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E2262" w14:textId="61D62110" w:rsidR="00730C3C" w:rsidRPr="00BC577A" w:rsidRDefault="00063B4C" w:rsidP="00604A87">
      <w:r>
        <w:rPr>
          <w:noProof/>
        </w:rPr>
        <w:drawing>
          <wp:anchor distT="0" distB="0" distL="114300" distR="114300" simplePos="0" relativeHeight="251658240" behindDoc="1" locked="0" layoutInCell="1" allowOverlap="1" wp14:anchorId="28585CD4" wp14:editId="08AF0F8A">
            <wp:simplePos x="0" y="0"/>
            <wp:positionH relativeFrom="margin">
              <wp:posOffset>2064385</wp:posOffset>
            </wp:positionH>
            <wp:positionV relativeFrom="paragraph">
              <wp:posOffset>0</wp:posOffset>
            </wp:positionV>
            <wp:extent cx="2238375" cy="715645"/>
            <wp:effectExtent l="0" t="0" r="0" b="0"/>
            <wp:wrapTight wrapText="bothSides">
              <wp:wrapPolygon edited="0">
                <wp:start x="735" y="2875"/>
                <wp:lineTo x="919" y="13224"/>
                <wp:lineTo x="2022" y="17249"/>
                <wp:lineTo x="2206" y="18399"/>
                <wp:lineTo x="13052" y="18399"/>
                <wp:lineTo x="13236" y="17249"/>
                <wp:lineTo x="17280" y="13224"/>
                <wp:lineTo x="21324" y="8625"/>
                <wp:lineTo x="21324" y="4600"/>
                <wp:lineTo x="19486" y="2875"/>
                <wp:lineTo x="735" y="2875"/>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cstate="print">
                      <a:extLst>
                        <a:ext uri="{28A0092B-C50C-407E-A947-70E740481C1C}">
                          <a14:useLocalDpi xmlns:a14="http://schemas.microsoft.com/office/drawing/2010/main" val="0"/>
                        </a:ext>
                      </a:extLst>
                    </a:blip>
                    <a:srcRect r="23643"/>
                    <a:stretch/>
                  </pic:blipFill>
                  <pic:spPr bwMode="auto">
                    <a:xfrm>
                      <a:off x="0" y="0"/>
                      <a:ext cx="2238375" cy="715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392919" w14:textId="77777777" w:rsidR="002423C7" w:rsidRDefault="002423C7" w:rsidP="00604A87">
      <w:pPr>
        <w:rPr>
          <w:rFonts w:ascii="Arial" w:eastAsia="Times New Roman" w:hAnsi="Arial" w:cs="Arial"/>
          <w:b/>
        </w:rPr>
      </w:pPr>
    </w:p>
    <w:p w14:paraId="3492E4C4" w14:textId="6F3931D2" w:rsidR="00604A87" w:rsidRPr="00BC577A" w:rsidRDefault="00604A87" w:rsidP="00604A87">
      <w:pPr>
        <w:rPr>
          <w:rFonts w:ascii="Arial" w:eastAsia="Times New Roman" w:hAnsi="Arial" w:cs="Arial"/>
          <w:b/>
        </w:rPr>
      </w:pPr>
      <w:r w:rsidRPr="00BC577A">
        <w:rPr>
          <w:rFonts w:ascii="Arial" w:eastAsia="Times New Roman" w:hAnsi="Arial" w:cs="Arial"/>
          <w:b/>
        </w:rPr>
        <w:t>DECLARATION</w:t>
      </w:r>
    </w:p>
    <w:p w14:paraId="113CAAED" w14:textId="2CC33593" w:rsidR="00604A87" w:rsidRPr="00BC577A" w:rsidRDefault="00604A87" w:rsidP="00604A87">
      <w:pPr>
        <w:rPr>
          <w:rFonts w:ascii="Arial" w:eastAsia="Times New Roman" w:hAnsi="Arial" w:cs="Arial"/>
        </w:rPr>
      </w:pPr>
      <w:r w:rsidRPr="00BC577A">
        <w:rPr>
          <w:rFonts w:ascii="Arial" w:eastAsia="Times New Roman" w:hAnsi="Arial" w:cs="Arial"/>
        </w:rPr>
        <w:t xml:space="preserve">This work has not previously </w:t>
      </w:r>
      <w:bookmarkStart w:id="0" w:name="_Int_DrqYEauU"/>
      <w:r w:rsidRPr="00BC577A">
        <w:rPr>
          <w:rFonts w:ascii="Arial" w:eastAsia="Times New Roman" w:hAnsi="Arial" w:cs="Arial"/>
        </w:rPr>
        <w:t>been accepted</w:t>
      </w:r>
      <w:bookmarkEnd w:id="0"/>
      <w:r w:rsidRPr="00BC577A">
        <w:rPr>
          <w:rFonts w:ascii="Arial" w:eastAsia="Times New Roman" w:hAnsi="Arial" w:cs="Arial"/>
        </w:rPr>
        <w:t xml:space="preserve"> in substance for any degree and is not being concurrently </w:t>
      </w:r>
      <w:bookmarkStart w:id="1" w:name="_Int_raLUbkue"/>
      <w:r w:rsidRPr="00BC577A">
        <w:rPr>
          <w:rFonts w:ascii="Arial" w:eastAsia="Times New Roman" w:hAnsi="Arial" w:cs="Arial"/>
        </w:rPr>
        <w:t>submitted</w:t>
      </w:r>
      <w:bookmarkEnd w:id="1"/>
      <w:r w:rsidRPr="00BC577A">
        <w:rPr>
          <w:rFonts w:ascii="Arial" w:eastAsia="Times New Roman" w:hAnsi="Arial" w:cs="Arial"/>
        </w:rPr>
        <w:t xml:space="preserve"> in candidature for any degree</w:t>
      </w:r>
    </w:p>
    <w:p w14:paraId="3EF51212" w14:textId="22DBB224" w:rsidR="00604A87" w:rsidRPr="00BC577A" w:rsidRDefault="00604A87" w:rsidP="00604A87">
      <w:pPr>
        <w:rPr>
          <w:rFonts w:ascii="Arial" w:eastAsia="Times New Roman" w:hAnsi="Arial" w:cs="Arial"/>
        </w:rPr>
      </w:pPr>
      <w:r w:rsidRPr="00BC577A">
        <w:rPr>
          <w:rFonts w:ascii="Arial" w:eastAsia="Times New Roman" w:hAnsi="Arial" w:cs="Arial"/>
        </w:rPr>
        <w:t>Signed</w:t>
      </w:r>
      <w:r w:rsidR="008A6BD5">
        <w:rPr>
          <w:rFonts w:ascii="Arial" w:eastAsia="Times New Roman" w:hAnsi="Arial" w:cs="Arial"/>
        </w:rPr>
        <w:t>: Reema Hussain</w:t>
      </w:r>
    </w:p>
    <w:p w14:paraId="16B6CB34" w14:textId="78D8D4B9" w:rsidR="00604A87" w:rsidRPr="00BC577A" w:rsidRDefault="00604A87" w:rsidP="00604A87">
      <w:pPr>
        <w:rPr>
          <w:rFonts w:ascii="Arial" w:eastAsia="Times New Roman" w:hAnsi="Arial" w:cs="Arial"/>
        </w:rPr>
      </w:pPr>
      <w:r w:rsidRPr="00BC577A">
        <w:rPr>
          <w:rFonts w:ascii="Arial" w:eastAsia="Times New Roman" w:hAnsi="Arial" w:cs="Arial"/>
        </w:rPr>
        <w:t>Dat</w:t>
      </w:r>
      <w:r w:rsidR="00B1170D">
        <w:rPr>
          <w:rFonts w:ascii="Arial" w:eastAsia="Times New Roman" w:hAnsi="Arial" w:cs="Arial"/>
        </w:rPr>
        <w:t xml:space="preserve">e: </w:t>
      </w:r>
      <w:r w:rsidR="0064505B">
        <w:rPr>
          <w:rFonts w:ascii="Arial" w:eastAsia="Times New Roman" w:hAnsi="Arial" w:cs="Arial"/>
        </w:rPr>
        <w:t>12/11/2025</w:t>
      </w:r>
    </w:p>
    <w:p w14:paraId="7D9E43A8" w14:textId="77777777" w:rsidR="00604A87" w:rsidRPr="00BC577A" w:rsidRDefault="00604A87" w:rsidP="00604A87">
      <w:pPr>
        <w:rPr>
          <w:rFonts w:ascii="Arial" w:eastAsia="Times New Roman" w:hAnsi="Arial" w:cs="Arial"/>
          <w:kern w:val="32"/>
        </w:rPr>
      </w:pPr>
      <w:r w:rsidRPr="00BC577A">
        <w:rPr>
          <w:rFonts w:ascii="Arial" w:eastAsia="Times New Roman" w:hAnsi="Arial" w:cs="Arial"/>
          <w:b/>
        </w:rPr>
        <w:t xml:space="preserve">STATEMENT 1 </w:t>
      </w:r>
    </w:p>
    <w:p w14:paraId="189DE0A6" w14:textId="710F2765" w:rsidR="00604A87" w:rsidRPr="00BC577A" w:rsidRDefault="00604A87" w:rsidP="00604A87">
      <w:pPr>
        <w:rPr>
          <w:rFonts w:ascii="Arial" w:eastAsia="Times New Roman" w:hAnsi="Arial" w:cs="Arial"/>
        </w:rPr>
      </w:pPr>
      <w:r w:rsidRPr="00BC577A">
        <w:rPr>
          <w:rFonts w:ascii="Arial" w:eastAsia="Times New Roman" w:hAnsi="Arial" w:cs="Arial"/>
        </w:rPr>
        <w:t xml:space="preserve">This dissertation is being </w:t>
      </w:r>
      <w:bookmarkStart w:id="2" w:name="_Int_C79FuOy6"/>
      <w:r w:rsidRPr="00BC577A">
        <w:rPr>
          <w:rFonts w:ascii="Arial" w:eastAsia="Times New Roman" w:hAnsi="Arial" w:cs="Arial"/>
        </w:rPr>
        <w:t>submitted</w:t>
      </w:r>
      <w:bookmarkEnd w:id="2"/>
      <w:r w:rsidRPr="00BC577A">
        <w:rPr>
          <w:rFonts w:ascii="Arial" w:eastAsia="Times New Roman" w:hAnsi="Arial" w:cs="Arial"/>
        </w:rPr>
        <w:t xml:space="preserve"> in partial fulfilment of the requirements for the degree of BSc.</w:t>
      </w:r>
    </w:p>
    <w:p w14:paraId="39F661A6" w14:textId="7F87859F" w:rsidR="00604A87" w:rsidRPr="00BC577A" w:rsidRDefault="00604A87" w:rsidP="00604A87">
      <w:pPr>
        <w:rPr>
          <w:rFonts w:ascii="Arial" w:eastAsia="Times New Roman" w:hAnsi="Arial" w:cs="Arial"/>
        </w:rPr>
      </w:pPr>
      <w:r w:rsidRPr="00BC577A">
        <w:rPr>
          <w:rFonts w:ascii="Arial" w:eastAsia="Times New Roman" w:hAnsi="Arial" w:cs="Arial"/>
        </w:rPr>
        <w:t>Signed</w:t>
      </w:r>
      <w:r w:rsidR="008A6BD5">
        <w:rPr>
          <w:rFonts w:ascii="Arial" w:eastAsia="Times New Roman" w:hAnsi="Arial" w:cs="Arial"/>
        </w:rPr>
        <w:t>: Reema Hussain</w:t>
      </w:r>
    </w:p>
    <w:p w14:paraId="21F5E413" w14:textId="492BC203" w:rsidR="00604A87" w:rsidRPr="00BC577A" w:rsidRDefault="00604A87" w:rsidP="00604A87">
      <w:pPr>
        <w:rPr>
          <w:rFonts w:ascii="Arial" w:eastAsia="Times New Roman" w:hAnsi="Arial" w:cs="Arial"/>
        </w:rPr>
      </w:pPr>
      <w:r w:rsidRPr="00BC577A">
        <w:rPr>
          <w:rFonts w:ascii="Arial" w:eastAsia="Times New Roman" w:hAnsi="Arial" w:cs="Arial"/>
        </w:rPr>
        <w:t>Date</w:t>
      </w:r>
      <w:r w:rsidR="0064505B">
        <w:rPr>
          <w:rFonts w:ascii="Arial" w:eastAsia="Times New Roman" w:hAnsi="Arial" w:cs="Arial"/>
        </w:rPr>
        <w:t>: 16/11/2025</w:t>
      </w:r>
    </w:p>
    <w:p w14:paraId="713B64B9" w14:textId="77777777" w:rsidR="00604A87" w:rsidRPr="00BC577A" w:rsidRDefault="00604A87" w:rsidP="00604A87">
      <w:pPr>
        <w:rPr>
          <w:rFonts w:ascii="Arial" w:eastAsia="Times New Roman" w:hAnsi="Arial" w:cs="Arial"/>
        </w:rPr>
      </w:pPr>
      <w:r w:rsidRPr="00BC577A">
        <w:rPr>
          <w:rFonts w:ascii="Arial" w:eastAsia="Times New Roman" w:hAnsi="Arial" w:cs="Arial"/>
          <w:b/>
        </w:rPr>
        <w:t>STATEMENT 2</w:t>
      </w:r>
    </w:p>
    <w:p w14:paraId="4AA5D04A" w14:textId="65BB11AC" w:rsidR="00604A87" w:rsidRPr="00BC577A" w:rsidRDefault="00604A87" w:rsidP="00604A87">
      <w:pPr>
        <w:rPr>
          <w:rFonts w:ascii="Arial" w:eastAsia="Times New Roman" w:hAnsi="Arial" w:cs="Arial"/>
        </w:rPr>
      </w:pPr>
      <w:r w:rsidRPr="00BC577A">
        <w:rPr>
          <w:rFonts w:ascii="Arial" w:eastAsia="Times New Roman" w:hAnsi="Arial" w:cs="Arial"/>
        </w:rPr>
        <w:t xml:space="preserve">This dissertation is the result of my own independent work/investigation, except where otherwise </w:t>
      </w:r>
      <w:bookmarkStart w:id="3" w:name="_Int_h2f6aIg5"/>
      <w:r w:rsidRPr="00BC577A">
        <w:rPr>
          <w:rFonts w:ascii="Arial" w:eastAsia="Times New Roman" w:hAnsi="Arial" w:cs="Arial"/>
        </w:rPr>
        <w:t>stated</w:t>
      </w:r>
      <w:bookmarkEnd w:id="3"/>
      <w:r w:rsidRPr="00BC577A">
        <w:rPr>
          <w:rFonts w:ascii="Arial" w:eastAsia="Times New Roman" w:hAnsi="Arial" w:cs="Arial"/>
        </w:rPr>
        <w:t xml:space="preserve">. Other sources </w:t>
      </w:r>
      <w:bookmarkStart w:id="4" w:name="_Int_eSlGrJ0t"/>
      <w:r w:rsidRPr="00BC577A">
        <w:rPr>
          <w:rFonts w:ascii="Arial" w:eastAsia="Times New Roman" w:hAnsi="Arial" w:cs="Arial"/>
        </w:rPr>
        <w:t>are acknowledged</w:t>
      </w:r>
      <w:bookmarkEnd w:id="4"/>
      <w:r w:rsidRPr="00BC577A">
        <w:rPr>
          <w:rFonts w:ascii="Arial" w:eastAsia="Times New Roman" w:hAnsi="Arial" w:cs="Arial"/>
        </w:rPr>
        <w:t xml:space="preserve"> by footnotes giving explicit references.  A bibliography </w:t>
      </w:r>
      <w:bookmarkStart w:id="5" w:name="_Int_DM3PIUaH"/>
      <w:r w:rsidRPr="00BC577A">
        <w:rPr>
          <w:rFonts w:ascii="Arial" w:eastAsia="Times New Roman" w:hAnsi="Arial" w:cs="Arial"/>
        </w:rPr>
        <w:t>is appended</w:t>
      </w:r>
      <w:bookmarkEnd w:id="5"/>
      <w:r w:rsidRPr="00BC577A">
        <w:rPr>
          <w:rFonts w:ascii="Arial" w:eastAsia="Times New Roman" w:hAnsi="Arial" w:cs="Arial"/>
        </w:rPr>
        <w:t>.</w:t>
      </w:r>
    </w:p>
    <w:p w14:paraId="319A31E7" w14:textId="4B743D8F" w:rsidR="00604A87" w:rsidRPr="00BC577A" w:rsidRDefault="00604A87" w:rsidP="00604A87">
      <w:pPr>
        <w:rPr>
          <w:rFonts w:ascii="Arial" w:eastAsia="Times New Roman" w:hAnsi="Arial" w:cs="Arial"/>
        </w:rPr>
      </w:pPr>
      <w:r w:rsidRPr="00BC577A">
        <w:rPr>
          <w:rFonts w:ascii="Arial" w:eastAsia="Times New Roman" w:hAnsi="Arial" w:cs="Arial"/>
        </w:rPr>
        <w:t>Signed</w:t>
      </w:r>
      <w:r w:rsidR="00716A39">
        <w:rPr>
          <w:rFonts w:ascii="Arial" w:eastAsia="Times New Roman" w:hAnsi="Arial" w:cs="Arial"/>
        </w:rPr>
        <w:t>: Reema Hussain</w:t>
      </w:r>
    </w:p>
    <w:p w14:paraId="1CB40FFB" w14:textId="49DAE53F" w:rsidR="00604A87" w:rsidRPr="00BC577A" w:rsidRDefault="00604A87" w:rsidP="00604A87">
      <w:pPr>
        <w:rPr>
          <w:rFonts w:ascii="Arial" w:eastAsia="Times New Roman" w:hAnsi="Arial" w:cs="Arial"/>
        </w:rPr>
      </w:pPr>
      <w:r w:rsidRPr="00BC577A">
        <w:rPr>
          <w:rFonts w:ascii="Arial" w:eastAsia="Times New Roman" w:hAnsi="Arial" w:cs="Arial"/>
        </w:rPr>
        <w:t>Date</w:t>
      </w:r>
      <w:r w:rsidR="0064505B">
        <w:rPr>
          <w:rFonts w:ascii="Arial" w:eastAsia="Times New Roman" w:hAnsi="Arial" w:cs="Arial"/>
        </w:rPr>
        <w:t xml:space="preserve">: </w:t>
      </w:r>
      <w:r w:rsidR="002E5ACF">
        <w:rPr>
          <w:rFonts w:ascii="Arial" w:eastAsia="Times New Roman" w:hAnsi="Arial" w:cs="Arial"/>
        </w:rPr>
        <w:t>18/11/2025</w:t>
      </w:r>
    </w:p>
    <w:p w14:paraId="42D5D0C6" w14:textId="77777777" w:rsidR="00604A87" w:rsidRPr="00BC577A" w:rsidRDefault="00604A87" w:rsidP="00604A87">
      <w:pPr>
        <w:rPr>
          <w:rFonts w:ascii="Arial" w:eastAsia="Times New Roman" w:hAnsi="Arial" w:cs="Arial"/>
        </w:rPr>
      </w:pPr>
      <w:r w:rsidRPr="00BC577A">
        <w:rPr>
          <w:rFonts w:ascii="Arial" w:eastAsia="Times New Roman" w:hAnsi="Arial" w:cs="Arial"/>
          <w:b/>
        </w:rPr>
        <w:t>STATEMENT 3</w:t>
      </w:r>
    </w:p>
    <w:p w14:paraId="4B58546E" w14:textId="61CCB29A" w:rsidR="00604A87" w:rsidRPr="00BC577A" w:rsidRDefault="00604A87" w:rsidP="00604A87">
      <w:pPr>
        <w:rPr>
          <w:rFonts w:ascii="Arial" w:eastAsia="Times New Roman" w:hAnsi="Arial" w:cs="Arial"/>
        </w:rPr>
      </w:pPr>
      <w:r w:rsidRPr="00BC577A">
        <w:rPr>
          <w:rFonts w:ascii="Arial" w:eastAsia="Times New Roman" w:hAnsi="Arial" w:cs="Arial"/>
        </w:rPr>
        <w:t xml:space="preserve">I hereby give consent for my dissertation, if accepted, to be available for photocopying and for interlibrary loan, and for the title and summary to </w:t>
      </w:r>
      <w:bookmarkStart w:id="6" w:name="_Int_E3KT1nys"/>
      <w:r w:rsidRPr="00BC577A">
        <w:rPr>
          <w:rFonts w:ascii="Arial" w:eastAsia="Times New Roman" w:hAnsi="Arial" w:cs="Arial"/>
        </w:rPr>
        <w:t>be made</w:t>
      </w:r>
      <w:bookmarkEnd w:id="6"/>
      <w:r w:rsidRPr="00BC577A">
        <w:rPr>
          <w:rFonts w:ascii="Arial" w:eastAsia="Times New Roman" w:hAnsi="Arial" w:cs="Arial"/>
        </w:rPr>
        <w:t xml:space="preserve"> available to outside organisations.</w:t>
      </w:r>
    </w:p>
    <w:p w14:paraId="5C25443E" w14:textId="18EC2C30" w:rsidR="00604A87" w:rsidRPr="00BC577A" w:rsidRDefault="00604A87" w:rsidP="00604A87">
      <w:pPr>
        <w:rPr>
          <w:rFonts w:ascii="Arial" w:eastAsia="Times New Roman" w:hAnsi="Arial" w:cs="Arial"/>
        </w:rPr>
      </w:pPr>
      <w:r w:rsidRPr="00BC577A">
        <w:rPr>
          <w:rFonts w:ascii="Arial" w:eastAsia="Times New Roman" w:hAnsi="Arial" w:cs="Arial"/>
        </w:rPr>
        <w:t>Signed</w:t>
      </w:r>
      <w:r w:rsidR="00716A39">
        <w:rPr>
          <w:rFonts w:ascii="Arial" w:eastAsia="Times New Roman" w:hAnsi="Arial" w:cs="Arial"/>
        </w:rPr>
        <w:t>: Reema Hussain</w:t>
      </w:r>
    </w:p>
    <w:p w14:paraId="021196D1" w14:textId="203A5313" w:rsidR="00604A87" w:rsidRPr="00BC577A"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BC577A">
        <w:rPr>
          <w:rFonts w:ascii="Arial" w:eastAsia="Times New Roman" w:hAnsi="Arial" w:cs="Arial"/>
        </w:rPr>
        <w:t>Date</w:t>
      </w:r>
      <w:r w:rsidR="002423C7">
        <w:rPr>
          <w:rFonts w:ascii="Arial" w:eastAsia="Times New Roman" w:hAnsi="Arial" w:cs="Arial"/>
        </w:rPr>
        <w:t>: 19/11/2025</w:t>
      </w:r>
    </w:p>
    <w:p w14:paraId="77D38054" w14:textId="77777777" w:rsidR="00604A87" w:rsidRPr="00BC577A" w:rsidRDefault="00604A87" w:rsidP="00604A87">
      <w:pPr>
        <w:rPr>
          <w:rFonts w:ascii="Arial" w:eastAsia="Times New Roman" w:hAnsi="Arial" w:cs="Arial"/>
          <w:b/>
        </w:rPr>
      </w:pPr>
      <w:r w:rsidRPr="00BC577A">
        <w:rPr>
          <w:rFonts w:ascii="Arial" w:eastAsia="Times New Roman" w:hAnsi="Arial" w:cs="Arial"/>
          <w:b/>
        </w:rPr>
        <w:t>STATEMENT 4</w:t>
      </w:r>
    </w:p>
    <w:p w14:paraId="0A15E499" w14:textId="1F9546C0" w:rsidR="00604A87" w:rsidRPr="00BC577A" w:rsidRDefault="00604A87" w:rsidP="00604A87">
      <w:pPr>
        <w:rPr>
          <w:rFonts w:ascii="Arial" w:eastAsia="Times New Roman" w:hAnsi="Arial" w:cs="Arial"/>
        </w:rPr>
      </w:pPr>
      <w:r w:rsidRPr="00BC577A">
        <w:rPr>
          <w:rFonts w:ascii="Arial" w:eastAsia="Times New Roman" w:hAnsi="Arial" w:cs="Arial"/>
        </w:rPr>
        <w:t>I hereby give consent for my dissertation, if accepted, to be available on the university’s IT system to those who have consent to use the system.</w:t>
      </w:r>
    </w:p>
    <w:p w14:paraId="73D7762F" w14:textId="20F372A9" w:rsidR="00604A87" w:rsidRPr="00BC577A" w:rsidRDefault="00604A87" w:rsidP="00604A87">
      <w:pPr>
        <w:rPr>
          <w:rFonts w:ascii="Arial" w:eastAsia="Times New Roman" w:hAnsi="Arial" w:cs="Arial"/>
        </w:rPr>
      </w:pPr>
      <w:r w:rsidRPr="00BC577A">
        <w:rPr>
          <w:rFonts w:ascii="Arial" w:eastAsia="Times New Roman" w:hAnsi="Arial" w:cs="Arial"/>
        </w:rPr>
        <w:t>Signed</w:t>
      </w:r>
      <w:r w:rsidR="00AE3F34">
        <w:rPr>
          <w:rFonts w:ascii="Arial" w:eastAsia="Times New Roman" w:hAnsi="Arial" w:cs="Arial"/>
        </w:rPr>
        <w:t>: Reema Hussain</w:t>
      </w:r>
    </w:p>
    <w:p w14:paraId="324943A4" w14:textId="62755899" w:rsidR="00063B4C" w:rsidRPr="002423C7" w:rsidRDefault="00604A87" w:rsidP="002423C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BC577A">
        <w:rPr>
          <w:rFonts w:ascii="Arial" w:eastAsia="Times New Roman" w:hAnsi="Arial" w:cs="Arial"/>
        </w:rPr>
        <w:t>Date</w:t>
      </w:r>
      <w:r w:rsidR="002423C7">
        <w:rPr>
          <w:rFonts w:ascii="Arial" w:eastAsia="Times New Roman" w:hAnsi="Arial" w:cs="Arial"/>
        </w:rPr>
        <w:t>: 24/11/2025</w:t>
      </w:r>
    </w:p>
    <w:p w14:paraId="13649F9E" w14:textId="77777777" w:rsidR="00063B4C" w:rsidRDefault="00063B4C"/>
    <w:p w14:paraId="0FC75915" w14:textId="67D58D58" w:rsidR="00995444" w:rsidRPr="00BC577A" w:rsidRDefault="00090CC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4"/>
          <w:szCs w:val="24"/>
        </w:rPr>
      </w:pPr>
      <w:r w:rsidRPr="00BC577A">
        <w:rPr>
          <w:rFonts w:ascii="Arial" w:eastAsia="Arial Unicode MS" w:hAnsi="Arial" w:cs="Arial"/>
          <w:b/>
          <w:sz w:val="24"/>
          <w:szCs w:val="24"/>
        </w:rPr>
        <w:t>Barriers to Healthcare Access for Homeless People in the UK</w:t>
      </w:r>
    </w:p>
    <w:p w14:paraId="3F8DA723" w14:textId="2C503214" w:rsidR="00995444" w:rsidRPr="00BC577A" w:rsidRDefault="00464FB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24"/>
          <w:szCs w:val="24"/>
        </w:rPr>
      </w:pPr>
      <w:r w:rsidRPr="00BC577A">
        <w:rPr>
          <w:rFonts w:ascii="Arial" w:eastAsia="Arial Unicode MS" w:hAnsi="Arial" w:cs="Arial"/>
          <w:b/>
          <w:sz w:val="24"/>
          <w:szCs w:val="24"/>
        </w:rPr>
        <w:t>Name: Reema Hussain</w:t>
      </w:r>
    </w:p>
    <w:p w14:paraId="150FD555" w14:textId="1A8FA377" w:rsidR="00464FBA" w:rsidRPr="00BC577A" w:rsidRDefault="00464FB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sz w:val="24"/>
          <w:szCs w:val="24"/>
        </w:rPr>
      </w:pPr>
      <w:r w:rsidRPr="00BC577A">
        <w:rPr>
          <w:rFonts w:ascii="Arial" w:eastAsia="Arial Unicode MS" w:hAnsi="Arial" w:cs="Arial"/>
          <w:b/>
          <w:sz w:val="24"/>
          <w:szCs w:val="24"/>
        </w:rPr>
        <w:t>Student Number: 2127235</w:t>
      </w:r>
    </w:p>
    <w:p w14:paraId="032975D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65358A57" w14:textId="5CDD56B0" w:rsidR="00995444" w:rsidRDefault="00995444" w:rsidP="000263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rPr>
      </w:pPr>
      <w:r w:rsidRPr="00BC577A">
        <w:rPr>
          <w:rFonts w:ascii="Arial" w:eastAsia="Arial Unicode MS" w:hAnsi="Arial" w:cs="Arial"/>
          <w:sz w:val="28"/>
          <w:szCs w:val="28"/>
        </w:rPr>
        <w:t>BSc (</w:t>
      </w:r>
      <w:proofErr w:type="spellStart"/>
      <w:r w:rsidRPr="00BC577A">
        <w:rPr>
          <w:rFonts w:ascii="Arial" w:eastAsia="Arial Unicode MS" w:hAnsi="Arial" w:cs="Arial"/>
          <w:sz w:val="28"/>
          <w:szCs w:val="28"/>
        </w:rPr>
        <w:t>Hons</w:t>
      </w:r>
      <w:proofErr w:type="spellEnd"/>
      <w:r w:rsidRPr="00BC577A">
        <w:rPr>
          <w:rFonts w:ascii="Arial" w:eastAsia="Arial Unicode MS" w:hAnsi="Arial" w:cs="Arial"/>
          <w:sz w:val="28"/>
          <w:szCs w:val="28"/>
        </w:rPr>
        <w:t>) Health and Social Care</w:t>
      </w:r>
    </w:p>
    <w:p w14:paraId="40A3E6C2" w14:textId="77777777" w:rsidR="00995444" w:rsidRPr="00BC577A" w:rsidRDefault="00995444">
      <w:pPr>
        <w:rPr>
          <w:rFonts w:ascii="Arial" w:hAnsi="Arial" w:cs="Arial"/>
          <w:sz w:val="28"/>
          <w:szCs w:val="28"/>
        </w:rPr>
      </w:pPr>
    </w:p>
    <w:p w14:paraId="7EA8A979" w14:textId="77777777" w:rsidR="0073280B" w:rsidRDefault="0073280B"/>
    <w:p w14:paraId="16D78A60" w14:textId="77777777" w:rsidR="0073280B" w:rsidRDefault="0073280B"/>
    <w:p w14:paraId="2B6A76D0" w14:textId="77777777" w:rsidR="00BC577A" w:rsidRDefault="00BC577A"/>
    <w:p w14:paraId="7C31DCF8" w14:textId="28A891E0" w:rsidR="008C3F2D" w:rsidRDefault="0073280B" w:rsidP="00717F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p>
    <w:p w14:paraId="5E4E7C06" w14:textId="77777777" w:rsidR="00717FAB" w:rsidRDefault="00717FAB">
      <w:pPr>
        <w:pStyle w:val="p1"/>
      </w:pPr>
      <w:r>
        <w:rPr>
          <w:rStyle w:val="s1"/>
        </w:rPr>
        <w:t xml:space="preserve">This dissertation explores the barriers to healthcare access for people experiencing homelessness (PEH) in the UK and evaluates how effectively current policies address these inequalities. This topic is important within health and social care because PEH experience severe health disadvantages, high mortality rates, and limited engagement with services. A secondary research approach </w:t>
      </w:r>
      <w:bookmarkStart w:id="7" w:name="_Int_OHnz27Jv"/>
      <w:r>
        <w:rPr>
          <w:rStyle w:val="s1"/>
        </w:rPr>
        <w:t>was used</w:t>
      </w:r>
      <w:bookmarkEnd w:id="7"/>
      <w:r>
        <w:rPr>
          <w:rStyle w:val="s1"/>
        </w:rPr>
        <w:t xml:space="preserve">, involving a systematic search and thematic analysis of academic literature, policy documents, and grey literature. Three key themes emerged: structural barriers such as GP registration difficulties and digital exclusion; psychosocial barriers including stigma, mistrust, and mental health challenges; and policy limitations related to inconsistent implementation and resource shortages. COVID-19 temporarily improved access through emergency measures like Everyone In, but these gains </w:t>
      </w:r>
      <w:bookmarkStart w:id="8" w:name="_Int_VHhJGfeR"/>
      <w:r>
        <w:rPr>
          <w:rStyle w:val="s1"/>
        </w:rPr>
        <w:t>were not sustained</w:t>
      </w:r>
      <w:bookmarkEnd w:id="8"/>
      <w:r>
        <w:rPr>
          <w:rStyle w:val="s1"/>
        </w:rPr>
        <w:t>. Limitations include reliance on existing data and variation in source quality. Recommendations include strengthening trauma-informed care, expanding outreach services, improving registration processes, and ensuring long-term funding for integrated inclusion-health models.</w:t>
      </w:r>
    </w:p>
    <w:p w14:paraId="3523D3E6" w14:textId="77777777" w:rsidR="00717FAB" w:rsidRDefault="00717FAB" w:rsidP="00717F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624C783" w14:textId="77777777" w:rsidR="008C3F2D" w:rsidRDefault="008C3F2D" w:rsidP="00804B94">
      <w:pPr>
        <w:pStyle w:val="Heading1"/>
        <w:spacing w:line="360" w:lineRule="auto"/>
        <w:ind w:left="0"/>
        <w:jc w:val="center"/>
        <w:rPr>
          <w:rFonts w:ascii="Aptos" w:hAnsi="Aptos"/>
        </w:rPr>
      </w:pPr>
    </w:p>
    <w:p w14:paraId="1C308D8A" w14:textId="77777777" w:rsidR="008C3F2D" w:rsidRDefault="008C3F2D" w:rsidP="00804B94">
      <w:pPr>
        <w:pStyle w:val="Heading1"/>
        <w:spacing w:line="360" w:lineRule="auto"/>
        <w:ind w:left="0"/>
        <w:jc w:val="center"/>
        <w:rPr>
          <w:rFonts w:ascii="Aptos" w:hAnsi="Aptos"/>
        </w:rPr>
      </w:pPr>
    </w:p>
    <w:p w14:paraId="197D31DA" w14:textId="77777777" w:rsidR="008C3F2D" w:rsidRDefault="008C3F2D" w:rsidP="00804B94">
      <w:pPr>
        <w:pStyle w:val="Heading1"/>
        <w:spacing w:line="360" w:lineRule="auto"/>
        <w:ind w:left="0"/>
        <w:jc w:val="center"/>
        <w:rPr>
          <w:rFonts w:ascii="Aptos" w:hAnsi="Aptos"/>
        </w:rPr>
      </w:pPr>
    </w:p>
    <w:p w14:paraId="39A8EDA5" w14:textId="77777777" w:rsidR="008C3F2D" w:rsidRDefault="008C3F2D" w:rsidP="00804B94">
      <w:pPr>
        <w:pStyle w:val="Heading1"/>
        <w:spacing w:line="360" w:lineRule="auto"/>
        <w:ind w:left="0"/>
        <w:jc w:val="center"/>
        <w:rPr>
          <w:rFonts w:ascii="Aptos" w:hAnsi="Aptos"/>
        </w:rPr>
      </w:pPr>
    </w:p>
    <w:p w14:paraId="15BFA27A" w14:textId="20B199E7" w:rsidR="00804B94" w:rsidRPr="00EF6341" w:rsidRDefault="00804B94" w:rsidP="00804B94">
      <w:pPr>
        <w:pStyle w:val="Heading1"/>
        <w:spacing w:line="360" w:lineRule="auto"/>
        <w:ind w:left="0"/>
        <w:jc w:val="center"/>
        <w:rPr>
          <w:rFonts w:ascii="Aptos" w:hAnsi="Aptos"/>
          <w:b w:val="0"/>
        </w:rPr>
      </w:pPr>
      <w:bookmarkStart w:id="9" w:name="_Toc214972843"/>
      <w:r>
        <w:rPr>
          <w:rFonts w:ascii="Aptos" w:hAnsi="Aptos"/>
        </w:rPr>
        <w:lastRenderedPageBreak/>
        <w:t>Table of Contents</w:t>
      </w:r>
      <w:bookmarkEnd w:id="9"/>
    </w:p>
    <w:p w14:paraId="756C3EE0" w14:textId="77777777" w:rsidR="00804B94" w:rsidRDefault="00804B94"/>
    <w:sdt>
      <w:sdtPr>
        <w:rPr>
          <w:rFonts w:ascii="Aptos" w:eastAsiaTheme="minorEastAsia" w:hAnsi="Aptos" w:cstheme="minorBidi"/>
          <w:color w:val="auto"/>
          <w:kern w:val="2"/>
          <w:sz w:val="22"/>
          <w:szCs w:val="22"/>
          <w:lang w:val="en-GB" w:eastAsia="zh-CN"/>
          <w14:ligatures w14:val="standardContextual"/>
        </w:rPr>
        <w:id w:val="1387522960"/>
        <w:docPartObj>
          <w:docPartGallery w:val="Table of Contents"/>
          <w:docPartUnique/>
        </w:docPartObj>
      </w:sdtPr>
      <w:sdtEndPr>
        <w:rPr>
          <w:b/>
          <w:bCs/>
          <w:noProof/>
        </w:rPr>
      </w:sdtEndPr>
      <w:sdtContent>
        <w:p w14:paraId="2625F132" w14:textId="21F98CF7" w:rsidR="00B942FC" w:rsidRDefault="00B942FC">
          <w:pPr>
            <w:pStyle w:val="TOCHeading"/>
          </w:pPr>
          <w:r>
            <w:t>Contents</w:t>
          </w:r>
        </w:p>
        <w:p w14:paraId="11519F40" w14:textId="168B3EFC" w:rsidR="00B942FC" w:rsidRDefault="00B942FC">
          <w:pPr>
            <w:pStyle w:val="TOC1"/>
            <w:tabs>
              <w:tab w:val="right" w:leader="dot" w:pos="9016"/>
            </w:tabs>
            <w:rPr>
              <w:noProof/>
            </w:rPr>
          </w:pPr>
          <w:r>
            <w:fldChar w:fldCharType="begin"/>
          </w:r>
          <w:r>
            <w:instrText xml:space="preserve"> TOC \o "1-3" \h \z \u </w:instrText>
          </w:r>
          <w:r>
            <w:fldChar w:fldCharType="separate"/>
          </w:r>
          <w:hyperlink w:anchor="_Toc214972843" w:history="1">
            <w:r w:rsidRPr="0059042E">
              <w:rPr>
                <w:rStyle w:val="Hyperlink"/>
                <w:noProof/>
                <w:lang w:bidi="en-GB"/>
              </w:rPr>
              <w:t>Table of Contents</w:t>
            </w:r>
            <w:r>
              <w:rPr>
                <w:noProof/>
                <w:webHidden/>
              </w:rPr>
              <w:tab/>
            </w:r>
            <w:r>
              <w:rPr>
                <w:noProof/>
                <w:webHidden/>
              </w:rPr>
              <w:fldChar w:fldCharType="begin"/>
            </w:r>
            <w:r>
              <w:rPr>
                <w:noProof/>
                <w:webHidden/>
              </w:rPr>
              <w:instrText xml:space="preserve"> PAGEREF _Toc214972843 \h </w:instrText>
            </w:r>
            <w:r>
              <w:rPr>
                <w:noProof/>
                <w:webHidden/>
              </w:rPr>
            </w:r>
            <w:r>
              <w:rPr>
                <w:noProof/>
                <w:webHidden/>
              </w:rPr>
              <w:fldChar w:fldCharType="separate"/>
            </w:r>
            <w:r>
              <w:rPr>
                <w:noProof/>
                <w:webHidden/>
              </w:rPr>
              <w:t>3</w:t>
            </w:r>
            <w:r>
              <w:rPr>
                <w:noProof/>
                <w:webHidden/>
              </w:rPr>
              <w:fldChar w:fldCharType="end"/>
            </w:r>
          </w:hyperlink>
        </w:p>
        <w:p w14:paraId="0357063D" w14:textId="3E2EE972" w:rsidR="00B942FC" w:rsidRDefault="00B942FC">
          <w:pPr>
            <w:pStyle w:val="TOC1"/>
            <w:tabs>
              <w:tab w:val="right" w:leader="dot" w:pos="9016"/>
            </w:tabs>
            <w:rPr>
              <w:noProof/>
            </w:rPr>
          </w:pPr>
          <w:hyperlink w:anchor="_Toc214972844" w:history="1">
            <w:r w:rsidRPr="0059042E">
              <w:rPr>
                <w:rStyle w:val="Hyperlink"/>
                <w:rFonts w:cs="Arial"/>
                <w:noProof/>
                <w:lang w:bidi="en-GB"/>
              </w:rPr>
              <w:t>CHAPTER 1: Introduction</w:t>
            </w:r>
            <w:r>
              <w:rPr>
                <w:noProof/>
                <w:webHidden/>
              </w:rPr>
              <w:tab/>
            </w:r>
            <w:r>
              <w:rPr>
                <w:noProof/>
                <w:webHidden/>
              </w:rPr>
              <w:fldChar w:fldCharType="begin"/>
            </w:r>
            <w:r>
              <w:rPr>
                <w:noProof/>
                <w:webHidden/>
              </w:rPr>
              <w:instrText xml:space="preserve"> PAGEREF _Toc214972844 \h </w:instrText>
            </w:r>
            <w:r>
              <w:rPr>
                <w:noProof/>
                <w:webHidden/>
              </w:rPr>
            </w:r>
            <w:r>
              <w:rPr>
                <w:noProof/>
                <w:webHidden/>
              </w:rPr>
              <w:fldChar w:fldCharType="separate"/>
            </w:r>
            <w:r>
              <w:rPr>
                <w:noProof/>
                <w:webHidden/>
              </w:rPr>
              <w:t>7</w:t>
            </w:r>
            <w:r>
              <w:rPr>
                <w:noProof/>
                <w:webHidden/>
              </w:rPr>
              <w:fldChar w:fldCharType="end"/>
            </w:r>
          </w:hyperlink>
        </w:p>
        <w:p w14:paraId="0A07C126" w14:textId="462339D4" w:rsidR="00B942FC" w:rsidRDefault="00B942FC">
          <w:pPr>
            <w:pStyle w:val="TOC3"/>
            <w:tabs>
              <w:tab w:val="right" w:leader="dot" w:pos="9016"/>
            </w:tabs>
            <w:rPr>
              <w:noProof/>
            </w:rPr>
          </w:pPr>
          <w:hyperlink w:anchor="_Toc214972846" w:history="1">
            <w:r w:rsidRPr="0059042E">
              <w:rPr>
                <w:rStyle w:val="Hyperlink"/>
                <w:rFonts w:ascii="Arial" w:eastAsia="Times New Roman" w:hAnsi="Arial" w:cs="Arial"/>
                <w:b/>
                <w:bCs/>
                <w:noProof/>
                <w:kern w:val="0"/>
                <w:lang w:eastAsia="en-GB"/>
                <w14:ligatures w14:val="none"/>
              </w:rPr>
              <w:t>Conclusion</w:t>
            </w:r>
            <w:r>
              <w:rPr>
                <w:noProof/>
                <w:webHidden/>
              </w:rPr>
              <w:tab/>
            </w:r>
            <w:r>
              <w:rPr>
                <w:noProof/>
                <w:webHidden/>
              </w:rPr>
              <w:fldChar w:fldCharType="begin"/>
            </w:r>
            <w:r>
              <w:rPr>
                <w:noProof/>
                <w:webHidden/>
              </w:rPr>
              <w:instrText xml:space="preserve"> PAGEREF _Toc214972846 \h </w:instrText>
            </w:r>
            <w:r>
              <w:rPr>
                <w:noProof/>
                <w:webHidden/>
              </w:rPr>
            </w:r>
            <w:r>
              <w:rPr>
                <w:noProof/>
                <w:webHidden/>
              </w:rPr>
              <w:fldChar w:fldCharType="separate"/>
            </w:r>
            <w:r>
              <w:rPr>
                <w:noProof/>
                <w:webHidden/>
              </w:rPr>
              <w:t>13</w:t>
            </w:r>
            <w:r>
              <w:rPr>
                <w:noProof/>
                <w:webHidden/>
              </w:rPr>
              <w:fldChar w:fldCharType="end"/>
            </w:r>
          </w:hyperlink>
        </w:p>
        <w:p w14:paraId="66897863" w14:textId="332C4EE3" w:rsidR="00B942FC" w:rsidRDefault="00B942FC">
          <w:pPr>
            <w:pStyle w:val="TOC1"/>
            <w:tabs>
              <w:tab w:val="right" w:leader="dot" w:pos="9016"/>
            </w:tabs>
            <w:rPr>
              <w:noProof/>
            </w:rPr>
          </w:pPr>
          <w:hyperlink w:anchor="_Toc214972847" w:history="1">
            <w:r w:rsidRPr="0059042E">
              <w:rPr>
                <w:rStyle w:val="Hyperlink"/>
                <w:rFonts w:cs="Arial"/>
                <w:bCs/>
                <w:noProof/>
                <w:lang w:bidi="en-GB"/>
              </w:rPr>
              <w:t>CHAPTER 2 – Background Information and Analysis</w:t>
            </w:r>
            <w:r>
              <w:rPr>
                <w:noProof/>
                <w:webHidden/>
              </w:rPr>
              <w:tab/>
            </w:r>
            <w:r>
              <w:rPr>
                <w:noProof/>
                <w:webHidden/>
              </w:rPr>
              <w:fldChar w:fldCharType="begin"/>
            </w:r>
            <w:r>
              <w:rPr>
                <w:noProof/>
                <w:webHidden/>
              </w:rPr>
              <w:instrText xml:space="preserve"> PAGEREF _Toc214972847 \h </w:instrText>
            </w:r>
            <w:r>
              <w:rPr>
                <w:noProof/>
                <w:webHidden/>
              </w:rPr>
            </w:r>
            <w:r>
              <w:rPr>
                <w:noProof/>
                <w:webHidden/>
              </w:rPr>
              <w:fldChar w:fldCharType="separate"/>
            </w:r>
            <w:r>
              <w:rPr>
                <w:noProof/>
                <w:webHidden/>
              </w:rPr>
              <w:t>14</w:t>
            </w:r>
            <w:r>
              <w:rPr>
                <w:noProof/>
                <w:webHidden/>
              </w:rPr>
              <w:fldChar w:fldCharType="end"/>
            </w:r>
          </w:hyperlink>
        </w:p>
        <w:p w14:paraId="42DC66E6" w14:textId="049DAF95" w:rsidR="00B942FC" w:rsidRDefault="00B942FC">
          <w:pPr>
            <w:pStyle w:val="TOC1"/>
            <w:tabs>
              <w:tab w:val="right" w:leader="dot" w:pos="9016"/>
            </w:tabs>
            <w:rPr>
              <w:noProof/>
            </w:rPr>
          </w:pPr>
          <w:hyperlink w:anchor="_Toc214972848" w:history="1">
            <w:r w:rsidRPr="0059042E">
              <w:rPr>
                <w:rStyle w:val="Hyperlink"/>
                <w:rFonts w:eastAsia="Times New Roman" w:cs="Arial"/>
                <w:bCs/>
                <w:noProof/>
                <w:lang w:bidi="en-GB"/>
              </w:rPr>
              <w:t>Introduction</w:t>
            </w:r>
            <w:r>
              <w:rPr>
                <w:noProof/>
                <w:webHidden/>
              </w:rPr>
              <w:tab/>
            </w:r>
            <w:r>
              <w:rPr>
                <w:noProof/>
                <w:webHidden/>
              </w:rPr>
              <w:fldChar w:fldCharType="begin"/>
            </w:r>
            <w:r>
              <w:rPr>
                <w:noProof/>
                <w:webHidden/>
              </w:rPr>
              <w:instrText xml:space="preserve"> PAGEREF _Toc214972848 \h </w:instrText>
            </w:r>
            <w:r>
              <w:rPr>
                <w:noProof/>
                <w:webHidden/>
              </w:rPr>
            </w:r>
            <w:r>
              <w:rPr>
                <w:noProof/>
                <w:webHidden/>
              </w:rPr>
              <w:fldChar w:fldCharType="separate"/>
            </w:r>
            <w:r>
              <w:rPr>
                <w:noProof/>
                <w:webHidden/>
              </w:rPr>
              <w:t>14</w:t>
            </w:r>
            <w:r>
              <w:rPr>
                <w:noProof/>
                <w:webHidden/>
              </w:rPr>
              <w:fldChar w:fldCharType="end"/>
            </w:r>
          </w:hyperlink>
        </w:p>
        <w:p w14:paraId="1C6465D7" w14:textId="448D021E" w:rsidR="00B942FC" w:rsidRDefault="00B942FC">
          <w:pPr>
            <w:pStyle w:val="TOC2"/>
            <w:tabs>
              <w:tab w:val="right" w:leader="dot" w:pos="9016"/>
            </w:tabs>
            <w:rPr>
              <w:noProof/>
            </w:rPr>
          </w:pPr>
          <w:hyperlink w:anchor="_Toc214972849" w:history="1">
            <w:r w:rsidRPr="0059042E">
              <w:rPr>
                <w:rStyle w:val="Hyperlink"/>
                <w:rFonts w:ascii="Arial" w:eastAsia="Times New Roman" w:hAnsi="Arial" w:cs="Arial"/>
                <w:b/>
                <w:bCs/>
                <w:noProof/>
                <w:kern w:val="0"/>
                <w:lang w:eastAsia="en-GB"/>
                <w14:ligatures w14:val="none"/>
              </w:rPr>
              <w:t>How Their Work Has Influenced the Field</w:t>
            </w:r>
            <w:r>
              <w:rPr>
                <w:noProof/>
                <w:webHidden/>
              </w:rPr>
              <w:tab/>
            </w:r>
            <w:r>
              <w:rPr>
                <w:noProof/>
                <w:webHidden/>
              </w:rPr>
              <w:fldChar w:fldCharType="begin"/>
            </w:r>
            <w:r>
              <w:rPr>
                <w:noProof/>
                <w:webHidden/>
              </w:rPr>
              <w:instrText xml:space="preserve"> PAGEREF _Toc214972849 \h </w:instrText>
            </w:r>
            <w:r>
              <w:rPr>
                <w:noProof/>
                <w:webHidden/>
              </w:rPr>
            </w:r>
            <w:r>
              <w:rPr>
                <w:noProof/>
                <w:webHidden/>
              </w:rPr>
              <w:fldChar w:fldCharType="separate"/>
            </w:r>
            <w:r>
              <w:rPr>
                <w:noProof/>
                <w:webHidden/>
              </w:rPr>
              <w:t>17</w:t>
            </w:r>
            <w:r>
              <w:rPr>
                <w:noProof/>
                <w:webHidden/>
              </w:rPr>
              <w:fldChar w:fldCharType="end"/>
            </w:r>
          </w:hyperlink>
        </w:p>
        <w:p w14:paraId="52A3AC3E" w14:textId="71295223" w:rsidR="00B942FC" w:rsidRDefault="00B942FC">
          <w:pPr>
            <w:pStyle w:val="TOC3"/>
            <w:tabs>
              <w:tab w:val="right" w:leader="dot" w:pos="9016"/>
            </w:tabs>
            <w:rPr>
              <w:noProof/>
            </w:rPr>
          </w:pPr>
          <w:hyperlink w:anchor="_Toc214972850" w:history="1">
            <w:r w:rsidRPr="0059042E">
              <w:rPr>
                <w:rStyle w:val="Hyperlink"/>
                <w:rFonts w:ascii="Arial" w:eastAsia="Times New Roman" w:hAnsi="Arial" w:cs="Arial"/>
                <w:b/>
                <w:bCs/>
                <w:noProof/>
                <w:kern w:val="0"/>
                <w:lang w:eastAsia="en-GB"/>
                <w14:ligatures w14:val="none"/>
              </w:rPr>
              <w:t>Theoretical Frameworks</w:t>
            </w:r>
            <w:r>
              <w:rPr>
                <w:noProof/>
                <w:webHidden/>
              </w:rPr>
              <w:tab/>
            </w:r>
            <w:r>
              <w:rPr>
                <w:noProof/>
                <w:webHidden/>
              </w:rPr>
              <w:fldChar w:fldCharType="begin"/>
            </w:r>
            <w:r>
              <w:rPr>
                <w:noProof/>
                <w:webHidden/>
              </w:rPr>
              <w:instrText xml:space="preserve"> PAGEREF _Toc214972850 \h </w:instrText>
            </w:r>
            <w:r>
              <w:rPr>
                <w:noProof/>
                <w:webHidden/>
              </w:rPr>
            </w:r>
            <w:r>
              <w:rPr>
                <w:noProof/>
                <w:webHidden/>
              </w:rPr>
              <w:fldChar w:fldCharType="separate"/>
            </w:r>
            <w:r>
              <w:rPr>
                <w:noProof/>
                <w:webHidden/>
              </w:rPr>
              <w:t>17</w:t>
            </w:r>
            <w:r>
              <w:rPr>
                <w:noProof/>
                <w:webHidden/>
              </w:rPr>
              <w:fldChar w:fldCharType="end"/>
            </w:r>
          </w:hyperlink>
        </w:p>
        <w:p w14:paraId="6C1396C5" w14:textId="2C878D92" w:rsidR="00B942FC" w:rsidRDefault="00B942FC">
          <w:pPr>
            <w:pStyle w:val="TOC2"/>
            <w:tabs>
              <w:tab w:val="right" w:leader="dot" w:pos="9016"/>
            </w:tabs>
            <w:rPr>
              <w:noProof/>
            </w:rPr>
          </w:pPr>
          <w:hyperlink w:anchor="_Toc214972851" w:history="1">
            <w:r w:rsidRPr="0059042E">
              <w:rPr>
                <w:rStyle w:val="Hyperlink"/>
                <w:rFonts w:ascii="Arial" w:eastAsia="Times New Roman" w:hAnsi="Arial" w:cs="Arial"/>
                <w:b/>
                <w:bCs/>
                <w:noProof/>
                <w:kern w:val="0"/>
                <w:lang w:eastAsia="en-GB"/>
                <w14:ligatures w14:val="none"/>
              </w:rPr>
              <w:t>Application in Previous Research</w:t>
            </w:r>
            <w:r>
              <w:rPr>
                <w:noProof/>
                <w:webHidden/>
              </w:rPr>
              <w:tab/>
            </w:r>
            <w:r>
              <w:rPr>
                <w:noProof/>
                <w:webHidden/>
              </w:rPr>
              <w:fldChar w:fldCharType="begin"/>
            </w:r>
            <w:r>
              <w:rPr>
                <w:noProof/>
                <w:webHidden/>
              </w:rPr>
              <w:instrText xml:space="preserve"> PAGEREF _Toc214972851 \h </w:instrText>
            </w:r>
            <w:r>
              <w:rPr>
                <w:noProof/>
                <w:webHidden/>
              </w:rPr>
            </w:r>
            <w:r>
              <w:rPr>
                <w:noProof/>
                <w:webHidden/>
              </w:rPr>
              <w:fldChar w:fldCharType="separate"/>
            </w:r>
            <w:r>
              <w:rPr>
                <w:noProof/>
                <w:webHidden/>
              </w:rPr>
              <w:t>18</w:t>
            </w:r>
            <w:r>
              <w:rPr>
                <w:noProof/>
                <w:webHidden/>
              </w:rPr>
              <w:fldChar w:fldCharType="end"/>
            </w:r>
          </w:hyperlink>
        </w:p>
        <w:p w14:paraId="468BF203" w14:textId="59CC7D79" w:rsidR="00B942FC" w:rsidRDefault="00B942FC">
          <w:pPr>
            <w:pStyle w:val="TOC2"/>
            <w:tabs>
              <w:tab w:val="right" w:leader="dot" w:pos="9016"/>
            </w:tabs>
            <w:rPr>
              <w:noProof/>
            </w:rPr>
          </w:pPr>
          <w:hyperlink w:anchor="_Toc214972852" w:history="1">
            <w:r w:rsidRPr="0059042E">
              <w:rPr>
                <w:rStyle w:val="Hyperlink"/>
                <w:rFonts w:ascii="Arial" w:eastAsia="Times New Roman" w:hAnsi="Arial" w:cs="Arial"/>
                <w:b/>
                <w:bCs/>
                <w:noProof/>
                <w:kern w:val="0"/>
                <w:lang w:eastAsia="en-GB"/>
                <w14:ligatures w14:val="none"/>
              </w:rPr>
              <w:t>Critical Evaluation</w:t>
            </w:r>
            <w:r>
              <w:rPr>
                <w:noProof/>
                <w:webHidden/>
              </w:rPr>
              <w:tab/>
            </w:r>
            <w:r>
              <w:rPr>
                <w:noProof/>
                <w:webHidden/>
              </w:rPr>
              <w:fldChar w:fldCharType="begin"/>
            </w:r>
            <w:r>
              <w:rPr>
                <w:noProof/>
                <w:webHidden/>
              </w:rPr>
              <w:instrText xml:space="preserve"> PAGEREF _Toc214972852 \h </w:instrText>
            </w:r>
            <w:r>
              <w:rPr>
                <w:noProof/>
                <w:webHidden/>
              </w:rPr>
            </w:r>
            <w:r>
              <w:rPr>
                <w:noProof/>
                <w:webHidden/>
              </w:rPr>
              <w:fldChar w:fldCharType="separate"/>
            </w:r>
            <w:r>
              <w:rPr>
                <w:noProof/>
                <w:webHidden/>
              </w:rPr>
              <w:t>19</w:t>
            </w:r>
            <w:r>
              <w:rPr>
                <w:noProof/>
                <w:webHidden/>
              </w:rPr>
              <w:fldChar w:fldCharType="end"/>
            </w:r>
          </w:hyperlink>
        </w:p>
        <w:p w14:paraId="01D02D0B" w14:textId="4A972284" w:rsidR="00B942FC" w:rsidRDefault="00B942FC">
          <w:pPr>
            <w:pStyle w:val="TOC2"/>
            <w:tabs>
              <w:tab w:val="right" w:leader="dot" w:pos="9016"/>
            </w:tabs>
            <w:rPr>
              <w:noProof/>
            </w:rPr>
          </w:pPr>
          <w:hyperlink w:anchor="_Toc214972853" w:history="1">
            <w:r w:rsidRPr="0059042E">
              <w:rPr>
                <w:rStyle w:val="Hyperlink"/>
                <w:rFonts w:ascii="Arial" w:eastAsia="Times New Roman" w:hAnsi="Arial" w:cs="Arial"/>
                <w:b/>
                <w:bCs/>
                <w:noProof/>
                <w:kern w:val="0"/>
                <w:lang w:eastAsia="en-GB"/>
                <w14:ligatures w14:val="none"/>
              </w:rPr>
              <w:t>International Context</w:t>
            </w:r>
            <w:r>
              <w:rPr>
                <w:noProof/>
                <w:webHidden/>
              </w:rPr>
              <w:tab/>
            </w:r>
            <w:r>
              <w:rPr>
                <w:noProof/>
                <w:webHidden/>
              </w:rPr>
              <w:fldChar w:fldCharType="begin"/>
            </w:r>
            <w:r>
              <w:rPr>
                <w:noProof/>
                <w:webHidden/>
              </w:rPr>
              <w:instrText xml:space="preserve"> PAGEREF _Toc214972853 \h </w:instrText>
            </w:r>
            <w:r>
              <w:rPr>
                <w:noProof/>
                <w:webHidden/>
              </w:rPr>
            </w:r>
            <w:r>
              <w:rPr>
                <w:noProof/>
                <w:webHidden/>
              </w:rPr>
              <w:fldChar w:fldCharType="separate"/>
            </w:r>
            <w:r>
              <w:rPr>
                <w:noProof/>
                <w:webHidden/>
              </w:rPr>
              <w:t>19</w:t>
            </w:r>
            <w:r>
              <w:rPr>
                <w:noProof/>
                <w:webHidden/>
              </w:rPr>
              <w:fldChar w:fldCharType="end"/>
            </w:r>
          </w:hyperlink>
        </w:p>
        <w:p w14:paraId="2A5CAB35" w14:textId="502292C1" w:rsidR="00B942FC" w:rsidRDefault="00B942FC">
          <w:pPr>
            <w:pStyle w:val="TOC3"/>
            <w:tabs>
              <w:tab w:val="right" w:leader="dot" w:pos="9016"/>
            </w:tabs>
            <w:rPr>
              <w:noProof/>
            </w:rPr>
          </w:pPr>
          <w:hyperlink w:anchor="_Toc214972854" w:history="1">
            <w:r w:rsidRPr="0059042E">
              <w:rPr>
                <w:rStyle w:val="Hyperlink"/>
                <w:rFonts w:ascii="Arial" w:eastAsia="Times New Roman" w:hAnsi="Arial" w:cs="Arial"/>
                <w:b/>
                <w:bCs/>
                <w:noProof/>
                <w:kern w:val="0"/>
                <w:lang w:eastAsia="en-GB"/>
                <w14:ligatures w14:val="none"/>
              </w:rPr>
              <w:t>Global Trends, Policies, and Practices</w:t>
            </w:r>
            <w:r>
              <w:rPr>
                <w:noProof/>
                <w:webHidden/>
              </w:rPr>
              <w:tab/>
            </w:r>
            <w:r>
              <w:rPr>
                <w:noProof/>
                <w:webHidden/>
              </w:rPr>
              <w:fldChar w:fldCharType="begin"/>
            </w:r>
            <w:r>
              <w:rPr>
                <w:noProof/>
                <w:webHidden/>
              </w:rPr>
              <w:instrText xml:space="preserve"> PAGEREF _Toc214972854 \h </w:instrText>
            </w:r>
            <w:r>
              <w:rPr>
                <w:noProof/>
                <w:webHidden/>
              </w:rPr>
            </w:r>
            <w:r>
              <w:rPr>
                <w:noProof/>
                <w:webHidden/>
              </w:rPr>
              <w:fldChar w:fldCharType="separate"/>
            </w:r>
            <w:r>
              <w:rPr>
                <w:noProof/>
                <w:webHidden/>
              </w:rPr>
              <w:t>20</w:t>
            </w:r>
            <w:r>
              <w:rPr>
                <w:noProof/>
                <w:webHidden/>
              </w:rPr>
              <w:fldChar w:fldCharType="end"/>
            </w:r>
          </w:hyperlink>
        </w:p>
        <w:p w14:paraId="4020CA2D" w14:textId="0CFD64A2" w:rsidR="00B942FC" w:rsidRDefault="00B942FC">
          <w:pPr>
            <w:pStyle w:val="TOC3"/>
            <w:tabs>
              <w:tab w:val="right" w:leader="dot" w:pos="9016"/>
            </w:tabs>
            <w:rPr>
              <w:noProof/>
            </w:rPr>
          </w:pPr>
          <w:hyperlink w:anchor="_Toc214972855" w:history="1">
            <w:r w:rsidRPr="0059042E">
              <w:rPr>
                <w:rStyle w:val="Hyperlink"/>
                <w:rFonts w:ascii="Arial" w:eastAsia="Times New Roman" w:hAnsi="Arial" w:cs="Arial"/>
                <w:b/>
                <w:bCs/>
                <w:noProof/>
                <w:kern w:val="0"/>
                <w:lang w:eastAsia="en-GB"/>
                <w14:ligatures w14:val="none"/>
              </w:rPr>
              <w:t>Comparative Analysis</w:t>
            </w:r>
            <w:r>
              <w:rPr>
                <w:noProof/>
                <w:webHidden/>
              </w:rPr>
              <w:tab/>
            </w:r>
            <w:r>
              <w:rPr>
                <w:noProof/>
                <w:webHidden/>
              </w:rPr>
              <w:fldChar w:fldCharType="begin"/>
            </w:r>
            <w:r>
              <w:rPr>
                <w:noProof/>
                <w:webHidden/>
              </w:rPr>
              <w:instrText xml:space="preserve"> PAGEREF _Toc214972855 \h </w:instrText>
            </w:r>
            <w:r>
              <w:rPr>
                <w:noProof/>
                <w:webHidden/>
              </w:rPr>
            </w:r>
            <w:r>
              <w:rPr>
                <w:noProof/>
                <w:webHidden/>
              </w:rPr>
              <w:fldChar w:fldCharType="separate"/>
            </w:r>
            <w:r>
              <w:rPr>
                <w:noProof/>
                <w:webHidden/>
              </w:rPr>
              <w:t>20</w:t>
            </w:r>
            <w:r>
              <w:rPr>
                <w:noProof/>
                <w:webHidden/>
              </w:rPr>
              <w:fldChar w:fldCharType="end"/>
            </w:r>
          </w:hyperlink>
        </w:p>
        <w:p w14:paraId="44F8FA7D" w14:textId="572C5586" w:rsidR="00B942FC" w:rsidRDefault="00B942FC">
          <w:pPr>
            <w:pStyle w:val="TOC3"/>
            <w:tabs>
              <w:tab w:val="right" w:leader="dot" w:pos="9016"/>
            </w:tabs>
            <w:rPr>
              <w:noProof/>
            </w:rPr>
          </w:pPr>
          <w:hyperlink w:anchor="_Toc214972856" w:history="1">
            <w:r w:rsidRPr="0059042E">
              <w:rPr>
                <w:rStyle w:val="Hyperlink"/>
                <w:rFonts w:ascii="Arial" w:eastAsia="Times New Roman" w:hAnsi="Arial" w:cs="Arial"/>
                <w:b/>
                <w:bCs/>
                <w:noProof/>
                <w:kern w:val="0"/>
                <w:lang w:eastAsia="en-GB"/>
                <w14:ligatures w14:val="none"/>
              </w:rPr>
              <w:t>Case Studies: Successes and Challenges</w:t>
            </w:r>
            <w:r>
              <w:rPr>
                <w:noProof/>
                <w:webHidden/>
              </w:rPr>
              <w:tab/>
            </w:r>
            <w:r>
              <w:rPr>
                <w:noProof/>
                <w:webHidden/>
              </w:rPr>
              <w:fldChar w:fldCharType="begin"/>
            </w:r>
            <w:r>
              <w:rPr>
                <w:noProof/>
                <w:webHidden/>
              </w:rPr>
              <w:instrText xml:space="preserve"> PAGEREF _Toc214972856 \h </w:instrText>
            </w:r>
            <w:r>
              <w:rPr>
                <w:noProof/>
                <w:webHidden/>
              </w:rPr>
            </w:r>
            <w:r>
              <w:rPr>
                <w:noProof/>
                <w:webHidden/>
              </w:rPr>
              <w:fldChar w:fldCharType="separate"/>
            </w:r>
            <w:r>
              <w:rPr>
                <w:noProof/>
                <w:webHidden/>
              </w:rPr>
              <w:t>21</w:t>
            </w:r>
            <w:r>
              <w:rPr>
                <w:noProof/>
                <w:webHidden/>
              </w:rPr>
              <w:fldChar w:fldCharType="end"/>
            </w:r>
          </w:hyperlink>
        </w:p>
        <w:p w14:paraId="1EAE5498" w14:textId="6FCA40B2" w:rsidR="00B942FC" w:rsidRDefault="00B942FC">
          <w:pPr>
            <w:pStyle w:val="TOC2"/>
            <w:tabs>
              <w:tab w:val="right" w:leader="dot" w:pos="9016"/>
            </w:tabs>
            <w:rPr>
              <w:noProof/>
            </w:rPr>
          </w:pPr>
          <w:hyperlink w:anchor="_Toc214972857" w:history="1">
            <w:r w:rsidRPr="0059042E">
              <w:rPr>
                <w:rStyle w:val="Hyperlink"/>
                <w:rFonts w:ascii="Arial" w:eastAsia="Times New Roman" w:hAnsi="Arial" w:cs="Arial"/>
                <w:b/>
                <w:bCs/>
                <w:noProof/>
                <w:kern w:val="0"/>
                <w:lang w:eastAsia="en-GB"/>
                <w14:ligatures w14:val="none"/>
              </w:rPr>
              <w:t>National / Local UK Context</w:t>
            </w:r>
            <w:r>
              <w:rPr>
                <w:noProof/>
                <w:webHidden/>
              </w:rPr>
              <w:tab/>
            </w:r>
            <w:r>
              <w:rPr>
                <w:noProof/>
                <w:webHidden/>
              </w:rPr>
              <w:fldChar w:fldCharType="begin"/>
            </w:r>
            <w:r>
              <w:rPr>
                <w:noProof/>
                <w:webHidden/>
              </w:rPr>
              <w:instrText xml:space="preserve"> PAGEREF _Toc214972857 \h </w:instrText>
            </w:r>
            <w:r>
              <w:rPr>
                <w:noProof/>
                <w:webHidden/>
              </w:rPr>
            </w:r>
            <w:r>
              <w:rPr>
                <w:noProof/>
                <w:webHidden/>
              </w:rPr>
              <w:fldChar w:fldCharType="separate"/>
            </w:r>
            <w:r>
              <w:rPr>
                <w:noProof/>
                <w:webHidden/>
              </w:rPr>
              <w:t>21</w:t>
            </w:r>
            <w:r>
              <w:rPr>
                <w:noProof/>
                <w:webHidden/>
              </w:rPr>
              <w:fldChar w:fldCharType="end"/>
            </w:r>
          </w:hyperlink>
        </w:p>
        <w:p w14:paraId="20F01420" w14:textId="2F93FBC8" w:rsidR="00B942FC" w:rsidRDefault="00B942FC">
          <w:pPr>
            <w:pStyle w:val="TOC3"/>
            <w:tabs>
              <w:tab w:val="right" w:leader="dot" w:pos="9016"/>
            </w:tabs>
            <w:rPr>
              <w:noProof/>
            </w:rPr>
          </w:pPr>
          <w:hyperlink w:anchor="_Toc214972858" w:history="1">
            <w:r w:rsidRPr="0059042E">
              <w:rPr>
                <w:rStyle w:val="Hyperlink"/>
                <w:rFonts w:ascii="Arial" w:eastAsia="Times New Roman" w:hAnsi="Arial" w:cs="Arial"/>
                <w:b/>
                <w:bCs/>
                <w:noProof/>
                <w:kern w:val="0"/>
                <w:lang w:eastAsia="en-GB"/>
                <w14:ligatures w14:val="none"/>
              </w:rPr>
              <w:t>UK Perspective</w:t>
            </w:r>
            <w:r>
              <w:rPr>
                <w:noProof/>
                <w:webHidden/>
              </w:rPr>
              <w:tab/>
            </w:r>
            <w:r>
              <w:rPr>
                <w:noProof/>
                <w:webHidden/>
              </w:rPr>
              <w:fldChar w:fldCharType="begin"/>
            </w:r>
            <w:r>
              <w:rPr>
                <w:noProof/>
                <w:webHidden/>
              </w:rPr>
              <w:instrText xml:space="preserve"> PAGEREF _Toc214972858 \h </w:instrText>
            </w:r>
            <w:r>
              <w:rPr>
                <w:noProof/>
                <w:webHidden/>
              </w:rPr>
            </w:r>
            <w:r>
              <w:rPr>
                <w:noProof/>
                <w:webHidden/>
              </w:rPr>
              <w:fldChar w:fldCharType="separate"/>
            </w:r>
            <w:r>
              <w:rPr>
                <w:noProof/>
                <w:webHidden/>
              </w:rPr>
              <w:t>21</w:t>
            </w:r>
            <w:r>
              <w:rPr>
                <w:noProof/>
                <w:webHidden/>
              </w:rPr>
              <w:fldChar w:fldCharType="end"/>
            </w:r>
          </w:hyperlink>
        </w:p>
        <w:p w14:paraId="3540DF5A" w14:textId="32BB74F1" w:rsidR="00B942FC" w:rsidRDefault="00B942FC">
          <w:pPr>
            <w:pStyle w:val="TOC3"/>
            <w:tabs>
              <w:tab w:val="right" w:leader="dot" w:pos="9016"/>
            </w:tabs>
            <w:rPr>
              <w:noProof/>
            </w:rPr>
          </w:pPr>
          <w:hyperlink w:anchor="_Toc214972859" w:history="1">
            <w:r w:rsidRPr="0059042E">
              <w:rPr>
                <w:rStyle w:val="Hyperlink"/>
                <w:rFonts w:ascii="Arial" w:eastAsia="Times New Roman" w:hAnsi="Arial" w:cs="Arial"/>
                <w:b/>
                <w:bCs/>
                <w:noProof/>
                <w:kern w:val="0"/>
                <w:lang w:eastAsia="en-GB"/>
                <w14:ligatures w14:val="none"/>
              </w:rPr>
              <w:t>Policy &amp; Regulation</w:t>
            </w:r>
            <w:r>
              <w:rPr>
                <w:noProof/>
                <w:webHidden/>
              </w:rPr>
              <w:tab/>
            </w:r>
            <w:r>
              <w:rPr>
                <w:noProof/>
                <w:webHidden/>
              </w:rPr>
              <w:fldChar w:fldCharType="begin"/>
            </w:r>
            <w:r>
              <w:rPr>
                <w:noProof/>
                <w:webHidden/>
              </w:rPr>
              <w:instrText xml:space="preserve"> PAGEREF _Toc214972859 \h </w:instrText>
            </w:r>
            <w:r>
              <w:rPr>
                <w:noProof/>
                <w:webHidden/>
              </w:rPr>
            </w:r>
            <w:r>
              <w:rPr>
                <w:noProof/>
                <w:webHidden/>
              </w:rPr>
              <w:fldChar w:fldCharType="separate"/>
            </w:r>
            <w:r>
              <w:rPr>
                <w:noProof/>
                <w:webHidden/>
              </w:rPr>
              <w:t>22</w:t>
            </w:r>
            <w:r>
              <w:rPr>
                <w:noProof/>
                <w:webHidden/>
              </w:rPr>
              <w:fldChar w:fldCharType="end"/>
            </w:r>
          </w:hyperlink>
        </w:p>
        <w:p w14:paraId="14C53D5D" w14:textId="067B7BD7" w:rsidR="00B942FC" w:rsidRDefault="00B942FC">
          <w:pPr>
            <w:pStyle w:val="TOC3"/>
            <w:tabs>
              <w:tab w:val="right" w:leader="dot" w:pos="9016"/>
            </w:tabs>
            <w:rPr>
              <w:noProof/>
            </w:rPr>
          </w:pPr>
          <w:hyperlink w:anchor="_Toc214972860" w:history="1">
            <w:r w:rsidRPr="0059042E">
              <w:rPr>
                <w:rStyle w:val="Hyperlink"/>
                <w:rFonts w:ascii="Arial" w:eastAsia="Times New Roman" w:hAnsi="Arial" w:cs="Arial"/>
                <w:b/>
                <w:bCs/>
                <w:noProof/>
                <w:kern w:val="0"/>
                <w:lang w:eastAsia="en-GB"/>
                <w14:ligatures w14:val="none"/>
              </w:rPr>
              <w:t>Local Context &amp; Regional Variation</w:t>
            </w:r>
            <w:r>
              <w:rPr>
                <w:noProof/>
                <w:webHidden/>
              </w:rPr>
              <w:tab/>
            </w:r>
            <w:r>
              <w:rPr>
                <w:noProof/>
                <w:webHidden/>
              </w:rPr>
              <w:fldChar w:fldCharType="begin"/>
            </w:r>
            <w:r>
              <w:rPr>
                <w:noProof/>
                <w:webHidden/>
              </w:rPr>
              <w:instrText xml:space="preserve"> PAGEREF _Toc214972860 \h </w:instrText>
            </w:r>
            <w:r>
              <w:rPr>
                <w:noProof/>
                <w:webHidden/>
              </w:rPr>
            </w:r>
            <w:r>
              <w:rPr>
                <w:noProof/>
                <w:webHidden/>
              </w:rPr>
              <w:fldChar w:fldCharType="separate"/>
            </w:r>
            <w:r>
              <w:rPr>
                <w:noProof/>
                <w:webHidden/>
              </w:rPr>
              <w:t>22</w:t>
            </w:r>
            <w:r>
              <w:rPr>
                <w:noProof/>
                <w:webHidden/>
              </w:rPr>
              <w:fldChar w:fldCharType="end"/>
            </w:r>
          </w:hyperlink>
        </w:p>
        <w:p w14:paraId="6DCFDF11" w14:textId="2B38B661" w:rsidR="00B942FC" w:rsidRDefault="00B942FC">
          <w:pPr>
            <w:pStyle w:val="TOC2"/>
            <w:tabs>
              <w:tab w:val="right" w:leader="dot" w:pos="9016"/>
            </w:tabs>
            <w:rPr>
              <w:noProof/>
            </w:rPr>
          </w:pPr>
          <w:hyperlink w:anchor="_Toc214972861" w:history="1">
            <w:r w:rsidRPr="0059042E">
              <w:rPr>
                <w:rStyle w:val="Hyperlink"/>
                <w:rFonts w:ascii="Arial" w:eastAsia="Times New Roman" w:hAnsi="Arial" w:cs="Arial"/>
                <w:b/>
                <w:bCs/>
                <w:noProof/>
                <w:kern w:val="0"/>
                <w:lang w:eastAsia="en-GB"/>
                <w14:ligatures w14:val="none"/>
              </w:rPr>
              <w:t>Conclusion</w:t>
            </w:r>
            <w:r>
              <w:rPr>
                <w:noProof/>
                <w:webHidden/>
              </w:rPr>
              <w:tab/>
            </w:r>
            <w:r>
              <w:rPr>
                <w:noProof/>
                <w:webHidden/>
              </w:rPr>
              <w:fldChar w:fldCharType="begin"/>
            </w:r>
            <w:r>
              <w:rPr>
                <w:noProof/>
                <w:webHidden/>
              </w:rPr>
              <w:instrText xml:space="preserve"> PAGEREF _Toc214972861 \h </w:instrText>
            </w:r>
            <w:r>
              <w:rPr>
                <w:noProof/>
                <w:webHidden/>
              </w:rPr>
            </w:r>
            <w:r>
              <w:rPr>
                <w:noProof/>
                <w:webHidden/>
              </w:rPr>
              <w:fldChar w:fldCharType="separate"/>
            </w:r>
            <w:r>
              <w:rPr>
                <w:noProof/>
                <w:webHidden/>
              </w:rPr>
              <w:t>23</w:t>
            </w:r>
            <w:r>
              <w:rPr>
                <w:noProof/>
                <w:webHidden/>
              </w:rPr>
              <w:fldChar w:fldCharType="end"/>
            </w:r>
          </w:hyperlink>
        </w:p>
        <w:p w14:paraId="5AAD778D" w14:textId="1B7D1ABE" w:rsidR="00B942FC" w:rsidRDefault="00B942FC">
          <w:pPr>
            <w:pStyle w:val="TOC1"/>
            <w:tabs>
              <w:tab w:val="right" w:leader="dot" w:pos="9016"/>
            </w:tabs>
            <w:rPr>
              <w:noProof/>
            </w:rPr>
          </w:pPr>
          <w:hyperlink w:anchor="_Toc214972862" w:history="1">
            <w:r w:rsidRPr="0059042E">
              <w:rPr>
                <w:rStyle w:val="Hyperlink"/>
                <w:rFonts w:ascii="Arial" w:eastAsia="Times New Roman" w:hAnsi="Arial" w:cs="Arial"/>
                <w:b/>
                <w:bCs/>
                <w:noProof/>
                <w:kern w:val="36"/>
                <w:lang w:eastAsia="en-GB"/>
                <w14:ligatures w14:val="none"/>
              </w:rPr>
              <w:t>Chapter 3 – Methods and Search Strategy</w:t>
            </w:r>
            <w:r>
              <w:rPr>
                <w:noProof/>
                <w:webHidden/>
              </w:rPr>
              <w:tab/>
            </w:r>
            <w:r>
              <w:rPr>
                <w:noProof/>
                <w:webHidden/>
              </w:rPr>
              <w:fldChar w:fldCharType="begin"/>
            </w:r>
            <w:r>
              <w:rPr>
                <w:noProof/>
                <w:webHidden/>
              </w:rPr>
              <w:instrText xml:space="preserve"> PAGEREF _Toc214972862 \h </w:instrText>
            </w:r>
            <w:r>
              <w:rPr>
                <w:noProof/>
                <w:webHidden/>
              </w:rPr>
            </w:r>
            <w:r>
              <w:rPr>
                <w:noProof/>
                <w:webHidden/>
              </w:rPr>
              <w:fldChar w:fldCharType="separate"/>
            </w:r>
            <w:r>
              <w:rPr>
                <w:noProof/>
                <w:webHidden/>
              </w:rPr>
              <w:t>24</w:t>
            </w:r>
            <w:r>
              <w:rPr>
                <w:noProof/>
                <w:webHidden/>
              </w:rPr>
              <w:fldChar w:fldCharType="end"/>
            </w:r>
          </w:hyperlink>
        </w:p>
        <w:p w14:paraId="4BD0371C" w14:textId="709D5CEA" w:rsidR="00B942FC" w:rsidRDefault="00B942FC">
          <w:pPr>
            <w:pStyle w:val="TOC1"/>
            <w:tabs>
              <w:tab w:val="right" w:leader="dot" w:pos="9016"/>
            </w:tabs>
            <w:rPr>
              <w:noProof/>
            </w:rPr>
          </w:pPr>
          <w:hyperlink w:anchor="_Toc214972863" w:history="1">
            <w:r w:rsidRPr="0059042E">
              <w:rPr>
                <w:rStyle w:val="Hyperlink"/>
                <w:rFonts w:ascii="Arial" w:eastAsia="Times New Roman" w:hAnsi="Arial" w:cs="Arial"/>
                <w:b/>
                <w:bCs/>
                <w:noProof/>
                <w:kern w:val="0"/>
                <w:lang w:eastAsia="en-GB"/>
                <w14:ligatures w14:val="none"/>
              </w:rPr>
              <w:t>Introduction</w:t>
            </w:r>
            <w:r>
              <w:rPr>
                <w:noProof/>
                <w:webHidden/>
              </w:rPr>
              <w:tab/>
            </w:r>
            <w:r>
              <w:rPr>
                <w:noProof/>
                <w:webHidden/>
              </w:rPr>
              <w:fldChar w:fldCharType="begin"/>
            </w:r>
            <w:r>
              <w:rPr>
                <w:noProof/>
                <w:webHidden/>
              </w:rPr>
              <w:instrText xml:space="preserve"> PAGEREF _Toc214972863 \h </w:instrText>
            </w:r>
            <w:r>
              <w:rPr>
                <w:noProof/>
                <w:webHidden/>
              </w:rPr>
            </w:r>
            <w:r>
              <w:rPr>
                <w:noProof/>
                <w:webHidden/>
              </w:rPr>
              <w:fldChar w:fldCharType="separate"/>
            </w:r>
            <w:r>
              <w:rPr>
                <w:noProof/>
                <w:webHidden/>
              </w:rPr>
              <w:t>24</w:t>
            </w:r>
            <w:r>
              <w:rPr>
                <w:noProof/>
                <w:webHidden/>
              </w:rPr>
              <w:fldChar w:fldCharType="end"/>
            </w:r>
          </w:hyperlink>
        </w:p>
        <w:p w14:paraId="0DDF13AD" w14:textId="58EF44C8" w:rsidR="00B942FC" w:rsidRDefault="00B942FC">
          <w:pPr>
            <w:pStyle w:val="TOC2"/>
            <w:tabs>
              <w:tab w:val="right" w:leader="dot" w:pos="9016"/>
            </w:tabs>
            <w:rPr>
              <w:noProof/>
            </w:rPr>
          </w:pPr>
          <w:hyperlink w:anchor="_Toc214972864" w:history="1">
            <w:r w:rsidRPr="0059042E">
              <w:rPr>
                <w:rStyle w:val="Hyperlink"/>
                <w:rFonts w:ascii="Arial" w:eastAsia="Times New Roman" w:hAnsi="Arial" w:cs="Arial"/>
                <w:b/>
                <w:bCs/>
                <w:noProof/>
                <w:kern w:val="0"/>
                <w:lang w:eastAsia="en-GB"/>
                <w14:ligatures w14:val="none"/>
              </w:rPr>
              <w:t>Connection to the Dissertation</w:t>
            </w:r>
            <w:r>
              <w:rPr>
                <w:noProof/>
                <w:webHidden/>
              </w:rPr>
              <w:tab/>
            </w:r>
            <w:r>
              <w:rPr>
                <w:noProof/>
                <w:webHidden/>
              </w:rPr>
              <w:fldChar w:fldCharType="begin"/>
            </w:r>
            <w:r>
              <w:rPr>
                <w:noProof/>
                <w:webHidden/>
              </w:rPr>
              <w:instrText xml:space="preserve"> PAGEREF _Toc214972864 \h </w:instrText>
            </w:r>
            <w:r>
              <w:rPr>
                <w:noProof/>
                <w:webHidden/>
              </w:rPr>
            </w:r>
            <w:r>
              <w:rPr>
                <w:noProof/>
                <w:webHidden/>
              </w:rPr>
              <w:fldChar w:fldCharType="separate"/>
            </w:r>
            <w:r>
              <w:rPr>
                <w:noProof/>
                <w:webHidden/>
              </w:rPr>
              <w:t>24</w:t>
            </w:r>
            <w:r>
              <w:rPr>
                <w:noProof/>
                <w:webHidden/>
              </w:rPr>
              <w:fldChar w:fldCharType="end"/>
            </w:r>
          </w:hyperlink>
        </w:p>
        <w:p w14:paraId="420299E8" w14:textId="0BED10AA" w:rsidR="00B942FC" w:rsidRDefault="00B942FC">
          <w:pPr>
            <w:pStyle w:val="TOC2"/>
            <w:tabs>
              <w:tab w:val="right" w:leader="dot" w:pos="9016"/>
            </w:tabs>
            <w:rPr>
              <w:noProof/>
            </w:rPr>
          </w:pPr>
          <w:hyperlink w:anchor="_Toc214972865" w:history="1">
            <w:r w:rsidRPr="0059042E">
              <w:rPr>
                <w:rStyle w:val="Hyperlink"/>
                <w:rFonts w:ascii="Arial" w:eastAsia="Times New Roman" w:hAnsi="Arial" w:cs="Arial"/>
                <w:b/>
                <w:bCs/>
                <w:noProof/>
                <w:kern w:val="0"/>
                <w:lang w:eastAsia="en-GB"/>
                <w14:ligatures w14:val="none"/>
              </w:rPr>
              <w:t>Search Strategy</w:t>
            </w:r>
            <w:r>
              <w:rPr>
                <w:noProof/>
                <w:webHidden/>
              </w:rPr>
              <w:tab/>
            </w:r>
            <w:r>
              <w:rPr>
                <w:noProof/>
                <w:webHidden/>
              </w:rPr>
              <w:fldChar w:fldCharType="begin"/>
            </w:r>
            <w:r>
              <w:rPr>
                <w:noProof/>
                <w:webHidden/>
              </w:rPr>
              <w:instrText xml:space="preserve"> PAGEREF _Toc214972865 \h </w:instrText>
            </w:r>
            <w:r>
              <w:rPr>
                <w:noProof/>
                <w:webHidden/>
              </w:rPr>
            </w:r>
            <w:r>
              <w:rPr>
                <w:noProof/>
                <w:webHidden/>
              </w:rPr>
              <w:fldChar w:fldCharType="separate"/>
            </w:r>
            <w:r>
              <w:rPr>
                <w:noProof/>
                <w:webHidden/>
              </w:rPr>
              <w:t>24</w:t>
            </w:r>
            <w:r>
              <w:rPr>
                <w:noProof/>
                <w:webHidden/>
              </w:rPr>
              <w:fldChar w:fldCharType="end"/>
            </w:r>
          </w:hyperlink>
        </w:p>
        <w:p w14:paraId="78D72CC0" w14:textId="7335083E" w:rsidR="00B942FC" w:rsidRDefault="00B942FC">
          <w:pPr>
            <w:pStyle w:val="TOC2"/>
            <w:tabs>
              <w:tab w:val="right" w:leader="dot" w:pos="9016"/>
            </w:tabs>
            <w:rPr>
              <w:noProof/>
            </w:rPr>
          </w:pPr>
          <w:hyperlink w:anchor="_Toc214972866" w:history="1">
            <w:r w:rsidRPr="0059042E">
              <w:rPr>
                <w:rStyle w:val="Hyperlink"/>
                <w:rFonts w:ascii="Arial" w:eastAsia="Times New Roman" w:hAnsi="Arial" w:cs="Arial"/>
                <w:b/>
                <w:bCs/>
                <w:noProof/>
                <w:kern w:val="0"/>
                <w:lang w:eastAsia="en-GB"/>
                <w14:ligatures w14:val="none"/>
              </w:rPr>
              <w:t>Searching for Information</w:t>
            </w:r>
            <w:r>
              <w:rPr>
                <w:noProof/>
                <w:webHidden/>
              </w:rPr>
              <w:tab/>
            </w:r>
            <w:r>
              <w:rPr>
                <w:noProof/>
                <w:webHidden/>
              </w:rPr>
              <w:fldChar w:fldCharType="begin"/>
            </w:r>
            <w:r>
              <w:rPr>
                <w:noProof/>
                <w:webHidden/>
              </w:rPr>
              <w:instrText xml:space="preserve"> PAGEREF _Toc214972866 \h </w:instrText>
            </w:r>
            <w:r>
              <w:rPr>
                <w:noProof/>
                <w:webHidden/>
              </w:rPr>
            </w:r>
            <w:r>
              <w:rPr>
                <w:noProof/>
                <w:webHidden/>
              </w:rPr>
              <w:fldChar w:fldCharType="separate"/>
            </w:r>
            <w:r>
              <w:rPr>
                <w:noProof/>
                <w:webHidden/>
              </w:rPr>
              <w:t>25</w:t>
            </w:r>
            <w:r>
              <w:rPr>
                <w:noProof/>
                <w:webHidden/>
              </w:rPr>
              <w:fldChar w:fldCharType="end"/>
            </w:r>
          </w:hyperlink>
        </w:p>
        <w:p w14:paraId="71DCA8EC" w14:textId="5552D51C" w:rsidR="00B942FC" w:rsidRDefault="00B942FC">
          <w:pPr>
            <w:pStyle w:val="TOC2"/>
            <w:tabs>
              <w:tab w:val="right" w:leader="dot" w:pos="9016"/>
            </w:tabs>
            <w:rPr>
              <w:noProof/>
            </w:rPr>
          </w:pPr>
          <w:hyperlink w:anchor="_Toc214972867" w:history="1">
            <w:r w:rsidRPr="0059042E">
              <w:rPr>
                <w:rStyle w:val="Hyperlink"/>
                <w:rFonts w:ascii="Arial" w:eastAsia="Times New Roman" w:hAnsi="Arial" w:cs="Arial"/>
                <w:b/>
                <w:bCs/>
                <w:noProof/>
                <w:kern w:val="0"/>
                <w:lang w:eastAsia="en-GB"/>
                <w14:ligatures w14:val="none"/>
              </w:rPr>
              <w:t>Inclusion and Exclusion Criteria</w:t>
            </w:r>
            <w:r>
              <w:rPr>
                <w:noProof/>
                <w:webHidden/>
              </w:rPr>
              <w:tab/>
            </w:r>
            <w:r>
              <w:rPr>
                <w:noProof/>
                <w:webHidden/>
              </w:rPr>
              <w:fldChar w:fldCharType="begin"/>
            </w:r>
            <w:r>
              <w:rPr>
                <w:noProof/>
                <w:webHidden/>
              </w:rPr>
              <w:instrText xml:space="preserve"> PAGEREF _Toc214972867 \h </w:instrText>
            </w:r>
            <w:r>
              <w:rPr>
                <w:noProof/>
                <w:webHidden/>
              </w:rPr>
            </w:r>
            <w:r>
              <w:rPr>
                <w:noProof/>
                <w:webHidden/>
              </w:rPr>
              <w:fldChar w:fldCharType="separate"/>
            </w:r>
            <w:r>
              <w:rPr>
                <w:noProof/>
                <w:webHidden/>
              </w:rPr>
              <w:t>26</w:t>
            </w:r>
            <w:r>
              <w:rPr>
                <w:noProof/>
                <w:webHidden/>
              </w:rPr>
              <w:fldChar w:fldCharType="end"/>
            </w:r>
          </w:hyperlink>
        </w:p>
        <w:p w14:paraId="39496A95" w14:textId="0864FCDC" w:rsidR="00B942FC" w:rsidRDefault="00B942FC">
          <w:pPr>
            <w:pStyle w:val="TOC2"/>
            <w:tabs>
              <w:tab w:val="right" w:leader="dot" w:pos="9016"/>
            </w:tabs>
            <w:rPr>
              <w:noProof/>
            </w:rPr>
          </w:pPr>
          <w:hyperlink w:anchor="_Toc214972868" w:history="1">
            <w:r w:rsidRPr="0059042E">
              <w:rPr>
                <w:rStyle w:val="Hyperlink"/>
                <w:rFonts w:ascii="Arial" w:eastAsia="Times New Roman" w:hAnsi="Arial" w:cs="Arial"/>
                <w:b/>
                <w:bCs/>
                <w:noProof/>
                <w:kern w:val="0"/>
                <w:lang w:eastAsia="en-GB"/>
                <w14:ligatures w14:val="none"/>
              </w:rPr>
              <w:t>Analysing Research</w:t>
            </w:r>
            <w:r>
              <w:rPr>
                <w:noProof/>
                <w:webHidden/>
              </w:rPr>
              <w:tab/>
            </w:r>
            <w:r>
              <w:rPr>
                <w:noProof/>
                <w:webHidden/>
              </w:rPr>
              <w:fldChar w:fldCharType="begin"/>
            </w:r>
            <w:r>
              <w:rPr>
                <w:noProof/>
                <w:webHidden/>
              </w:rPr>
              <w:instrText xml:space="preserve"> PAGEREF _Toc214972868 \h </w:instrText>
            </w:r>
            <w:r>
              <w:rPr>
                <w:noProof/>
                <w:webHidden/>
              </w:rPr>
            </w:r>
            <w:r>
              <w:rPr>
                <w:noProof/>
                <w:webHidden/>
              </w:rPr>
              <w:fldChar w:fldCharType="separate"/>
            </w:r>
            <w:r>
              <w:rPr>
                <w:noProof/>
                <w:webHidden/>
              </w:rPr>
              <w:t>26</w:t>
            </w:r>
            <w:r>
              <w:rPr>
                <w:noProof/>
                <w:webHidden/>
              </w:rPr>
              <w:fldChar w:fldCharType="end"/>
            </w:r>
          </w:hyperlink>
        </w:p>
        <w:p w14:paraId="508AB1EA" w14:textId="6CC6E613" w:rsidR="00B942FC" w:rsidRDefault="00B942FC">
          <w:pPr>
            <w:pStyle w:val="TOC2"/>
            <w:tabs>
              <w:tab w:val="right" w:leader="dot" w:pos="9016"/>
            </w:tabs>
            <w:rPr>
              <w:noProof/>
            </w:rPr>
          </w:pPr>
          <w:hyperlink w:anchor="_Toc214972869" w:history="1">
            <w:r w:rsidRPr="0059042E">
              <w:rPr>
                <w:rStyle w:val="Hyperlink"/>
                <w:rFonts w:ascii="Arial" w:eastAsia="Times New Roman" w:hAnsi="Arial" w:cs="Arial"/>
                <w:b/>
                <w:bCs/>
                <w:noProof/>
                <w:kern w:val="0"/>
                <w:lang w:eastAsia="en-GB"/>
                <w14:ligatures w14:val="none"/>
              </w:rPr>
              <w:t>Ethical Considerations</w:t>
            </w:r>
            <w:r>
              <w:rPr>
                <w:noProof/>
                <w:webHidden/>
              </w:rPr>
              <w:tab/>
            </w:r>
            <w:r>
              <w:rPr>
                <w:noProof/>
                <w:webHidden/>
              </w:rPr>
              <w:fldChar w:fldCharType="begin"/>
            </w:r>
            <w:r>
              <w:rPr>
                <w:noProof/>
                <w:webHidden/>
              </w:rPr>
              <w:instrText xml:space="preserve"> PAGEREF _Toc214972869 \h </w:instrText>
            </w:r>
            <w:r>
              <w:rPr>
                <w:noProof/>
                <w:webHidden/>
              </w:rPr>
            </w:r>
            <w:r>
              <w:rPr>
                <w:noProof/>
                <w:webHidden/>
              </w:rPr>
              <w:fldChar w:fldCharType="separate"/>
            </w:r>
            <w:r>
              <w:rPr>
                <w:noProof/>
                <w:webHidden/>
              </w:rPr>
              <w:t>26</w:t>
            </w:r>
            <w:r>
              <w:rPr>
                <w:noProof/>
                <w:webHidden/>
              </w:rPr>
              <w:fldChar w:fldCharType="end"/>
            </w:r>
          </w:hyperlink>
        </w:p>
        <w:p w14:paraId="73D84B66" w14:textId="23F2E947" w:rsidR="00B942FC" w:rsidRDefault="00B942FC">
          <w:pPr>
            <w:pStyle w:val="TOC2"/>
            <w:tabs>
              <w:tab w:val="right" w:leader="dot" w:pos="9016"/>
            </w:tabs>
            <w:rPr>
              <w:noProof/>
            </w:rPr>
          </w:pPr>
          <w:hyperlink w:anchor="_Toc214972870" w:history="1">
            <w:r w:rsidRPr="0059042E">
              <w:rPr>
                <w:rStyle w:val="Hyperlink"/>
                <w:rFonts w:ascii="Arial" w:eastAsia="Times New Roman" w:hAnsi="Arial" w:cs="Arial"/>
                <w:b/>
                <w:bCs/>
                <w:noProof/>
                <w:kern w:val="0"/>
                <w:lang w:eastAsia="en-GB"/>
                <w14:ligatures w14:val="none"/>
              </w:rPr>
              <w:t>Chapter Conclusion</w:t>
            </w:r>
            <w:r>
              <w:rPr>
                <w:noProof/>
                <w:webHidden/>
              </w:rPr>
              <w:tab/>
            </w:r>
            <w:r>
              <w:rPr>
                <w:noProof/>
                <w:webHidden/>
              </w:rPr>
              <w:fldChar w:fldCharType="begin"/>
            </w:r>
            <w:r>
              <w:rPr>
                <w:noProof/>
                <w:webHidden/>
              </w:rPr>
              <w:instrText xml:space="preserve"> PAGEREF _Toc214972870 \h </w:instrText>
            </w:r>
            <w:r>
              <w:rPr>
                <w:noProof/>
                <w:webHidden/>
              </w:rPr>
            </w:r>
            <w:r>
              <w:rPr>
                <w:noProof/>
                <w:webHidden/>
              </w:rPr>
              <w:fldChar w:fldCharType="separate"/>
            </w:r>
            <w:r>
              <w:rPr>
                <w:noProof/>
                <w:webHidden/>
              </w:rPr>
              <w:t>27</w:t>
            </w:r>
            <w:r>
              <w:rPr>
                <w:noProof/>
                <w:webHidden/>
              </w:rPr>
              <w:fldChar w:fldCharType="end"/>
            </w:r>
          </w:hyperlink>
        </w:p>
        <w:p w14:paraId="4BD18FC0" w14:textId="555599E5" w:rsidR="00B942FC" w:rsidRDefault="00B942FC">
          <w:pPr>
            <w:pStyle w:val="TOC1"/>
            <w:tabs>
              <w:tab w:val="right" w:leader="dot" w:pos="9016"/>
            </w:tabs>
            <w:rPr>
              <w:noProof/>
            </w:rPr>
          </w:pPr>
          <w:hyperlink w:anchor="_Toc214972871" w:history="1">
            <w:r w:rsidRPr="0059042E">
              <w:rPr>
                <w:rStyle w:val="Hyperlink"/>
                <w:rFonts w:ascii="Arial" w:eastAsia="Times New Roman" w:hAnsi="Arial" w:cs="Arial"/>
                <w:b/>
                <w:bCs/>
                <w:noProof/>
                <w:kern w:val="36"/>
                <w:lang w:eastAsia="en-GB"/>
                <w14:ligatures w14:val="none"/>
              </w:rPr>
              <w:t>CHAPTER 4 Findings and Discussion</w:t>
            </w:r>
            <w:r>
              <w:rPr>
                <w:noProof/>
                <w:webHidden/>
              </w:rPr>
              <w:tab/>
            </w:r>
            <w:r>
              <w:rPr>
                <w:noProof/>
                <w:webHidden/>
              </w:rPr>
              <w:fldChar w:fldCharType="begin"/>
            </w:r>
            <w:r>
              <w:rPr>
                <w:noProof/>
                <w:webHidden/>
              </w:rPr>
              <w:instrText xml:space="preserve"> PAGEREF _Toc214972871 \h </w:instrText>
            </w:r>
            <w:r>
              <w:rPr>
                <w:noProof/>
                <w:webHidden/>
              </w:rPr>
            </w:r>
            <w:r>
              <w:rPr>
                <w:noProof/>
                <w:webHidden/>
              </w:rPr>
              <w:fldChar w:fldCharType="separate"/>
            </w:r>
            <w:r>
              <w:rPr>
                <w:noProof/>
                <w:webHidden/>
              </w:rPr>
              <w:t>27</w:t>
            </w:r>
            <w:r>
              <w:rPr>
                <w:noProof/>
                <w:webHidden/>
              </w:rPr>
              <w:fldChar w:fldCharType="end"/>
            </w:r>
          </w:hyperlink>
        </w:p>
        <w:p w14:paraId="418490CA" w14:textId="55609D35" w:rsidR="00B942FC" w:rsidRDefault="00B942FC">
          <w:pPr>
            <w:pStyle w:val="TOC2"/>
            <w:tabs>
              <w:tab w:val="right" w:leader="dot" w:pos="9016"/>
            </w:tabs>
            <w:rPr>
              <w:noProof/>
            </w:rPr>
          </w:pPr>
          <w:hyperlink w:anchor="_Toc214972872" w:history="1">
            <w:r w:rsidRPr="0059042E">
              <w:rPr>
                <w:rStyle w:val="Hyperlink"/>
                <w:rFonts w:ascii="Arial" w:eastAsia="Times New Roman" w:hAnsi="Arial" w:cs="Arial"/>
                <w:b/>
                <w:bCs/>
                <w:noProof/>
                <w:kern w:val="0"/>
                <w:lang w:eastAsia="en-GB"/>
                <w14:ligatures w14:val="none"/>
              </w:rPr>
              <w:t>Introduction</w:t>
            </w:r>
            <w:r>
              <w:rPr>
                <w:noProof/>
                <w:webHidden/>
              </w:rPr>
              <w:tab/>
            </w:r>
            <w:r>
              <w:rPr>
                <w:noProof/>
                <w:webHidden/>
              </w:rPr>
              <w:fldChar w:fldCharType="begin"/>
            </w:r>
            <w:r>
              <w:rPr>
                <w:noProof/>
                <w:webHidden/>
              </w:rPr>
              <w:instrText xml:space="preserve"> PAGEREF _Toc214972872 \h </w:instrText>
            </w:r>
            <w:r>
              <w:rPr>
                <w:noProof/>
                <w:webHidden/>
              </w:rPr>
            </w:r>
            <w:r>
              <w:rPr>
                <w:noProof/>
                <w:webHidden/>
              </w:rPr>
              <w:fldChar w:fldCharType="separate"/>
            </w:r>
            <w:r>
              <w:rPr>
                <w:noProof/>
                <w:webHidden/>
              </w:rPr>
              <w:t>27</w:t>
            </w:r>
            <w:r>
              <w:rPr>
                <w:noProof/>
                <w:webHidden/>
              </w:rPr>
              <w:fldChar w:fldCharType="end"/>
            </w:r>
          </w:hyperlink>
        </w:p>
        <w:p w14:paraId="15B37FA2" w14:textId="06BE1751" w:rsidR="00B942FC" w:rsidRDefault="00B942FC">
          <w:pPr>
            <w:pStyle w:val="TOC2"/>
            <w:tabs>
              <w:tab w:val="right" w:leader="dot" w:pos="9016"/>
            </w:tabs>
            <w:rPr>
              <w:noProof/>
            </w:rPr>
          </w:pPr>
          <w:hyperlink w:anchor="_Toc214972873" w:history="1">
            <w:r w:rsidRPr="0059042E">
              <w:rPr>
                <w:rStyle w:val="Hyperlink"/>
                <w:rFonts w:ascii="Arial" w:eastAsia="Times New Roman" w:hAnsi="Arial" w:cs="Arial"/>
                <w:b/>
                <w:bCs/>
                <w:noProof/>
                <w:kern w:val="0"/>
                <w:lang w:eastAsia="en-GB"/>
                <w14:ligatures w14:val="none"/>
              </w:rPr>
              <w:t>Thematic Analysis</w:t>
            </w:r>
            <w:r>
              <w:rPr>
                <w:noProof/>
                <w:webHidden/>
              </w:rPr>
              <w:tab/>
            </w:r>
            <w:r>
              <w:rPr>
                <w:noProof/>
                <w:webHidden/>
              </w:rPr>
              <w:fldChar w:fldCharType="begin"/>
            </w:r>
            <w:r>
              <w:rPr>
                <w:noProof/>
                <w:webHidden/>
              </w:rPr>
              <w:instrText xml:space="preserve"> PAGEREF _Toc214972873 \h </w:instrText>
            </w:r>
            <w:r>
              <w:rPr>
                <w:noProof/>
                <w:webHidden/>
              </w:rPr>
            </w:r>
            <w:r>
              <w:rPr>
                <w:noProof/>
                <w:webHidden/>
              </w:rPr>
              <w:fldChar w:fldCharType="separate"/>
            </w:r>
            <w:r>
              <w:rPr>
                <w:noProof/>
                <w:webHidden/>
              </w:rPr>
              <w:t>28</w:t>
            </w:r>
            <w:r>
              <w:rPr>
                <w:noProof/>
                <w:webHidden/>
              </w:rPr>
              <w:fldChar w:fldCharType="end"/>
            </w:r>
          </w:hyperlink>
        </w:p>
        <w:p w14:paraId="2234330F" w14:textId="708461F2" w:rsidR="00B942FC" w:rsidRDefault="00B942FC">
          <w:pPr>
            <w:pStyle w:val="TOC2"/>
            <w:tabs>
              <w:tab w:val="right" w:leader="dot" w:pos="9016"/>
            </w:tabs>
            <w:rPr>
              <w:noProof/>
            </w:rPr>
          </w:pPr>
          <w:hyperlink w:anchor="_Toc214972874" w:history="1">
            <w:r w:rsidRPr="0059042E">
              <w:rPr>
                <w:rStyle w:val="Hyperlink"/>
                <w:rFonts w:ascii="Arial" w:eastAsia="Times New Roman" w:hAnsi="Arial" w:cs="Arial"/>
                <w:b/>
                <w:bCs/>
                <w:noProof/>
                <w:kern w:val="0"/>
                <w:lang w:eastAsia="en-GB"/>
                <w14:ligatures w14:val="none"/>
              </w:rPr>
              <w:t>Theme 1 – Structural and Systemic Barriers</w:t>
            </w:r>
            <w:r>
              <w:rPr>
                <w:noProof/>
                <w:webHidden/>
              </w:rPr>
              <w:tab/>
            </w:r>
            <w:r>
              <w:rPr>
                <w:noProof/>
                <w:webHidden/>
              </w:rPr>
              <w:fldChar w:fldCharType="begin"/>
            </w:r>
            <w:r>
              <w:rPr>
                <w:noProof/>
                <w:webHidden/>
              </w:rPr>
              <w:instrText xml:space="preserve"> PAGEREF _Toc214972874 \h </w:instrText>
            </w:r>
            <w:r>
              <w:rPr>
                <w:noProof/>
                <w:webHidden/>
              </w:rPr>
            </w:r>
            <w:r>
              <w:rPr>
                <w:noProof/>
                <w:webHidden/>
              </w:rPr>
              <w:fldChar w:fldCharType="separate"/>
            </w:r>
            <w:r>
              <w:rPr>
                <w:noProof/>
                <w:webHidden/>
              </w:rPr>
              <w:t>28</w:t>
            </w:r>
            <w:r>
              <w:rPr>
                <w:noProof/>
                <w:webHidden/>
              </w:rPr>
              <w:fldChar w:fldCharType="end"/>
            </w:r>
          </w:hyperlink>
        </w:p>
        <w:p w14:paraId="47978BAF" w14:textId="3DCD36F5" w:rsidR="00B942FC" w:rsidRDefault="00B942FC">
          <w:pPr>
            <w:pStyle w:val="TOC3"/>
            <w:tabs>
              <w:tab w:val="right" w:leader="dot" w:pos="9016"/>
            </w:tabs>
            <w:rPr>
              <w:noProof/>
            </w:rPr>
          </w:pPr>
          <w:hyperlink w:anchor="_Toc214972875" w:history="1">
            <w:r w:rsidRPr="0059042E">
              <w:rPr>
                <w:rStyle w:val="Hyperlink"/>
                <w:rFonts w:ascii="Arial" w:eastAsia="Times New Roman" w:hAnsi="Arial" w:cs="Arial"/>
                <w:b/>
                <w:bCs/>
                <w:noProof/>
                <w:kern w:val="0"/>
                <w:lang w:eastAsia="en-GB"/>
                <w14:ligatures w14:val="none"/>
              </w:rPr>
              <w:t>Definition</w:t>
            </w:r>
            <w:r>
              <w:rPr>
                <w:noProof/>
                <w:webHidden/>
              </w:rPr>
              <w:tab/>
            </w:r>
            <w:r>
              <w:rPr>
                <w:noProof/>
                <w:webHidden/>
              </w:rPr>
              <w:fldChar w:fldCharType="begin"/>
            </w:r>
            <w:r>
              <w:rPr>
                <w:noProof/>
                <w:webHidden/>
              </w:rPr>
              <w:instrText xml:space="preserve"> PAGEREF _Toc214972875 \h </w:instrText>
            </w:r>
            <w:r>
              <w:rPr>
                <w:noProof/>
                <w:webHidden/>
              </w:rPr>
            </w:r>
            <w:r>
              <w:rPr>
                <w:noProof/>
                <w:webHidden/>
              </w:rPr>
              <w:fldChar w:fldCharType="separate"/>
            </w:r>
            <w:r>
              <w:rPr>
                <w:noProof/>
                <w:webHidden/>
              </w:rPr>
              <w:t>28</w:t>
            </w:r>
            <w:r>
              <w:rPr>
                <w:noProof/>
                <w:webHidden/>
              </w:rPr>
              <w:fldChar w:fldCharType="end"/>
            </w:r>
          </w:hyperlink>
        </w:p>
        <w:p w14:paraId="1BD68C1F" w14:textId="27FF0C7B" w:rsidR="00B942FC" w:rsidRDefault="00B942FC">
          <w:pPr>
            <w:pStyle w:val="TOC3"/>
            <w:tabs>
              <w:tab w:val="right" w:leader="dot" w:pos="9016"/>
            </w:tabs>
            <w:rPr>
              <w:noProof/>
            </w:rPr>
          </w:pPr>
          <w:hyperlink w:anchor="_Toc214972876" w:history="1">
            <w:r w:rsidRPr="0059042E">
              <w:rPr>
                <w:rStyle w:val="Hyperlink"/>
                <w:rFonts w:ascii="Arial" w:eastAsia="Times New Roman" w:hAnsi="Arial" w:cs="Arial"/>
                <w:b/>
                <w:bCs/>
                <w:noProof/>
                <w:kern w:val="0"/>
                <w:lang w:eastAsia="en-GB"/>
                <w14:ligatures w14:val="none"/>
              </w:rPr>
              <w:t>Background/Context</w:t>
            </w:r>
            <w:r>
              <w:rPr>
                <w:noProof/>
                <w:webHidden/>
              </w:rPr>
              <w:tab/>
            </w:r>
            <w:r>
              <w:rPr>
                <w:noProof/>
                <w:webHidden/>
              </w:rPr>
              <w:fldChar w:fldCharType="begin"/>
            </w:r>
            <w:r>
              <w:rPr>
                <w:noProof/>
                <w:webHidden/>
              </w:rPr>
              <w:instrText xml:space="preserve"> PAGEREF _Toc214972876 \h </w:instrText>
            </w:r>
            <w:r>
              <w:rPr>
                <w:noProof/>
                <w:webHidden/>
              </w:rPr>
            </w:r>
            <w:r>
              <w:rPr>
                <w:noProof/>
                <w:webHidden/>
              </w:rPr>
              <w:fldChar w:fldCharType="separate"/>
            </w:r>
            <w:r>
              <w:rPr>
                <w:noProof/>
                <w:webHidden/>
              </w:rPr>
              <w:t>28</w:t>
            </w:r>
            <w:r>
              <w:rPr>
                <w:noProof/>
                <w:webHidden/>
              </w:rPr>
              <w:fldChar w:fldCharType="end"/>
            </w:r>
          </w:hyperlink>
        </w:p>
        <w:p w14:paraId="10CA490C" w14:textId="3CFD8BE2" w:rsidR="00B942FC" w:rsidRDefault="00B942FC">
          <w:pPr>
            <w:pStyle w:val="TOC3"/>
            <w:tabs>
              <w:tab w:val="right" w:leader="dot" w:pos="9016"/>
            </w:tabs>
            <w:rPr>
              <w:noProof/>
            </w:rPr>
          </w:pPr>
          <w:hyperlink w:anchor="_Toc214972877" w:history="1">
            <w:r w:rsidRPr="0059042E">
              <w:rPr>
                <w:rStyle w:val="Hyperlink"/>
                <w:rFonts w:ascii="Arial" w:eastAsia="Times New Roman" w:hAnsi="Arial" w:cs="Arial"/>
                <w:b/>
                <w:bCs/>
                <w:noProof/>
                <w:kern w:val="0"/>
                <w:lang w:eastAsia="en-GB"/>
                <w14:ligatures w14:val="none"/>
              </w:rPr>
              <w:t>Impact on Research Question</w:t>
            </w:r>
            <w:r>
              <w:rPr>
                <w:noProof/>
                <w:webHidden/>
              </w:rPr>
              <w:tab/>
            </w:r>
            <w:r>
              <w:rPr>
                <w:noProof/>
                <w:webHidden/>
              </w:rPr>
              <w:fldChar w:fldCharType="begin"/>
            </w:r>
            <w:r>
              <w:rPr>
                <w:noProof/>
                <w:webHidden/>
              </w:rPr>
              <w:instrText xml:space="preserve"> PAGEREF _Toc214972877 \h </w:instrText>
            </w:r>
            <w:r>
              <w:rPr>
                <w:noProof/>
                <w:webHidden/>
              </w:rPr>
            </w:r>
            <w:r>
              <w:rPr>
                <w:noProof/>
                <w:webHidden/>
              </w:rPr>
              <w:fldChar w:fldCharType="separate"/>
            </w:r>
            <w:r>
              <w:rPr>
                <w:noProof/>
                <w:webHidden/>
              </w:rPr>
              <w:t>29</w:t>
            </w:r>
            <w:r>
              <w:rPr>
                <w:noProof/>
                <w:webHidden/>
              </w:rPr>
              <w:fldChar w:fldCharType="end"/>
            </w:r>
          </w:hyperlink>
        </w:p>
        <w:p w14:paraId="3B610549" w14:textId="32C8046E" w:rsidR="00B942FC" w:rsidRDefault="00B942FC">
          <w:pPr>
            <w:pStyle w:val="TOC3"/>
            <w:tabs>
              <w:tab w:val="right" w:leader="dot" w:pos="9016"/>
            </w:tabs>
            <w:rPr>
              <w:noProof/>
            </w:rPr>
          </w:pPr>
          <w:hyperlink w:anchor="_Toc214972878" w:history="1">
            <w:r w:rsidRPr="0059042E">
              <w:rPr>
                <w:rStyle w:val="Hyperlink"/>
                <w:rFonts w:ascii="Arial" w:eastAsia="Times New Roman" w:hAnsi="Arial" w:cs="Arial"/>
                <w:b/>
                <w:bCs/>
                <w:noProof/>
                <w:kern w:val="0"/>
                <w:lang w:eastAsia="en-GB"/>
                <w14:ligatures w14:val="none"/>
              </w:rPr>
              <w:t>COVID-19 Impact</w:t>
            </w:r>
            <w:r>
              <w:rPr>
                <w:noProof/>
                <w:webHidden/>
              </w:rPr>
              <w:tab/>
            </w:r>
            <w:r>
              <w:rPr>
                <w:noProof/>
                <w:webHidden/>
              </w:rPr>
              <w:fldChar w:fldCharType="begin"/>
            </w:r>
            <w:r>
              <w:rPr>
                <w:noProof/>
                <w:webHidden/>
              </w:rPr>
              <w:instrText xml:space="preserve"> PAGEREF _Toc214972878 \h </w:instrText>
            </w:r>
            <w:r>
              <w:rPr>
                <w:noProof/>
                <w:webHidden/>
              </w:rPr>
            </w:r>
            <w:r>
              <w:rPr>
                <w:noProof/>
                <w:webHidden/>
              </w:rPr>
              <w:fldChar w:fldCharType="separate"/>
            </w:r>
            <w:r>
              <w:rPr>
                <w:noProof/>
                <w:webHidden/>
              </w:rPr>
              <w:t>29</w:t>
            </w:r>
            <w:r>
              <w:rPr>
                <w:noProof/>
                <w:webHidden/>
              </w:rPr>
              <w:fldChar w:fldCharType="end"/>
            </w:r>
          </w:hyperlink>
        </w:p>
        <w:p w14:paraId="141496A4" w14:textId="539EE418" w:rsidR="00B942FC" w:rsidRDefault="00B942FC">
          <w:pPr>
            <w:pStyle w:val="TOC3"/>
            <w:tabs>
              <w:tab w:val="right" w:leader="dot" w:pos="9016"/>
            </w:tabs>
            <w:rPr>
              <w:noProof/>
            </w:rPr>
          </w:pPr>
          <w:hyperlink w:anchor="_Toc214972879" w:history="1">
            <w:r w:rsidRPr="0059042E">
              <w:rPr>
                <w:rStyle w:val="Hyperlink"/>
                <w:rFonts w:ascii="Arial" w:eastAsia="Times New Roman" w:hAnsi="Arial" w:cs="Arial"/>
                <w:b/>
                <w:bCs/>
                <w:noProof/>
                <w:kern w:val="0"/>
                <w:lang w:eastAsia="en-GB"/>
                <w14:ligatures w14:val="none"/>
              </w:rPr>
              <w:t>Data and Statistics</w:t>
            </w:r>
            <w:r>
              <w:rPr>
                <w:noProof/>
                <w:webHidden/>
              </w:rPr>
              <w:tab/>
            </w:r>
            <w:r>
              <w:rPr>
                <w:noProof/>
                <w:webHidden/>
              </w:rPr>
              <w:fldChar w:fldCharType="begin"/>
            </w:r>
            <w:r>
              <w:rPr>
                <w:noProof/>
                <w:webHidden/>
              </w:rPr>
              <w:instrText xml:space="preserve"> PAGEREF _Toc214972879 \h </w:instrText>
            </w:r>
            <w:r>
              <w:rPr>
                <w:noProof/>
                <w:webHidden/>
              </w:rPr>
            </w:r>
            <w:r>
              <w:rPr>
                <w:noProof/>
                <w:webHidden/>
              </w:rPr>
              <w:fldChar w:fldCharType="separate"/>
            </w:r>
            <w:r>
              <w:rPr>
                <w:noProof/>
                <w:webHidden/>
              </w:rPr>
              <w:t>29</w:t>
            </w:r>
            <w:r>
              <w:rPr>
                <w:noProof/>
                <w:webHidden/>
              </w:rPr>
              <w:fldChar w:fldCharType="end"/>
            </w:r>
          </w:hyperlink>
        </w:p>
        <w:p w14:paraId="74E3D23D" w14:textId="755B93C1" w:rsidR="00B942FC" w:rsidRDefault="00B942FC">
          <w:pPr>
            <w:pStyle w:val="TOC3"/>
            <w:tabs>
              <w:tab w:val="right" w:leader="dot" w:pos="9016"/>
            </w:tabs>
            <w:rPr>
              <w:noProof/>
            </w:rPr>
          </w:pPr>
          <w:hyperlink w:anchor="_Toc214972880" w:history="1">
            <w:r w:rsidRPr="0059042E">
              <w:rPr>
                <w:rStyle w:val="Hyperlink"/>
                <w:rFonts w:ascii="Arial" w:eastAsia="Times New Roman" w:hAnsi="Arial" w:cs="Arial"/>
                <w:b/>
                <w:bCs/>
                <w:noProof/>
                <w:kern w:val="0"/>
                <w:lang w:eastAsia="en-GB"/>
                <w14:ligatures w14:val="none"/>
              </w:rPr>
              <w:t>Theories, Policies, and Legislation</w:t>
            </w:r>
            <w:r>
              <w:rPr>
                <w:noProof/>
                <w:webHidden/>
              </w:rPr>
              <w:tab/>
            </w:r>
            <w:r>
              <w:rPr>
                <w:noProof/>
                <w:webHidden/>
              </w:rPr>
              <w:fldChar w:fldCharType="begin"/>
            </w:r>
            <w:r>
              <w:rPr>
                <w:noProof/>
                <w:webHidden/>
              </w:rPr>
              <w:instrText xml:space="preserve"> PAGEREF _Toc214972880 \h </w:instrText>
            </w:r>
            <w:r>
              <w:rPr>
                <w:noProof/>
                <w:webHidden/>
              </w:rPr>
            </w:r>
            <w:r>
              <w:rPr>
                <w:noProof/>
                <w:webHidden/>
              </w:rPr>
              <w:fldChar w:fldCharType="separate"/>
            </w:r>
            <w:r>
              <w:rPr>
                <w:noProof/>
                <w:webHidden/>
              </w:rPr>
              <w:t>29</w:t>
            </w:r>
            <w:r>
              <w:rPr>
                <w:noProof/>
                <w:webHidden/>
              </w:rPr>
              <w:fldChar w:fldCharType="end"/>
            </w:r>
          </w:hyperlink>
        </w:p>
        <w:p w14:paraId="630564FF" w14:textId="1CEEFD06" w:rsidR="00B942FC" w:rsidRDefault="00B942FC">
          <w:pPr>
            <w:pStyle w:val="TOC3"/>
            <w:tabs>
              <w:tab w:val="right" w:leader="dot" w:pos="9016"/>
            </w:tabs>
            <w:rPr>
              <w:noProof/>
            </w:rPr>
          </w:pPr>
          <w:hyperlink w:anchor="_Toc214972881" w:history="1">
            <w:r w:rsidRPr="0059042E">
              <w:rPr>
                <w:rStyle w:val="Hyperlink"/>
                <w:rFonts w:ascii="Arial" w:eastAsia="Times New Roman" w:hAnsi="Arial" w:cs="Arial"/>
                <w:b/>
                <w:bCs/>
                <w:noProof/>
                <w:kern w:val="0"/>
                <w:lang w:eastAsia="en-GB"/>
                <w14:ligatures w14:val="none"/>
              </w:rPr>
              <w:t>Implications</w:t>
            </w:r>
            <w:r>
              <w:rPr>
                <w:noProof/>
                <w:webHidden/>
              </w:rPr>
              <w:tab/>
            </w:r>
            <w:r>
              <w:rPr>
                <w:noProof/>
                <w:webHidden/>
              </w:rPr>
              <w:fldChar w:fldCharType="begin"/>
            </w:r>
            <w:r>
              <w:rPr>
                <w:noProof/>
                <w:webHidden/>
              </w:rPr>
              <w:instrText xml:space="preserve"> PAGEREF _Toc214972881 \h </w:instrText>
            </w:r>
            <w:r>
              <w:rPr>
                <w:noProof/>
                <w:webHidden/>
              </w:rPr>
            </w:r>
            <w:r>
              <w:rPr>
                <w:noProof/>
                <w:webHidden/>
              </w:rPr>
              <w:fldChar w:fldCharType="separate"/>
            </w:r>
            <w:r>
              <w:rPr>
                <w:noProof/>
                <w:webHidden/>
              </w:rPr>
              <w:t>29</w:t>
            </w:r>
            <w:r>
              <w:rPr>
                <w:noProof/>
                <w:webHidden/>
              </w:rPr>
              <w:fldChar w:fldCharType="end"/>
            </w:r>
          </w:hyperlink>
        </w:p>
        <w:p w14:paraId="610067C5" w14:textId="61D7FA92" w:rsidR="00B942FC" w:rsidRDefault="00B942FC">
          <w:pPr>
            <w:pStyle w:val="TOC3"/>
            <w:tabs>
              <w:tab w:val="right" w:leader="dot" w:pos="9016"/>
            </w:tabs>
            <w:rPr>
              <w:noProof/>
            </w:rPr>
          </w:pPr>
          <w:hyperlink w:anchor="_Toc214972882" w:history="1">
            <w:r w:rsidRPr="0059042E">
              <w:rPr>
                <w:rStyle w:val="Hyperlink"/>
                <w:rFonts w:ascii="Arial" w:eastAsia="Times New Roman" w:hAnsi="Arial" w:cs="Arial"/>
                <w:b/>
                <w:bCs/>
                <w:noProof/>
                <w:kern w:val="0"/>
                <w:lang w:eastAsia="en-GB"/>
                <w14:ligatures w14:val="none"/>
              </w:rPr>
              <w:t>Examples from Articles</w:t>
            </w:r>
            <w:r>
              <w:rPr>
                <w:noProof/>
                <w:webHidden/>
              </w:rPr>
              <w:tab/>
            </w:r>
            <w:r>
              <w:rPr>
                <w:noProof/>
                <w:webHidden/>
              </w:rPr>
              <w:fldChar w:fldCharType="begin"/>
            </w:r>
            <w:r>
              <w:rPr>
                <w:noProof/>
                <w:webHidden/>
              </w:rPr>
              <w:instrText xml:space="preserve"> PAGEREF _Toc214972882 \h </w:instrText>
            </w:r>
            <w:r>
              <w:rPr>
                <w:noProof/>
                <w:webHidden/>
              </w:rPr>
            </w:r>
            <w:r>
              <w:rPr>
                <w:noProof/>
                <w:webHidden/>
              </w:rPr>
              <w:fldChar w:fldCharType="separate"/>
            </w:r>
            <w:r>
              <w:rPr>
                <w:noProof/>
                <w:webHidden/>
              </w:rPr>
              <w:t>30</w:t>
            </w:r>
            <w:r>
              <w:rPr>
                <w:noProof/>
                <w:webHidden/>
              </w:rPr>
              <w:fldChar w:fldCharType="end"/>
            </w:r>
          </w:hyperlink>
        </w:p>
        <w:p w14:paraId="6799E84D" w14:textId="6A510820" w:rsidR="00B942FC" w:rsidRDefault="00B942FC">
          <w:pPr>
            <w:pStyle w:val="TOC3"/>
            <w:tabs>
              <w:tab w:val="right" w:leader="dot" w:pos="9016"/>
            </w:tabs>
            <w:rPr>
              <w:noProof/>
            </w:rPr>
          </w:pPr>
          <w:hyperlink w:anchor="_Toc214972883" w:history="1">
            <w:r w:rsidRPr="0059042E">
              <w:rPr>
                <w:rStyle w:val="Hyperlink"/>
                <w:rFonts w:ascii="Arial" w:eastAsia="Times New Roman" w:hAnsi="Arial" w:cs="Arial"/>
                <w:b/>
                <w:bCs/>
                <w:noProof/>
                <w:kern w:val="0"/>
                <w:lang w:eastAsia="en-GB"/>
                <w14:ligatures w14:val="none"/>
              </w:rPr>
              <w:t>Connections to Other Themes</w:t>
            </w:r>
            <w:r>
              <w:rPr>
                <w:noProof/>
                <w:webHidden/>
              </w:rPr>
              <w:tab/>
            </w:r>
            <w:r>
              <w:rPr>
                <w:noProof/>
                <w:webHidden/>
              </w:rPr>
              <w:fldChar w:fldCharType="begin"/>
            </w:r>
            <w:r>
              <w:rPr>
                <w:noProof/>
                <w:webHidden/>
              </w:rPr>
              <w:instrText xml:space="preserve"> PAGEREF _Toc214972883 \h </w:instrText>
            </w:r>
            <w:r>
              <w:rPr>
                <w:noProof/>
                <w:webHidden/>
              </w:rPr>
            </w:r>
            <w:r>
              <w:rPr>
                <w:noProof/>
                <w:webHidden/>
              </w:rPr>
              <w:fldChar w:fldCharType="separate"/>
            </w:r>
            <w:r>
              <w:rPr>
                <w:noProof/>
                <w:webHidden/>
              </w:rPr>
              <w:t>30</w:t>
            </w:r>
            <w:r>
              <w:rPr>
                <w:noProof/>
                <w:webHidden/>
              </w:rPr>
              <w:fldChar w:fldCharType="end"/>
            </w:r>
          </w:hyperlink>
        </w:p>
        <w:p w14:paraId="1671B5DB" w14:textId="54F42FBC" w:rsidR="00B942FC" w:rsidRDefault="00B942FC">
          <w:pPr>
            <w:pStyle w:val="TOC2"/>
            <w:tabs>
              <w:tab w:val="right" w:leader="dot" w:pos="9016"/>
            </w:tabs>
            <w:rPr>
              <w:noProof/>
            </w:rPr>
          </w:pPr>
          <w:hyperlink w:anchor="_Toc214972884" w:history="1">
            <w:r w:rsidRPr="0059042E">
              <w:rPr>
                <w:rStyle w:val="Hyperlink"/>
                <w:rFonts w:ascii="Arial" w:eastAsia="Times New Roman" w:hAnsi="Arial" w:cs="Arial"/>
                <w:b/>
                <w:bCs/>
                <w:noProof/>
                <w:kern w:val="0"/>
                <w:lang w:eastAsia="en-GB"/>
                <w14:ligatures w14:val="none"/>
              </w:rPr>
              <w:t>Theme 2 – Psychosocial and Interpersonal Barriers</w:t>
            </w:r>
            <w:r>
              <w:rPr>
                <w:noProof/>
                <w:webHidden/>
              </w:rPr>
              <w:tab/>
            </w:r>
            <w:r>
              <w:rPr>
                <w:noProof/>
                <w:webHidden/>
              </w:rPr>
              <w:fldChar w:fldCharType="begin"/>
            </w:r>
            <w:r>
              <w:rPr>
                <w:noProof/>
                <w:webHidden/>
              </w:rPr>
              <w:instrText xml:space="preserve"> PAGEREF _Toc214972884 \h </w:instrText>
            </w:r>
            <w:r>
              <w:rPr>
                <w:noProof/>
                <w:webHidden/>
              </w:rPr>
            </w:r>
            <w:r>
              <w:rPr>
                <w:noProof/>
                <w:webHidden/>
              </w:rPr>
              <w:fldChar w:fldCharType="separate"/>
            </w:r>
            <w:r>
              <w:rPr>
                <w:noProof/>
                <w:webHidden/>
              </w:rPr>
              <w:t>30</w:t>
            </w:r>
            <w:r>
              <w:rPr>
                <w:noProof/>
                <w:webHidden/>
              </w:rPr>
              <w:fldChar w:fldCharType="end"/>
            </w:r>
          </w:hyperlink>
        </w:p>
        <w:p w14:paraId="235A4AE8" w14:textId="1E822046" w:rsidR="00B942FC" w:rsidRDefault="00B942FC">
          <w:pPr>
            <w:pStyle w:val="TOC3"/>
            <w:tabs>
              <w:tab w:val="right" w:leader="dot" w:pos="9016"/>
            </w:tabs>
            <w:rPr>
              <w:noProof/>
            </w:rPr>
          </w:pPr>
          <w:hyperlink w:anchor="_Toc214972885" w:history="1">
            <w:r w:rsidRPr="0059042E">
              <w:rPr>
                <w:rStyle w:val="Hyperlink"/>
                <w:rFonts w:ascii="Arial" w:eastAsia="Times New Roman" w:hAnsi="Arial" w:cs="Arial"/>
                <w:b/>
                <w:bCs/>
                <w:noProof/>
                <w:kern w:val="0"/>
                <w:lang w:eastAsia="en-GB"/>
                <w14:ligatures w14:val="none"/>
              </w:rPr>
              <w:t>Definition</w:t>
            </w:r>
            <w:r>
              <w:rPr>
                <w:noProof/>
                <w:webHidden/>
              </w:rPr>
              <w:tab/>
            </w:r>
            <w:r>
              <w:rPr>
                <w:noProof/>
                <w:webHidden/>
              </w:rPr>
              <w:fldChar w:fldCharType="begin"/>
            </w:r>
            <w:r>
              <w:rPr>
                <w:noProof/>
                <w:webHidden/>
              </w:rPr>
              <w:instrText xml:space="preserve"> PAGEREF _Toc214972885 \h </w:instrText>
            </w:r>
            <w:r>
              <w:rPr>
                <w:noProof/>
                <w:webHidden/>
              </w:rPr>
            </w:r>
            <w:r>
              <w:rPr>
                <w:noProof/>
                <w:webHidden/>
              </w:rPr>
              <w:fldChar w:fldCharType="separate"/>
            </w:r>
            <w:r>
              <w:rPr>
                <w:noProof/>
                <w:webHidden/>
              </w:rPr>
              <w:t>30</w:t>
            </w:r>
            <w:r>
              <w:rPr>
                <w:noProof/>
                <w:webHidden/>
              </w:rPr>
              <w:fldChar w:fldCharType="end"/>
            </w:r>
          </w:hyperlink>
        </w:p>
        <w:p w14:paraId="59F87089" w14:textId="4A6FFB7A" w:rsidR="00B942FC" w:rsidRDefault="00B942FC">
          <w:pPr>
            <w:pStyle w:val="TOC3"/>
            <w:tabs>
              <w:tab w:val="right" w:leader="dot" w:pos="9016"/>
            </w:tabs>
            <w:rPr>
              <w:noProof/>
            </w:rPr>
          </w:pPr>
          <w:hyperlink w:anchor="_Toc214972886" w:history="1">
            <w:r w:rsidRPr="0059042E">
              <w:rPr>
                <w:rStyle w:val="Hyperlink"/>
                <w:rFonts w:ascii="Arial" w:eastAsia="Times New Roman" w:hAnsi="Arial" w:cs="Arial"/>
                <w:b/>
                <w:bCs/>
                <w:noProof/>
                <w:kern w:val="0"/>
                <w:lang w:eastAsia="en-GB"/>
                <w14:ligatures w14:val="none"/>
              </w:rPr>
              <w:t>Background/Context</w:t>
            </w:r>
            <w:r>
              <w:rPr>
                <w:noProof/>
                <w:webHidden/>
              </w:rPr>
              <w:tab/>
            </w:r>
            <w:r>
              <w:rPr>
                <w:noProof/>
                <w:webHidden/>
              </w:rPr>
              <w:fldChar w:fldCharType="begin"/>
            </w:r>
            <w:r>
              <w:rPr>
                <w:noProof/>
                <w:webHidden/>
              </w:rPr>
              <w:instrText xml:space="preserve"> PAGEREF _Toc214972886 \h </w:instrText>
            </w:r>
            <w:r>
              <w:rPr>
                <w:noProof/>
                <w:webHidden/>
              </w:rPr>
            </w:r>
            <w:r>
              <w:rPr>
                <w:noProof/>
                <w:webHidden/>
              </w:rPr>
              <w:fldChar w:fldCharType="separate"/>
            </w:r>
            <w:r>
              <w:rPr>
                <w:noProof/>
                <w:webHidden/>
              </w:rPr>
              <w:t>30</w:t>
            </w:r>
            <w:r>
              <w:rPr>
                <w:noProof/>
                <w:webHidden/>
              </w:rPr>
              <w:fldChar w:fldCharType="end"/>
            </w:r>
          </w:hyperlink>
        </w:p>
        <w:p w14:paraId="2B0211D6" w14:textId="794FFC04" w:rsidR="00B942FC" w:rsidRDefault="00B942FC">
          <w:pPr>
            <w:pStyle w:val="TOC3"/>
            <w:tabs>
              <w:tab w:val="right" w:leader="dot" w:pos="9016"/>
            </w:tabs>
            <w:rPr>
              <w:noProof/>
            </w:rPr>
          </w:pPr>
          <w:hyperlink w:anchor="_Toc214972887" w:history="1">
            <w:r w:rsidRPr="0059042E">
              <w:rPr>
                <w:rStyle w:val="Hyperlink"/>
                <w:rFonts w:ascii="Arial" w:eastAsia="Times New Roman" w:hAnsi="Arial" w:cs="Arial"/>
                <w:b/>
                <w:bCs/>
                <w:noProof/>
                <w:kern w:val="0"/>
                <w:lang w:eastAsia="en-GB"/>
                <w14:ligatures w14:val="none"/>
              </w:rPr>
              <w:t>Impact on Research Question</w:t>
            </w:r>
            <w:r>
              <w:rPr>
                <w:noProof/>
                <w:webHidden/>
              </w:rPr>
              <w:tab/>
            </w:r>
            <w:r>
              <w:rPr>
                <w:noProof/>
                <w:webHidden/>
              </w:rPr>
              <w:fldChar w:fldCharType="begin"/>
            </w:r>
            <w:r>
              <w:rPr>
                <w:noProof/>
                <w:webHidden/>
              </w:rPr>
              <w:instrText xml:space="preserve"> PAGEREF _Toc214972887 \h </w:instrText>
            </w:r>
            <w:r>
              <w:rPr>
                <w:noProof/>
                <w:webHidden/>
              </w:rPr>
            </w:r>
            <w:r>
              <w:rPr>
                <w:noProof/>
                <w:webHidden/>
              </w:rPr>
              <w:fldChar w:fldCharType="separate"/>
            </w:r>
            <w:r>
              <w:rPr>
                <w:noProof/>
                <w:webHidden/>
              </w:rPr>
              <w:t>30</w:t>
            </w:r>
            <w:r>
              <w:rPr>
                <w:noProof/>
                <w:webHidden/>
              </w:rPr>
              <w:fldChar w:fldCharType="end"/>
            </w:r>
          </w:hyperlink>
        </w:p>
        <w:p w14:paraId="0972FEF6" w14:textId="4494308E" w:rsidR="00B942FC" w:rsidRDefault="00B942FC">
          <w:pPr>
            <w:pStyle w:val="TOC3"/>
            <w:tabs>
              <w:tab w:val="right" w:leader="dot" w:pos="9016"/>
            </w:tabs>
            <w:rPr>
              <w:noProof/>
            </w:rPr>
          </w:pPr>
          <w:hyperlink w:anchor="_Toc214972888" w:history="1">
            <w:r w:rsidRPr="0059042E">
              <w:rPr>
                <w:rStyle w:val="Hyperlink"/>
                <w:rFonts w:ascii="Arial" w:eastAsia="Times New Roman" w:hAnsi="Arial" w:cs="Arial"/>
                <w:b/>
                <w:bCs/>
                <w:noProof/>
                <w:kern w:val="0"/>
                <w:lang w:eastAsia="en-GB"/>
                <w14:ligatures w14:val="none"/>
              </w:rPr>
              <w:t>COVID-19 Impact</w:t>
            </w:r>
            <w:r>
              <w:rPr>
                <w:noProof/>
                <w:webHidden/>
              </w:rPr>
              <w:tab/>
            </w:r>
            <w:r>
              <w:rPr>
                <w:noProof/>
                <w:webHidden/>
              </w:rPr>
              <w:fldChar w:fldCharType="begin"/>
            </w:r>
            <w:r>
              <w:rPr>
                <w:noProof/>
                <w:webHidden/>
              </w:rPr>
              <w:instrText xml:space="preserve"> PAGEREF _Toc214972888 \h </w:instrText>
            </w:r>
            <w:r>
              <w:rPr>
                <w:noProof/>
                <w:webHidden/>
              </w:rPr>
            </w:r>
            <w:r>
              <w:rPr>
                <w:noProof/>
                <w:webHidden/>
              </w:rPr>
              <w:fldChar w:fldCharType="separate"/>
            </w:r>
            <w:r>
              <w:rPr>
                <w:noProof/>
                <w:webHidden/>
              </w:rPr>
              <w:t>30</w:t>
            </w:r>
            <w:r>
              <w:rPr>
                <w:noProof/>
                <w:webHidden/>
              </w:rPr>
              <w:fldChar w:fldCharType="end"/>
            </w:r>
          </w:hyperlink>
        </w:p>
        <w:p w14:paraId="1BABCA08" w14:textId="1621C08F" w:rsidR="00B942FC" w:rsidRDefault="00B942FC">
          <w:pPr>
            <w:pStyle w:val="TOC3"/>
            <w:tabs>
              <w:tab w:val="right" w:leader="dot" w:pos="9016"/>
            </w:tabs>
            <w:rPr>
              <w:noProof/>
            </w:rPr>
          </w:pPr>
          <w:hyperlink w:anchor="_Toc214972889" w:history="1">
            <w:r w:rsidRPr="0059042E">
              <w:rPr>
                <w:rStyle w:val="Hyperlink"/>
                <w:rFonts w:ascii="Arial" w:eastAsia="Times New Roman" w:hAnsi="Arial" w:cs="Arial"/>
                <w:b/>
                <w:bCs/>
                <w:noProof/>
                <w:kern w:val="0"/>
                <w:lang w:eastAsia="en-GB"/>
                <w14:ligatures w14:val="none"/>
              </w:rPr>
              <w:t>Data and Statistics</w:t>
            </w:r>
            <w:r>
              <w:rPr>
                <w:noProof/>
                <w:webHidden/>
              </w:rPr>
              <w:tab/>
            </w:r>
            <w:r>
              <w:rPr>
                <w:noProof/>
                <w:webHidden/>
              </w:rPr>
              <w:fldChar w:fldCharType="begin"/>
            </w:r>
            <w:r>
              <w:rPr>
                <w:noProof/>
                <w:webHidden/>
              </w:rPr>
              <w:instrText xml:space="preserve"> PAGEREF _Toc214972889 \h </w:instrText>
            </w:r>
            <w:r>
              <w:rPr>
                <w:noProof/>
                <w:webHidden/>
              </w:rPr>
            </w:r>
            <w:r>
              <w:rPr>
                <w:noProof/>
                <w:webHidden/>
              </w:rPr>
              <w:fldChar w:fldCharType="separate"/>
            </w:r>
            <w:r>
              <w:rPr>
                <w:noProof/>
                <w:webHidden/>
              </w:rPr>
              <w:t>31</w:t>
            </w:r>
            <w:r>
              <w:rPr>
                <w:noProof/>
                <w:webHidden/>
              </w:rPr>
              <w:fldChar w:fldCharType="end"/>
            </w:r>
          </w:hyperlink>
        </w:p>
        <w:p w14:paraId="28726442" w14:textId="13C57778" w:rsidR="00B942FC" w:rsidRDefault="00B942FC">
          <w:pPr>
            <w:pStyle w:val="TOC3"/>
            <w:tabs>
              <w:tab w:val="right" w:leader="dot" w:pos="9016"/>
            </w:tabs>
            <w:rPr>
              <w:noProof/>
            </w:rPr>
          </w:pPr>
          <w:hyperlink w:anchor="_Toc214972890" w:history="1">
            <w:r w:rsidRPr="0059042E">
              <w:rPr>
                <w:rStyle w:val="Hyperlink"/>
                <w:rFonts w:ascii="Arial" w:eastAsia="Times New Roman" w:hAnsi="Arial" w:cs="Arial"/>
                <w:b/>
                <w:bCs/>
                <w:noProof/>
                <w:kern w:val="0"/>
                <w:lang w:eastAsia="en-GB"/>
                <w14:ligatures w14:val="none"/>
              </w:rPr>
              <w:t>Theories, Policies, and Legislation</w:t>
            </w:r>
            <w:r>
              <w:rPr>
                <w:noProof/>
                <w:webHidden/>
              </w:rPr>
              <w:tab/>
            </w:r>
            <w:r>
              <w:rPr>
                <w:noProof/>
                <w:webHidden/>
              </w:rPr>
              <w:fldChar w:fldCharType="begin"/>
            </w:r>
            <w:r>
              <w:rPr>
                <w:noProof/>
                <w:webHidden/>
              </w:rPr>
              <w:instrText xml:space="preserve"> PAGEREF _Toc214972890 \h </w:instrText>
            </w:r>
            <w:r>
              <w:rPr>
                <w:noProof/>
                <w:webHidden/>
              </w:rPr>
            </w:r>
            <w:r>
              <w:rPr>
                <w:noProof/>
                <w:webHidden/>
              </w:rPr>
              <w:fldChar w:fldCharType="separate"/>
            </w:r>
            <w:r>
              <w:rPr>
                <w:noProof/>
                <w:webHidden/>
              </w:rPr>
              <w:t>31</w:t>
            </w:r>
            <w:r>
              <w:rPr>
                <w:noProof/>
                <w:webHidden/>
              </w:rPr>
              <w:fldChar w:fldCharType="end"/>
            </w:r>
          </w:hyperlink>
        </w:p>
        <w:p w14:paraId="477CF92A" w14:textId="1D1CCECE" w:rsidR="00B942FC" w:rsidRDefault="00B942FC">
          <w:pPr>
            <w:pStyle w:val="TOC3"/>
            <w:tabs>
              <w:tab w:val="right" w:leader="dot" w:pos="9016"/>
            </w:tabs>
            <w:rPr>
              <w:noProof/>
            </w:rPr>
          </w:pPr>
          <w:hyperlink w:anchor="_Toc214972891" w:history="1">
            <w:r w:rsidRPr="0059042E">
              <w:rPr>
                <w:rStyle w:val="Hyperlink"/>
                <w:rFonts w:ascii="Arial" w:eastAsia="Times New Roman" w:hAnsi="Arial" w:cs="Arial"/>
                <w:b/>
                <w:bCs/>
                <w:noProof/>
                <w:kern w:val="0"/>
                <w:lang w:eastAsia="en-GB"/>
                <w14:ligatures w14:val="none"/>
              </w:rPr>
              <w:t>Implications</w:t>
            </w:r>
            <w:r>
              <w:rPr>
                <w:noProof/>
                <w:webHidden/>
              </w:rPr>
              <w:tab/>
            </w:r>
            <w:r>
              <w:rPr>
                <w:noProof/>
                <w:webHidden/>
              </w:rPr>
              <w:fldChar w:fldCharType="begin"/>
            </w:r>
            <w:r>
              <w:rPr>
                <w:noProof/>
                <w:webHidden/>
              </w:rPr>
              <w:instrText xml:space="preserve"> PAGEREF _Toc214972891 \h </w:instrText>
            </w:r>
            <w:r>
              <w:rPr>
                <w:noProof/>
                <w:webHidden/>
              </w:rPr>
            </w:r>
            <w:r>
              <w:rPr>
                <w:noProof/>
                <w:webHidden/>
              </w:rPr>
              <w:fldChar w:fldCharType="separate"/>
            </w:r>
            <w:r>
              <w:rPr>
                <w:noProof/>
                <w:webHidden/>
              </w:rPr>
              <w:t>31</w:t>
            </w:r>
            <w:r>
              <w:rPr>
                <w:noProof/>
                <w:webHidden/>
              </w:rPr>
              <w:fldChar w:fldCharType="end"/>
            </w:r>
          </w:hyperlink>
        </w:p>
        <w:p w14:paraId="206F9B26" w14:textId="466E92A7" w:rsidR="00B942FC" w:rsidRDefault="00B942FC">
          <w:pPr>
            <w:pStyle w:val="TOC3"/>
            <w:tabs>
              <w:tab w:val="right" w:leader="dot" w:pos="9016"/>
            </w:tabs>
            <w:rPr>
              <w:noProof/>
            </w:rPr>
          </w:pPr>
          <w:hyperlink w:anchor="_Toc214972892" w:history="1">
            <w:r w:rsidRPr="0059042E">
              <w:rPr>
                <w:rStyle w:val="Hyperlink"/>
                <w:rFonts w:ascii="Arial" w:eastAsia="Times New Roman" w:hAnsi="Arial" w:cs="Arial"/>
                <w:b/>
                <w:bCs/>
                <w:noProof/>
                <w:kern w:val="0"/>
                <w:lang w:eastAsia="en-GB"/>
                <w14:ligatures w14:val="none"/>
              </w:rPr>
              <w:t>Examples from Articles</w:t>
            </w:r>
            <w:r>
              <w:rPr>
                <w:noProof/>
                <w:webHidden/>
              </w:rPr>
              <w:tab/>
            </w:r>
            <w:r>
              <w:rPr>
                <w:noProof/>
                <w:webHidden/>
              </w:rPr>
              <w:fldChar w:fldCharType="begin"/>
            </w:r>
            <w:r>
              <w:rPr>
                <w:noProof/>
                <w:webHidden/>
              </w:rPr>
              <w:instrText xml:space="preserve"> PAGEREF _Toc214972892 \h </w:instrText>
            </w:r>
            <w:r>
              <w:rPr>
                <w:noProof/>
                <w:webHidden/>
              </w:rPr>
            </w:r>
            <w:r>
              <w:rPr>
                <w:noProof/>
                <w:webHidden/>
              </w:rPr>
              <w:fldChar w:fldCharType="separate"/>
            </w:r>
            <w:r>
              <w:rPr>
                <w:noProof/>
                <w:webHidden/>
              </w:rPr>
              <w:t>31</w:t>
            </w:r>
            <w:r>
              <w:rPr>
                <w:noProof/>
                <w:webHidden/>
              </w:rPr>
              <w:fldChar w:fldCharType="end"/>
            </w:r>
          </w:hyperlink>
        </w:p>
        <w:p w14:paraId="749FC0F1" w14:textId="73DA0D9A" w:rsidR="00B942FC" w:rsidRDefault="00B942FC">
          <w:pPr>
            <w:pStyle w:val="TOC3"/>
            <w:tabs>
              <w:tab w:val="right" w:leader="dot" w:pos="9016"/>
            </w:tabs>
            <w:rPr>
              <w:noProof/>
            </w:rPr>
          </w:pPr>
          <w:hyperlink w:anchor="_Toc214972893" w:history="1">
            <w:r w:rsidRPr="0059042E">
              <w:rPr>
                <w:rStyle w:val="Hyperlink"/>
                <w:rFonts w:ascii="Arial" w:eastAsia="Times New Roman" w:hAnsi="Arial" w:cs="Arial"/>
                <w:b/>
                <w:bCs/>
                <w:noProof/>
                <w:kern w:val="0"/>
                <w:lang w:eastAsia="en-GB"/>
                <w14:ligatures w14:val="none"/>
              </w:rPr>
              <w:t>Connections to Other Themes</w:t>
            </w:r>
            <w:r>
              <w:rPr>
                <w:noProof/>
                <w:webHidden/>
              </w:rPr>
              <w:tab/>
            </w:r>
            <w:r>
              <w:rPr>
                <w:noProof/>
                <w:webHidden/>
              </w:rPr>
              <w:fldChar w:fldCharType="begin"/>
            </w:r>
            <w:r>
              <w:rPr>
                <w:noProof/>
                <w:webHidden/>
              </w:rPr>
              <w:instrText xml:space="preserve"> PAGEREF _Toc214972893 \h </w:instrText>
            </w:r>
            <w:r>
              <w:rPr>
                <w:noProof/>
                <w:webHidden/>
              </w:rPr>
            </w:r>
            <w:r>
              <w:rPr>
                <w:noProof/>
                <w:webHidden/>
              </w:rPr>
              <w:fldChar w:fldCharType="separate"/>
            </w:r>
            <w:r>
              <w:rPr>
                <w:noProof/>
                <w:webHidden/>
              </w:rPr>
              <w:t>31</w:t>
            </w:r>
            <w:r>
              <w:rPr>
                <w:noProof/>
                <w:webHidden/>
              </w:rPr>
              <w:fldChar w:fldCharType="end"/>
            </w:r>
          </w:hyperlink>
        </w:p>
        <w:p w14:paraId="2FB9C9F9" w14:textId="7674823D" w:rsidR="00B942FC" w:rsidRDefault="00B942FC">
          <w:pPr>
            <w:pStyle w:val="TOC2"/>
            <w:tabs>
              <w:tab w:val="right" w:leader="dot" w:pos="9016"/>
            </w:tabs>
            <w:rPr>
              <w:noProof/>
            </w:rPr>
          </w:pPr>
          <w:hyperlink w:anchor="_Toc214972894" w:history="1">
            <w:r w:rsidRPr="0059042E">
              <w:rPr>
                <w:rStyle w:val="Hyperlink"/>
                <w:rFonts w:ascii="Arial" w:eastAsia="Times New Roman" w:hAnsi="Arial" w:cs="Arial"/>
                <w:b/>
                <w:bCs/>
                <w:noProof/>
                <w:kern w:val="0"/>
                <w:lang w:eastAsia="en-GB"/>
                <w14:ligatures w14:val="none"/>
              </w:rPr>
              <w:t>Theme 3 – Policy and Intervention Effectiveness</w:t>
            </w:r>
            <w:r>
              <w:rPr>
                <w:noProof/>
                <w:webHidden/>
              </w:rPr>
              <w:tab/>
            </w:r>
            <w:r>
              <w:rPr>
                <w:noProof/>
                <w:webHidden/>
              </w:rPr>
              <w:fldChar w:fldCharType="begin"/>
            </w:r>
            <w:r>
              <w:rPr>
                <w:noProof/>
                <w:webHidden/>
              </w:rPr>
              <w:instrText xml:space="preserve"> PAGEREF _Toc214972894 \h </w:instrText>
            </w:r>
            <w:r>
              <w:rPr>
                <w:noProof/>
                <w:webHidden/>
              </w:rPr>
            </w:r>
            <w:r>
              <w:rPr>
                <w:noProof/>
                <w:webHidden/>
              </w:rPr>
              <w:fldChar w:fldCharType="separate"/>
            </w:r>
            <w:r>
              <w:rPr>
                <w:noProof/>
                <w:webHidden/>
              </w:rPr>
              <w:t>31</w:t>
            </w:r>
            <w:r>
              <w:rPr>
                <w:noProof/>
                <w:webHidden/>
              </w:rPr>
              <w:fldChar w:fldCharType="end"/>
            </w:r>
          </w:hyperlink>
        </w:p>
        <w:p w14:paraId="05862902" w14:textId="3E598E76" w:rsidR="00B942FC" w:rsidRDefault="00B942FC">
          <w:pPr>
            <w:pStyle w:val="TOC3"/>
            <w:tabs>
              <w:tab w:val="right" w:leader="dot" w:pos="9016"/>
            </w:tabs>
            <w:rPr>
              <w:noProof/>
            </w:rPr>
          </w:pPr>
          <w:hyperlink w:anchor="_Toc214972895" w:history="1">
            <w:r w:rsidRPr="0059042E">
              <w:rPr>
                <w:rStyle w:val="Hyperlink"/>
                <w:rFonts w:ascii="Arial" w:eastAsia="Times New Roman" w:hAnsi="Arial" w:cs="Arial"/>
                <w:b/>
                <w:bCs/>
                <w:noProof/>
                <w:kern w:val="0"/>
                <w:lang w:eastAsia="en-GB"/>
                <w14:ligatures w14:val="none"/>
              </w:rPr>
              <w:t>Definition</w:t>
            </w:r>
            <w:r>
              <w:rPr>
                <w:noProof/>
                <w:webHidden/>
              </w:rPr>
              <w:tab/>
            </w:r>
            <w:r>
              <w:rPr>
                <w:noProof/>
                <w:webHidden/>
              </w:rPr>
              <w:fldChar w:fldCharType="begin"/>
            </w:r>
            <w:r>
              <w:rPr>
                <w:noProof/>
                <w:webHidden/>
              </w:rPr>
              <w:instrText xml:space="preserve"> PAGEREF _Toc214972895 \h </w:instrText>
            </w:r>
            <w:r>
              <w:rPr>
                <w:noProof/>
                <w:webHidden/>
              </w:rPr>
            </w:r>
            <w:r>
              <w:rPr>
                <w:noProof/>
                <w:webHidden/>
              </w:rPr>
              <w:fldChar w:fldCharType="separate"/>
            </w:r>
            <w:r>
              <w:rPr>
                <w:noProof/>
                <w:webHidden/>
              </w:rPr>
              <w:t>31</w:t>
            </w:r>
            <w:r>
              <w:rPr>
                <w:noProof/>
                <w:webHidden/>
              </w:rPr>
              <w:fldChar w:fldCharType="end"/>
            </w:r>
          </w:hyperlink>
        </w:p>
        <w:p w14:paraId="06DFD326" w14:textId="01DAD453" w:rsidR="00B942FC" w:rsidRDefault="00B942FC">
          <w:pPr>
            <w:pStyle w:val="TOC3"/>
            <w:tabs>
              <w:tab w:val="right" w:leader="dot" w:pos="9016"/>
            </w:tabs>
            <w:rPr>
              <w:noProof/>
            </w:rPr>
          </w:pPr>
          <w:hyperlink w:anchor="_Toc214972896" w:history="1">
            <w:r w:rsidRPr="0059042E">
              <w:rPr>
                <w:rStyle w:val="Hyperlink"/>
                <w:rFonts w:ascii="Arial" w:eastAsia="Times New Roman" w:hAnsi="Arial" w:cs="Arial"/>
                <w:b/>
                <w:bCs/>
                <w:noProof/>
                <w:kern w:val="0"/>
                <w:lang w:eastAsia="en-GB"/>
                <w14:ligatures w14:val="none"/>
              </w:rPr>
              <w:t>Background/Context</w:t>
            </w:r>
            <w:r>
              <w:rPr>
                <w:noProof/>
                <w:webHidden/>
              </w:rPr>
              <w:tab/>
            </w:r>
            <w:r>
              <w:rPr>
                <w:noProof/>
                <w:webHidden/>
              </w:rPr>
              <w:fldChar w:fldCharType="begin"/>
            </w:r>
            <w:r>
              <w:rPr>
                <w:noProof/>
                <w:webHidden/>
              </w:rPr>
              <w:instrText xml:space="preserve"> PAGEREF _Toc214972896 \h </w:instrText>
            </w:r>
            <w:r>
              <w:rPr>
                <w:noProof/>
                <w:webHidden/>
              </w:rPr>
            </w:r>
            <w:r>
              <w:rPr>
                <w:noProof/>
                <w:webHidden/>
              </w:rPr>
              <w:fldChar w:fldCharType="separate"/>
            </w:r>
            <w:r>
              <w:rPr>
                <w:noProof/>
                <w:webHidden/>
              </w:rPr>
              <w:t>32</w:t>
            </w:r>
            <w:r>
              <w:rPr>
                <w:noProof/>
                <w:webHidden/>
              </w:rPr>
              <w:fldChar w:fldCharType="end"/>
            </w:r>
          </w:hyperlink>
        </w:p>
        <w:p w14:paraId="53B40CBB" w14:textId="6028C201" w:rsidR="00B942FC" w:rsidRDefault="00B942FC">
          <w:pPr>
            <w:pStyle w:val="TOC3"/>
            <w:tabs>
              <w:tab w:val="right" w:leader="dot" w:pos="9016"/>
            </w:tabs>
            <w:rPr>
              <w:noProof/>
            </w:rPr>
          </w:pPr>
          <w:hyperlink w:anchor="_Toc214972897" w:history="1">
            <w:r w:rsidRPr="0059042E">
              <w:rPr>
                <w:rStyle w:val="Hyperlink"/>
                <w:rFonts w:ascii="Arial" w:eastAsia="Times New Roman" w:hAnsi="Arial" w:cs="Arial"/>
                <w:b/>
                <w:bCs/>
                <w:noProof/>
                <w:kern w:val="0"/>
                <w:lang w:eastAsia="en-GB"/>
                <w14:ligatures w14:val="none"/>
              </w:rPr>
              <w:t>Impact on Research Question</w:t>
            </w:r>
            <w:r>
              <w:rPr>
                <w:noProof/>
                <w:webHidden/>
              </w:rPr>
              <w:tab/>
            </w:r>
            <w:r>
              <w:rPr>
                <w:noProof/>
                <w:webHidden/>
              </w:rPr>
              <w:fldChar w:fldCharType="begin"/>
            </w:r>
            <w:r>
              <w:rPr>
                <w:noProof/>
                <w:webHidden/>
              </w:rPr>
              <w:instrText xml:space="preserve"> PAGEREF _Toc214972897 \h </w:instrText>
            </w:r>
            <w:r>
              <w:rPr>
                <w:noProof/>
                <w:webHidden/>
              </w:rPr>
            </w:r>
            <w:r>
              <w:rPr>
                <w:noProof/>
                <w:webHidden/>
              </w:rPr>
              <w:fldChar w:fldCharType="separate"/>
            </w:r>
            <w:r>
              <w:rPr>
                <w:noProof/>
                <w:webHidden/>
              </w:rPr>
              <w:t>32</w:t>
            </w:r>
            <w:r>
              <w:rPr>
                <w:noProof/>
                <w:webHidden/>
              </w:rPr>
              <w:fldChar w:fldCharType="end"/>
            </w:r>
          </w:hyperlink>
        </w:p>
        <w:p w14:paraId="22A1D4C0" w14:textId="286E94ED" w:rsidR="00B942FC" w:rsidRDefault="00B942FC" w:rsidP="00347808">
          <w:pPr>
            <w:pStyle w:val="TOC3"/>
            <w:tabs>
              <w:tab w:val="right" w:leader="dot" w:pos="9016"/>
            </w:tabs>
            <w:rPr>
              <w:noProof/>
            </w:rPr>
          </w:pPr>
          <w:hyperlink w:anchor="_Toc214972898" w:history="1">
            <w:r w:rsidRPr="0059042E">
              <w:rPr>
                <w:rStyle w:val="Hyperlink"/>
                <w:rFonts w:ascii="Arial" w:eastAsia="Times New Roman" w:hAnsi="Arial" w:cs="Arial"/>
                <w:b/>
                <w:bCs/>
                <w:noProof/>
                <w:kern w:val="0"/>
                <w:lang w:eastAsia="en-GB"/>
                <w14:ligatures w14:val="none"/>
              </w:rPr>
              <w:t>COVID-19 Impact</w:t>
            </w:r>
            <w:r>
              <w:rPr>
                <w:noProof/>
                <w:webHidden/>
              </w:rPr>
              <w:tab/>
            </w:r>
            <w:r>
              <w:rPr>
                <w:noProof/>
                <w:webHidden/>
              </w:rPr>
              <w:fldChar w:fldCharType="begin"/>
            </w:r>
            <w:r>
              <w:rPr>
                <w:noProof/>
                <w:webHidden/>
              </w:rPr>
              <w:instrText xml:space="preserve"> PAGEREF _Toc214972898 \h </w:instrText>
            </w:r>
            <w:r>
              <w:rPr>
                <w:noProof/>
                <w:webHidden/>
              </w:rPr>
            </w:r>
            <w:r>
              <w:rPr>
                <w:noProof/>
                <w:webHidden/>
              </w:rPr>
              <w:fldChar w:fldCharType="separate"/>
            </w:r>
            <w:r>
              <w:rPr>
                <w:noProof/>
                <w:webHidden/>
              </w:rPr>
              <w:t>32</w:t>
            </w:r>
            <w:r>
              <w:rPr>
                <w:noProof/>
                <w:webHidden/>
              </w:rPr>
              <w:fldChar w:fldCharType="end"/>
            </w:r>
          </w:hyperlink>
        </w:p>
        <w:p w14:paraId="356B9A39" w14:textId="557F12B0" w:rsidR="00B942FC" w:rsidRDefault="00B942FC">
          <w:pPr>
            <w:pStyle w:val="TOC3"/>
            <w:tabs>
              <w:tab w:val="right" w:leader="dot" w:pos="9016"/>
            </w:tabs>
            <w:rPr>
              <w:noProof/>
            </w:rPr>
          </w:pPr>
          <w:hyperlink w:anchor="_Toc214972900" w:history="1">
            <w:r w:rsidRPr="0059042E">
              <w:rPr>
                <w:rStyle w:val="Hyperlink"/>
                <w:rFonts w:ascii="Arial" w:eastAsia="Times New Roman" w:hAnsi="Arial" w:cs="Arial"/>
                <w:b/>
                <w:bCs/>
                <w:noProof/>
                <w:kern w:val="0"/>
                <w:lang w:eastAsia="en-GB"/>
                <w14:ligatures w14:val="none"/>
              </w:rPr>
              <w:t>Data and Statistics</w:t>
            </w:r>
            <w:r>
              <w:rPr>
                <w:noProof/>
                <w:webHidden/>
              </w:rPr>
              <w:tab/>
            </w:r>
            <w:r>
              <w:rPr>
                <w:noProof/>
                <w:webHidden/>
              </w:rPr>
              <w:fldChar w:fldCharType="begin"/>
            </w:r>
            <w:r>
              <w:rPr>
                <w:noProof/>
                <w:webHidden/>
              </w:rPr>
              <w:instrText xml:space="preserve"> PAGEREF _Toc214972900 \h </w:instrText>
            </w:r>
            <w:r>
              <w:rPr>
                <w:noProof/>
                <w:webHidden/>
              </w:rPr>
            </w:r>
            <w:r>
              <w:rPr>
                <w:noProof/>
                <w:webHidden/>
              </w:rPr>
              <w:fldChar w:fldCharType="separate"/>
            </w:r>
            <w:r>
              <w:rPr>
                <w:noProof/>
                <w:webHidden/>
              </w:rPr>
              <w:t>32</w:t>
            </w:r>
            <w:r>
              <w:rPr>
                <w:noProof/>
                <w:webHidden/>
              </w:rPr>
              <w:fldChar w:fldCharType="end"/>
            </w:r>
          </w:hyperlink>
        </w:p>
        <w:p w14:paraId="7C0859B1" w14:textId="29E11B9D" w:rsidR="00B942FC" w:rsidRDefault="00B942FC">
          <w:pPr>
            <w:pStyle w:val="TOC3"/>
            <w:tabs>
              <w:tab w:val="right" w:leader="dot" w:pos="9016"/>
            </w:tabs>
            <w:rPr>
              <w:noProof/>
            </w:rPr>
          </w:pPr>
          <w:hyperlink w:anchor="_Toc214972901" w:history="1">
            <w:r w:rsidRPr="0059042E">
              <w:rPr>
                <w:rStyle w:val="Hyperlink"/>
                <w:rFonts w:ascii="Arial" w:eastAsia="Times New Roman" w:hAnsi="Arial" w:cs="Arial"/>
                <w:b/>
                <w:bCs/>
                <w:noProof/>
                <w:kern w:val="0"/>
                <w:lang w:eastAsia="en-GB"/>
                <w14:ligatures w14:val="none"/>
              </w:rPr>
              <w:t>Theories, Policies, and Legislation</w:t>
            </w:r>
            <w:r>
              <w:rPr>
                <w:noProof/>
                <w:webHidden/>
              </w:rPr>
              <w:tab/>
            </w:r>
            <w:r>
              <w:rPr>
                <w:noProof/>
                <w:webHidden/>
              </w:rPr>
              <w:fldChar w:fldCharType="begin"/>
            </w:r>
            <w:r>
              <w:rPr>
                <w:noProof/>
                <w:webHidden/>
              </w:rPr>
              <w:instrText xml:space="preserve"> PAGEREF _Toc214972901 \h </w:instrText>
            </w:r>
            <w:r>
              <w:rPr>
                <w:noProof/>
                <w:webHidden/>
              </w:rPr>
            </w:r>
            <w:r>
              <w:rPr>
                <w:noProof/>
                <w:webHidden/>
              </w:rPr>
              <w:fldChar w:fldCharType="separate"/>
            </w:r>
            <w:r>
              <w:rPr>
                <w:noProof/>
                <w:webHidden/>
              </w:rPr>
              <w:t>32</w:t>
            </w:r>
            <w:r>
              <w:rPr>
                <w:noProof/>
                <w:webHidden/>
              </w:rPr>
              <w:fldChar w:fldCharType="end"/>
            </w:r>
          </w:hyperlink>
        </w:p>
        <w:p w14:paraId="6765C519" w14:textId="1297F57A" w:rsidR="00B942FC" w:rsidRDefault="00B942FC">
          <w:pPr>
            <w:pStyle w:val="TOC3"/>
            <w:tabs>
              <w:tab w:val="right" w:leader="dot" w:pos="9016"/>
            </w:tabs>
            <w:rPr>
              <w:noProof/>
            </w:rPr>
          </w:pPr>
          <w:hyperlink w:anchor="_Toc214972902" w:history="1">
            <w:r w:rsidRPr="0059042E">
              <w:rPr>
                <w:rStyle w:val="Hyperlink"/>
                <w:rFonts w:ascii="Arial" w:eastAsia="Times New Roman" w:hAnsi="Arial" w:cs="Arial"/>
                <w:b/>
                <w:bCs/>
                <w:noProof/>
                <w:kern w:val="0"/>
                <w:lang w:eastAsia="en-GB"/>
                <w14:ligatures w14:val="none"/>
              </w:rPr>
              <w:t>Implications</w:t>
            </w:r>
            <w:r>
              <w:rPr>
                <w:noProof/>
                <w:webHidden/>
              </w:rPr>
              <w:tab/>
            </w:r>
            <w:r>
              <w:rPr>
                <w:noProof/>
                <w:webHidden/>
              </w:rPr>
              <w:fldChar w:fldCharType="begin"/>
            </w:r>
            <w:r>
              <w:rPr>
                <w:noProof/>
                <w:webHidden/>
              </w:rPr>
              <w:instrText xml:space="preserve"> PAGEREF _Toc214972902 \h </w:instrText>
            </w:r>
            <w:r>
              <w:rPr>
                <w:noProof/>
                <w:webHidden/>
              </w:rPr>
            </w:r>
            <w:r>
              <w:rPr>
                <w:noProof/>
                <w:webHidden/>
              </w:rPr>
              <w:fldChar w:fldCharType="separate"/>
            </w:r>
            <w:r>
              <w:rPr>
                <w:noProof/>
                <w:webHidden/>
              </w:rPr>
              <w:t>32</w:t>
            </w:r>
            <w:r>
              <w:rPr>
                <w:noProof/>
                <w:webHidden/>
              </w:rPr>
              <w:fldChar w:fldCharType="end"/>
            </w:r>
          </w:hyperlink>
        </w:p>
        <w:p w14:paraId="46473C34" w14:textId="236609B4" w:rsidR="00B942FC" w:rsidRDefault="00B942FC">
          <w:pPr>
            <w:pStyle w:val="TOC3"/>
            <w:tabs>
              <w:tab w:val="right" w:leader="dot" w:pos="9016"/>
            </w:tabs>
            <w:rPr>
              <w:noProof/>
            </w:rPr>
          </w:pPr>
          <w:hyperlink w:anchor="_Toc214972903" w:history="1">
            <w:r w:rsidRPr="0059042E">
              <w:rPr>
                <w:rStyle w:val="Hyperlink"/>
                <w:rFonts w:ascii="Arial" w:eastAsia="Times New Roman" w:hAnsi="Arial" w:cs="Arial"/>
                <w:b/>
                <w:bCs/>
                <w:noProof/>
                <w:kern w:val="0"/>
                <w:lang w:eastAsia="en-GB"/>
                <w14:ligatures w14:val="none"/>
              </w:rPr>
              <w:t>Examples from Articles</w:t>
            </w:r>
            <w:r>
              <w:rPr>
                <w:noProof/>
                <w:webHidden/>
              </w:rPr>
              <w:tab/>
            </w:r>
            <w:r>
              <w:rPr>
                <w:noProof/>
                <w:webHidden/>
              </w:rPr>
              <w:fldChar w:fldCharType="begin"/>
            </w:r>
            <w:r>
              <w:rPr>
                <w:noProof/>
                <w:webHidden/>
              </w:rPr>
              <w:instrText xml:space="preserve"> PAGEREF _Toc214972903 \h </w:instrText>
            </w:r>
            <w:r>
              <w:rPr>
                <w:noProof/>
                <w:webHidden/>
              </w:rPr>
            </w:r>
            <w:r>
              <w:rPr>
                <w:noProof/>
                <w:webHidden/>
              </w:rPr>
              <w:fldChar w:fldCharType="separate"/>
            </w:r>
            <w:r>
              <w:rPr>
                <w:noProof/>
                <w:webHidden/>
              </w:rPr>
              <w:t>33</w:t>
            </w:r>
            <w:r>
              <w:rPr>
                <w:noProof/>
                <w:webHidden/>
              </w:rPr>
              <w:fldChar w:fldCharType="end"/>
            </w:r>
          </w:hyperlink>
        </w:p>
        <w:p w14:paraId="35DD74DA" w14:textId="3848451E" w:rsidR="00B942FC" w:rsidRDefault="00B942FC">
          <w:pPr>
            <w:pStyle w:val="TOC3"/>
            <w:tabs>
              <w:tab w:val="right" w:leader="dot" w:pos="9016"/>
            </w:tabs>
            <w:rPr>
              <w:noProof/>
            </w:rPr>
          </w:pPr>
          <w:hyperlink w:anchor="_Toc214972904" w:history="1">
            <w:r w:rsidRPr="0059042E">
              <w:rPr>
                <w:rStyle w:val="Hyperlink"/>
                <w:rFonts w:ascii="Arial" w:eastAsia="Times New Roman" w:hAnsi="Arial" w:cs="Arial"/>
                <w:b/>
                <w:bCs/>
                <w:noProof/>
                <w:kern w:val="0"/>
                <w:lang w:eastAsia="en-GB"/>
                <w14:ligatures w14:val="none"/>
              </w:rPr>
              <w:t>Connections to Other Themes</w:t>
            </w:r>
            <w:r>
              <w:rPr>
                <w:noProof/>
                <w:webHidden/>
              </w:rPr>
              <w:tab/>
            </w:r>
            <w:r>
              <w:rPr>
                <w:noProof/>
                <w:webHidden/>
              </w:rPr>
              <w:fldChar w:fldCharType="begin"/>
            </w:r>
            <w:r>
              <w:rPr>
                <w:noProof/>
                <w:webHidden/>
              </w:rPr>
              <w:instrText xml:space="preserve"> PAGEREF _Toc214972904 \h </w:instrText>
            </w:r>
            <w:r>
              <w:rPr>
                <w:noProof/>
                <w:webHidden/>
              </w:rPr>
            </w:r>
            <w:r>
              <w:rPr>
                <w:noProof/>
                <w:webHidden/>
              </w:rPr>
              <w:fldChar w:fldCharType="separate"/>
            </w:r>
            <w:r>
              <w:rPr>
                <w:noProof/>
                <w:webHidden/>
              </w:rPr>
              <w:t>33</w:t>
            </w:r>
            <w:r>
              <w:rPr>
                <w:noProof/>
                <w:webHidden/>
              </w:rPr>
              <w:fldChar w:fldCharType="end"/>
            </w:r>
          </w:hyperlink>
        </w:p>
        <w:p w14:paraId="0BD8A07F" w14:textId="064A1678" w:rsidR="00B942FC" w:rsidRDefault="00B942FC">
          <w:pPr>
            <w:pStyle w:val="TOC2"/>
            <w:tabs>
              <w:tab w:val="right" w:leader="dot" w:pos="9016"/>
            </w:tabs>
            <w:rPr>
              <w:noProof/>
            </w:rPr>
          </w:pPr>
          <w:hyperlink w:anchor="_Toc214972905" w:history="1">
            <w:r w:rsidRPr="0059042E">
              <w:rPr>
                <w:rStyle w:val="Hyperlink"/>
                <w:rFonts w:ascii="Arial" w:eastAsia="Times New Roman" w:hAnsi="Arial" w:cs="Arial"/>
                <w:b/>
                <w:bCs/>
                <w:noProof/>
                <w:kern w:val="0"/>
                <w:lang w:eastAsia="en-GB"/>
                <w14:ligatures w14:val="none"/>
              </w:rPr>
              <w:t>Conclusion</w:t>
            </w:r>
            <w:r>
              <w:rPr>
                <w:noProof/>
                <w:webHidden/>
              </w:rPr>
              <w:tab/>
            </w:r>
            <w:r>
              <w:rPr>
                <w:noProof/>
                <w:webHidden/>
              </w:rPr>
              <w:fldChar w:fldCharType="begin"/>
            </w:r>
            <w:r>
              <w:rPr>
                <w:noProof/>
                <w:webHidden/>
              </w:rPr>
              <w:instrText xml:space="preserve"> PAGEREF _Toc214972905 \h </w:instrText>
            </w:r>
            <w:r>
              <w:rPr>
                <w:noProof/>
                <w:webHidden/>
              </w:rPr>
            </w:r>
            <w:r>
              <w:rPr>
                <w:noProof/>
                <w:webHidden/>
              </w:rPr>
              <w:fldChar w:fldCharType="separate"/>
            </w:r>
            <w:r>
              <w:rPr>
                <w:noProof/>
                <w:webHidden/>
              </w:rPr>
              <w:t>33</w:t>
            </w:r>
            <w:r>
              <w:rPr>
                <w:noProof/>
                <w:webHidden/>
              </w:rPr>
              <w:fldChar w:fldCharType="end"/>
            </w:r>
          </w:hyperlink>
        </w:p>
        <w:p w14:paraId="1091DEB0" w14:textId="12589D87" w:rsidR="00B942FC" w:rsidRDefault="00B942FC">
          <w:pPr>
            <w:pStyle w:val="TOC1"/>
            <w:tabs>
              <w:tab w:val="right" w:leader="dot" w:pos="9016"/>
            </w:tabs>
            <w:rPr>
              <w:noProof/>
            </w:rPr>
          </w:pPr>
          <w:hyperlink w:anchor="_Toc214972906" w:history="1">
            <w:r w:rsidRPr="0059042E">
              <w:rPr>
                <w:rStyle w:val="Hyperlink"/>
                <w:rFonts w:ascii="Arial" w:eastAsia="Times New Roman" w:hAnsi="Arial" w:cs="Arial"/>
                <w:b/>
                <w:bCs/>
                <w:noProof/>
                <w:kern w:val="36"/>
                <w:lang w:eastAsia="en-GB"/>
                <w14:ligatures w14:val="none"/>
              </w:rPr>
              <w:t>Chapter 5 – Conclusion and Recommendations</w:t>
            </w:r>
            <w:r>
              <w:rPr>
                <w:noProof/>
                <w:webHidden/>
              </w:rPr>
              <w:tab/>
            </w:r>
            <w:r>
              <w:rPr>
                <w:noProof/>
                <w:webHidden/>
              </w:rPr>
              <w:fldChar w:fldCharType="begin"/>
            </w:r>
            <w:r>
              <w:rPr>
                <w:noProof/>
                <w:webHidden/>
              </w:rPr>
              <w:instrText xml:space="preserve"> PAGEREF _Toc214972906 \h </w:instrText>
            </w:r>
            <w:r>
              <w:rPr>
                <w:noProof/>
                <w:webHidden/>
              </w:rPr>
            </w:r>
            <w:r>
              <w:rPr>
                <w:noProof/>
                <w:webHidden/>
              </w:rPr>
              <w:fldChar w:fldCharType="separate"/>
            </w:r>
            <w:r>
              <w:rPr>
                <w:noProof/>
                <w:webHidden/>
              </w:rPr>
              <w:t>34</w:t>
            </w:r>
            <w:r>
              <w:rPr>
                <w:noProof/>
                <w:webHidden/>
              </w:rPr>
              <w:fldChar w:fldCharType="end"/>
            </w:r>
          </w:hyperlink>
        </w:p>
        <w:p w14:paraId="4718C268" w14:textId="53C16EA1" w:rsidR="00B942FC" w:rsidRDefault="00B942FC">
          <w:pPr>
            <w:pStyle w:val="TOC2"/>
            <w:tabs>
              <w:tab w:val="right" w:leader="dot" w:pos="9016"/>
            </w:tabs>
            <w:rPr>
              <w:noProof/>
            </w:rPr>
          </w:pPr>
          <w:hyperlink w:anchor="_Toc214972907" w:history="1">
            <w:r w:rsidRPr="0059042E">
              <w:rPr>
                <w:rStyle w:val="Hyperlink"/>
                <w:rFonts w:ascii="Arial" w:eastAsia="Times New Roman" w:hAnsi="Arial" w:cs="Arial"/>
                <w:b/>
                <w:bCs/>
                <w:noProof/>
                <w:kern w:val="0"/>
                <w:lang w:eastAsia="en-GB"/>
                <w14:ligatures w14:val="none"/>
              </w:rPr>
              <w:t>Overall Conclusion</w:t>
            </w:r>
            <w:r>
              <w:rPr>
                <w:noProof/>
                <w:webHidden/>
              </w:rPr>
              <w:tab/>
            </w:r>
            <w:r>
              <w:rPr>
                <w:noProof/>
                <w:webHidden/>
              </w:rPr>
              <w:fldChar w:fldCharType="begin"/>
            </w:r>
            <w:r>
              <w:rPr>
                <w:noProof/>
                <w:webHidden/>
              </w:rPr>
              <w:instrText xml:space="preserve"> PAGEREF _Toc214972907 \h </w:instrText>
            </w:r>
            <w:r>
              <w:rPr>
                <w:noProof/>
                <w:webHidden/>
              </w:rPr>
            </w:r>
            <w:r>
              <w:rPr>
                <w:noProof/>
                <w:webHidden/>
              </w:rPr>
              <w:fldChar w:fldCharType="separate"/>
            </w:r>
            <w:r>
              <w:rPr>
                <w:noProof/>
                <w:webHidden/>
              </w:rPr>
              <w:t>34</w:t>
            </w:r>
            <w:r>
              <w:rPr>
                <w:noProof/>
                <w:webHidden/>
              </w:rPr>
              <w:fldChar w:fldCharType="end"/>
            </w:r>
          </w:hyperlink>
        </w:p>
        <w:p w14:paraId="1BE6D9AA" w14:textId="188E4E9F" w:rsidR="00B942FC" w:rsidRDefault="00B942FC">
          <w:pPr>
            <w:pStyle w:val="TOC3"/>
            <w:tabs>
              <w:tab w:val="right" w:leader="dot" w:pos="9016"/>
            </w:tabs>
            <w:rPr>
              <w:noProof/>
            </w:rPr>
          </w:pPr>
          <w:hyperlink w:anchor="_Toc214972908" w:history="1">
            <w:r w:rsidRPr="0059042E">
              <w:rPr>
                <w:rStyle w:val="Hyperlink"/>
                <w:rFonts w:ascii="Arial" w:eastAsia="Times New Roman" w:hAnsi="Arial" w:cs="Arial"/>
                <w:b/>
                <w:bCs/>
                <w:noProof/>
                <w:kern w:val="0"/>
                <w:lang w:eastAsia="en-GB"/>
                <w14:ligatures w14:val="none"/>
              </w:rPr>
              <w:t>Recommendation 1</w:t>
            </w:r>
            <w:r>
              <w:rPr>
                <w:noProof/>
                <w:webHidden/>
              </w:rPr>
              <w:tab/>
            </w:r>
            <w:r>
              <w:rPr>
                <w:noProof/>
                <w:webHidden/>
              </w:rPr>
              <w:fldChar w:fldCharType="begin"/>
            </w:r>
            <w:r>
              <w:rPr>
                <w:noProof/>
                <w:webHidden/>
              </w:rPr>
              <w:instrText xml:space="preserve"> PAGEREF _Toc214972908 \h </w:instrText>
            </w:r>
            <w:r>
              <w:rPr>
                <w:noProof/>
                <w:webHidden/>
              </w:rPr>
            </w:r>
            <w:r>
              <w:rPr>
                <w:noProof/>
                <w:webHidden/>
              </w:rPr>
              <w:fldChar w:fldCharType="separate"/>
            </w:r>
            <w:r>
              <w:rPr>
                <w:noProof/>
                <w:webHidden/>
              </w:rPr>
              <w:t>34</w:t>
            </w:r>
            <w:r>
              <w:rPr>
                <w:noProof/>
                <w:webHidden/>
              </w:rPr>
              <w:fldChar w:fldCharType="end"/>
            </w:r>
          </w:hyperlink>
        </w:p>
        <w:p w14:paraId="023905FC" w14:textId="6CEFBC3E" w:rsidR="00B942FC" w:rsidRDefault="00B942FC">
          <w:pPr>
            <w:pStyle w:val="TOC3"/>
            <w:tabs>
              <w:tab w:val="right" w:leader="dot" w:pos="9016"/>
            </w:tabs>
            <w:rPr>
              <w:noProof/>
            </w:rPr>
          </w:pPr>
          <w:hyperlink w:anchor="_Toc214972909" w:history="1">
            <w:r w:rsidRPr="0059042E">
              <w:rPr>
                <w:rStyle w:val="Hyperlink"/>
                <w:rFonts w:ascii="Arial" w:eastAsia="Times New Roman" w:hAnsi="Arial" w:cs="Arial"/>
                <w:noProof/>
                <w:kern w:val="0"/>
                <w:lang w:eastAsia="en-GB"/>
                <w14:ligatures w14:val="none"/>
              </w:rPr>
              <w:t>Strengthen Structural Access through Flexible Registration and Outreach Services</w:t>
            </w:r>
            <w:r>
              <w:rPr>
                <w:noProof/>
                <w:webHidden/>
              </w:rPr>
              <w:tab/>
            </w:r>
            <w:r>
              <w:rPr>
                <w:noProof/>
                <w:webHidden/>
              </w:rPr>
              <w:fldChar w:fldCharType="begin"/>
            </w:r>
            <w:r>
              <w:rPr>
                <w:noProof/>
                <w:webHidden/>
              </w:rPr>
              <w:instrText xml:space="preserve"> PAGEREF _Toc214972909 \h </w:instrText>
            </w:r>
            <w:r>
              <w:rPr>
                <w:noProof/>
                <w:webHidden/>
              </w:rPr>
            </w:r>
            <w:r>
              <w:rPr>
                <w:noProof/>
                <w:webHidden/>
              </w:rPr>
              <w:fldChar w:fldCharType="separate"/>
            </w:r>
            <w:r>
              <w:rPr>
                <w:noProof/>
                <w:webHidden/>
              </w:rPr>
              <w:t>34</w:t>
            </w:r>
            <w:r>
              <w:rPr>
                <w:noProof/>
                <w:webHidden/>
              </w:rPr>
              <w:fldChar w:fldCharType="end"/>
            </w:r>
          </w:hyperlink>
        </w:p>
        <w:p w14:paraId="60A74300" w14:textId="0A5879ED" w:rsidR="00B942FC" w:rsidRDefault="00B942FC">
          <w:pPr>
            <w:pStyle w:val="TOC3"/>
            <w:tabs>
              <w:tab w:val="right" w:leader="dot" w:pos="9016"/>
            </w:tabs>
            <w:rPr>
              <w:noProof/>
            </w:rPr>
          </w:pPr>
          <w:hyperlink w:anchor="_Toc214972910" w:history="1">
            <w:r w:rsidRPr="0059042E">
              <w:rPr>
                <w:rStyle w:val="Hyperlink"/>
                <w:rFonts w:ascii="Arial" w:eastAsia="Times New Roman" w:hAnsi="Arial" w:cs="Arial"/>
                <w:b/>
                <w:bCs/>
                <w:noProof/>
                <w:kern w:val="0"/>
                <w:lang w:eastAsia="en-GB"/>
                <w14:ligatures w14:val="none"/>
              </w:rPr>
              <w:t>Recommendation 2 –</w:t>
            </w:r>
            <w:r>
              <w:rPr>
                <w:noProof/>
                <w:webHidden/>
              </w:rPr>
              <w:tab/>
            </w:r>
            <w:r>
              <w:rPr>
                <w:noProof/>
                <w:webHidden/>
              </w:rPr>
              <w:fldChar w:fldCharType="begin"/>
            </w:r>
            <w:r>
              <w:rPr>
                <w:noProof/>
                <w:webHidden/>
              </w:rPr>
              <w:instrText xml:space="preserve"> PAGEREF _Toc214972910 \h </w:instrText>
            </w:r>
            <w:r>
              <w:rPr>
                <w:noProof/>
                <w:webHidden/>
              </w:rPr>
            </w:r>
            <w:r>
              <w:rPr>
                <w:noProof/>
                <w:webHidden/>
              </w:rPr>
              <w:fldChar w:fldCharType="separate"/>
            </w:r>
            <w:r>
              <w:rPr>
                <w:noProof/>
                <w:webHidden/>
              </w:rPr>
              <w:t>35</w:t>
            </w:r>
            <w:r>
              <w:rPr>
                <w:noProof/>
                <w:webHidden/>
              </w:rPr>
              <w:fldChar w:fldCharType="end"/>
            </w:r>
          </w:hyperlink>
        </w:p>
        <w:p w14:paraId="0BC24886" w14:textId="5B7D367F" w:rsidR="00B942FC" w:rsidRDefault="00B942FC">
          <w:pPr>
            <w:pStyle w:val="TOC3"/>
            <w:tabs>
              <w:tab w:val="right" w:leader="dot" w:pos="9016"/>
            </w:tabs>
            <w:rPr>
              <w:noProof/>
            </w:rPr>
          </w:pPr>
          <w:hyperlink w:anchor="_Toc214972911" w:history="1">
            <w:r w:rsidRPr="0059042E">
              <w:rPr>
                <w:rStyle w:val="Hyperlink"/>
                <w:rFonts w:ascii="Arial" w:eastAsia="Times New Roman" w:hAnsi="Arial" w:cs="Arial"/>
                <w:noProof/>
                <w:kern w:val="0"/>
                <w:lang w:eastAsia="en-GB"/>
                <w14:ligatures w14:val="none"/>
              </w:rPr>
              <w:t>Address Psychosocial Barriers through Trauma-Informed and Stigma-Free Care</w:t>
            </w:r>
            <w:r>
              <w:rPr>
                <w:noProof/>
                <w:webHidden/>
              </w:rPr>
              <w:tab/>
            </w:r>
            <w:r>
              <w:rPr>
                <w:noProof/>
                <w:webHidden/>
              </w:rPr>
              <w:fldChar w:fldCharType="begin"/>
            </w:r>
            <w:r>
              <w:rPr>
                <w:noProof/>
                <w:webHidden/>
              </w:rPr>
              <w:instrText xml:space="preserve"> PAGEREF _Toc214972911 \h </w:instrText>
            </w:r>
            <w:r>
              <w:rPr>
                <w:noProof/>
                <w:webHidden/>
              </w:rPr>
            </w:r>
            <w:r>
              <w:rPr>
                <w:noProof/>
                <w:webHidden/>
              </w:rPr>
              <w:fldChar w:fldCharType="separate"/>
            </w:r>
            <w:r>
              <w:rPr>
                <w:noProof/>
                <w:webHidden/>
              </w:rPr>
              <w:t>35</w:t>
            </w:r>
            <w:r>
              <w:rPr>
                <w:noProof/>
                <w:webHidden/>
              </w:rPr>
              <w:fldChar w:fldCharType="end"/>
            </w:r>
          </w:hyperlink>
        </w:p>
        <w:p w14:paraId="3764E7EA" w14:textId="4257601D" w:rsidR="00B942FC" w:rsidRDefault="00B942FC">
          <w:pPr>
            <w:pStyle w:val="TOC3"/>
            <w:tabs>
              <w:tab w:val="right" w:leader="dot" w:pos="9016"/>
            </w:tabs>
            <w:rPr>
              <w:noProof/>
            </w:rPr>
          </w:pPr>
          <w:hyperlink w:anchor="_Toc214972912" w:history="1">
            <w:r w:rsidRPr="0059042E">
              <w:rPr>
                <w:rStyle w:val="Hyperlink"/>
                <w:rFonts w:ascii="Arial" w:eastAsia="Times New Roman" w:hAnsi="Arial" w:cs="Arial"/>
                <w:b/>
                <w:bCs/>
                <w:noProof/>
                <w:kern w:val="0"/>
                <w:lang w:eastAsia="en-GB"/>
                <w14:ligatures w14:val="none"/>
              </w:rPr>
              <w:t>Recommendation 3 –</w:t>
            </w:r>
            <w:r>
              <w:rPr>
                <w:noProof/>
                <w:webHidden/>
              </w:rPr>
              <w:tab/>
            </w:r>
            <w:r>
              <w:rPr>
                <w:noProof/>
                <w:webHidden/>
              </w:rPr>
              <w:fldChar w:fldCharType="begin"/>
            </w:r>
            <w:r>
              <w:rPr>
                <w:noProof/>
                <w:webHidden/>
              </w:rPr>
              <w:instrText xml:space="preserve"> PAGEREF _Toc214972912 \h </w:instrText>
            </w:r>
            <w:r>
              <w:rPr>
                <w:noProof/>
                <w:webHidden/>
              </w:rPr>
            </w:r>
            <w:r>
              <w:rPr>
                <w:noProof/>
                <w:webHidden/>
              </w:rPr>
              <w:fldChar w:fldCharType="separate"/>
            </w:r>
            <w:r>
              <w:rPr>
                <w:noProof/>
                <w:webHidden/>
              </w:rPr>
              <w:t>36</w:t>
            </w:r>
            <w:r>
              <w:rPr>
                <w:noProof/>
                <w:webHidden/>
              </w:rPr>
              <w:fldChar w:fldCharType="end"/>
            </w:r>
          </w:hyperlink>
        </w:p>
        <w:p w14:paraId="3521CE6E" w14:textId="339A5D12" w:rsidR="00B942FC" w:rsidRDefault="00B942FC">
          <w:pPr>
            <w:pStyle w:val="TOC3"/>
            <w:tabs>
              <w:tab w:val="right" w:leader="dot" w:pos="9016"/>
            </w:tabs>
            <w:rPr>
              <w:noProof/>
            </w:rPr>
          </w:pPr>
          <w:hyperlink w:anchor="_Toc214972913" w:history="1">
            <w:r w:rsidRPr="0059042E">
              <w:rPr>
                <w:rStyle w:val="Hyperlink"/>
                <w:rFonts w:ascii="Arial" w:eastAsia="Times New Roman" w:hAnsi="Arial" w:cs="Arial"/>
                <w:noProof/>
                <w:kern w:val="0"/>
                <w:lang w:eastAsia="en-GB"/>
                <w14:ligatures w14:val="none"/>
              </w:rPr>
              <w:t>Enhance Policy and Intervention Effectiveness through Integrated Multi-Agency Approaches</w:t>
            </w:r>
            <w:r>
              <w:rPr>
                <w:noProof/>
                <w:webHidden/>
              </w:rPr>
              <w:tab/>
            </w:r>
            <w:r>
              <w:rPr>
                <w:noProof/>
                <w:webHidden/>
              </w:rPr>
              <w:fldChar w:fldCharType="begin"/>
            </w:r>
            <w:r>
              <w:rPr>
                <w:noProof/>
                <w:webHidden/>
              </w:rPr>
              <w:instrText xml:space="preserve"> PAGEREF _Toc214972913 \h </w:instrText>
            </w:r>
            <w:r>
              <w:rPr>
                <w:noProof/>
                <w:webHidden/>
              </w:rPr>
            </w:r>
            <w:r>
              <w:rPr>
                <w:noProof/>
                <w:webHidden/>
              </w:rPr>
              <w:fldChar w:fldCharType="separate"/>
            </w:r>
            <w:r>
              <w:rPr>
                <w:noProof/>
                <w:webHidden/>
              </w:rPr>
              <w:t>36</w:t>
            </w:r>
            <w:r>
              <w:rPr>
                <w:noProof/>
                <w:webHidden/>
              </w:rPr>
              <w:fldChar w:fldCharType="end"/>
            </w:r>
          </w:hyperlink>
        </w:p>
        <w:p w14:paraId="6CF9244E" w14:textId="1899A7A0" w:rsidR="00B942FC" w:rsidRDefault="00B942FC">
          <w:pPr>
            <w:pStyle w:val="TOC3"/>
            <w:tabs>
              <w:tab w:val="right" w:leader="dot" w:pos="9016"/>
            </w:tabs>
            <w:rPr>
              <w:noProof/>
            </w:rPr>
          </w:pPr>
          <w:hyperlink w:anchor="_Toc214972914" w:history="1">
            <w:r w:rsidRPr="0059042E">
              <w:rPr>
                <w:rStyle w:val="Hyperlink"/>
                <w:rFonts w:ascii="Arial" w:eastAsia="Times New Roman" w:hAnsi="Arial" w:cs="Arial"/>
                <w:b/>
                <w:bCs/>
                <w:noProof/>
                <w:kern w:val="0"/>
                <w:lang w:eastAsia="en-GB"/>
                <w14:ligatures w14:val="none"/>
              </w:rPr>
              <w:t>Additional Considerations</w:t>
            </w:r>
            <w:r>
              <w:rPr>
                <w:noProof/>
                <w:webHidden/>
              </w:rPr>
              <w:tab/>
            </w:r>
            <w:r>
              <w:rPr>
                <w:noProof/>
                <w:webHidden/>
              </w:rPr>
              <w:fldChar w:fldCharType="begin"/>
            </w:r>
            <w:r>
              <w:rPr>
                <w:noProof/>
                <w:webHidden/>
              </w:rPr>
              <w:instrText xml:space="preserve"> PAGEREF _Toc214972914 \h </w:instrText>
            </w:r>
            <w:r>
              <w:rPr>
                <w:noProof/>
                <w:webHidden/>
              </w:rPr>
            </w:r>
            <w:r>
              <w:rPr>
                <w:noProof/>
                <w:webHidden/>
              </w:rPr>
              <w:fldChar w:fldCharType="separate"/>
            </w:r>
            <w:r>
              <w:rPr>
                <w:noProof/>
                <w:webHidden/>
              </w:rPr>
              <w:t>37</w:t>
            </w:r>
            <w:r>
              <w:rPr>
                <w:noProof/>
                <w:webHidden/>
              </w:rPr>
              <w:fldChar w:fldCharType="end"/>
            </w:r>
          </w:hyperlink>
        </w:p>
        <w:p w14:paraId="2CF2B614" w14:textId="44C8C9F6" w:rsidR="00B942FC" w:rsidRDefault="00B942FC">
          <w:pPr>
            <w:pStyle w:val="TOC3"/>
            <w:tabs>
              <w:tab w:val="right" w:leader="dot" w:pos="9016"/>
            </w:tabs>
            <w:rPr>
              <w:noProof/>
            </w:rPr>
          </w:pPr>
          <w:hyperlink w:anchor="_Toc214972915" w:history="1">
            <w:r w:rsidRPr="0059042E">
              <w:rPr>
                <w:rStyle w:val="Hyperlink"/>
                <w:rFonts w:ascii="Arial" w:eastAsia="Times New Roman" w:hAnsi="Arial" w:cs="Arial"/>
                <w:b/>
                <w:bCs/>
                <w:noProof/>
                <w:kern w:val="0"/>
                <w:lang w:eastAsia="en-GB"/>
                <w14:ligatures w14:val="none"/>
              </w:rPr>
              <w:t>Source Tracking &amp; Results Summary</w:t>
            </w:r>
            <w:r>
              <w:rPr>
                <w:noProof/>
                <w:webHidden/>
              </w:rPr>
              <w:tab/>
            </w:r>
            <w:r>
              <w:rPr>
                <w:noProof/>
                <w:webHidden/>
              </w:rPr>
              <w:fldChar w:fldCharType="begin"/>
            </w:r>
            <w:r>
              <w:rPr>
                <w:noProof/>
                <w:webHidden/>
              </w:rPr>
              <w:instrText xml:space="preserve"> PAGEREF _Toc214972915 \h </w:instrText>
            </w:r>
            <w:r>
              <w:rPr>
                <w:noProof/>
                <w:webHidden/>
              </w:rPr>
            </w:r>
            <w:r>
              <w:rPr>
                <w:noProof/>
                <w:webHidden/>
              </w:rPr>
              <w:fldChar w:fldCharType="separate"/>
            </w:r>
            <w:r>
              <w:rPr>
                <w:noProof/>
                <w:webHidden/>
              </w:rPr>
              <w:t>37</w:t>
            </w:r>
            <w:r>
              <w:rPr>
                <w:noProof/>
                <w:webHidden/>
              </w:rPr>
              <w:fldChar w:fldCharType="end"/>
            </w:r>
          </w:hyperlink>
        </w:p>
        <w:p w14:paraId="763FECE9" w14:textId="1064E56F" w:rsidR="00B942FC" w:rsidRDefault="00B942FC">
          <w:pPr>
            <w:pStyle w:val="TOC1"/>
            <w:tabs>
              <w:tab w:val="right" w:leader="dot" w:pos="9016"/>
            </w:tabs>
            <w:rPr>
              <w:noProof/>
            </w:rPr>
          </w:pPr>
          <w:hyperlink w:anchor="_Toc214972916" w:history="1">
            <w:r w:rsidRPr="0059042E">
              <w:rPr>
                <w:rStyle w:val="Hyperlink"/>
                <w:noProof/>
                <w:lang w:bidi="en-GB"/>
              </w:rPr>
              <w:t>CHAPTER 6 – References</w:t>
            </w:r>
            <w:r>
              <w:rPr>
                <w:noProof/>
                <w:webHidden/>
              </w:rPr>
              <w:tab/>
            </w:r>
            <w:r>
              <w:rPr>
                <w:noProof/>
                <w:webHidden/>
              </w:rPr>
              <w:fldChar w:fldCharType="begin"/>
            </w:r>
            <w:r>
              <w:rPr>
                <w:noProof/>
                <w:webHidden/>
              </w:rPr>
              <w:instrText xml:space="preserve"> PAGEREF _Toc214972916 \h </w:instrText>
            </w:r>
            <w:r>
              <w:rPr>
                <w:noProof/>
                <w:webHidden/>
              </w:rPr>
            </w:r>
            <w:r>
              <w:rPr>
                <w:noProof/>
                <w:webHidden/>
              </w:rPr>
              <w:fldChar w:fldCharType="separate"/>
            </w:r>
            <w:r>
              <w:rPr>
                <w:noProof/>
                <w:webHidden/>
              </w:rPr>
              <w:t>38</w:t>
            </w:r>
            <w:r>
              <w:rPr>
                <w:noProof/>
                <w:webHidden/>
              </w:rPr>
              <w:fldChar w:fldCharType="end"/>
            </w:r>
          </w:hyperlink>
        </w:p>
        <w:p w14:paraId="18A2D8DE" w14:textId="47EB1E63" w:rsidR="00B942FC" w:rsidRDefault="00B942FC">
          <w:r>
            <w:rPr>
              <w:b/>
              <w:bCs/>
              <w:noProof/>
            </w:rPr>
            <w:fldChar w:fldCharType="end"/>
          </w:r>
        </w:p>
      </w:sdtContent>
    </w:sdt>
    <w:p w14:paraId="3EF52184" w14:textId="77777777" w:rsidR="00804B94" w:rsidRDefault="00804B94"/>
    <w:p w14:paraId="52F0D83D" w14:textId="77777777" w:rsidR="00804B94" w:rsidRDefault="00804B94"/>
    <w:p w14:paraId="7118E7D8" w14:textId="77777777" w:rsidR="008C3F2D" w:rsidRDefault="008C3F2D"/>
    <w:p w14:paraId="3A38F0A6" w14:textId="77777777" w:rsidR="008C3F2D" w:rsidRDefault="008C3F2D"/>
    <w:p w14:paraId="45ED1AEA" w14:textId="77777777" w:rsidR="00730C3C" w:rsidRDefault="00730C3C" w:rsidP="00C80800">
      <w:pPr>
        <w:pStyle w:val="Heading1"/>
        <w:spacing w:line="360" w:lineRule="auto"/>
        <w:ind w:left="0"/>
        <w:rPr>
          <w:rFonts w:cs="Arial"/>
          <w:sz w:val="28"/>
          <w:szCs w:val="28"/>
        </w:rPr>
      </w:pPr>
    </w:p>
    <w:p w14:paraId="51868289" w14:textId="2A52E221" w:rsidR="00A828A1" w:rsidRPr="0028563A" w:rsidRDefault="00730C3C" w:rsidP="00C80800">
      <w:pPr>
        <w:pStyle w:val="Heading1"/>
        <w:spacing w:line="360" w:lineRule="auto"/>
        <w:ind w:left="0"/>
        <w:rPr>
          <w:rFonts w:cs="Arial"/>
          <w:sz w:val="28"/>
          <w:szCs w:val="28"/>
        </w:rPr>
      </w:pPr>
      <w:bookmarkStart w:id="10" w:name="_Toc214972844"/>
      <w:r w:rsidRPr="0028563A">
        <w:rPr>
          <w:rFonts w:cs="Arial"/>
          <w:sz w:val="28"/>
          <w:szCs w:val="28"/>
        </w:rPr>
        <w:lastRenderedPageBreak/>
        <w:t>CHAPTER 1: Introduction</w:t>
      </w:r>
      <w:bookmarkEnd w:id="10"/>
      <w:r w:rsidRPr="0028563A">
        <w:rPr>
          <w:rFonts w:cs="Arial"/>
          <w:sz w:val="28"/>
          <w:szCs w:val="28"/>
        </w:rPr>
        <w:t xml:space="preserve"> </w:t>
      </w:r>
    </w:p>
    <w:p w14:paraId="4AAEA2D1" w14:textId="3B8AC89F" w:rsidR="006501F5" w:rsidRPr="00C25C9C" w:rsidRDefault="00805B28" w:rsidP="00C80800">
      <w:pPr>
        <w:pStyle w:val="Heading1"/>
        <w:spacing w:line="360" w:lineRule="auto"/>
        <w:ind w:left="0"/>
        <w:rPr>
          <w:rStyle w:val="apple-converted-space"/>
          <w:rFonts w:cs="Arial"/>
          <w:b w:val="0"/>
          <w:bCs/>
          <w:sz w:val="22"/>
          <w:szCs w:val="22"/>
        </w:rPr>
      </w:pPr>
      <w:bookmarkStart w:id="11" w:name="_Toc214972845"/>
      <w:r w:rsidRPr="00C25C9C">
        <w:rPr>
          <w:rStyle w:val="s1"/>
          <w:rFonts w:cs="Arial"/>
          <w:b w:val="0"/>
          <w:bCs/>
          <w:sz w:val="22"/>
          <w:szCs w:val="22"/>
        </w:rPr>
        <w:t xml:space="preserve">Homelessness constitutes a pressing social and public health issue in the UK, deeply intertwined with concerns of health equity and human rights. Individuals experiencing homelessness encounter significantly worse health outcomes than the general population earlier onset of chronic conditions, higher prevalence of mental health disorders, and elevated mortality rates. For instance, one study found that people sleeping rough were far less likely to </w:t>
      </w:r>
      <w:bookmarkStart w:id="12" w:name="_Int_VcT2b8eG"/>
      <w:r w:rsidRPr="00C25C9C">
        <w:rPr>
          <w:rStyle w:val="s1"/>
          <w:rFonts w:cs="Arial"/>
          <w:b w:val="0"/>
          <w:bCs/>
          <w:sz w:val="22"/>
          <w:szCs w:val="22"/>
        </w:rPr>
        <w:t>be registered</w:t>
      </w:r>
      <w:bookmarkEnd w:id="12"/>
      <w:r w:rsidRPr="00C25C9C">
        <w:rPr>
          <w:rStyle w:val="s1"/>
          <w:rFonts w:cs="Arial"/>
          <w:b w:val="0"/>
          <w:bCs/>
          <w:sz w:val="22"/>
          <w:szCs w:val="22"/>
        </w:rPr>
        <w:t xml:space="preserve"> with a general practitioner than those in temporary accommodation, limiting access to primary healthcare until health problems become acute.</w:t>
      </w:r>
      <w:r w:rsidR="00277622" w:rsidRPr="00C25C9C">
        <w:rPr>
          <w:rStyle w:val="s1"/>
          <w:rFonts w:cs="Arial"/>
          <w:b w:val="0"/>
          <w:bCs/>
          <w:sz w:val="22"/>
          <w:szCs w:val="22"/>
        </w:rPr>
        <w:t xml:space="preserve"> </w:t>
      </w:r>
      <w:r w:rsidR="00277622" w:rsidRPr="00C25C9C">
        <w:rPr>
          <w:rFonts w:eastAsia="Times New Roman" w:cs="Arial"/>
          <w:color w:val="000000"/>
          <w:sz w:val="22"/>
          <w:szCs w:val="22"/>
        </w:rPr>
        <w:t>(</w:t>
      </w:r>
      <w:proofErr w:type="spellStart"/>
      <w:r w:rsidR="00277622" w:rsidRPr="00C25C9C">
        <w:rPr>
          <w:rFonts w:eastAsia="Times New Roman" w:cs="Arial"/>
          <w:color w:val="000000"/>
          <w:sz w:val="22"/>
          <w:szCs w:val="22"/>
        </w:rPr>
        <w:t>Elwell-Sutton</w:t>
      </w:r>
      <w:proofErr w:type="spellEnd"/>
      <w:r w:rsidR="00277622" w:rsidRPr="00C25C9C">
        <w:rPr>
          <w:rFonts w:eastAsia="Times New Roman" w:cs="Arial"/>
          <w:color w:val="000000"/>
          <w:sz w:val="22"/>
          <w:szCs w:val="22"/>
        </w:rPr>
        <w:t xml:space="preserve"> et al., 2016)</w:t>
      </w:r>
      <w:bookmarkEnd w:id="11"/>
    </w:p>
    <w:p w14:paraId="61813ED4" w14:textId="012BC6D1" w:rsidR="00E7250C" w:rsidRPr="00C25C9C" w:rsidRDefault="006501F5" w:rsidP="00C80800">
      <w:pPr>
        <w:pStyle w:val="p1"/>
        <w:spacing w:line="360" w:lineRule="auto"/>
        <w:rPr>
          <w:rStyle w:val="s1"/>
          <w:rFonts w:ascii="Arial" w:hAnsi="Arial" w:cs="Arial"/>
          <w:b/>
          <w:sz w:val="22"/>
          <w:szCs w:val="22"/>
        </w:rPr>
      </w:pPr>
      <w:r w:rsidRPr="00C25C9C">
        <w:rPr>
          <w:rStyle w:val="s1"/>
          <w:rFonts w:ascii="Arial" w:hAnsi="Arial" w:cs="Arial"/>
          <w:sz w:val="22"/>
          <w:szCs w:val="22"/>
        </w:rPr>
        <w:t xml:space="preserve">The UK has introduced various policy responses to address homelessness and associated health inequalities. The </w:t>
      </w:r>
      <w:r w:rsidRPr="00C25C9C">
        <w:rPr>
          <w:rStyle w:val="s2"/>
          <w:rFonts w:ascii="Arial" w:hAnsi="Arial" w:cs="Arial"/>
          <w:sz w:val="22"/>
          <w:szCs w:val="22"/>
        </w:rPr>
        <w:t>Rough Sleeping Strategy</w:t>
      </w:r>
      <w:r w:rsidRPr="00C25C9C">
        <w:rPr>
          <w:rStyle w:val="s1"/>
          <w:rFonts w:ascii="Arial" w:hAnsi="Arial" w:cs="Arial"/>
          <w:sz w:val="22"/>
          <w:szCs w:val="22"/>
        </w:rPr>
        <w:t xml:space="preserve"> (2018) pledged preventive, intervention, and recovery measures, backed by significant funding to reduce rough sleeping and end it altogether by 2027. </w:t>
      </w:r>
      <w:r w:rsidR="005049A7" w:rsidRPr="00C25C9C">
        <w:rPr>
          <w:rFonts w:ascii="Arial" w:eastAsia="Times New Roman" w:hAnsi="Arial" w:cs="Arial"/>
          <w:b/>
          <w:bCs/>
          <w:color w:val="000000"/>
          <w:sz w:val="22"/>
          <w:szCs w:val="22"/>
        </w:rPr>
        <w:t>(to, 2018)</w:t>
      </w:r>
      <w:r w:rsidR="005049A7" w:rsidRPr="00C25C9C">
        <w:rPr>
          <w:rStyle w:val="s1"/>
          <w:rFonts w:ascii="Arial" w:hAnsi="Arial" w:cs="Arial"/>
          <w:b/>
          <w:bCs/>
          <w:sz w:val="22"/>
          <w:szCs w:val="22"/>
        </w:rPr>
        <w:t>.</w:t>
      </w:r>
      <w:r w:rsidR="005049A7" w:rsidRPr="00C25C9C">
        <w:rPr>
          <w:rStyle w:val="s1"/>
          <w:rFonts w:ascii="Arial" w:hAnsi="Arial" w:cs="Arial"/>
          <w:sz w:val="22"/>
          <w:szCs w:val="22"/>
        </w:rPr>
        <w:t xml:space="preserve"> The</w:t>
      </w:r>
      <w:r w:rsidR="00E7250C" w:rsidRPr="00C25C9C">
        <w:rPr>
          <w:rStyle w:val="s1"/>
          <w:rFonts w:ascii="Arial" w:hAnsi="Arial" w:cs="Arial"/>
          <w:sz w:val="22"/>
          <w:szCs w:val="22"/>
        </w:rPr>
        <w:t xml:space="preserve"> </w:t>
      </w:r>
      <w:r w:rsidR="00E7250C" w:rsidRPr="00C25C9C">
        <w:rPr>
          <w:rStyle w:val="s2"/>
          <w:rFonts w:ascii="Arial" w:hAnsi="Arial" w:cs="Arial"/>
          <w:sz w:val="22"/>
          <w:szCs w:val="22"/>
        </w:rPr>
        <w:t>Homelessness Reduction Act</w:t>
      </w:r>
      <w:r w:rsidR="00E7250C" w:rsidRPr="00C25C9C">
        <w:rPr>
          <w:rStyle w:val="s1"/>
          <w:rFonts w:ascii="Arial" w:hAnsi="Arial" w:cs="Arial"/>
          <w:sz w:val="22"/>
          <w:szCs w:val="22"/>
        </w:rPr>
        <w:t xml:space="preserve"> (2017) expanded the duties of local authorities to intervene early to prevent homelessness.</w:t>
      </w:r>
      <w:r w:rsidR="005049A7" w:rsidRPr="00C25C9C">
        <w:rPr>
          <w:rStyle w:val="s1"/>
          <w:rFonts w:ascii="Arial" w:hAnsi="Arial" w:cs="Arial"/>
          <w:sz w:val="22"/>
          <w:szCs w:val="22"/>
        </w:rPr>
        <w:t xml:space="preserve"> </w:t>
      </w:r>
      <w:r w:rsidR="00020954" w:rsidRPr="00C25C9C">
        <w:rPr>
          <w:rFonts w:ascii="Arial" w:eastAsia="Times New Roman" w:hAnsi="Arial" w:cs="Arial"/>
          <w:b/>
          <w:bCs/>
          <w:color w:val="000000"/>
          <w:sz w:val="22"/>
          <w:szCs w:val="22"/>
        </w:rPr>
        <w:t>(Barton et al., 2025)</w:t>
      </w:r>
    </w:p>
    <w:p w14:paraId="0C4FE6AF" w14:textId="77777777" w:rsidR="00912328" w:rsidRDefault="000015AA" w:rsidP="00C80800">
      <w:pPr>
        <w:pStyle w:val="p1"/>
        <w:spacing w:line="360" w:lineRule="auto"/>
        <w:rPr>
          <w:rFonts w:ascii="Arial" w:hAnsi="Arial" w:cs="Arial"/>
          <w:b/>
          <w:sz w:val="22"/>
          <w:szCs w:val="22"/>
        </w:rPr>
      </w:pPr>
      <w:r w:rsidRPr="00C25C9C">
        <w:rPr>
          <w:rStyle w:val="s1"/>
          <w:rFonts w:ascii="Arial" w:hAnsi="Arial" w:cs="Arial"/>
          <w:sz w:val="22"/>
          <w:szCs w:val="22"/>
        </w:rPr>
        <w:t xml:space="preserve">During the COVID-19 pandemic, the </w:t>
      </w:r>
      <w:r w:rsidRPr="00C25C9C">
        <w:rPr>
          <w:rStyle w:val="s2"/>
          <w:rFonts w:ascii="Arial" w:hAnsi="Arial" w:cs="Arial"/>
          <w:sz w:val="22"/>
          <w:szCs w:val="22"/>
        </w:rPr>
        <w:t>Everyone In</w:t>
      </w:r>
      <w:r w:rsidRPr="00C25C9C">
        <w:rPr>
          <w:rStyle w:val="s1"/>
          <w:rFonts w:ascii="Arial" w:hAnsi="Arial" w:cs="Arial"/>
          <w:sz w:val="22"/>
          <w:szCs w:val="22"/>
        </w:rPr>
        <w:t xml:space="preserve"> initiative temporarily housed rough sleepers and enabled outreach health interventions, highlighting potential models of inclusive, rapid response care.</w:t>
      </w:r>
      <w:r w:rsidR="00E17D30" w:rsidRPr="00C25C9C">
        <w:rPr>
          <w:rStyle w:val="s1"/>
          <w:rFonts w:ascii="Arial" w:hAnsi="Arial" w:cs="Arial"/>
          <w:sz w:val="22"/>
          <w:szCs w:val="22"/>
        </w:rPr>
        <w:t xml:space="preserve"> </w:t>
      </w:r>
      <w:r w:rsidR="00A4385C" w:rsidRPr="00C25C9C">
        <w:rPr>
          <w:rFonts w:ascii="Arial" w:eastAsia="Times New Roman" w:hAnsi="Arial" w:cs="Arial"/>
          <w:b/>
          <w:bCs/>
          <w:color w:val="000000"/>
          <w:sz w:val="22"/>
          <w:szCs w:val="22"/>
        </w:rPr>
        <w:t>(Guy’s and St Thomas’ NHS Foundation Trust, 2025)</w:t>
      </w:r>
      <w:r w:rsidR="00F140C2" w:rsidRPr="00C25C9C">
        <w:rPr>
          <w:rStyle w:val="s1"/>
          <w:rFonts w:ascii="Arial" w:hAnsi="Arial" w:cs="Arial"/>
          <w:b/>
          <w:bCs/>
          <w:sz w:val="22"/>
          <w:szCs w:val="22"/>
        </w:rPr>
        <w:t xml:space="preserve"> </w:t>
      </w:r>
      <w:r w:rsidR="00BB1011" w:rsidRPr="00C25C9C">
        <w:rPr>
          <w:rStyle w:val="s1"/>
          <w:rFonts w:ascii="Arial" w:hAnsi="Arial" w:cs="Arial"/>
          <w:sz w:val="22"/>
          <w:szCs w:val="22"/>
        </w:rPr>
        <w:t>D</w:t>
      </w:r>
      <w:r w:rsidR="00A060C3" w:rsidRPr="00C25C9C">
        <w:rPr>
          <w:rStyle w:val="s1"/>
          <w:rFonts w:ascii="Arial" w:hAnsi="Arial" w:cs="Arial"/>
          <w:sz w:val="22"/>
          <w:szCs w:val="22"/>
        </w:rPr>
        <w:t xml:space="preserve">espite these policy efforts, large barriers persist. These include lack of fixed addresses or identification, stigma and mistrust in health services, digital exclusion, and logistical challenges in reaching conventional service settings. Many homeless people delay seeking care until emergencies occur. The gap between policy aspiration and lived experience underscores both the importance and urgency of investigating how effective current UK health and social care policies are at overcoming these barriers, and where improvements </w:t>
      </w:r>
      <w:bookmarkStart w:id="13" w:name="_Int_pfyMUVg7"/>
      <w:r w:rsidR="00A060C3" w:rsidRPr="00C25C9C">
        <w:rPr>
          <w:rStyle w:val="s1"/>
          <w:rFonts w:ascii="Arial" w:hAnsi="Arial" w:cs="Arial"/>
          <w:sz w:val="22"/>
          <w:szCs w:val="22"/>
        </w:rPr>
        <w:t>are needed</w:t>
      </w:r>
      <w:bookmarkEnd w:id="13"/>
    </w:p>
    <w:p w14:paraId="283FA0B2" w14:textId="6E6D3AB6" w:rsidR="00292B7F" w:rsidRPr="00A828A1" w:rsidRDefault="00292B7F" w:rsidP="00C80800">
      <w:pPr>
        <w:pStyle w:val="p1"/>
        <w:spacing w:line="360" w:lineRule="auto"/>
        <w:rPr>
          <w:rFonts w:ascii="Arial" w:hAnsi="Arial" w:cs="Arial"/>
          <w:b/>
          <w:sz w:val="22"/>
          <w:szCs w:val="22"/>
        </w:rPr>
      </w:pPr>
      <w:r w:rsidRPr="00C25C9C">
        <w:rPr>
          <w:rStyle w:val="s1"/>
          <w:rFonts w:ascii="Arial" w:hAnsi="Arial" w:cs="Arial"/>
          <w:sz w:val="22"/>
          <w:szCs w:val="22"/>
        </w:rPr>
        <w:t xml:space="preserve">The primary aim of this dissertation is to </w:t>
      </w:r>
      <w:r w:rsidRPr="00C25C9C">
        <w:rPr>
          <w:rStyle w:val="s2"/>
          <w:rFonts w:ascii="Arial" w:hAnsi="Arial" w:cs="Arial"/>
          <w:sz w:val="22"/>
          <w:szCs w:val="22"/>
        </w:rPr>
        <w:t>critically investigate the barriers that homeless individuals in the UK face in accessing healthcare</w:t>
      </w:r>
      <w:r w:rsidRPr="00C25C9C">
        <w:rPr>
          <w:rStyle w:val="s1"/>
          <w:rFonts w:ascii="Arial" w:hAnsi="Arial" w:cs="Arial"/>
          <w:sz w:val="22"/>
          <w:szCs w:val="22"/>
        </w:rPr>
        <w:t>, and to evaluate how effectively current health and social care policies are addressing these barriers. Through this work, I aim to deepen understanding of both structural and personal obstacles</w:t>
      </w:r>
      <w:r w:rsidR="00602C17" w:rsidRPr="00C25C9C">
        <w:rPr>
          <w:rStyle w:val="s1"/>
          <w:rFonts w:ascii="Arial" w:hAnsi="Arial" w:cs="Arial"/>
          <w:sz w:val="22"/>
          <w:szCs w:val="22"/>
        </w:rPr>
        <w:t xml:space="preserve"> </w:t>
      </w:r>
      <w:r w:rsidRPr="00C25C9C">
        <w:rPr>
          <w:rStyle w:val="s1"/>
          <w:rFonts w:ascii="Arial" w:hAnsi="Arial" w:cs="Arial"/>
          <w:sz w:val="22"/>
          <w:szCs w:val="22"/>
        </w:rPr>
        <w:t>such as lack of identification, stigma, and logistical constraints</w:t>
      </w:r>
      <w:r w:rsidR="00602C17" w:rsidRPr="00C25C9C">
        <w:rPr>
          <w:rStyle w:val="s1"/>
          <w:rFonts w:ascii="Arial" w:hAnsi="Arial" w:cs="Arial"/>
          <w:sz w:val="22"/>
          <w:szCs w:val="22"/>
        </w:rPr>
        <w:t xml:space="preserve"> </w:t>
      </w:r>
      <w:r w:rsidRPr="00C25C9C">
        <w:rPr>
          <w:rStyle w:val="s1"/>
          <w:rFonts w:ascii="Arial" w:hAnsi="Arial" w:cs="Arial"/>
          <w:sz w:val="22"/>
          <w:szCs w:val="22"/>
        </w:rPr>
        <w:t>and how policy initiatives (e.g. specialised outreach programs, inclusion health) succeed or fail in mitigating them.</w:t>
      </w:r>
      <w:r w:rsidR="00A828A1">
        <w:rPr>
          <w:rFonts w:ascii="Arial" w:hAnsi="Arial" w:cs="Arial"/>
          <w:b/>
          <w:sz w:val="22"/>
          <w:szCs w:val="22"/>
        </w:rPr>
        <w:t xml:space="preserve"> </w:t>
      </w:r>
      <w:r w:rsidRPr="00C25C9C">
        <w:rPr>
          <w:rStyle w:val="s1"/>
          <w:rFonts w:ascii="Arial" w:hAnsi="Arial" w:cs="Arial"/>
          <w:sz w:val="22"/>
          <w:szCs w:val="22"/>
        </w:rPr>
        <w:t xml:space="preserve">By </w:t>
      </w:r>
      <w:bookmarkStart w:id="14" w:name="_Int_BS2vmTUE"/>
      <w:r w:rsidRPr="00C25C9C">
        <w:rPr>
          <w:rStyle w:val="s1"/>
          <w:rFonts w:ascii="Arial" w:hAnsi="Arial" w:cs="Arial"/>
          <w:sz w:val="22"/>
          <w:szCs w:val="22"/>
        </w:rPr>
        <w:t>accomplishing</w:t>
      </w:r>
      <w:bookmarkEnd w:id="14"/>
      <w:r w:rsidRPr="00C25C9C">
        <w:rPr>
          <w:rStyle w:val="s1"/>
          <w:rFonts w:ascii="Arial" w:hAnsi="Arial" w:cs="Arial"/>
          <w:sz w:val="22"/>
          <w:szCs w:val="22"/>
        </w:rPr>
        <w:t xml:space="preserve"> this aim, the dissertation </w:t>
      </w:r>
      <w:bookmarkStart w:id="15" w:name="_Int_GcuQQgKU"/>
      <w:r w:rsidRPr="00C25C9C">
        <w:rPr>
          <w:rStyle w:val="s1"/>
          <w:rFonts w:ascii="Arial" w:hAnsi="Arial" w:cs="Arial"/>
          <w:sz w:val="22"/>
          <w:szCs w:val="22"/>
        </w:rPr>
        <w:t>seeks</w:t>
      </w:r>
      <w:bookmarkEnd w:id="15"/>
      <w:r w:rsidRPr="00C25C9C">
        <w:rPr>
          <w:rStyle w:val="s1"/>
          <w:rFonts w:ascii="Arial" w:hAnsi="Arial" w:cs="Arial"/>
          <w:sz w:val="22"/>
          <w:szCs w:val="22"/>
        </w:rPr>
        <w:t xml:space="preserve"> to deliver several contributions to the field:</w:t>
      </w:r>
    </w:p>
    <w:p w14:paraId="2C049858" w14:textId="77777777" w:rsidR="00292B7F" w:rsidRPr="00C25C9C" w:rsidRDefault="00292B7F" w:rsidP="00483AC4">
      <w:pPr>
        <w:pStyle w:val="p1"/>
        <w:numPr>
          <w:ilvl w:val="0"/>
          <w:numId w:val="6"/>
        </w:numPr>
        <w:spacing w:line="360" w:lineRule="auto"/>
        <w:rPr>
          <w:rFonts w:ascii="Arial" w:hAnsi="Arial" w:cs="Arial"/>
          <w:sz w:val="22"/>
          <w:szCs w:val="22"/>
        </w:rPr>
      </w:pPr>
      <w:r w:rsidRPr="00C25C9C">
        <w:rPr>
          <w:rStyle w:val="s1"/>
          <w:rFonts w:ascii="Arial" w:hAnsi="Arial" w:cs="Arial"/>
          <w:sz w:val="22"/>
          <w:szCs w:val="22"/>
        </w:rPr>
        <w:lastRenderedPageBreak/>
        <w:t>Evidence-based insight</w:t>
      </w:r>
      <w:r w:rsidRPr="00C25C9C">
        <w:rPr>
          <w:rStyle w:val="s2"/>
          <w:rFonts w:ascii="Arial" w:hAnsi="Arial" w:cs="Arial"/>
          <w:sz w:val="22"/>
          <w:szCs w:val="22"/>
        </w:rPr>
        <w:t>: provide an up-to-date, UK-centred synthesis of what the major barriers are (drawing on peer-reviewed literature, policy documents, NGO/charity reports).</w:t>
      </w:r>
    </w:p>
    <w:p w14:paraId="47552CFA" w14:textId="77777777" w:rsidR="00292B7F" w:rsidRPr="00C25C9C" w:rsidRDefault="00292B7F" w:rsidP="00483AC4">
      <w:pPr>
        <w:pStyle w:val="p1"/>
        <w:numPr>
          <w:ilvl w:val="0"/>
          <w:numId w:val="6"/>
        </w:numPr>
        <w:spacing w:line="360" w:lineRule="auto"/>
        <w:rPr>
          <w:rFonts w:ascii="Arial" w:hAnsi="Arial" w:cs="Arial"/>
          <w:sz w:val="22"/>
          <w:szCs w:val="22"/>
        </w:rPr>
      </w:pPr>
      <w:r w:rsidRPr="00C25C9C">
        <w:rPr>
          <w:rStyle w:val="s1"/>
          <w:rFonts w:ascii="Arial" w:hAnsi="Arial" w:cs="Arial"/>
          <w:sz w:val="22"/>
          <w:szCs w:val="22"/>
        </w:rPr>
        <w:t>Policy evaluation</w:t>
      </w:r>
      <w:r w:rsidRPr="00C25C9C">
        <w:rPr>
          <w:rStyle w:val="s2"/>
          <w:rFonts w:ascii="Arial" w:hAnsi="Arial" w:cs="Arial"/>
          <w:sz w:val="22"/>
          <w:szCs w:val="22"/>
        </w:rPr>
        <w:t xml:space="preserve">: assess existing policies’ strengths and weaknesses in addressing access inequities, thereby </w:t>
      </w:r>
      <w:bookmarkStart w:id="16" w:name="_Int_lzxJ9D1z"/>
      <w:r w:rsidRPr="00C25C9C">
        <w:rPr>
          <w:rStyle w:val="s2"/>
          <w:rFonts w:ascii="Arial" w:hAnsi="Arial" w:cs="Arial"/>
          <w:sz w:val="22"/>
          <w:szCs w:val="22"/>
        </w:rPr>
        <w:t>identifying</w:t>
      </w:r>
      <w:bookmarkEnd w:id="16"/>
      <w:r w:rsidRPr="00C25C9C">
        <w:rPr>
          <w:rStyle w:val="s2"/>
          <w:rFonts w:ascii="Arial" w:hAnsi="Arial" w:cs="Arial"/>
          <w:sz w:val="22"/>
          <w:szCs w:val="22"/>
        </w:rPr>
        <w:t xml:space="preserve"> gaps between policy intent and lived experience.</w:t>
      </w:r>
    </w:p>
    <w:p w14:paraId="29AB57D3" w14:textId="77777777" w:rsidR="00292B7F" w:rsidRPr="00C25C9C" w:rsidRDefault="00292B7F" w:rsidP="00483AC4">
      <w:pPr>
        <w:pStyle w:val="p1"/>
        <w:numPr>
          <w:ilvl w:val="0"/>
          <w:numId w:val="6"/>
        </w:numPr>
        <w:spacing w:line="360" w:lineRule="auto"/>
        <w:rPr>
          <w:rFonts w:ascii="Arial" w:hAnsi="Arial" w:cs="Arial"/>
          <w:sz w:val="22"/>
          <w:szCs w:val="22"/>
        </w:rPr>
      </w:pPr>
      <w:r w:rsidRPr="00C25C9C">
        <w:rPr>
          <w:rStyle w:val="s1"/>
          <w:rFonts w:ascii="Arial" w:hAnsi="Arial" w:cs="Arial"/>
          <w:sz w:val="22"/>
          <w:szCs w:val="22"/>
        </w:rPr>
        <w:t>Best practice identification</w:t>
      </w:r>
      <w:r w:rsidRPr="00C25C9C">
        <w:rPr>
          <w:rStyle w:val="s2"/>
          <w:rFonts w:ascii="Arial" w:hAnsi="Arial" w:cs="Arial"/>
          <w:sz w:val="22"/>
          <w:szCs w:val="22"/>
        </w:rPr>
        <w:t xml:space="preserve">: examine what has worked in outreach or inclusion health efforts, to highlight examples that may </w:t>
      </w:r>
      <w:bookmarkStart w:id="17" w:name="_Int_jOSsyNp5"/>
      <w:r w:rsidRPr="00C25C9C">
        <w:rPr>
          <w:rStyle w:val="s2"/>
          <w:rFonts w:ascii="Arial" w:hAnsi="Arial" w:cs="Arial"/>
          <w:sz w:val="22"/>
          <w:szCs w:val="22"/>
        </w:rPr>
        <w:t>be scaled</w:t>
      </w:r>
      <w:bookmarkEnd w:id="17"/>
      <w:r w:rsidRPr="00C25C9C">
        <w:rPr>
          <w:rStyle w:val="s2"/>
          <w:rFonts w:ascii="Arial" w:hAnsi="Arial" w:cs="Arial"/>
          <w:sz w:val="22"/>
          <w:szCs w:val="22"/>
        </w:rPr>
        <w:t xml:space="preserve"> or replicated.</w:t>
      </w:r>
    </w:p>
    <w:p w14:paraId="2D550DCC" w14:textId="25A8C032" w:rsidR="00292B7F" w:rsidRPr="00C25C9C" w:rsidRDefault="00292B7F" w:rsidP="00483AC4">
      <w:pPr>
        <w:pStyle w:val="p1"/>
        <w:numPr>
          <w:ilvl w:val="0"/>
          <w:numId w:val="6"/>
        </w:numPr>
        <w:spacing w:line="360" w:lineRule="auto"/>
        <w:rPr>
          <w:rFonts w:ascii="Arial" w:hAnsi="Arial" w:cs="Arial"/>
          <w:sz w:val="22"/>
          <w:szCs w:val="22"/>
        </w:rPr>
      </w:pPr>
      <w:r w:rsidRPr="00C25C9C">
        <w:rPr>
          <w:rStyle w:val="s1"/>
          <w:rFonts w:ascii="Arial" w:hAnsi="Arial" w:cs="Arial"/>
          <w:sz w:val="22"/>
          <w:szCs w:val="22"/>
        </w:rPr>
        <w:t>Recommendations for action</w:t>
      </w:r>
      <w:r w:rsidRPr="00C25C9C">
        <w:rPr>
          <w:rStyle w:val="s2"/>
          <w:rFonts w:ascii="Arial" w:hAnsi="Arial" w:cs="Arial"/>
          <w:sz w:val="22"/>
          <w:szCs w:val="22"/>
        </w:rPr>
        <w:t xml:space="preserve">: offer practical, policy-grounded suggestions that could help improve </w:t>
      </w:r>
      <w:r w:rsidR="00D1291A" w:rsidRPr="00C25C9C">
        <w:rPr>
          <w:rStyle w:val="s2"/>
          <w:rFonts w:ascii="Arial" w:hAnsi="Arial" w:cs="Arial"/>
          <w:sz w:val="22"/>
          <w:szCs w:val="22"/>
        </w:rPr>
        <w:t>fair</w:t>
      </w:r>
      <w:r w:rsidRPr="00C25C9C">
        <w:rPr>
          <w:rStyle w:val="s2"/>
          <w:rFonts w:ascii="Arial" w:hAnsi="Arial" w:cs="Arial"/>
          <w:sz w:val="22"/>
          <w:szCs w:val="22"/>
        </w:rPr>
        <w:t xml:space="preserve"> access to healthcare for homeless populations.</w:t>
      </w:r>
    </w:p>
    <w:p w14:paraId="011F711E" w14:textId="20AFBEFC" w:rsidR="00292B7F" w:rsidRPr="00C25C9C" w:rsidRDefault="00292B7F" w:rsidP="00C80800">
      <w:pPr>
        <w:pStyle w:val="p1"/>
        <w:spacing w:line="360" w:lineRule="auto"/>
        <w:rPr>
          <w:rFonts w:ascii="Arial" w:hAnsi="Arial" w:cs="Arial"/>
          <w:sz w:val="22"/>
          <w:szCs w:val="22"/>
        </w:rPr>
      </w:pPr>
      <w:r w:rsidRPr="00C25C9C">
        <w:rPr>
          <w:rStyle w:val="s1"/>
          <w:rFonts w:ascii="Arial" w:hAnsi="Arial" w:cs="Arial"/>
          <w:sz w:val="22"/>
          <w:szCs w:val="22"/>
        </w:rPr>
        <w:t xml:space="preserve">The broader impact is to inform policy makers, health care providers, and social care organisations on how to make access more </w:t>
      </w:r>
      <w:bookmarkStart w:id="18" w:name="_Int_JArt8JK0"/>
      <w:r w:rsidRPr="00C25C9C">
        <w:rPr>
          <w:rStyle w:val="s1"/>
          <w:rFonts w:ascii="Arial" w:hAnsi="Arial" w:cs="Arial"/>
          <w:sz w:val="22"/>
          <w:szCs w:val="22"/>
        </w:rPr>
        <w:t>equitable</w:t>
      </w:r>
      <w:bookmarkEnd w:id="18"/>
      <w:r w:rsidRPr="00C25C9C">
        <w:rPr>
          <w:rStyle w:val="s1"/>
          <w:rFonts w:ascii="Arial" w:hAnsi="Arial" w:cs="Arial"/>
          <w:sz w:val="22"/>
          <w:szCs w:val="22"/>
        </w:rPr>
        <w:t xml:space="preserve">, reduce health inequalities, and improve health outcomes among one of the UK’s most vulnerable groups. </w:t>
      </w:r>
      <w:r w:rsidR="00E31E32" w:rsidRPr="00C25C9C">
        <w:rPr>
          <w:rStyle w:val="s1"/>
          <w:rFonts w:ascii="Arial" w:hAnsi="Arial" w:cs="Arial"/>
          <w:sz w:val="22"/>
          <w:szCs w:val="22"/>
        </w:rPr>
        <w:t>The</w:t>
      </w:r>
      <w:r w:rsidRPr="00C25C9C">
        <w:rPr>
          <w:rStyle w:val="s1"/>
          <w:rFonts w:ascii="Arial" w:hAnsi="Arial" w:cs="Arial"/>
          <w:sz w:val="22"/>
          <w:szCs w:val="22"/>
        </w:rPr>
        <w:t xml:space="preserve"> dissertation aims to support moves toward more inclusive, accessible health systems that uphold the principle of universal healthcare in practice, not just in theory.</w:t>
      </w:r>
    </w:p>
    <w:p w14:paraId="18072CD8" w14:textId="77777777" w:rsidR="00BD2909" w:rsidRPr="00D42B8B" w:rsidRDefault="00BD2909" w:rsidP="00B756DB">
      <w:pPr>
        <w:pStyle w:val="paragraph"/>
        <w:spacing w:before="0" w:beforeAutospacing="0" w:after="0" w:afterAutospacing="0" w:line="360" w:lineRule="auto"/>
        <w:textAlignment w:val="baseline"/>
        <w:rPr>
          <w:rFonts w:ascii="Arial" w:hAnsi="Arial" w:cs="Arial"/>
          <w:b/>
          <w:sz w:val="22"/>
          <w:szCs w:val="22"/>
        </w:rPr>
      </w:pPr>
      <w:r w:rsidRPr="00BD2909">
        <w:rPr>
          <w:rStyle w:val="eop"/>
          <w:rFonts w:ascii="Aptos" w:hAnsi="Aptos" w:cs="Arial"/>
          <w:sz w:val="22"/>
          <w:szCs w:val="22"/>
        </w:rPr>
        <w:t> </w:t>
      </w:r>
    </w:p>
    <w:p w14:paraId="4DA35CF0" w14:textId="57F64C19" w:rsidR="008260CA" w:rsidRPr="0028563A" w:rsidRDefault="00BD2909" w:rsidP="008260CA">
      <w:pPr>
        <w:pStyle w:val="paragraph"/>
        <w:spacing w:before="0" w:beforeAutospacing="0" w:after="0" w:afterAutospacing="0" w:line="360" w:lineRule="auto"/>
        <w:textAlignment w:val="baseline"/>
        <w:rPr>
          <w:rStyle w:val="eop"/>
          <w:rFonts w:ascii="Arial" w:hAnsi="Arial" w:cs="Arial"/>
          <w:b/>
          <w:color w:val="000000" w:themeColor="text1"/>
          <w:sz w:val="28"/>
          <w:szCs w:val="28"/>
        </w:rPr>
      </w:pPr>
      <w:r w:rsidRPr="0028563A">
        <w:rPr>
          <w:rStyle w:val="normaltextrun"/>
          <w:rFonts w:ascii="Arial" w:hAnsi="Arial" w:cs="Arial"/>
          <w:b/>
          <w:color w:val="000000" w:themeColor="text1"/>
          <w:sz w:val="28"/>
          <w:szCs w:val="28"/>
        </w:rPr>
        <w:t xml:space="preserve">Definitions and Terminology </w:t>
      </w:r>
    </w:p>
    <w:p w14:paraId="1A60BDF3" w14:textId="77777777" w:rsidR="008260CA" w:rsidRPr="008260CA" w:rsidRDefault="008260CA" w:rsidP="00D42B8B">
      <w:pPr>
        <w:spacing w:before="100" w:beforeAutospacing="1" w:after="100" w:afterAutospacing="1"/>
        <w:jc w:val="left"/>
        <w:rPr>
          <w:rFonts w:ascii="Arial" w:hAnsi="Arial" w:cs="Arial"/>
          <w:kern w:val="0"/>
          <w:lang w:eastAsia="en-GB"/>
          <w14:ligatures w14:val="none"/>
        </w:rPr>
      </w:pPr>
      <w:r w:rsidRPr="008260CA">
        <w:rPr>
          <w:rFonts w:ascii="Arial" w:hAnsi="Arial" w:cs="Arial"/>
          <w:kern w:val="0"/>
          <w:lang w:eastAsia="en-GB"/>
          <w14:ligatures w14:val="none"/>
        </w:rPr>
        <w:t xml:space="preserve">To ensure clarity, the following key terms and concepts </w:t>
      </w:r>
      <w:bookmarkStart w:id="19" w:name="_Int_QDKFAiif"/>
      <w:r w:rsidRPr="008260CA">
        <w:rPr>
          <w:rFonts w:ascii="Arial" w:hAnsi="Arial" w:cs="Arial"/>
          <w:kern w:val="0"/>
          <w:lang w:eastAsia="en-GB"/>
          <w14:ligatures w14:val="none"/>
        </w:rPr>
        <w:t>are defined</w:t>
      </w:r>
      <w:bookmarkEnd w:id="19"/>
      <w:r w:rsidRPr="008260CA">
        <w:rPr>
          <w:rFonts w:ascii="Arial" w:hAnsi="Arial" w:cs="Arial"/>
          <w:kern w:val="0"/>
          <w:lang w:eastAsia="en-GB"/>
          <w14:ligatures w14:val="none"/>
        </w:rPr>
        <w:t xml:space="preserve"> as they </w:t>
      </w:r>
      <w:bookmarkStart w:id="20" w:name="_Int_PmzPQFVH"/>
      <w:r w:rsidRPr="008260CA">
        <w:rPr>
          <w:rFonts w:ascii="Arial" w:hAnsi="Arial" w:cs="Arial"/>
          <w:kern w:val="0"/>
          <w:lang w:eastAsia="en-GB"/>
          <w14:ligatures w14:val="none"/>
        </w:rPr>
        <w:t>are used</w:t>
      </w:r>
      <w:bookmarkEnd w:id="20"/>
      <w:r w:rsidRPr="008260CA">
        <w:rPr>
          <w:rFonts w:ascii="Arial" w:hAnsi="Arial" w:cs="Arial"/>
          <w:kern w:val="0"/>
          <w:lang w:eastAsia="en-GB"/>
          <w14:ligatures w14:val="none"/>
        </w:rPr>
        <w:t xml:space="preserve"> throughout this dissertation:</w:t>
      </w:r>
    </w:p>
    <w:p w14:paraId="5EF0D8B0" w14:textId="77777777" w:rsidR="0028563A" w:rsidRPr="00FC635D" w:rsidRDefault="008260CA" w:rsidP="0028563A">
      <w:pPr>
        <w:spacing w:before="100" w:beforeAutospacing="1" w:after="100" w:afterAutospacing="1"/>
        <w:jc w:val="left"/>
        <w:rPr>
          <w:rFonts w:ascii="Arial" w:hAnsi="Arial" w:cs="Arial"/>
          <w:b/>
          <w:bCs/>
          <w:kern w:val="0"/>
          <w:sz w:val="24"/>
          <w:szCs w:val="24"/>
          <w:u w:val="single"/>
          <w:lang w:eastAsia="en-GB"/>
          <w14:ligatures w14:val="none"/>
        </w:rPr>
      </w:pPr>
      <w:r w:rsidRPr="00FC635D">
        <w:rPr>
          <w:rFonts w:ascii="Arial" w:hAnsi="Arial" w:cs="Arial"/>
          <w:b/>
          <w:bCs/>
          <w:kern w:val="0"/>
          <w:sz w:val="24"/>
          <w:szCs w:val="24"/>
          <w:u w:val="single"/>
          <w:lang w:eastAsia="en-GB"/>
          <w14:ligatures w14:val="none"/>
        </w:rPr>
        <w:t>Homelessness / People experiencing homelessness</w:t>
      </w:r>
    </w:p>
    <w:p w14:paraId="25BDD1EB" w14:textId="77777777" w:rsidR="0028563A" w:rsidRDefault="008260CA" w:rsidP="0028563A">
      <w:pPr>
        <w:spacing w:before="100" w:beforeAutospacing="1" w:after="100" w:afterAutospacing="1"/>
        <w:jc w:val="left"/>
        <w:rPr>
          <w:rFonts w:ascii="Arial" w:eastAsia="Times New Roman" w:hAnsi="Arial" w:cs="Arial"/>
          <w:b/>
          <w:color w:val="000000"/>
        </w:rPr>
      </w:pPr>
      <w:r w:rsidRPr="008260CA">
        <w:rPr>
          <w:rFonts w:ascii="Arial" w:hAnsi="Arial" w:cs="Arial"/>
          <w:kern w:val="0"/>
          <w:lang w:eastAsia="en-GB"/>
          <w14:ligatures w14:val="none"/>
        </w:rPr>
        <w:t xml:space="preserve">As per NICE’s guideline Integrated Health and Social Care for People Experiencing Homelessness </w:t>
      </w:r>
      <w:r w:rsidRPr="00FC635D">
        <w:rPr>
          <w:rFonts w:ascii="Arial" w:hAnsi="Arial" w:cs="Arial"/>
          <w:b/>
          <w:bCs/>
          <w:kern w:val="0"/>
          <w:lang w:eastAsia="en-GB"/>
          <w14:ligatures w14:val="none"/>
        </w:rPr>
        <w:t>(NG-214, 2022)</w:t>
      </w:r>
      <w:r w:rsidRPr="008260CA">
        <w:rPr>
          <w:rFonts w:ascii="Arial" w:hAnsi="Arial" w:cs="Arial"/>
          <w:kern w:val="0"/>
          <w:lang w:eastAsia="en-GB"/>
          <w14:ligatures w14:val="none"/>
        </w:rPr>
        <w:t>, “people experiencing homelessness” include individuals aged 16+ who are: sleeping rough; living in hostels, shelters, or other types of temporary accommodation; staying temporarily with others; squatting; newly homeless; or those with a history of homelessness and a high risk of recurring homelessness due to severe, multiple health or social care needs.</w:t>
      </w:r>
      <w:r w:rsidR="00C708AD" w:rsidRPr="0031176B">
        <w:rPr>
          <w:rFonts w:ascii="Arial" w:hAnsi="Arial" w:cs="Arial"/>
          <w:kern w:val="0"/>
          <w:lang w:eastAsia="en-GB"/>
          <w14:ligatures w14:val="none"/>
        </w:rPr>
        <w:t xml:space="preserve"> Homelessness</w:t>
      </w:r>
      <w:r w:rsidRPr="008260CA">
        <w:rPr>
          <w:rFonts w:ascii="Arial" w:hAnsi="Arial" w:cs="Arial"/>
          <w:kern w:val="0"/>
          <w:lang w:eastAsia="en-GB"/>
          <w14:ligatures w14:val="none"/>
        </w:rPr>
        <w:t xml:space="preserve"> goes beyond merely lacking a roof</w:t>
      </w:r>
      <w:r w:rsidR="00C708AD" w:rsidRPr="0031176B">
        <w:rPr>
          <w:rFonts w:ascii="Arial" w:hAnsi="Arial" w:cs="Arial"/>
          <w:kern w:val="0"/>
          <w:lang w:eastAsia="en-GB"/>
          <w14:ligatures w14:val="none"/>
        </w:rPr>
        <w:t xml:space="preserve"> </w:t>
      </w:r>
      <w:r w:rsidRPr="008260CA">
        <w:rPr>
          <w:rFonts w:ascii="Arial" w:hAnsi="Arial" w:cs="Arial"/>
          <w:kern w:val="0"/>
          <w:lang w:eastAsia="en-GB"/>
          <w14:ligatures w14:val="none"/>
        </w:rPr>
        <w:t>it encompasses insecure, unsafe, or non-permanent housing arrangements</w:t>
      </w:r>
      <w:r w:rsidR="00E31E32" w:rsidRPr="008260CA">
        <w:rPr>
          <w:rFonts w:ascii="Arial" w:hAnsi="Arial" w:cs="Arial"/>
          <w:kern w:val="0"/>
          <w:lang w:eastAsia="en-GB"/>
          <w14:ligatures w14:val="none"/>
        </w:rPr>
        <w:t xml:space="preserve">. </w:t>
      </w:r>
      <w:r w:rsidR="00FA5066" w:rsidRPr="0031176B">
        <w:rPr>
          <w:rFonts w:ascii="Arial" w:eastAsia="Times New Roman" w:hAnsi="Arial" w:cs="Arial"/>
          <w:b/>
          <w:color w:val="000000"/>
        </w:rPr>
        <w:t>(Nice.org.uk, 2022)</w:t>
      </w:r>
    </w:p>
    <w:p w14:paraId="27AEC5C6" w14:textId="77777777" w:rsidR="008304D9" w:rsidRDefault="008304D9" w:rsidP="0028563A">
      <w:pPr>
        <w:spacing w:before="100" w:beforeAutospacing="1" w:after="100" w:afterAutospacing="1"/>
        <w:jc w:val="left"/>
        <w:rPr>
          <w:rFonts w:ascii="Arial" w:eastAsia="Times New Roman" w:hAnsi="Arial" w:cs="Arial"/>
          <w:b/>
          <w:color w:val="000000"/>
        </w:rPr>
      </w:pPr>
    </w:p>
    <w:p w14:paraId="6E082DA7" w14:textId="77777777" w:rsidR="008C3F2D" w:rsidRDefault="008C3F2D" w:rsidP="0028563A">
      <w:pPr>
        <w:spacing w:before="100" w:beforeAutospacing="1" w:after="100" w:afterAutospacing="1"/>
        <w:jc w:val="left"/>
        <w:rPr>
          <w:rFonts w:ascii="Arial" w:hAnsi="Arial" w:cs="Arial"/>
          <w:kern w:val="0"/>
          <w:lang w:eastAsia="en-GB"/>
          <w14:ligatures w14:val="none"/>
        </w:rPr>
      </w:pPr>
    </w:p>
    <w:p w14:paraId="1543E1D4" w14:textId="7661EC94" w:rsidR="008260CA" w:rsidRPr="00FC635D" w:rsidRDefault="008260CA" w:rsidP="0028563A">
      <w:pPr>
        <w:spacing w:before="100" w:beforeAutospacing="1" w:after="100" w:afterAutospacing="1"/>
        <w:jc w:val="left"/>
        <w:rPr>
          <w:rFonts w:ascii="Arial" w:hAnsi="Arial" w:cs="Arial"/>
          <w:b/>
          <w:bCs/>
          <w:kern w:val="0"/>
          <w:sz w:val="24"/>
          <w:szCs w:val="24"/>
          <w:u w:val="single"/>
          <w:lang w:eastAsia="en-GB"/>
          <w14:ligatures w14:val="none"/>
        </w:rPr>
      </w:pPr>
      <w:r w:rsidRPr="00FC635D">
        <w:rPr>
          <w:rFonts w:ascii="Arial" w:hAnsi="Arial" w:cs="Arial"/>
          <w:b/>
          <w:bCs/>
          <w:kern w:val="0"/>
          <w:sz w:val="24"/>
          <w:szCs w:val="24"/>
          <w:u w:val="single"/>
          <w:lang w:eastAsia="en-GB"/>
          <w14:ligatures w14:val="none"/>
        </w:rPr>
        <w:lastRenderedPageBreak/>
        <w:t>Rough sleeping</w:t>
      </w:r>
    </w:p>
    <w:p w14:paraId="683B34E4" w14:textId="18FBADD0" w:rsidR="008260CA" w:rsidRPr="008260CA" w:rsidRDefault="008260CA" w:rsidP="0028563A">
      <w:pPr>
        <w:spacing w:before="100" w:beforeAutospacing="1" w:after="100" w:afterAutospacing="1"/>
        <w:jc w:val="left"/>
        <w:rPr>
          <w:rFonts w:ascii="Arial" w:hAnsi="Arial" w:cs="Arial"/>
          <w:b/>
          <w:kern w:val="0"/>
          <w:lang w:eastAsia="en-GB"/>
          <w14:ligatures w14:val="none"/>
        </w:rPr>
      </w:pPr>
      <w:r w:rsidRPr="008260CA">
        <w:rPr>
          <w:rFonts w:ascii="Arial" w:hAnsi="Arial" w:cs="Arial"/>
          <w:kern w:val="0"/>
          <w:lang w:eastAsia="en-GB"/>
          <w14:ligatures w14:val="none"/>
        </w:rPr>
        <w:t xml:space="preserve">Rough sleeping refers to people with no shelter sleeping in the open air or in places not meant for habitation (e.g. streets, tents, doorways, sheds, cars). DHCLG’s definition used for rough sleeping counts excludes those in shelters, </w:t>
      </w:r>
      <w:r w:rsidR="001A0EA2" w:rsidRPr="008260CA">
        <w:rPr>
          <w:rFonts w:ascii="Arial" w:hAnsi="Arial" w:cs="Arial"/>
          <w:kern w:val="0"/>
          <w:lang w:eastAsia="en-GB"/>
          <w14:ligatures w14:val="none"/>
        </w:rPr>
        <w:t>hostels,</w:t>
      </w:r>
      <w:r w:rsidRPr="008260CA">
        <w:rPr>
          <w:rFonts w:ascii="Arial" w:hAnsi="Arial" w:cs="Arial"/>
          <w:kern w:val="0"/>
          <w:lang w:eastAsia="en-GB"/>
          <w14:ligatures w14:val="none"/>
        </w:rPr>
        <w:t xml:space="preserve"> or temporary accommodation. </w:t>
      </w:r>
      <w:r w:rsidR="00C009A6" w:rsidRPr="0031176B">
        <w:rPr>
          <w:rFonts w:ascii="Arial" w:eastAsia="Times New Roman" w:hAnsi="Arial" w:cs="Arial"/>
          <w:color w:val="000000"/>
        </w:rPr>
        <w:t>(</w:t>
      </w:r>
      <w:r w:rsidR="00C009A6" w:rsidRPr="0031176B">
        <w:rPr>
          <w:rFonts w:ascii="Arial" w:eastAsia="Times New Roman" w:hAnsi="Arial" w:cs="Arial"/>
          <w:b/>
          <w:color w:val="000000"/>
        </w:rPr>
        <w:t>England, 2019)</w:t>
      </w:r>
    </w:p>
    <w:p w14:paraId="4268F57B" w14:textId="77777777" w:rsidR="008260CA" w:rsidRPr="0063402A" w:rsidRDefault="008260CA" w:rsidP="0063402A">
      <w:pPr>
        <w:spacing w:before="100" w:beforeAutospacing="1" w:after="100" w:afterAutospacing="1"/>
        <w:jc w:val="left"/>
        <w:rPr>
          <w:rFonts w:ascii="Arial" w:hAnsi="Arial" w:cs="Arial"/>
          <w:b/>
          <w:bCs/>
          <w:kern w:val="0"/>
          <w:sz w:val="24"/>
          <w:szCs w:val="24"/>
          <w:u w:val="single"/>
          <w:lang w:eastAsia="en-GB"/>
          <w14:ligatures w14:val="none"/>
        </w:rPr>
      </w:pPr>
      <w:r w:rsidRPr="0063402A">
        <w:rPr>
          <w:rFonts w:ascii="Arial" w:hAnsi="Arial" w:cs="Arial"/>
          <w:b/>
          <w:bCs/>
          <w:kern w:val="0"/>
          <w:sz w:val="24"/>
          <w:szCs w:val="24"/>
          <w:u w:val="single"/>
          <w:lang w:eastAsia="en-GB"/>
          <w14:ligatures w14:val="none"/>
        </w:rPr>
        <w:t>Temporary accommodation / hidden homelessness</w:t>
      </w:r>
    </w:p>
    <w:p w14:paraId="4F9E43AD" w14:textId="49207591" w:rsidR="008260CA" w:rsidRPr="008260CA" w:rsidRDefault="008260CA" w:rsidP="00D42B8B">
      <w:pPr>
        <w:spacing w:before="100" w:beforeAutospacing="1" w:after="100" w:afterAutospacing="1"/>
        <w:ind w:left="720"/>
        <w:jc w:val="left"/>
        <w:rPr>
          <w:rFonts w:ascii="Arial" w:hAnsi="Arial" w:cs="Arial"/>
          <w:b/>
          <w:kern w:val="0"/>
          <w:lang w:eastAsia="en-GB"/>
          <w14:ligatures w14:val="none"/>
        </w:rPr>
      </w:pPr>
      <w:r w:rsidRPr="008260CA">
        <w:rPr>
          <w:rFonts w:ascii="Arial" w:hAnsi="Arial" w:cs="Arial"/>
          <w:kern w:val="0"/>
          <w:lang w:eastAsia="en-GB"/>
          <w14:ligatures w14:val="none"/>
        </w:rPr>
        <w:t>This includes hostels, B&amp;Bs, nightly-paid lodgings, or staying with friends/family (sofa-surfing), and other unstable arrangements. It also includes people who do not meet full legal/statutory definitions but whose housing situation is precarious.</w:t>
      </w:r>
      <w:r w:rsidRPr="008260CA">
        <w:rPr>
          <w:rFonts w:ascii="Arial" w:hAnsi="Arial" w:cs="Arial"/>
          <w:b/>
          <w:kern w:val="0"/>
          <w:lang w:eastAsia="en-GB"/>
          <w14:ligatures w14:val="none"/>
        </w:rPr>
        <w:t> </w:t>
      </w:r>
      <w:r w:rsidR="001158DE" w:rsidRPr="0031176B">
        <w:rPr>
          <w:rFonts w:ascii="Arial" w:eastAsia="Times New Roman" w:hAnsi="Arial" w:cs="Arial"/>
          <w:b/>
          <w:color w:val="000000"/>
        </w:rPr>
        <w:t>(Nice.org.uk, 2022b)</w:t>
      </w:r>
    </w:p>
    <w:p w14:paraId="05973571" w14:textId="77777777" w:rsidR="008260CA" w:rsidRPr="0063402A" w:rsidRDefault="008260CA" w:rsidP="0063402A">
      <w:pPr>
        <w:spacing w:before="100" w:beforeAutospacing="1" w:after="100" w:afterAutospacing="1"/>
        <w:jc w:val="left"/>
        <w:rPr>
          <w:rFonts w:ascii="Arial" w:hAnsi="Arial" w:cs="Arial"/>
          <w:b/>
          <w:bCs/>
          <w:kern w:val="0"/>
          <w:sz w:val="24"/>
          <w:szCs w:val="24"/>
          <w:u w:val="single"/>
          <w:lang w:eastAsia="en-GB"/>
          <w14:ligatures w14:val="none"/>
        </w:rPr>
      </w:pPr>
      <w:r w:rsidRPr="0063402A">
        <w:rPr>
          <w:rFonts w:ascii="Arial" w:hAnsi="Arial" w:cs="Arial"/>
          <w:b/>
          <w:bCs/>
          <w:kern w:val="0"/>
          <w:sz w:val="24"/>
          <w:szCs w:val="24"/>
          <w:u w:val="single"/>
          <w:lang w:eastAsia="en-GB"/>
          <w14:ligatures w14:val="none"/>
        </w:rPr>
        <w:t>Inclusion Health / Inclusion Health Groups</w:t>
      </w:r>
    </w:p>
    <w:p w14:paraId="14E9F19E" w14:textId="34B85150" w:rsidR="008260CA" w:rsidRPr="008260CA" w:rsidRDefault="008260CA" w:rsidP="00D42B8B">
      <w:pPr>
        <w:spacing w:before="100" w:beforeAutospacing="1" w:after="100" w:afterAutospacing="1"/>
        <w:ind w:left="720"/>
        <w:jc w:val="left"/>
        <w:rPr>
          <w:rFonts w:ascii="Arial" w:hAnsi="Arial" w:cs="Arial"/>
          <w:b/>
          <w:kern w:val="0"/>
          <w:lang w:eastAsia="en-GB"/>
          <w14:ligatures w14:val="none"/>
        </w:rPr>
      </w:pPr>
      <w:r w:rsidRPr="008260CA">
        <w:rPr>
          <w:rFonts w:ascii="Arial" w:hAnsi="Arial" w:cs="Arial"/>
          <w:kern w:val="0"/>
          <w:lang w:eastAsia="en-GB"/>
          <w14:ligatures w14:val="none"/>
        </w:rPr>
        <w:t>Inclusion health is an umbrella term for socially excluded populations experiencing multiple, overlapping risk factors (such as poverty, discrimination, trauma, complex health needs) that lead to poor access to care and disproportionately poor health outcomes. Groups typically included are people who experience homelessness, migrants, sex workers, Gypsy, Roma and Traveller communities, people in contact with the justice system, and those with substance dependence. </w:t>
      </w:r>
      <w:r w:rsidR="0050601F" w:rsidRPr="0031176B">
        <w:rPr>
          <w:rFonts w:ascii="Arial" w:eastAsia="Times New Roman" w:hAnsi="Arial" w:cs="Arial"/>
          <w:b/>
          <w:color w:val="000000"/>
        </w:rPr>
        <w:t>(England, 2023)</w:t>
      </w:r>
    </w:p>
    <w:p w14:paraId="6DE6EB66" w14:textId="77777777" w:rsidR="008260CA" w:rsidRPr="0038454F" w:rsidRDefault="008260CA" w:rsidP="0038454F">
      <w:pPr>
        <w:spacing w:before="100" w:beforeAutospacing="1" w:after="100" w:afterAutospacing="1"/>
        <w:jc w:val="left"/>
        <w:rPr>
          <w:rFonts w:ascii="Arial" w:hAnsi="Arial" w:cs="Arial"/>
          <w:b/>
          <w:bCs/>
          <w:kern w:val="0"/>
          <w:sz w:val="24"/>
          <w:szCs w:val="24"/>
          <w:u w:val="single"/>
          <w:lang w:eastAsia="en-GB"/>
          <w14:ligatures w14:val="none"/>
        </w:rPr>
      </w:pPr>
      <w:r w:rsidRPr="0038454F">
        <w:rPr>
          <w:rFonts w:ascii="Arial" w:hAnsi="Arial" w:cs="Arial"/>
          <w:b/>
          <w:bCs/>
          <w:kern w:val="0"/>
          <w:sz w:val="24"/>
          <w:szCs w:val="24"/>
          <w:u w:val="single"/>
          <w:lang w:eastAsia="en-GB"/>
          <w14:ligatures w14:val="none"/>
        </w:rPr>
        <w:t>Severe and multiple disadvantage / multiple exclusion</w:t>
      </w:r>
    </w:p>
    <w:p w14:paraId="4EE1A050" w14:textId="141F6FFA" w:rsidR="008260CA" w:rsidRPr="008260CA" w:rsidRDefault="008260CA" w:rsidP="00D42B8B">
      <w:pPr>
        <w:spacing w:before="100" w:beforeAutospacing="1" w:after="100" w:afterAutospacing="1"/>
        <w:ind w:left="720"/>
        <w:jc w:val="left"/>
        <w:rPr>
          <w:rFonts w:ascii="Arial" w:hAnsi="Arial" w:cs="Arial"/>
          <w:b/>
          <w:kern w:val="0"/>
          <w:lang w:eastAsia="en-GB"/>
          <w14:ligatures w14:val="none"/>
        </w:rPr>
      </w:pPr>
      <w:r w:rsidRPr="008260CA">
        <w:rPr>
          <w:rFonts w:ascii="Arial" w:hAnsi="Arial" w:cs="Arial"/>
          <w:kern w:val="0"/>
          <w:lang w:eastAsia="en-GB"/>
          <w14:ligatures w14:val="none"/>
        </w:rPr>
        <w:t>A concept referring to individuals facing simultaneous, intersecting challenges</w:t>
      </w:r>
      <w:r w:rsidR="0038454F">
        <w:rPr>
          <w:rFonts w:ascii="Arial" w:hAnsi="Arial" w:cs="Arial"/>
          <w:kern w:val="0"/>
          <w:lang w:eastAsia="en-GB"/>
          <w14:ligatures w14:val="none"/>
        </w:rPr>
        <w:t xml:space="preserve"> </w:t>
      </w:r>
      <w:r w:rsidRPr="008260CA">
        <w:rPr>
          <w:rFonts w:ascii="Arial" w:hAnsi="Arial" w:cs="Arial"/>
          <w:kern w:val="0"/>
          <w:lang w:eastAsia="en-GB"/>
          <w14:ligatures w14:val="none"/>
        </w:rPr>
        <w:t>such as homelessness, mental illness, substance misuse, criminal justice involvement</w:t>
      </w:r>
      <w:r w:rsidR="0038454F">
        <w:rPr>
          <w:rFonts w:ascii="Arial" w:hAnsi="Arial" w:cs="Arial"/>
          <w:kern w:val="0"/>
          <w:lang w:eastAsia="en-GB"/>
          <w14:ligatures w14:val="none"/>
        </w:rPr>
        <w:t xml:space="preserve"> </w:t>
      </w:r>
      <w:r w:rsidRPr="008260CA">
        <w:rPr>
          <w:rFonts w:ascii="Arial" w:hAnsi="Arial" w:cs="Arial"/>
          <w:kern w:val="0"/>
          <w:lang w:eastAsia="en-GB"/>
          <w14:ligatures w14:val="none"/>
        </w:rPr>
        <w:t xml:space="preserve">which compound to make access to services, </w:t>
      </w:r>
      <w:r w:rsidR="0050601F" w:rsidRPr="0031176B">
        <w:rPr>
          <w:rFonts w:ascii="Arial" w:hAnsi="Arial" w:cs="Arial"/>
          <w:kern w:val="0"/>
          <w:lang w:eastAsia="en-GB"/>
          <w14:ligatures w14:val="none"/>
        </w:rPr>
        <w:t>stability,</w:t>
      </w:r>
      <w:r w:rsidRPr="008260CA">
        <w:rPr>
          <w:rFonts w:ascii="Arial" w:hAnsi="Arial" w:cs="Arial"/>
          <w:kern w:val="0"/>
          <w:lang w:eastAsia="en-GB"/>
          <w14:ligatures w14:val="none"/>
        </w:rPr>
        <w:t xml:space="preserve"> and well-being much harder to achieve. This is central to understanding not just one barrier, but layered, interacting obstacles. NICE NG-214 emphasises “severe and multiple health and social care needs” in its definition of homelessness groups. </w:t>
      </w:r>
      <w:r w:rsidR="006339F6" w:rsidRPr="0031176B">
        <w:rPr>
          <w:rFonts w:ascii="Arial" w:eastAsia="Times New Roman" w:hAnsi="Arial" w:cs="Arial"/>
          <w:b/>
          <w:color w:val="000000"/>
        </w:rPr>
        <w:t>(Nice.org.uk, 2022c)</w:t>
      </w:r>
    </w:p>
    <w:p w14:paraId="6E77ED4A" w14:textId="5FCAC26D" w:rsidR="008260CA" w:rsidRPr="001A0EA2" w:rsidRDefault="008260CA" w:rsidP="001A0EA2">
      <w:pPr>
        <w:spacing w:after="0"/>
        <w:jc w:val="left"/>
        <w:rPr>
          <w:rStyle w:val="eop"/>
          <w:rFonts w:ascii="Arial" w:eastAsia="Times New Roman" w:hAnsi="Arial" w:cs="Arial"/>
          <w:kern w:val="0"/>
          <w:lang w:eastAsia="en-GB"/>
          <w14:ligatures w14:val="none"/>
        </w:rPr>
      </w:pPr>
      <w:r w:rsidRPr="008260CA">
        <w:rPr>
          <w:rFonts w:ascii="Arial" w:hAnsi="Arial" w:cs="Arial"/>
          <w:kern w:val="0"/>
          <w:lang w:eastAsia="en-GB"/>
          <w14:ligatures w14:val="none"/>
        </w:rPr>
        <w:t>These definitions are foundational: they show that homelessness is not a single, simple category, but a spectrum of housing instability; that inclusion health is a broader concept covering many marginalised groups; and that “multiple disadvantage” highlights complexity of barriers. Clear definitions help ensure discussions of policy, barriers, and interventions are precise and well grounded.</w:t>
      </w:r>
    </w:p>
    <w:p w14:paraId="4B7291AE" w14:textId="2AA54E45" w:rsidR="002C309F" w:rsidRPr="00D42B8B" w:rsidRDefault="000E4B3B" w:rsidP="00D42B8B">
      <w:pPr>
        <w:pStyle w:val="p1"/>
        <w:spacing w:line="360" w:lineRule="auto"/>
        <w:rPr>
          <w:rFonts w:ascii="Arial" w:eastAsia="Times New Roman" w:hAnsi="Arial" w:cs="Arial"/>
          <w:b/>
          <w:color w:val="000000"/>
          <w:sz w:val="22"/>
          <w:szCs w:val="22"/>
        </w:rPr>
      </w:pPr>
      <w:r w:rsidRPr="00D42B8B">
        <w:rPr>
          <w:rStyle w:val="s1"/>
          <w:rFonts w:ascii="Arial" w:hAnsi="Arial" w:cs="Arial"/>
          <w:sz w:val="22"/>
          <w:szCs w:val="22"/>
        </w:rPr>
        <w:lastRenderedPageBreak/>
        <w:t xml:space="preserve">In this dissertation several acronyms and abbreviations </w:t>
      </w:r>
      <w:bookmarkStart w:id="21" w:name="_Int_DCfrPI6x"/>
      <w:r w:rsidRPr="00D42B8B">
        <w:rPr>
          <w:rStyle w:val="s1"/>
          <w:rFonts w:ascii="Arial" w:hAnsi="Arial" w:cs="Arial"/>
          <w:sz w:val="22"/>
          <w:szCs w:val="22"/>
        </w:rPr>
        <w:t>are used</w:t>
      </w:r>
      <w:bookmarkEnd w:id="21"/>
      <w:r w:rsidRPr="00D42B8B">
        <w:rPr>
          <w:rStyle w:val="s1"/>
          <w:rFonts w:ascii="Arial" w:hAnsi="Arial" w:cs="Arial"/>
          <w:sz w:val="22"/>
          <w:szCs w:val="22"/>
        </w:rPr>
        <w:t xml:space="preserve"> to ensure clarity and efficiency. </w:t>
      </w:r>
      <w:r w:rsidRPr="00D42B8B">
        <w:rPr>
          <w:rStyle w:val="s2"/>
          <w:rFonts w:ascii="Arial" w:hAnsi="Arial" w:cs="Arial"/>
          <w:sz w:val="22"/>
          <w:szCs w:val="22"/>
        </w:rPr>
        <w:t>NHS</w:t>
      </w:r>
      <w:r w:rsidRPr="00D42B8B">
        <w:rPr>
          <w:rStyle w:val="s1"/>
          <w:rFonts w:ascii="Arial" w:hAnsi="Arial" w:cs="Arial"/>
          <w:sz w:val="22"/>
          <w:szCs w:val="22"/>
        </w:rPr>
        <w:t xml:space="preserve"> stands for the </w:t>
      </w:r>
      <w:r w:rsidRPr="00D42B8B">
        <w:rPr>
          <w:rStyle w:val="s3"/>
          <w:rFonts w:ascii="Arial" w:hAnsi="Arial" w:cs="Arial"/>
          <w:sz w:val="22"/>
          <w:szCs w:val="22"/>
        </w:rPr>
        <w:t>National Health Service</w:t>
      </w:r>
      <w:r w:rsidRPr="00D42B8B">
        <w:rPr>
          <w:rStyle w:val="s1"/>
          <w:rFonts w:ascii="Arial" w:hAnsi="Arial" w:cs="Arial"/>
          <w:sz w:val="22"/>
          <w:szCs w:val="22"/>
        </w:rPr>
        <w:t xml:space="preserve">, the UK’s publicly funded healthcare system. </w:t>
      </w:r>
      <w:r w:rsidRPr="00D42B8B">
        <w:rPr>
          <w:rStyle w:val="s2"/>
          <w:rFonts w:ascii="Arial" w:hAnsi="Arial" w:cs="Arial"/>
          <w:sz w:val="22"/>
          <w:szCs w:val="22"/>
        </w:rPr>
        <w:t>GP</w:t>
      </w:r>
      <w:r w:rsidRPr="00D42B8B">
        <w:rPr>
          <w:rStyle w:val="s1"/>
          <w:rFonts w:ascii="Arial" w:hAnsi="Arial" w:cs="Arial"/>
          <w:sz w:val="22"/>
          <w:szCs w:val="22"/>
        </w:rPr>
        <w:t xml:space="preserve"> means </w:t>
      </w:r>
      <w:r w:rsidRPr="00D42B8B">
        <w:rPr>
          <w:rStyle w:val="s3"/>
          <w:rFonts w:ascii="Arial" w:hAnsi="Arial" w:cs="Arial"/>
          <w:sz w:val="22"/>
          <w:szCs w:val="22"/>
        </w:rPr>
        <w:t>General Practitioner</w:t>
      </w:r>
      <w:r w:rsidRPr="00D42B8B">
        <w:rPr>
          <w:rStyle w:val="s1"/>
          <w:rFonts w:ascii="Arial" w:hAnsi="Arial" w:cs="Arial"/>
          <w:sz w:val="22"/>
          <w:szCs w:val="22"/>
        </w:rPr>
        <w:t xml:space="preserve">, a medical doctor in primary care who is central in non-emergency healthcare access. </w:t>
      </w:r>
      <w:r w:rsidRPr="00D42B8B">
        <w:rPr>
          <w:rStyle w:val="s2"/>
          <w:rFonts w:ascii="Arial" w:hAnsi="Arial" w:cs="Arial"/>
          <w:sz w:val="22"/>
          <w:szCs w:val="22"/>
        </w:rPr>
        <w:t>NICE</w:t>
      </w:r>
      <w:r w:rsidRPr="00D42B8B">
        <w:rPr>
          <w:rStyle w:val="s1"/>
          <w:rFonts w:ascii="Arial" w:hAnsi="Arial" w:cs="Arial"/>
          <w:sz w:val="22"/>
          <w:szCs w:val="22"/>
        </w:rPr>
        <w:t xml:space="preserve"> refers to the </w:t>
      </w:r>
      <w:r w:rsidRPr="00D42B8B">
        <w:rPr>
          <w:rStyle w:val="s3"/>
          <w:rFonts w:ascii="Arial" w:hAnsi="Arial" w:cs="Arial"/>
          <w:sz w:val="22"/>
          <w:szCs w:val="22"/>
        </w:rPr>
        <w:t>National Institute for Health and Care Excellence</w:t>
      </w:r>
      <w:r w:rsidRPr="00D42B8B">
        <w:rPr>
          <w:rStyle w:val="s1"/>
          <w:rFonts w:ascii="Arial" w:hAnsi="Arial" w:cs="Arial"/>
          <w:sz w:val="22"/>
          <w:szCs w:val="22"/>
        </w:rPr>
        <w:t xml:space="preserve">, which produces clinical guidelines such as </w:t>
      </w:r>
      <w:r w:rsidRPr="00D42B8B">
        <w:rPr>
          <w:rStyle w:val="s2"/>
          <w:rFonts w:ascii="Arial" w:hAnsi="Arial" w:cs="Arial"/>
          <w:sz w:val="22"/>
          <w:szCs w:val="22"/>
        </w:rPr>
        <w:t>NG-214</w:t>
      </w:r>
      <w:r w:rsidRPr="00D42B8B">
        <w:rPr>
          <w:rStyle w:val="s1"/>
          <w:rFonts w:ascii="Arial" w:hAnsi="Arial" w:cs="Arial"/>
          <w:sz w:val="22"/>
          <w:szCs w:val="22"/>
        </w:rPr>
        <w:t xml:space="preserve">, </w:t>
      </w:r>
      <w:r w:rsidRPr="00D42B8B">
        <w:rPr>
          <w:rStyle w:val="s3"/>
          <w:rFonts w:ascii="Arial" w:hAnsi="Arial" w:cs="Arial"/>
          <w:sz w:val="22"/>
          <w:szCs w:val="22"/>
        </w:rPr>
        <w:t>Integrated Health and Social Care for People Experiencing Homelessness</w:t>
      </w:r>
      <w:r w:rsidRPr="00D42B8B">
        <w:rPr>
          <w:rStyle w:val="s1"/>
          <w:rFonts w:ascii="Arial" w:hAnsi="Arial" w:cs="Arial"/>
          <w:sz w:val="22"/>
          <w:szCs w:val="22"/>
        </w:rPr>
        <w:t>, a document that offers recommendations for improving access to, and coordination of, health and social care for people who are homeless.</w:t>
      </w:r>
      <w:r w:rsidRPr="00D42B8B">
        <w:rPr>
          <w:rStyle w:val="apple-converted-space"/>
          <w:rFonts w:ascii="Arial" w:hAnsi="Arial" w:cs="Arial"/>
          <w:b/>
          <w:sz w:val="22"/>
          <w:szCs w:val="22"/>
        </w:rPr>
        <w:t> </w:t>
      </w:r>
      <w:r w:rsidR="0036435D" w:rsidRPr="00D42B8B">
        <w:rPr>
          <w:rFonts w:ascii="Arial" w:eastAsia="Times New Roman" w:hAnsi="Arial" w:cs="Arial"/>
          <w:b/>
          <w:color w:val="000000"/>
          <w:sz w:val="22"/>
          <w:szCs w:val="22"/>
        </w:rPr>
        <w:t>(National Institute for Health and Care Excellence Final Integrated health and social care for people experiencing homelessness NICE guideline NG214 Methods, 2022)</w:t>
      </w:r>
      <w:r w:rsidR="00F41E3F" w:rsidRPr="00D42B8B">
        <w:rPr>
          <w:rFonts w:ascii="Arial" w:eastAsia="Times New Roman" w:hAnsi="Arial" w:cs="Arial"/>
          <w:b/>
          <w:color w:val="000000"/>
          <w:sz w:val="22"/>
          <w:szCs w:val="22"/>
        </w:rPr>
        <w:t xml:space="preserve"> </w:t>
      </w:r>
      <w:r w:rsidRPr="00D42B8B">
        <w:rPr>
          <w:rStyle w:val="s1"/>
          <w:rFonts w:ascii="Arial" w:hAnsi="Arial" w:cs="Arial"/>
          <w:sz w:val="22"/>
          <w:szCs w:val="22"/>
        </w:rPr>
        <w:t xml:space="preserve">Another key term is </w:t>
      </w:r>
      <w:r w:rsidRPr="00D42B8B">
        <w:rPr>
          <w:rStyle w:val="s2"/>
          <w:rFonts w:ascii="Arial" w:hAnsi="Arial" w:cs="Arial"/>
          <w:sz w:val="22"/>
          <w:szCs w:val="22"/>
        </w:rPr>
        <w:t>Inclusion Health</w:t>
      </w:r>
      <w:r w:rsidRPr="00D42B8B">
        <w:rPr>
          <w:rStyle w:val="s1"/>
          <w:rFonts w:ascii="Arial" w:hAnsi="Arial" w:cs="Arial"/>
          <w:sz w:val="22"/>
          <w:szCs w:val="22"/>
        </w:rPr>
        <w:t>, a field and policy approach that seeks to identify, prevent, and address the health and social inequalities faced by groups who are socially excluded</w:t>
      </w:r>
      <w:r w:rsidR="0044027E" w:rsidRPr="00D42B8B">
        <w:rPr>
          <w:rStyle w:val="s1"/>
          <w:rFonts w:ascii="Arial" w:hAnsi="Arial" w:cs="Arial"/>
          <w:sz w:val="22"/>
          <w:szCs w:val="22"/>
        </w:rPr>
        <w:t xml:space="preserve"> </w:t>
      </w:r>
      <w:r w:rsidRPr="00D42B8B">
        <w:rPr>
          <w:rStyle w:val="s1"/>
          <w:rFonts w:ascii="Arial" w:hAnsi="Arial" w:cs="Arial"/>
          <w:sz w:val="22"/>
          <w:szCs w:val="22"/>
        </w:rPr>
        <w:t>this includes those experiencing homelessness.</w:t>
      </w:r>
      <w:r w:rsidRPr="00D42B8B">
        <w:rPr>
          <w:rStyle w:val="apple-converted-space"/>
          <w:rFonts w:ascii="Arial" w:hAnsi="Arial" w:cs="Arial"/>
          <w:sz w:val="22"/>
          <w:szCs w:val="22"/>
        </w:rPr>
        <w:t> </w:t>
      </w:r>
      <w:r w:rsidR="00620CF3" w:rsidRPr="00D42B8B">
        <w:rPr>
          <w:rFonts w:ascii="Arial" w:eastAsia="Times New Roman" w:hAnsi="Arial" w:cs="Arial"/>
          <w:b/>
          <w:color w:val="000000"/>
          <w:sz w:val="22"/>
          <w:szCs w:val="22"/>
        </w:rPr>
        <w:t>(A national framework for NHS -action on inclusion health, 2023)</w:t>
      </w:r>
      <w:r w:rsidR="002C309F" w:rsidRPr="00D42B8B">
        <w:rPr>
          <w:rFonts w:ascii="Arial" w:eastAsia="Times New Roman" w:hAnsi="Arial" w:cs="Arial"/>
          <w:b/>
          <w:color w:val="000000"/>
          <w:sz w:val="22"/>
          <w:szCs w:val="22"/>
        </w:rPr>
        <w:t xml:space="preserve"> </w:t>
      </w:r>
    </w:p>
    <w:p w14:paraId="56D74852" w14:textId="2CEA7BC5" w:rsidR="000E4B3B" w:rsidRDefault="000E4B3B" w:rsidP="00D42B8B">
      <w:pPr>
        <w:pStyle w:val="p1"/>
        <w:spacing w:line="360" w:lineRule="auto"/>
        <w:rPr>
          <w:rStyle w:val="s1"/>
          <w:rFonts w:ascii="Arial" w:hAnsi="Arial" w:cs="Arial"/>
          <w:sz w:val="22"/>
          <w:szCs w:val="22"/>
        </w:rPr>
      </w:pPr>
      <w:r w:rsidRPr="00D42B8B">
        <w:rPr>
          <w:rStyle w:val="s1"/>
          <w:rFonts w:ascii="Arial" w:hAnsi="Arial" w:cs="Arial"/>
          <w:sz w:val="22"/>
          <w:szCs w:val="22"/>
        </w:rPr>
        <w:t xml:space="preserve">Other abbreviations in use include </w:t>
      </w:r>
      <w:r w:rsidRPr="00D42B8B">
        <w:rPr>
          <w:rStyle w:val="s2"/>
          <w:rFonts w:ascii="Arial" w:hAnsi="Arial" w:cs="Arial"/>
          <w:sz w:val="22"/>
          <w:szCs w:val="22"/>
        </w:rPr>
        <w:t>B&amp;B</w:t>
      </w:r>
      <w:r w:rsidRPr="00D42B8B">
        <w:rPr>
          <w:rStyle w:val="s1"/>
          <w:rFonts w:ascii="Arial" w:hAnsi="Arial" w:cs="Arial"/>
          <w:sz w:val="22"/>
          <w:szCs w:val="22"/>
        </w:rPr>
        <w:t xml:space="preserve"> (Bed and Breakfast), describing temporary lodging often used by people experiencing unstable housing, and </w:t>
      </w:r>
      <w:r w:rsidRPr="00D42B8B">
        <w:rPr>
          <w:rStyle w:val="s2"/>
          <w:rFonts w:ascii="Arial" w:hAnsi="Arial" w:cs="Arial"/>
          <w:sz w:val="22"/>
          <w:szCs w:val="22"/>
        </w:rPr>
        <w:t>ID</w:t>
      </w:r>
      <w:r w:rsidRPr="00D42B8B">
        <w:rPr>
          <w:rStyle w:val="s1"/>
          <w:rFonts w:ascii="Arial" w:hAnsi="Arial" w:cs="Arial"/>
          <w:sz w:val="22"/>
          <w:szCs w:val="22"/>
        </w:rPr>
        <w:t xml:space="preserve"> for </w:t>
      </w:r>
      <w:r w:rsidRPr="00D42B8B">
        <w:rPr>
          <w:rStyle w:val="s3"/>
          <w:rFonts w:ascii="Arial" w:hAnsi="Arial" w:cs="Arial"/>
          <w:sz w:val="22"/>
          <w:szCs w:val="22"/>
        </w:rPr>
        <w:t>Identification / identification documents</w:t>
      </w:r>
      <w:r w:rsidRPr="00D42B8B">
        <w:rPr>
          <w:rStyle w:val="s1"/>
          <w:rFonts w:ascii="Arial" w:hAnsi="Arial" w:cs="Arial"/>
          <w:sz w:val="22"/>
          <w:szCs w:val="22"/>
        </w:rPr>
        <w:t xml:space="preserve">, since lack of ID </w:t>
      </w:r>
      <w:bookmarkStart w:id="22" w:name="_Int_9QBRJFir"/>
      <w:r w:rsidRPr="00D42B8B">
        <w:rPr>
          <w:rStyle w:val="s1"/>
          <w:rFonts w:ascii="Arial" w:hAnsi="Arial" w:cs="Arial"/>
          <w:sz w:val="22"/>
          <w:szCs w:val="22"/>
        </w:rPr>
        <w:t>is commonly cited</w:t>
      </w:r>
      <w:bookmarkEnd w:id="22"/>
      <w:r w:rsidRPr="00D42B8B">
        <w:rPr>
          <w:rStyle w:val="s1"/>
          <w:rFonts w:ascii="Arial" w:hAnsi="Arial" w:cs="Arial"/>
          <w:sz w:val="22"/>
          <w:szCs w:val="22"/>
        </w:rPr>
        <w:t xml:space="preserve"> as a barrier to accessing healthcare. These acronyms will </w:t>
      </w:r>
      <w:bookmarkStart w:id="23" w:name="_Int_pLtiMHTs"/>
      <w:r w:rsidRPr="00D42B8B">
        <w:rPr>
          <w:rStyle w:val="s1"/>
          <w:rFonts w:ascii="Arial" w:hAnsi="Arial" w:cs="Arial"/>
          <w:sz w:val="22"/>
          <w:szCs w:val="22"/>
        </w:rPr>
        <w:t>be defined</w:t>
      </w:r>
      <w:bookmarkEnd w:id="23"/>
      <w:r w:rsidRPr="00D42B8B">
        <w:rPr>
          <w:rStyle w:val="s1"/>
          <w:rFonts w:ascii="Arial" w:hAnsi="Arial" w:cs="Arial"/>
          <w:sz w:val="22"/>
          <w:szCs w:val="22"/>
        </w:rPr>
        <w:t xml:space="preserve"> on first use in the text, and a full list will </w:t>
      </w:r>
      <w:bookmarkStart w:id="24" w:name="_Int_dX2JNf5H"/>
      <w:r w:rsidRPr="00D42B8B">
        <w:rPr>
          <w:rStyle w:val="s1"/>
          <w:rFonts w:ascii="Arial" w:hAnsi="Arial" w:cs="Arial"/>
          <w:sz w:val="22"/>
          <w:szCs w:val="22"/>
        </w:rPr>
        <w:t>be provided</w:t>
      </w:r>
      <w:bookmarkEnd w:id="24"/>
      <w:r w:rsidRPr="00D42B8B">
        <w:rPr>
          <w:rStyle w:val="s1"/>
          <w:rFonts w:ascii="Arial" w:hAnsi="Arial" w:cs="Arial"/>
          <w:sz w:val="22"/>
          <w:szCs w:val="22"/>
        </w:rPr>
        <w:t xml:space="preserve"> early in the dissertation to help readers refer as needed</w:t>
      </w:r>
      <w:r w:rsidR="008C3F2D">
        <w:rPr>
          <w:rStyle w:val="s1"/>
          <w:rFonts w:ascii="Arial" w:hAnsi="Arial" w:cs="Arial"/>
          <w:sz w:val="22"/>
          <w:szCs w:val="22"/>
        </w:rPr>
        <w:t>.</w:t>
      </w:r>
    </w:p>
    <w:p w14:paraId="4BC66D2F" w14:textId="1E24D893" w:rsidR="00BD2909" w:rsidRPr="00D522CB" w:rsidRDefault="00BD2909" w:rsidP="00D42B8B">
      <w:pPr>
        <w:pStyle w:val="paragraph"/>
        <w:spacing w:before="0" w:beforeAutospacing="0" w:after="0" w:afterAutospacing="0" w:line="360" w:lineRule="auto"/>
        <w:textAlignment w:val="baseline"/>
        <w:rPr>
          <w:rFonts w:ascii="Arial" w:hAnsi="Arial" w:cs="Arial"/>
          <w:b/>
          <w:color w:val="000000" w:themeColor="text1"/>
          <w:sz w:val="22"/>
          <w:szCs w:val="22"/>
        </w:rPr>
      </w:pPr>
    </w:p>
    <w:p w14:paraId="165773A7" w14:textId="0316E701" w:rsidR="00BD2909" w:rsidRPr="008C3F2D" w:rsidRDefault="00BD2909" w:rsidP="00BD2909">
      <w:pPr>
        <w:pStyle w:val="paragraph"/>
        <w:spacing w:before="0" w:beforeAutospacing="0" w:after="0" w:afterAutospacing="0" w:line="360" w:lineRule="auto"/>
        <w:textAlignment w:val="baseline"/>
        <w:rPr>
          <w:rStyle w:val="eop"/>
          <w:rFonts w:ascii="Arial" w:hAnsi="Arial" w:cs="Arial"/>
          <w:b/>
          <w:color w:val="000000" w:themeColor="text1"/>
          <w:sz w:val="28"/>
          <w:szCs w:val="28"/>
        </w:rPr>
      </w:pPr>
      <w:r w:rsidRPr="008C3F2D">
        <w:rPr>
          <w:rStyle w:val="normaltextrun"/>
          <w:rFonts w:ascii="Arial" w:hAnsi="Arial" w:cs="Arial"/>
          <w:b/>
          <w:color w:val="000000" w:themeColor="text1"/>
          <w:sz w:val="28"/>
          <w:szCs w:val="28"/>
        </w:rPr>
        <w:t xml:space="preserve">Rationale for Research </w:t>
      </w:r>
    </w:p>
    <w:p w14:paraId="67B1732C" w14:textId="0D60138A" w:rsidR="005F5C5F" w:rsidRPr="00D522CB" w:rsidRDefault="005F5C5F" w:rsidP="00D1512C">
      <w:pPr>
        <w:pStyle w:val="p1"/>
        <w:spacing w:line="360" w:lineRule="auto"/>
        <w:rPr>
          <w:rFonts w:ascii="Arial" w:eastAsia="Times New Roman" w:hAnsi="Arial" w:cs="Arial"/>
          <w:b/>
          <w:bCs/>
          <w:color w:val="000000"/>
          <w:sz w:val="22"/>
          <w:szCs w:val="22"/>
        </w:rPr>
      </w:pPr>
      <w:r w:rsidRPr="00D522CB">
        <w:rPr>
          <w:rStyle w:val="s1"/>
          <w:rFonts w:ascii="Arial" w:hAnsi="Arial" w:cs="Arial"/>
          <w:sz w:val="22"/>
          <w:szCs w:val="22"/>
        </w:rPr>
        <w:t xml:space="preserve">The purpose of this research </w:t>
      </w:r>
      <w:bookmarkStart w:id="25" w:name="_Int_lfQsa41c"/>
      <w:r w:rsidRPr="00D522CB">
        <w:rPr>
          <w:rStyle w:val="s1"/>
          <w:rFonts w:ascii="Arial" w:hAnsi="Arial" w:cs="Arial"/>
          <w:sz w:val="22"/>
          <w:szCs w:val="22"/>
        </w:rPr>
        <w:t>is grounded</w:t>
      </w:r>
      <w:bookmarkEnd w:id="25"/>
      <w:r w:rsidRPr="00D522CB">
        <w:rPr>
          <w:rStyle w:val="s1"/>
          <w:rFonts w:ascii="Arial" w:hAnsi="Arial" w:cs="Arial"/>
          <w:sz w:val="22"/>
          <w:szCs w:val="22"/>
        </w:rPr>
        <w:t xml:space="preserve"> in the urgent and worsening gap between policy aspirations and the lived realities of people experiencing homelessness in the UK. Recent data show that rates of homelessness</w:t>
      </w:r>
      <w:r w:rsidR="005E07D0" w:rsidRPr="00D522CB">
        <w:rPr>
          <w:rStyle w:val="s1"/>
          <w:rFonts w:ascii="Arial" w:hAnsi="Arial" w:cs="Arial"/>
          <w:sz w:val="22"/>
          <w:szCs w:val="22"/>
        </w:rPr>
        <w:t xml:space="preserve"> </w:t>
      </w:r>
      <w:r w:rsidRPr="00D522CB">
        <w:rPr>
          <w:rStyle w:val="s1"/>
          <w:rFonts w:ascii="Arial" w:hAnsi="Arial" w:cs="Arial"/>
          <w:sz w:val="22"/>
          <w:szCs w:val="22"/>
        </w:rPr>
        <w:t>and especially of households dealing with physical ill-health and disability</w:t>
      </w:r>
      <w:r w:rsidR="005E07D0" w:rsidRPr="00D522CB">
        <w:rPr>
          <w:rStyle w:val="s1"/>
          <w:rFonts w:ascii="Arial" w:hAnsi="Arial" w:cs="Arial"/>
          <w:sz w:val="22"/>
          <w:szCs w:val="22"/>
        </w:rPr>
        <w:t xml:space="preserve"> </w:t>
      </w:r>
      <w:r w:rsidRPr="00D522CB">
        <w:rPr>
          <w:rStyle w:val="s1"/>
          <w:rFonts w:ascii="Arial" w:hAnsi="Arial" w:cs="Arial"/>
          <w:sz w:val="22"/>
          <w:szCs w:val="22"/>
        </w:rPr>
        <w:t xml:space="preserve">are increasing sharply: in 2023/24, over </w:t>
      </w:r>
      <w:r w:rsidRPr="00D522CB">
        <w:rPr>
          <w:rStyle w:val="s2"/>
          <w:rFonts w:ascii="Arial" w:hAnsi="Arial" w:cs="Arial"/>
          <w:sz w:val="22"/>
          <w:szCs w:val="22"/>
        </w:rPr>
        <w:t>60,000 disabled households</w:t>
      </w:r>
      <w:r w:rsidRPr="00D522CB">
        <w:rPr>
          <w:rStyle w:val="s1"/>
          <w:rFonts w:ascii="Arial" w:hAnsi="Arial" w:cs="Arial"/>
          <w:sz w:val="22"/>
          <w:szCs w:val="22"/>
        </w:rPr>
        <w:t xml:space="preserve"> faced homelessness in England, up from 35,000 just five years earlier, representing about </w:t>
      </w:r>
      <w:r w:rsidRPr="00D522CB">
        <w:rPr>
          <w:rStyle w:val="s2"/>
          <w:rFonts w:ascii="Arial" w:hAnsi="Arial" w:cs="Arial"/>
          <w:sz w:val="22"/>
          <w:szCs w:val="22"/>
        </w:rPr>
        <w:t>19%</w:t>
      </w:r>
      <w:r w:rsidRPr="00D522CB">
        <w:rPr>
          <w:rStyle w:val="s1"/>
          <w:rFonts w:ascii="Arial" w:hAnsi="Arial" w:cs="Arial"/>
          <w:sz w:val="22"/>
          <w:szCs w:val="22"/>
        </w:rPr>
        <w:t xml:space="preserve"> of all households facing homelessness. </w:t>
      </w:r>
      <w:r w:rsidR="004927A0" w:rsidRPr="00D522CB">
        <w:rPr>
          <w:rFonts w:ascii="Arial" w:eastAsia="Times New Roman" w:hAnsi="Arial" w:cs="Arial"/>
          <w:b/>
          <w:bCs/>
          <w:color w:val="000000"/>
          <w:sz w:val="22"/>
          <w:szCs w:val="22"/>
        </w:rPr>
        <w:t>(Tang, Griffiths and Welch, 2024)</w:t>
      </w:r>
    </w:p>
    <w:p w14:paraId="52EE7C99" w14:textId="553A1544" w:rsidR="00D1512C" w:rsidRDefault="00323AD5" w:rsidP="00D1512C">
      <w:pPr>
        <w:pStyle w:val="p1"/>
        <w:spacing w:line="360" w:lineRule="auto"/>
        <w:rPr>
          <w:rFonts w:ascii="Arial" w:eastAsia="Times New Roman" w:hAnsi="Arial" w:cs="Arial"/>
          <w:b/>
          <w:bCs/>
          <w:color w:val="000000"/>
          <w:sz w:val="22"/>
          <w:szCs w:val="22"/>
        </w:rPr>
      </w:pPr>
      <w:r w:rsidRPr="00D522CB">
        <w:rPr>
          <w:rStyle w:val="s1"/>
          <w:rFonts w:ascii="Arial" w:hAnsi="Arial" w:cs="Arial"/>
          <w:sz w:val="22"/>
          <w:szCs w:val="22"/>
        </w:rPr>
        <w:t xml:space="preserve">At the same time, inclusion health has risen up the policy agenda: NHS England’s </w:t>
      </w:r>
      <w:r w:rsidRPr="00D522CB">
        <w:rPr>
          <w:rStyle w:val="s2"/>
          <w:rFonts w:ascii="Arial" w:hAnsi="Arial" w:cs="Arial"/>
          <w:sz w:val="22"/>
          <w:szCs w:val="22"/>
        </w:rPr>
        <w:t>National Framework for Action on Inclusion Health</w:t>
      </w:r>
      <w:r w:rsidRPr="00D522CB">
        <w:rPr>
          <w:rStyle w:val="s1"/>
          <w:rFonts w:ascii="Arial" w:hAnsi="Arial" w:cs="Arial"/>
          <w:sz w:val="22"/>
          <w:szCs w:val="22"/>
        </w:rPr>
        <w:t xml:space="preserve"> emphasises that people who are socially excluded (including those without stable housing) experience multiple intersecting risks discrimination, stigma, poverty, complex health needs and are among the least likely to receive appropriate care despite high need.</w:t>
      </w:r>
      <w:r w:rsidRPr="00D522CB">
        <w:rPr>
          <w:rStyle w:val="apple-converted-space"/>
          <w:rFonts w:ascii="Arial" w:hAnsi="Arial" w:cs="Arial"/>
          <w:sz w:val="22"/>
          <w:szCs w:val="22"/>
        </w:rPr>
        <w:t> </w:t>
      </w:r>
      <w:r w:rsidR="007A72A5" w:rsidRPr="00D522CB">
        <w:rPr>
          <w:rFonts w:ascii="Arial" w:eastAsia="Times New Roman" w:hAnsi="Arial" w:cs="Arial"/>
          <w:b/>
          <w:bCs/>
          <w:color w:val="000000"/>
          <w:sz w:val="22"/>
          <w:szCs w:val="22"/>
        </w:rPr>
        <w:t>(England, 2023b)</w:t>
      </w:r>
    </w:p>
    <w:p w14:paraId="0982DA50" w14:textId="77777777" w:rsidR="008C3F2D" w:rsidRPr="00D522CB" w:rsidRDefault="008C3F2D" w:rsidP="00D1512C">
      <w:pPr>
        <w:pStyle w:val="p1"/>
        <w:spacing w:line="360" w:lineRule="auto"/>
        <w:rPr>
          <w:rFonts w:ascii="Arial" w:eastAsia="Times New Roman" w:hAnsi="Arial" w:cs="Arial"/>
          <w:b/>
          <w:bCs/>
          <w:color w:val="000000"/>
          <w:sz w:val="22"/>
          <w:szCs w:val="22"/>
        </w:rPr>
      </w:pPr>
    </w:p>
    <w:p w14:paraId="11A988B7" w14:textId="36B1CF09" w:rsidR="002B5BCD" w:rsidRPr="00D522CB" w:rsidRDefault="00687ED6" w:rsidP="00FB5927">
      <w:pPr>
        <w:pStyle w:val="p1"/>
        <w:spacing w:line="360" w:lineRule="auto"/>
        <w:rPr>
          <w:rStyle w:val="s1"/>
          <w:rFonts w:ascii="Arial" w:eastAsia="Times New Roman" w:hAnsi="Arial" w:cs="Arial"/>
          <w:b/>
          <w:bCs/>
          <w:color w:val="000000"/>
          <w:sz w:val="22"/>
          <w:szCs w:val="22"/>
        </w:rPr>
      </w:pPr>
      <w:r w:rsidRPr="00D522CB">
        <w:rPr>
          <w:rStyle w:val="s1"/>
          <w:rFonts w:ascii="Arial" w:hAnsi="Arial" w:cs="Arial"/>
          <w:sz w:val="22"/>
          <w:szCs w:val="22"/>
        </w:rPr>
        <w:lastRenderedPageBreak/>
        <w:t xml:space="preserve">Scholarly reviews, such as </w:t>
      </w:r>
      <w:r w:rsidRPr="00D522CB">
        <w:rPr>
          <w:rStyle w:val="s2"/>
          <w:rFonts w:ascii="Arial" w:hAnsi="Arial" w:cs="Arial"/>
          <w:sz w:val="22"/>
          <w:szCs w:val="22"/>
        </w:rPr>
        <w:t>Access to healthcare for people experiencing homelessness in the UK and Ireland</w:t>
      </w:r>
      <w:r w:rsidRPr="00D522CB">
        <w:rPr>
          <w:rStyle w:val="s1"/>
          <w:rFonts w:ascii="Arial" w:hAnsi="Arial" w:cs="Arial"/>
          <w:sz w:val="22"/>
          <w:szCs w:val="22"/>
        </w:rPr>
        <w:t xml:space="preserve"> (2022), repeatedly </w:t>
      </w:r>
      <w:r w:rsidR="00512869" w:rsidRPr="00D522CB">
        <w:rPr>
          <w:rStyle w:val="s1"/>
          <w:rFonts w:ascii="Arial" w:hAnsi="Arial" w:cs="Arial"/>
          <w:sz w:val="22"/>
          <w:szCs w:val="22"/>
        </w:rPr>
        <w:t>find</w:t>
      </w:r>
      <w:r w:rsidRPr="00D522CB">
        <w:rPr>
          <w:rStyle w:val="s1"/>
          <w:rFonts w:ascii="Arial" w:hAnsi="Arial" w:cs="Arial"/>
          <w:sz w:val="22"/>
          <w:szCs w:val="22"/>
        </w:rPr>
        <w:t xml:space="preserve"> common barriers such as lack of awareness of services, difficulty registering with GPs, distrust, and logistical/transport issues.</w:t>
      </w:r>
      <w:r w:rsidR="00512869" w:rsidRPr="00D522CB">
        <w:rPr>
          <w:rStyle w:val="s1"/>
          <w:rFonts w:ascii="Arial" w:hAnsi="Arial" w:cs="Arial"/>
          <w:b/>
          <w:bCs/>
          <w:sz w:val="22"/>
          <w:szCs w:val="22"/>
        </w:rPr>
        <w:t xml:space="preserve"> </w:t>
      </w:r>
      <w:r w:rsidR="00FE2774" w:rsidRPr="00D522CB">
        <w:rPr>
          <w:rFonts w:ascii="Arial" w:eastAsia="Times New Roman" w:hAnsi="Arial" w:cs="Arial"/>
          <w:b/>
          <w:bCs/>
          <w:color w:val="000000"/>
          <w:sz w:val="22"/>
          <w:szCs w:val="22"/>
        </w:rPr>
        <w:t>(McNeill, O’Donovan and Hart, 2022)</w:t>
      </w:r>
    </w:p>
    <w:p w14:paraId="22E55386" w14:textId="56D830FE" w:rsidR="002B5BCD" w:rsidRPr="00D522CB" w:rsidRDefault="00D13628" w:rsidP="00FB5927">
      <w:pPr>
        <w:pStyle w:val="p1"/>
        <w:spacing w:line="360" w:lineRule="auto"/>
        <w:rPr>
          <w:rStyle w:val="s1"/>
          <w:rFonts w:ascii="Arial" w:hAnsi="Arial" w:cs="Arial"/>
          <w:sz w:val="22"/>
          <w:szCs w:val="22"/>
        </w:rPr>
      </w:pPr>
      <w:r w:rsidRPr="00D522CB">
        <w:rPr>
          <w:rStyle w:val="s1"/>
          <w:rFonts w:ascii="Arial" w:hAnsi="Arial" w:cs="Arial"/>
          <w:sz w:val="22"/>
          <w:szCs w:val="22"/>
        </w:rPr>
        <w:t xml:space="preserve">There is also increasing recognition that current policies and programs (outreach, inclusion health initiatives, temporary accommodation strategies) are either under-resourced, unevenly implemented, or </w:t>
      </w:r>
      <w:bookmarkStart w:id="26" w:name="_Int_rgl6Hn6K"/>
      <w:r w:rsidRPr="00D522CB">
        <w:rPr>
          <w:rStyle w:val="s1"/>
          <w:rFonts w:ascii="Arial" w:hAnsi="Arial" w:cs="Arial"/>
          <w:sz w:val="22"/>
          <w:szCs w:val="22"/>
        </w:rPr>
        <w:t>fail to</w:t>
      </w:r>
      <w:bookmarkEnd w:id="26"/>
      <w:r w:rsidRPr="00D522CB">
        <w:rPr>
          <w:rStyle w:val="s1"/>
          <w:rFonts w:ascii="Arial" w:hAnsi="Arial" w:cs="Arial"/>
          <w:sz w:val="22"/>
          <w:szCs w:val="22"/>
        </w:rPr>
        <w:t xml:space="preserve"> reach those with greatest need. By exploring these gaps, this dissertation aims to contribute: to update and deepen understanding of the barriers; to evaluate how effective current policy responses are; and to </w:t>
      </w:r>
      <w:bookmarkStart w:id="27" w:name="_Int_DbXaOvXw"/>
      <w:r w:rsidRPr="00D522CB">
        <w:rPr>
          <w:rStyle w:val="s1"/>
          <w:rFonts w:ascii="Arial" w:hAnsi="Arial" w:cs="Arial"/>
          <w:sz w:val="22"/>
          <w:szCs w:val="22"/>
        </w:rPr>
        <w:t>identify</w:t>
      </w:r>
      <w:bookmarkEnd w:id="27"/>
      <w:r w:rsidRPr="00D522CB">
        <w:rPr>
          <w:rStyle w:val="s1"/>
          <w:rFonts w:ascii="Arial" w:hAnsi="Arial" w:cs="Arial"/>
          <w:sz w:val="22"/>
          <w:szCs w:val="22"/>
        </w:rPr>
        <w:t xml:space="preserve"> practical, evidence-based recommendations. The broader significance is that this work could help inform improvements in health service delivery and social policy, reduce health inequalities, and </w:t>
      </w:r>
      <w:r w:rsidR="00AE2816" w:rsidRPr="00D522CB">
        <w:rPr>
          <w:rStyle w:val="s1"/>
          <w:rFonts w:ascii="Arial" w:hAnsi="Arial" w:cs="Arial"/>
          <w:sz w:val="22"/>
          <w:szCs w:val="22"/>
        </w:rPr>
        <w:t>ensure</w:t>
      </w:r>
      <w:r w:rsidRPr="00D522CB">
        <w:rPr>
          <w:rStyle w:val="s1"/>
          <w:rFonts w:ascii="Arial" w:hAnsi="Arial" w:cs="Arial"/>
          <w:sz w:val="22"/>
          <w:szCs w:val="22"/>
        </w:rPr>
        <w:t xml:space="preserve"> that “universal healthcare” in the UK more fully lives up to its promise for one of its most vulnerable groups.</w:t>
      </w:r>
    </w:p>
    <w:p w14:paraId="7A4897B7" w14:textId="788BB680" w:rsidR="00D36EF8" w:rsidRPr="00D522CB" w:rsidRDefault="00D36EF8" w:rsidP="00FB5927">
      <w:pPr>
        <w:pStyle w:val="p1"/>
        <w:spacing w:line="360" w:lineRule="auto"/>
        <w:rPr>
          <w:rFonts w:ascii="Arial" w:hAnsi="Arial" w:cs="Arial"/>
          <w:sz w:val="22"/>
          <w:szCs w:val="22"/>
        </w:rPr>
      </w:pPr>
      <w:r w:rsidRPr="00D522CB">
        <w:rPr>
          <w:rStyle w:val="s1"/>
          <w:rFonts w:ascii="Arial" w:hAnsi="Arial" w:cs="Arial"/>
          <w:sz w:val="22"/>
          <w:szCs w:val="22"/>
        </w:rPr>
        <w:t xml:space="preserve">Despite significant policy attention, </w:t>
      </w:r>
      <w:r w:rsidR="00D55E43" w:rsidRPr="00D522CB">
        <w:rPr>
          <w:rStyle w:val="s1"/>
          <w:rFonts w:ascii="Arial" w:hAnsi="Arial" w:cs="Arial"/>
          <w:sz w:val="22"/>
          <w:szCs w:val="22"/>
        </w:rPr>
        <w:t>large</w:t>
      </w:r>
      <w:r w:rsidRPr="00D522CB">
        <w:rPr>
          <w:rStyle w:val="s1"/>
          <w:rFonts w:ascii="Arial" w:hAnsi="Arial" w:cs="Arial"/>
          <w:sz w:val="22"/>
          <w:szCs w:val="22"/>
        </w:rPr>
        <w:t xml:space="preserve"> gaps </w:t>
      </w:r>
      <w:bookmarkStart w:id="28" w:name="_Int_AXBS1XPn"/>
      <w:r w:rsidRPr="00D522CB">
        <w:rPr>
          <w:rStyle w:val="s1"/>
          <w:rFonts w:ascii="Arial" w:hAnsi="Arial" w:cs="Arial"/>
          <w:sz w:val="22"/>
          <w:szCs w:val="22"/>
        </w:rPr>
        <w:t>remain</w:t>
      </w:r>
      <w:bookmarkEnd w:id="28"/>
      <w:r w:rsidRPr="00D522CB">
        <w:rPr>
          <w:rStyle w:val="s1"/>
          <w:rFonts w:ascii="Arial" w:hAnsi="Arial" w:cs="Arial"/>
          <w:sz w:val="22"/>
          <w:szCs w:val="22"/>
        </w:rPr>
        <w:t xml:space="preserve"> in understanding and addressing the barriers to healthcare access for people experiencing homelessness (PEH) in the UK. Recent literature highlights several critical areas:</w:t>
      </w:r>
    </w:p>
    <w:p w14:paraId="77D342FF" w14:textId="04F0F431" w:rsidR="004C6117" w:rsidRPr="00D522CB" w:rsidRDefault="00D36EF8" w:rsidP="002B5BCD">
      <w:pPr>
        <w:pStyle w:val="p1"/>
        <w:spacing w:line="360" w:lineRule="auto"/>
        <w:rPr>
          <w:rFonts w:ascii="Arial" w:hAnsi="Arial" w:cs="Arial"/>
          <w:b/>
          <w:bCs/>
          <w:sz w:val="22"/>
          <w:szCs w:val="22"/>
        </w:rPr>
      </w:pPr>
      <w:proofErr w:type="spellStart"/>
      <w:r w:rsidRPr="00D522CB">
        <w:rPr>
          <w:rStyle w:val="s1"/>
          <w:rFonts w:ascii="Arial" w:hAnsi="Arial" w:cs="Arial"/>
          <w:sz w:val="22"/>
          <w:szCs w:val="22"/>
        </w:rPr>
        <w:t>Underexplored</w:t>
      </w:r>
      <w:proofErr w:type="spellEnd"/>
      <w:r w:rsidRPr="00D522CB">
        <w:rPr>
          <w:rStyle w:val="s1"/>
          <w:rFonts w:ascii="Arial" w:hAnsi="Arial" w:cs="Arial"/>
          <w:sz w:val="22"/>
          <w:szCs w:val="22"/>
        </w:rPr>
        <w:t xml:space="preserve"> Factors Influencing Healthcare Access</w:t>
      </w:r>
      <w:r w:rsidRPr="00D522CB">
        <w:rPr>
          <w:rStyle w:val="s2"/>
          <w:rFonts w:ascii="Arial" w:hAnsi="Arial" w:cs="Arial"/>
          <w:sz w:val="22"/>
          <w:szCs w:val="22"/>
        </w:rPr>
        <w:t xml:space="preserve">: While existing studies have </w:t>
      </w:r>
      <w:bookmarkStart w:id="29" w:name="_Int_BWwbayEX"/>
      <w:r w:rsidRPr="00D522CB">
        <w:rPr>
          <w:rStyle w:val="s2"/>
          <w:rFonts w:ascii="Arial" w:hAnsi="Arial" w:cs="Arial"/>
          <w:sz w:val="22"/>
          <w:szCs w:val="22"/>
        </w:rPr>
        <w:t>identified</w:t>
      </w:r>
      <w:bookmarkEnd w:id="29"/>
      <w:r w:rsidRPr="00D522CB">
        <w:rPr>
          <w:rStyle w:val="s2"/>
          <w:rFonts w:ascii="Arial" w:hAnsi="Arial" w:cs="Arial"/>
          <w:sz w:val="22"/>
          <w:szCs w:val="22"/>
        </w:rPr>
        <w:t xml:space="preserve"> barriers such as lack of identification, stigma, and logistical challenges, there is a need for more in-depth research into how these factors interact and affect healthcare </w:t>
      </w:r>
      <w:r w:rsidR="00E14CAD" w:rsidRPr="00D522CB">
        <w:rPr>
          <w:rStyle w:val="s2"/>
          <w:rFonts w:ascii="Arial" w:hAnsi="Arial" w:cs="Arial"/>
          <w:sz w:val="22"/>
          <w:szCs w:val="22"/>
        </w:rPr>
        <w:t>use</w:t>
      </w:r>
      <w:r w:rsidRPr="00D522CB">
        <w:rPr>
          <w:rStyle w:val="s2"/>
          <w:rFonts w:ascii="Arial" w:hAnsi="Arial" w:cs="Arial"/>
          <w:sz w:val="22"/>
          <w:szCs w:val="22"/>
        </w:rPr>
        <w:t xml:space="preserve"> among PEH. </w:t>
      </w:r>
      <w:r w:rsidR="006A4122" w:rsidRPr="00D522CB">
        <w:rPr>
          <w:rFonts w:ascii="Arial" w:eastAsia="Times New Roman" w:hAnsi="Arial" w:cs="Arial"/>
          <w:b/>
          <w:bCs/>
          <w:color w:val="000000"/>
          <w:sz w:val="22"/>
          <w:szCs w:val="22"/>
        </w:rPr>
        <w:t>(McNeill, O’Donovan and Hart, 2022b)</w:t>
      </w:r>
    </w:p>
    <w:p w14:paraId="4DCAEF19" w14:textId="6409FBC5" w:rsidR="00D544E5" w:rsidRPr="00D522CB" w:rsidRDefault="004F4683" w:rsidP="002B5BCD">
      <w:pPr>
        <w:pStyle w:val="p1"/>
        <w:spacing w:line="360" w:lineRule="auto"/>
        <w:rPr>
          <w:rFonts w:ascii="Arial" w:hAnsi="Arial" w:cs="Arial"/>
          <w:b/>
          <w:bCs/>
          <w:sz w:val="22"/>
          <w:szCs w:val="22"/>
        </w:rPr>
      </w:pPr>
      <w:r w:rsidRPr="00D522CB">
        <w:rPr>
          <w:rStyle w:val="s1"/>
          <w:rFonts w:ascii="Arial" w:hAnsi="Arial" w:cs="Arial"/>
          <w:sz w:val="22"/>
          <w:szCs w:val="22"/>
        </w:rPr>
        <w:t>Limited Evaluation of Policy Effectiveness</w:t>
      </w:r>
      <w:r w:rsidRPr="00D522CB">
        <w:rPr>
          <w:rStyle w:val="s2"/>
          <w:rFonts w:ascii="Arial" w:hAnsi="Arial" w:cs="Arial"/>
          <w:sz w:val="22"/>
          <w:szCs w:val="22"/>
        </w:rPr>
        <w:t xml:space="preserve">: There is a scarcity of comprehensive evaluations assessing the impact of current health and social care policies, including the NHS Long Term Plan and the Rough Sleeping Strategy, on improving healthcare access for PEH. </w:t>
      </w:r>
      <w:r w:rsidR="00DD5EAA" w:rsidRPr="00D522CB">
        <w:rPr>
          <w:rFonts w:ascii="Arial" w:eastAsia="Times New Roman" w:hAnsi="Arial" w:cs="Arial"/>
          <w:b/>
          <w:bCs/>
          <w:color w:val="000000"/>
          <w:sz w:val="22"/>
          <w:szCs w:val="22"/>
        </w:rPr>
        <w:t>(Jackson et al., n.d.</w:t>
      </w:r>
      <w:r w:rsidR="00D544E5" w:rsidRPr="00D522CB">
        <w:rPr>
          <w:rFonts w:ascii="Arial" w:eastAsia="Times New Roman" w:hAnsi="Arial" w:cs="Arial"/>
          <w:b/>
          <w:bCs/>
          <w:color w:val="000000"/>
          <w:sz w:val="22"/>
          <w:szCs w:val="22"/>
        </w:rPr>
        <w:t>)</w:t>
      </w:r>
    </w:p>
    <w:p w14:paraId="6C4BD0CA" w14:textId="3F770A53" w:rsidR="006F7153" w:rsidRDefault="006F7153" w:rsidP="002B5BCD">
      <w:pPr>
        <w:pStyle w:val="p1"/>
        <w:spacing w:line="360" w:lineRule="auto"/>
        <w:rPr>
          <w:rFonts w:ascii="Arial" w:eastAsia="Times New Roman" w:hAnsi="Arial" w:cs="Arial"/>
          <w:b/>
          <w:bCs/>
          <w:color w:val="000000"/>
          <w:sz w:val="22"/>
          <w:szCs w:val="22"/>
        </w:rPr>
      </w:pPr>
      <w:r w:rsidRPr="00D522CB">
        <w:rPr>
          <w:rStyle w:val="s1"/>
          <w:rFonts w:ascii="Arial" w:hAnsi="Arial" w:cs="Arial"/>
          <w:sz w:val="22"/>
          <w:szCs w:val="22"/>
        </w:rPr>
        <w:t>Insufficient Focus on Specific Populations</w:t>
      </w:r>
      <w:r w:rsidRPr="00D522CB">
        <w:rPr>
          <w:rStyle w:val="s2"/>
          <w:rFonts w:ascii="Arial" w:hAnsi="Arial" w:cs="Arial"/>
          <w:sz w:val="22"/>
          <w:szCs w:val="22"/>
        </w:rPr>
        <w:t xml:space="preserve">: Certain subgroups within the homeless population, such as women, young people, and those with complex health needs, </w:t>
      </w:r>
      <w:bookmarkStart w:id="30" w:name="_Int_nmt31jAD"/>
      <w:r w:rsidRPr="00D522CB">
        <w:rPr>
          <w:rStyle w:val="s2"/>
          <w:rFonts w:ascii="Arial" w:hAnsi="Arial" w:cs="Arial"/>
          <w:sz w:val="22"/>
          <w:szCs w:val="22"/>
        </w:rPr>
        <w:t>are underrepresented</w:t>
      </w:r>
      <w:bookmarkEnd w:id="30"/>
      <w:r w:rsidRPr="00D522CB">
        <w:rPr>
          <w:rStyle w:val="s2"/>
          <w:rFonts w:ascii="Arial" w:hAnsi="Arial" w:cs="Arial"/>
          <w:sz w:val="22"/>
          <w:szCs w:val="22"/>
        </w:rPr>
        <w:t xml:space="preserve"> in research. This lack of focus leads to a limited understanding of their unique healthcare challenges and needs. </w:t>
      </w:r>
      <w:r w:rsidR="00233F23" w:rsidRPr="00D522CB">
        <w:rPr>
          <w:rFonts w:ascii="Arial" w:eastAsia="Times New Roman" w:hAnsi="Arial" w:cs="Arial"/>
          <w:b/>
          <w:bCs/>
          <w:color w:val="000000"/>
          <w:sz w:val="22"/>
          <w:szCs w:val="22"/>
        </w:rPr>
        <w:t>(</w:t>
      </w:r>
      <w:proofErr w:type="spellStart"/>
      <w:r w:rsidR="00233F23" w:rsidRPr="00D522CB">
        <w:rPr>
          <w:rFonts w:ascii="Arial" w:eastAsia="Times New Roman" w:hAnsi="Arial" w:cs="Arial"/>
          <w:b/>
          <w:bCs/>
          <w:color w:val="000000"/>
          <w:sz w:val="22"/>
          <w:szCs w:val="22"/>
        </w:rPr>
        <w:t>Lenhard</w:t>
      </w:r>
      <w:proofErr w:type="spellEnd"/>
      <w:r w:rsidR="00233F23" w:rsidRPr="00D522CB">
        <w:rPr>
          <w:rFonts w:ascii="Arial" w:eastAsia="Times New Roman" w:hAnsi="Arial" w:cs="Arial"/>
          <w:b/>
          <w:bCs/>
          <w:color w:val="000000"/>
          <w:sz w:val="22"/>
          <w:szCs w:val="22"/>
        </w:rPr>
        <w:t xml:space="preserve"> et al., n.d.)</w:t>
      </w:r>
    </w:p>
    <w:p w14:paraId="3AE7F8E4" w14:textId="77777777" w:rsidR="00E14CAD" w:rsidRPr="00D522CB" w:rsidRDefault="00E14CAD" w:rsidP="002B5BCD">
      <w:pPr>
        <w:pStyle w:val="p1"/>
        <w:spacing w:line="360" w:lineRule="auto"/>
        <w:rPr>
          <w:rFonts w:ascii="Arial" w:hAnsi="Arial" w:cs="Arial"/>
          <w:b/>
          <w:bCs/>
          <w:sz w:val="22"/>
          <w:szCs w:val="22"/>
        </w:rPr>
      </w:pPr>
    </w:p>
    <w:p w14:paraId="6B810395" w14:textId="4C874083" w:rsidR="002B5BCD" w:rsidRPr="00D522CB" w:rsidRDefault="001A2973" w:rsidP="00FB5927">
      <w:pPr>
        <w:pStyle w:val="p1"/>
        <w:spacing w:line="360" w:lineRule="auto"/>
        <w:rPr>
          <w:rFonts w:ascii="Arial" w:hAnsi="Arial" w:cs="Arial"/>
          <w:b/>
          <w:bCs/>
          <w:sz w:val="22"/>
          <w:szCs w:val="22"/>
        </w:rPr>
      </w:pPr>
      <w:r w:rsidRPr="00D522CB">
        <w:rPr>
          <w:rStyle w:val="s1"/>
          <w:rFonts w:ascii="Arial" w:hAnsi="Arial" w:cs="Arial"/>
          <w:sz w:val="22"/>
          <w:szCs w:val="22"/>
        </w:rPr>
        <w:lastRenderedPageBreak/>
        <w:t>Inadequate Integration of Services</w:t>
      </w:r>
      <w:r w:rsidRPr="00D522CB">
        <w:rPr>
          <w:rStyle w:val="s2"/>
          <w:rFonts w:ascii="Arial" w:hAnsi="Arial" w:cs="Arial"/>
          <w:sz w:val="22"/>
          <w:szCs w:val="22"/>
        </w:rPr>
        <w:t>: Despite the recognition of the importance of integrated care, there is limited evidence on the effectiveness of joint health and social care services in improving healthcare access for PEH.</w:t>
      </w:r>
      <w:r w:rsidRPr="00D522CB">
        <w:rPr>
          <w:rStyle w:val="apple-converted-space"/>
          <w:rFonts w:ascii="Arial" w:hAnsi="Arial" w:cs="Arial"/>
          <w:sz w:val="22"/>
          <w:szCs w:val="22"/>
        </w:rPr>
        <w:t> </w:t>
      </w:r>
      <w:r w:rsidR="00E23170" w:rsidRPr="00D522CB">
        <w:rPr>
          <w:rFonts w:ascii="Arial" w:eastAsia="Times New Roman" w:hAnsi="Arial" w:cs="Arial"/>
          <w:b/>
          <w:bCs/>
          <w:color w:val="000000"/>
          <w:sz w:val="22"/>
          <w:szCs w:val="22"/>
        </w:rPr>
        <w:t>(</w:t>
      </w:r>
      <w:proofErr w:type="spellStart"/>
      <w:r w:rsidR="00E23170" w:rsidRPr="00D522CB">
        <w:rPr>
          <w:rFonts w:ascii="Arial" w:eastAsia="Times New Roman" w:hAnsi="Arial" w:cs="Arial"/>
          <w:b/>
          <w:bCs/>
          <w:color w:val="000000"/>
          <w:sz w:val="22"/>
          <w:szCs w:val="22"/>
        </w:rPr>
        <w:t>Šimon</w:t>
      </w:r>
      <w:proofErr w:type="spellEnd"/>
      <w:r w:rsidR="00E23170" w:rsidRPr="00D522CB">
        <w:rPr>
          <w:rFonts w:ascii="Arial" w:eastAsia="Times New Roman" w:hAnsi="Arial" w:cs="Arial"/>
          <w:b/>
          <w:bCs/>
          <w:color w:val="000000"/>
          <w:sz w:val="22"/>
          <w:szCs w:val="22"/>
        </w:rPr>
        <w:t xml:space="preserve">, </w:t>
      </w:r>
      <w:proofErr w:type="spellStart"/>
      <w:r w:rsidR="00E23170" w:rsidRPr="00D522CB">
        <w:rPr>
          <w:rFonts w:ascii="Arial" w:eastAsia="Times New Roman" w:hAnsi="Arial" w:cs="Arial"/>
          <w:b/>
          <w:bCs/>
          <w:color w:val="000000"/>
          <w:sz w:val="22"/>
          <w:szCs w:val="22"/>
        </w:rPr>
        <w:t>Latečková</w:t>
      </w:r>
      <w:proofErr w:type="spellEnd"/>
      <w:r w:rsidR="00E23170" w:rsidRPr="00D522CB">
        <w:rPr>
          <w:rFonts w:ascii="Arial" w:eastAsia="Times New Roman" w:hAnsi="Arial" w:cs="Arial"/>
          <w:b/>
          <w:bCs/>
          <w:color w:val="000000"/>
          <w:sz w:val="22"/>
          <w:szCs w:val="22"/>
        </w:rPr>
        <w:t xml:space="preserve"> and </w:t>
      </w:r>
      <w:proofErr w:type="spellStart"/>
      <w:r w:rsidR="00E23170" w:rsidRPr="00D522CB">
        <w:rPr>
          <w:rFonts w:ascii="Arial" w:eastAsia="Times New Roman" w:hAnsi="Arial" w:cs="Arial"/>
          <w:b/>
          <w:bCs/>
          <w:color w:val="000000"/>
          <w:sz w:val="22"/>
          <w:szCs w:val="22"/>
        </w:rPr>
        <w:t>Potluka</w:t>
      </w:r>
      <w:proofErr w:type="spellEnd"/>
      <w:r w:rsidR="00E23170" w:rsidRPr="00D522CB">
        <w:rPr>
          <w:rFonts w:ascii="Arial" w:eastAsia="Times New Roman" w:hAnsi="Arial" w:cs="Arial"/>
          <w:b/>
          <w:bCs/>
          <w:color w:val="000000"/>
          <w:sz w:val="22"/>
          <w:szCs w:val="22"/>
        </w:rPr>
        <w:t>, 2024)</w:t>
      </w:r>
    </w:p>
    <w:p w14:paraId="3201D05D" w14:textId="151220E1" w:rsidR="00FB5927" w:rsidRPr="00E14CAD" w:rsidRDefault="00F02CBE" w:rsidP="00E14CAD">
      <w:pPr>
        <w:pStyle w:val="p1"/>
        <w:spacing w:line="360" w:lineRule="auto"/>
        <w:rPr>
          <w:rStyle w:val="normaltextrun"/>
          <w:rFonts w:ascii="Arial" w:hAnsi="Arial" w:cs="Arial"/>
          <w:sz w:val="22"/>
          <w:szCs w:val="22"/>
        </w:rPr>
      </w:pPr>
      <w:r w:rsidRPr="00D522CB">
        <w:rPr>
          <w:rStyle w:val="s1"/>
          <w:rFonts w:ascii="Arial" w:hAnsi="Arial" w:cs="Arial"/>
          <w:sz w:val="22"/>
          <w:szCs w:val="22"/>
        </w:rPr>
        <w:t xml:space="preserve">This dissertation aims to address these gaps by conducting a comprehensive analysis of the barriers to healthcare access for PEH in the UK, evaluating the effectiveness of current policies, and exploring the impact of integrated service models. By focusing on underrepresented populations and assessing the real-world effectiveness of policies and services, this research </w:t>
      </w:r>
      <w:r w:rsidR="00251E7B" w:rsidRPr="00D522CB">
        <w:rPr>
          <w:rStyle w:val="s1"/>
          <w:rFonts w:ascii="Arial" w:hAnsi="Arial" w:cs="Arial"/>
          <w:sz w:val="22"/>
          <w:szCs w:val="22"/>
        </w:rPr>
        <w:t>looks</w:t>
      </w:r>
      <w:r w:rsidRPr="00D522CB">
        <w:rPr>
          <w:rStyle w:val="s1"/>
          <w:rFonts w:ascii="Arial" w:hAnsi="Arial" w:cs="Arial"/>
          <w:sz w:val="22"/>
          <w:szCs w:val="22"/>
        </w:rPr>
        <w:t xml:space="preserve"> to contribute valuable insights that can inform future interventions and policy developments aimed at improving healthcare access for PEH.</w:t>
      </w:r>
    </w:p>
    <w:p w14:paraId="1263C607" w14:textId="06ED6213" w:rsidR="00B62B24" w:rsidRPr="00E14CAD" w:rsidRDefault="00BD2909" w:rsidP="00D1512C">
      <w:pPr>
        <w:pStyle w:val="paragraph"/>
        <w:spacing w:before="0" w:beforeAutospacing="0" w:after="0" w:afterAutospacing="0" w:line="360" w:lineRule="auto"/>
        <w:textAlignment w:val="baseline"/>
        <w:rPr>
          <w:rFonts w:ascii="Arial" w:hAnsi="Arial" w:cs="Arial"/>
          <w:b/>
          <w:bCs/>
          <w:color w:val="000000" w:themeColor="text1"/>
          <w:u w:val="single"/>
          <w:lang w:eastAsia="en-GB"/>
        </w:rPr>
      </w:pPr>
      <w:r w:rsidRPr="00E14CAD">
        <w:rPr>
          <w:rStyle w:val="normaltextrun"/>
          <w:rFonts w:ascii="Arial" w:hAnsi="Arial" w:cs="Arial"/>
          <w:b/>
          <w:bCs/>
          <w:color w:val="000000" w:themeColor="text1"/>
          <w:u w:val="single"/>
        </w:rPr>
        <w:t xml:space="preserve">Aim and Objectives </w:t>
      </w:r>
    </w:p>
    <w:p w14:paraId="18B0C7F2" w14:textId="77777777" w:rsidR="00B62B24" w:rsidRPr="00E14CAD" w:rsidRDefault="00B62B24" w:rsidP="00D1512C">
      <w:pPr>
        <w:spacing w:before="100" w:beforeAutospacing="1" w:after="100" w:afterAutospacing="1"/>
        <w:jc w:val="left"/>
        <w:rPr>
          <w:rFonts w:ascii="Arial" w:hAnsi="Arial" w:cs="Arial"/>
          <w:b/>
          <w:bCs/>
          <w:kern w:val="0"/>
          <w:sz w:val="24"/>
          <w:szCs w:val="24"/>
          <w:u w:val="single"/>
          <w:lang w:eastAsia="en-GB"/>
          <w14:ligatures w14:val="none"/>
        </w:rPr>
      </w:pPr>
      <w:r w:rsidRPr="00E14CAD">
        <w:rPr>
          <w:rFonts w:ascii="Arial" w:hAnsi="Arial" w:cs="Arial"/>
          <w:b/>
          <w:bCs/>
          <w:kern w:val="0"/>
          <w:sz w:val="24"/>
          <w:szCs w:val="24"/>
          <w:u w:val="single"/>
          <w:lang w:eastAsia="en-GB"/>
          <w14:ligatures w14:val="none"/>
        </w:rPr>
        <w:t>Research Aim</w:t>
      </w:r>
    </w:p>
    <w:p w14:paraId="22ECFDF9" w14:textId="3AF9F9BC" w:rsidR="00B62B24" w:rsidRPr="003F0989" w:rsidRDefault="00B62B24" w:rsidP="00D1512C">
      <w:pPr>
        <w:spacing w:before="100" w:beforeAutospacing="1" w:after="100" w:afterAutospacing="1"/>
        <w:jc w:val="left"/>
        <w:rPr>
          <w:rFonts w:ascii="Arial" w:hAnsi="Arial" w:cs="Arial"/>
          <w:kern w:val="0"/>
          <w:lang w:eastAsia="en-GB"/>
          <w14:ligatures w14:val="none"/>
        </w:rPr>
      </w:pPr>
      <w:r w:rsidRPr="003F0989">
        <w:rPr>
          <w:rFonts w:ascii="Arial" w:hAnsi="Arial" w:cs="Arial"/>
          <w:kern w:val="0"/>
          <w:lang w:eastAsia="en-GB"/>
          <w14:ligatures w14:val="none"/>
        </w:rPr>
        <w:t>This dissertation aims to critically examine the barriers that homeless individuals face in accessing healthcare services in the UK and to evaluate the effectiveness of current health and social care policies in addressing these challenges.</w:t>
      </w:r>
    </w:p>
    <w:p w14:paraId="0BB21B7C" w14:textId="77777777" w:rsidR="003A4F69" w:rsidRDefault="00B62B24" w:rsidP="00D1512C">
      <w:pPr>
        <w:spacing w:before="100" w:beforeAutospacing="1" w:after="100" w:afterAutospacing="1"/>
        <w:jc w:val="left"/>
        <w:rPr>
          <w:rFonts w:ascii="Arial" w:hAnsi="Arial" w:cs="Arial"/>
          <w:b/>
          <w:bCs/>
          <w:kern w:val="0"/>
          <w:sz w:val="24"/>
          <w:szCs w:val="24"/>
          <w:u w:val="single"/>
          <w:lang w:eastAsia="en-GB"/>
          <w14:ligatures w14:val="none"/>
        </w:rPr>
      </w:pPr>
      <w:r w:rsidRPr="00E14CAD">
        <w:rPr>
          <w:rFonts w:ascii="Arial" w:hAnsi="Arial" w:cs="Arial"/>
          <w:b/>
          <w:bCs/>
          <w:kern w:val="0"/>
          <w:sz w:val="24"/>
          <w:szCs w:val="24"/>
          <w:u w:val="single"/>
          <w:lang w:eastAsia="en-GB"/>
          <w14:ligatures w14:val="none"/>
        </w:rPr>
        <w:t>Research Objectives</w:t>
      </w:r>
      <w:r w:rsidR="003A4F69">
        <w:rPr>
          <w:rFonts w:ascii="Arial" w:hAnsi="Arial" w:cs="Arial"/>
          <w:b/>
          <w:bCs/>
          <w:kern w:val="0"/>
          <w:sz w:val="24"/>
          <w:szCs w:val="24"/>
          <w:u w:val="single"/>
          <w:lang w:eastAsia="en-GB"/>
          <w14:ligatures w14:val="none"/>
        </w:rPr>
        <w:t xml:space="preserve"> </w:t>
      </w:r>
    </w:p>
    <w:p w14:paraId="0F197975" w14:textId="0B8F18AB" w:rsidR="00B62B24" w:rsidRPr="003A4F69" w:rsidRDefault="00B62B24" w:rsidP="00D1512C">
      <w:pPr>
        <w:spacing w:before="100" w:beforeAutospacing="1" w:after="100" w:afterAutospacing="1"/>
        <w:jc w:val="left"/>
        <w:rPr>
          <w:rFonts w:ascii="Arial" w:hAnsi="Arial" w:cs="Arial"/>
          <w:b/>
          <w:bCs/>
          <w:kern w:val="0"/>
          <w:sz w:val="24"/>
          <w:szCs w:val="24"/>
          <w:u w:val="single"/>
          <w:lang w:eastAsia="en-GB"/>
          <w14:ligatures w14:val="none"/>
        </w:rPr>
      </w:pPr>
      <w:r w:rsidRPr="003F0989">
        <w:rPr>
          <w:rFonts w:ascii="Arial" w:hAnsi="Arial" w:cs="Arial"/>
          <w:kern w:val="0"/>
          <w:lang w:eastAsia="en-GB"/>
          <w14:ligatures w14:val="none"/>
        </w:rPr>
        <w:t xml:space="preserve">To achieve this aim, the following </w:t>
      </w:r>
      <w:r w:rsidR="0086329C" w:rsidRPr="003F0989">
        <w:rPr>
          <w:rFonts w:ascii="Arial" w:hAnsi="Arial" w:cs="Arial"/>
          <w:kern w:val="0"/>
          <w:lang w:eastAsia="en-GB"/>
          <w14:ligatures w14:val="none"/>
        </w:rPr>
        <w:t>goals</w:t>
      </w:r>
      <w:r w:rsidRPr="003F0989">
        <w:rPr>
          <w:rFonts w:ascii="Arial" w:hAnsi="Arial" w:cs="Arial"/>
          <w:kern w:val="0"/>
          <w:lang w:eastAsia="en-GB"/>
          <w14:ligatures w14:val="none"/>
        </w:rPr>
        <w:t xml:space="preserve"> have </w:t>
      </w:r>
      <w:bookmarkStart w:id="31" w:name="_Int_hzxWAwOo"/>
      <w:r w:rsidRPr="003F0989">
        <w:rPr>
          <w:rFonts w:ascii="Arial" w:hAnsi="Arial" w:cs="Arial"/>
          <w:kern w:val="0"/>
          <w:lang w:eastAsia="en-GB"/>
          <w14:ligatures w14:val="none"/>
        </w:rPr>
        <w:t xml:space="preserve">been </w:t>
      </w:r>
      <w:r w:rsidR="00251E7B" w:rsidRPr="003F0989">
        <w:rPr>
          <w:rFonts w:ascii="Arial" w:hAnsi="Arial" w:cs="Arial"/>
          <w:kern w:val="0"/>
          <w:lang w:eastAsia="en-GB"/>
          <w14:ligatures w14:val="none"/>
        </w:rPr>
        <w:t>shown</w:t>
      </w:r>
      <w:bookmarkEnd w:id="31"/>
      <w:r w:rsidRPr="003F0989">
        <w:rPr>
          <w:rFonts w:ascii="Arial" w:hAnsi="Arial" w:cs="Arial"/>
          <w:kern w:val="0"/>
          <w:lang w:eastAsia="en-GB"/>
          <w14:ligatures w14:val="none"/>
        </w:rPr>
        <w:t>:</w:t>
      </w:r>
    </w:p>
    <w:p w14:paraId="5F552956" w14:textId="77777777" w:rsidR="00B62B24" w:rsidRPr="001E58B6" w:rsidRDefault="00B62B24" w:rsidP="001E58B6">
      <w:pPr>
        <w:spacing w:before="100" w:beforeAutospacing="1" w:after="100" w:afterAutospacing="1"/>
        <w:jc w:val="left"/>
        <w:rPr>
          <w:rFonts w:ascii="Arial" w:hAnsi="Arial" w:cs="Arial"/>
          <w:b/>
          <w:bCs/>
          <w:kern w:val="0"/>
          <w:u w:val="single"/>
          <w:lang w:eastAsia="en-GB"/>
          <w14:ligatures w14:val="none"/>
        </w:rPr>
      </w:pPr>
      <w:r w:rsidRPr="001E58B6">
        <w:rPr>
          <w:rFonts w:ascii="Arial" w:hAnsi="Arial" w:cs="Arial"/>
          <w:b/>
          <w:bCs/>
          <w:kern w:val="0"/>
          <w:u w:val="single"/>
          <w:lang w:eastAsia="en-GB"/>
          <w14:ligatures w14:val="none"/>
        </w:rPr>
        <w:t>Define and examine the specific barriers</w:t>
      </w:r>
    </w:p>
    <w:p w14:paraId="611FAC0C" w14:textId="5060EE96" w:rsidR="00B62B24" w:rsidRPr="001E58B6" w:rsidRDefault="00B62B24" w:rsidP="003A4F69">
      <w:pPr>
        <w:spacing w:before="100" w:beforeAutospacing="1" w:after="100" w:afterAutospacing="1"/>
        <w:jc w:val="left"/>
        <w:rPr>
          <w:rFonts w:ascii="Arial" w:hAnsi="Arial" w:cs="Arial"/>
          <w:b/>
          <w:bCs/>
          <w:kern w:val="0"/>
          <w:lang w:eastAsia="en-GB"/>
          <w14:ligatures w14:val="none"/>
        </w:rPr>
      </w:pPr>
      <w:bookmarkStart w:id="32" w:name="_Int_2aaYF0In"/>
      <w:r w:rsidRPr="003F0989">
        <w:rPr>
          <w:rFonts w:ascii="Arial" w:hAnsi="Arial" w:cs="Arial"/>
          <w:kern w:val="0"/>
          <w:lang w:eastAsia="en-GB"/>
          <w14:ligatures w14:val="none"/>
        </w:rPr>
        <w:t>Identify</w:t>
      </w:r>
      <w:bookmarkEnd w:id="32"/>
      <w:r w:rsidRPr="003F0989">
        <w:rPr>
          <w:rFonts w:ascii="Arial" w:hAnsi="Arial" w:cs="Arial"/>
          <w:kern w:val="0"/>
          <w:lang w:eastAsia="en-GB"/>
          <w14:ligatures w14:val="none"/>
        </w:rPr>
        <w:t xml:space="preserve"> and analyse the key obstacles</w:t>
      </w:r>
      <w:r w:rsidR="003D328A" w:rsidRPr="003F0989">
        <w:rPr>
          <w:rFonts w:ascii="Arial" w:hAnsi="Arial" w:cs="Arial"/>
          <w:kern w:val="0"/>
          <w:lang w:eastAsia="en-GB"/>
          <w14:ligatures w14:val="none"/>
        </w:rPr>
        <w:t xml:space="preserve"> </w:t>
      </w:r>
      <w:r w:rsidRPr="003F0989">
        <w:rPr>
          <w:rFonts w:ascii="Arial" w:hAnsi="Arial" w:cs="Arial"/>
          <w:kern w:val="0"/>
          <w:lang w:eastAsia="en-GB"/>
          <w14:ligatures w14:val="none"/>
        </w:rPr>
        <w:t>such as lack of identification, stigma, and logistical challenges</w:t>
      </w:r>
      <w:r w:rsidR="003D328A" w:rsidRPr="003F0989">
        <w:rPr>
          <w:rFonts w:ascii="Arial" w:hAnsi="Arial" w:cs="Arial"/>
          <w:kern w:val="0"/>
          <w:lang w:eastAsia="en-GB"/>
          <w14:ligatures w14:val="none"/>
        </w:rPr>
        <w:t xml:space="preserve"> </w:t>
      </w:r>
      <w:r w:rsidRPr="003F0989">
        <w:rPr>
          <w:rFonts w:ascii="Arial" w:hAnsi="Arial" w:cs="Arial"/>
          <w:kern w:val="0"/>
          <w:lang w:eastAsia="en-GB"/>
          <w14:ligatures w14:val="none"/>
        </w:rPr>
        <w:t>that impede healthcare access for homeless populations.</w:t>
      </w:r>
      <w:r w:rsidR="00A56314" w:rsidRPr="003F0989">
        <w:rPr>
          <w:rFonts w:ascii="Arial" w:hAnsi="Arial" w:cs="Arial"/>
          <w:kern w:val="0"/>
          <w:lang w:eastAsia="en-GB"/>
          <w14:ligatures w14:val="none"/>
        </w:rPr>
        <w:t xml:space="preserve"> </w:t>
      </w:r>
      <w:r w:rsidR="00A56314" w:rsidRPr="001E58B6">
        <w:rPr>
          <w:rFonts w:ascii="Arial" w:eastAsia="Times New Roman" w:hAnsi="Arial" w:cs="Arial"/>
          <w:b/>
          <w:bCs/>
          <w:color w:val="000000"/>
        </w:rPr>
        <w:t>(Carmichael et al., 2023)</w:t>
      </w:r>
    </w:p>
    <w:p w14:paraId="1718201A" w14:textId="77777777" w:rsidR="00B62B24" w:rsidRPr="001E58B6" w:rsidRDefault="00B62B24" w:rsidP="001E58B6">
      <w:pPr>
        <w:spacing w:before="100" w:beforeAutospacing="1" w:after="100" w:afterAutospacing="1"/>
        <w:jc w:val="left"/>
        <w:rPr>
          <w:rFonts w:ascii="Arial" w:hAnsi="Arial" w:cs="Arial"/>
          <w:b/>
          <w:bCs/>
          <w:kern w:val="0"/>
          <w:u w:val="single"/>
          <w:lang w:eastAsia="en-GB"/>
          <w14:ligatures w14:val="none"/>
        </w:rPr>
      </w:pPr>
      <w:r w:rsidRPr="001E58B6">
        <w:rPr>
          <w:rFonts w:ascii="Arial" w:hAnsi="Arial" w:cs="Arial"/>
          <w:b/>
          <w:bCs/>
          <w:kern w:val="0"/>
          <w:u w:val="single"/>
          <w:lang w:eastAsia="en-GB"/>
          <w14:ligatures w14:val="none"/>
        </w:rPr>
        <w:t>Analyse existing UK health and social care policies</w:t>
      </w:r>
    </w:p>
    <w:p w14:paraId="139453D3" w14:textId="4D0A3825" w:rsidR="00B62B24" w:rsidRPr="00B04401" w:rsidRDefault="00B62B24" w:rsidP="003A4F69">
      <w:pPr>
        <w:spacing w:before="100" w:beforeAutospacing="1" w:after="100" w:afterAutospacing="1"/>
        <w:jc w:val="left"/>
        <w:rPr>
          <w:rFonts w:ascii="Arial" w:hAnsi="Arial" w:cs="Arial"/>
          <w:b/>
          <w:bCs/>
          <w:kern w:val="0"/>
          <w:lang w:eastAsia="en-GB"/>
          <w14:ligatures w14:val="none"/>
        </w:rPr>
      </w:pPr>
      <w:r w:rsidRPr="003F0989">
        <w:rPr>
          <w:rFonts w:ascii="Arial" w:hAnsi="Arial" w:cs="Arial"/>
          <w:kern w:val="0"/>
          <w:lang w:eastAsia="en-GB"/>
          <w14:ligatures w14:val="none"/>
        </w:rPr>
        <w:t>Evaluate the effectiveness of policies like the NHS Long Term Plan and the Rough Sleeping Strategy in mitigating these barriers.</w:t>
      </w:r>
      <w:r w:rsidR="00A56314" w:rsidRPr="003F0989">
        <w:rPr>
          <w:rFonts w:ascii="Arial" w:hAnsi="Arial" w:cs="Arial"/>
          <w:kern w:val="0"/>
          <w:lang w:eastAsia="en-GB"/>
          <w14:ligatures w14:val="none"/>
        </w:rPr>
        <w:t xml:space="preserve"> </w:t>
      </w:r>
      <w:r w:rsidR="00095792" w:rsidRPr="00B04401">
        <w:rPr>
          <w:rFonts w:ascii="Arial" w:eastAsia="Times New Roman" w:hAnsi="Arial" w:cs="Arial"/>
          <w:b/>
          <w:bCs/>
          <w:color w:val="000000"/>
        </w:rPr>
        <w:t>(England, 2019b)</w:t>
      </w:r>
    </w:p>
    <w:p w14:paraId="3C6078FB" w14:textId="77777777" w:rsidR="00B62B24" w:rsidRPr="00B04401" w:rsidRDefault="00B62B24" w:rsidP="001E58B6">
      <w:pPr>
        <w:spacing w:before="100" w:beforeAutospacing="1" w:after="100" w:afterAutospacing="1"/>
        <w:jc w:val="left"/>
        <w:rPr>
          <w:rFonts w:ascii="Arial" w:hAnsi="Arial" w:cs="Arial"/>
          <w:b/>
          <w:bCs/>
          <w:kern w:val="0"/>
          <w:u w:val="single"/>
          <w:lang w:eastAsia="en-GB"/>
          <w14:ligatures w14:val="none"/>
        </w:rPr>
      </w:pPr>
      <w:r w:rsidRPr="00B04401">
        <w:rPr>
          <w:rFonts w:ascii="Arial" w:hAnsi="Arial" w:cs="Arial"/>
          <w:b/>
          <w:bCs/>
          <w:kern w:val="0"/>
          <w:u w:val="single"/>
          <w:lang w:eastAsia="en-GB"/>
          <w14:ligatures w14:val="none"/>
        </w:rPr>
        <w:t>Evaluate the impact of specialised outreach programs</w:t>
      </w:r>
    </w:p>
    <w:p w14:paraId="5C0DF8EB" w14:textId="70455052" w:rsidR="00B62B24" w:rsidRDefault="00B62B24" w:rsidP="003A4F69">
      <w:pPr>
        <w:spacing w:before="100" w:beforeAutospacing="1" w:after="100" w:afterAutospacing="1"/>
        <w:jc w:val="left"/>
        <w:rPr>
          <w:rFonts w:ascii="Arial" w:eastAsia="Times New Roman" w:hAnsi="Arial" w:cs="Arial"/>
          <w:b/>
          <w:bCs/>
          <w:color w:val="000000"/>
        </w:rPr>
      </w:pPr>
      <w:r w:rsidRPr="003F0989">
        <w:rPr>
          <w:rFonts w:ascii="Arial" w:hAnsi="Arial" w:cs="Arial"/>
          <w:kern w:val="0"/>
          <w:lang w:eastAsia="en-GB"/>
          <w14:ligatures w14:val="none"/>
        </w:rPr>
        <w:t>Assess the role of inclusion health initiatives and outreach services in improving healthcare access for homeless individuals.</w:t>
      </w:r>
      <w:r w:rsidR="00495F22" w:rsidRPr="003F0989">
        <w:rPr>
          <w:rFonts w:ascii="Arial" w:hAnsi="Arial" w:cs="Arial"/>
          <w:kern w:val="0"/>
          <w:lang w:eastAsia="en-GB"/>
          <w14:ligatures w14:val="none"/>
        </w:rPr>
        <w:t xml:space="preserve"> </w:t>
      </w:r>
      <w:r w:rsidR="00495F22" w:rsidRPr="00B04401">
        <w:rPr>
          <w:rFonts w:ascii="Arial" w:eastAsia="Times New Roman" w:hAnsi="Arial" w:cs="Arial"/>
          <w:b/>
          <w:bCs/>
          <w:color w:val="000000"/>
        </w:rPr>
        <w:t>(Howard, Low and Howard, 2025)</w:t>
      </w:r>
    </w:p>
    <w:p w14:paraId="766B5351" w14:textId="77777777" w:rsidR="00B04401" w:rsidRPr="00B04401" w:rsidRDefault="00B04401" w:rsidP="00D1512C">
      <w:pPr>
        <w:spacing w:before="100" w:beforeAutospacing="1" w:after="100" w:afterAutospacing="1"/>
        <w:ind w:left="720"/>
        <w:jc w:val="left"/>
        <w:rPr>
          <w:rFonts w:ascii="Arial" w:hAnsi="Arial" w:cs="Arial"/>
          <w:kern w:val="0"/>
          <w:u w:val="single"/>
          <w:lang w:eastAsia="en-GB"/>
          <w14:ligatures w14:val="none"/>
        </w:rPr>
      </w:pPr>
    </w:p>
    <w:p w14:paraId="1F133101" w14:textId="25C20A3C" w:rsidR="00B62B24" w:rsidRPr="00B04401" w:rsidRDefault="00B62B24" w:rsidP="001E58B6">
      <w:pPr>
        <w:spacing w:before="100" w:beforeAutospacing="1" w:after="100" w:afterAutospacing="1"/>
        <w:jc w:val="left"/>
        <w:rPr>
          <w:rFonts w:ascii="Arial" w:hAnsi="Arial" w:cs="Arial"/>
          <w:b/>
          <w:bCs/>
          <w:kern w:val="0"/>
          <w:u w:val="single"/>
          <w:lang w:eastAsia="en-GB"/>
          <w14:ligatures w14:val="none"/>
        </w:rPr>
      </w:pPr>
      <w:r w:rsidRPr="00B04401">
        <w:rPr>
          <w:rFonts w:ascii="Arial" w:hAnsi="Arial" w:cs="Arial"/>
          <w:b/>
          <w:bCs/>
          <w:kern w:val="0"/>
          <w:u w:val="single"/>
          <w:lang w:eastAsia="en-GB"/>
          <w14:ligatures w14:val="none"/>
        </w:rPr>
        <w:lastRenderedPageBreak/>
        <w:t>Provide recommendations for policy enhancements and practical interventions</w:t>
      </w:r>
    </w:p>
    <w:p w14:paraId="7B31CAE6" w14:textId="30D20BD6" w:rsidR="00B62B24" w:rsidRPr="003F0989" w:rsidRDefault="00B62B24" w:rsidP="003A4F69">
      <w:pPr>
        <w:spacing w:before="100" w:beforeAutospacing="1" w:after="100" w:afterAutospacing="1"/>
        <w:jc w:val="left"/>
        <w:rPr>
          <w:rFonts w:ascii="Arial" w:hAnsi="Arial" w:cs="Arial"/>
          <w:kern w:val="0"/>
          <w:lang w:eastAsia="en-GB"/>
          <w14:ligatures w14:val="none"/>
        </w:rPr>
      </w:pPr>
      <w:r w:rsidRPr="003F0989">
        <w:rPr>
          <w:rFonts w:ascii="Arial" w:hAnsi="Arial" w:cs="Arial"/>
          <w:kern w:val="0"/>
          <w:lang w:eastAsia="en-GB"/>
          <w14:ligatures w14:val="none"/>
        </w:rPr>
        <w:t xml:space="preserve">Offer evidence-based suggestions aimed at promoting </w:t>
      </w:r>
      <w:r w:rsidR="005B2DFF" w:rsidRPr="003F0989">
        <w:rPr>
          <w:rFonts w:ascii="Arial" w:hAnsi="Arial" w:cs="Arial"/>
          <w:kern w:val="0"/>
          <w:lang w:eastAsia="en-GB"/>
          <w14:ligatures w14:val="none"/>
        </w:rPr>
        <w:t>fair</w:t>
      </w:r>
      <w:r w:rsidRPr="003F0989">
        <w:rPr>
          <w:rFonts w:ascii="Arial" w:hAnsi="Arial" w:cs="Arial"/>
          <w:kern w:val="0"/>
          <w:lang w:eastAsia="en-GB"/>
          <w14:ligatures w14:val="none"/>
        </w:rPr>
        <w:t xml:space="preserve"> healthcare access for the homeless community.</w:t>
      </w:r>
      <w:r w:rsidR="00D84CFB" w:rsidRPr="003F0989">
        <w:rPr>
          <w:rFonts w:ascii="Arial" w:hAnsi="Arial" w:cs="Arial"/>
          <w:kern w:val="0"/>
          <w:lang w:eastAsia="en-GB"/>
          <w14:ligatures w14:val="none"/>
        </w:rPr>
        <w:t xml:space="preserve"> </w:t>
      </w:r>
    </w:p>
    <w:p w14:paraId="118F5559" w14:textId="259F7BC0" w:rsidR="005C16E8" w:rsidRPr="003F0989" w:rsidRDefault="00B62B24" w:rsidP="005B2DFF">
      <w:pPr>
        <w:spacing w:before="100" w:beforeAutospacing="1" w:after="100" w:afterAutospacing="1"/>
        <w:jc w:val="left"/>
        <w:rPr>
          <w:rFonts w:ascii="Arial" w:hAnsi="Arial" w:cs="Arial"/>
          <w:kern w:val="0"/>
          <w:lang w:eastAsia="en-GB"/>
          <w14:ligatures w14:val="none"/>
        </w:rPr>
      </w:pPr>
      <w:r w:rsidRPr="003F0989">
        <w:rPr>
          <w:rFonts w:ascii="Arial" w:hAnsi="Arial" w:cs="Arial"/>
          <w:kern w:val="0"/>
          <w:lang w:eastAsia="en-GB"/>
          <w14:ligatures w14:val="none"/>
        </w:rPr>
        <w:t xml:space="preserve">These </w:t>
      </w:r>
      <w:bookmarkStart w:id="33" w:name="_Int_rHb8Je6k"/>
      <w:r w:rsidRPr="003F0989">
        <w:rPr>
          <w:rFonts w:ascii="Arial" w:hAnsi="Arial" w:cs="Arial"/>
          <w:kern w:val="0"/>
          <w:lang w:eastAsia="en-GB"/>
          <w14:ligatures w14:val="none"/>
        </w:rPr>
        <w:t>objectives</w:t>
      </w:r>
      <w:bookmarkEnd w:id="33"/>
      <w:r w:rsidRPr="003F0989">
        <w:rPr>
          <w:rFonts w:ascii="Arial" w:hAnsi="Arial" w:cs="Arial"/>
          <w:kern w:val="0"/>
          <w:lang w:eastAsia="en-GB"/>
          <w14:ligatures w14:val="none"/>
        </w:rPr>
        <w:t xml:space="preserve"> </w:t>
      </w:r>
      <w:bookmarkStart w:id="34" w:name="_Int_6iDN09nE"/>
      <w:r w:rsidRPr="003F0989">
        <w:rPr>
          <w:rFonts w:ascii="Arial" w:hAnsi="Arial" w:cs="Arial"/>
          <w:kern w:val="0"/>
          <w:lang w:eastAsia="en-GB"/>
          <w14:ligatures w14:val="none"/>
        </w:rPr>
        <w:t>are designed</w:t>
      </w:r>
      <w:bookmarkEnd w:id="34"/>
      <w:r w:rsidRPr="003F0989">
        <w:rPr>
          <w:rFonts w:ascii="Arial" w:hAnsi="Arial" w:cs="Arial"/>
          <w:kern w:val="0"/>
          <w:lang w:eastAsia="en-GB"/>
          <w14:ligatures w14:val="none"/>
        </w:rPr>
        <w:t xml:space="preserve"> to provide a comprehensive understanding of the multifaceted challenges faced by homeless individuals in accessing healthcare and to evaluate the effectiveness of current interventions. By addressing these </w:t>
      </w:r>
      <w:bookmarkStart w:id="35" w:name="_Int_n4OQGNjq"/>
      <w:r w:rsidRPr="003F0989">
        <w:rPr>
          <w:rFonts w:ascii="Arial" w:hAnsi="Arial" w:cs="Arial"/>
          <w:kern w:val="0"/>
          <w:lang w:eastAsia="en-GB"/>
          <w14:ligatures w14:val="none"/>
        </w:rPr>
        <w:t>objectives</w:t>
      </w:r>
      <w:bookmarkEnd w:id="35"/>
      <w:r w:rsidRPr="003F0989">
        <w:rPr>
          <w:rFonts w:ascii="Arial" w:hAnsi="Arial" w:cs="Arial"/>
          <w:kern w:val="0"/>
          <w:lang w:eastAsia="en-GB"/>
          <w14:ligatures w14:val="none"/>
        </w:rPr>
        <w:t xml:space="preserve">, the research </w:t>
      </w:r>
      <w:bookmarkStart w:id="36" w:name="_Int_aS0yUyhP"/>
      <w:r w:rsidRPr="003F0989">
        <w:rPr>
          <w:rFonts w:ascii="Arial" w:hAnsi="Arial" w:cs="Arial"/>
          <w:kern w:val="0"/>
          <w:lang w:eastAsia="en-GB"/>
          <w14:ligatures w14:val="none"/>
        </w:rPr>
        <w:t>seeks</w:t>
      </w:r>
      <w:bookmarkEnd w:id="36"/>
      <w:r w:rsidRPr="003F0989">
        <w:rPr>
          <w:rFonts w:ascii="Arial" w:hAnsi="Arial" w:cs="Arial"/>
          <w:kern w:val="0"/>
          <w:lang w:eastAsia="en-GB"/>
          <w14:ligatures w14:val="none"/>
        </w:rPr>
        <w:t xml:space="preserve"> to contribute valuable insights that can inform future policies and practices aimed at improving healthcare access for this vulnerable population.</w:t>
      </w:r>
    </w:p>
    <w:p w14:paraId="7FAA0CE1" w14:textId="7E935046" w:rsidR="00D221F1" w:rsidRPr="00292E5D" w:rsidRDefault="00D221F1" w:rsidP="00203E24">
      <w:pPr>
        <w:spacing w:before="100" w:beforeAutospacing="1" w:after="100" w:afterAutospacing="1"/>
        <w:jc w:val="left"/>
        <w:outlineLvl w:val="2"/>
        <w:rPr>
          <w:rFonts w:ascii="Arial" w:eastAsia="Times New Roman" w:hAnsi="Arial" w:cs="Arial"/>
          <w:b/>
          <w:bCs/>
          <w:kern w:val="0"/>
          <w:sz w:val="28"/>
          <w:szCs w:val="28"/>
          <w:u w:val="single"/>
          <w:lang w:eastAsia="en-GB"/>
          <w14:ligatures w14:val="none"/>
        </w:rPr>
      </w:pPr>
      <w:bookmarkStart w:id="37" w:name="_Toc214972846"/>
      <w:r w:rsidRPr="00292E5D">
        <w:rPr>
          <w:rFonts w:ascii="Arial" w:eastAsia="Times New Roman" w:hAnsi="Arial" w:cs="Arial"/>
          <w:b/>
          <w:bCs/>
          <w:kern w:val="0"/>
          <w:sz w:val="28"/>
          <w:szCs w:val="28"/>
          <w:u w:val="single"/>
          <w:lang w:eastAsia="en-GB"/>
          <w14:ligatures w14:val="none"/>
        </w:rPr>
        <w:t>Conclusion</w:t>
      </w:r>
      <w:bookmarkEnd w:id="37"/>
    </w:p>
    <w:p w14:paraId="26ACEAF9" w14:textId="0734EEFB" w:rsidR="00D221F1" w:rsidRPr="003F0989" w:rsidRDefault="00D221F1" w:rsidP="00203E24">
      <w:pPr>
        <w:spacing w:before="100" w:beforeAutospacing="1" w:after="100" w:afterAutospacing="1"/>
        <w:jc w:val="left"/>
        <w:rPr>
          <w:rFonts w:ascii="Arial" w:hAnsi="Arial" w:cs="Arial"/>
          <w:kern w:val="0"/>
          <w:lang w:eastAsia="en-GB"/>
          <w14:ligatures w14:val="none"/>
        </w:rPr>
      </w:pPr>
      <w:r w:rsidRPr="003F0989">
        <w:rPr>
          <w:rFonts w:ascii="Arial" w:hAnsi="Arial" w:cs="Arial"/>
          <w:kern w:val="0"/>
          <w:lang w:eastAsia="en-GB"/>
          <w14:ligatures w14:val="none"/>
        </w:rPr>
        <w:t xml:space="preserve">Chapter 1 has </w:t>
      </w:r>
      <w:r w:rsidR="00203E24" w:rsidRPr="003F0989">
        <w:rPr>
          <w:rFonts w:ascii="Arial" w:hAnsi="Arial" w:cs="Arial"/>
          <w:kern w:val="0"/>
          <w:lang w:eastAsia="en-GB"/>
          <w14:ligatures w14:val="none"/>
        </w:rPr>
        <w:t>introduced</w:t>
      </w:r>
      <w:r w:rsidRPr="003F0989">
        <w:rPr>
          <w:rFonts w:ascii="Arial" w:hAnsi="Arial" w:cs="Arial"/>
          <w:kern w:val="0"/>
          <w:lang w:eastAsia="en-GB"/>
          <w14:ligatures w14:val="none"/>
        </w:rPr>
        <w:t xml:space="preserve"> the dissertation topic, focusing on barriers to healthcare access for homeless people in the UK. The chapter outlined the scope of homelessness, highlighted the disproportionate health challenges faced by this population, and discussed key barriers such as lack of identification, stigma, and logistical difficulties. The research </w:t>
      </w:r>
      <w:r w:rsidR="00203E24" w:rsidRPr="003F0989">
        <w:rPr>
          <w:rFonts w:ascii="Arial" w:hAnsi="Arial" w:cs="Arial"/>
          <w:kern w:val="0"/>
          <w:lang w:eastAsia="en-GB"/>
          <w14:ligatures w14:val="none"/>
        </w:rPr>
        <w:t>aims</w:t>
      </w:r>
      <w:r w:rsidRPr="003F0989">
        <w:rPr>
          <w:rFonts w:ascii="Arial" w:hAnsi="Arial" w:cs="Arial"/>
          <w:kern w:val="0"/>
          <w:lang w:eastAsia="en-GB"/>
          <w14:ligatures w14:val="none"/>
        </w:rPr>
        <w:t xml:space="preserve"> to critically examine these barriers and evaluate the effectiveness of current health and social care policies </w:t>
      </w:r>
      <w:bookmarkStart w:id="38" w:name="_Int_79JiaKcN"/>
      <w:r w:rsidRPr="003F0989">
        <w:rPr>
          <w:rFonts w:ascii="Arial" w:hAnsi="Arial" w:cs="Arial"/>
          <w:kern w:val="0"/>
          <w:lang w:eastAsia="en-GB"/>
          <w14:ligatures w14:val="none"/>
        </w:rPr>
        <w:t>was presented</w:t>
      </w:r>
      <w:bookmarkEnd w:id="38"/>
      <w:r w:rsidRPr="003F0989">
        <w:rPr>
          <w:rFonts w:ascii="Arial" w:hAnsi="Arial" w:cs="Arial"/>
          <w:kern w:val="0"/>
          <w:lang w:eastAsia="en-GB"/>
          <w14:ligatures w14:val="none"/>
        </w:rPr>
        <w:t xml:space="preserve">, alongside specific </w:t>
      </w:r>
      <w:r w:rsidR="007A2BBB" w:rsidRPr="003F0989">
        <w:rPr>
          <w:rFonts w:ascii="Arial" w:hAnsi="Arial" w:cs="Arial"/>
          <w:kern w:val="0"/>
          <w:lang w:eastAsia="en-GB"/>
          <w14:ligatures w14:val="none"/>
        </w:rPr>
        <w:t>goals</w:t>
      </w:r>
      <w:r w:rsidRPr="003F0989">
        <w:rPr>
          <w:rFonts w:ascii="Arial" w:hAnsi="Arial" w:cs="Arial"/>
          <w:kern w:val="0"/>
          <w:lang w:eastAsia="en-GB"/>
          <w14:ligatures w14:val="none"/>
        </w:rPr>
        <w:t xml:space="preserve"> including analysing barriers, evaluating policies and outreach initiatives, and providing recommendations for improvement. These </w:t>
      </w:r>
      <w:r w:rsidR="007A2BBB" w:rsidRPr="003F0989">
        <w:rPr>
          <w:rFonts w:ascii="Arial" w:hAnsi="Arial" w:cs="Arial"/>
          <w:kern w:val="0"/>
          <w:lang w:eastAsia="en-GB"/>
          <w14:ligatures w14:val="none"/>
        </w:rPr>
        <w:t>goals</w:t>
      </w:r>
      <w:r w:rsidRPr="003F0989">
        <w:rPr>
          <w:rFonts w:ascii="Arial" w:hAnsi="Arial" w:cs="Arial"/>
          <w:kern w:val="0"/>
          <w:lang w:eastAsia="en-GB"/>
          <w14:ligatures w14:val="none"/>
        </w:rPr>
        <w:t xml:space="preserve"> </w:t>
      </w:r>
      <w:bookmarkStart w:id="39" w:name="_Int_uFk99fTt"/>
      <w:r w:rsidRPr="003F0989">
        <w:rPr>
          <w:rFonts w:ascii="Arial" w:hAnsi="Arial" w:cs="Arial"/>
          <w:kern w:val="0"/>
          <w:lang w:eastAsia="en-GB"/>
          <w14:ligatures w14:val="none"/>
        </w:rPr>
        <w:t>establish</w:t>
      </w:r>
      <w:bookmarkEnd w:id="39"/>
      <w:r w:rsidRPr="003F0989">
        <w:rPr>
          <w:rFonts w:ascii="Arial" w:hAnsi="Arial" w:cs="Arial"/>
          <w:kern w:val="0"/>
          <w:lang w:eastAsia="en-GB"/>
          <w14:ligatures w14:val="none"/>
        </w:rPr>
        <w:t xml:space="preserve"> the foundation for a structured and focused investigation, underscoring the study’s relevance to health equity and policy development.</w:t>
      </w:r>
    </w:p>
    <w:p w14:paraId="222A2B15" w14:textId="3119BAA7" w:rsidR="006A4515" w:rsidRDefault="00D221F1" w:rsidP="007A2BBB">
      <w:pPr>
        <w:spacing w:before="100" w:beforeAutospacing="1" w:after="100" w:afterAutospacing="1"/>
        <w:jc w:val="left"/>
        <w:rPr>
          <w:rFonts w:ascii="Arial" w:hAnsi="Arial" w:cs="Arial"/>
          <w:kern w:val="0"/>
          <w:lang w:eastAsia="en-GB"/>
          <w14:ligatures w14:val="none"/>
        </w:rPr>
      </w:pPr>
      <w:r w:rsidRPr="003F0989">
        <w:rPr>
          <w:rFonts w:ascii="Arial" w:hAnsi="Arial" w:cs="Arial"/>
          <w:kern w:val="0"/>
          <w:lang w:eastAsia="en-GB"/>
          <w14:ligatures w14:val="none"/>
        </w:rPr>
        <w:t xml:space="preserve">Chapter 2 will build on this foundation by providing background information and a detailed analysis of existing literature and policy frameworks. It will explore the current evidence on barriers, interventions, and policy effectiveness, highlighting gaps that this research </w:t>
      </w:r>
      <w:bookmarkStart w:id="40" w:name="_Int_OeZbuGxB"/>
      <w:r w:rsidRPr="003F0989">
        <w:rPr>
          <w:rFonts w:ascii="Arial" w:hAnsi="Arial" w:cs="Arial"/>
          <w:kern w:val="0"/>
          <w:lang w:eastAsia="en-GB"/>
          <w14:ligatures w14:val="none"/>
        </w:rPr>
        <w:t>seeks</w:t>
      </w:r>
      <w:bookmarkEnd w:id="40"/>
      <w:r w:rsidRPr="003F0989">
        <w:rPr>
          <w:rFonts w:ascii="Arial" w:hAnsi="Arial" w:cs="Arial"/>
          <w:kern w:val="0"/>
          <w:lang w:eastAsia="en-GB"/>
          <w14:ligatures w14:val="none"/>
        </w:rPr>
        <w:t xml:space="preserve"> to address, and setting the stage for the </w:t>
      </w:r>
      <w:bookmarkStart w:id="41" w:name="_Int_USekyHeY"/>
      <w:r w:rsidRPr="003F0989">
        <w:rPr>
          <w:rFonts w:ascii="Arial" w:hAnsi="Arial" w:cs="Arial"/>
          <w:kern w:val="0"/>
          <w:lang w:eastAsia="en-GB"/>
          <w14:ligatures w14:val="none"/>
        </w:rPr>
        <w:t>subsequent</w:t>
      </w:r>
      <w:bookmarkEnd w:id="41"/>
      <w:r w:rsidRPr="003F0989">
        <w:rPr>
          <w:rFonts w:ascii="Arial" w:hAnsi="Arial" w:cs="Arial"/>
          <w:kern w:val="0"/>
          <w:lang w:eastAsia="en-GB"/>
          <w14:ligatures w14:val="none"/>
        </w:rPr>
        <w:t xml:space="preserve"> methodological approach.</w:t>
      </w:r>
    </w:p>
    <w:p w14:paraId="1F898B9A" w14:textId="77777777" w:rsidR="005E2718" w:rsidRDefault="005E2718" w:rsidP="007A2BBB">
      <w:pPr>
        <w:spacing w:before="100" w:beforeAutospacing="1" w:after="100" w:afterAutospacing="1"/>
        <w:jc w:val="left"/>
        <w:rPr>
          <w:rFonts w:ascii="Arial" w:hAnsi="Arial" w:cs="Arial"/>
          <w:kern w:val="0"/>
          <w:lang w:eastAsia="en-GB"/>
          <w14:ligatures w14:val="none"/>
        </w:rPr>
      </w:pPr>
    </w:p>
    <w:p w14:paraId="4F737EA9" w14:textId="77777777" w:rsidR="005E2718" w:rsidRDefault="005E2718" w:rsidP="007A2BBB">
      <w:pPr>
        <w:spacing w:before="100" w:beforeAutospacing="1" w:after="100" w:afterAutospacing="1"/>
        <w:jc w:val="left"/>
        <w:rPr>
          <w:rFonts w:ascii="Arial" w:hAnsi="Arial" w:cs="Arial"/>
          <w:kern w:val="0"/>
          <w:lang w:eastAsia="en-GB"/>
          <w14:ligatures w14:val="none"/>
        </w:rPr>
      </w:pPr>
    </w:p>
    <w:p w14:paraId="48DAA78A" w14:textId="77777777" w:rsidR="005E2718" w:rsidRDefault="005E2718" w:rsidP="007A2BBB">
      <w:pPr>
        <w:spacing w:before="100" w:beforeAutospacing="1" w:after="100" w:afterAutospacing="1"/>
        <w:jc w:val="left"/>
        <w:rPr>
          <w:rFonts w:ascii="Arial" w:hAnsi="Arial" w:cs="Arial"/>
          <w:kern w:val="0"/>
          <w:lang w:eastAsia="en-GB"/>
          <w14:ligatures w14:val="none"/>
        </w:rPr>
      </w:pPr>
    </w:p>
    <w:p w14:paraId="2B598102" w14:textId="77777777" w:rsidR="005E2718" w:rsidRDefault="005E2718" w:rsidP="007A2BBB">
      <w:pPr>
        <w:spacing w:before="100" w:beforeAutospacing="1" w:after="100" w:afterAutospacing="1"/>
        <w:jc w:val="left"/>
        <w:rPr>
          <w:rFonts w:ascii="Arial" w:hAnsi="Arial" w:cs="Arial"/>
          <w:kern w:val="0"/>
          <w:lang w:eastAsia="en-GB"/>
          <w14:ligatures w14:val="none"/>
        </w:rPr>
      </w:pPr>
    </w:p>
    <w:p w14:paraId="144FA860" w14:textId="77777777" w:rsidR="00E6204D" w:rsidRPr="003F0989" w:rsidRDefault="00E6204D" w:rsidP="007A2BBB">
      <w:pPr>
        <w:spacing w:before="100" w:beforeAutospacing="1" w:after="100" w:afterAutospacing="1"/>
        <w:jc w:val="left"/>
        <w:rPr>
          <w:rFonts w:ascii="Arial" w:hAnsi="Arial" w:cs="Arial"/>
          <w:kern w:val="0"/>
          <w:lang w:eastAsia="en-GB"/>
          <w14:ligatures w14:val="none"/>
        </w:rPr>
      </w:pPr>
    </w:p>
    <w:p w14:paraId="1E1A58B1" w14:textId="77777777" w:rsidR="00804B94" w:rsidRPr="003F0989" w:rsidRDefault="00804B94" w:rsidP="00EC77A4">
      <w:pPr>
        <w:pStyle w:val="paragraph"/>
        <w:spacing w:before="0" w:beforeAutospacing="0" w:after="0" w:afterAutospacing="0" w:line="360" w:lineRule="auto"/>
        <w:textAlignment w:val="baseline"/>
        <w:rPr>
          <w:rFonts w:ascii="Arial" w:hAnsi="Arial" w:cs="Arial"/>
          <w:sz w:val="22"/>
          <w:szCs w:val="22"/>
        </w:rPr>
      </w:pPr>
    </w:p>
    <w:p w14:paraId="30924CC4" w14:textId="0B518F91" w:rsidR="00042676" w:rsidRPr="00292E5D" w:rsidRDefault="000D0641" w:rsidP="00042676">
      <w:pPr>
        <w:pStyle w:val="Heading1"/>
        <w:ind w:left="0"/>
        <w:rPr>
          <w:rFonts w:cs="Arial"/>
          <w:bCs/>
          <w:sz w:val="28"/>
          <w:szCs w:val="28"/>
        </w:rPr>
      </w:pPr>
      <w:bookmarkStart w:id="42" w:name="_Toc214972847"/>
      <w:r w:rsidRPr="00292E5D">
        <w:rPr>
          <w:rFonts w:cs="Arial"/>
          <w:bCs/>
          <w:sz w:val="28"/>
          <w:szCs w:val="28"/>
        </w:rPr>
        <w:lastRenderedPageBreak/>
        <w:t xml:space="preserve">CHAPTER 2 – </w:t>
      </w:r>
      <w:r w:rsidR="00BD2909" w:rsidRPr="00292E5D">
        <w:rPr>
          <w:rFonts w:cs="Arial"/>
          <w:bCs/>
          <w:sz w:val="28"/>
          <w:szCs w:val="28"/>
        </w:rPr>
        <w:t xml:space="preserve">Background </w:t>
      </w:r>
      <w:r w:rsidR="00F44833" w:rsidRPr="00292E5D">
        <w:rPr>
          <w:rFonts w:cs="Arial"/>
          <w:bCs/>
          <w:sz w:val="28"/>
          <w:szCs w:val="28"/>
        </w:rPr>
        <w:t xml:space="preserve">Information and </w:t>
      </w:r>
      <w:r w:rsidR="00BD2909" w:rsidRPr="00292E5D">
        <w:rPr>
          <w:rFonts w:cs="Arial"/>
          <w:bCs/>
          <w:sz w:val="28"/>
          <w:szCs w:val="28"/>
        </w:rPr>
        <w:t>Analysis</w:t>
      </w:r>
      <w:bookmarkEnd w:id="42"/>
    </w:p>
    <w:p w14:paraId="15C984B3" w14:textId="77777777" w:rsidR="00042676" w:rsidRPr="00292E5D" w:rsidRDefault="00042676" w:rsidP="00042676">
      <w:pPr>
        <w:pStyle w:val="Heading1"/>
        <w:ind w:left="0"/>
        <w:rPr>
          <w:rFonts w:cs="Arial"/>
          <w:bCs/>
          <w:sz w:val="28"/>
          <w:szCs w:val="28"/>
        </w:rPr>
      </w:pPr>
    </w:p>
    <w:p w14:paraId="1DBD613A" w14:textId="58D9A4C0" w:rsidR="00E70688" w:rsidRPr="00292E5D" w:rsidRDefault="00E70688" w:rsidP="00042676">
      <w:pPr>
        <w:pStyle w:val="Heading1"/>
        <w:ind w:left="0"/>
        <w:rPr>
          <w:rFonts w:cs="Arial"/>
          <w:bCs/>
          <w:sz w:val="28"/>
          <w:szCs w:val="28"/>
        </w:rPr>
      </w:pPr>
      <w:bookmarkStart w:id="43" w:name="_Toc214972848"/>
      <w:r w:rsidRPr="00292E5D">
        <w:rPr>
          <w:rFonts w:eastAsia="Times New Roman" w:cs="Arial"/>
          <w:bCs/>
          <w:sz w:val="28"/>
          <w:szCs w:val="28"/>
        </w:rPr>
        <w:t>Introduction</w:t>
      </w:r>
      <w:bookmarkEnd w:id="43"/>
    </w:p>
    <w:p w14:paraId="31A465F1" w14:textId="029B00B9" w:rsidR="00042676" w:rsidRPr="00C518BE" w:rsidRDefault="00E70688" w:rsidP="00042676">
      <w:pPr>
        <w:spacing w:before="100" w:beforeAutospacing="1" w:after="100" w:afterAutospacing="1"/>
        <w:rPr>
          <w:rFonts w:ascii="Arial" w:hAnsi="Arial" w:cs="Arial"/>
        </w:rPr>
      </w:pPr>
      <w:r w:rsidRPr="00C518BE">
        <w:rPr>
          <w:rFonts w:ascii="Arial" w:hAnsi="Arial" w:cs="Arial"/>
        </w:rPr>
        <w:t xml:space="preserve">The purpose of this chapter is to provide the background information and context necessary to understand the complex relationship between homelessness and healthcare access in the UK. It will explore the historical development of homelessness as a social and public health issue, alongside the evolution of relevant health and social care policies. By situating the issue within a broader social, economic, and policy context, this chapter </w:t>
      </w:r>
      <w:r w:rsidR="005F42F4" w:rsidRPr="00C518BE">
        <w:rPr>
          <w:rFonts w:ascii="Arial" w:hAnsi="Arial" w:cs="Arial"/>
        </w:rPr>
        <w:t>shows</w:t>
      </w:r>
      <w:r w:rsidRPr="00C518BE">
        <w:rPr>
          <w:rFonts w:ascii="Arial" w:hAnsi="Arial" w:cs="Arial"/>
        </w:rPr>
        <w:t xml:space="preserve"> the foundation for the research aim and </w:t>
      </w:r>
      <w:r w:rsidR="005F42F4" w:rsidRPr="00C518BE">
        <w:rPr>
          <w:rFonts w:ascii="Arial" w:hAnsi="Arial" w:cs="Arial"/>
        </w:rPr>
        <w:t>goals</w:t>
      </w:r>
      <w:r w:rsidRPr="00C518BE">
        <w:rPr>
          <w:rFonts w:ascii="Arial" w:hAnsi="Arial" w:cs="Arial"/>
        </w:rPr>
        <w:t xml:space="preserve"> outlined previously.</w:t>
      </w:r>
    </w:p>
    <w:p w14:paraId="60CE1FCB" w14:textId="77777777" w:rsidR="004D4D2D" w:rsidRPr="00C518BE" w:rsidRDefault="00E70688" w:rsidP="004D4D2D">
      <w:pPr>
        <w:spacing w:before="100" w:beforeAutospacing="1" w:after="100" w:afterAutospacing="1"/>
        <w:rPr>
          <w:rFonts w:ascii="Arial" w:hAnsi="Arial" w:cs="Arial"/>
        </w:rPr>
      </w:pPr>
      <w:r w:rsidRPr="00C518BE">
        <w:rPr>
          <w:rFonts w:ascii="Arial" w:hAnsi="Arial" w:cs="Arial"/>
        </w:rPr>
        <w:t xml:space="preserve">The chapter will examine how homelessness has </w:t>
      </w:r>
      <w:bookmarkStart w:id="44" w:name="_Int_YSz94OX5"/>
      <w:r w:rsidRPr="00C518BE">
        <w:rPr>
          <w:rFonts w:ascii="Arial" w:hAnsi="Arial" w:cs="Arial"/>
        </w:rPr>
        <w:t>been defined</w:t>
      </w:r>
      <w:bookmarkEnd w:id="44"/>
      <w:r w:rsidRPr="00C518BE">
        <w:rPr>
          <w:rFonts w:ascii="Arial" w:hAnsi="Arial" w:cs="Arial"/>
        </w:rPr>
        <w:t xml:space="preserve"> and addressed over time, discuss the UK’s commitment to universal healthcare, and consider the growing policy focus on inclusion health and health inequalities. This contextual overview is essential for understanding the systemic challenges that shape healthcare access for people experiencing homelessness and sets the groundwork for the later analysis of barriers, policy effectiveness, and interventions presented in </w:t>
      </w:r>
      <w:bookmarkStart w:id="45" w:name="_Int_QaVWoWbW"/>
      <w:r w:rsidRPr="00C518BE">
        <w:rPr>
          <w:rFonts w:ascii="Arial" w:hAnsi="Arial" w:cs="Arial"/>
        </w:rPr>
        <w:t>subsequent</w:t>
      </w:r>
      <w:bookmarkEnd w:id="45"/>
      <w:r w:rsidRPr="00C518BE">
        <w:rPr>
          <w:rFonts w:ascii="Arial" w:hAnsi="Arial" w:cs="Arial"/>
        </w:rPr>
        <w:t xml:space="preserve"> chapters.</w:t>
      </w:r>
    </w:p>
    <w:p w14:paraId="4C430733" w14:textId="62729515" w:rsidR="00F12C06" w:rsidRPr="000E4A5F" w:rsidRDefault="00BD2909" w:rsidP="004D4D2D">
      <w:pPr>
        <w:spacing w:before="100" w:beforeAutospacing="1" w:after="100" w:afterAutospacing="1"/>
        <w:rPr>
          <w:rFonts w:ascii="Arial" w:hAnsi="Arial" w:cs="Arial"/>
          <w:b/>
          <w:bCs/>
          <w:sz w:val="24"/>
          <w:szCs w:val="24"/>
          <w:u w:val="single"/>
        </w:rPr>
      </w:pPr>
      <w:r w:rsidRPr="00C518BE">
        <w:rPr>
          <w:rStyle w:val="eop"/>
          <w:rFonts w:ascii="Arial" w:eastAsia="Calibri Light" w:hAnsi="Arial" w:cs="Arial"/>
        </w:rPr>
        <w:t> </w:t>
      </w:r>
      <w:r w:rsidR="00F12C06" w:rsidRPr="000E4A5F">
        <w:rPr>
          <w:rFonts w:ascii="Arial" w:hAnsi="Arial" w:cs="Arial"/>
          <w:b/>
          <w:bCs/>
          <w:sz w:val="24"/>
          <w:szCs w:val="24"/>
          <w:u w:val="single"/>
        </w:rPr>
        <w:t>Historical Background</w:t>
      </w:r>
    </w:p>
    <w:p w14:paraId="3553E8F0" w14:textId="45A1E39A" w:rsidR="008F6C51" w:rsidRPr="005E2718" w:rsidRDefault="00F12C06" w:rsidP="000B5179">
      <w:pPr>
        <w:spacing w:before="100" w:beforeAutospacing="1" w:after="100" w:afterAutospacing="1"/>
        <w:rPr>
          <w:rFonts w:ascii="Arial" w:eastAsia="Calibri Light" w:hAnsi="Arial" w:cs="Arial"/>
          <w:b/>
          <w:bCs/>
          <w:lang w:bidi="en-GB"/>
        </w:rPr>
      </w:pPr>
      <w:r w:rsidRPr="00C518BE">
        <w:rPr>
          <w:rFonts w:ascii="Arial" w:hAnsi="Arial" w:cs="Arial"/>
        </w:rPr>
        <w:t xml:space="preserve">The issue of homelessness in the UK has deep historical roots, entwined with shifts in social policy, welfare provision, and urban development. While informal and hidden forms of homelessness have </w:t>
      </w:r>
      <w:r w:rsidR="001F20E3" w:rsidRPr="00C518BE">
        <w:rPr>
          <w:rFonts w:ascii="Arial" w:hAnsi="Arial" w:cs="Arial"/>
        </w:rPr>
        <w:t>existed</w:t>
      </w:r>
      <w:r w:rsidRPr="00C518BE">
        <w:rPr>
          <w:rFonts w:ascii="Arial" w:hAnsi="Arial" w:cs="Arial"/>
        </w:rPr>
        <w:t xml:space="preserve"> for centuries, the modern phenomenon intensified during economic downturns such as the Great Depression in the 1930s, when unemployment and housing shortages pushed many into precarious living conditions. </w:t>
      </w:r>
      <w:r w:rsidR="00847029" w:rsidRPr="005E2718">
        <w:rPr>
          <w:rFonts w:ascii="Arial" w:eastAsia="Times New Roman" w:hAnsi="Arial" w:cs="Arial"/>
          <w:b/>
          <w:bCs/>
          <w:color w:val="000000"/>
        </w:rPr>
        <w:t>(Greaterchange.co.uk, 2018)</w:t>
      </w:r>
    </w:p>
    <w:p w14:paraId="71F05276" w14:textId="392F8B42" w:rsidR="00D775C8" w:rsidRDefault="002F6864" w:rsidP="006E0DA1">
      <w:pPr>
        <w:pStyle w:val="p1"/>
        <w:spacing w:line="360" w:lineRule="auto"/>
        <w:rPr>
          <w:rFonts w:ascii="Arial" w:eastAsia="Times New Roman" w:hAnsi="Arial" w:cs="Arial"/>
          <w:b/>
          <w:bCs/>
          <w:color w:val="000000"/>
          <w:sz w:val="22"/>
          <w:szCs w:val="22"/>
        </w:rPr>
      </w:pPr>
      <w:r w:rsidRPr="00C518BE">
        <w:rPr>
          <w:rStyle w:val="s1"/>
          <w:rFonts w:ascii="Arial" w:hAnsi="Arial" w:cs="Arial"/>
          <w:sz w:val="22"/>
          <w:szCs w:val="22"/>
        </w:rPr>
        <w:t xml:space="preserve">Early legislative responses to destitution </w:t>
      </w:r>
      <w:bookmarkStart w:id="46" w:name="_Int_2R01WQl7"/>
      <w:r w:rsidRPr="00C518BE">
        <w:rPr>
          <w:rStyle w:val="s1"/>
          <w:rFonts w:ascii="Arial" w:hAnsi="Arial" w:cs="Arial"/>
          <w:sz w:val="22"/>
          <w:szCs w:val="22"/>
        </w:rPr>
        <w:t>were shaped</w:t>
      </w:r>
      <w:bookmarkEnd w:id="46"/>
      <w:r w:rsidRPr="00C518BE">
        <w:rPr>
          <w:rStyle w:val="s1"/>
          <w:rFonts w:ascii="Arial" w:hAnsi="Arial" w:cs="Arial"/>
          <w:sz w:val="22"/>
          <w:szCs w:val="22"/>
        </w:rPr>
        <w:t xml:space="preserve"> by the Poor Laws, and later the </w:t>
      </w:r>
      <w:r w:rsidRPr="00C518BE">
        <w:rPr>
          <w:rStyle w:val="s2"/>
          <w:rFonts w:ascii="Arial" w:hAnsi="Arial" w:cs="Arial"/>
          <w:sz w:val="22"/>
          <w:szCs w:val="22"/>
        </w:rPr>
        <w:t>Vagrancy Act 1824</w:t>
      </w:r>
      <w:r w:rsidRPr="00C518BE">
        <w:rPr>
          <w:rStyle w:val="s1"/>
          <w:rFonts w:ascii="Arial" w:hAnsi="Arial" w:cs="Arial"/>
          <w:sz w:val="22"/>
          <w:szCs w:val="22"/>
        </w:rPr>
        <w:t>, which criminalised “vagrants” and certain forms of public homelessness.</w:t>
      </w:r>
      <w:r w:rsidRPr="00C518BE">
        <w:rPr>
          <w:rStyle w:val="apple-converted-space"/>
          <w:rFonts w:ascii="Arial" w:hAnsi="Arial" w:cs="Arial"/>
          <w:sz w:val="22"/>
          <w:szCs w:val="22"/>
        </w:rPr>
        <w:t> </w:t>
      </w:r>
      <w:r w:rsidRPr="00C518BE">
        <w:rPr>
          <w:rStyle w:val="s1"/>
          <w:rFonts w:ascii="Arial" w:hAnsi="Arial" w:cs="Arial"/>
          <w:sz w:val="22"/>
          <w:szCs w:val="22"/>
        </w:rPr>
        <w:t xml:space="preserve">In the twentieth century, homelessness became more visible during the interwar years and following the Second World War, which </w:t>
      </w:r>
      <w:r w:rsidR="000B5179" w:rsidRPr="00C518BE">
        <w:rPr>
          <w:rStyle w:val="s1"/>
          <w:rFonts w:ascii="Arial" w:hAnsi="Arial" w:cs="Arial"/>
          <w:sz w:val="22"/>
          <w:szCs w:val="22"/>
        </w:rPr>
        <w:t>worsened</w:t>
      </w:r>
      <w:r w:rsidRPr="00C518BE">
        <w:rPr>
          <w:rStyle w:val="s1"/>
          <w:rFonts w:ascii="Arial" w:hAnsi="Arial" w:cs="Arial"/>
          <w:sz w:val="22"/>
          <w:szCs w:val="22"/>
        </w:rPr>
        <w:t xml:space="preserve"> housing shortages. As part of the post-war welfare settlement, the </w:t>
      </w:r>
      <w:r w:rsidRPr="00C518BE">
        <w:rPr>
          <w:rStyle w:val="s2"/>
          <w:rFonts w:ascii="Arial" w:hAnsi="Arial" w:cs="Arial"/>
          <w:sz w:val="22"/>
          <w:szCs w:val="22"/>
        </w:rPr>
        <w:t>National Assistance Act 1948</w:t>
      </w:r>
      <w:r w:rsidRPr="00C518BE">
        <w:rPr>
          <w:rStyle w:val="s1"/>
          <w:rFonts w:ascii="Arial" w:hAnsi="Arial" w:cs="Arial"/>
          <w:sz w:val="22"/>
          <w:szCs w:val="22"/>
        </w:rPr>
        <w:t xml:space="preserve"> abolished the Poor Laws and placed legal duties on authorities to </w:t>
      </w:r>
      <w:r w:rsidR="000B5179" w:rsidRPr="00C518BE">
        <w:rPr>
          <w:rStyle w:val="s1"/>
          <w:rFonts w:ascii="Arial" w:hAnsi="Arial" w:cs="Arial"/>
          <w:sz w:val="22"/>
          <w:szCs w:val="22"/>
        </w:rPr>
        <w:t>help</w:t>
      </w:r>
      <w:r w:rsidRPr="00C518BE">
        <w:rPr>
          <w:rStyle w:val="s1"/>
          <w:rFonts w:ascii="Arial" w:hAnsi="Arial" w:cs="Arial"/>
          <w:sz w:val="22"/>
          <w:szCs w:val="22"/>
        </w:rPr>
        <w:t xml:space="preserve"> “persons in need,” including those without shelter.</w:t>
      </w:r>
      <w:r w:rsidR="00D775C8" w:rsidRPr="00C518BE">
        <w:rPr>
          <w:rStyle w:val="s1"/>
          <w:rFonts w:ascii="Arial" w:hAnsi="Arial" w:cs="Arial"/>
          <w:sz w:val="22"/>
          <w:szCs w:val="22"/>
        </w:rPr>
        <w:t xml:space="preserve"> </w:t>
      </w:r>
      <w:r w:rsidR="00D775C8" w:rsidRPr="000E4A5F">
        <w:rPr>
          <w:rFonts w:ascii="Arial" w:eastAsia="Times New Roman" w:hAnsi="Arial" w:cs="Arial"/>
          <w:b/>
          <w:bCs/>
          <w:color w:val="000000"/>
          <w:sz w:val="22"/>
          <w:szCs w:val="22"/>
        </w:rPr>
        <w:t>(Crisis, 2017)</w:t>
      </w:r>
    </w:p>
    <w:p w14:paraId="72266FD5" w14:textId="77777777" w:rsidR="00233DF9" w:rsidRDefault="00233DF9" w:rsidP="006E0DA1">
      <w:pPr>
        <w:pStyle w:val="p1"/>
        <w:spacing w:line="360" w:lineRule="auto"/>
        <w:rPr>
          <w:rFonts w:ascii="Arial" w:eastAsia="Times New Roman" w:hAnsi="Arial" w:cs="Arial"/>
          <w:b/>
          <w:bCs/>
          <w:color w:val="000000"/>
          <w:sz w:val="22"/>
          <w:szCs w:val="22"/>
        </w:rPr>
      </w:pPr>
    </w:p>
    <w:p w14:paraId="72D91584" w14:textId="77777777" w:rsidR="00233DF9" w:rsidRPr="000E4A5F" w:rsidRDefault="00233DF9" w:rsidP="006E0DA1">
      <w:pPr>
        <w:pStyle w:val="p1"/>
        <w:spacing w:line="360" w:lineRule="auto"/>
        <w:rPr>
          <w:rFonts w:ascii="Arial" w:hAnsi="Arial" w:cs="Arial"/>
          <w:b/>
          <w:bCs/>
          <w:sz w:val="22"/>
          <w:szCs w:val="22"/>
        </w:rPr>
      </w:pPr>
    </w:p>
    <w:p w14:paraId="5DF01B00" w14:textId="173EA634" w:rsidR="0000263B" w:rsidRPr="00233DF9" w:rsidRDefault="0082143B" w:rsidP="006E0DA1">
      <w:pPr>
        <w:pStyle w:val="p1"/>
        <w:spacing w:line="360" w:lineRule="auto"/>
        <w:rPr>
          <w:rFonts w:ascii="Arial" w:eastAsia="Times New Roman" w:hAnsi="Arial" w:cs="Arial"/>
          <w:b/>
          <w:bCs/>
          <w:color w:val="000000"/>
          <w:sz w:val="22"/>
          <w:szCs w:val="22"/>
        </w:rPr>
      </w:pPr>
      <w:r w:rsidRPr="00C518BE">
        <w:rPr>
          <w:rStyle w:val="s1"/>
          <w:rFonts w:ascii="Arial" w:hAnsi="Arial" w:cs="Arial"/>
          <w:sz w:val="22"/>
          <w:szCs w:val="22"/>
        </w:rPr>
        <w:lastRenderedPageBreak/>
        <w:t xml:space="preserve">A key milestone was the creation of the </w:t>
      </w:r>
      <w:r w:rsidRPr="00C518BE">
        <w:rPr>
          <w:rStyle w:val="s2"/>
          <w:rFonts w:ascii="Arial" w:hAnsi="Arial" w:cs="Arial"/>
          <w:sz w:val="22"/>
          <w:szCs w:val="22"/>
        </w:rPr>
        <w:t>National Health Service (NHS)</w:t>
      </w:r>
      <w:r w:rsidRPr="00C518BE">
        <w:rPr>
          <w:rStyle w:val="s1"/>
          <w:rFonts w:ascii="Arial" w:hAnsi="Arial" w:cs="Arial"/>
          <w:sz w:val="22"/>
          <w:szCs w:val="22"/>
        </w:rPr>
        <w:t xml:space="preserve"> in 1948 under the </w:t>
      </w:r>
      <w:r w:rsidRPr="00C518BE">
        <w:rPr>
          <w:rStyle w:val="s2"/>
          <w:rFonts w:ascii="Arial" w:hAnsi="Arial" w:cs="Arial"/>
          <w:sz w:val="22"/>
          <w:szCs w:val="22"/>
        </w:rPr>
        <w:t>National Health Service Act 1946</w:t>
      </w:r>
      <w:r w:rsidRPr="00C518BE">
        <w:rPr>
          <w:rStyle w:val="s1"/>
          <w:rFonts w:ascii="Arial" w:hAnsi="Arial" w:cs="Arial"/>
          <w:sz w:val="22"/>
          <w:szCs w:val="22"/>
        </w:rPr>
        <w:t>, offering comprehensive healthcare free at the point of use.</w:t>
      </w:r>
      <w:r w:rsidR="00D20A98" w:rsidRPr="00C518BE">
        <w:rPr>
          <w:rFonts w:ascii="Arial" w:eastAsia="Times New Roman" w:hAnsi="Arial" w:cs="Arial"/>
          <w:color w:val="000000"/>
          <w:sz w:val="22"/>
          <w:szCs w:val="22"/>
        </w:rPr>
        <w:t xml:space="preserve"> </w:t>
      </w:r>
      <w:r w:rsidR="00D20A98" w:rsidRPr="000E4A5F">
        <w:rPr>
          <w:rFonts w:ascii="Arial" w:eastAsia="Times New Roman" w:hAnsi="Arial" w:cs="Arial"/>
          <w:b/>
          <w:bCs/>
          <w:color w:val="000000"/>
          <w:sz w:val="22"/>
          <w:szCs w:val="22"/>
        </w:rPr>
        <w:t xml:space="preserve">(to, 2007). </w:t>
      </w:r>
      <w:r w:rsidR="0000263B" w:rsidRPr="00C518BE">
        <w:rPr>
          <w:rStyle w:val="s1"/>
          <w:rFonts w:ascii="Arial" w:hAnsi="Arial" w:cs="Arial"/>
          <w:sz w:val="22"/>
          <w:szCs w:val="22"/>
        </w:rPr>
        <w:t xml:space="preserve">The NHS </w:t>
      </w:r>
      <w:bookmarkStart w:id="47" w:name="_Int_opHFmdb3"/>
      <w:r w:rsidR="0000263B" w:rsidRPr="00C518BE">
        <w:rPr>
          <w:rStyle w:val="s1"/>
          <w:rFonts w:ascii="Arial" w:hAnsi="Arial" w:cs="Arial"/>
          <w:sz w:val="22"/>
          <w:szCs w:val="22"/>
        </w:rPr>
        <w:t>represented</w:t>
      </w:r>
      <w:bookmarkEnd w:id="47"/>
      <w:r w:rsidR="0000263B" w:rsidRPr="00C518BE">
        <w:rPr>
          <w:rStyle w:val="s1"/>
          <w:rFonts w:ascii="Arial" w:hAnsi="Arial" w:cs="Arial"/>
          <w:sz w:val="22"/>
          <w:szCs w:val="22"/>
        </w:rPr>
        <w:t xml:space="preserve"> a powerful shift: healthcare access would no longer depend solely on ability to pay, offering a universal framework that in principle could include the homeless. Over time, however, barriers </w:t>
      </w:r>
      <w:r w:rsidR="000B5179" w:rsidRPr="00C518BE">
        <w:rPr>
          <w:rStyle w:val="s1"/>
          <w:rFonts w:ascii="Arial" w:hAnsi="Arial" w:cs="Arial"/>
          <w:sz w:val="22"/>
          <w:szCs w:val="22"/>
        </w:rPr>
        <w:t>appeared</w:t>
      </w:r>
      <w:r w:rsidR="0000263B" w:rsidRPr="00C518BE">
        <w:rPr>
          <w:rStyle w:val="s1"/>
          <w:rFonts w:ascii="Arial" w:hAnsi="Arial" w:cs="Arial"/>
          <w:sz w:val="22"/>
          <w:szCs w:val="22"/>
        </w:rPr>
        <w:t xml:space="preserve"> for socially excluded groups in practice. </w:t>
      </w:r>
      <w:r w:rsidR="0001195A" w:rsidRPr="00233DF9">
        <w:rPr>
          <w:rFonts w:ascii="Arial" w:eastAsia="Times New Roman" w:hAnsi="Arial" w:cs="Arial"/>
          <w:b/>
          <w:bCs/>
          <w:color w:val="000000"/>
          <w:sz w:val="22"/>
          <w:szCs w:val="22"/>
        </w:rPr>
        <w:t>(</w:t>
      </w:r>
      <w:proofErr w:type="spellStart"/>
      <w:r w:rsidR="0001195A" w:rsidRPr="00233DF9">
        <w:rPr>
          <w:rFonts w:ascii="Arial" w:eastAsia="Times New Roman" w:hAnsi="Arial" w:cs="Arial"/>
          <w:b/>
          <w:bCs/>
          <w:color w:val="000000"/>
          <w:sz w:val="22"/>
          <w:szCs w:val="22"/>
        </w:rPr>
        <w:t>Gorsky</w:t>
      </w:r>
      <w:proofErr w:type="spellEnd"/>
      <w:r w:rsidR="0001195A" w:rsidRPr="00233DF9">
        <w:rPr>
          <w:rFonts w:ascii="Arial" w:eastAsia="Times New Roman" w:hAnsi="Arial" w:cs="Arial"/>
          <w:b/>
          <w:bCs/>
          <w:color w:val="000000"/>
          <w:sz w:val="22"/>
          <w:szCs w:val="22"/>
        </w:rPr>
        <w:t>, 2015)</w:t>
      </w:r>
    </w:p>
    <w:p w14:paraId="44F83CCA" w14:textId="59D7B8C4" w:rsidR="00332EB2" w:rsidRPr="00233DF9" w:rsidRDefault="00F944BB" w:rsidP="006E0DA1">
      <w:pPr>
        <w:pStyle w:val="p1"/>
        <w:spacing w:line="360" w:lineRule="auto"/>
        <w:rPr>
          <w:rFonts w:ascii="Arial" w:hAnsi="Arial" w:cs="Arial"/>
          <w:b/>
          <w:bCs/>
          <w:sz w:val="22"/>
          <w:szCs w:val="22"/>
        </w:rPr>
      </w:pPr>
      <w:r w:rsidRPr="00C518BE">
        <w:rPr>
          <w:rStyle w:val="s1"/>
          <w:rFonts w:ascii="Arial" w:hAnsi="Arial" w:cs="Arial"/>
          <w:sz w:val="22"/>
          <w:szCs w:val="22"/>
        </w:rPr>
        <w:t>In the late 20th century, homelessness rose again amid structural economic changes, deindustrialisation, reduced investment in social housing, and welfare policy reforms.</w:t>
      </w:r>
      <w:r w:rsidR="00BD7CBB" w:rsidRPr="00C518BE">
        <w:rPr>
          <w:rStyle w:val="s1"/>
          <w:rFonts w:ascii="Arial" w:hAnsi="Arial" w:cs="Arial"/>
          <w:sz w:val="22"/>
          <w:szCs w:val="22"/>
        </w:rPr>
        <w:t xml:space="preserve"> The </w:t>
      </w:r>
      <w:r w:rsidR="00BD7CBB" w:rsidRPr="00C518BE">
        <w:rPr>
          <w:rStyle w:val="s2"/>
          <w:rFonts w:ascii="Arial" w:hAnsi="Arial" w:cs="Arial"/>
          <w:sz w:val="22"/>
          <w:szCs w:val="22"/>
        </w:rPr>
        <w:t>Homelessness Act 2002</w:t>
      </w:r>
      <w:r w:rsidR="00BD7CBB" w:rsidRPr="00C518BE">
        <w:rPr>
          <w:rStyle w:val="s1"/>
          <w:rFonts w:ascii="Arial" w:hAnsi="Arial" w:cs="Arial"/>
          <w:sz w:val="22"/>
          <w:szCs w:val="22"/>
        </w:rPr>
        <w:t xml:space="preserve"> was a legislative attempt to strengthen local authorities’ multi-agency duties, expand priority need categories, and formalise strategies to reduce homelessness. </w:t>
      </w:r>
      <w:r w:rsidR="009D0B44" w:rsidRPr="00233DF9">
        <w:rPr>
          <w:rFonts w:ascii="Arial" w:eastAsia="Times New Roman" w:hAnsi="Arial" w:cs="Arial"/>
          <w:b/>
          <w:bCs/>
          <w:color w:val="000000"/>
          <w:sz w:val="22"/>
          <w:szCs w:val="22"/>
        </w:rPr>
        <w:t xml:space="preserve">(to, 2015) </w:t>
      </w:r>
      <w:r w:rsidR="00332EB2" w:rsidRPr="00C518BE">
        <w:rPr>
          <w:rStyle w:val="s1"/>
          <w:rFonts w:ascii="Arial" w:hAnsi="Arial" w:cs="Arial"/>
          <w:sz w:val="22"/>
          <w:szCs w:val="22"/>
        </w:rPr>
        <w:t xml:space="preserve">More recently, the </w:t>
      </w:r>
      <w:r w:rsidR="00332EB2" w:rsidRPr="00C518BE">
        <w:rPr>
          <w:rStyle w:val="s2"/>
          <w:rFonts w:ascii="Arial" w:hAnsi="Arial" w:cs="Arial"/>
          <w:sz w:val="22"/>
          <w:szCs w:val="22"/>
        </w:rPr>
        <w:t>Homelessness Reduction Act 2017</w:t>
      </w:r>
      <w:r w:rsidR="00332EB2" w:rsidRPr="00C518BE">
        <w:rPr>
          <w:rStyle w:val="s1"/>
          <w:rFonts w:ascii="Arial" w:hAnsi="Arial" w:cs="Arial"/>
          <w:sz w:val="22"/>
          <w:szCs w:val="22"/>
        </w:rPr>
        <w:t xml:space="preserve"> introduced new responsibilities on councils to intervene earlier, assess need, and produce personalised housing plans for those threatened with homelessness. </w:t>
      </w:r>
      <w:r w:rsidR="00A92BEC" w:rsidRPr="00233DF9">
        <w:rPr>
          <w:rFonts w:ascii="Arial" w:eastAsia="Times New Roman" w:hAnsi="Arial" w:cs="Arial"/>
          <w:b/>
          <w:bCs/>
          <w:color w:val="000000"/>
          <w:sz w:val="22"/>
          <w:szCs w:val="22"/>
        </w:rPr>
        <w:t>(to, 2016)</w:t>
      </w:r>
    </w:p>
    <w:p w14:paraId="1440B2E8" w14:textId="51393754" w:rsidR="00BD49CA" w:rsidRPr="00233DF9" w:rsidRDefault="00BD49CA" w:rsidP="006E0DA1">
      <w:pPr>
        <w:pStyle w:val="p1"/>
        <w:spacing w:line="360" w:lineRule="auto"/>
        <w:rPr>
          <w:rFonts w:ascii="Arial" w:eastAsia="Times New Roman" w:hAnsi="Arial" w:cs="Arial"/>
          <w:b/>
          <w:bCs/>
          <w:color w:val="000000"/>
          <w:sz w:val="22"/>
          <w:szCs w:val="22"/>
        </w:rPr>
      </w:pPr>
      <w:r w:rsidRPr="00C518BE">
        <w:rPr>
          <w:rStyle w:val="s1"/>
          <w:rFonts w:ascii="Arial" w:hAnsi="Arial" w:cs="Arial"/>
          <w:sz w:val="22"/>
          <w:szCs w:val="22"/>
        </w:rPr>
        <w:t xml:space="preserve">Concurrently, academic and policy discourse began focusing more on “inclusion health” and health inequalities. Studies drew attention to how people experiencing homelessness often have complex and multiple </w:t>
      </w:r>
      <w:r w:rsidR="006075A4" w:rsidRPr="00C518BE">
        <w:rPr>
          <w:rStyle w:val="s1"/>
          <w:rFonts w:ascii="Arial" w:hAnsi="Arial" w:cs="Arial"/>
          <w:sz w:val="22"/>
          <w:szCs w:val="22"/>
        </w:rPr>
        <w:t xml:space="preserve">needs </w:t>
      </w:r>
      <w:r w:rsidR="005B2DFF" w:rsidRPr="00C518BE">
        <w:rPr>
          <w:rStyle w:val="s1"/>
          <w:rFonts w:ascii="Arial" w:hAnsi="Arial" w:cs="Arial"/>
          <w:sz w:val="22"/>
          <w:szCs w:val="22"/>
        </w:rPr>
        <w:t>but</w:t>
      </w:r>
      <w:r w:rsidRPr="00C518BE">
        <w:rPr>
          <w:rStyle w:val="s1"/>
          <w:rFonts w:ascii="Arial" w:hAnsi="Arial" w:cs="Arial"/>
          <w:sz w:val="22"/>
          <w:szCs w:val="22"/>
        </w:rPr>
        <w:t xml:space="preserve"> </w:t>
      </w:r>
      <w:bookmarkStart w:id="48" w:name="_Int_tCu1uJRd"/>
      <w:r w:rsidRPr="00C518BE">
        <w:rPr>
          <w:rStyle w:val="s1"/>
          <w:rFonts w:ascii="Arial" w:hAnsi="Arial" w:cs="Arial"/>
          <w:sz w:val="22"/>
          <w:szCs w:val="22"/>
        </w:rPr>
        <w:t>are under-served</w:t>
      </w:r>
      <w:bookmarkEnd w:id="48"/>
      <w:r w:rsidRPr="00C518BE">
        <w:rPr>
          <w:rStyle w:val="s1"/>
          <w:rFonts w:ascii="Arial" w:hAnsi="Arial" w:cs="Arial"/>
          <w:sz w:val="22"/>
          <w:szCs w:val="22"/>
        </w:rPr>
        <w:t xml:space="preserve"> by conventional health systems (e.g. through GP registration issues, stigma, fragmented services). </w:t>
      </w:r>
      <w:r w:rsidR="00E315C4" w:rsidRPr="00233DF9">
        <w:rPr>
          <w:rFonts w:ascii="Arial" w:eastAsia="Times New Roman" w:hAnsi="Arial" w:cs="Arial"/>
          <w:b/>
          <w:bCs/>
          <w:color w:val="000000"/>
          <w:sz w:val="22"/>
          <w:szCs w:val="22"/>
        </w:rPr>
        <w:t>(McNeill, O’Donovan and Hart, 2022)</w:t>
      </w:r>
    </w:p>
    <w:p w14:paraId="344E1E23" w14:textId="3CD702D6" w:rsidR="00042676" w:rsidRPr="00C518BE" w:rsidRDefault="008F6C51" w:rsidP="006E0DA1">
      <w:pPr>
        <w:pStyle w:val="p1"/>
        <w:spacing w:line="360" w:lineRule="auto"/>
        <w:rPr>
          <w:rStyle w:val="eop"/>
          <w:rFonts w:ascii="Arial" w:hAnsi="Arial" w:cs="Arial"/>
          <w:sz w:val="22"/>
          <w:szCs w:val="22"/>
        </w:rPr>
      </w:pPr>
      <w:r w:rsidRPr="00C518BE">
        <w:rPr>
          <w:rStyle w:val="s1"/>
          <w:rFonts w:ascii="Arial" w:hAnsi="Arial" w:cs="Arial"/>
          <w:sz w:val="22"/>
          <w:szCs w:val="22"/>
        </w:rPr>
        <w:t xml:space="preserve">Thus, the historical trajectory shows a shift: from homelessness as a matter of poverty and criminalisation, to a welfare-state responsibility, to increasing recognition of complex health and social needs. Understanding these historical developments is vital for grasping why many of today’s barriers to healthcare for homeless populations are so persistent and embedded. This background helps set the stage for exploring current policy frameworks, structural constraints, and lived experiences in </w:t>
      </w:r>
      <w:r w:rsidR="0043778B" w:rsidRPr="00C518BE">
        <w:rPr>
          <w:rStyle w:val="s1"/>
          <w:rFonts w:ascii="Arial" w:hAnsi="Arial" w:cs="Arial"/>
          <w:sz w:val="22"/>
          <w:szCs w:val="22"/>
        </w:rPr>
        <w:t>next</w:t>
      </w:r>
      <w:r w:rsidRPr="00C518BE">
        <w:rPr>
          <w:rStyle w:val="s1"/>
          <w:rFonts w:ascii="Arial" w:hAnsi="Arial" w:cs="Arial"/>
          <w:sz w:val="22"/>
          <w:szCs w:val="22"/>
        </w:rPr>
        <w:t xml:space="preserve"> chapters.</w:t>
      </w:r>
    </w:p>
    <w:p w14:paraId="545FCF5A" w14:textId="77777777" w:rsidR="00BD2909" w:rsidRPr="00C518BE" w:rsidRDefault="00BD2909" w:rsidP="003A7BF5">
      <w:pPr>
        <w:pStyle w:val="paragraph"/>
        <w:spacing w:before="0" w:beforeAutospacing="0" w:after="0" w:afterAutospacing="0" w:line="360" w:lineRule="auto"/>
        <w:textAlignment w:val="baseline"/>
        <w:rPr>
          <w:rFonts w:ascii="Arial" w:hAnsi="Arial" w:cs="Arial"/>
          <w:sz w:val="22"/>
          <w:szCs w:val="22"/>
        </w:rPr>
      </w:pPr>
      <w:r w:rsidRPr="00C518BE">
        <w:rPr>
          <w:rStyle w:val="normaltextrun"/>
          <w:rFonts w:ascii="Arial" w:hAnsi="Arial" w:cs="Arial"/>
          <w:sz w:val="22"/>
          <w:szCs w:val="22"/>
        </w:rPr>
        <w:t>Significant Historical Figures and Contributions:</w:t>
      </w:r>
      <w:r w:rsidRPr="00C518BE">
        <w:rPr>
          <w:rStyle w:val="eop"/>
          <w:rFonts w:ascii="Arial" w:eastAsia="Calibri Light" w:hAnsi="Arial" w:cs="Arial"/>
          <w:sz w:val="22"/>
          <w:szCs w:val="22"/>
        </w:rPr>
        <w:t> </w:t>
      </w:r>
    </w:p>
    <w:p w14:paraId="7AA28868" w14:textId="4ABB4773" w:rsidR="00BD2909" w:rsidRPr="00C518BE" w:rsidRDefault="00BD2909" w:rsidP="005D6679">
      <w:pPr>
        <w:pStyle w:val="paragraph"/>
        <w:numPr>
          <w:ilvl w:val="0"/>
          <w:numId w:val="43"/>
        </w:numPr>
        <w:spacing w:before="0" w:beforeAutospacing="0" w:after="0" w:afterAutospacing="0" w:line="360" w:lineRule="auto"/>
        <w:textAlignment w:val="baseline"/>
        <w:rPr>
          <w:rFonts w:ascii="Arial" w:hAnsi="Arial" w:cs="Arial"/>
          <w:sz w:val="22"/>
          <w:szCs w:val="22"/>
        </w:rPr>
      </w:pPr>
      <w:bookmarkStart w:id="49" w:name="_Int_MHesxUnq"/>
      <w:r w:rsidRPr="00C518BE">
        <w:rPr>
          <w:rStyle w:val="normaltextrun"/>
          <w:rFonts w:ascii="Arial" w:hAnsi="Arial" w:cs="Arial"/>
          <w:sz w:val="22"/>
          <w:szCs w:val="22"/>
        </w:rPr>
        <w:t>Identify</w:t>
      </w:r>
      <w:bookmarkEnd w:id="49"/>
      <w:r w:rsidRPr="00C518BE">
        <w:rPr>
          <w:rStyle w:val="normaltextrun"/>
          <w:rFonts w:ascii="Arial" w:hAnsi="Arial" w:cs="Arial"/>
          <w:sz w:val="22"/>
          <w:szCs w:val="22"/>
        </w:rPr>
        <w:t xml:space="preserve"> and describe the contributions of significant figures or </w:t>
      </w:r>
      <w:r w:rsidR="005D6679" w:rsidRPr="00C518BE">
        <w:rPr>
          <w:rStyle w:val="normaltextrun"/>
          <w:rFonts w:ascii="Arial" w:hAnsi="Arial" w:cs="Arial"/>
          <w:sz w:val="22"/>
          <w:szCs w:val="22"/>
        </w:rPr>
        <w:t>organisations</w:t>
      </w:r>
      <w:r w:rsidRPr="00C518BE">
        <w:rPr>
          <w:rStyle w:val="normaltextrun"/>
          <w:rFonts w:ascii="Arial" w:hAnsi="Arial" w:cs="Arial"/>
          <w:sz w:val="22"/>
          <w:szCs w:val="22"/>
        </w:rPr>
        <w:t xml:space="preserve"> related to the topic.</w:t>
      </w:r>
      <w:r w:rsidRPr="00C518BE">
        <w:rPr>
          <w:rStyle w:val="eop"/>
          <w:rFonts w:ascii="Arial" w:eastAsia="Calibri Light" w:hAnsi="Arial" w:cs="Arial"/>
          <w:sz w:val="22"/>
          <w:szCs w:val="22"/>
        </w:rPr>
        <w:t> </w:t>
      </w:r>
    </w:p>
    <w:p w14:paraId="48580062" w14:textId="77777777" w:rsidR="00BD2909" w:rsidRPr="00C518BE" w:rsidRDefault="00BD2909" w:rsidP="005D6679">
      <w:pPr>
        <w:pStyle w:val="paragraph"/>
        <w:numPr>
          <w:ilvl w:val="0"/>
          <w:numId w:val="43"/>
        </w:numPr>
        <w:spacing w:before="0" w:beforeAutospacing="0" w:after="0" w:afterAutospacing="0" w:line="360" w:lineRule="auto"/>
        <w:textAlignment w:val="baseline"/>
        <w:rPr>
          <w:rStyle w:val="eop"/>
          <w:rFonts w:ascii="Arial" w:hAnsi="Arial" w:cs="Arial"/>
          <w:sz w:val="22"/>
          <w:szCs w:val="22"/>
        </w:rPr>
      </w:pPr>
      <w:r w:rsidRPr="00C518BE">
        <w:rPr>
          <w:rStyle w:val="normaltextrun"/>
          <w:rFonts w:ascii="Arial" w:hAnsi="Arial" w:cs="Arial"/>
          <w:sz w:val="22"/>
          <w:szCs w:val="22"/>
        </w:rPr>
        <w:t>Explain how their work has influenced the development and understanding of the topic.</w:t>
      </w:r>
      <w:r w:rsidRPr="00C518BE">
        <w:rPr>
          <w:rStyle w:val="eop"/>
          <w:rFonts w:ascii="Arial" w:eastAsia="Calibri Light" w:hAnsi="Arial" w:cs="Arial"/>
          <w:sz w:val="22"/>
          <w:szCs w:val="22"/>
        </w:rPr>
        <w:t> </w:t>
      </w:r>
    </w:p>
    <w:p w14:paraId="57CFE95C" w14:textId="238F023C" w:rsidR="009B3F5B" w:rsidRPr="006043EA" w:rsidRDefault="009B3F5B" w:rsidP="003A7BF5">
      <w:pPr>
        <w:pStyle w:val="p1"/>
        <w:spacing w:line="360" w:lineRule="auto"/>
        <w:rPr>
          <w:rStyle w:val="s1"/>
          <w:rFonts w:ascii="Arial" w:hAnsi="Arial" w:cs="Arial"/>
          <w:b/>
          <w:bCs/>
          <w:sz w:val="22"/>
          <w:szCs w:val="22"/>
        </w:rPr>
      </w:pPr>
      <w:r w:rsidRPr="00C518BE">
        <w:rPr>
          <w:rStyle w:val="s1"/>
          <w:rFonts w:ascii="Arial" w:hAnsi="Arial" w:cs="Arial"/>
          <w:sz w:val="22"/>
          <w:szCs w:val="22"/>
        </w:rPr>
        <w:t xml:space="preserve">Pathway is a UK homelessness &amp; inclusion health charity, founded in 2009 notably by Professor Aidan </w:t>
      </w:r>
      <w:proofErr w:type="spellStart"/>
      <w:r w:rsidRPr="00C518BE">
        <w:rPr>
          <w:rStyle w:val="s1"/>
          <w:rFonts w:ascii="Arial" w:hAnsi="Arial" w:cs="Arial"/>
          <w:sz w:val="22"/>
          <w:szCs w:val="22"/>
        </w:rPr>
        <w:t>Halligan</w:t>
      </w:r>
      <w:proofErr w:type="spellEnd"/>
      <w:r w:rsidRPr="00C518BE">
        <w:rPr>
          <w:rStyle w:val="s1"/>
          <w:rFonts w:ascii="Arial" w:hAnsi="Arial" w:cs="Arial"/>
          <w:sz w:val="22"/>
          <w:szCs w:val="22"/>
        </w:rPr>
        <w:t xml:space="preserve">. One motivating event was the death of a patient discharged from University College Hospital who was homeless and ended up back on the streets. </w:t>
      </w:r>
      <w:r w:rsidR="00FA263A" w:rsidRPr="006043EA">
        <w:rPr>
          <w:rFonts w:ascii="Arial" w:eastAsia="Times New Roman" w:hAnsi="Arial" w:cs="Arial"/>
          <w:b/>
          <w:bCs/>
          <w:color w:val="000000"/>
          <w:sz w:val="22"/>
          <w:szCs w:val="22"/>
        </w:rPr>
        <w:t>(The Homeless and Inclusion Health Barometer, 2024)</w:t>
      </w:r>
    </w:p>
    <w:p w14:paraId="7C4F8C4F" w14:textId="25BF9D2E" w:rsidR="00621D46" w:rsidRPr="006043EA" w:rsidRDefault="00621D46" w:rsidP="003A7BF5">
      <w:pPr>
        <w:pStyle w:val="p1"/>
        <w:spacing w:line="360" w:lineRule="auto"/>
        <w:rPr>
          <w:rFonts w:ascii="Arial" w:hAnsi="Arial" w:cs="Arial"/>
          <w:b/>
          <w:bCs/>
          <w:sz w:val="22"/>
          <w:szCs w:val="22"/>
        </w:rPr>
      </w:pPr>
      <w:r w:rsidRPr="00C518BE">
        <w:rPr>
          <w:rStyle w:val="s1"/>
          <w:rFonts w:ascii="Arial" w:hAnsi="Arial" w:cs="Arial"/>
          <w:sz w:val="22"/>
          <w:szCs w:val="22"/>
        </w:rPr>
        <w:lastRenderedPageBreak/>
        <w:t>Pathway works with the NHS to develop hospital-based multidisciplinary teams, best practice models of care, specialist skills among healthcare workers, policy influence, and peer support.</w:t>
      </w:r>
      <w:r w:rsidR="00B33093" w:rsidRPr="00C518BE">
        <w:rPr>
          <w:rStyle w:val="s1"/>
          <w:rFonts w:ascii="Arial" w:hAnsi="Arial" w:cs="Arial"/>
          <w:sz w:val="22"/>
          <w:szCs w:val="22"/>
        </w:rPr>
        <w:t xml:space="preserve"> </w:t>
      </w:r>
      <w:r w:rsidR="00FF4D9A" w:rsidRPr="006043EA">
        <w:rPr>
          <w:rFonts w:ascii="Arial" w:eastAsia="Times New Roman" w:hAnsi="Arial" w:cs="Arial"/>
          <w:b/>
          <w:bCs/>
          <w:color w:val="000000"/>
          <w:sz w:val="22"/>
          <w:szCs w:val="22"/>
        </w:rPr>
        <w:t>(Pathway.org.uk, 2024)</w:t>
      </w:r>
    </w:p>
    <w:p w14:paraId="1A7F8E08" w14:textId="7A76B0BF" w:rsidR="00604A3A" w:rsidRPr="00604A3A" w:rsidRDefault="00E6708D" w:rsidP="00604A3A">
      <w:pPr>
        <w:pStyle w:val="p1"/>
        <w:spacing w:line="360" w:lineRule="auto"/>
        <w:rPr>
          <w:rFonts w:ascii="Arial" w:hAnsi="Arial" w:cs="Arial"/>
          <w:b/>
          <w:bCs/>
          <w:sz w:val="22"/>
          <w:szCs w:val="22"/>
        </w:rPr>
      </w:pPr>
      <w:r w:rsidRPr="00C518BE">
        <w:rPr>
          <w:rStyle w:val="s1"/>
          <w:rFonts w:ascii="Arial" w:hAnsi="Arial" w:cs="Arial"/>
          <w:sz w:val="22"/>
          <w:szCs w:val="22"/>
        </w:rPr>
        <w:t>Their work has been central in pushing forward the inclusion health agenda, e.g. influencing guidance like NICE’s “Integrated Health and Social Care for People Experiencing Homelessness</w:t>
      </w:r>
      <w:r w:rsidR="002C4AAE" w:rsidRPr="00C518BE">
        <w:rPr>
          <w:rStyle w:val="s1"/>
          <w:rFonts w:ascii="Arial" w:hAnsi="Arial" w:cs="Arial"/>
          <w:sz w:val="22"/>
          <w:szCs w:val="22"/>
        </w:rPr>
        <w:t>,”</w:t>
      </w:r>
      <w:r w:rsidRPr="00C518BE">
        <w:rPr>
          <w:rStyle w:val="s1"/>
          <w:rFonts w:ascii="Arial" w:hAnsi="Arial" w:cs="Arial"/>
          <w:sz w:val="22"/>
          <w:szCs w:val="22"/>
        </w:rPr>
        <w:t xml:space="preserve"> and contributing to the development of the National Framework for NHS Action on Inclusion Health.</w:t>
      </w:r>
      <w:r w:rsidRPr="006043EA">
        <w:rPr>
          <w:rStyle w:val="s1"/>
          <w:rFonts w:ascii="Arial" w:hAnsi="Arial" w:cs="Arial"/>
          <w:b/>
          <w:bCs/>
          <w:sz w:val="22"/>
          <w:szCs w:val="22"/>
        </w:rPr>
        <w:t xml:space="preserve"> </w:t>
      </w:r>
      <w:r w:rsidR="00710934" w:rsidRPr="006043EA">
        <w:rPr>
          <w:rFonts w:ascii="Arial" w:eastAsia="Times New Roman" w:hAnsi="Arial" w:cs="Arial"/>
          <w:b/>
          <w:bCs/>
          <w:color w:val="000000"/>
          <w:sz w:val="22"/>
          <w:szCs w:val="22"/>
        </w:rPr>
        <w:t>(England, 2023)</w:t>
      </w:r>
    </w:p>
    <w:p w14:paraId="31BF9CB6" w14:textId="77777777" w:rsidR="00875539" w:rsidRPr="00604A3A" w:rsidRDefault="00875539" w:rsidP="00604A3A">
      <w:pPr>
        <w:pStyle w:val="p1"/>
        <w:spacing w:line="360" w:lineRule="auto"/>
        <w:rPr>
          <w:rFonts w:ascii="Arial" w:hAnsi="Arial" w:cs="Arial"/>
          <w:b/>
          <w:bCs/>
          <w:u w:val="single"/>
        </w:rPr>
      </w:pPr>
      <w:r w:rsidRPr="00604A3A">
        <w:rPr>
          <w:rStyle w:val="s1"/>
          <w:rFonts w:ascii="Arial" w:hAnsi="Arial" w:cs="Arial"/>
          <w:b/>
          <w:bCs/>
          <w:u w:val="single"/>
        </w:rPr>
        <w:t>Crisis (charity)</w:t>
      </w:r>
    </w:p>
    <w:p w14:paraId="1EEBB4BC" w14:textId="181F7DC0" w:rsidR="00875539" w:rsidRPr="008F30B5" w:rsidRDefault="00875539" w:rsidP="00604A3A">
      <w:pPr>
        <w:pStyle w:val="p1"/>
        <w:spacing w:line="360" w:lineRule="auto"/>
        <w:rPr>
          <w:rFonts w:ascii="Arial" w:eastAsia="Times New Roman" w:hAnsi="Arial" w:cs="Arial"/>
          <w:b/>
          <w:bCs/>
          <w:color w:val="000000"/>
          <w:sz w:val="22"/>
          <w:szCs w:val="22"/>
        </w:rPr>
      </w:pPr>
      <w:r w:rsidRPr="00C518BE">
        <w:rPr>
          <w:rStyle w:val="s2"/>
          <w:rFonts w:ascii="Arial" w:hAnsi="Arial" w:cs="Arial"/>
          <w:sz w:val="22"/>
          <w:szCs w:val="22"/>
        </w:rPr>
        <w:t>Crisis is one of the major long-standing UK charities working with people experiencing homelessness. It combines direct service provision (housing, well-being, education) with research and policy advocacy</w:t>
      </w:r>
      <w:r w:rsidR="007B6283" w:rsidRPr="00C518BE">
        <w:rPr>
          <w:rStyle w:val="s2"/>
          <w:rFonts w:ascii="Arial" w:hAnsi="Arial" w:cs="Arial"/>
          <w:sz w:val="22"/>
          <w:szCs w:val="22"/>
        </w:rPr>
        <w:t>.</w:t>
      </w:r>
      <w:r w:rsidR="007B6283" w:rsidRPr="00C518BE">
        <w:rPr>
          <w:rStyle w:val="apple-converted-space"/>
          <w:rFonts w:ascii="Arial" w:hAnsi="Arial" w:cs="Arial"/>
          <w:sz w:val="22"/>
          <w:szCs w:val="22"/>
        </w:rPr>
        <w:t xml:space="preserve"> </w:t>
      </w:r>
      <w:r w:rsidRPr="00C518BE">
        <w:rPr>
          <w:rStyle w:val="s2"/>
          <w:rFonts w:ascii="Arial" w:hAnsi="Arial" w:cs="Arial"/>
          <w:sz w:val="22"/>
          <w:szCs w:val="22"/>
        </w:rPr>
        <w:t xml:space="preserve">For example, Crisis research has revealed growing proportions of households facing homelessness that also have physical ill-health or disabilities, highlighting a shift </w:t>
      </w:r>
      <w:r w:rsidR="007B6283" w:rsidRPr="00C518BE">
        <w:rPr>
          <w:rStyle w:val="s2"/>
          <w:rFonts w:ascii="Arial" w:hAnsi="Arial" w:cs="Arial"/>
          <w:sz w:val="22"/>
          <w:szCs w:val="22"/>
        </w:rPr>
        <w:t>in homelessness</w:t>
      </w:r>
      <w:r w:rsidRPr="00C518BE">
        <w:rPr>
          <w:rStyle w:val="s2"/>
          <w:rFonts w:ascii="Arial" w:hAnsi="Arial" w:cs="Arial"/>
          <w:sz w:val="22"/>
          <w:szCs w:val="22"/>
        </w:rPr>
        <w:t xml:space="preserve"> and the complexity of the associated barriers to healthcare</w:t>
      </w:r>
      <w:r w:rsidRPr="008F30B5">
        <w:rPr>
          <w:rStyle w:val="s2"/>
          <w:rFonts w:ascii="Arial" w:hAnsi="Arial" w:cs="Arial"/>
          <w:b/>
          <w:bCs/>
          <w:sz w:val="22"/>
          <w:szCs w:val="22"/>
        </w:rPr>
        <w:t>.</w:t>
      </w:r>
      <w:r w:rsidRPr="008F30B5">
        <w:rPr>
          <w:rStyle w:val="apple-converted-space"/>
          <w:rFonts w:ascii="Arial" w:hAnsi="Arial" w:cs="Arial"/>
          <w:b/>
          <w:bCs/>
          <w:sz w:val="22"/>
          <w:szCs w:val="22"/>
        </w:rPr>
        <w:t> </w:t>
      </w:r>
      <w:r w:rsidR="0062369F" w:rsidRPr="008F30B5">
        <w:rPr>
          <w:rFonts w:ascii="Arial" w:eastAsia="Times New Roman" w:hAnsi="Arial" w:cs="Arial"/>
          <w:b/>
          <w:bCs/>
          <w:color w:val="000000"/>
          <w:sz w:val="22"/>
          <w:szCs w:val="22"/>
        </w:rPr>
        <w:t>(to, 2005)</w:t>
      </w:r>
    </w:p>
    <w:p w14:paraId="5216B449" w14:textId="77777777" w:rsidR="0062369F" w:rsidRPr="00604A3A" w:rsidRDefault="0062369F" w:rsidP="00604A3A">
      <w:pPr>
        <w:pStyle w:val="p1"/>
        <w:spacing w:line="360" w:lineRule="auto"/>
        <w:rPr>
          <w:rFonts w:ascii="Arial" w:hAnsi="Arial" w:cs="Arial"/>
          <w:b/>
          <w:bCs/>
          <w:u w:val="single"/>
        </w:rPr>
      </w:pPr>
      <w:r w:rsidRPr="00604A3A">
        <w:rPr>
          <w:rStyle w:val="s1"/>
          <w:rFonts w:ascii="Arial" w:hAnsi="Arial" w:cs="Arial"/>
          <w:b/>
          <w:bCs/>
          <w:u w:val="single"/>
        </w:rPr>
        <w:t>The Queen’s Nursing Institute (QNI)</w:t>
      </w:r>
    </w:p>
    <w:p w14:paraId="16341B87" w14:textId="56E43FA3" w:rsidR="0095642D" w:rsidRPr="008F30B5" w:rsidRDefault="0062369F" w:rsidP="00604A3A">
      <w:pPr>
        <w:pStyle w:val="p1"/>
        <w:spacing w:line="360" w:lineRule="auto"/>
        <w:rPr>
          <w:rFonts w:ascii="Arial" w:eastAsia="Times New Roman" w:hAnsi="Arial" w:cs="Arial"/>
          <w:b/>
          <w:bCs/>
          <w:color w:val="000000"/>
          <w:sz w:val="22"/>
          <w:szCs w:val="22"/>
        </w:rPr>
      </w:pPr>
      <w:r w:rsidRPr="00C518BE">
        <w:rPr>
          <w:rStyle w:val="s2"/>
          <w:rFonts w:ascii="Arial" w:hAnsi="Arial" w:cs="Arial"/>
          <w:sz w:val="22"/>
          <w:szCs w:val="22"/>
        </w:rPr>
        <w:t>The QNI has played a role in elevating the contribution of nurses and community practitioners in homelessness and inclusion health. In 2022, the QNI published a collection of case studies through its Homeless and Inclusion Health Network. These studies highlight how specialist nurses, outreach, and inclusion-focused practice (physical and mental health) can make tangible differences in outcomes</w:t>
      </w:r>
      <w:r w:rsidR="007B6283" w:rsidRPr="00C518BE">
        <w:rPr>
          <w:rStyle w:val="s2"/>
          <w:rFonts w:ascii="Arial" w:hAnsi="Arial" w:cs="Arial"/>
          <w:sz w:val="22"/>
          <w:szCs w:val="22"/>
        </w:rPr>
        <w:t>.</w:t>
      </w:r>
      <w:r w:rsidR="007B6283" w:rsidRPr="00C518BE">
        <w:rPr>
          <w:rStyle w:val="apple-converted-space"/>
          <w:rFonts w:ascii="Arial" w:hAnsi="Arial" w:cs="Arial"/>
          <w:sz w:val="22"/>
          <w:szCs w:val="22"/>
        </w:rPr>
        <w:t xml:space="preserve"> </w:t>
      </w:r>
      <w:r w:rsidRPr="00C518BE">
        <w:rPr>
          <w:rStyle w:val="s2"/>
          <w:rFonts w:ascii="Arial" w:hAnsi="Arial" w:cs="Arial"/>
          <w:sz w:val="22"/>
          <w:szCs w:val="22"/>
        </w:rPr>
        <w:t xml:space="preserve">Through professional networks, </w:t>
      </w:r>
      <w:r w:rsidR="007B6283" w:rsidRPr="00C518BE">
        <w:rPr>
          <w:rStyle w:val="s2"/>
          <w:rFonts w:ascii="Arial" w:hAnsi="Arial" w:cs="Arial"/>
          <w:sz w:val="22"/>
          <w:szCs w:val="22"/>
        </w:rPr>
        <w:t>resources,</w:t>
      </w:r>
      <w:r w:rsidRPr="00C518BE">
        <w:rPr>
          <w:rStyle w:val="s2"/>
          <w:rFonts w:ascii="Arial" w:hAnsi="Arial" w:cs="Arial"/>
          <w:sz w:val="22"/>
          <w:szCs w:val="22"/>
        </w:rPr>
        <w:t xml:space="preserve"> and policy contributions, QNI helps embed good practice and support nurse leadership in this field.</w:t>
      </w:r>
      <w:r w:rsidRPr="008F30B5">
        <w:rPr>
          <w:rStyle w:val="apple-converted-space"/>
          <w:rFonts w:ascii="Arial" w:hAnsi="Arial" w:cs="Arial"/>
          <w:b/>
          <w:bCs/>
          <w:sz w:val="22"/>
          <w:szCs w:val="22"/>
        </w:rPr>
        <w:t> </w:t>
      </w:r>
      <w:r w:rsidR="00CC3881" w:rsidRPr="008F30B5">
        <w:rPr>
          <w:rFonts w:ascii="Arial" w:eastAsia="Times New Roman" w:hAnsi="Arial" w:cs="Arial"/>
          <w:b/>
          <w:bCs/>
          <w:color w:val="000000"/>
          <w:sz w:val="22"/>
          <w:szCs w:val="22"/>
        </w:rPr>
        <w:t>(The Queen’s Institute of Community Nursing, 2022)</w:t>
      </w:r>
    </w:p>
    <w:p w14:paraId="22F9ECFE" w14:textId="77777777" w:rsidR="0062369F" w:rsidRPr="00604A3A" w:rsidRDefault="0062369F" w:rsidP="00604A3A">
      <w:pPr>
        <w:pStyle w:val="p1"/>
        <w:spacing w:line="360" w:lineRule="auto"/>
        <w:rPr>
          <w:rFonts w:ascii="Arial" w:hAnsi="Arial" w:cs="Arial"/>
          <w:b/>
          <w:bCs/>
          <w:u w:val="single"/>
        </w:rPr>
      </w:pPr>
      <w:r w:rsidRPr="00604A3A">
        <w:rPr>
          <w:rStyle w:val="s1"/>
          <w:rFonts w:ascii="Arial" w:hAnsi="Arial" w:cs="Arial"/>
          <w:b/>
          <w:bCs/>
          <w:u w:val="single"/>
        </w:rPr>
        <w:t>The King’s Fund, Groundswell, and VCSE partners</w:t>
      </w:r>
    </w:p>
    <w:p w14:paraId="69058CB6" w14:textId="032E2DAF" w:rsidR="0062369F" w:rsidRPr="008F30B5" w:rsidRDefault="0062369F" w:rsidP="008F30B5">
      <w:pPr>
        <w:pStyle w:val="p1"/>
        <w:spacing w:line="360" w:lineRule="auto"/>
        <w:rPr>
          <w:rFonts w:ascii="Arial" w:hAnsi="Arial" w:cs="Arial"/>
          <w:b/>
          <w:bCs/>
          <w:sz w:val="22"/>
          <w:szCs w:val="22"/>
        </w:rPr>
      </w:pPr>
      <w:r w:rsidRPr="00C518BE">
        <w:rPr>
          <w:rStyle w:val="s2"/>
          <w:rFonts w:ascii="Arial" w:hAnsi="Arial" w:cs="Arial"/>
          <w:sz w:val="22"/>
          <w:szCs w:val="22"/>
        </w:rPr>
        <w:t xml:space="preserve">These organisations are more recent but highly influential. For instance, The King’s Fund’s project </w:t>
      </w:r>
      <w:r w:rsidRPr="00C518BE">
        <w:rPr>
          <w:rStyle w:val="s3"/>
          <w:rFonts w:ascii="Arial" w:hAnsi="Arial" w:cs="Arial"/>
          <w:sz w:val="22"/>
          <w:szCs w:val="22"/>
        </w:rPr>
        <w:t>“Inclusion Health at scale: beyond pockets of excellence”</w:t>
      </w:r>
      <w:r w:rsidRPr="00C518BE">
        <w:rPr>
          <w:rStyle w:val="s2"/>
          <w:rFonts w:ascii="Arial" w:hAnsi="Arial" w:cs="Arial"/>
          <w:sz w:val="22"/>
          <w:szCs w:val="22"/>
        </w:rPr>
        <w:t xml:space="preserve"> works with Pathway and Groundswell to scale up good practice for inclusion health groups across Integrated Care Systems (ICSs) in England</w:t>
      </w:r>
      <w:r w:rsidR="00EC6B99" w:rsidRPr="00C518BE">
        <w:rPr>
          <w:rStyle w:val="s2"/>
          <w:rFonts w:ascii="Arial" w:hAnsi="Arial" w:cs="Arial"/>
          <w:sz w:val="22"/>
          <w:szCs w:val="22"/>
        </w:rPr>
        <w:t>.</w:t>
      </w:r>
      <w:r w:rsidR="00EC6B99" w:rsidRPr="00C518BE">
        <w:rPr>
          <w:rStyle w:val="apple-converted-space"/>
          <w:rFonts w:ascii="Arial" w:hAnsi="Arial" w:cs="Arial"/>
          <w:sz w:val="22"/>
          <w:szCs w:val="22"/>
        </w:rPr>
        <w:t xml:space="preserve"> </w:t>
      </w:r>
      <w:r w:rsidRPr="00C518BE">
        <w:rPr>
          <w:rStyle w:val="s2"/>
          <w:rFonts w:ascii="Arial" w:hAnsi="Arial" w:cs="Arial"/>
          <w:sz w:val="22"/>
          <w:szCs w:val="22"/>
        </w:rPr>
        <w:t xml:space="preserve">Groundswell brings in lived experience and grassroots knowledge; the VCSE (Voluntary, Community and Social Enterprise) sector more broadly helps amplify voices of excluded populations and design services more responsively. </w:t>
      </w:r>
      <w:r w:rsidR="006075A4" w:rsidRPr="008F30B5">
        <w:rPr>
          <w:rFonts w:ascii="Arial" w:eastAsia="Times New Roman" w:hAnsi="Arial" w:cs="Arial"/>
          <w:b/>
          <w:bCs/>
          <w:color w:val="000000"/>
          <w:sz w:val="22"/>
          <w:szCs w:val="22"/>
        </w:rPr>
        <w:t>(Kingsfund.org.uk, 2025)</w:t>
      </w:r>
    </w:p>
    <w:p w14:paraId="39E0F137" w14:textId="77777777" w:rsidR="00E767B2" w:rsidRPr="002B5058" w:rsidRDefault="00E767B2" w:rsidP="003A7BF5">
      <w:pPr>
        <w:spacing w:before="100" w:beforeAutospacing="1" w:after="100" w:afterAutospacing="1"/>
        <w:jc w:val="left"/>
        <w:outlineLvl w:val="1"/>
        <w:rPr>
          <w:rFonts w:ascii="Arial" w:eastAsia="Times New Roman" w:hAnsi="Arial" w:cs="Arial"/>
          <w:b/>
          <w:bCs/>
          <w:kern w:val="0"/>
          <w:sz w:val="24"/>
          <w:szCs w:val="24"/>
          <w:u w:val="single"/>
          <w:lang w:eastAsia="en-GB"/>
          <w14:ligatures w14:val="none"/>
        </w:rPr>
      </w:pPr>
      <w:bookmarkStart w:id="50" w:name="_Toc214972849"/>
      <w:r w:rsidRPr="002B5058">
        <w:rPr>
          <w:rFonts w:ascii="Arial" w:eastAsia="Times New Roman" w:hAnsi="Arial" w:cs="Arial"/>
          <w:b/>
          <w:bCs/>
          <w:kern w:val="0"/>
          <w:sz w:val="24"/>
          <w:szCs w:val="24"/>
          <w:u w:val="single"/>
          <w:lang w:eastAsia="en-GB"/>
          <w14:ligatures w14:val="none"/>
        </w:rPr>
        <w:lastRenderedPageBreak/>
        <w:t>How Their Work Has Influenced the Field</w:t>
      </w:r>
      <w:bookmarkEnd w:id="50"/>
    </w:p>
    <w:p w14:paraId="0592AB31" w14:textId="3443A5B3" w:rsidR="00E767B2" w:rsidRPr="002B5058" w:rsidRDefault="00E767B2" w:rsidP="009A3AA5">
      <w:pPr>
        <w:numPr>
          <w:ilvl w:val="0"/>
          <w:numId w:val="44"/>
        </w:num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 xml:space="preserve">Shaping Policy and Guidance: Organisations like Pathway helped influence the development of national guidance </w:t>
      </w:r>
      <w:r w:rsidRPr="002B5058">
        <w:rPr>
          <w:rFonts w:ascii="Arial" w:hAnsi="Arial" w:cs="Arial"/>
          <w:b/>
          <w:bCs/>
          <w:kern w:val="0"/>
          <w:lang w:eastAsia="en-GB"/>
          <w14:ligatures w14:val="none"/>
        </w:rPr>
        <w:t>(e.g. NICE NG-214 in 2022, NHS England’s Inclusion Health Framework in 2023)</w:t>
      </w:r>
    </w:p>
    <w:p w14:paraId="66BE32F7" w14:textId="77777777" w:rsidR="00E767B2" w:rsidRPr="00C518BE" w:rsidRDefault="00E767B2" w:rsidP="009A3AA5">
      <w:pPr>
        <w:numPr>
          <w:ilvl w:val="0"/>
          <w:numId w:val="44"/>
        </w:num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Demonstrating Practical Models: Inclusion Healthcare, QNI, Somerset’s homeless health teams, etc., show how outreach, mobile clinics, hospital in-reach teams, peer support, etc., can reduce barriers in real settings.</w:t>
      </w:r>
    </w:p>
    <w:p w14:paraId="29B62877" w14:textId="71CDB6A7" w:rsidR="00E767B2" w:rsidRPr="00C518BE" w:rsidRDefault="00E767B2" w:rsidP="009A3AA5">
      <w:pPr>
        <w:numPr>
          <w:ilvl w:val="0"/>
          <w:numId w:val="44"/>
        </w:num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 xml:space="preserve">Elevating Lived Experience: Several of these groups ensure that people who have been homeless </w:t>
      </w:r>
      <w:r w:rsidR="00AA39C8" w:rsidRPr="00C518BE">
        <w:rPr>
          <w:rFonts w:ascii="Arial" w:hAnsi="Arial" w:cs="Arial"/>
          <w:kern w:val="0"/>
          <w:lang w:eastAsia="en-GB"/>
          <w14:ligatures w14:val="none"/>
        </w:rPr>
        <w:t>take part</w:t>
      </w:r>
      <w:r w:rsidRPr="00C518BE">
        <w:rPr>
          <w:rFonts w:ascii="Arial" w:hAnsi="Arial" w:cs="Arial"/>
          <w:kern w:val="0"/>
          <w:lang w:eastAsia="en-GB"/>
          <w14:ligatures w14:val="none"/>
        </w:rPr>
        <w:t xml:space="preserve"> in design, evaluation, and delivery of services; that helps ensure that interventions address the real obstacles (trust, stigma, awareness, etc.).</w:t>
      </w:r>
    </w:p>
    <w:p w14:paraId="675378BF" w14:textId="1A9FA528" w:rsidR="00265CC9" w:rsidRPr="00FC1110" w:rsidRDefault="00E767B2" w:rsidP="009A3AA5">
      <w:pPr>
        <w:numPr>
          <w:ilvl w:val="0"/>
          <w:numId w:val="44"/>
        </w:numPr>
        <w:spacing w:before="100" w:beforeAutospacing="1" w:after="100" w:afterAutospacing="1"/>
        <w:jc w:val="left"/>
        <w:rPr>
          <w:rStyle w:val="eop"/>
          <w:rFonts w:ascii="Arial" w:hAnsi="Arial" w:cs="Arial"/>
          <w:b/>
          <w:bCs/>
          <w:kern w:val="0"/>
          <w:lang w:eastAsia="en-GB"/>
          <w14:ligatures w14:val="none"/>
        </w:rPr>
      </w:pPr>
      <w:r w:rsidRPr="00C518BE">
        <w:rPr>
          <w:rFonts w:ascii="Arial" w:hAnsi="Arial" w:cs="Arial"/>
          <w:kern w:val="0"/>
          <w:lang w:eastAsia="en-GB"/>
          <w14:ligatures w14:val="none"/>
        </w:rPr>
        <w:t>Broadening the Understanding of Homelessness: Through their work, these figures and organisations have expanded the conception of homelessness beyond “</w:t>
      </w:r>
      <w:proofErr w:type="spellStart"/>
      <w:r w:rsidRPr="00C518BE">
        <w:rPr>
          <w:rFonts w:ascii="Arial" w:hAnsi="Arial" w:cs="Arial"/>
          <w:kern w:val="0"/>
          <w:lang w:eastAsia="en-GB"/>
          <w14:ligatures w14:val="none"/>
        </w:rPr>
        <w:t>rooflessness</w:t>
      </w:r>
      <w:proofErr w:type="spellEnd"/>
      <w:r w:rsidRPr="00C518BE">
        <w:rPr>
          <w:rFonts w:ascii="Arial" w:hAnsi="Arial" w:cs="Arial"/>
          <w:kern w:val="0"/>
          <w:lang w:eastAsia="en-GB"/>
          <w14:ligatures w14:val="none"/>
        </w:rPr>
        <w:t>” to include temporary accommodation, people with complex health, social exclusion, intersectional vulnerabilities.</w:t>
      </w:r>
      <w:r w:rsidR="00481609" w:rsidRPr="002B5058">
        <w:rPr>
          <w:rFonts w:ascii="Arial" w:hAnsi="Arial" w:cs="Arial"/>
          <w:b/>
          <w:bCs/>
          <w:kern w:val="0"/>
          <w:lang w:eastAsia="en-GB"/>
          <w14:ligatures w14:val="none"/>
        </w:rPr>
        <w:t xml:space="preserve"> </w:t>
      </w:r>
      <w:r w:rsidR="00D92113" w:rsidRPr="002B5058">
        <w:rPr>
          <w:rFonts w:ascii="Arial" w:eastAsia="Times New Roman" w:hAnsi="Arial" w:cs="Arial"/>
          <w:b/>
          <w:bCs/>
          <w:color w:val="000000"/>
        </w:rPr>
        <w:t>(England, 2023b)</w:t>
      </w:r>
    </w:p>
    <w:p w14:paraId="596C9C61" w14:textId="029D4B04" w:rsidR="00FE3FC8" w:rsidRPr="00FC1110" w:rsidRDefault="00FE3FC8" w:rsidP="009A3AA5">
      <w:pPr>
        <w:pStyle w:val="paragraph"/>
        <w:numPr>
          <w:ilvl w:val="0"/>
          <w:numId w:val="44"/>
        </w:numPr>
        <w:spacing w:before="0" w:beforeAutospacing="0" w:after="0" w:afterAutospacing="0" w:line="360" w:lineRule="auto"/>
        <w:textAlignment w:val="baseline"/>
        <w:rPr>
          <w:rFonts w:ascii="Arial" w:hAnsi="Arial" w:cs="Arial"/>
          <w:b/>
          <w:bCs/>
          <w:u w:val="single"/>
        </w:rPr>
      </w:pPr>
      <w:r w:rsidRPr="00FC1110">
        <w:rPr>
          <w:rFonts w:ascii="Arial" w:hAnsi="Arial" w:cs="Arial"/>
          <w:b/>
          <w:bCs/>
          <w:u w:val="single"/>
          <w:lang w:eastAsia="en-GB"/>
        </w:rPr>
        <w:t>Key Theories and Concepts</w:t>
      </w:r>
    </w:p>
    <w:p w14:paraId="4EF07AE2" w14:textId="546D2BA3" w:rsidR="00FE3FC8" w:rsidRDefault="00FE3FC8" w:rsidP="003A7BF5">
      <w:p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In researching barriers to health care among people experiencing homelessness (PEH), several theoretical frameworks and concepts are especially relevant. These help us understand why barriers exist, how they interact, and how policy or service interventions might succeed or fail.</w:t>
      </w:r>
    </w:p>
    <w:p w14:paraId="6B6059BE" w14:textId="77777777" w:rsidR="005D1DB4" w:rsidRPr="00C518BE" w:rsidRDefault="005D1DB4" w:rsidP="003A7BF5">
      <w:pPr>
        <w:spacing w:before="100" w:beforeAutospacing="1" w:after="100" w:afterAutospacing="1"/>
        <w:jc w:val="left"/>
        <w:rPr>
          <w:rFonts w:ascii="Arial" w:hAnsi="Arial" w:cs="Arial"/>
          <w:kern w:val="0"/>
          <w:lang w:eastAsia="en-GB"/>
          <w14:ligatures w14:val="none"/>
        </w:rPr>
      </w:pPr>
    </w:p>
    <w:p w14:paraId="7AA71BEC" w14:textId="77777777" w:rsidR="00FE3FC8" w:rsidRPr="00FC1110" w:rsidRDefault="00FE3FC8"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51" w:name="_Toc214972850"/>
      <w:r w:rsidRPr="00FC1110">
        <w:rPr>
          <w:rFonts w:ascii="Arial" w:eastAsia="Times New Roman" w:hAnsi="Arial" w:cs="Arial"/>
          <w:b/>
          <w:bCs/>
          <w:kern w:val="0"/>
          <w:sz w:val="24"/>
          <w:szCs w:val="24"/>
          <w:u w:val="single"/>
          <w:lang w:eastAsia="en-GB"/>
          <w14:ligatures w14:val="none"/>
        </w:rPr>
        <w:t>Theoretical Frameworks</w:t>
      </w:r>
      <w:bookmarkEnd w:id="51"/>
    </w:p>
    <w:p w14:paraId="77E7152E" w14:textId="787F6E69" w:rsidR="00FE3FC8" w:rsidRPr="005D1DB4" w:rsidRDefault="00FE3FC8" w:rsidP="005D1DB4">
      <w:pPr>
        <w:spacing w:before="100" w:beforeAutospacing="1" w:after="100" w:afterAutospacing="1"/>
        <w:jc w:val="left"/>
        <w:rPr>
          <w:rFonts w:ascii="Arial" w:hAnsi="Arial" w:cs="Arial"/>
          <w:b/>
          <w:bCs/>
          <w:kern w:val="0"/>
          <w:u w:val="single"/>
          <w:lang w:eastAsia="en-GB"/>
          <w14:ligatures w14:val="none"/>
        </w:rPr>
      </w:pPr>
      <w:r w:rsidRPr="005D1DB4">
        <w:rPr>
          <w:rFonts w:ascii="Arial" w:hAnsi="Arial" w:cs="Arial"/>
          <w:b/>
          <w:bCs/>
          <w:kern w:val="0"/>
          <w:u w:val="single"/>
          <w:lang w:eastAsia="en-GB"/>
          <w14:ligatures w14:val="none"/>
        </w:rPr>
        <w:t xml:space="preserve">Andersen’s Healthcare </w:t>
      </w:r>
      <w:r w:rsidR="00265CC9" w:rsidRPr="005D1DB4">
        <w:rPr>
          <w:rFonts w:ascii="Arial" w:hAnsi="Arial" w:cs="Arial"/>
          <w:b/>
          <w:bCs/>
          <w:kern w:val="0"/>
          <w:u w:val="single"/>
          <w:lang w:eastAsia="en-GB"/>
          <w14:ligatures w14:val="none"/>
        </w:rPr>
        <w:t>Utilisation</w:t>
      </w:r>
      <w:r w:rsidRPr="005D1DB4">
        <w:rPr>
          <w:rFonts w:ascii="Arial" w:hAnsi="Arial" w:cs="Arial"/>
          <w:b/>
          <w:bCs/>
          <w:kern w:val="0"/>
          <w:u w:val="single"/>
          <w:lang w:eastAsia="en-GB"/>
          <w14:ligatures w14:val="none"/>
        </w:rPr>
        <w:t xml:space="preserve"> Model (Behavioural Model of Health Services Use)</w:t>
      </w:r>
    </w:p>
    <w:p w14:paraId="77248DDA" w14:textId="6A96095D" w:rsidR="00FE3FC8" w:rsidRDefault="00FE3FC8" w:rsidP="005D1DB4">
      <w:pPr>
        <w:spacing w:before="100" w:beforeAutospacing="1" w:after="100" w:afterAutospacing="1"/>
        <w:jc w:val="left"/>
        <w:rPr>
          <w:rFonts w:ascii="Arial" w:eastAsia="Times New Roman" w:hAnsi="Arial" w:cs="Arial"/>
          <w:b/>
          <w:bCs/>
          <w:color w:val="000000"/>
        </w:rPr>
      </w:pPr>
      <w:r w:rsidRPr="00C518BE">
        <w:rPr>
          <w:rFonts w:ascii="Arial" w:hAnsi="Arial" w:cs="Arial"/>
          <w:kern w:val="0"/>
          <w:lang w:eastAsia="en-GB"/>
          <w14:ligatures w14:val="none"/>
        </w:rPr>
        <w:t>This is a classic model proposing that use of health services depends on three types of factors: predisposing (e.g. demographic, beliefs), enabling (e.g. financial resources, access, social support), and need (perceived or evaluated health status)</w:t>
      </w:r>
      <w:r w:rsidR="009F511F" w:rsidRPr="00C518BE">
        <w:rPr>
          <w:rFonts w:ascii="Arial" w:hAnsi="Arial" w:cs="Arial"/>
          <w:kern w:val="0"/>
          <w:lang w:eastAsia="en-GB"/>
          <w14:ligatures w14:val="none"/>
        </w:rPr>
        <w:t xml:space="preserve">. </w:t>
      </w:r>
      <w:r w:rsidRPr="00C518BE">
        <w:rPr>
          <w:rFonts w:ascii="Arial" w:hAnsi="Arial" w:cs="Arial"/>
          <w:kern w:val="0"/>
          <w:lang w:eastAsia="en-GB"/>
          <w14:ligatures w14:val="none"/>
        </w:rPr>
        <w:t xml:space="preserve">For PEH, this model helps explain how even when “need” is high, their enabling factors (lack of stable address, transport, insurance/registration) and predisposing barriers (stigma, distrust) can block utilisation. </w:t>
      </w:r>
      <w:r w:rsidR="006A2F96" w:rsidRPr="00FC1110">
        <w:rPr>
          <w:rFonts w:ascii="Arial" w:eastAsia="Times New Roman" w:hAnsi="Arial" w:cs="Arial"/>
          <w:b/>
          <w:bCs/>
          <w:color w:val="000000"/>
        </w:rPr>
        <w:t>(to, 2012)</w:t>
      </w:r>
    </w:p>
    <w:p w14:paraId="7497A55B" w14:textId="77777777" w:rsidR="005D1DB4" w:rsidRDefault="005D1DB4" w:rsidP="005D1DB4">
      <w:pPr>
        <w:spacing w:before="100" w:beforeAutospacing="1" w:after="100" w:afterAutospacing="1"/>
        <w:jc w:val="left"/>
        <w:rPr>
          <w:rFonts w:ascii="Arial" w:eastAsia="Times New Roman" w:hAnsi="Arial" w:cs="Arial"/>
          <w:b/>
          <w:bCs/>
          <w:color w:val="000000"/>
        </w:rPr>
      </w:pPr>
    </w:p>
    <w:p w14:paraId="031F7CC8" w14:textId="77777777" w:rsidR="005D1DB4" w:rsidRPr="00FC1110" w:rsidRDefault="005D1DB4" w:rsidP="005D1DB4">
      <w:pPr>
        <w:spacing w:before="100" w:beforeAutospacing="1" w:after="100" w:afterAutospacing="1"/>
        <w:jc w:val="left"/>
        <w:rPr>
          <w:rFonts w:ascii="Arial" w:hAnsi="Arial" w:cs="Arial"/>
          <w:b/>
          <w:bCs/>
          <w:kern w:val="0"/>
          <w:lang w:eastAsia="en-GB"/>
          <w14:ligatures w14:val="none"/>
        </w:rPr>
      </w:pPr>
    </w:p>
    <w:p w14:paraId="3F090972" w14:textId="77777777" w:rsidR="00000643" w:rsidRPr="005D1DB4" w:rsidRDefault="00000643" w:rsidP="005D1DB4">
      <w:pPr>
        <w:pStyle w:val="p1"/>
        <w:spacing w:line="360" w:lineRule="auto"/>
        <w:rPr>
          <w:rFonts w:ascii="Arial" w:hAnsi="Arial" w:cs="Arial"/>
          <w:b/>
          <w:bCs/>
          <w:sz w:val="22"/>
          <w:szCs w:val="22"/>
          <w:u w:val="single"/>
        </w:rPr>
      </w:pPr>
      <w:r w:rsidRPr="005D1DB4">
        <w:rPr>
          <w:rStyle w:val="s1"/>
          <w:rFonts w:ascii="Arial" w:hAnsi="Arial" w:cs="Arial"/>
          <w:b/>
          <w:bCs/>
          <w:sz w:val="22"/>
          <w:szCs w:val="22"/>
          <w:u w:val="single"/>
        </w:rPr>
        <w:lastRenderedPageBreak/>
        <w:t>Social Determinants of Health / Health Equity Framework</w:t>
      </w:r>
    </w:p>
    <w:p w14:paraId="58BC3B5F" w14:textId="01D88C5E" w:rsidR="00000643" w:rsidRPr="005D1DB4" w:rsidRDefault="00000643" w:rsidP="005D1DB4">
      <w:pPr>
        <w:pStyle w:val="p1"/>
        <w:spacing w:line="360" w:lineRule="auto"/>
        <w:rPr>
          <w:rFonts w:ascii="Arial" w:eastAsia="Times New Roman" w:hAnsi="Arial" w:cs="Arial"/>
          <w:b/>
          <w:bCs/>
          <w:color w:val="000000"/>
          <w:sz w:val="22"/>
          <w:szCs w:val="22"/>
        </w:rPr>
      </w:pPr>
      <w:r w:rsidRPr="00C518BE">
        <w:rPr>
          <w:rStyle w:val="s2"/>
          <w:rFonts w:ascii="Arial" w:hAnsi="Arial" w:cs="Arial"/>
          <w:sz w:val="22"/>
          <w:szCs w:val="22"/>
        </w:rPr>
        <w:t xml:space="preserve">This concept emphasises that health outcomes and access </w:t>
      </w:r>
      <w:bookmarkStart w:id="52" w:name="_Int_QJAnXgVX"/>
      <w:r w:rsidRPr="00C518BE">
        <w:rPr>
          <w:rStyle w:val="s2"/>
          <w:rFonts w:ascii="Arial" w:hAnsi="Arial" w:cs="Arial"/>
          <w:sz w:val="22"/>
          <w:szCs w:val="22"/>
        </w:rPr>
        <w:t>are shaped</w:t>
      </w:r>
      <w:bookmarkEnd w:id="52"/>
      <w:r w:rsidRPr="00C518BE">
        <w:rPr>
          <w:rStyle w:val="s2"/>
          <w:rFonts w:ascii="Arial" w:hAnsi="Arial" w:cs="Arial"/>
          <w:sz w:val="22"/>
          <w:szCs w:val="22"/>
        </w:rPr>
        <w:t xml:space="preserve"> by conditions in which people live, work, and social structures such as poverty, housing, social exclusion, discrimination</w:t>
      </w:r>
      <w:r w:rsidR="009F511F" w:rsidRPr="00C518BE">
        <w:rPr>
          <w:rStyle w:val="s2"/>
          <w:rFonts w:ascii="Arial" w:hAnsi="Arial" w:cs="Arial"/>
          <w:sz w:val="22"/>
          <w:szCs w:val="22"/>
        </w:rPr>
        <w:t>.</w:t>
      </w:r>
      <w:r w:rsidR="009F511F" w:rsidRPr="00C518BE">
        <w:rPr>
          <w:rStyle w:val="apple-converted-space"/>
          <w:rFonts w:ascii="Arial" w:hAnsi="Arial" w:cs="Arial"/>
          <w:sz w:val="22"/>
          <w:szCs w:val="22"/>
        </w:rPr>
        <w:t xml:space="preserve"> </w:t>
      </w:r>
      <w:r w:rsidRPr="00C518BE">
        <w:rPr>
          <w:rStyle w:val="s2"/>
          <w:rFonts w:ascii="Arial" w:hAnsi="Arial" w:cs="Arial"/>
          <w:sz w:val="22"/>
          <w:szCs w:val="22"/>
        </w:rPr>
        <w:t xml:space="preserve">Homelessness itself </w:t>
      </w:r>
      <w:bookmarkStart w:id="53" w:name="_Int_MPIc9eF4"/>
      <w:r w:rsidRPr="00C518BE">
        <w:rPr>
          <w:rStyle w:val="s2"/>
          <w:rFonts w:ascii="Arial" w:hAnsi="Arial" w:cs="Arial"/>
          <w:sz w:val="22"/>
          <w:szCs w:val="22"/>
        </w:rPr>
        <w:t>is often considered</w:t>
      </w:r>
      <w:bookmarkEnd w:id="53"/>
      <w:r w:rsidRPr="00C518BE">
        <w:rPr>
          <w:rStyle w:val="s2"/>
          <w:rFonts w:ascii="Arial" w:hAnsi="Arial" w:cs="Arial"/>
          <w:sz w:val="22"/>
          <w:szCs w:val="22"/>
        </w:rPr>
        <w:t xml:space="preserve"> a social determinant of </w:t>
      </w:r>
      <w:r w:rsidR="009F511F" w:rsidRPr="00C518BE">
        <w:rPr>
          <w:rStyle w:val="s2"/>
          <w:rFonts w:ascii="Arial" w:hAnsi="Arial" w:cs="Arial"/>
          <w:sz w:val="22"/>
          <w:szCs w:val="22"/>
        </w:rPr>
        <w:t>health because</w:t>
      </w:r>
      <w:r w:rsidRPr="00C518BE">
        <w:rPr>
          <w:rStyle w:val="s2"/>
          <w:rFonts w:ascii="Arial" w:hAnsi="Arial" w:cs="Arial"/>
          <w:sz w:val="22"/>
          <w:szCs w:val="22"/>
        </w:rPr>
        <w:t xml:space="preserve"> it both results from and reinforces disadvantage. </w:t>
      </w:r>
      <w:r w:rsidR="00F35013" w:rsidRPr="005D1DB4">
        <w:rPr>
          <w:rFonts w:ascii="Arial" w:eastAsia="Times New Roman" w:hAnsi="Arial" w:cs="Arial"/>
          <w:b/>
          <w:bCs/>
          <w:color w:val="000000"/>
          <w:sz w:val="22"/>
          <w:szCs w:val="22"/>
        </w:rPr>
        <w:t>(Carmichael et al., 2023)</w:t>
      </w:r>
    </w:p>
    <w:p w14:paraId="6C26E2BF" w14:textId="77777777" w:rsidR="00F36594" w:rsidRPr="005D1DB4" w:rsidRDefault="00F36594" w:rsidP="005D1DB4">
      <w:pPr>
        <w:pStyle w:val="p1"/>
        <w:spacing w:line="360" w:lineRule="auto"/>
        <w:rPr>
          <w:rFonts w:ascii="Arial" w:hAnsi="Arial" w:cs="Arial"/>
          <w:b/>
          <w:bCs/>
          <w:sz w:val="22"/>
          <w:szCs w:val="22"/>
          <w:u w:val="single"/>
        </w:rPr>
      </w:pPr>
      <w:r w:rsidRPr="005D1DB4">
        <w:rPr>
          <w:rStyle w:val="s1"/>
          <w:rFonts w:ascii="Arial" w:hAnsi="Arial" w:cs="Arial"/>
          <w:b/>
          <w:bCs/>
          <w:sz w:val="22"/>
          <w:szCs w:val="22"/>
          <w:u w:val="single"/>
        </w:rPr>
        <w:t>Theory of Fundamental Causes</w:t>
      </w:r>
    </w:p>
    <w:p w14:paraId="2AD5A1C3" w14:textId="2EDE2084" w:rsidR="00F36594" w:rsidRPr="000C0E6E" w:rsidRDefault="00F36594" w:rsidP="005D1DB4">
      <w:pPr>
        <w:pStyle w:val="p1"/>
        <w:spacing w:line="360" w:lineRule="auto"/>
        <w:rPr>
          <w:rFonts w:ascii="Arial" w:hAnsi="Arial" w:cs="Arial"/>
          <w:b/>
          <w:bCs/>
          <w:sz w:val="22"/>
          <w:szCs w:val="22"/>
        </w:rPr>
      </w:pPr>
      <w:r w:rsidRPr="00C518BE">
        <w:rPr>
          <w:rStyle w:val="s2"/>
          <w:rFonts w:ascii="Arial" w:hAnsi="Arial" w:cs="Arial"/>
          <w:sz w:val="22"/>
          <w:szCs w:val="22"/>
        </w:rPr>
        <w:t xml:space="preserve">Proposed by </w:t>
      </w:r>
      <w:proofErr w:type="spellStart"/>
      <w:r w:rsidRPr="00C518BE">
        <w:rPr>
          <w:rStyle w:val="s2"/>
          <w:rFonts w:ascii="Arial" w:hAnsi="Arial" w:cs="Arial"/>
          <w:sz w:val="22"/>
          <w:szCs w:val="22"/>
        </w:rPr>
        <w:t>Phelan</w:t>
      </w:r>
      <w:proofErr w:type="spellEnd"/>
      <w:r w:rsidRPr="00C518BE">
        <w:rPr>
          <w:rStyle w:val="s2"/>
          <w:rFonts w:ascii="Arial" w:hAnsi="Arial" w:cs="Arial"/>
          <w:sz w:val="22"/>
          <w:szCs w:val="22"/>
        </w:rPr>
        <w:t xml:space="preserve"> &amp; Link, this theory argues that socioeconomic status (SES) acts as a “fundamental cause” of health disparities because it embodies access to resources (money, knowledge, power) that protect health across changing risk factors</w:t>
      </w:r>
      <w:r w:rsidR="00EE4C08" w:rsidRPr="00C518BE">
        <w:rPr>
          <w:rStyle w:val="s2"/>
          <w:rFonts w:ascii="Arial" w:hAnsi="Arial" w:cs="Arial"/>
          <w:sz w:val="22"/>
          <w:szCs w:val="22"/>
        </w:rPr>
        <w:t>.</w:t>
      </w:r>
      <w:r w:rsidR="00EE4C08" w:rsidRPr="00C518BE">
        <w:rPr>
          <w:rStyle w:val="apple-converted-space"/>
          <w:rFonts w:ascii="Arial" w:hAnsi="Arial" w:cs="Arial"/>
          <w:sz w:val="22"/>
          <w:szCs w:val="22"/>
        </w:rPr>
        <w:t xml:space="preserve"> </w:t>
      </w:r>
      <w:r w:rsidRPr="00C518BE">
        <w:rPr>
          <w:rStyle w:val="s2"/>
          <w:rFonts w:ascii="Arial" w:hAnsi="Arial" w:cs="Arial"/>
          <w:sz w:val="22"/>
          <w:szCs w:val="22"/>
        </w:rPr>
        <w:t>In the context of homelessness, SES and resource inequality lie behind many downstream barriers (e.g. lack of transport, inability to navigate bureaucracies).</w:t>
      </w:r>
      <w:r w:rsidR="009220AE" w:rsidRPr="00C518BE">
        <w:rPr>
          <w:rStyle w:val="s2"/>
          <w:rFonts w:ascii="Arial" w:hAnsi="Arial" w:cs="Arial"/>
          <w:sz w:val="22"/>
          <w:szCs w:val="22"/>
        </w:rPr>
        <w:t xml:space="preserve"> </w:t>
      </w:r>
      <w:r w:rsidR="009220AE" w:rsidRPr="000C0E6E">
        <w:rPr>
          <w:rFonts w:ascii="Arial" w:eastAsia="Times New Roman" w:hAnsi="Arial" w:cs="Arial"/>
          <w:b/>
          <w:bCs/>
          <w:color w:val="000000"/>
          <w:sz w:val="22"/>
          <w:szCs w:val="22"/>
        </w:rPr>
        <w:t>(to, 2012b)</w:t>
      </w:r>
    </w:p>
    <w:p w14:paraId="60AB90BA" w14:textId="77777777" w:rsidR="00F36594" w:rsidRPr="000C0E6E" w:rsidRDefault="00F36594" w:rsidP="000C0E6E">
      <w:pPr>
        <w:pStyle w:val="p1"/>
        <w:spacing w:line="360" w:lineRule="auto"/>
        <w:rPr>
          <w:rFonts w:ascii="Arial" w:hAnsi="Arial" w:cs="Arial"/>
          <w:b/>
          <w:bCs/>
          <w:sz w:val="22"/>
          <w:szCs w:val="22"/>
          <w:u w:val="single"/>
        </w:rPr>
      </w:pPr>
      <w:proofErr w:type="spellStart"/>
      <w:r w:rsidRPr="000C0E6E">
        <w:rPr>
          <w:rStyle w:val="s1"/>
          <w:rFonts w:ascii="Arial" w:hAnsi="Arial" w:cs="Arial"/>
          <w:b/>
          <w:bCs/>
          <w:sz w:val="22"/>
          <w:szCs w:val="22"/>
          <w:u w:val="single"/>
        </w:rPr>
        <w:t>Ecosocial</w:t>
      </w:r>
      <w:proofErr w:type="spellEnd"/>
      <w:r w:rsidRPr="000C0E6E">
        <w:rPr>
          <w:rStyle w:val="s1"/>
          <w:rFonts w:ascii="Arial" w:hAnsi="Arial" w:cs="Arial"/>
          <w:b/>
          <w:bCs/>
          <w:sz w:val="22"/>
          <w:szCs w:val="22"/>
          <w:u w:val="single"/>
        </w:rPr>
        <w:t xml:space="preserve"> Theory</w:t>
      </w:r>
    </w:p>
    <w:p w14:paraId="4957C2A3" w14:textId="3FD9A5DC" w:rsidR="00B67D49" w:rsidRPr="00063C38" w:rsidRDefault="00F36594" w:rsidP="00063C38">
      <w:pPr>
        <w:pStyle w:val="p1"/>
        <w:spacing w:line="360" w:lineRule="auto"/>
        <w:rPr>
          <w:rFonts w:ascii="Arial" w:eastAsia="Times New Roman" w:hAnsi="Arial" w:cs="Arial"/>
          <w:b/>
          <w:bCs/>
          <w:color w:val="000000"/>
          <w:sz w:val="22"/>
          <w:szCs w:val="22"/>
        </w:rPr>
      </w:pPr>
      <w:r w:rsidRPr="00C518BE">
        <w:rPr>
          <w:rStyle w:val="s2"/>
          <w:rFonts w:ascii="Arial" w:hAnsi="Arial" w:cs="Arial"/>
          <w:sz w:val="22"/>
          <w:szCs w:val="22"/>
        </w:rPr>
        <w:t xml:space="preserve">Nancy </w:t>
      </w:r>
      <w:proofErr w:type="spellStart"/>
      <w:r w:rsidRPr="00C518BE">
        <w:rPr>
          <w:rStyle w:val="s2"/>
          <w:rFonts w:ascii="Arial" w:hAnsi="Arial" w:cs="Arial"/>
          <w:sz w:val="22"/>
          <w:szCs w:val="22"/>
        </w:rPr>
        <w:t>Krieger’s</w:t>
      </w:r>
      <w:proofErr w:type="spellEnd"/>
      <w:r w:rsidRPr="00C518BE">
        <w:rPr>
          <w:rStyle w:val="s2"/>
          <w:rFonts w:ascii="Arial" w:hAnsi="Arial" w:cs="Arial"/>
          <w:sz w:val="22"/>
          <w:szCs w:val="22"/>
        </w:rPr>
        <w:t xml:space="preserve"> </w:t>
      </w:r>
      <w:proofErr w:type="spellStart"/>
      <w:r w:rsidRPr="00C518BE">
        <w:rPr>
          <w:rStyle w:val="s2"/>
          <w:rFonts w:ascii="Arial" w:hAnsi="Arial" w:cs="Arial"/>
          <w:sz w:val="22"/>
          <w:szCs w:val="22"/>
        </w:rPr>
        <w:t>ecosocial</w:t>
      </w:r>
      <w:proofErr w:type="spellEnd"/>
      <w:r w:rsidRPr="00C518BE">
        <w:rPr>
          <w:rStyle w:val="s2"/>
          <w:rFonts w:ascii="Arial" w:hAnsi="Arial" w:cs="Arial"/>
          <w:sz w:val="22"/>
          <w:szCs w:val="22"/>
        </w:rPr>
        <w:t xml:space="preserve"> theory integrates social, historical, economic, and biological levels of analysis in explaining disease distribution. It centres on how “embodiment” (social exposures becoming embodied in health) and the cumulative interactions of exposure, resistance, and susceptibility across </w:t>
      </w:r>
      <w:r w:rsidR="00EE4C08" w:rsidRPr="00C518BE">
        <w:rPr>
          <w:rStyle w:val="s2"/>
          <w:rFonts w:ascii="Arial" w:hAnsi="Arial" w:cs="Arial"/>
          <w:sz w:val="22"/>
          <w:szCs w:val="22"/>
        </w:rPr>
        <w:t>life-course</w:t>
      </w:r>
      <w:r w:rsidRPr="00C518BE">
        <w:rPr>
          <w:rStyle w:val="s2"/>
          <w:rFonts w:ascii="Arial" w:hAnsi="Arial" w:cs="Arial"/>
          <w:sz w:val="22"/>
          <w:szCs w:val="22"/>
        </w:rPr>
        <w:t xml:space="preserve"> shape health</w:t>
      </w:r>
      <w:r w:rsidR="00EE4C08" w:rsidRPr="00C518BE">
        <w:rPr>
          <w:rStyle w:val="s2"/>
          <w:rFonts w:ascii="Arial" w:hAnsi="Arial" w:cs="Arial"/>
          <w:sz w:val="22"/>
          <w:szCs w:val="22"/>
        </w:rPr>
        <w:t>.</w:t>
      </w:r>
      <w:r w:rsidR="00EE4C08" w:rsidRPr="00C518BE">
        <w:rPr>
          <w:rStyle w:val="apple-converted-space"/>
          <w:rFonts w:ascii="Arial" w:hAnsi="Arial" w:cs="Arial"/>
          <w:sz w:val="22"/>
          <w:szCs w:val="22"/>
        </w:rPr>
        <w:t xml:space="preserve"> </w:t>
      </w:r>
      <w:r w:rsidRPr="00C518BE">
        <w:rPr>
          <w:rStyle w:val="s2"/>
          <w:rFonts w:ascii="Arial" w:hAnsi="Arial" w:cs="Arial"/>
          <w:sz w:val="22"/>
          <w:szCs w:val="22"/>
        </w:rPr>
        <w:t>This helps frame homelessness not just as a risk factor but as a cumulative product of layered social processes affecting health over time.</w:t>
      </w:r>
      <w:r w:rsidR="004711EE" w:rsidRPr="00C518BE">
        <w:rPr>
          <w:rStyle w:val="s2"/>
          <w:rFonts w:ascii="Arial" w:hAnsi="Arial" w:cs="Arial"/>
          <w:sz w:val="22"/>
          <w:szCs w:val="22"/>
        </w:rPr>
        <w:t xml:space="preserve"> </w:t>
      </w:r>
      <w:r w:rsidR="004711EE" w:rsidRPr="000C0E6E">
        <w:rPr>
          <w:rFonts w:ascii="Arial" w:eastAsia="Times New Roman" w:hAnsi="Arial" w:cs="Arial"/>
          <w:b/>
          <w:bCs/>
          <w:color w:val="000000"/>
          <w:sz w:val="22"/>
          <w:szCs w:val="22"/>
        </w:rPr>
        <w:t>(to, 2013)</w:t>
      </w:r>
    </w:p>
    <w:p w14:paraId="4BD6CE5A" w14:textId="77777777" w:rsidR="00A11BB1" w:rsidRPr="00063C38" w:rsidRDefault="00A11BB1" w:rsidP="003A7BF5">
      <w:pPr>
        <w:spacing w:before="100" w:beforeAutospacing="1" w:after="100" w:afterAutospacing="1"/>
        <w:jc w:val="left"/>
        <w:outlineLvl w:val="1"/>
        <w:rPr>
          <w:rFonts w:ascii="Arial" w:eastAsia="Times New Roman" w:hAnsi="Arial" w:cs="Arial"/>
          <w:b/>
          <w:bCs/>
          <w:kern w:val="0"/>
          <w:sz w:val="24"/>
          <w:szCs w:val="24"/>
          <w:u w:val="single"/>
          <w:lang w:eastAsia="en-GB"/>
          <w14:ligatures w14:val="none"/>
        </w:rPr>
      </w:pPr>
      <w:bookmarkStart w:id="54" w:name="_Toc214972851"/>
      <w:r w:rsidRPr="00063C38">
        <w:rPr>
          <w:rFonts w:ascii="Arial" w:eastAsia="Times New Roman" w:hAnsi="Arial" w:cs="Arial"/>
          <w:b/>
          <w:bCs/>
          <w:kern w:val="0"/>
          <w:sz w:val="24"/>
          <w:szCs w:val="24"/>
          <w:u w:val="single"/>
          <w:lang w:eastAsia="en-GB"/>
          <w14:ligatures w14:val="none"/>
        </w:rPr>
        <w:t>Application in Previous Research</w:t>
      </w:r>
      <w:bookmarkEnd w:id="54"/>
    </w:p>
    <w:p w14:paraId="5B527D8C" w14:textId="40050F87" w:rsidR="00355B85" w:rsidRPr="00063C38" w:rsidRDefault="00A11BB1" w:rsidP="003A7BF5">
      <w:p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 xml:space="preserve">Some studies exploring access for PEH have implicitly or explicitly used Andersen’s model or variants of </w:t>
      </w:r>
      <w:r w:rsidR="00EE4C08" w:rsidRPr="00C518BE">
        <w:rPr>
          <w:rFonts w:ascii="Arial" w:hAnsi="Arial" w:cs="Arial"/>
          <w:kern w:val="0"/>
          <w:lang w:eastAsia="en-GB"/>
          <w14:ligatures w14:val="none"/>
        </w:rPr>
        <w:t>utilisation</w:t>
      </w:r>
      <w:r w:rsidRPr="00C518BE">
        <w:rPr>
          <w:rFonts w:ascii="Arial" w:hAnsi="Arial" w:cs="Arial"/>
          <w:kern w:val="0"/>
          <w:lang w:eastAsia="en-GB"/>
          <w14:ligatures w14:val="none"/>
        </w:rPr>
        <w:t xml:space="preserve"> theory to map how enabling versus need factors influence service uptake (e.g. </w:t>
      </w:r>
      <w:proofErr w:type="spellStart"/>
      <w:r w:rsidRPr="00C518BE">
        <w:rPr>
          <w:rFonts w:ascii="Arial" w:hAnsi="Arial" w:cs="Arial"/>
          <w:kern w:val="0"/>
          <w:lang w:eastAsia="en-GB"/>
          <w14:ligatures w14:val="none"/>
        </w:rPr>
        <w:t>Siersbæk</w:t>
      </w:r>
      <w:proofErr w:type="spellEnd"/>
      <w:r w:rsidRPr="00C518BE">
        <w:rPr>
          <w:rFonts w:ascii="Arial" w:hAnsi="Arial" w:cs="Arial"/>
          <w:kern w:val="0"/>
          <w:lang w:eastAsia="en-GB"/>
          <w14:ligatures w14:val="none"/>
        </w:rPr>
        <w:t xml:space="preserve"> et al., realist evaluation of long-term homelessness and </w:t>
      </w:r>
      <w:r w:rsidR="00B67D49" w:rsidRPr="00C518BE">
        <w:rPr>
          <w:rFonts w:ascii="Arial" w:hAnsi="Arial" w:cs="Arial"/>
          <w:kern w:val="0"/>
          <w:lang w:eastAsia="en-GB"/>
          <w14:ligatures w14:val="none"/>
        </w:rPr>
        <w:t xml:space="preserve">access) </w:t>
      </w:r>
      <w:r w:rsidR="00B67D49" w:rsidRPr="00063C38">
        <w:rPr>
          <w:rFonts w:ascii="Arial" w:hAnsi="Arial" w:cs="Arial"/>
          <w:b/>
          <w:bCs/>
          <w:kern w:val="0"/>
          <w:lang w:eastAsia="en-GB"/>
          <w14:ligatures w14:val="none"/>
        </w:rPr>
        <w:t>(</w:t>
      </w:r>
      <w:proofErr w:type="spellStart"/>
      <w:r w:rsidR="000541C0" w:rsidRPr="00063C38">
        <w:rPr>
          <w:rFonts w:ascii="Arial" w:eastAsia="Times New Roman" w:hAnsi="Arial" w:cs="Arial"/>
          <w:b/>
          <w:bCs/>
          <w:color w:val="000000"/>
        </w:rPr>
        <w:t>Rikke</w:t>
      </w:r>
      <w:proofErr w:type="spellEnd"/>
      <w:r w:rsidR="000541C0" w:rsidRPr="00063C38">
        <w:rPr>
          <w:rFonts w:ascii="Arial" w:eastAsia="Times New Roman" w:hAnsi="Arial" w:cs="Arial"/>
          <w:b/>
          <w:bCs/>
          <w:color w:val="000000"/>
        </w:rPr>
        <w:t xml:space="preserve"> </w:t>
      </w:r>
      <w:proofErr w:type="spellStart"/>
      <w:r w:rsidR="000541C0" w:rsidRPr="00063C38">
        <w:rPr>
          <w:rFonts w:ascii="Arial" w:eastAsia="Times New Roman" w:hAnsi="Arial" w:cs="Arial"/>
          <w:b/>
          <w:bCs/>
          <w:color w:val="000000"/>
        </w:rPr>
        <w:t>Siersbaek</w:t>
      </w:r>
      <w:proofErr w:type="spellEnd"/>
      <w:r w:rsidR="000541C0" w:rsidRPr="00063C38">
        <w:rPr>
          <w:rFonts w:ascii="Arial" w:eastAsia="Times New Roman" w:hAnsi="Arial" w:cs="Arial"/>
          <w:b/>
          <w:bCs/>
          <w:color w:val="000000"/>
        </w:rPr>
        <w:t xml:space="preserve"> et al., 2023)</w:t>
      </w:r>
    </w:p>
    <w:p w14:paraId="32B2DFA9" w14:textId="17309507" w:rsidR="00B646D4" w:rsidRDefault="00A11BB1" w:rsidP="003A7BF5">
      <w:pPr>
        <w:spacing w:before="100" w:beforeAutospacing="1" w:after="100" w:afterAutospacing="1"/>
        <w:jc w:val="left"/>
        <w:rPr>
          <w:rFonts w:ascii="Arial" w:eastAsia="Times New Roman" w:hAnsi="Arial" w:cs="Arial"/>
          <w:b/>
          <w:bCs/>
          <w:color w:val="000000"/>
        </w:rPr>
      </w:pPr>
      <w:r w:rsidRPr="00C518BE">
        <w:rPr>
          <w:rFonts w:ascii="Arial" w:hAnsi="Arial" w:cs="Arial"/>
          <w:kern w:val="0"/>
          <w:lang w:eastAsia="en-GB"/>
          <w14:ligatures w14:val="none"/>
        </w:rPr>
        <w:t xml:space="preserve">Reviews in inclusion health often use social determinants frameworks to argue that access barriers are rooted in structural inequalities (e.g. Carmichael et al. review of barriers across European </w:t>
      </w:r>
      <w:r w:rsidR="003A58C1" w:rsidRPr="00C518BE">
        <w:rPr>
          <w:rFonts w:ascii="Arial" w:hAnsi="Arial" w:cs="Arial"/>
          <w:kern w:val="0"/>
          <w:lang w:eastAsia="en-GB"/>
          <w14:ligatures w14:val="none"/>
        </w:rPr>
        <w:t xml:space="preserve">settings) </w:t>
      </w:r>
      <w:r w:rsidR="003A58C1" w:rsidRPr="00063C38">
        <w:rPr>
          <w:rFonts w:ascii="Arial" w:hAnsi="Arial" w:cs="Arial"/>
          <w:b/>
          <w:bCs/>
          <w:kern w:val="0"/>
          <w:lang w:eastAsia="en-GB"/>
          <w14:ligatures w14:val="none"/>
        </w:rPr>
        <w:t>(</w:t>
      </w:r>
      <w:r w:rsidR="008330DD" w:rsidRPr="00063C38">
        <w:rPr>
          <w:rFonts w:ascii="Arial" w:eastAsia="Times New Roman" w:hAnsi="Arial" w:cs="Arial"/>
          <w:b/>
          <w:bCs/>
          <w:color w:val="000000"/>
        </w:rPr>
        <w:t>Carmichael et al., 2023b)</w:t>
      </w:r>
    </w:p>
    <w:p w14:paraId="732D7837" w14:textId="77777777" w:rsidR="000729C1" w:rsidRDefault="000729C1" w:rsidP="003A7BF5">
      <w:pPr>
        <w:spacing w:before="100" w:beforeAutospacing="1" w:after="100" w:afterAutospacing="1"/>
        <w:jc w:val="left"/>
        <w:rPr>
          <w:rFonts w:ascii="Arial" w:eastAsia="Times New Roman" w:hAnsi="Arial" w:cs="Arial"/>
          <w:b/>
          <w:bCs/>
          <w:color w:val="000000"/>
        </w:rPr>
      </w:pPr>
    </w:p>
    <w:p w14:paraId="20FCFE3D" w14:textId="77777777" w:rsidR="000729C1" w:rsidRPr="00063C38" w:rsidRDefault="000729C1" w:rsidP="003A7BF5">
      <w:pPr>
        <w:spacing w:before="100" w:beforeAutospacing="1" w:after="100" w:afterAutospacing="1"/>
        <w:jc w:val="left"/>
        <w:rPr>
          <w:rFonts w:ascii="Arial" w:hAnsi="Arial" w:cs="Arial"/>
          <w:b/>
          <w:bCs/>
          <w:kern w:val="0"/>
          <w:lang w:eastAsia="en-GB"/>
          <w14:ligatures w14:val="none"/>
        </w:rPr>
      </w:pPr>
    </w:p>
    <w:p w14:paraId="40F42712" w14:textId="38B222FB" w:rsidR="00A11BB1" w:rsidRPr="00C518BE" w:rsidRDefault="00A11BB1" w:rsidP="003A7BF5">
      <w:p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lastRenderedPageBreak/>
        <w:t xml:space="preserve">The Theory of Fundamental Causes </w:t>
      </w:r>
      <w:bookmarkStart w:id="55" w:name="_Int_ZHxpbAcc"/>
      <w:r w:rsidRPr="00C518BE">
        <w:rPr>
          <w:rFonts w:ascii="Arial" w:hAnsi="Arial" w:cs="Arial"/>
          <w:kern w:val="0"/>
          <w:lang w:eastAsia="en-GB"/>
          <w14:ligatures w14:val="none"/>
        </w:rPr>
        <w:t>is used</w:t>
      </w:r>
      <w:bookmarkEnd w:id="55"/>
      <w:r w:rsidRPr="00C518BE">
        <w:rPr>
          <w:rFonts w:ascii="Arial" w:hAnsi="Arial" w:cs="Arial"/>
          <w:kern w:val="0"/>
          <w:lang w:eastAsia="en-GB"/>
          <w14:ligatures w14:val="none"/>
        </w:rPr>
        <w:t xml:space="preserve"> in health inequalities literature to critique how interventions that do not target resource inequality may have limited effect.</w:t>
      </w:r>
    </w:p>
    <w:p w14:paraId="718BC457" w14:textId="45C31DCE" w:rsidR="00A11BB1" w:rsidRPr="00C518BE" w:rsidRDefault="00A11BB1" w:rsidP="003A7BF5">
      <w:pPr>
        <w:spacing w:before="100" w:beforeAutospacing="1" w:after="100" w:afterAutospacing="1"/>
        <w:jc w:val="left"/>
        <w:rPr>
          <w:rFonts w:ascii="Arial" w:hAnsi="Arial" w:cs="Arial"/>
          <w:kern w:val="0"/>
          <w:lang w:eastAsia="en-GB"/>
          <w14:ligatures w14:val="none"/>
        </w:rPr>
      </w:pPr>
      <w:proofErr w:type="spellStart"/>
      <w:r w:rsidRPr="00C518BE">
        <w:rPr>
          <w:rFonts w:ascii="Arial" w:hAnsi="Arial" w:cs="Arial"/>
          <w:kern w:val="0"/>
          <w:lang w:eastAsia="en-GB"/>
          <w14:ligatures w14:val="none"/>
        </w:rPr>
        <w:t>Ecosocial</w:t>
      </w:r>
      <w:proofErr w:type="spellEnd"/>
      <w:r w:rsidRPr="00C518BE">
        <w:rPr>
          <w:rFonts w:ascii="Arial" w:hAnsi="Arial" w:cs="Arial"/>
          <w:kern w:val="0"/>
          <w:lang w:eastAsia="en-GB"/>
          <w14:ligatures w14:val="none"/>
        </w:rPr>
        <w:t xml:space="preserve"> thinking has </w:t>
      </w:r>
      <w:r w:rsidR="003A58C1" w:rsidRPr="00C518BE">
        <w:rPr>
          <w:rFonts w:ascii="Arial" w:hAnsi="Arial" w:cs="Arial"/>
          <w:kern w:val="0"/>
          <w:lang w:eastAsia="en-GB"/>
          <w14:ligatures w14:val="none"/>
        </w:rPr>
        <w:t>p</w:t>
      </w:r>
      <w:r w:rsidRPr="00C518BE">
        <w:rPr>
          <w:rFonts w:ascii="Arial" w:hAnsi="Arial" w:cs="Arial"/>
          <w:kern w:val="0"/>
          <w:lang w:eastAsia="en-GB"/>
          <w14:ligatures w14:val="none"/>
        </w:rPr>
        <w:t xml:space="preserve"> in public health research </w:t>
      </w:r>
      <w:r w:rsidR="003A58C1" w:rsidRPr="00C518BE">
        <w:rPr>
          <w:rFonts w:ascii="Arial" w:hAnsi="Arial" w:cs="Arial"/>
          <w:kern w:val="0"/>
          <w:lang w:eastAsia="en-GB"/>
          <w14:ligatures w14:val="none"/>
        </w:rPr>
        <w:t>to</w:t>
      </w:r>
      <w:r w:rsidRPr="00C518BE">
        <w:rPr>
          <w:rFonts w:ascii="Arial" w:hAnsi="Arial" w:cs="Arial"/>
          <w:kern w:val="0"/>
          <w:lang w:eastAsia="en-GB"/>
          <w14:ligatures w14:val="none"/>
        </w:rPr>
        <w:t xml:space="preserve"> understand how marginalisation becomes biologically manifest; some homelessness-health studies refer to it (or compatible </w:t>
      </w:r>
      <w:r w:rsidR="003A58C1" w:rsidRPr="00C518BE">
        <w:rPr>
          <w:rFonts w:ascii="Arial" w:hAnsi="Arial" w:cs="Arial"/>
          <w:kern w:val="0"/>
          <w:lang w:eastAsia="en-GB"/>
          <w14:ligatures w14:val="none"/>
        </w:rPr>
        <w:t>life-course</w:t>
      </w:r>
      <w:r w:rsidRPr="00C518BE">
        <w:rPr>
          <w:rFonts w:ascii="Arial" w:hAnsi="Arial" w:cs="Arial"/>
          <w:kern w:val="0"/>
          <w:lang w:eastAsia="en-GB"/>
          <w14:ligatures w14:val="none"/>
        </w:rPr>
        <w:t xml:space="preserve"> approaches) when discussing cumulative disadvantage.</w:t>
      </w:r>
    </w:p>
    <w:p w14:paraId="518B3685" w14:textId="77777777" w:rsidR="00FB79EC" w:rsidRPr="000729C1" w:rsidRDefault="00FB79EC" w:rsidP="003A7BF5">
      <w:pPr>
        <w:spacing w:before="100" w:beforeAutospacing="1" w:after="100" w:afterAutospacing="1"/>
        <w:jc w:val="left"/>
        <w:outlineLvl w:val="1"/>
        <w:rPr>
          <w:rFonts w:ascii="Arial" w:eastAsia="Times New Roman" w:hAnsi="Arial" w:cs="Arial"/>
          <w:b/>
          <w:bCs/>
          <w:kern w:val="0"/>
          <w:sz w:val="24"/>
          <w:szCs w:val="24"/>
          <w:u w:val="single"/>
          <w:lang w:eastAsia="en-GB"/>
          <w14:ligatures w14:val="none"/>
        </w:rPr>
      </w:pPr>
      <w:bookmarkStart w:id="56" w:name="_Toc214972852"/>
      <w:r w:rsidRPr="000729C1">
        <w:rPr>
          <w:rFonts w:ascii="Arial" w:eastAsia="Times New Roman" w:hAnsi="Arial" w:cs="Arial"/>
          <w:b/>
          <w:bCs/>
          <w:kern w:val="0"/>
          <w:sz w:val="24"/>
          <w:szCs w:val="24"/>
          <w:u w:val="single"/>
          <w:lang w:eastAsia="en-GB"/>
          <w14:ligatures w14:val="none"/>
        </w:rPr>
        <w:t>Critical Evaluation</w:t>
      </w:r>
      <w:bookmarkEnd w:id="56"/>
    </w:p>
    <w:p w14:paraId="64B77417" w14:textId="77777777" w:rsidR="00FB79EC" w:rsidRPr="00C518BE" w:rsidRDefault="00FB79EC" w:rsidP="003A7BF5">
      <w:pPr>
        <w:numPr>
          <w:ilvl w:val="0"/>
          <w:numId w:val="18"/>
        </w:num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 xml:space="preserve">Strengths: These theories bring structure and explanatory power. Andersen’s model is pragmatic and widely used in access research. Social determinants and fundamental cause theories push us to look upstream, toward structural drivers rather than just individual behaviour. </w:t>
      </w:r>
      <w:proofErr w:type="spellStart"/>
      <w:r w:rsidRPr="00C518BE">
        <w:rPr>
          <w:rFonts w:ascii="Arial" w:hAnsi="Arial" w:cs="Arial"/>
          <w:kern w:val="0"/>
          <w:lang w:eastAsia="en-GB"/>
          <w14:ligatures w14:val="none"/>
        </w:rPr>
        <w:t>Ecosocial</w:t>
      </w:r>
      <w:proofErr w:type="spellEnd"/>
      <w:r w:rsidRPr="00C518BE">
        <w:rPr>
          <w:rFonts w:ascii="Arial" w:hAnsi="Arial" w:cs="Arial"/>
          <w:kern w:val="0"/>
          <w:lang w:eastAsia="en-GB"/>
          <w14:ligatures w14:val="none"/>
        </w:rPr>
        <w:t xml:space="preserve"> theory adds depth by linking social exposures to embodied health trajectories.</w:t>
      </w:r>
    </w:p>
    <w:p w14:paraId="6CED8625" w14:textId="77777777" w:rsidR="00FB79EC" w:rsidRPr="00C518BE" w:rsidRDefault="00FB79EC" w:rsidP="003A7BF5">
      <w:pPr>
        <w:numPr>
          <w:ilvl w:val="0"/>
          <w:numId w:val="18"/>
        </w:num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 xml:space="preserve">Limitations: Andersen’s model is sometimes criticised for being too individualistic and insufficiently attentive to power, stigma, or structural constraints. Social determinants frameworks can be broad and risk being descriptive rather than predictive or actionable. Fundamental cause theory is strong in explaining persistent inequalities, but less helpful for fine-grained design of interventions in marginalised populations. </w:t>
      </w:r>
      <w:proofErr w:type="spellStart"/>
      <w:r w:rsidRPr="00C518BE">
        <w:rPr>
          <w:rFonts w:ascii="Arial" w:hAnsi="Arial" w:cs="Arial"/>
          <w:kern w:val="0"/>
          <w:lang w:eastAsia="en-GB"/>
          <w14:ligatures w14:val="none"/>
        </w:rPr>
        <w:t>Ecosocial</w:t>
      </w:r>
      <w:proofErr w:type="spellEnd"/>
      <w:r w:rsidRPr="00C518BE">
        <w:rPr>
          <w:rFonts w:ascii="Arial" w:hAnsi="Arial" w:cs="Arial"/>
          <w:kern w:val="0"/>
          <w:lang w:eastAsia="en-GB"/>
          <w14:ligatures w14:val="none"/>
        </w:rPr>
        <w:t xml:space="preserve"> theory is complex and difficult to operationalise in smaller empirical studies.</w:t>
      </w:r>
    </w:p>
    <w:p w14:paraId="3E2C3E30" w14:textId="0F3E71D7" w:rsidR="009D63B8" w:rsidRPr="003D321D" w:rsidRDefault="00FB79EC" w:rsidP="003D321D">
      <w:pPr>
        <w:numPr>
          <w:ilvl w:val="0"/>
          <w:numId w:val="18"/>
        </w:numPr>
        <w:spacing w:before="100" w:beforeAutospacing="1" w:after="100" w:afterAutospacing="1"/>
        <w:jc w:val="left"/>
        <w:rPr>
          <w:rStyle w:val="eop"/>
          <w:rFonts w:ascii="Arial" w:hAnsi="Arial" w:cs="Arial"/>
          <w:kern w:val="0"/>
          <w:lang w:eastAsia="en-GB"/>
          <w14:ligatures w14:val="none"/>
        </w:rPr>
      </w:pPr>
      <w:r w:rsidRPr="00C518BE">
        <w:rPr>
          <w:rFonts w:ascii="Arial" w:hAnsi="Arial" w:cs="Arial"/>
          <w:kern w:val="0"/>
          <w:lang w:eastAsia="en-GB"/>
          <w14:ligatures w14:val="none"/>
        </w:rPr>
        <w:t>Debates / Challenges: Some scholars argue that focusing on individual utilisation models underplays structural injustice. Others caution that social determinants approaches must be rigorously operationalised. The tension between theory and practice</w:t>
      </w:r>
      <w:r w:rsidR="00BA1F24" w:rsidRPr="00C518BE">
        <w:rPr>
          <w:rFonts w:ascii="Arial" w:hAnsi="Arial" w:cs="Arial"/>
          <w:kern w:val="0"/>
          <w:lang w:eastAsia="en-GB"/>
          <w14:ligatures w14:val="none"/>
        </w:rPr>
        <w:t xml:space="preserve"> </w:t>
      </w:r>
      <w:r w:rsidRPr="00C518BE">
        <w:rPr>
          <w:rFonts w:ascii="Arial" w:hAnsi="Arial" w:cs="Arial"/>
          <w:kern w:val="0"/>
          <w:lang w:eastAsia="en-GB"/>
          <w14:ligatures w14:val="none"/>
        </w:rPr>
        <w:t>how to translate these frameworks into concrete policy or intervention design</w:t>
      </w:r>
      <w:r w:rsidR="00BA1F24" w:rsidRPr="00C518BE">
        <w:rPr>
          <w:rFonts w:ascii="Arial" w:hAnsi="Arial" w:cs="Arial"/>
          <w:kern w:val="0"/>
          <w:lang w:eastAsia="en-GB"/>
          <w14:ligatures w14:val="none"/>
        </w:rPr>
        <w:t xml:space="preserve"> is still</w:t>
      </w:r>
      <w:r w:rsidRPr="00C518BE">
        <w:rPr>
          <w:rFonts w:ascii="Arial" w:hAnsi="Arial" w:cs="Arial"/>
          <w:kern w:val="0"/>
          <w:lang w:eastAsia="en-GB"/>
          <w14:ligatures w14:val="none"/>
        </w:rPr>
        <w:t xml:space="preserve"> a challenge.</w:t>
      </w:r>
    </w:p>
    <w:p w14:paraId="2FB36F2F" w14:textId="5C11BBB2" w:rsidR="00773949" w:rsidRPr="000729C1" w:rsidRDefault="00773949" w:rsidP="003A7BF5">
      <w:pPr>
        <w:spacing w:before="100" w:beforeAutospacing="1" w:after="100" w:afterAutospacing="1"/>
        <w:jc w:val="left"/>
        <w:outlineLvl w:val="1"/>
        <w:rPr>
          <w:rFonts w:ascii="Arial" w:eastAsia="Times New Roman" w:hAnsi="Arial" w:cs="Arial"/>
          <w:b/>
          <w:bCs/>
          <w:kern w:val="0"/>
          <w:sz w:val="24"/>
          <w:szCs w:val="24"/>
          <w:u w:val="single"/>
          <w:lang w:eastAsia="en-GB"/>
          <w14:ligatures w14:val="none"/>
        </w:rPr>
      </w:pPr>
      <w:bookmarkStart w:id="57" w:name="_Toc214972853"/>
      <w:r w:rsidRPr="000729C1">
        <w:rPr>
          <w:rFonts w:ascii="Arial" w:eastAsia="Times New Roman" w:hAnsi="Arial" w:cs="Arial"/>
          <w:b/>
          <w:bCs/>
          <w:kern w:val="0"/>
          <w:sz w:val="24"/>
          <w:szCs w:val="24"/>
          <w:u w:val="single"/>
          <w:lang w:eastAsia="en-GB"/>
          <w14:ligatures w14:val="none"/>
        </w:rPr>
        <w:t>International Context</w:t>
      </w:r>
      <w:bookmarkEnd w:id="57"/>
    </w:p>
    <w:p w14:paraId="0A930D84" w14:textId="14C53759" w:rsidR="000729C1" w:rsidRDefault="00773949" w:rsidP="003A7BF5">
      <w:p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 xml:space="preserve">Globally, the issue of homelessness and access to healthcare </w:t>
      </w:r>
      <w:bookmarkStart w:id="58" w:name="_Int_QMzGedE9"/>
      <w:r w:rsidRPr="00C518BE">
        <w:rPr>
          <w:rFonts w:ascii="Arial" w:hAnsi="Arial" w:cs="Arial"/>
          <w:kern w:val="0"/>
          <w:lang w:eastAsia="en-GB"/>
          <w14:ligatures w14:val="none"/>
        </w:rPr>
        <w:t>is increasingly treated</w:t>
      </w:r>
      <w:bookmarkEnd w:id="58"/>
      <w:r w:rsidRPr="00C518BE">
        <w:rPr>
          <w:rFonts w:ascii="Arial" w:hAnsi="Arial" w:cs="Arial"/>
          <w:kern w:val="0"/>
          <w:lang w:eastAsia="en-GB"/>
          <w14:ligatures w14:val="none"/>
        </w:rPr>
        <w:t xml:space="preserve"> not just as a housing problem but as a public health priority. Countries differ in their systems, funding, welfare structures, and how universal health coverage </w:t>
      </w:r>
      <w:bookmarkStart w:id="59" w:name="_Int_ewGVuRXg"/>
      <w:r w:rsidRPr="00C518BE">
        <w:rPr>
          <w:rFonts w:ascii="Arial" w:hAnsi="Arial" w:cs="Arial"/>
          <w:kern w:val="0"/>
          <w:lang w:eastAsia="en-GB"/>
          <w14:ligatures w14:val="none"/>
        </w:rPr>
        <w:t>is implemented</w:t>
      </w:r>
      <w:bookmarkEnd w:id="59"/>
      <w:r w:rsidRPr="00C518BE">
        <w:rPr>
          <w:rFonts w:ascii="Arial" w:hAnsi="Arial" w:cs="Arial"/>
          <w:kern w:val="0"/>
          <w:lang w:eastAsia="en-GB"/>
          <w14:ligatures w14:val="none"/>
        </w:rPr>
        <w:t xml:space="preserve">, but common themes </w:t>
      </w:r>
      <w:r w:rsidR="00933200" w:rsidRPr="00C518BE">
        <w:rPr>
          <w:rFonts w:ascii="Arial" w:hAnsi="Arial" w:cs="Arial"/>
          <w:kern w:val="0"/>
          <w:lang w:eastAsia="en-GB"/>
          <w14:ligatures w14:val="none"/>
        </w:rPr>
        <w:t>appear</w:t>
      </w:r>
      <w:r w:rsidRPr="00C518BE">
        <w:rPr>
          <w:rFonts w:ascii="Arial" w:hAnsi="Arial" w:cs="Arial"/>
          <w:kern w:val="0"/>
          <w:lang w:eastAsia="en-GB"/>
          <w14:ligatures w14:val="none"/>
        </w:rPr>
        <w:t>: structural barriers, stigma, and the importance of integrated policies.</w:t>
      </w:r>
    </w:p>
    <w:p w14:paraId="245986F0" w14:textId="77777777" w:rsidR="009D63B8" w:rsidRDefault="009D63B8" w:rsidP="003A7BF5">
      <w:pPr>
        <w:spacing w:before="100" w:beforeAutospacing="1" w:after="100" w:afterAutospacing="1"/>
        <w:jc w:val="left"/>
        <w:rPr>
          <w:rFonts w:ascii="Arial" w:hAnsi="Arial" w:cs="Arial"/>
          <w:kern w:val="0"/>
          <w:lang w:eastAsia="en-GB"/>
          <w14:ligatures w14:val="none"/>
        </w:rPr>
      </w:pPr>
    </w:p>
    <w:p w14:paraId="52E630CE" w14:textId="77777777" w:rsidR="009D63B8" w:rsidRPr="009D63B8" w:rsidRDefault="009D63B8" w:rsidP="003A7BF5">
      <w:pPr>
        <w:spacing w:before="100" w:beforeAutospacing="1" w:after="100" w:afterAutospacing="1"/>
        <w:jc w:val="left"/>
        <w:rPr>
          <w:rFonts w:ascii="Arial" w:hAnsi="Arial" w:cs="Arial"/>
          <w:kern w:val="0"/>
          <w:lang w:eastAsia="en-GB"/>
          <w14:ligatures w14:val="none"/>
        </w:rPr>
      </w:pPr>
    </w:p>
    <w:p w14:paraId="20497C47" w14:textId="5CF4FF92" w:rsidR="00773949" w:rsidRPr="000729C1" w:rsidRDefault="00773949"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60" w:name="_Toc214972854"/>
      <w:r w:rsidRPr="000729C1">
        <w:rPr>
          <w:rFonts w:ascii="Arial" w:eastAsia="Times New Roman" w:hAnsi="Arial" w:cs="Arial"/>
          <w:b/>
          <w:bCs/>
          <w:kern w:val="0"/>
          <w:sz w:val="24"/>
          <w:szCs w:val="24"/>
          <w:u w:val="single"/>
          <w:lang w:eastAsia="en-GB"/>
          <w14:ligatures w14:val="none"/>
        </w:rPr>
        <w:lastRenderedPageBreak/>
        <w:t>Global Trends, Policies, and Practices</w:t>
      </w:r>
      <w:bookmarkEnd w:id="60"/>
    </w:p>
    <w:p w14:paraId="0C0FADD2" w14:textId="462A3C06" w:rsidR="00773949" w:rsidRPr="00E877C6" w:rsidRDefault="00773949" w:rsidP="003A7BF5">
      <w:p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 xml:space="preserve">One key international trend is the adoption of the Housing First model. Originating in the U.S., this approach provides permanent housing without preconditions (such as sobriety or treatment compliance), paired with supportive services. It has </w:t>
      </w:r>
      <w:bookmarkStart w:id="61" w:name="_Int_s3Vryl25"/>
      <w:r w:rsidRPr="00C518BE">
        <w:rPr>
          <w:rFonts w:ascii="Arial" w:hAnsi="Arial" w:cs="Arial"/>
          <w:kern w:val="0"/>
          <w:lang w:eastAsia="en-GB"/>
          <w14:ligatures w14:val="none"/>
        </w:rPr>
        <w:t>been taken</w:t>
      </w:r>
      <w:bookmarkEnd w:id="61"/>
      <w:r w:rsidRPr="00C518BE">
        <w:rPr>
          <w:rFonts w:ascii="Arial" w:hAnsi="Arial" w:cs="Arial"/>
          <w:kern w:val="0"/>
          <w:lang w:eastAsia="en-GB"/>
          <w14:ligatures w14:val="none"/>
        </w:rPr>
        <w:t xml:space="preserve"> up in many European countries. Finland </w:t>
      </w:r>
      <w:bookmarkStart w:id="62" w:name="_Int_G33UgPUS"/>
      <w:r w:rsidRPr="00C518BE">
        <w:rPr>
          <w:rFonts w:ascii="Arial" w:hAnsi="Arial" w:cs="Arial"/>
          <w:kern w:val="0"/>
          <w:lang w:eastAsia="en-GB"/>
          <w14:ligatures w14:val="none"/>
        </w:rPr>
        <w:t>is often held</w:t>
      </w:r>
      <w:bookmarkEnd w:id="62"/>
      <w:r w:rsidRPr="00C518BE">
        <w:rPr>
          <w:rFonts w:ascii="Arial" w:hAnsi="Arial" w:cs="Arial"/>
          <w:kern w:val="0"/>
          <w:lang w:eastAsia="en-GB"/>
          <w14:ligatures w14:val="none"/>
        </w:rPr>
        <w:t xml:space="preserve"> up as a leading example: since its national programme PAAVO began in 2008, homelessness has declined significantly with large investment in permanent housing and support services; homelessness reduction includes reductions in rough sleeping and temporary accommodation. </w:t>
      </w:r>
      <w:r w:rsidR="004719AA" w:rsidRPr="00E877C6">
        <w:rPr>
          <w:rFonts w:ascii="Arial" w:eastAsia="Times New Roman" w:hAnsi="Arial" w:cs="Arial"/>
          <w:b/>
          <w:bCs/>
          <w:color w:val="000000"/>
        </w:rPr>
        <w:t>(</w:t>
      </w:r>
      <w:proofErr w:type="spellStart"/>
      <w:r w:rsidR="004719AA" w:rsidRPr="00E877C6">
        <w:rPr>
          <w:rFonts w:ascii="Arial" w:eastAsia="Times New Roman" w:hAnsi="Arial" w:cs="Arial"/>
          <w:b/>
          <w:bCs/>
          <w:color w:val="000000"/>
        </w:rPr>
        <w:t>Kaakinen</w:t>
      </w:r>
      <w:proofErr w:type="spellEnd"/>
      <w:r w:rsidR="004719AA" w:rsidRPr="00E877C6">
        <w:rPr>
          <w:rFonts w:ascii="Arial" w:eastAsia="Times New Roman" w:hAnsi="Arial" w:cs="Arial"/>
          <w:b/>
          <w:bCs/>
          <w:color w:val="000000"/>
        </w:rPr>
        <w:t>, 2019)</w:t>
      </w:r>
    </w:p>
    <w:p w14:paraId="29A20238" w14:textId="4D997E06" w:rsidR="00773949" w:rsidRPr="00E877C6" w:rsidRDefault="00773949" w:rsidP="003A7BF5">
      <w:p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 xml:space="preserve">Another global initiative is the OECD’s Toolkit to Combat Homelessness (2024), which lays out “building blocks” to guide governments in designing strategies that integrate housing, social support, health </w:t>
      </w:r>
      <w:r w:rsidR="00B54A1C" w:rsidRPr="00C518BE">
        <w:rPr>
          <w:rFonts w:ascii="Arial" w:hAnsi="Arial" w:cs="Arial"/>
          <w:kern w:val="0"/>
          <w:lang w:eastAsia="en-GB"/>
          <w14:ligatures w14:val="none"/>
        </w:rPr>
        <w:t>access,</w:t>
      </w:r>
      <w:r w:rsidRPr="00C518BE">
        <w:rPr>
          <w:rFonts w:ascii="Arial" w:hAnsi="Arial" w:cs="Arial"/>
          <w:kern w:val="0"/>
          <w:lang w:eastAsia="en-GB"/>
          <w14:ligatures w14:val="none"/>
        </w:rPr>
        <w:t xml:space="preserve"> and prevention</w:t>
      </w:r>
      <w:r w:rsidRPr="00E877C6">
        <w:rPr>
          <w:rFonts w:ascii="Arial" w:hAnsi="Arial" w:cs="Arial"/>
          <w:b/>
          <w:bCs/>
          <w:kern w:val="0"/>
          <w:lang w:eastAsia="en-GB"/>
          <w14:ligatures w14:val="none"/>
        </w:rPr>
        <w:t>. </w:t>
      </w:r>
      <w:r w:rsidR="000E646B" w:rsidRPr="00E877C6">
        <w:rPr>
          <w:rFonts w:ascii="Arial" w:eastAsia="Times New Roman" w:hAnsi="Arial" w:cs="Arial"/>
          <w:b/>
          <w:bCs/>
          <w:color w:val="000000"/>
        </w:rPr>
        <w:t>(OECD, 2025)</w:t>
      </w:r>
    </w:p>
    <w:p w14:paraId="5E1269C5" w14:textId="6C8C0C14" w:rsidR="00773949" w:rsidRPr="00E877C6" w:rsidRDefault="00773949"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63" w:name="_Toc214972855"/>
      <w:r w:rsidRPr="00E877C6">
        <w:rPr>
          <w:rFonts w:ascii="Arial" w:eastAsia="Times New Roman" w:hAnsi="Arial" w:cs="Arial"/>
          <w:b/>
          <w:bCs/>
          <w:kern w:val="0"/>
          <w:sz w:val="24"/>
          <w:szCs w:val="24"/>
          <w:u w:val="single"/>
          <w:lang w:eastAsia="en-GB"/>
          <w14:ligatures w14:val="none"/>
        </w:rPr>
        <w:t>Comparative Analysis</w:t>
      </w:r>
      <w:bookmarkEnd w:id="63"/>
    </w:p>
    <w:p w14:paraId="0370859C" w14:textId="34316517" w:rsidR="00773949" w:rsidRPr="00C518BE" w:rsidRDefault="00773949" w:rsidP="003A7BF5">
      <w:pPr>
        <w:spacing w:before="100" w:beforeAutospacing="1" w:after="100" w:afterAutospacing="1"/>
        <w:jc w:val="left"/>
        <w:rPr>
          <w:rFonts w:ascii="Arial" w:hAnsi="Arial" w:cs="Arial"/>
          <w:kern w:val="0"/>
          <w:lang w:eastAsia="en-GB"/>
          <w14:ligatures w14:val="none"/>
        </w:rPr>
      </w:pPr>
      <w:r w:rsidRPr="00C518BE">
        <w:rPr>
          <w:rFonts w:ascii="Arial" w:hAnsi="Arial" w:cs="Arial"/>
          <w:kern w:val="0"/>
          <w:lang w:eastAsia="en-GB"/>
          <w14:ligatures w14:val="none"/>
        </w:rPr>
        <w:t xml:space="preserve">Comparing different countries shows both shared challenges and </w:t>
      </w:r>
      <w:r w:rsidR="00731482" w:rsidRPr="00C518BE">
        <w:rPr>
          <w:rFonts w:ascii="Arial" w:hAnsi="Arial" w:cs="Arial"/>
          <w:kern w:val="0"/>
          <w:lang w:eastAsia="en-GB"/>
          <w14:ligatures w14:val="none"/>
        </w:rPr>
        <w:t>major differences</w:t>
      </w:r>
      <w:r w:rsidRPr="00C518BE">
        <w:rPr>
          <w:rFonts w:ascii="Arial" w:hAnsi="Arial" w:cs="Arial"/>
          <w:kern w:val="0"/>
          <w:lang w:eastAsia="en-GB"/>
          <w14:ligatures w14:val="none"/>
        </w:rPr>
        <w:t>:</w:t>
      </w:r>
    </w:p>
    <w:p w14:paraId="0EC25963" w14:textId="29CC36E4" w:rsidR="00773949" w:rsidRPr="00C518BE" w:rsidRDefault="00773949" w:rsidP="003A7BF5">
      <w:pPr>
        <w:spacing w:before="100" w:beforeAutospacing="1" w:after="100" w:afterAutospacing="1"/>
        <w:jc w:val="left"/>
        <w:rPr>
          <w:rFonts w:ascii="Arial" w:hAnsi="Arial" w:cs="Arial"/>
          <w:kern w:val="0"/>
          <w:lang w:eastAsia="en-GB"/>
          <w14:ligatures w14:val="none"/>
        </w:rPr>
      </w:pPr>
      <w:r w:rsidRPr="009D63B8">
        <w:rPr>
          <w:rFonts w:ascii="Arial" w:hAnsi="Arial" w:cs="Arial"/>
          <w:b/>
          <w:bCs/>
          <w:kern w:val="0"/>
          <w:u w:val="single"/>
          <w:lang w:eastAsia="en-GB"/>
          <w14:ligatures w14:val="none"/>
        </w:rPr>
        <w:t xml:space="preserve">Finland: </w:t>
      </w:r>
      <w:r w:rsidRPr="00C518BE">
        <w:rPr>
          <w:rFonts w:ascii="Arial" w:hAnsi="Arial" w:cs="Arial"/>
          <w:kern w:val="0"/>
          <w:lang w:eastAsia="en-GB"/>
          <w14:ligatures w14:val="none"/>
        </w:rPr>
        <w:t>Strong welfare system and social housing supply, coupled with political commitment, enabled the scaling up of Housing First. Its results include dramatic drops in homelessness, especially long-term homelessness, and conversion of shelter-based systems into more permanent housing units</w:t>
      </w:r>
      <w:r w:rsidR="00731482" w:rsidRPr="00C518BE">
        <w:rPr>
          <w:rFonts w:ascii="Arial" w:hAnsi="Arial" w:cs="Arial"/>
          <w:kern w:val="0"/>
          <w:lang w:eastAsia="en-GB"/>
          <w14:ligatures w14:val="none"/>
        </w:rPr>
        <w:t xml:space="preserve">. </w:t>
      </w:r>
    </w:p>
    <w:p w14:paraId="50EBE8C8" w14:textId="506CC0D1" w:rsidR="00773949" w:rsidRPr="009D63B8" w:rsidRDefault="00773949" w:rsidP="003A7BF5">
      <w:pPr>
        <w:spacing w:before="100" w:beforeAutospacing="1" w:after="100" w:afterAutospacing="1"/>
        <w:jc w:val="left"/>
        <w:rPr>
          <w:rFonts w:ascii="Arial" w:hAnsi="Arial" w:cs="Arial"/>
          <w:b/>
          <w:bCs/>
          <w:kern w:val="0"/>
          <w:u w:val="single"/>
          <w:lang w:eastAsia="en-GB"/>
          <w14:ligatures w14:val="none"/>
        </w:rPr>
      </w:pPr>
      <w:r w:rsidRPr="009D63B8">
        <w:rPr>
          <w:rFonts w:ascii="Arial" w:hAnsi="Arial" w:cs="Arial"/>
          <w:b/>
          <w:bCs/>
          <w:kern w:val="0"/>
          <w:u w:val="single"/>
          <w:lang w:eastAsia="en-GB"/>
          <w14:ligatures w14:val="none"/>
        </w:rPr>
        <w:t xml:space="preserve">Spain (Barcelona): </w:t>
      </w:r>
      <w:r w:rsidRPr="00C518BE">
        <w:rPr>
          <w:rFonts w:ascii="Arial" w:hAnsi="Arial" w:cs="Arial"/>
          <w:kern w:val="0"/>
          <w:lang w:eastAsia="en-GB"/>
          <w14:ligatures w14:val="none"/>
        </w:rPr>
        <w:t>Although universal public healthcare exists, people experiencing homelessness in Barcelona still suffer lower perceived health quality, reduced use of services, and a life expectancy far below national average. Barriers include poor navigation of system, stigma, service fragmentati</w:t>
      </w:r>
      <w:r w:rsidRPr="009A3AA5">
        <w:rPr>
          <w:rFonts w:ascii="Arial" w:hAnsi="Arial" w:cs="Arial"/>
          <w:kern w:val="0"/>
          <w:lang w:eastAsia="en-GB"/>
          <w14:ligatures w14:val="none"/>
        </w:rPr>
        <w:t>on</w:t>
      </w:r>
      <w:r w:rsidR="00731482" w:rsidRPr="009A3AA5">
        <w:rPr>
          <w:rFonts w:ascii="Arial" w:hAnsi="Arial" w:cs="Arial"/>
          <w:b/>
          <w:bCs/>
          <w:kern w:val="0"/>
          <w:lang w:eastAsia="en-GB"/>
          <w14:ligatures w14:val="none"/>
        </w:rPr>
        <w:t xml:space="preserve">. </w:t>
      </w:r>
      <w:r w:rsidR="002409E7" w:rsidRPr="009A3AA5">
        <w:rPr>
          <w:rFonts w:ascii="Arial" w:eastAsia="Times New Roman" w:hAnsi="Arial" w:cs="Arial"/>
          <w:b/>
          <w:bCs/>
          <w:color w:val="000000"/>
        </w:rPr>
        <w:t>(</w:t>
      </w:r>
      <w:proofErr w:type="spellStart"/>
      <w:r w:rsidR="002409E7" w:rsidRPr="009A3AA5">
        <w:rPr>
          <w:rFonts w:ascii="Arial" w:eastAsia="Times New Roman" w:hAnsi="Arial" w:cs="Arial"/>
          <w:b/>
          <w:bCs/>
          <w:color w:val="000000"/>
        </w:rPr>
        <w:t>Cernadas</w:t>
      </w:r>
      <w:proofErr w:type="spellEnd"/>
      <w:r w:rsidR="002409E7" w:rsidRPr="009A3AA5">
        <w:rPr>
          <w:rFonts w:ascii="Arial" w:eastAsia="Times New Roman" w:hAnsi="Arial" w:cs="Arial"/>
          <w:b/>
          <w:bCs/>
          <w:color w:val="000000"/>
        </w:rPr>
        <w:t xml:space="preserve"> and Fernández, 2021)</w:t>
      </w:r>
    </w:p>
    <w:p w14:paraId="1F83B583" w14:textId="5CB011AD" w:rsidR="00773949" w:rsidRDefault="00773949" w:rsidP="003A7BF5">
      <w:pPr>
        <w:spacing w:before="100" w:beforeAutospacing="1" w:after="100" w:afterAutospacing="1"/>
        <w:jc w:val="left"/>
        <w:rPr>
          <w:rFonts w:ascii="Arial" w:eastAsia="Times New Roman" w:hAnsi="Arial" w:cs="Arial"/>
          <w:b/>
          <w:bCs/>
          <w:color w:val="000000"/>
          <w:u w:val="single"/>
        </w:rPr>
      </w:pPr>
      <w:r w:rsidRPr="009D63B8">
        <w:rPr>
          <w:rFonts w:ascii="Arial" w:hAnsi="Arial" w:cs="Arial"/>
          <w:b/>
          <w:bCs/>
          <w:kern w:val="0"/>
          <w:u w:val="single"/>
          <w:lang w:eastAsia="en-GB"/>
          <w14:ligatures w14:val="none"/>
        </w:rPr>
        <w:t xml:space="preserve">United States: </w:t>
      </w:r>
      <w:r w:rsidRPr="00C518BE">
        <w:rPr>
          <w:rFonts w:ascii="Arial" w:hAnsi="Arial" w:cs="Arial"/>
          <w:kern w:val="0"/>
          <w:lang w:eastAsia="en-GB"/>
          <w14:ligatures w14:val="none"/>
        </w:rPr>
        <w:t xml:space="preserve">The U.S. faces high rates of homelessness with large urban homeless populations. Studies and reviews (e.g. Homelessness </w:t>
      </w:r>
      <w:r w:rsidR="003C74AE" w:rsidRPr="00C518BE">
        <w:rPr>
          <w:rFonts w:ascii="Arial" w:hAnsi="Arial" w:cs="Arial"/>
          <w:kern w:val="0"/>
          <w:lang w:eastAsia="en-GB"/>
          <w14:ligatures w14:val="none"/>
        </w:rPr>
        <w:t>and</w:t>
      </w:r>
      <w:r w:rsidRPr="00C518BE">
        <w:rPr>
          <w:rFonts w:ascii="Arial" w:hAnsi="Arial" w:cs="Arial"/>
          <w:kern w:val="0"/>
          <w:lang w:eastAsia="en-GB"/>
          <w14:ligatures w14:val="none"/>
        </w:rPr>
        <w:t xml:space="preserve"> Health: Factors, Evidence, Innovations That Work, And Policy Recommendations) highlight innovations: mobile clinics, integrating social determinants into healthcare, policy innovation around Medicaid expansion, case management, etc. But challenges </w:t>
      </w:r>
      <w:bookmarkStart w:id="64" w:name="_Int_xyQioDtf"/>
      <w:r w:rsidR="003C74AE" w:rsidRPr="00C518BE">
        <w:rPr>
          <w:rFonts w:ascii="Arial" w:hAnsi="Arial" w:cs="Arial"/>
          <w:kern w:val="0"/>
          <w:lang w:eastAsia="en-GB"/>
          <w14:ligatures w14:val="none"/>
        </w:rPr>
        <w:t>remain</w:t>
      </w:r>
      <w:bookmarkEnd w:id="64"/>
      <w:r w:rsidRPr="00C518BE">
        <w:rPr>
          <w:rFonts w:ascii="Arial" w:hAnsi="Arial" w:cs="Arial"/>
          <w:kern w:val="0"/>
          <w:lang w:eastAsia="en-GB"/>
          <w14:ligatures w14:val="none"/>
        </w:rPr>
        <w:t xml:space="preserve"> insurance issues, fragmented care, barriers due to poverty, lack of universal healthcare cove</w:t>
      </w:r>
      <w:r w:rsidRPr="009A3AA5">
        <w:rPr>
          <w:rFonts w:ascii="Arial" w:hAnsi="Arial" w:cs="Arial"/>
          <w:kern w:val="0"/>
          <w:lang w:eastAsia="en-GB"/>
          <w14:ligatures w14:val="none"/>
        </w:rPr>
        <w:t>rage</w:t>
      </w:r>
      <w:r w:rsidRPr="009A3AA5">
        <w:rPr>
          <w:rFonts w:ascii="Arial" w:hAnsi="Arial" w:cs="Arial"/>
          <w:b/>
          <w:bCs/>
          <w:kern w:val="0"/>
          <w:lang w:eastAsia="en-GB"/>
          <w14:ligatures w14:val="none"/>
        </w:rPr>
        <w:t>. </w:t>
      </w:r>
      <w:r w:rsidR="002409E7" w:rsidRPr="009A3AA5">
        <w:rPr>
          <w:rFonts w:ascii="Arial" w:hAnsi="Arial" w:cs="Arial"/>
          <w:b/>
          <w:bCs/>
          <w:kern w:val="0"/>
          <w:lang w:eastAsia="en-GB"/>
          <w14:ligatures w14:val="none"/>
        </w:rPr>
        <w:t>(</w:t>
      </w:r>
      <w:r w:rsidR="002409E7" w:rsidRPr="009A3AA5">
        <w:rPr>
          <w:rFonts w:ascii="Arial" w:eastAsia="Times New Roman" w:hAnsi="Arial" w:cs="Arial"/>
          <w:b/>
          <w:bCs/>
          <w:color w:val="000000"/>
        </w:rPr>
        <w:t>www.healthaffairs.org, n.d.)</w:t>
      </w:r>
    </w:p>
    <w:p w14:paraId="7B513519" w14:textId="77777777" w:rsidR="009D63B8" w:rsidRDefault="009D63B8" w:rsidP="003A7BF5">
      <w:pPr>
        <w:spacing w:before="100" w:beforeAutospacing="1" w:after="100" w:afterAutospacing="1"/>
        <w:jc w:val="left"/>
        <w:rPr>
          <w:rFonts w:ascii="Arial" w:eastAsia="Times New Roman" w:hAnsi="Arial" w:cs="Arial"/>
          <w:b/>
          <w:bCs/>
          <w:color w:val="000000"/>
          <w:u w:val="single"/>
        </w:rPr>
      </w:pPr>
    </w:p>
    <w:p w14:paraId="4047ECCC" w14:textId="77777777" w:rsidR="009D63B8" w:rsidRPr="009D63B8" w:rsidRDefault="009D63B8" w:rsidP="003A7BF5">
      <w:pPr>
        <w:spacing w:before="100" w:beforeAutospacing="1" w:after="100" w:afterAutospacing="1"/>
        <w:jc w:val="left"/>
        <w:rPr>
          <w:rFonts w:ascii="Arial" w:hAnsi="Arial" w:cs="Arial"/>
          <w:b/>
          <w:bCs/>
          <w:kern w:val="0"/>
          <w:u w:val="single"/>
          <w:lang w:eastAsia="en-GB"/>
          <w14:ligatures w14:val="none"/>
        </w:rPr>
      </w:pPr>
    </w:p>
    <w:p w14:paraId="1AD717CB" w14:textId="77777777" w:rsidR="00773949" w:rsidRPr="009D63B8" w:rsidRDefault="00773949"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65" w:name="_Toc214972856"/>
      <w:r w:rsidRPr="009D63B8">
        <w:rPr>
          <w:rFonts w:ascii="Arial" w:eastAsia="Times New Roman" w:hAnsi="Arial" w:cs="Arial"/>
          <w:b/>
          <w:bCs/>
          <w:kern w:val="0"/>
          <w:sz w:val="24"/>
          <w:szCs w:val="24"/>
          <w:u w:val="single"/>
          <w:lang w:eastAsia="en-GB"/>
          <w14:ligatures w14:val="none"/>
        </w:rPr>
        <w:lastRenderedPageBreak/>
        <w:t>Case Studies: Successes and Challenges</w:t>
      </w:r>
      <w:bookmarkEnd w:id="65"/>
    </w:p>
    <w:p w14:paraId="48B878DF" w14:textId="467CF46D" w:rsidR="00773949" w:rsidRPr="009D63B8" w:rsidRDefault="00773949" w:rsidP="003A7BF5">
      <w:p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 xml:space="preserve">Finland’s Housing First / PAAVO programme: Finland reduced long-term homelessness by about one-third from 2008 to 2015; invested in new housing units; shifted from temporary shelters to permanent housing plus support services. Success </w:t>
      </w:r>
      <w:bookmarkStart w:id="66" w:name="_Int_F18WffOw"/>
      <w:r w:rsidRPr="00C518BE">
        <w:rPr>
          <w:rFonts w:ascii="Arial" w:hAnsi="Arial" w:cs="Arial"/>
          <w:kern w:val="0"/>
          <w:lang w:eastAsia="en-GB"/>
          <w14:ligatures w14:val="none"/>
        </w:rPr>
        <w:t>is tied</w:t>
      </w:r>
      <w:bookmarkEnd w:id="66"/>
      <w:r w:rsidRPr="00C518BE">
        <w:rPr>
          <w:rFonts w:ascii="Arial" w:hAnsi="Arial" w:cs="Arial"/>
          <w:kern w:val="0"/>
          <w:lang w:eastAsia="en-GB"/>
          <w14:ligatures w14:val="none"/>
        </w:rPr>
        <w:t xml:space="preserve"> to large supply of social housing and sustained governmental support. But complete eradication </w:t>
      </w:r>
      <w:bookmarkStart w:id="67" w:name="_Int_4iB4tc2j"/>
      <w:r w:rsidRPr="00C518BE">
        <w:rPr>
          <w:rFonts w:ascii="Arial" w:hAnsi="Arial" w:cs="Arial"/>
          <w:kern w:val="0"/>
          <w:lang w:eastAsia="en-GB"/>
          <w14:ligatures w14:val="none"/>
        </w:rPr>
        <w:t>remains</w:t>
      </w:r>
      <w:bookmarkEnd w:id="67"/>
      <w:r w:rsidRPr="00C518BE">
        <w:rPr>
          <w:rFonts w:ascii="Arial" w:hAnsi="Arial" w:cs="Arial"/>
          <w:kern w:val="0"/>
          <w:lang w:eastAsia="en-GB"/>
          <w14:ligatures w14:val="none"/>
        </w:rPr>
        <w:t xml:space="preserve"> a challenge; long-term homelessness and those in hidden homelessness (sofa surfing etc.) </w:t>
      </w:r>
      <w:r w:rsidR="005A06D2" w:rsidRPr="00C518BE">
        <w:rPr>
          <w:rFonts w:ascii="Arial" w:hAnsi="Arial" w:cs="Arial"/>
          <w:kern w:val="0"/>
          <w:lang w:eastAsia="en-GB"/>
          <w14:ligatures w14:val="none"/>
        </w:rPr>
        <w:t>persist</w:t>
      </w:r>
      <w:r w:rsidRPr="00C518BE">
        <w:rPr>
          <w:rFonts w:ascii="Arial" w:hAnsi="Arial" w:cs="Arial"/>
          <w:kern w:val="0"/>
          <w:lang w:eastAsia="en-GB"/>
          <w14:ligatures w14:val="none"/>
        </w:rPr>
        <w:t>. </w:t>
      </w:r>
      <w:r w:rsidR="00CD192D" w:rsidRPr="009D63B8">
        <w:rPr>
          <w:rFonts w:ascii="Arial" w:eastAsia="Times New Roman" w:hAnsi="Arial" w:cs="Arial"/>
          <w:b/>
          <w:bCs/>
          <w:color w:val="000000"/>
        </w:rPr>
        <w:t>(News, 2022)</w:t>
      </w:r>
    </w:p>
    <w:p w14:paraId="6801F0B4" w14:textId="47877370" w:rsidR="00773949" w:rsidRPr="009D63B8" w:rsidRDefault="00773949" w:rsidP="003A7BF5">
      <w:pPr>
        <w:spacing w:before="100" w:beforeAutospacing="1" w:after="100" w:afterAutospacing="1"/>
        <w:jc w:val="left"/>
        <w:rPr>
          <w:rFonts w:ascii="Arial" w:hAnsi="Arial" w:cs="Arial"/>
          <w:b/>
          <w:bCs/>
          <w:kern w:val="0"/>
          <w:lang w:eastAsia="en-GB"/>
          <w14:ligatures w14:val="none"/>
        </w:rPr>
      </w:pPr>
      <w:r w:rsidRPr="00C518BE">
        <w:rPr>
          <w:rFonts w:ascii="Arial" w:hAnsi="Arial" w:cs="Arial"/>
          <w:kern w:val="0"/>
          <w:lang w:eastAsia="en-GB"/>
          <w14:ligatures w14:val="none"/>
        </w:rPr>
        <w:t>Barcelona, Spain: Despite universal healthcare, those experiencing homelessness report lower access and use of preventive and chronic care. Study results show service structure issues</w:t>
      </w:r>
      <w:r w:rsidR="005A06D2" w:rsidRPr="00C518BE">
        <w:rPr>
          <w:rFonts w:ascii="Arial" w:hAnsi="Arial" w:cs="Arial"/>
          <w:kern w:val="0"/>
          <w:lang w:eastAsia="en-GB"/>
          <w14:ligatures w14:val="none"/>
        </w:rPr>
        <w:t xml:space="preserve"> </w:t>
      </w:r>
      <w:r w:rsidRPr="00C518BE">
        <w:rPr>
          <w:rFonts w:ascii="Arial" w:hAnsi="Arial" w:cs="Arial"/>
          <w:kern w:val="0"/>
          <w:lang w:eastAsia="en-GB"/>
          <w14:ligatures w14:val="none"/>
        </w:rPr>
        <w:t>complex bureaucracy, lack of outreach, poor integration. Intervention potential lies in tailored delivery and improved access facilitation.</w:t>
      </w:r>
      <w:r w:rsidRPr="009D63B8">
        <w:rPr>
          <w:rFonts w:ascii="Arial" w:hAnsi="Arial" w:cs="Arial"/>
          <w:b/>
          <w:bCs/>
          <w:kern w:val="0"/>
          <w:lang w:eastAsia="en-GB"/>
          <w14:ligatures w14:val="none"/>
        </w:rPr>
        <w:t> </w:t>
      </w:r>
      <w:r w:rsidR="001C486E" w:rsidRPr="009D63B8">
        <w:rPr>
          <w:rFonts w:ascii="Arial" w:eastAsia="Times New Roman" w:hAnsi="Arial" w:cs="Arial"/>
          <w:b/>
          <w:bCs/>
          <w:color w:val="000000"/>
        </w:rPr>
        <w:t>(</w:t>
      </w:r>
      <w:proofErr w:type="spellStart"/>
      <w:r w:rsidR="001C486E" w:rsidRPr="009D63B8">
        <w:rPr>
          <w:rFonts w:ascii="Arial" w:eastAsia="Times New Roman" w:hAnsi="Arial" w:cs="Arial"/>
          <w:b/>
          <w:bCs/>
          <w:color w:val="000000"/>
        </w:rPr>
        <w:t>Cernadas</w:t>
      </w:r>
      <w:proofErr w:type="spellEnd"/>
      <w:r w:rsidR="001C486E" w:rsidRPr="009D63B8">
        <w:rPr>
          <w:rFonts w:ascii="Arial" w:eastAsia="Times New Roman" w:hAnsi="Arial" w:cs="Arial"/>
          <w:b/>
          <w:bCs/>
          <w:color w:val="000000"/>
        </w:rPr>
        <w:t xml:space="preserve"> and Fernández, 2021)</w:t>
      </w:r>
    </w:p>
    <w:p w14:paraId="410E68E7" w14:textId="03F9F0DF" w:rsidR="00900064" w:rsidRDefault="00773949" w:rsidP="003A7BF5">
      <w:pPr>
        <w:spacing w:after="0"/>
        <w:jc w:val="left"/>
        <w:textAlignment w:val="baseline"/>
        <w:rPr>
          <w:rFonts w:ascii="Arial" w:eastAsia="Times New Roman" w:hAnsi="Arial" w:cs="Arial"/>
          <w:b/>
          <w:bCs/>
          <w:color w:val="000000"/>
        </w:rPr>
      </w:pPr>
      <w:r w:rsidRPr="00C518BE">
        <w:rPr>
          <w:rFonts w:ascii="Arial" w:eastAsia="Calibri Light" w:hAnsi="Arial" w:cs="Arial"/>
          <w:kern w:val="0"/>
          <w:lang w:eastAsia="en-GB"/>
          <w14:ligatures w14:val="none"/>
        </w:rPr>
        <w:t>U.S. innovations in integrated health and homelessness</w:t>
      </w:r>
      <w:r w:rsidRPr="00C518BE">
        <w:rPr>
          <w:rFonts w:ascii="Arial" w:hAnsi="Arial" w:cs="Arial"/>
          <w:kern w:val="0"/>
          <w:lang w:eastAsia="en-GB"/>
          <w14:ligatures w14:val="none"/>
        </w:rPr>
        <w:t>: The Health Affairs overview suggests that combining medical, social, housing support and addressing social risk factors can make a real difference (e.g. mobile health, innovation in policy), though the patchwork nature of services and funding disparities create large variability in outcomes. </w:t>
      </w:r>
      <w:r w:rsidR="00F270CF" w:rsidRPr="009D63B8">
        <w:rPr>
          <w:rFonts w:ascii="Arial" w:eastAsia="Times New Roman" w:hAnsi="Arial" w:cs="Arial"/>
          <w:b/>
          <w:bCs/>
          <w:color w:val="000000"/>
        </w:rPr>
        <w:t xml:space="preserve">(Garcia, Doran and </w:t>
      </w:r>
      <w:proofErr w:type="spellStart"/>
      <w:r w:rsidR="00F270CF" w:rsidRPr="009D63B8">
        <w:rPr>
          <w:rFonts w:ascii="Arial" w:eastAsia="Times New Roman" w:hAnsi="Arial" w:cs="Arial"/>
          <w:b/>
          <w:bCs/>
          <w:color w:val="000000"/>
        </w:rPr>
        <w:t>Kushel</w:t>
      </w:r>
      <w:proofErr w:type="spellEnd"/>
      <w:r w:rsidR="00F270CF" w:rsidRPr="009D63B8">
        <w:rPr>
          <w:rFonts w:ascii="Arial" w:eastAsia="Times New Roman" w:hAnsi="Arial" w:cs="Arial"/>
          <w:b/>
          <w:bCs/>
          <w:color w:val="000000"/>
        </w:rPr>
        <w:t>, 2024)</w:t>
      </w:r>
    </w:p>
    <w:p w14:paraId="15DE06FA" w14:textId="77777777" w:rsidR="00170F7F" w:rsidRPr="009D63B8" w:rsidRDefault="00170F7F" w:rsidP="003A7BF5">
      <w:pPr>
        <w:spacing w:after="0"/>
        <w:jc w:val="left"/>
        <w:textAlignment w:val="baseline"/>
        <w:rPr>
          <w:rStyle w:val="eop"/>
          <w:rFonts w:ascii="Arial" w:hAnsi="Arial" w:cs="Arial"/>
          <w:b/>
          <w:bCs/>
        </w:rPr>
      </w:pPr>
    </w:p>
    <w:p w14:paraId="476811AA" w14:textId="579A8A1B" w:rsidR="00900064" w:rsidRPr="009D63B8" w:rsidRDefault="00900064" w:rsidP="003A7BF5">
      <w:pPr>
        <w:spacing w:before="100" w:beforeAutospacing="1" w:after="100" w:afterAutospacing="1"/>
        <w:jc w:val="left"/>
        <w:outlineLvl w:val="1"/>
        <w:rPr>
          <w:rFonts w:ascii="Arial" w:eastAsia="Times New Roman" w:hAnsi="Arial" w:cs="Arial"/>
          <w:b/>
          <w:bCs/>
          <w:kern w:val="0"/>
          <w:sz w:val="24"/>
          <w:szCs w:val="24"/>
          <w:u w:val="single"/>
          <w:lang w:eastAsia="en-GB"/>
          <w14:ligatures w14:val="none"/>
        </w:rPr>
      </w:pPr>
      <w:bookmarkStart w:id="68" w:name="_Toc214972857"/>
      <w:r w:rsidRPr="009D63B8">
        <w:rPr>
          <w:rFonts w:ascii="Arial" w:eastAsia="Times New Roman" w:hAnsi="Arial" w:cs="Arial"/>
          <w:b/>
          <w:bCs/>
          <w:kern w:val="0"/>
          <w:sz w:val="24"/>
          <w:szCs w:val="24"/>
          <w:u w:val="single"/>
          <w:lang w:eastAsia="en-GB"/>
          <w14:ligatures w14:val="none"/>
        </w:rPr>
        <w:t>National / Local UK Context</w:t>
      </w:r>
      <w:bookmarkEnd w:id="68"/>
    </w:p>
    <w:p w14:paraId="3EDD65A6" w14:textId="54A5E012" w:rsidR="00900064" w:rsidRPr="009D63B8" w:rsidRDefault="00900064" w:rsidP="003A7BF5">
      <w:pPr>
        <w:spacing w:before="100" w:beforeAutospacing="1" w:after="100" w:afterAutospacing="1"/>
        <w:jc w:val="left"/>
        <w:outlineLvl w:val="2"/>
        <w:rPr>
          <w:rFonts w:ascii="Arial" w:eastAsia="Times New Roman" w:hAnsi="Arial" w:cs="Arial"/>
          <w:b/>
          <w:bCs/>
          <w:kern w:val="0"/>
          <w:sz w:val="24"/>
          <w:szCs w:val="24"/>
          <w:lang w:eastAsia="en-GB"/>
          <w14:ligatures w14:val="none"/>
        </w:rPr>
      </w:pPr>
      <w:bookmarkStart w:id="69" w:name="_Toc214972858"/>
      <w:r w:rsidRPr="009D63B8">
        <w:rPr>
          <w:rFonts w:ascii="Arial" w:eastAsia="Times New Roman" w:hAnsi="Arial" w:cs="Arial"/>
          <w:b/>
          <w:bCs/>
          <w:kern w:val="0"/>
          <w:sz w:val="24"/>
          <w:szCs w:val="24"/>
          <w:lang w:eastAsia="en-GB"/>
          <w14:ligatures w14:val="none"/>
        </w:rPr>
        <w:t>UK Perspective</w:t>
      </w:r>
      <w:bookmarkEnd w:id="69"/>
    </w:p>
    <w:p w14:paraId="3A2A4EBD" w14:textId="78C0D7EB" w:rsidR="00900064" w:rsidRDefault="00900064" w:rsidP="003A7BF5">
      <w:pPr>
        <w:spacing w:before="100" w:beforeAutospacing="1" w:after="100" w:afterAutospacing="1"/>
        <w:jc w:val="left"/>
        <w:rPr>
          <w:rFonts w:ascii="Arial" w:eastAsia="Times New Roman" w:hAnsi="Arial" w:cs="Arial"/>
          <w:b/>
          <w:bCs/>
          <w:color w:val="000000"/>
        </w:rPr>
      </w:pPr>
      <w:r w:rsidRPr="00B23554">
        <w:rPr>
          <w:rFonts w:ascii="Arial" w:hAnsi="Arial" w:cs="Arial"/>
          <w:kern w:val="0"/>
          <w:lang w:eastAsia="en-GB"/>
          <w14:ligatures w14:val="none"/>
        </w:rPr>
        <w:t xml:space="preserve">In the UK, homelessness and healthcare access for people experiencing homelessness (PEH) </w:t>
      </w:r>
      <w:bookmarkStart w:id="70" w:name="_Int_Q3RRDvQb"/>
      <w:r w:rsidRPr="00B23554">
        <w:rPr>
          <w:rFonts w:ascii="Arial" w:hAnsi="Arial" w:cs="Arial"/>
          <w:kern w:val="0"/>
          <w:lang w:eastAsia="en-GB"/>
          <w14:ligatures w14:val="none"/>
        </w:rPr>
        <w:t>are increasingly recognised</w:t>
      </w:r>
      <w:bookmarkEnd w:id="70"/>
      <w:r w:rsidRPr="00B23554">
        <w:rPr>
          <w:rFonts w:ascii="Arial" w:hAnsi="Arial" w:cs="Arial"/>
          <w:kern w:val="0"/>
          <w:lang w:eastAsia="en-GB"/>
          <w14:ligatures w14:val="none"/>
        </w:rPr>
        <w:t xml:space="preserve"> as intertwined issues. National trends show a steady rise in rough sleeping over the past decade, with government strategies placing greater emphasis on integrated health and social care. The Rough Sleeping Strategy and </w:t>
      </w:r>
      <w:bookmarkStart w:id="71" w:name="_Int_L1piZvCu"/>
      <w:r w:rsidRPr="00B23554">
        <w:rPr>
          <w:rFonts w:ascii="Arial" w:hAnsi="Arial" w:cs="Arial"/>
          <w:kern w:val="0"/>
          <w:lang w:eastAsia="en-GB"/>
          <w14:ligatures w14:val="none"/>
        </w:rPr>
        <w:t>subsequent</w:t>
      </w:r>
      <w:bookmarkEnd w:id="71"/>
      <w:r w:rsidRPr="00B23554">
        <w:rPr>
          <w:rFonts w:ascii="Arial" w:hAnsi="Arial" w:cs="Arial"/>
          <w:kern w:val="0"/>
          <w:lang w:eastAsia="en-GB"/>
          <w14:ligatures w14:val="none"/>
        </w:rPr>
        <w:t xml:space="preserve"> Ending Rough Sleeping for Good policy frameworks </w:t>
      </w:r>
      <w:r w:rsidR="007809AD" w:rsidRPr="00B23554">
        <w:rPr>
          <w:rFonts w:ascii="Arial" w:hAnsi="Arial" w:cs="Arial"/>
          <w:kern w:val="0"/>
          <w:lang w:eastAsia="en-GB"/>
          <w14:ligatures w14:val="none"/>
        </w:rPr>
        <w:t>look</w:t>
      </w:r>
      <w:r w:rsidRPr="00B23554">
        <w:rPr>
          <w:rFonts w:ascii="Arial" w:hAnsi="Arial" w:cs="Arial"/>
          <w:kern w:val="0"/>
          <w:lang w:eastAsia="en-GB"/>
          <w14:ligatures w14:val="none"/>
        </w:rPr>
        <w:t xml:space="preserve"> to ensure that rough sleeping is “prevented wherever possible, and where it does occur, rare, brief and non-recurrent.”  Health statistics highlight deeply unequal outcomes: PEH die </w:t>
      </w:r>
      <w:r w:rsidR="00762C79" w:rsidRPr="00B23554">
        <w:rPr>
          <w:rFonts w:ascii="Arial" w:hAnsi="Arial" w:cs="Arial"/>
          <w:kern w:val="0"/>
          <w:lang w:eastAsia="en-GB"/>
          <w14:ligatures w14:val="none"/>
        </w:rPr>
        <w:t>for</w:t>
      </w:r>
      <w:r w:rsidRPr="00B23554">
        <w:rPr>
          <w:rFonts w:ascii="Arial" w:hAnsi="Arial" w:cs="Arial"/>
          <w:kern w:val="0"/>
          <w:lang w:eastAsia="en-GB"/>
          <w14:ligatures w14:val="none"/>
        </w:rPr>
        <w:t xml:space="preserve"> younger than the general population, and many suffer from multiple and severe health issues including physical illness, mental health conditions, and substance misuse. </w:t>
      </w:r>
      <w:r w:rsidR="00220567" w:rsidRPr="009D63B8">
        <w:rPr>
          <w:rFonts w:ascii="Arial" w:eastAsia="Times New Roman" w:hAnsi="Arial" w:cs="Arial"/>
          <w:b/>
          <w:bCs/>
          <w:color w:val="000000"/>
        </w:rPr>
        <w:t>(Local.gov.uk, 2025)</w:t>
      </w:r>
    </w:p>
    <w:p w14:paraId="47C2E4FC" w14:textId="77777777" w:rsidR="00170F7F" w:rsidRDefault="00170F7F" w:rsidP="003A7BF5">
      <w:pPr>
        <w:spacing w:before="100" w:beforeAutospacing="1" w:after="100" w:afterAutospacing="1"/>
        <w:jc w:val="left"/>
        <w:rPr>
          <w:rFonts w:ascii="Arial" w:eastAsia="Times New Roman" w:hAnsi="Arial" w:cs="Arial"/>
          <w:b/>
          <w:bCs/>
          <w:color w:val="000000"/>
        </w:rPr>
      </w:pPr>
    </w:p>
    <w:p w14:paraId="34E800DC" w14:textId="77777777" w:rsidR="00170F7F" w:rsidRPr="009D63B8" w:rsidRDefault="00170F7F" w:rsidP="003A7BF5">
      <w:pPr>
        <w:spacing w:before="100" w:beforeAutospacing="1" w:after="100" w:afterAutospacing="1"/>
        <w:jc w:val="left"/>
        <w:rPr>
          <w:rFonts w:ascii="Arial" w:hAnsi="Arial" w:cs="Arial"/>
          <w:b/>
          <w:bCs/>
          <w:kern w:val="0"/>
          <w:lang w:eastAsia="en-GB"/>
          <w14:ligatures w14:val="none"/>
        </w:rPr>
      </w:pPr>
    </w:p>
    <w:p w14:paraId="2B4B1E20" w14:textId="59F16265" w:rsidR="00900064" w:rsidRPr="00C36067" w:rsidRDefault="00900064"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72" w:name="_Toc214972859"/>
      <w:r w:rsidRPr="00C36067">
        <w:rPr>
          <w:rFonts w:ascii="Arial" w:eastAsia="Times New Roman" w:hAnsi="Arial" w:cs="Arial"/>
          <w:b/>
          <w:bCs/>
          <w:kern w:val="0"/>
          <w:sz w:val="24"/>
          <w:szCs w:val="24"/>
          <w:u w:val="single"/>
          <w:lang w:eastAsia="en-GB"/>
          <w14:ligatures w14:val="none"/>
        </w:rPr>
        <w:lastRenderedPageBreak/>
        <w:t>Policy &amp; Regulation</w:t>
      </w:r>
      <w:bookmarkEnd w:id="72"/>
    </w:p>
    <w:p w14:paraId="0E23A386" w14:textId="72A1EF89" w:rsidR="00D45C48" w:rsidRPr="00170F7F" w:rsidRDefault="00900064" w:rsidP="003A7BF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Several national policies and regulatory frameworks directly affect healthcare access for the homeless. The NICE guideline: Integrated health and social care for people experiencing homelessness (2022) provides evidence-based recommendations for person-centred, trauma-informed care and emphasises co-design of services</w:t>
      </w:r>
      <w:r w:rsidR="007809AD" w:rsidRPr="00B23554">
        <w:rPr>
          <w:rFonts w:ascii="Arial" w:hAnsi="Arial" w:cs="Arial"/>
          <w:kern w:val="0"/>
          <w:lang w:eastAsia="en-GB"/>
          <w14:ligatures w14:val="none"/>
        </w:rPr>
        <w:t xml:space="preserve">. </w:t>
      </w:r>
      <w:r w:rsidRPr="00B23554">
        <w:rPr>
          <w:rFonts w:ascii="Arial" w:hAnsi="Arial" w:cs="Arial"/>
          <w:kern w:val="0"/>
          <w:lang w:eastAsia="en-GB"/>
          <w14:ligatures w14:val="none"/>
        </w:rPr>
        <w:t>The ‘Homelessness: applying All Our Health’ guidance from Public Health England (now in the UK government resource base) encourages health professionals to reduce barriers and mitigate poor health outcomes for PEH</w:t>
      </w:r>
      <w:r w:rsidR="007809AD" w:rsidRPr="00B23554">
        <w:rPr>
          <w:rFonts w:ascii="Arial" w:hAnsi="Arial" w:cs="Arial"/>
          <w:kern w:val="0"/>
          <w:lang w:eastAsia="en-GB"/>
          <w14:ligatures w14:val="none"/>
        </w:rPr>
        <w:t xml:space="preserve">. </w:t>
      </w:r>
      <w:r w:rsidR="00D45C48" w:rsidRPr="00170F7F">
        <w:rPr>
          <w:rFonts w:ascii="Arial" w:eastAsia="Times New Roman" w:hAnsi="Arial" w:cs="Arial"/>
          <w:b/>
          <w:bCs/>
          <w:color w:val="000000"/>
        </w:rPr>
        <w:t>(GOV.UK, 2022)</w:t>
      </w:r>
    </w:p>
    <w:p w14:paraId="26F88784" w14:textId="6BC4BA5A" w:rsidR="009B2766" w:rsidRPr="00170F7F" w:rsidRDefault="00900064" w:rsidP="003A7BF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Also important is the commissioning guide Healthcare and People who are Homeless, particularly London’s version (2019), which outlines ten commitments to improve health outcomes of homeless populations via better coordination, outreach, and inclusive access</w:t>
      </w:r>
      <w:r w:rsidR="009B2766" w:rsidRPr="00B23554">
        <w:rPr>
          <w:rFonts w:ascii="Arial" w:hAnsi="Arial" w:cs="Arial"/>
          <w:kern w:val="0"/>
          <w:lang w:eastAsia="en-GB"/>
          <w14:ligatures w14:val="none"/>
        </w:rPr>
        <w:t xml:space="preserve">. </w:t>
      </w:r>
      <w:r w:rsidRPr="00B23554">
        <w:rPr>
          <w:rFonts w:ascii="Arial" w:hAnsi="Arial" w:cs="Arial"/>
          <w:kern w:val="0"/>
          <w:lang w:eastAsia="en-GB"/>
          <w14:ligatures w14:val="none"/>
        </w:rPr>
        <w:t xml:space="preserve">National funds such as the Rough Sleeping Initiative and Single Homelessness Accommodation Programme </w:t>
      </w:r>
      <w:bookmarkStart w:id="73" w:name="_Int_457oGfAf"/>
      <w:r w:rsidRPr="00B23554">
        <w:rPr>
          <w:rFonts w:ascii="Arial" w:hAnsi="Arial" w:cs="Arial"/>
          <w:kern w:val="0"/>
          <w:lang w:eastAsia="en-GB"/>
          <w14:ligatures w14:val="none"/>
        </w:rPr>
        <w:t>are intended</w:t>
      </w:r>
      <w:bookmarkEnd w:id="73"/>
      <w:r w:rsidRPr="00B23554">
        <w:rPr>
          <w:rFonts w:ascii="Arial" w:hAnsi="Arial" w:cs="Arial"/>
          <w:kern w:val="0"/>
          <w:lang w:eastAsia="en-GB"/>
          <w14:ligatures w14:val="none"/>
        </w:rPr>
        <w:t xml:space="preserve"> to support wrap-around services and housing solutions with health support</w:t>
      </w:r>
      <w:r w:rsidR="009B2766" w:rsidRPr="00B23554">
        <w:rPr>
          <w:rFonts w:ascii="Arial" w:hAnsi="Arial" w:cs="Arial"/>
          <w:kern w:val="0"/>
          <w:lang w:eastAsia="en-GB"/>
          <w14:ligatures w14:val="none"/>
        </w:rPr>
        <w:t>.</w:t>
      </w:r>
      <w:r w:rsidR="009B2766" w:rsidRPr="00170F7F">
        <w:rPr>
          <w:rFonts w:ascii="Arial" w:hAnsi="Arial" w:cs="Arial"/>
          <w:b/>
          <w:bCs/>
          <w:kern w:val="0"/>
          <w:lang w:eastAsia="en-GB"/>
          <w14:ligatures w14:val="none"/>
        </w:rPr>
        <w:t xml:space="preserve"> </w:t>
      </w:r>
      <w:r w:rsidR="00CC70AE" w:rsidRPr="00170F7F">
        <w:rPr>
          <w:rFonts w:ascii="Arial" w:eastAsia="Times New Roman" w:hAnsi="Arial" w:cs="Arial"/>
          <w:b/>
          <w:bCs/>
          <w:color w:val="000000"/>
        </w:rPr>
        <w:t>(Transformation Partners in Health and Care, 2023)</w:t>
      </w:r>
    </w:p>
    <w:p w14:paraId="729D1D83" w14:textId="5A82E103" w:rsidR="00900064" w:rsidRPr="00C36067" w:rsidRDefault="00900064" w:rsidP="003A7BF5">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74" w:name="_Toc214972860"/>
      <w:r w:rsidRPr="00C36067">
        <w:rPr>
          <w:rFonts w:ascii="Arial" w:eastAsia="Times New Roman" w:hAnsi="Arial" w:cs="Arial"/>
          <w:b/>
          <w:bCs/>
          <w:kern w:val="0"/>
          <w:sz w:val="24"/>
          <w:szCs w:val="24"/>
          <w:u w:val="single"/>
          <w:lang w:eastAsia="en-GB"/>
          <w14:ligatures w14:val="none"/>
        </w:rPr>
        <w:t>Local Context &amp; Regional Variation</w:t>
      </w:r>
      <w:bookmarkEnd w:id="74"/>
    </w:p>
    <w:p w14:paraId="10821BCF" w14:textId="77777777" w:rsidR="00900064" w:rsidRPr="00B23554" w:rsidRDefault="00900064" w:rsidP="003A7BF5">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At local level, there are diverse models and pilot initiatives across counties and cities, reflecting variation in resources, geography, local leadership, and partnerships.</w:t>
      </w:r>
    </w:p>
    <w:p w14:paraId="6A71995B" w14:textId="6CA777EA" w:rsidR="00900064" w:rsidRPr="00170F7F" w:rsidRDefault="00900064" w:rsidP="003A7BF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Somerset offers a strong example: the county has developed a specialist outreach healthcare service for people experiencing homelessness. Since 2020 this team, including outreach nurses and a GP offer, has delivered wound care, preventive screening, mental health support, and more. Evaluation shows gains in appointment attendance, visibility of need, and health outcomes. Challenges </w:t>
      </w:r>
      <w:bookmarkStart w:id="75" w:name="_Int_k4GtHMCo"/>
      <w:r w:rsidRPr="00B23554">
        <w:rPr>
          <w:rFonts w:ascii="Arial" w:hAnsi="Arial" w:cs="Arial"/>
          <w:kern w:val="0"/>
          <w:lang w:eastAsia="en-GB"/>
          <w14:ligatures w14:val="none"/>
        </w:rPr>
        <w:t>remain</w:t>
      </w:r>
      <w:bookmarkEnd w:id="75"/>
      <w:r w:rsidRPr="00B23554">
        <w:rPr>
          <w:rFonts w:ascii="Arial" w:hAnsi="Arial" w:cs="Arial"/>
          <w:kern w:val="0"/>
          <w:lang w:eastAsia="en-GB"/>
          <w14:ligatures w14:val="none"/>
        </w:rPr>
        <w:t xml:space="preserve"> in securing long-term funding and scaling up services</w:t>
      </w:r>
      <w:r w:rsidR="003A1AE0" w:rsidRPr="00B23554">
        <w:rPr>
          <w:rFonts w:ascii="Arial" w:hAnsi="Arial" w:cs="Arial"/>
          <w:kern w:val="0"/>
          <w:lang w:eastAsia="en-GB"/>
          <w14:ligatures w14:val="none"/>
        </w:rPr>
        <w:t xml:space="preserve">. </w:t>
      </w:r>
      <w:r w:rsidR="00071650" w:rsidRPr="00170F7F">
        <w:rPr>
          <w:rFonts w:ascii="Arial" w:eastAsia="Times New Roman" w:hAnsi="Arial" w:cs="Arial"/>
          <w:b/>
          <w:bCs/>
          <w:color w:val="000000"/>
        </w:rPr>
        <w:t>(Local.gov.uk, 2025a)</w:t>
      </w:r>
    </w:p>
    <w:p w14:paraId="23152B00" w14:textId="587CCFF8" w:rsidR="00900064" w:rsidRPr="00170F7F" w:rsidRDefault="00900064" w:rsidP="003A7BF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London has multiple borough-based initiatives: the No Second Night Out (NSNO) service, Rough Sleeping and Mental Health Programme (RAMHP), and peer advocacy (e.g. Homeless Health Peer Advocacy) are among local services linking rough sleepers to health provision</w:t>
      </w:r>
      <w:r w:rsidR="003A1AE0" w:rsidRPr="00B23554">
        <w:rPr>
          <w:rFonts w:ascii="Arial" w:hAnsi="Arial" w:cs="Arial"/>
          <w:kern w:val="0"/>
          <w:lang w:eastAsia="en-GB"/>
          <w14:ligatures w14:val="none"/>
        </w:rPr>
        <w:t xml:space="preserve">. </w:t>
      </w:r>
      <w:r w:rsidR="00BE2F42" w:rsidRPr="00170F7F">
        <w:rPr>
          <w:rFonts w:ascii="Arial" w:eastAsia="Times New Roman" w:hAnsi="Arial" w:cs="Arial"/>
          <w:b/>
          <w:bCs/>
          <w:color w:val="000000"/>
        </w:rPr>
        <w:t>(London City Hall, 2025)</w:t>
      </w:r>
    </w:p>
    <w:p w14:paraId="1654F9D6" w14:textId="1769E451" w:rsidR="00900064" w:rsidRPr="00C36067" w:rsidRDefault="00900064" w:rsidP="003A7BF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Westminster City Council has launched a new Homelessness and Rough Sleeping Strategy focused on early prevention, crisis response, rehousing/recovery, and personalised support</w:t>
      </w:r>
      <w:r w:rsidR="003A1AE0" w:rsidRPr="00B23554">
        <w:rPr>
          <w:rFonts w:ascii="Arial" w:hAnsi="Arial" w:cs="Arial"/>
          <w:kern w:val="0"/>
          <w:lang w:eastAsia="en-GB"/>
          <w14:ligatures w14:val="none"/>
        </w:rPr>
        <w:t xml:space="preserve">. </w:t>
      </w:r>
      <w:r w:rsidR="00D22889" w:rsidRPr="00C36067">
        <w:rPr>
          <w:rFonts w:ascii="Arial" w:eastAsia="Times New Roman" w:hAnsi="Arial" w:cs="Arial"/>
          <w:b/>
          <w:bCs/>
          <w:color w:val="000000"/>
        </w:rPr>
        <w:t>(Westminster.gov.uk, 2025)</w:t>
      </w:r>
    </w:p>
    <w:p w14:paraId="55013905" w14:textId="52A72117" w:rsidR="00900064" w:rsidRPr="00B23554" w:rsidRDefault="00900064" w:rsidP="003A7BF5">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lastRenderedPageBreak/>
        <w:t xml:space="preserve">Regional variation </w:t>
      </w:r>
      <w:bookmarkStart w:id="76" w:name="_Int_9rhDmlfQ"/>
      <w:r w:rsidRPr="00B23554">
        <w:rPr>
          <w:rFonts w:ascii="Arial" w:hAnsi="Arial" w:cs="Arial"/>
          <w:kern w:val="0"/>
          <w:lang w:eastAsia="en-GB"/>
          <w14:ligatures w14:val="none"/>
        </w:rPr>
        <w:t>is marked</w:t>
      </w:r>
      <w:bookmarkEnd w:id="76"/>
      <w:r w:rsidRPr="00B23554">
        <w:rPr>
          <w:rFonts w:ascii="Arial" w:hAnsi="Arial" w:cs="Arial"/>
          <w:kern w:val="0"/>
          <w:lang w:eastAsia="en-GB"/>
          <w14:ligatures w14:val="none"/>
        </w:rPr>
        <w:t xml:space="preserve">. Urban areas often have more specialised services, more charities, larger outreach teams; rural areas face logistical challenges (transport, spread of population, lower density of services), as the Somerset example notes. Further, local Integrated Care Systems (ICSs) </w:t>
      </w:r>
      <w:bookmarkStart w:id="77" w:name="_Int_03XT6XEz"/>
      <w:r w:rsidRPr="00B23554">
        <w:rPr>
          <w:rFonts w:ascii="Arial" w:hAnsi="Arial" w:cs="Arial"/>
          <w:kern w:val="0"/>
          <w:lang w:eastAsia="en-GB"/>
          <w14:ligatures w14:val="none"/>
        </w:rPr>
        <w:t>are increasingly expected</w:t>
      </w:r>
      <w:bookmarkEnd w:id="77"/>
      <w:r w:rsidRPr="00B23554">
        <w:rPr>
          <w:rFonts w:ascii="Arial" w:hAnsi="Arial" w:cs="Arial"/>
          <w:kern w:val="0"/>
          <w:lang w:eastAsia="en-GB"/>
          <w14:ligatures w14:val="none"/>
        </w:rPr>
        <w:t xml:space="preserve"> under national strategy to include homeless health needs in their planning and commissioning</w:t>
      </w:r>
      <w:r w:rsidR="003A1AE0" w:rsidRPr="00B23554">
        <w:rPr>
          <w:rFonts w:ascii="Arial" w:hAnsi="Arial" w:cs="Arial"/>
          <w:kern w:val="0"/>
          <w:lang w:eastAsia="en-GB"/>
          <w14:ligatures w14:val="none"/>
        </w:rPr>
        <w:t xml:space="preserve">. </w:t>
      </w:r>
    </w:p>
    <w:p w14:paraId="71C8B4DB" w14:textId="63166106" w:rsidR="00D318CB" w:rsidRPr="00B54A1C" w:rsidRDefault="00D318CB" w:rsidP="003A7BF5">
      <w:pPr>
        <w:pStyle w:val="Heading2"/>
        <w:rPr>
          <w:rFonts w:ascii="Arial" w:eastAsia="Times New Roman" w:hAnsi="Arial" w:cs="Arial"/>
          <w:b/>
          <w:bCs/>
          <w:color w:val="auto"/>
          <w:kern w:val="0"/>
          <w:sz w:val="28"/>
          <w:szCs w:val="28"/>
          <w:u w:val="single"/>
          <w:lang w:eastAsia="en-GB"/>
          <w14:ligatures w14:val="none"/>
        </w:rPr>
      </w:pPr>
      <w:bookmarkStart w:id="78" w:name="_Toc214972861"/>
      <w:r w:rsidRPr="00B54A1C">
        <w:rPr>
          <w:rFonts w:ascii="Arial" w:eastAsia="Times New Roman" w:hAnsi="Arial" w:cs="Arial"/>
          <w:b/>
          <w:bCs/>
          <w:color w:val="auto"/>
          <w:kern w:val="0"/>
          <w:sz w:val="28"/>
          <w:szCs w:val="28"/>
          <w:u w:val="single"/>
          <w:lang w:eastAsia="en-GB"/>
          <w14:ligatures w14:val="none"/>
        </w:rPr>
        <w:t>Conclusion</w:t>
      </w:r>
      <w:bookmarkEnd w:id="78"/>
    </w:p>
    <w:p w14:paraId="17038EF4" w14:textId="2C3A77CE" w:rsidR="00D318CB" w:rsidRPr="00B23554" w:rsidRDefault="00D318CB" w:rsidP="003A7BF5">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This chapter has provided a comprehensive overview of the historical, theoretical, international, and national contexts surrounding barriers to healthcare access for homeless people in the UK. It traced the evolution of homelessness and health policy from early charitable responses to contemporary inclusion-health approaches. Key theories such as social exclusion and the social determinants of health framework </w:t>
      </w:r>
      <w:bookmarkStart w:id="79" w:name="_Int_7jixUYLo"/>
      <w:r w:rsidRPr="00B23554">
        <w:rPr>
          <w:rFonts w:ascii="Arial" w:hAnsi="Arial" w:cs="Arial"/>
          <w:kern w:val="0"/>
          <w:lang w:eastAsia="en-GB"/>
          <w14:ligatures w14:val="none"/>
        </w:rPr>
        <w:t>were examined</w:t>
      </w:r>
      <w:bookmarkEnd w:id="79"/>
      <w:r w:rsidRPr="00B23554">
        <w:rPr>
          <w:rFonts w:ascii="Arial" w:hAnsi="Arial" w:cs="Arial"/>
          <w:kern w:val="0"/>
          <w:lang w:eastAsia="en-GB"/>
          <w14:ligatures w14:val="none"/>
        </w:rPr>
        <w:t xml:space="preserve"> to explain the complex interplay between homelessness and poor health outcomes. Internationally, the chapter compared approaches in Finland, Spain, and the United States, highlighting the success of Housing First and the importance of integrated care. Nationally, UK policies like the Rough Sleeping Strategy and NICE guidance </w:t>
      </w:r>
      <w:bookmarkStart w:id="80" w:name="_Int_MiRZjg0m"/>
      <w:r w:rsidRPr="00B23554">
        <w:rPr>
          <w:rFonts w:ascii="Arial" w:hAnsi="Arial" w:cs="Arial"/>
          <w:kern w:val="0"/>
          <w:lang w:eastAsia="en-GB"/>
          <w14:ligatures w14:val="none"/>
        </w:rPr>
        <w:t>were reviewed</w:t>
      </w:r>
      <w:bookmarkEnd w:id="80"/>
      <w:r w:rsidRPr="00B23554">
        <w:rPr>
          <w:rFonts w:ascii="Arial" w:hAnsi="Arial" w:cs="Arial"/>
          <w:kern w:val="0"/>
          <w:lang w:eastAsia="en-GB"/>
          <w14:ligatures w14:val="none"/>
        </w:rPr>
        <w:t xml:space="preserve"> alongside innovative local practices.</w:t>
      </w:r>
    </w:p>
    <w:p w14:paraId="466B0331" w14:textId="4A5271CF" w:rsidR="000D0641" w:rsidRPr="00B23554" w:rsidRDefault="00D318CB" w:rsidP="003A7BF5">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The next chapter</w:t>
      </w:r>
      <w:r w:rsidR="00EC4CC8" w:rsidRPr="00B23554">
        <w:rPr>
          <w:rFonts w:ascii="Arial" w:hAnsi="Arial" w:cs="Arial"/>
          <w:kern w:val="0"/>
          <w:lang w:eastAsia="en-GB"/>
          <w14:ligatures w14:val="none"/>
        </w:rPr>
        <w:t xml:space="preserve"> </w:t>
      </w:r>
      <w:r w:rsidRPr="00B23554">
        <w:rPr>
          <w:rFonts w:ascii="Arial" w:hAnsi="Arial" w:cs="Arial"/>
          <w:kern w:val="0"/>
          <w:lang w:eastAsia="en-GB"/>
          <w14:ligatures w14:val="none"/>
        </w:rPr>
        <w:t>Methodology</w:t>
      </w:r>
      <w:r w:rsidR="00EC4CC8" w:rsidRPr="00B23554">
        <w:rPr>
          <w:rFonts w:ascii="Arial" w:hAnsi="Arial" w:cs="Arial"/>
          <w:kern w:val="0"/>
          <w:lang w:eastAsia="en-GB"/>
          <w14:ligatures w14:val="none"/>
        </w:rPr>
        <w:t xml:space="preserve"> </w:t>
      </w:r>
      <w:r w:rsidRPr="00B23554">
        <w:rPr>
          <w:rFonts w:ascii="Arial" w:hAnsi="Arial" w:cs="Arial"/>
          <w:kern w:val="0"/>
          <w:lang w:eastAsia="en-GB"/>
          <w14:ligatures w14:val="none"/>
        </w:rPr>
        <w:t>will outline the secondary qualitative approach used to analyse existing literature and policies. The contextual foundation provided here informs the research design, ensuring analytical depth and policy relevance.</w:t>
      </w:r>
    </w:p>
    <w:p w14:paraId="5DDAF423" w14:textId="77777777" w:rsidR="000D0641" w:rsidRDefault="000D0641" w:rsidP="003A7BF5"/>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17FF4832" w14:textId="77777777" w:rsidR="004D4D2D" w:rsidRPr="005F183D" w:rsidRDefault="003C35F6" w:rsidP="00F51F1E">
      <w:pPr>
        <w:spacing w:before="100" w:beforeAutospacing="1" w:after="100" w:afterAutospacing="1"/>
        <w:jc w:val="left"/>
        <w:outlineLvl w:val="0"/>
        <w:rPr>
          <w:rFonts w:ascii="Arial" w:eastAsia="Times New Roman" w:hAnsi="Arial" w:cs="Arial"/>
          <w:b/>
          <w:bCs/>
          <w:kern w:val="36"/>
          <w:sz w:val="28"/>
          <w:szCs w:val="28"/>
          <w:u w:val="single"/>
          <w:lang w:eastAsia="en-GB"/>
          <w14:ligatures w14:val="none"/>
        </w:rPr>
      </w:pPr>
      <w:bookmarkStart w:id="81" w:name="_Toc214972862"/>
      <w:r w:rsidRPr="005F183D">
        <w:rPr>
          <w:rFonts w:ascii="Arial" w:eastAsia="Times New Roman" w:hAnsi="Arial" w:cs="Arial"/>
          <w:b/>
          <w:bCs/>
          <w:kern w:val="36"/>
          <w:sz w:val="28"/>
          <w:szCs w:val="28"/>
          <w:u w:val="single"/>
          <w:lang w:eastAsia="en-GB"/>
          <w14:ligatures w14:val="none"/>
        </w:rPr>
        <w:lastRenderedPageBreak/>
        <w:t>Chapter 3 – Methods and Search Strategy</w:t>
      </w:r>
      <w:bookmarkEnd w:id="81"/>
    </w:p>
    <w:p w14:paraId="2C3AA072" w14:textId="3781694D" w:rsidR="003C35F6" w:rsidRPr="005F183D" w:rsidRDefault="003C35F6" w:rsidP="00F51F1E">
      <w:pPr>
        <w:spacing w:before="100" w:beforeAutospacing="1" w:after="100" w:afterAutospacing="1"/>
        <w:jc w:val="left"/>
        <w:outlineLvl w:val="0"/>
        <w:rPr>
          <w:rFonts w:ascii="Arial" w:eastAsia="Times New Roman" w:hAnsi="Arial" w:cs="Arial"/>
          <w:b/>
          <w:bCs/>
          <w:kern w:val="36"/>
          <w:sz w:val="28"/>
          <w:szCs w:val="28"/>
          <w:u w:val="single"/>
          <w:lang w:eastAsia="en-GB"/>
          <w14:ligatures w14:val="none"/>
        </w:rPr>
      </w:pPr>
      <w:bookmarkStart w:id="82" w:name="_Toc214972863"/>
      <w:r w:rsidRPr="005F183D">
        <w:rPr>
          <w:rFonts w:ascii="Arial" w:eastAsia="Times New Roman" w:hAnsi="Arial" w:cs="Arial"/>
          <w:b/>
          <w:bCs/>
          <w:kern w:val="0"/>
          <w:sz w:val="28"/>
          <w:szCs w:val="28"/>
          <w:u w:val="single"/>
          <w:lang w:eastAsia="en-GB"/>
          <w14:ligatures w14:val="none"/>
        </w:rPr>
        <w:t>Introduction</w:t>
      </w:r>
      <w:bookmarkEnd w:id="82"/>
    </w:p>
    <w:p w14:paraId="483086F1" w14:textId="48FBCD6E" w:rsidR="003C35F6" w:rsidRPr="00E55FC7"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This chapter outlines the research </w:t>
      </w:r>
      <w:bookmarkStart w:id="83" w:name="_Int_aREX8zfi"/>
      <w:r w:rsidRPr="00B23554">
        <w:rPr>
          <w:rFonts w:ascii="Arial" w:hAnsi="Arial" w:cs="Arial"/>
          <w:kern w:val="0"/>
          <w:lang w:eastAsia="en-GB"/>
          <w14:ligatures w14:val="none"/>
        </w:rPr>
        <w:t>methodology</w:t>
      </w:r>
      <w:bookmarkEnd w:id="83"/>
      <w:r w:rsidRPr="00B23554">
        <w:rPr>
          <w:rFonts w:ascii="Arial" w:hAnsi="Arial" w:cs="Arial"/>
          <w:kern w:val="0"/>
          <w:lang w:eastAsia="en-GB"/>
          <w14:ligatures w14:val="none"/>
        </w:rPr>
        <w:t xml:space="preserve"> employed to explore barriers to healthcare access for people experiencing homelessness (PEH) in the UK. A desk-based, secondary research approach </w:t>
      </w:r>
      <w:bookmarkStart w:id="84" w:name="_Int_wI7s3lPC"/>
      <w:r w:rsidRPr="00B23554">
        <w:rPr>
          <w:rFonts w:ascii="Arial" w:hAnsi="Arial" w:cs="Arial"/>
          <w:kern w:val="0"/>
          <w:lang w:eastAsia="en-GB"/>
          <w14:ligatures w14:val="none"/>
        </w:rPr>
        <w:t>was used</w:t>
      </w:r>
      <w:bookmarkEnd w:id="84"/>
      <w:r w:rsidRPr="00B23554">
        <w:rPr>
          <w:rFonts w:ascii="Arial" w:hAnsi="Arial" w:cs="Arial"/>
          <w:kern w:val="0"/>
          <w:lang w:eastAsia="en-GB"/>
          <w14:ligatures w14:val="none"/>
        </w:rPr>
        <w:t xml:space="preserve">, drawing on academic literature, policy reports, and grey literature to understand the scope, barriers, and policy effectiveness. While the academic </w:t>
      </w:r>
      <w:bookmarkStart w:id="85" w:name="_Int_FHAyPvIh"/>
      <w:r w:rsidRPr="00B23554">
        <w:rPr>
          <w:rFonts w:ascii="Arial" w:hAnsi="Arial" w:cs="Arial"/>
          <w:kern w:val="0"/>
          <w:lang w:eastAsia="en-GB"/>
          <w14:ligatures w14:val="none"/>
        </w:rPr>
        <w:t>methodology</w:t>
      </w:r>
      <w:bookmarkEnd w:id="85"/>
      <w:r w:rsidRPr="00B23554">
        <w:rPr>
          <w:rFonts w:ascii="Arial" w:hAnsi="Arial" w:cs="Arial"/>
          <w:kern w:val="0"/>
          <w:lang w:eastAsia="en-GB"/>
          <w14:ligatures w14:val="none"/>
        </w:rPr>
        <w:t xml:space="preserve"> poster provided a visual overview of search strategies, inclusion criteria, and analysis methods, this chapter expands on each </w:t>
      </w:r>
      <w:r w:rsidR="00FA4331" w:rsidRPr="00B23554">
        <w:rPr>
          <w:rFonts w:ascii="Arial" w:hAnsi="Arial" w:cs="Arial"/>
          <w:kern w:val="0"/>
          <w:lang w:eastAsia="en-GB"/>
          <w14:ligatures w14:val="none"/>
        </w:rPr>
        <w:t>part</w:t>
      </w:r>
      <w:r w:rsidRPr="00B23554">
        <w:rPr>
          <w:rFonts w:ascii="Arial" w:hAnsi="Arial" w:cs="Arial"/>
          <w:kern w:val="0"/>
          <w:lang w:eastAsia="en-GB"/>
          <w14:ligatures w14:val="none"/>
        </w:rPr>
        <w:t xml:space="preserve"> in detail. The methods described here were essential to ensure a rigorous, systematic, and credible review of the evidence, which underpins the thematic findings presented in Chapter 4 </w:t>
      </w:r>
      <w:r w:rsidRPr="00E55FC7">
        <w:rPr>
          <w:rFonts w:ascii="Arial" w:hAnsi="Arial" w:cs="Arial"/>
          <w:b/>
          <w:bCs/>
          <w:kern w:val="0"/>
          <w:lang w:eastAsia="en-GB"/>
          <w14:ligatures w14:val="none"/>
        </w:rPr>
        <w:t>(</w:t>
      </w:r>
      <w:proofErr w:type="spellStart"/>
      <w:r w:rsidRPr="00E55FC7">
        <w:rPr>
          <w:rFonts w:ascii="Arial" w:hAnsi="Arial" w:cs="Arial"/>
          <w:b/>
          <w:bCs/>
          <w:kern w:val="0"/>
          <w:lang w:eastAsia="en-GB"/>
          <w14:ligatures w14:val="none"/>
        </w:rPr>
        <w:t>Pleace</w:t>
      </w:r>
      <w:proofErr w:type="spellEnd"/>
      <w:r w:rsidRPr="00E55FC7">
        <w:rPr>
          <w:rFonts w:ascii="Arial" w:hAnsi="Arial" w:cs="Arial"/>
          <w:b/>
          <w:bCs/>
          <w:kern w:val="0"/>
          <w:lang w:eastAsia="en-GB"/>
          <w14:ligatures w14:val="none"/>
        </w:rPr>
        <w:t>, Wood &amp; Cairns, 2022; Pathway &amp; CF, 2024).</w:t>
      </w:r>
    </w:p>
    <w:p w14:paraId="3AC20892" w14:textId="1C8F198B" w:rsidR="003C35F6" w:rsidRPr="00E55FC7"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86" w:name="_Toc214972864"/>
      <w:r w:rsidRPr="00E55FC7">
        <w:rPr>
          <w:rFonts w:ascii="Arial" w:eastAsia="Times New Roman" w:hAnsi="Arial" w:cs="Arial"/>
          <w:b/>
          <w:bCs/>
          <w:kern w:val="0"/>
          <w:sz w:val="24"/>
          <w:szCs w:val="24"/>
          <w:u w:val="single"/>
          <w:lang w:eastAsia="en-GB"/>
          <w14:ligatures w14:val="none"/>
        </w:rPr>
        <w:t>Connection to the Dissertation</w:t>
      </w:r>
      <w:bookmarkEnd w:id="86"/>
      <w:r w:rsidRPr="00E55FC7">
        <w:rPr>
          <w:rFonts w:ascii="Arial" w:eastAsia="Times New Roman" w:hAnsi="Arial" w:cs="Arial"/>
          <w:b/>
          <w:bCs/>
          <w:kern w:val="0"/>
          <w:sz w:val="24"/>
          <w:szCs w:val="24"/>
          <w:u w:val="single"/>
          <w:lang w:eastAsia="en-GB"/>
          <w14:ligatures w14:val="none"/>
        </w:rPr>
        <w:t xml:space="preserve"> </w:t>
      </w:r>
    </w:p>
    <w:p w14:paraId="784C678C" w14:textId="0BB993C9"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The secondary research methods outlined in this chapter form the foundation for addressing the research aim: to critically examine barriers to healthcare for PEH and evaluate policy effectiveness in the UK. By systematically </w:t>
      </w:r>
      <w:bookmarkStart w:id="87" w:name="_Int_rG1TSjmZ"/>
      <w:r w:rsidRPr="00B23554">
        <w:rPr>
          <w:rFonts w:ascii="Arial" w:hAnsi="Arial" w:cs="Arial"/>
          <w:kern w:val="0"/>
          <w:lang w:eastAsia="en-GB"/>
          <w14:ligatures w14:val="none"/>
        </w:rPr>
        <w:t>identifying</w:t>
      </w:r>
      <w:bookmarkEnd w:id="87"/>
      <w:r w:rsidRPr="00B23554">
        <w:rPr>
          <w:rFonts w:ascii="Arial" w:hAnsi="Arial" w:cs="Arial"/>
          <w:kern w:val="0"/>
          <w:lang w:eastAsia="en-GB"/>
          <w14:ligatures w14:val="none"/>
        </w:rPr>
        <w:t xml:space="preserve"> and analysing sources, the study ensures that the themes discussed in Chapter 4 are evidence-based, drawing from both empirical studies and policy analyses. Sources such as Gunner et al. (2019) and </w:t>
      </w:r>
      <w:r w:rsidR="00BB2E83" w:rsidRPr="00B23554">
        <w:rPr>
          <w:rFonts w:ascii="Arial" w:hAnsi="Arial" w:cs="Arial"/>
          <w:kern w:val="0"/>
          <w:lang w:eastAsia="en-GB"/>
          <w14:ligatures w14:val="none"/>
        </w:rPr>
        <w:t>Health watch</w:t>
      </w:r>
      <w:r w:rsidRPr="00B23554">
        <w:rPr>
          <w:rFonts w:ascii="Arial" w:hAnsi="Arial" w:cs="Arial"/>
          <w:kern w:val="0"/>
          <w:lang w:eastAsia="en-GB"/>
          <w14:ligatures w14:val="none"/>
        </w:rPr>
        <w:t xml:space="preserve"> (2023) provided insights into real-world experiences, while Pathway &amp; CF (2024) and </w:t>
      </w:r>
      <w:r w:rsidR="00BB2E83" w:rsidRPr="00B23554">
        <w:rPr>
          <w:rFonts w:ascii="Arial" w:hAnsi="Arial" w:cs="Arial"/>
          <w:kern w:val="0"/>
          <w:lang w:eastAsia="en-GB"/>
          <w14:ligatures w14:val="none"/>
        </w:rPr>
        <w:t>Southwest</w:t>
      </w:r>
      <w:r w:rsidRPr="00B23554">
        <w:rPr>
          <w:rFonts w:ascii="Arial" w:hAnsi="Arial" w:cs="Arial"/>
          <w:kern w:val="0"/>
          <w:lang w:eastAsia="en-GB"/>
          <w14:ligatures w14:val="none"/>
        </w:rPr>
        <w:t xml:space="preserve"> London ICS (2024) informed the discussion on systemic and structural barriers. These methods ensure that conclusions and recommendations are robust and grounded in credible evidence.</w:t>
      </w:r>
    </w:p>
    <w:p w14:paraId="33642B95" w14:textId="06FC54B9" w:rsidR="003C35F6" w:rsidRPr="00E55FC7"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88" w:name="_Toc214972865"/>
      <w:r w:rsidRPr="00E55FC7">
        <w:rPr>
          <w:rFonts w:ascii="Arial" w:eastAsia="Times New Roman" w:hAnsi="Arial" w:cs="Arial"/>
          <w:b/>
          <w:bCs/>
          <w:kern w:val="0"/>
          <w:sz w:val="24"/>
          <w:szCs w:val="24"/>
          <w:u w:val="single"/>
          <w:lang w:eastAsia="en-GB"/>
          <w14:ligatures w14:val="none"/>
        </w:rPr>
        <w:t>Search Strategy</w:t>
      </w:r>
      <w:bookmarkEnd w:id="88"/>
      <w:r w:rsidRPr="00E55FC7">
        <w:rPr>
          <w:rFonts w:ascii="Arial" w:eastAsia="Times New Roman" w:hAnsi="Arial" w:cs="Arial"/>
          <w:b/>
          <w:bCs/>
          <w:kern w:val="0"/>
          <w:sz w:val="24"/>
          <w:szCs w:val="24"/>
          <w:u w:val="single"/>
          <w:lang w:eastAsia="en-GB"/>
          <w14:ligatures w14:val="none"/>
        </w:rPr>
        <w:t xml:space="preserve"> </w:t>
      </w:r>
    </w:p>
    <w:p w14:paraId="109F0831" w14:textId="3F6DB0B9" w:rsidR="003C35F6" w:rsidRPr="00F74076"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Keywords for the literature search </w:t>
      </w:r>
      <w:bookmarkStart w:id="89" w:name="_Int_XpAGNrY8"/>
      <w:r w:rsidRPr="00B23554">
        <w:rPr>
          <w:rFonts w:ascii="Arial" w:hAnsi="Arial" w:cs="Arial"/>
          <w:kern w:val="0"/>
          <w:lang w:eastAsia="en-GB"/>
          <w14:ligatures w14:val="none"/>
        </w:rPr>
        <w:t>were derived</w:t>
      </w:r>
      <w:bookmarkEnd w:id="89"/>
      <w:r w:rsidRPr="00B23554">
        <w:rPr>
          <w:rFonts w:ascii="Arial" w:hAnsi="Arial" w:cs="Arial"/>
          <w:kern w:val="0"/>
          <w:lang w:eastAsia="en-GB"/>
          <w14:ligatures w14:val="none"/>
        </w:rPr>
        <w:t xml:space="preserve"> from the research question, including “homelessness,” “people experiencing homelessness,” “healthcare access,” “barriers,” “inclusion health,” “primary care,” and “policy evaluation.” Synonyms and professional terms, such as “rough sleeping” or “temporary accommodation,” </w:t>
      </w:r>
      <w:bookmarkStart w:id="90" w:name="_Int_lxuHCpj3"/>
      <w:r w:rsidRPr="00B23554">
        <w:rPr>
          <w:rFonts w:ascii="Arial" w:hAnsi="Arial" w:cs="Arial"/>
          <w:kern w:val="0"/>
          <w:lang w:eastAsia="en-GB"/>
          <w14:ligatures w14:val="none"/>
        </w:rPr>
        <w:t>were included</w:t>
      </w:r>
      <w:bookmarkEnd w:id="90"/>
      <w:r w:rsidRPr="00B23554">
        <w:rPr>
          <w:rFonts w:ascii="Arial" w:hAnsi="Arial" w:cs="Arial"/>
          <w:kern w:val="0"/>
          <w:lang w:eastAsia="en-GB"/>
          <w14:ligatures w14:val="none"/>
        </w:rPr>
        <w:t xml:space="preserve"> to capture the breadth of relevant literature. Boolean operators (AND, OR, NOT) </w:t>
      </w:r>
      <w:bookmarkStart w:id="91" w:name="_Int_Af1vS2SW"/>
      <w:r w:rsidRPr="00B23554">
        <w:rPr>
          <w:rFonts w:ascii="Arial" w:hAnsi="Arial" w:cs="Arial"/>
          <w:kern w:val="0"/>
          <w:lang w:eastAsia="en-GB"/>
          <w14:ligatures w14:val="none"/>
        </w:rPr>
        <w:t>were applied</w:t>
      </w:r>
      <w:bookmarkEnd w:id="91"/>
      <w:r w:rsidRPr="00B23554">
        <w:rPr>
          <w:rFonts w:ascii="Arial" w:hAnsi="Arial" w:cs="Arial"/>
          <w:kern w:val="0"/>
          <w:lang w:eastAsia="en-GB"/>
          <w14:ligatures w14:val="none"/>
        </w:rPr>
        <w:t xml:space="preserve"> to combine terms effectively; for example, “homelessness AND healthcare access AND UK” and “rough sleeping OR temporary accommodation.” A structured search plan </w:t>
      </w:r>
      <w:bookmarkStart w:id="92" w:name="_Int_m8DhYK81"/>
      <w:r w:rsidRPr="00B23554">
        <w:rPr>
          <w:rFonts w:ascii="Arial" w:hAnsi="Arial" w:cs="Arial"/>
          <w:kern w:val="0"/>
          <w:lang w:eastAsia="en-GB"/>
          <w14:ligatures w14:val="none"/>
        </w:rPr>
        <w:t xml:space="preserve">was </w:t>
      </w:r>
      <w:r w:rsidR="007275D3" w:rsidRPr="00B23554">
        <w:rPr>
          <w:rFonts w:ascii="Arial" w:hAnsi="Arial" w:cs="Arial"/>
          <w:kern w:val="0"/>
          <w:lang w:eastAsia="en-GB"/>
          <w14:ligatures w14:val="none"/>
        </w:rPr>
        <w:t>supported</w:t>
      </w:r>
      <w:bookmarkEnd w:id="92"/>
      <w:r w:rsidRPr="00B23554">
        <w:rPr>
          <w:rFonts w:ascii="Arial" w:hAnsi="Arial" w:cs="Arial"/>
          <w:kern w:val="0"/>
          <w:lang w:eastAsia="en-GB"/>
          <w14:ligatures w14:val="none"/>
        </w:rPr>
        <w:t xml:space="preserve"> in a spreadsheet, recording all search terms, combinations, databases, and resulting publications to ensure transparency and replicability </w:t>
      </w:r>
      <w:r w:rsidRPr="00F74076">
        <w:rPr>
          <w:rFonts w:ascii="Arial" w:hAnsi="Arial" w:cs="Arial"/>
          <w:b/>
          <w:bCs/>
          <w:kern w:val="0"/>
          <w:lang w:eastAsia="en-GB"/>
          <w14:ligatures w14:val="none"/>
        </w:rPr>
        <w:t>(</w:t>
      </w:r>
      <w:proofErr w:type="spellStart"/>
      <w:r w:rsidRPr="00F74076">
        <w:rPr>
          <w:rFonts w:ascii="Arial" w:hAnsi="Arial" w:cs="Arial"/>
          <w:b/>
          <w:bCs/>
          <w:kern w:val="0"/>
          <w:lang w:eastAsia="en-GB"/>
          <w14:ligatures w14:val="none"/>
        </w:rPr>
        <w:t>Pleace</w:t>
      </w:r>
      <w:proofErr w:type="spellEnd"/>
      <w:r w:rsidRPr="00F74076">
        <w:rPr>
          <w:rFonts w:ascii="Arial" w:hAnsi="Arial" w:cs="Arial"/>
          <w:b/>
          <w:bCs/>
          <w:kern w:val="0"/>
          <w:lang w:eastAsia="en-GB"/>
          <w14:ligatures w14:val="none"/>
        </w:rPr>
        <w:t>, Wood &amp; Cairns, 2022).</w:t>
      </w:r>
    </w:p>
    <w:p w14:paraId="5C6732B1" w14:textId="40DFF16C" w:rsidR="003C35F6" w:rsidRPr="00F74076"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93" w:name="_Toc214972866"/>
      <w:r w:rsidRPr="00F74076">
        <w:rPr>
          <w:rFonts w:ascii="Arial" w:eastAsia="Times New Roman" w:hAnsi="Arial" w:cs="Arial"/>
          <w:b/>
          <w:bCs/>
          <w:kern w:val="0"/>
          <w:sz w:val="24"/>
          <w:szCs w:val="24"/>
          <w:u w:val="single"/>
          <w:lang w:eastAsia="en-GB"/>
          <w14:ligatures w14:val="none"/>
        </w:rPr>
        <w:lastRenderedPageBreak/>
        <w:t>Searching for Information</w:t>
      </w:r>
      <w:bookmarkEnd w:id="93"/>
    </w:p>
    <w:p w14:paraId="5D3CA57B" w14:textId="067BF9CF"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Academic databases and platforms used included PubMed, Google Scholar, </w:t>
      </w:r>
      <w:proofErr w:type="spellStart"/>
      <w:r w:rsidRPr="00B23554">
        <w:rPr>
          <w:rFonts w:ascii="Arial" w:hAnsi="Arial" w:cs="Arial"/>
          <w:kern w:val="0"/>
          <w:lang w:eastAsia="en-GB"/>
          <w14:ligatures w14:val="none"/>
        </w:rPr>
        <w:t>Scopus</w:t>
      </w:r>
      <w:proofErr w:type="spellEnd"/>
      <w:r w:rsidRPr="00B23554">
        <w:rPr>
          <w:rFonts w:ascii="Arial" w:hAnsi="Arial" w:cs="Arial"/>
          <w:kern w:val="0"/>
          <w:lang w:eastAsia="en-GB"/>
          <w14:ligatures w14:val="none"/>
        </w:rPr>
        <w:t xml:space="preserve">, and the UWTSD library catalogue, alongside grey literature sources such as Pathway, </w:t>
      </w:r>
      <w:r w:rsidR="00794877" w:rsidRPr="00B23554">
        <w:rPr>
          <w:rFonts w:ascii="Arial" w:hAnsi="Arial" w:cs="Arial"/>
          <w:kern w:val="0"/>
          <w:lang w:eastAsia="en-GB"/>
          <w14:ligatures w14:val="none"/>
        </w:rPr>
        <w:t>Health watch</w:t>
      </w:r>
      <w:r w:rsidRPr="00B23554">
        <w:rPr>
          <w:rFonts w:ascii="Arial" w:hAnsi="Arial" w:cs="Arial"/>
          <w:kern w:val="0"/>
          <w:lang w:eastAsia="en-GB"/>
          <w14:ligatures w14:val="none"/>
        </w:rPr>
        <w:t xml:space="preserve">, and NHS England publications. These sources </w:t>
      </w:r>
      <w:bookmarkStart w:id="94" w:name="_Int_G35FeVRT"/>
      <w:r w:rsidRPr="00B23554">
        <w:rPr>
          <w:rFonts w:ascii="Arial" w:hAnsi="Arial" w:cs="Arial"/>
          <w:kern w:val="0"/>
          <w:lang w:eastAsia="en-GB"/>
          <w14:ligatures w14:val="none"/>
        </w:rPr>
        <w:t>were selected</w:t>
      </w:r>
      <w:bookmarkEnd w:id="94"/>
      <w:r w:rsidRPr="00B23554">
        <w:rPr>
          <w:rFonts w:ascii="Arial" w:hAnsi="Arial" w:cs="Arial"/>
          <w:kern w:val="0"/>
          <w:lang w:eastAsia="en-GB"/>
          <w14:ligatures w14:val="none"/>
        </w:rPr>
        <w:t xml:space="preserve"> for their credibility, relevance, and UK focus, capturing both empirical studies and policy guidance.</w:t>
      </w:r>
    </w:p>
    <w:p w14:paraId="2F859C63" w14:textId="3033F0F2" w:rsidR="003C35F6" w:rsidRPr="00F74076"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Filters </w:t>
      </w:r>
      <w:bookmarkStart w:id="95" w:name="_Int_MCVCPtrR"/>
      <w:r w:rsidRPr="00B23554">
        <w:rPr>
          <w:rFonts w:ascii="Arial" w:hAnsi="Arial" w:cs="Arial"/>
          <w:kern w:val="0"/>
          <w:lang w:eastAsia="en-GB"/>
          <w14:ligatures w14:val="none"/>
        </w:rPr>
        <w:t>were applied</w:t>
      </w:r>
      <w:bookmarkEnd w:id="95"/>
      <w:r w:rsidRPr="00B23554">
        <w:rPr>
          <w:rFonts w:ascii="Arial" w:hAnsi="Arial" w:cs="Arial"/>
          <w:kern w:val="0"/>
          <w:lang w:eastAsia="en-GB"/>
          <w14:ligatures w14:val="none"/>
        </w:rPr>
        <w:t xml:space="preserve"> to focus searches on peer-reviewed publications from 2012–2025, studies conducted in the UK, and materials specifically addressing homelessness and healthcare. Grey literature </w:t>
      </w:r>
      <w:bookmarkStart w:id="96" w:name="_Int_FrP6kVIP"/>
      <w:r w:rsidRPr="00B23554">
        <w:rPr>
          <w:rFonts w:ascii="Arial" w:hAnsi="Arial" w:cs="Arial"/>
          <w:kern w:val="0"/>
          <w:lang w:eastAsia="en-GB"/>
          <w14:ligatures w14:val="none"/>
        </w:rPr>
        <w:t>was included</w:t>
      </w:r>
      <w:bookmarkEnd w:id="96"/>
      <w:r w:rsidRPr="00B23554">
        <w:rPr>
          <w:rFonts w:ascii="Arial" w:hAnsi="Arial" w:cs="Arial"/>
          <w:kern w:val="0"/>
          <w:lang w:eastAsia="en-GB"/>
          <w14:ligatures w14:val="none"/>
        </w:rPr>
        <w:t xml:space="preserve"> where it </w:t>
      </w:r>
      <w:bookmarkStart w:id="97" w:name="_Int_PMi3zJEM"/>
      <w:r w:rsidRPr="00B23554">
        <w:rPr>
          <w:rFonts w:ascii="Arial" w:hAnsi="Arial" w:cs="Arial"/>
          <w:kern w:val="0"/>
          <w:lang w:eastAsia="en-GB"/>
          <w14:ligatures w14:val="none"/>
        </w:rPr>
        <w:t>provided</w:t>
      </w:r>
      <w:bookmarkEnd w:id="97"/>
      <w:r w:rsidRPr="00B23554">
        <w:rPr>
          <w:rFonts w:ascii="Arial" w:hAnsi="Arial" w:cs="Arial"/>
          <w:kern w:val="0"/>
          <w:lang w:eastAsia="en-GB"/>
          <w14:ligatures w14:val="none"/>
        </w:rPr>
        <w:t xml:space="preserve"> real-world insights into policy implementation or service delivery</w:t>
      </w:r>
      <w:r w:rsidRPr="00F74076">
        <w:rPr>
          <w:rFonts w:ascii="Arial" w:hAnsi="Arial" w:cs="Arial"/>
          <w:b/>
          <w:bCs/>
          <w:kern w:val="0"/>
          <w:lang w:eastAsia="en-GB"/>
          <w14:ligatures w14:val="none"/>
        </w:rPr>
        <w:t xml:space="preserve"> (Pathway &amp; CF, 2024; </w:t>
      </w:r>
      <w:r w:rsidR="00794877" w:rsidRPr="00F74076">
        <w:rPr>
          <w:rFonts w:ascii="Arial" w:hAnsi="Arial" w:cs="Arial"/>
          <w:b/>
          <w:bCs/>
          <w:kern w:val="0"/>
          <w:lang w:eastAsia="en-GB"/>
          <w14:ligatures w14:val="none"/>
        </w:rPr>
        <w:t>Southwest</w:t>
      </w:r>
      <w:r w:rsidRPr="00F74076">
        <w:rPr>
          <w:rFonts w:ascii="Arial" w:hAnsi="Arial" w:cs="Arial"/>
          <w:b/>
          <w:bCs/>
          <w:kern w:val="0"/>
          <w:lang w:eastAsia="en-GB"/>
          <w14:ligatures w14:val="none"/>
        </w:rPr>
        <w:t xml:space="preserve"> London ICS, 2024).</w:t>
      </w:r>
    </w:p>
    <w:p w14:paraId="1244FA4B" w14:textId="77777777" w:rsidR="002600B2" w:rsidRPr="005A1CC7"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The search process was iterative; </w:t>
      </w:r>
      <w:r w:rsidR="00794877" w:rsidRPr="00B23554">
        <w:rPr>
          <w:rFonts w:ascii="Arial" w:hAnsi="Arial" w:cs="Arial"/>
          <w:kern w:val="0"/>
          <w:lang w:eastAsia="en-GB"/>
          <w14:ligatures w14:val="none"/>
        </w:rPr>
        <w:t>first</w:t>
      </w:r>
      <w:r w:rsidRPr="00B23554">
        <w:rPr>
          <w:rFonts w:ascii="Arial" w:hAnsi="Arial" w:cs="Arial"/>
          <w:kern w:val="0"/>
          <w:lang w:eastAsia="en-GB"/>
          <w14:ligatures w14:val="none"/>
        </w:rPr>
        <w:t xml:space="preserve"> searches </w:t>
      </w:r>
      <w:bookmarkStart w:id="98" w:name="_Int_mxITdQEd"/>
      <w:r w:rsidRPr="00B23554">
        <w:rPr>
          <w:rFonts w:ascii="Arial" w:hAnsi="Arial" w:cs="Arial"/>
          <w:kern w:val="0"/>
          <w:lang w:eastAsia="en-GB"/>
          <w14:ligatures w14:val="none"/>
        </w:rPr>
        <w:t>were refined</w:t>
      </w:r>
      <w:bookmarkEnd w:id="98"/>
      <w:r w:rsidRPr="00B23554">
        <w:rPr>
          <w:rFonts w:ascii="Arial" w:hAnsi="Arial" w:cs="Arial"/>
          <w:kern w:val="0"/>
          <w:lang w:eastAsia="en-GB"/>
          <w14:ligatures w14:val="none"/>
        </w:rPr>
        <w:t xml:space="preserve"> using </w:t>
      </w:r>
      <w:r w:rsidR="002600B2" w:rsidRPr="00B23554">
        <w:rPr>
          <w:rFonts w:ascii="Arial" w:hAnsi="Arial" w:cs="Arial"/>
          <w:kern w:val="0"/>
          <w:lang w:eastAsia="en-GB"/>
          <w14:ligatures w14:val="none"/>
        </w:rPr>
        <w:t>updated terms</w:t>
      </w:r>
      <w:r w:rsidRPr="00B23554">
        <w:rPr>
          <w:rFonts w:ascii="Arial" w:hAnsi="Arial" w:cs="Arial"/>
          <w:kern w:val="0"/>
          <w:lang w:eastAsia="en-GB"/>
          <w14:ligatures w14:val="none"/>
        </w:rPr>
        <w:t xml:space="preserve"> </w:t>
      </w:r>
      <w:r w:rsidR="00340CAC" w:rsidRPr="00B23554">
        <w:rPr>
          <w:rFonts w:ascii="Arial" w:hAnsi="Arial" w:cs="Arial"/>
          <w:kern w:val="0"/>
          <w:lang w:eastAsia="en-GB"/>
          <w14:ligatures w14:val="none"/>
        </w:rPr>
        <w:t>showed</w:t>
      </w:r>
      <w:r w:rsidRPr="00B23554">
        <w:rPr>
          <w:rFonts w:ascii="Arial" w:hAnsi="Arial" w:cs="Arial"/>
          <w:kern w:val="0"/>
          <w:lang w:eastAsia="en-GB"/>
          <w14:ligatures w14:val="none"/>
        </w:rPr>
        <w:t xml:space="preserve"> in key papers and references. For example, keywords such as “digital exclusion” or “GP registration barriers” </w:t>
      </w:r>
      <w:bookmarkStart w:id="99" w:name="_Int_3VUidluJ"/>
      <w:r w:rsidRPr="00B23554">
        <w:rPr>
          <w:rFonts w:ascii="Arial" w:hAnsi="Arial" w:cs="Arial"/>
          <w:kern w:val="0"/>
          <w:lang w:eastAsia="en-GB"/>
          <w14:ligatures w14:val="none"/>
        </w:rPr>
        <w:t>emerged</w:t>
      </w:r>
      <w:bookmarkEnd w:id="99"/>
      <w:r w:rsidRPr="00B23554">
        <w:rPr>
          <w:rFonts w:ascii="Arial" w:hAnsi="Arial" w:cs="Arial"/>
          <w:kern w:val="0"/>
          <w:lang w:eastAsia="en-GB"/>
          <w14:ligatures w14:val="none"/>
        </w:rPr>
        <w:t xml:space="preserve"> from the preliminary review. A source tracking table </w:t>
      </w:r>
      <w:bookmarkStart w:id="100" w:name="_Int_iJHpDJ0A"/>
      <w:r w:rsidRPr="00B23554">
        <w:rPr>
          <w:rFonts w:ascii="Arial" w:hAnsi="Arial" w:cs="Arial"/>
          <w:kern w:val="0"/>
          <w:lang w:eastAsia="en-GB"/>
          <w14:ligatures w14:val="none"/>
        </w:rPr>
        <w:t>was created</w:t>
      </w:r>
      <w:bookmarkEnd w:id="100"/>
      <w:r w:rsidRPr="00B23554">
        <w:rPr>
          <w:rFonts w:ascii="Arial" w:hAnsi="Arial" w:cs="Arial"/>
          <w:kern w:val="0"/>
          <w:lang w:eastAsia="en-GB"/>
          <w14:ligatures w14:val="none"/>
        </w:rPr>
        <w:t xml:space="preserve"> to summarise each article’s </w:t>
      </w:r>
      <w:bookmarkStart w:id="101" w:name="_Int_cIUznZaA"/>
      <w:r w:rsidRPr="00B23554">
        <w:rPr>
          <w:rFonts w:ascii="Arial" w:hAnsi="Arial" w:cs="Arial"/>
          <w:kern w:val="0"/>
          <w:lang w:eastAsia="en-GB"/>
          <w14:ligatures w14:val="none"/>
        </w:rPr>
        <w:t>methodology</w:t>
      </w:r>
      <w:bookmarkEnd w:id="101"/>
      <w:r w:rsidRPr="00B23554">
        <w:rPr>
          <w:rFonts w:ascii="Arial" w:hAnsi="Arial" w:cs="Arial"/>
          <w:kern w:val="0"/>
          <w:lang w:eastAsia="en-GB"/>
          <w14:ligatures w14:val="none"/>
        </w:rPr>
        <w:t xml:space="preserve">, findings, and relevance, ensuring consistency in evaluation. This table </w:t>
      </w:r>
      <w:bookmarkStart w:id="102" w:name="_Int_2D9wRX4N"/>
      <w:r w:rsidRPr="00B23554">
        <w:rPr>
          <w:rFonts w:ascii="Arial" w:hAnsi="Arial" w:cs="Arial"/>
          <w:kern w:val="0"/>
          <w:lang w:eastAsia="en-GB"/>
          <w14:ligatures w14:val="none"/>
        </w:rPr>
        <w:t>is included</w:t>
      </w:r>
      <w:bookmarkEnd w:id="102"/>
      <w:r w:rsidRPr="00B23554">
        <w:rPr>
          <w:rFonts w:ascii="Arial" w:hAnsi="Arial" w:cs="Arial"/>
          <w:kern w:val="0"/>
          <w:lang w:eastAsia="en-GB"/>
          <w14:ligatures w14:val="none"/>
        </w:rPr>
        <w:t xml:space="preserve"> in Appendix A for transparency and ease of reference </w:t>
      </w:r>
      <w:r w:rsidRPr="005A1CC7">
        <w:rPr>
          <w:rFonts w:ascii="Arial" w:hAnsi="Arial" w:cs="Arial"/>
          <w:b/>
          <w:bCs/>
          <w:kern w:val="0"/>
          <w:lang w:eastAsia="en-GB"/>
          <w14:ligatures w14:val="none"/>
        </w:rPr>
        <w:t>(</w:t>
      </w:r>
      <w:proofErr w:type="spellStart"/>
      <w:r w:rsidRPr="005A1CC7">
        <w:rPr>
          <w:rFonts w:ascii="Arial" w:hAnsi="Arial" w:cs="Arial"/>
          <w:b/>
          <w:bCs/>
          <w:kern w:val="0"/>
          <w:lang w:eastAsia="en-GB"/>
          <w14:ligatures w14:val="none"/>
        </w:rPr>
        <w:t>Eavis</w:t>
      </w:r>
      <w:proofErr w:type="spellEnd"/>
      <w:r w:rsidRPr="005A1CC7">
        <w:rPr>
          <w:rFonts w:ascii="Arial" w:hAnsi="Arial" w:cs="Arial"/>
          <w:b/>
          <w:bCs/>
          <w:kern w:val="0"/>
          <w:lang w:eastAsia="en-GB"/>
          <w14:ligatures w14:val="none"/>
        </w:rPr>
        <w:t>, 2018; Gunner et al., 2019).</w:t>
      </w:r>
    </w:p>
    <w:p w14:paraId="1A7286CF" w14:textId="1700BC50" w:rsidR="003C35F6" w:rsidRPr="005A1CC7" w:rsidRDefault="003C35F6" w:rsidP="00F51F1E">
      <w:pPr>
        <w:spacing w:before="100" w:beforeAutospacing="1" w:after="100" w:afterAutospacing="1"/>
        <w:jc w:val="left"/>
        <w:rPr>
          <w:rFonts w:ascii="Arial" w:hAnsi="Arial" w:cs="Arial"/>
          <w:b/>
          <w:bCs/>
          <w:kern w:val="0"/>
          <w:sz w:val="24"/>
          <w:szCs w:val="24"/>
          <w:u w:val="single"/>
          <w:lang w:eastAsia="en-GB"/>
          <w14:ligatures w14:val="none"/>
        </w:rPr>
      </w:pPr>
      <w:r w:rsidRPr="005A1CC7">
        <w:rPr>
          <w:rFonts w:ascii="Arial" w:eastAsia="Times New Roman" w:hAnsi="Arial" w:cs="Arial"/>
          <w:b/>
          <w:bCs/>
          <w:kern w:val="0"/>
          <w:sz w:val="24"/>
          <w:szCs w:val="24"/>
          <w:u w:val="single"/>
          <w:lang w:eastAsia="en-GB"/>
          <w14:ligatures w14:val="none"/>
        </w:rPr>
        <w:t>Research Validation</w:t>
      </w:r>
    </w:p>
    <w:p w14:paraId="46C0D803" w14:textId="519E9449"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Articles </w:t>
      </w:r>
      <w:bookmarkStart w:id="103" w:name="_Int_LaBPdG83"/>
      <w:r w:rsidRPr="00B23554">
        <w:rPr>
          <w:rFonts w:ascii="Arial" w:hAnsi="Arial" w:cs="Arial"/>
          <w:kern w:val="0"/>
          <w:lang w:eastAsia="en-GB"/>
          <w14:ligatures w14:val="none"/>
        </w:rPr>
        <w:t>were first skimmed</w:t>
      </w:r>
      <w:bookmarkEnd w:id="103"/>
      <w:r w:rsidRPr="00B23554">
        <w:rPr>
          <w:rFonts w:ascii="Arial" w:hAnsi="Arial" w:cs="Arial"/>
          <w:kern w:val="0"/>
          <w:lang w:eastAsia="en-GB"/>
          <w14:ligatures w14:val="none"/>
        </w:rPr>
        <w:t xml:space="preserve"> using titles, abstracts, and conclusions to assess relevance. This allowed efficient identification of sources addressing barriers, policy evaluation, or intervention effectiveness.</w:t>
      </w:r>
    </w:p>
    <w:p w14:paraId="7F56974C" w14:textId="444F9D4B" w:rsidR="003C35F6" w:rsidRPr="00833D2D"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The CRAAP test (Currency, Relevance, Authority, Accuracy, Purpose) </w:t>
      </w:r>
      <w:bookmarkStart w:id="104" w:name="_Int_k5nhospI"/>
      <w:r w:rsidRPr="00B23554">
        <w:rPr>
          <w:rFonts w:ascii="Arial" w:hAnsi="Arial" w:cs="Arial"/>
          <w:kern w:val="0"/>
          <w:lang w:eastAsia="en-GB"/>
          <w14:ligatures w14:val="none"/>
        </w:rPr>
        <w:t>was applied</w:t>
      </w:r>
      <w:bookmarkEnd w:id="104"/>
      <w:r w:rsidRPr="00B23554">
        <w:rPr>
          <w:rFonts w:ascii="Arial" w:hAnsi="Arial" w:cs="Arial"/>
          <w:kern w:val="0"/>
          <w:lang w:eastAsia="en-GB"/>
          <w14:ligatures w14:val="none"/>
        </w:rPr>
        <w:t xml:space="preserve"> to assess quality. Priority </w:t>
      </w:r>
      <w:bookmarkStart w:id="105" w:name="_Int_yUvaKpml"/>
      <w:r w:rsidRPr="00B23554">
        <w:rPr>
          <w:rFonts w:ascii="Arial" w:hAnsi="Arial" w:cs="Arial"/>
          <w:kern w:val="0"/>
          <w:lang w:eastAsia="en-GB"/>
          <w14:ligatures w14:val="none"/>
        </w:rPr>
        <w:t>was given</w:t>
      </w:r>
      <w:bookmarkEnd w:id="105"/>
      <w:r w:rsidRPr="00B23554">
        <w:rPr>
          <w:rFonts w:ascii="Arial" w:hAnsi="Arial" w:cs="Arial"/>
          <w:kern w:val="0"/>
          <w:lang w:eastAsia="en-GB"/>
          <w14:ligatures w14:val="none"/>
        </w:rPr>
        <w:t xml:space="preserve"> to studies and reports with high currency, UK relevance, and authoritative authorship, such as NHS and Pathway publications, while older or less rigorous sources </w:t>
      </w:r>
      <w:bookmarkStart w:id="106" w:name="_Int_FVioSEBd"/>
      <w:r w:rsidRPr="00B23554">
        <w:rPr>
          <w:rFonts w:ascii="Arial" w:hAnsi="Arial" w:cs="Arial"/>
          <w:kern w:val="0"/>
          <w:lang w:eastAsia="en-GB"/>
          <w14:ligatures w14:val="none"/>
        </w:rPr>
        <w:t>were excluded</w:t>
      </w:r>
      <w:bookmarkEnd w:id="106"/>
      <w:r w:rsidRPr="00B23554">
        <w:rPr>
          <w:rFonts w:ascii="Arial" w:hAnsi="Arial" w:cs="Arial"/>
          <w:kern w:val="0"/>
          <w:lang w:eastAsia="en-GB"/>
          <w14:ligatures w14:val="none"/>
        </w:rPr>
        <w:t xml:space="preserve"> </w:t>
      </w:r>
      <w:r w:rsidRPr="00833D2D">
        <w:rPr>
          <w:rFonts w:ascii="Arial" w:hAnsi="Arial" w:cs="Arial"/>
          <w:b/>
          <w:bCs/>
          <w:kern w:val="0"/>
          <w:lang w:eastAsia="en-GB"/>
          <w14:ligatures w14:val="none"/>
        </w:rPr>
        <w:t>(</w:t>
      </w:r>
      <w:proofErr w:type="spellStart"/>
      <w:r w:rsidRPr="00833D2D">
        <w:rPr>
          <w:rFonts w:ascii="Arial" w:hAnsi="Arial" w:cs="Arial"/>
          <w:b/>
          <w:bCs/>
          <w:kern w:val="0"/>
          <w:lang w:eastAsia="en-GB"/>
          <w14:ligatures w14:val="none"/>
        </w:rPr>
        <w:t>Pleace</w:t>
      </w:r>
      <w:proofErr w:type="spellEnd"/>
      <w:r w:rsidRPr="00833D2D">
        <w:rPr>
          <w:rFonts w:ascii="Arial" w:hAnsi="Arial" w:cs="Arial"/>
          <w:b/>
          <w:bCs/>
          <w:kern w:val="0"/>
          <w:lang w:eastAsia="en-GB"/>
          <w14:ligatures w14:val="none"/>
        </w:rPr>
        <w:t>, Wood &amp; Cairns, 2022).</w:t>
      </w:r>
    </w:p>
    <w:p w14:paraId="37F74CC0" w14:textId="12684545" w:rsidR="003C35F6" w:rsidRDefault="003C35F6" w:rsidP="00F51F1E">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For example, the Pathway &amp; CF report (2024) </w:t>
      </w:r>
      <w:bookmarkStart w:id="107" w:name="_Int_41GB5JaO"/>
      <w:r w:rsidRPr="00B23554">
        <w:rPr>
          <w:rFonts w:ascii="Arial" w:hAnsi="Arial" w:cs="Arial"/>
          <w:kern w:val="0"/>
          <w:lang w:eastAsia="en-GB"/>
          <w14:ligatures w14:val="none"/>
        </w:rPr>
        <w:t>was included</w:t>
      </w:r>
      <w:bookmarkEnd w:id="107"/>
      <w:r w:rsidRPr="00B23554">
        <w:rPr>
          <w:rFonts w:ascii="Arial" w:hAnsi="Arial" w:cs="Arial"/>
          <w:kern w:val="0"/>
          <w:lang w:eastAsia="en-GB"/>
          <w14:ligatures w14:val="none"/>
        </w:rPr>
        <w:t xml:space="preserve"> because it provided current, comprehensive data on GP registration gaps and other structural barriers, directly supporting the research </w:t>
      </w:r>
      <w:r w:rsidR="00A202F2" w:rsidRPr="00B23554">
        <w:rPr>
          <w:rFonts w:ascii="Arial" w:hAnsi="Arial" w:cs="Arial"/>
          <w:kern w:val="0"/>
          <w:lang w:eastAsia="en-GB"/>
          <w14:ligatures w14:val="none"/>
        </w:rPr>
        <w:t>aims</w:t>
      </w:r>
      <w:r w:rsidRPr="00B23554">
        <w:rPr>
          <w:rFonts w:ascii="Arial" w:hAnsi="Arial" w:cs="Arial"/>
          <w:kern w:val="0"/>
          <w:lang w:eastAsia="en-GB"/>
          <w14:ligatures w14:val="none"/>
        </w:rPr>
        <w:t xml:space="preserve">. Grey literature </w:t>
      </w:r>
      <w:bookmarkStart w:id="108" w:name="_Int_1W4LZadW"/>
      <w:r w:rsidRPr="00B23554">
        <w:rPr>
          <w:rFonts w:ascii="Arial" w:hAnsi="Arial" w:cs="Arial"/>
          <w:kern w:val="0"/>
          <w:lang w:eastAsia="en-GB"/>
          <w14:ligatures w14:val="none"/>
        </w:rPr>
        <w:t>was critically appraised</w:t>
      </w:r>
      <w:bookmarkEnd w:id="108"/>
      <w:r w:rsidRPr="00B23554">
        <w:rPr>
          <w:rFonts w:ascii="Arial" w:hAnsi="Arial" w:cs="Arial"/>
          <w:kern w:val="0"/>
          <w:lang w:eastAsia="en-GB"/>
          <w14:ligatures w14:val="none"/>
        </w:rPr>
        <w:t xml:space="preserve"> alongside peer-reviewed studies to ensure accuracy and credibility, particularly when describing local or policy-level practices </w:t>
      </w:r>
      <w:r w:rsidRPr="00833D2D">
        <w:rPr>
          <w:rFonts w:ascii="Arial" w:hAnsi="Arial" w:cs="Arial"/>
          <w:b/>
          <w:bCs/>
          <w:kern w:val="0"/>
          <w:lang w:eastAsia="en-GB"/>
          <w14:ligatures w14:val="none"/>
        </w:rPr>
        <w:t>(</w:t>
      </w:r>
      <w:proofErr w:type="spellStart"/>
      <w:r w:rsidRPr="00833D2D">
        <w:rPr>
          <w:rFonts w:ascii="Arial" w:hAnsi="Arial" w:cs="Arial"/>
          <w:b/>
          <w:bCs/>
          <w:kern w:val="0"/>
          <w:lang w:eastAsia="en-GB"/>
          <w14:ligatures w14:val="none"/>
        </w:rPr>
        <w:t>Healthwatch</w:t>
      </w:r>
      <w:proofErr w:type="spellEnd"/>
      <w:r w:rsidRPr="00833D2D">
        <w:rPr>
          <w:rFonts w:ascii="Arial" w:hAnsi="Arial" w:cs="Arial"/>
          <w:b/>
          <w:bCs/>
          <w:kern w:val="0"/>
          <w:lang w:eastAsia="en-GB"/>
          <w14:ligatures w14:val="none"/>
        </w:rPr>
        <w:t xml:space="preserve">, 2023; </w:t>
      </w:r>
      <w:r w:rsidR="00833D2D" w:rsidRPr="00833D2D">
        <w:rPr>
          <w:rFonts w:ascii="Arial" w:hAnsi="Arial" w:cs="Arial"/>
          <w:b/>
          <w:bCs/>
          <w:kern w:val="0"/>
          <w:lang w:eastAsia="en-GB"/>
          <w14:ligatures w14:val="none"/>
        </w:rPr>
        <w:t>Southwest</w:t>
      </w:r>
      <w:r w:rsidRPr="00833D2D">
        <w:rPr>
          <w:rFonts w:ascii="Arial" w:hAnsi="Arial" w:cs="Arial"/>
          <w:b/>
          <w:bCs/>
          <w:kern w:val="0"/>
          <w:lang w:eastAsia="en-GB"/>
          <w14:ligatures w14:val="none"/>
        </w:rPr>
        <w:t xml:space="preserve"> London ICS, 2024).</w:t>
      </w:r>
    </w:p>
    <w:p w14:paraId="741AAEA5" w14:textId="77777777" w:rsidR="00F25BA1" w:rsidRPr="00B23554" w:rsidRDefault="00F25BA1" w:rsidP="00F51F1E">
      <w:pPr>
        <w:spacing w:before="100" w:beforeAutospacing="1" w:after="100" w:afterAutospacing="1"/>
        <w:jc w:val="left"/>
        <w:rPr>
          <w:rFonts w:ascii="Arial" w:hAnsi="Arial" w:cs="Arial"/>
          <w:kern w:val="0"/>
          <w:lang w:eastAsia="en-GB"/>
          <w14:ligatures w14:val="none"/>
        </w:rPr>
      </w:pPr>
    </w:p>
    <w:p w14:paraId="25482B42" w14:textId="68FCD2D3" w:rsidR="003C35F6" w:rsidRPr="00B23554" w:rsidRDefault="003C35F6" w:rsidP="00F51F1E">
      <w:pPr>
        <w:spacing w:after="0"/>
        <w:jc w:val="left"/>
        <w:rPr>
          <w:rFonts w:ascii="Arial" w:eastAsia="Times New Roman" w:hAnsi="Arial" w:cs="Arial"/>
          <w:kern w:val="0"/>
          <w:lang w:eastAsia="en-GB"/>
          <w14:ligatures w14:val="none"/>
        </w:rPr>
      </w:pPr>
    </w:p>
    <w:p w14:paraId="703CA544" w14:textId="31A6100C" w:rsidR="003C35F6" w:rsidRPr="00F25BA1"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109" w:name="_Toc214972867"/>
      <w:r w:rsidRPr="00F25BA1">
        <w:rPr>
          <w:rFonts w:ascii="Arial" w:eastAsia="Times New Roman" w:hAnsi="Arial" w:cs="Arial"/>
          <w:b/>
          <w:bCs/>
          <w:kern w:val="0"/>
          <w:sz w:val="24"/>
          <w:szCs w:val="24"/>
          <w:u w:val="single"/>
          <w:lang w:eastAsia="en-GB"/>
          <w14:ligatures w14:val="none"/>
        </w:rPr>
        <w:lastRenderedPageBreak/>
        <w:t>Inclusion and Exclusion Criteria</w:t>
      </w:r>
      <w:bookmarkEnd w:id="109"/>
      <w:r w:rsidRPr="00F25BA1">
        <w:rPr>
          <w:rFonts w:ascii="Arial" w:eastAsia="Times New Roman" w:hAnsi="Arial" w:cs="Arial"/>
          <w:b/>
          <w:bCs/>
          <w:kern w:val="0"/>
          <w:sz w:val="24"/>
          <w:szCs w:val="24"/>
          <w:u w:val="single"/>
          <w:lang w:eastAsia="en-GB"/>
          <w14:ligatures w14:val="none"/>
        </w:rPr>
        <w:t xml:space="preserve"> </w:t>
      </w:r>
    </w:p>
    <w:p w14:paraId="61AF4F88" w14:textId="179424D4"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Inclusion criteria: Peer-reviewed journal articles published in the last 10 years, UK-based studies, and policy or charity reports focused on homelessness, inclusion health, or healthcare access.</w:t>
      </w:r>
    </w:p>
    <w:p w14:paraId="7A12E851" w14:textId="7FD97348"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Exclusion criteria: Opinion blogs, outdated research (&gt;10 years), non-English publications, or studies not related to PEH.</w:t>
      </w:r>
    </w:p>
    <w:p w14:paraId="696FB72D" w14:textId="1F73CF5B" w:rsidR="007A190C" w:rsidRPr="004238C2"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These criteria ensured that the review remained focused, contemporary, and relevant to the UK context. For example, the Gunner et al. (2019) and </w:t>
      </w:r>
      <w:proofErr w:type="spellStart"/>
      <w:r w:rsidRPr="00B23554">
        <w:rPr>
          <w:rFonts w:ascii="Arial" w:hAnsi="Arial" w:cs="Arial"/>
          <w:kern w:val="0"/>
          <w:lang w:eastAsia="en-GB"/>
          <w14:ligatures w14:val="none"/>
        </w:rPr>
        <w:t>Pleace</w:t>
      </w:r>
      <w:proofErr w:type="spellEnd"/>
      <w:r w:rsidRPr="00B23554">
        <w:rPr>
          <w:rFonts w:ascii="Arial" w:hAnsi="Arial" w:cs="Arial"/>
          <w:kern w:val="0"/>
          <w:lang w:eastAsia="en-GB"/>
          <w14:ligatures w14:val="none"/>
        </w:rPr>
        <w:t xml:space="preserve"> et al. (2022) studies </w:t>
      </w:r>
      <w:bookmarkStart w:id="110" w:name="_Int_sK3CNeQY"/>
      <w:r w:rsidRPr="00B23554">
        <w:rPr>
          <w:rFonts w:ascii="Arial" w:hAnsi="Arial" w:cs="Arial"/>
          <w:kern w:val="0"/>
          <w:lang w:eastAsia="en-GB"/>
          <w14:ligatures w14:val="none"/>
        </w:rPr>
        <w:t>were included</w:t>
      </w:r>
      <w:bookmarkEnd w:id="110"/>
      <w:r w:rsidRPr="00B23554">
        <w:rPr>
          <w:rFonts w:ascii="Arial" w:hAnsi="Arial" w:cs="Arial"/>
          <w:kern w:val="0"/>
          <w:lang w:eastAsia="en-GB"/>
          <w14:ligatures w14:val="none"/>
        </w:rPr>
        <w:t xml:space="preserve"> due to their empirical insights into healthcare barriers, </w:t>
      </w:r>
      <w:r w:rsidR="00AE203D" w:rsidRPr="00B23554">
        <w:rPr>
          <w:rFonts w:ascii="Arial" w:hAnsi="Arial" w:cs="Arial"/>
          <w:kern w:val="0"/>
          <w:lang w:eastAsia="en-GB"/>
          <w14:ligatures w14:val="none"/>
        </w:rPr>
        <w:t>while</w:t>
      </w:r>
      <w:r w:rsidRPr="00B23554">
        <w:rPr>
          <w:rFonts w:ascii="Arial" w:hAnsi="Arial" w:cs="Arial"/>
          <w:kern w:val="0"/>
          <w:lang w:eastAsia="en-GB"/>
          <w14:ligatures w14:val="none"/>
        </w:rPr>
        <w:t xml:space="preserve"> global opinion pieces without UK relevance </w:t>
      </w:r>
      <w:bookmarkStart w:id="111" w:name="_Int_ZkcDHZb4"/>
      <w:r w:rsidRPr="00B23554">
        <w:rPr>
          <w:rFonts w:ascii="Arial" w:hAnsi="Arial" w:cs="Arial"/>
          <w:kern w:val="0"/>
          <w:lang w:eastAsia="en-GB"/>
          <w14:ligatures w14:val="none"/>
        </w:rPr>
        <w:t>were excluded</w:t>
      </w:r>
      <w:bookmarkEnd w:id="111"/>
      <w:r w:rsidRPr="00B23554">
        <w:rPr>
          <w:rFonts w:ascii="Arial" w:hAnsi="Arial" w:cs="Arial"/>
          <w:kern w:val="0"/>
          <w:lang w:eastAsia="en-GB"/>
          <w14:ligatures w14:val="none"/>
        </w:rPr>
        <w:t>.</w:t>
      </w:r>
    </w:p>
    <w:p w14:paraId="28C2456F" w14:textId="5BC400CF" w:rsidR="003C35F6" w:rsidRPr="004238C2"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112" w:name="_Toc214972868"/>
      <w:r w:rsidRPr="004238C2">
        <w:rPr>
          <w:rFonts w:ascii="Arial" w:eastAsia="Times New Roman" w:hAnsi="Arial" w:cs="Arial"/>
          <w:b/>
          <w:bCs/>
          <w:kern w:val="0"/>
          <w:sz w:val="24"/>
          <w:szCs w:val="24"/>
          <w:u w:val="single"/>
          <w:lang w:eastAsia="en-GB"/>
          <w14:ligatures w14:val="none"/>
        </w:rPr>
        <w:t>Analysing Research</w:t>
      </w:r>
      <w:bookmarkEnd w:id="112"/>
    </w:p>
    <w:p w14:paraId="3A321DE4" w14:textId="19542863"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A thematic coding approach </w:t>
      </w:r>
      <w:bookmarkStart w:id="113" w:name="_Int_QfVkqBq0"/>
      <w:r w:rsidRPr="00B23554">
        <w:rPr>
          <w:rFonts w:ascii="Arial" w:hAnsi="Arial" w:cs="Arial"/>
          <w:kern w:val="0"/>
          <w:lang w:eastAsia="en-GB"/>
          <w14:ligatures w14:val="none"/>
        </w:rPr>
        <w:t>was used</w:t>
      </w:r>
      <w:bookmarkEnd w:id="113"/>
      <w:r w:rsidRPr="00B23554">
        <w:rPr>
          <w:rFonts w:ascii="Arial" w:hAnsi="Arial" w:cs="Arial"/>
          <w:kern w:val="0"/>
          <w:lang w:eastAsia="en-GB"/>
          <w14:ligatures w14:val="none"/>
        </w:rPr>
        <w:t xml:space="preserve"> to analyse selected sources. Each article and report </w:t>
      </w:r>
      <w:bookmarkStart w:id="114" w:name="_Int_HfX28m6q"/>
      <w:r w:rsidRPr="00B23554">
        <w:rPr>
          <w:rFonts w:ascii="Arial" w:hAnsi="Arial" w:cs="Arial"/>
          <w:kern w:val="0"/>
          <w:lang w:eastAsia="en-GB"/>
          <w14:ligatures w14:val="none"/>
        </w:rPr>
        <w:t>was reviewed</w:t>
      </w:r>
      <w:bookmarkEnd w:id="114"/>
      <w:r w:rsidRPr="00B23554">
        <w:rPr>
          <w:rFonts w:ascii="Arial" w:hAnsi="Arial" w:cs="Arial"/>
          <w:kern w:val="0"/>
          <w:lang w:eastAsia="en-GB"/>
          <w14:ligatures w14:val="none"/>
        </w:rPr>
        <w:t xml:space="preserve"> in detail to </w:t>
      </w:r>
      <w:bookmarkStart w:id="115" w:name="_Int_xVndwZPw"/>
      <w:r w:rsidRPr="00B23554">
        <w:rPr>
          <w:rFonts w:ascii="Arial" w:hAnsi="Arial" w:cs="Arial"/>
          <w:kern w:val="0"/>
          <w:lang w:eastAsia="en-GB"/>
          <w14:ligatures w14:val="none"/>
        </w:rPr>
        <w:t>identify</w:t>
      </w:r>
      <w:bookmarkEnd w:id="115"/>
      <w:r w:rsidRPr="00B23554">
        <w:rPr>
          <w:rFonts w:ascii="Arial" w:hAnsi="Arial" w:cs="Arial"/>
          <w:kern w:val="0"/>
          <w:lang w:eastAsia="en-GB"/>
          <w14:ligatures w14:val="none"/>
        </w:rPr>
        <w:t xml:space="preserve"> repeated ideas, issues, and keywords. Initial codes included “GP registration difficulties,” “digital exclusion,” “stigma,” “outreach services,” and “policy gaps.”</w:t>
      </w:r>
    </w:p>
    <w:p w14:paraId="4A9FFEC4" w14:textId="6E7D0D5B"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Codes </w:t>
      </w:r>
      <w:bookmarkStart w:id="116" w:name="_Int_a5dOOSEk"/>
      <w:r w:rsidRPr="00B23554">
        <w:rPr>
          <w:rFonts w:ascii="Arial" w:hAnsi="Arial" w:cs="Arial"/>
          <w:kern w:val="0"/>
          <w:lang w:eastAsia="en-GB"/>
          <w14:ligatures w14:val="none"/>
        </w:rPr>
        <w:t>were then grouped</w:t>
      </w:r>
      <w:bookmarkEnd w:id="116"/>
      <w:r w:rsidRPr="00B23554">
        <w:rPr>
          <w:rFonts w:ascii="Arial" w:hAnsi="Arial" w:cs="Arial"/>
          <w:kern w:val="0"/>
          <w:lang w:eastAsia="en-GB"/>
          <w14:ligatures w14:val="none"/>
        </w:rPr>
        <w:t xml:space="preserve"> into broader themes aligned with the research </w:t>
      </w:r>
      <w:r w:rsidR="00DE6F2F" w:rsidRPr="00B23554">
        <w:rPr>
          <w:rFonts w:ascii="Arial" w:hAnsi="Arial" w:cs="Arial"/>
          <w:kern w:val="0"/>
          <w:lang w:eastAsia="en-GB"/>
          <w14:ligatures w14:val="none"/>
        </w:rPr>
        <w:t>goals</w:t>
      </w:r>
      <w:r w:rsidRPr="00B23554">
        <w:rPr>
          <w:rFonts w:ascii="Arial" w:hAnsi="Arial" w:cs="Arial"/>
          <w:kern w:val="0"/>
          <w:lang w:eastAsia="en-GB"/>
          <w14:ligatures w14:val="none"/>
        </w:rPr>
        <w:t>, such as structural barriers, interpersonal barriers, and service/intervention effectiveness.</w:t>
      </w:r>
    </w:p>
    <w:p w14:paraId="76FD7EF7" w14:textId="43BCD7E6"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Analysis </w:t>
      </w:r>
      <w:bookmarkStart w:id="117" w:name="_Int_GUva4lHv"/>
      <w:r w:rsidRPr="00B23554">
        <w:rPr>
          <w:rFonts w:ascii="Arial" w:hAnsi="Arial" w:cs="Arial"/>
          <w:kern w:val="0"/>
          <w:lang w:eastAsia="en-GB"/>
          <w14:ligatures w14:val="none"/>
        </w:rPr>
        <w:t>was managed</w:t>
      </w:r>
      <w:bookmarkEnd w:id="117"/>
      <w:r w:rsidRPr="00B23554">
        <w:rPr>
          <w:rFonts w:ascii="Arial" w:hAnsi="Arial" w:cs="Arial"/>
          <w:kern w:val="0"/>
          <w:lang w:eastAsia="en-GB"/>
          <w14:ligatures w14:val="none"/>
        </w:rPr>
        <w:t xml:space="preserve"> using spreadsheets with colour-coded codes for each theme, allowing clear tracking of evidence and quotes for Chapter 4. For example, </w:t>
      </w:r>
      <w:r w:rsidR="008902A2" w:rsidRPr="00B23554">
        <w:rPr>
          <w:rFonts w:ascii="Arial" w:hAnsi="Arial" w:cs="Arial"/>
          <w:kern w:val="0"/>
          <w:lang w:eastAsia="en-GB"/>
          <w14:ligatures w14:val="none"/>
        </w:rPr>
        <w:t>Health watch</w:t>
      </w:r>
      <w:r w:rsidRPr="00B23554">
        <w:rPr>
          <w:rFonts w:ascii="Arial" w:hAnsi="Arial" w:cs="Arial"/>
          <w:kern w:val="0"/>
          <w:lang w:eastAsia="en-GB"/>
          <w14:ligatures w14:val="none"/>
        </w:rPr>
        <w:t xml:space="preserve"> (2023) and </w:t>
      </w:r>
      <w:proofErr w:type="spellStart"/>
      <w:r w:rsidRPr="00B23554">
        <w:rPr>
          <w:rFonts w:ascii="Arial" w:hAnsi="Arial" w:cs="Arial"/>
          <w:kern w:val="0"/>
          <w:lang w:eastAsia="en-GB"/>
          <w14:ligatures w14:val="none"/>
        </w:rPr>
        <w:t>Eavis</w:t>
      </w:r>
      <w:proofErr w:type="spellEnd"/>
      <w:r w:rsidRPr="00B23554">
        <w:rPr>
          <w:rFonts w:ascii="Arial" w:hAnsi="Arial" w:cs="Arial"/>
          <w:kern w:val="0"/>
          <w:lang w:eastAsia="en-GB"/>
          <w14:ligatures w14:val="none"/>
        </w:rPr>
        <w:t xml:space="preserve"> (2018) </w:t>
      </w:r>
      <w:bookmarkStart w:id="118" w:name="_Int_qVyGZpOT"/>
      <w:r w:rsidRPr="00B23554">
        <w:rPr>
          <w:rFonts w:ascii="Arial" w:hAnsi="Arial" w:cs="Arial"/>
          <w:kern w:val="0"/>
          <w:lang w:eastAsia="en-GB"/>
          <w14:ligatures w14:val="none"/>
        </w:rPr>
        <w:t>were coded</w:t>
      </w:r>
      <w:bookmarkEnd w:id="118"/>
      <w:r w:rsidRPr="00B23554">
        <w:rPr>
          <w:rFonts w:ascii="Arial" w:hAnsi="Arial" w:cs="Arial"/>
          <w:kern w:val="0"/>
          <w:lang w:eastAsia="en-GB"/>
          <w14:ligatures w14:val="none"/>
        </w:rPr>
        <w:t xml:space="preserve"> under “stigma and service experience,” while Pathway &amp; CF (2024) informed the “structural barriers” theme. This approach ensured systematic organisation and transparency of thematic development.</w:t>
      </w:r>
    </w:p>
    <w:p w14:paraId="6B28DE8E" w14:textId="7874EE6E" w:rsidR="003C35F6" w:rsidRPr="00312034"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119" w:name="_Toc214972869"/>
      <w:r w:rsidRPr="00312034">
        <w:rPr>
          <w:rFonts w:ascii="Arial" w:eastAsia="Times New Roman" w:hAnsi="Arial" w:cs="Arial"/>
          <w:b/>
          <w:bCs/>
          <w:kern w:val="0"/>
          <w:sz w:val="24"/>
          <w:szCs w:val="24"/>
          <w:u w:val="single"/>
          <w:lang w:eastAsia="en-GB"/>
          <w14:ligatures w14:val="none"/>
        </w:rPr>
        <w:t>Ethical Considerations</w:t>
      </w:r>
      <w:bookmarkEnd w:id="119"/>
    </w:p>
    <w:p w14:paraId="7CFFFD51" w14:textId="0DF2FBC8"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This study relied entirely on secondary research, meaning no new data collection </w:t>
      </w:r>
      <w:bookmarkStart w:id="120" w:name="_Int_E8GRjFNs"/>
      <w:r w:rsidRPr="00B23554">
        <w:rPr>
          <w:rFonts w:ascii="Arial" w:hAnsi="Arial" w:cs="Arial"/>
          <w:kern w:val="0"/>
          <w:lang w:eastAsia="en-GB"/>
          <w14:ligatures w14:val="none"/>
        </w:rPr>
        <w:t>was conducted</w:t>
      </w:r>
      <w:bookmarkEnd w:id="120"/>
      <w:r w:rsidRPr="00B23554">
        <w:rPr>
          <w:rFonts w:ascii="Arial" w:hAnsi="Arial" w:cs="Arial"/>
          <w:kern w:val="0"/>
          <w:lang w:eastAsia="en-GB"/>
          <w14:ligatures w14:val="none"/>
        </w:rPr>
        <w:t xml:space="preserve">. Ethical considerations focused on academic integrity, including </w:t>
      </w:r>
      <w:r w:rsidR="007F1886" w:rsidRPr="00B23554">
        <w:rPr>
          <w:rFonts w:ascii="Arial" w:hAnsi="Arial" w:cs="Arial"/>
          <w:kern w:val="0"/>
          <w:lang w:eastAsia="en-GB"/>
          <w14:ligatures w14:val="none"/>
        </w:rPr>
        <w:t>correct</w:t>
      </w:r>
      <w:r w:rsidRPr="00B23554">
        <w:rPr>
          <w:rFonts w:ascii="Arial" w:hAnsi="Arial" w:cs="Arial"/>
          <w:kern w:val="0"/>
          <w:lang w:eastAsia="en-GB"/>
          <w14:ligatures w14:val="none"/>
        </w:rPr>
        <w:t xml:space="preserve"> citation of all sources (Harvard style), correct representation of findings, and avoidance of plagiarism.</w:t>
      </w:r>
    </w:p>
    <w:p w14:paraId="3241DC51" w14:textId="77777777" w:rsidR="00DB2835"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Transparency and credibility </w:t>
      </w:r>
      <w:bookmarkStart w:id="121" w:name="_Int_rgcQ4Lm2"/>
      <w:r w:rsidRPr="00B23554">
        <w:rPr>
          <w:rFonts w:ascii="Arial" w:hAnsi="Arial" w:cs="Arial"/>
          <w:kern w:val="0"/>
          <w:lang w:eastAsia="en-GB"/>
          <w14:ligatures w14:val="none"/>
        </w:rPr>
        <w:t xml:space="preserve">were </w:t>
      </w:r>
      <w:r w:rsidR="00255232" w:rsidRPr="00B23554">
        <w:rPr>
          <w:rFonts w:ascii="Arial" w:hAnsi="Arial" w:cs="Arial"/>
          <w:kern w:val="0"/>
          <w:lang w:eastAsia="en-GB"/>
          <w14:ligatures w14:val="none"/>
        </w:rPr>
        <w:t>supported</w:t>
      </w:r>
      <w:bookmarkEnd w:id="121"/>
      <w:r w:rsidRPr="00B23554">
        <w:rPr>
          <w:rFonts w:ascii="Arial" w:hAnsi="Arial" w:cs="Arial"/>
          <w:kern w:val="0"/>
          <w:lang w:eastAsia="en-GB"/>
          <w14:ligatures w14:val="none"/>
        </w:rPr>
        <w:t xml:space="preserve"> by systematically selecting and presenting literature without bias, ensuring that both positive and negative findings </w:t>
      </w:r>
      <w:bookmarkStart w:id="122" w:name="_Int_sKcrwNqW"/>
      <w:r w:rsidRPr="00B23554">
        <w:rPr>
          <w:rFonts w:ascii="Arial" w:hAnsi="Arial" w:cs="Arial"/>
          <w:kern w:val="0"/>
          <w:lang w:eastAsia="en-GB"/>
          <w14:ligatures w14:val="none"/>
        </w:rPr>
        <w:t>regarding</w:t>
      </w:r>
      <w:bookmarkEnd w:id="122"/>
      <w:r w:rsidRPr="00B23554">
        <w:rPr>
          <w:rFonts w:ascii="Arial" w:hAnsi="Arial" w:cs="Arial"/>
          <w:kern w:val="0"/>
          <w:lang w:eastAsia="en-GB"/>
          <w14:ligatures w14:val="none"/>
        </w:rPr>
        <w:t xml:space="preserve"> healthcare access </w:t>
      </w:r>
      <w:bookmarkStart w:id="123" w:name="_Int_aEIjwLHL"/>
      <w:r w:rsidRPr="00B23554">
        <w:rPr>
          <w:rFonts w:ascii="Arial" w:hAnsi="Arial" w:cs="Arial"/>
          <w:kern w:val="0"/>
          <w:lang w:eastAsia="en-GB"/>
          <w14:ligatures w14:val="none"/>
        </w:rPr>
        <w:t>were reported</w:t>
      </w:r>
      <w:bookmarkEnd w:id="123"/>
      <w:r w:rsidRPr="00B23554">
        <w:rPr>
          <w:rFonts w:ascii="Arial" w:hAnsi="Arial" w:cs="Arial"/>
          <w:kern w:val="0"/>
          <w:lang w:eastAsia="en-GB"/>
          <w14:ligatures w14:val="none"/>
        </w:rPr>
        <w:t xml:space="preserve"> </w:t>
      </w:r>
      <w:r w:rsidRPr="00312034">
        <w:rPr>
          <w:rFonts w:ascii="Arial" w:hAnsi="Arial" w:cs="Arial"/>
          <w:b/>
          <w:bCs/>
          <w:kern w:val="0"/>
          <w:lang w:eastAsia="en-GB"/>
          <w14:ligatures w14:val="none"/>
        </w:rPr>
        <w:t xml:space="preserve">(Pathway &amp; CF, 2024; </w:t>
      </w:r>
      <w:proofErr w:type="spellStart"/>
      <w:r w:rsidRPr="00312034">
        <w:rPr>
          <w:rFonts w:ascii="Arial" w:hAnsi="Arial" w:cs="Arial"/>
          <w:b/>
          <w:bCs/>
          <w:kern w:val="0"/>
          <w:lang w:eastAsia="en-GB"/>
          <w14:ligatures w14:val="none"/>
        </w:rPr>
        <w:t>Pleace</w:t>
      </w:r>
      <w:proofErr w:type="spellEnd"/>
      <w:r w:rsidRPr="00312034">
        <w:rPr>
          <w:rFonts w:ascii="Arial" w:hAnsi="Arial" w:cs="Arial"/>
          <w:b/>
          <w:bCs/>
          <w:kern w:val="0"/>
          <w:lang w:eastAsia="en-GB"/>
          <w14:ligatures w14:val="none"/>
        </w:rPr>
        <w:t>, Wood &amp; Cairns, 2022).</w:t>
      </w:r>
      <w:r w:rsidRPr="00B23554">
        <w:rPr>
          <w:rFonts w:ascii="Arial" w:hAnsi="Arial" w:cs="Arial"/>
          <w:kern w:val="0"/>
          <w:lang w:eastAsia="en-GB"/>
          <w14:ligatures w14:val="none"/>
        </w:rPr>
        <w:t xml:space="preserve"> </w:t>
      </w:r>
    </w:p>
    <w:p w14:paraId="03A61181" w14:textId="2474DCA8"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lastRenderedPageBreak/>
        <w:t>By critically appraising grey literature alongside peer-reviewed sources, the study adhered to ethical principles while providing a comprehensive review of barriers and interventions.</w:t>
      </w:r>
    </w:p>
    <w:p w14:paraId="6D5C9FEC" w14:textId="6D533363" w:rsidR="003C35F6" w:rsidRPr="00312034" w:rsidRDefault="003C35F6"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124" w:name="_Toc214972870"/>
      <w:r w:rsidRPr="00312034">
        <w:rPr>
          <w:rFonts w:ascii="Arial" w:eastAsia="Times New Roman" w:hAnsi="Arial" w:cs="Arial"/>
          <w:b/>
          <w:bCs/>
          <w:kern w:val="0"/>
          <w:sz w:val="24"/>
          <w:szCs w:val="24"/>
          <w:u w:val="single"/>
          <w:lang w:eastAsia="en-GB"/>
          <w14:ligatures w14:val="none"/>
        </w:rPr>
        <w:t>Chapter Conclusion</w:t>
      </w:r>
      <w:bookmarkEnd w:id="124"/>
    </w:p>
    <w:p w14:paraId="07C0DEFA" w14:textId="7238DF0F" w:rsidR="003C35F6" w:rsidRPr="00B23554" w:rsidRDefault="003C35F6" w:rsidP="00F51F1E">
      <w:pPr>
        <w:spacing w:before="100" w:beforeAutospacing="1" w:after="100" w:afterAutospacing="1"/>
        <w:jc w:val="left"/>
        <w:rPr>
          <w:rFonts w:ascii="Arial" w:hAnsi="Arial" w:cs="Arial"/>
          <w:kern w:val="0"/>
          <w:lang w:eastAsia="en-GB"/>
          <w14:ligatures w14:val="none"/>
        </w:rPr>
      </w:pPr>
      <w:r w:rsidRPr="00B23554">
        <w:rPr>
          <w:rFonts w:ascii="Arial" w:hAnsi="Arial" w:cs="Arial"/>
          <w:kern w:val="0"/>
          <w:lang w:eastAsia="en-GB"/>
          <w14:ligatures w14:val="none"/>
        </w:rPr>
        <w:t xml:space="preserve">This chapter outlined the systematic secondary research </w:t>
      </w:r>
      <w:bookmarkStart w:id="125" w:name="_Int_g79b4nHF"/>
      <w:r w:rsidRPr="00B23554">
        <w:rPr>
          <w:rFonts w:ascii="Arial" w:hAnsi="Arial" w:cs="Arial"/>
          <w:kern w:val="0"/>
          <w:lang w:eastAsia="en-GB"/>
          <w14:ligatures w14:val="none"/>
        </w:rPr>
        <w:t>methodology</w:t>
      </w:r>
      <w:bookmarkEnd w:id="125"/>
      <w:r w:rsidRPr="00B23554">
        <w:rPr>
          <w:rFonts w:ascii="Arial" w:hAnsi="Arial" w:cs="Arial"/>
          <w:kern w:val="0"/>
          <w:lang w:eastAsia="en-GB"/>
          <w14:ligatures w14:val="none"/>
        </w:rPr>
        <w:t xml:space="preserve">, including search strategy, database selection, inclusion/exclusion criteria, validation, thematic coding, and ethical considerations. Sources </w:t>
      </w:r>
      <w:bookmarkStart w:id="126" w:name="_Int_DaRD8aUy"/>
      <w:r w:rsidRPr="00B23554">
        <w:rPr>
          <w:rFonts w:ascii="Arial" w:hAnsi="Arial" w:cs="Arial"/>
          <w:kern w:val="0"/>
          <w:lang w:eastAsia="en-GB"/>
          <w14:ligatures w14:val="none"/>
        </w:rPr>
        <w:t>were selected</w:t>
      </w:r>
      <w:bookmarkEnd w:id="126"/>
      <w:r w:rsidRPr="00B23554">
        <w:rPr>
          <w:rFonts w:ascii="Arial" w:hAnsi="Arial" w:cs="Arial"/>
          <w:kern w:val="0"/>
          <w:lang w:eastAsia="en-GB"/>
          <w14:ligatures w14:val="none"/>
        </w:rPr>
        <w:t xml:space="preserve"> and analysed to ensure relevance, credibility, and UK focus, laying the foundation for Chapter 4.</w:t>
      </w:r>
    </w:p>
    <w:p w14:paraId="739BA7C1" w14:textId="385D98D8" w:rsidR="00842ED7" w:rsidRDefault="003C35F6" w:rsidP="00DB2835">
      <w:pPr>
        <w:spacing w:before="100" w:beforeAutospacing="1" w:after="100" w:afterAutospacing="1"/>
        <w:jc w:val="left"/>
        <w:rPr>
          <w:rFonts w:ascii="Arial" w:hAnsi="Arial" w:cs="Arial"/>
          <w:b/>
          <w:bCs/>
          <w:kern w:val="0"/>
          <w:lang w:eastAsia="en-GB"/>
          <w14:ligatures w14:val="none"/>
        </w:rPr>
      </w:pPr>
      <w:r w:rsidRPr="00B23554">
        <w:rPr>
          <w:rFonts w:ascii="Arial" w:hAnsi="Arial" w:cs="Arial"/>
          <w:kern w:val="0"/>
          <w:lang w:eastAsia="en-GB"/>
          <w14:ligatures w14:val="none"/>
        </w:rPr>
        <w:t xml:space="preserve">The thematic coding process enabled organisation of evidence into key themes such as structural barriers, interpersonal barriers, and policy effectiveness, ensuring findings are well-grounded in current research and policy reports. Chapter 4 will present these findings in detail, discussing each theme with supporting evidence from both empirical studies and grey literature, directly addressing the research aim and </w:t>
      </w:r>
      <w:r w:rsidR="00AE203D" w:rsidRPr="00B23554">
        <w:rPr>
          <w:rFonts w:ascii="Arial" w:hAnsi="Arial" w:cs="Arial"/>
          <w:kern w:val="0"/>
          <w:lang w:eastAsia="en-GB"/>
          <w14:ligatures w14:val="none"/>
        </w:rPr>
        <w:t>goals</w:t>
      </w:r>
      <w:r w:rsidRPr="00B23554">
        <w:rPr>
          <w:rFonts w:ascii="Arial" w:hAnsi="Arial" w:cs="Arial"/>
          <w:kern w:val="0"/>
          <w:lang w:eastAsia="en-GB"/>
          <w14:ligatures w14:val="none"/>
        </w:rPr>
        <w:t xml:space="preserve"> </w:t>
      </w:r>
      <w:r w:rsidRPr="00312034">
        <w:rPr>
          <w:rFonts w:ascii="Arial" w:hAnsi="Arial" w:cs="Arial"/>
          <w:b/>
          <w:bCs/>
          <w:kern w:val="0"/>
          <w:lang w:eastAsia="en-GB"/>
          <w14:ligatures w14:val="none"/>
        </w:rPr>
        <w:t>(Gun​</w:t>
      </w:r>
      <w:proofErr w:type="spellStart"/>
      <w:r w:rsidRPr="00312034">
        <w:rPr>
          <w:rFonts w:ascii="Arial" w:hAnsi="Arial" w:cs="Arial"/>
          <w:b/>
          <w:bCs/>
          <w:kern w:val="0"/>
          <w:lang w:eastAsia="en-GB"/>
          <w14:ligatures w14:val="none"/>
        </w:rPr>
        <w:t>ner</w:t>
      </w:r>
      <w:proofErr w:type="spellEnd"/>
      <w:r w:rsidRPr="00312034">
        <w:rPr>
          <w:rFonts w:ascii="Arial" w:hAnsi="Arial" w:cs="Arial"/>
          <w:b/>
          <w:bCs/>
          <w:kern w:val="0"/>
          <w:lang w:eastAsia="en-GB"/>
          <w14:ligatures w14:val="none"/>
        </w:rPr>
        <w:t xml:space="preserve"> et al., 2019; </w:t>
      </w:r>
      <w:proofErr w:type="spellStart"/>
      <w:r w:rsidRPr="00312034">
        <w:rPr>
          <w:rFonts w:ascii="Arial" w:hAnsi="Arial" w:cs="Arial"/>
          <w:b/>
          <w:bCs/>
          <w:kern w:val="0"/>
          <w:lang w:eastAsia="en-GB"/>
          <w14:ligatures w14:val="none"/>
        </w:rPr>
        <w:t>Healthwatch</w:t>
      </w:r>
      <w:proofErr w:type="spellEnd"/>
      <w:r w:rsidRPr="00312034">
        <w:rPr>
          <w:rFonts w:ascii="Arial" w:hAnsi="Arial" w:cs="Arial"/>
          <w:b/>
          <w:bCs/>
          <w:kern w:val="0"/>
          <w:lang w:eastAsia="en-GB"/>
          <w14:ligatures w14:val="none"/>
        </w:rPr>
        <w:t>, 2023; Pathway &amp; CF, 2024).</w:t>
      </w:r>
    </w:p>
    <w:p w14:paraId="74EBE876" w14:textId="77777777" w:rsidR="00DB2835" w:rsidRPr="00DB2835" w:rsidRDefault="00DB2835" w:rsidP="00DB2835">
      <w:pPr>
        <w:spacing w:before="100" w:beforeAutospacing="1" w:after="100" w:afterAutospacing="1"/>
        <w:jc w:val="left"/>
        <w:rPr>
          <w:rFonts w:ascii="Arial" w:hAnsi="Arial" w:cs="Arial"/>
          <w:b/>
          <w:bCs/>
          <w:kern w:val="0"/>
          <w:lang w:eastAsia="en-GB"/>
          <w14:ligatures w14:val="none"/>
        </w:rPr>
      </w:pPr>
    </w:p>
    <w:p w14:paraId="21A2DEAE" w14:textId="40FF5848" w:rsidR="005E7408" w:rsidRPr="002A1648" w:rsidRDefault="005E7408" w:rsidP="00F51F1E">
      <w:pPr>
        <w:spacing w:before="100" w:beforeAutospacing="1" w:after="100" w:afterAutospacing="1"/>
        <w:jc w:val="left"/>
        <w:outlineLvl w:val="0"/>
        <w:rPr>
          <w:rFonts w:ascii="Arial" w:eastAsia="Times New Roman" w:hAnsi="Arial" w:cs="Arial"/>
          <w:b/>
          <w:bCs/>
          <w:kern w:val="36"/>
          <w:sz w:val="28"/>
          <w:szCs w:val="28"/>
          <w:u w:val="single"/>
          <w:lang w:eastAsia="en-GB"/>
          <w14:ligatures w14:val="none"/>
        </w:rPr>
      </w:pPr>
      <w:bookmarkStart w:id="127" w:name="_Toc214972871"/>
      <w:r w:rsidRPr="002A1648">
        <w:rPr>
          <w:rFonts w:ascii="Arial" w:eastAsia="Times New Roman" w:hAnsi="Arial" w:cs="Arial"/>
          <w:b/>
          <w:bCs/>
          <w:kern w:val="36"/>
          <w:sz w:val="28"/>
          <w:szCs w:val="28"/>
          <w:u w:val="single"/>
          <w:lang w:eastAsia="en-GB"/>
          <w14:ligatures w14:val="none"/>
        </w:rPr>
        <w:t>CHAPTER 4 Findings and Discussion</w:t>
      </w:r>
      <w:bookmarkEnd w:id="127"/>
    </w:p>
    <w:p w14:paraId="75D589AE" w14:textId="198D8FF4" w:rsidR="005E7408" w:rsidRPr="00DB2835" w:rsidRDefault="005E7408" w:rsidP="00F51F1E">
      <w:pPr>
        <w:spacing w:before="100" w:beforeAutospacing="1" w:after="100" w:afterAutospacing="1"/>
        <w:jc w:val="left"/>
        <w:outlineLvl w:val="1"/>
        <w:rPr>
          <w:rFonts w:ascii="Arial" w:eastAsia="Times New Roman" w:hAnsi="Arial" w:cs="Arial"/>
          <w:b/>
          <w:bCs/>
          <w:kern w:val="0"/>
          <w:sz w:val="28"/>
          <w:szCs w:val="28"/>
          <w:u w:val="single"/>
          <w:lang w:eastAsia="en-GB"/>
          <w14:ligatures w14:val="none"/>
        </w:rPr>
      </w:pPr>
      <w:bookmarkStart w:id="128" w:name="_Toc214972872"/>
      <w:r w:rsidRPr="00DB2835">
        <w:rPr>
          <w:rFonts w:ascii="Arial" w:eastAsia="Times New Roman" w:hAnsi="Arial" w:cs="Arial"/>
          <w:b/>
          <w:bCs/>
          <w:kern w:val="0"/>
          <w:sz w:val="28"/>
          <w:szCs w:val="28"/>
          <w:u w:val="single"/>
          <w:lang w:eastAsia="en-GB"/>
          <w14:ligatures w14:val="none"/>
        </w:rPr>
        <w:t>Introduction</w:t>
      </w:r>
      <w:bookmarkEnd w:id="128"/>
    </w:p>
    <w:p w14:paraId="1C0FD39B" w14:textId="0EB9D4AA" w:rsidR="005E7408"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This chapter presents the findings and discussion of the literature review on barriers to healthcare access for people experiencing homelessness (PEH) in the UK. Using the thematic analysis approach outlined in Chapter 3, sources were systematically coded and grouped into recurring patterns. The chapter explores three main themes: structural and systemic barriers, psychosocial and interpersonal barriers, and policy and intervention effectiveness, including adaptations during the COVID-19 pandemic. By linking findings directly to the </w:t>
      </w:r>
      <w:bookmarkStart w:id="129" w:name="_Int_L5WP8TwK"/>
      <w:r w:rsidRPr="00B6126F">
        <w:rPr>
          <w:rFonts w:ascii="Arial" w:hAnsi="Arial" w:cs="Arial"/>
          <w:kern w:val="0"/>
          <w:lang w:eastAsia="en-GB"/>
          <w14:ligatures w14:val="none"/>
        </w:rPr>
        <w:t>methodology</w:t>
      </w:r>
      <w:bookmarkEnd w:id="129"/>
      <w:r w:rsidRPr="00B6126F">
        <w:rPr>
          <w:rFonts w:ascii="Arial" w:hAnsi="Arial" w:cs="Arial"/>
          <w:kern w:val="0"/>
          <w:lang w:eastAsia="en-GB"/>
          <w14:ligatures w14:val="none"/>
        </w:rPr>
        <w:t xml:space="preserve">, this chapter </w:t>
      </w:r>
      <w:r w:rsidR="006A7320" w:rsidRPr="00B6126F">
        <w:rPr>
          <w:rFonts w:ascii="Arial" w:hAnsi="Arial" w:cs="Arial"/>
          <w:kern w:val="0"/>
          <w:lang w:eastAsia="en-GB"/>
          <w14:ligatures w14:val="none"/>
        </w:rPr>
        <w:t>proves</w:t>
      </w:r>
      <w:r w:rsidRPr="00B6126F">
        <w:rPr>
          <w:rFonts w:ascii="Arial" w:hAnsi="Arial" w:cs="Arial"/>
          <w:kern w:val="0"/>
          <w:lang w:eastAsia="en-GB"/>
          <w14:ligatures w14:val="none"/>
        </w:rPr>
        <w:t xml:space="preserve"> how evidence </w:t>
      </w:r>
      <w:bookmarkStart w:id="130" w:name="_Int_ZxdDUWxC"/>
      <w:r w:rsidRPr="00B6126F">
        <w:rPr>
          <w:rFonts w:ascii="Arial" w:hAnsi="Arial" w:cs="Arial"/>
          <w:kern w:val="0"/>
          <w:lang w:eastAsia="en-GB"/>
          <w14:ligatures w14:val="none"/>
        </w:rPr>
        <w:t>was gathered</w:t>
      </w:r>
      <w:bookmarkEnd w:id="130"/>
      <w:r w:rsidRPr="00B6126F">
        <w:rPr>
          <w:rFonts w:ascii="Arial" w:hAnsi="Arial" w:cs="Arial"/>
          <w:kern w:val="0"/>
          <w:lang w:eastAsia="en-GB"/>
          <w14:ligatures w14:val="none"/>
        </w:rPr>
        <w:t xml:space="preserve">, analysed, and interpreted, highlighting both long-standing challenges and temporary measures introduced during the pandemic. The discussion critically examines how these findings relate to the research question and </w:t>
      </w:r>
      <w:bookmarkStart w:id="131" w:name="_Int_gUjI7KXp"/>
      <w:r w:rsidR="008902A2" w:rsidRPr="00B6126F">
        <w:rPr>
          <w:rFonts w:ascii="Arial" w:hAnsi="Arial" w:cs="Arial"/>
          <w:kern w:val="0"/>
          <w:lang w:eastAsia="en-GB"/>
          <w14:ligatures w14:val="none"/>
        </w:rPr>
        <w:t>objectives</w:t>
      </w:r>
      <w:bookmarkEnd w:id="131"/>
      <w:r w:rsidR="008902A2" w:rsidRPr="00B6126F">
        <w:rPr>
          <w:rFonts w:ascii="Arial" w:hAnsi="Arial" w:cs="Arial"/>
          <w:kern w:val="0"/>
          <w:lang w:eastAsia="en-GB"/>
          <w14:ligatures w14:val="none"/>
        </w:rPr>
        <w:t xml:space="preserve"> and</w:t>
      </w:r>
      <w:r w:rsidRPr="00B6126F">
        <w:rPr>
          <w:rFonts w:ascii="Arial" w:hAnsi="Arial" w:cs="Arial"/>
          <w:kern w:val="0"/>
          <w:lang w:eastAsia="en-GB"/>
          <w14:ligatures w14:val="none"/>
        </w:rPr>
        <w:t xml:space="preserve"> </w:t>
      </w:r>
      <w:bookmarkStart w:id="132" w:name="_Int_nKPvt9OO"/>
      <w:r w:rsidRPr="00B6126F">
        <w:rPr>
          <w:rFonts w:ascii="Arial" w:hAnsi="Arial" w:cs="Arial"/>
          <w:kern w:val="0"/>
          <w:lang w:eastAsia="en-GB"/>
          <w14:ligatures w14:val="none"/>
        </w:rPr>
        <w:t>identifies</w:t>
      </w:r>
      <w:bookmarkEnd w:id="132"/>
      <w:r w:rsidRPr="00B6126F">
        <w:rPr>
          <w:rFonts w:ascii="Arial" w:hAnsi="Arial" w:cs="Arial"/>
          <w:kern w:val="0"/>
          <w:lang w:eastAsia="en-GB"/>
          <w14:ligatures w14:val="none"/>
        </w:rPr>
        <w:t xml:space="preserve"> areas for future policy improvement.</w:t>
      </w:r>
    </w:p>
    <w:p w14:paraId="4EF07A3B" w14:textId="77777777" w:rsidR="00257D6A" w:rsidRDefault="00257D6A" w:rsidP="00F51F1E">
      <w:pPr>
        <w:spacing w:before="100" w:beforeAutospacing="1" w:after="100" w:afterAutospacing="1"/>
        <w:jc w:val="left"/>
        <w:rPr>
          <w:rFonts w:ascii="Arial" w:hAnsi="Arial" w:cs="Arial"/>
          <w:kern w:val="0"/>
          <w:lang w:eastAsia="en-GB"/>
          <w14:ligatures w14:val="none"/>
        </w:rPr>
      </w:pPr>
    </w:p>
    <w:p w14:paraId="367C3674" w14:textId="77777777" w:rsidR="00257D6A" w:rsidRDefault="00257D6A" w:rsidP="00F51F1E">
      <w:pPr>
        <w:spacing w:before="100" w:beforeAutospacing="1" w:after="100" w:afterAutospacing="1"/>
        <w:jc w:val="left"/>
        <w:rPr>
          <w:rFonts w:ascii="Arial" w:hAnsi="Arial" w:cs="Arial"/>
          <w:kern w:val="0"/>
          <w:lang w:eastAsia="en-GB"/>
          <w14:ligatures w14:val="none"/>
        </w:rPr>
      </w:pPr>
    </w:p>
    <w:p w14:paraId="3748C460" w14:textId="77777777" w:rsidR="00257D6A" w:rsidRPr="00B6126F" w:rsidRDefault="00257D6A" w:rsidP="00F51F1E">
      <w:pPr>
        <w:spacing w:before="100" w:beforeAutospacing="1" w:after="100" w:afterAutospacing="1"/>
        <w:jc w:val="left"/>
        <w:rPr>
          <w:rFonts w:ascii="Arial" w:hAnsi="Arial" w:cs="Arial"/>
          <w:kern w:val="0"/>
          <w:lang w:eastAsia="en-GB"/>
          <w14:ligatures w14:val="none"/>
        </w:rPr>
      </w:pPr>
    </w:p>
    <w:p w14:paraId="3F79B7FC" w14:textId="216142FF" w:rsidR="005E7408" w:rsidRPr="00257D6A" w:rsidRDefault="005E7408" w:rsidP="00F51F1E">
      <w:pPr>
        <w:spacing w:before="100" w:beforeAutospacing="1" w:after="100" w:afterAutospacing="1"/>
        <w:jc w:val="left"/>
        <w:outlineLvl w:val="1"/>
        <w:rPr>
          <w:rFonts w:ascii="Arial" w:hAnsi="Arial" w:cs="Arial"/>
          <w:b/>
          <w:bCs/>
          <w:kern w:val="0"/>
          <w:sz w:val="24"/>
          <w:szCs w:val="24"/>
          <w:u w:val="single"/>
          <w:lang w:eastAsia="en-GB"/>
          <w14:ligatures w14:val="none"/>
        </w:rPr>
      </w:pPr>
      <w:bookmarkStart w:id="133" w:name="_Toc214972873"/>
      <w:r w:rsidRPr="00257D6A">
        <w:rPr>
          <w:rFonts w:ascii="Arial" w:eastAsia="Times New Roman" w:hAnsi="Arial" w:cs="Arial"/>
          <w:b/>
          <w:bCs/>
          <w:kern w:val="0"/>
          <w:sz w:val="24"/>
          <w:szCs w:val="24"/>
          <w:u w:val="single"/>
          <w:lang w:eastAsia="en-GB"/>
          <w14:ligatures w14:val="none"/>
        </w:rPr>
        <w:lastRenderedPageBreak/>
        <w:t>Thematic Analysis</w:t>
      </w:r>
      <w:bookmarkEnd w:id="133"/>
    </w:p>
    <w:p w14:paraId="38C67EAD" w14:textId="47DEB960"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Thematic analysis is a qualitative method for </w:t>
      </w:r>
      <w:bookmarkStart w:id="134" w:name="_Int_ZHCNvmBX"/>
      <w:r w:rsidRPr="00B6126F">
        <w:rPr>
          <w:rFonts w:ascii="Arial" w:hAnsi="Arial" w:cs="Arial"/>
          <w:kern w:val="0"/>
          <w:lang w:eastAsia="en-GB"/>
          <w14:ligatures w14:val="none"/>
        </w:rPr>
        <w:t>identifying</w:t>
      </w:r>
      <w:bookmarkEnd w:id="134"/>
      <w:r w:rsidRPr="00B6126F">
        <w:rPr>
          <w:rFonts w:ascii="Arial" w:hAnsi="Arial" w:cs="Arial"/>
          <w:kern w:val="0"/>
          <w:lang w:eastAsia="en-GB"/>
          <w14:ligatures w14:val="none"/>
        </w:rPr>
        <w:t xml:space="preserve">, analysing, and reporting patterns within data </w:t>
      </w:r>
      <w:r w:rsidRPr="00257D6A">
        <w:rPr>
          <w:rFonts w:ascii="Arial" w:hAnsi="Arial" w:cs="Arial"/>
          <w:b/>
          <w:bCs/>
          <w:kern w:val="0"/>
          <w:lang w:eastAsia="en-GB"/>
          <w14:ligatures w14:val="none"/>
        </w:rPr>
        <w:t>(Braun &amp; Clarke, 2006).</w:t>
      </w:r>
      <w:r w:rsidRPr="00B6126F">
        <w:rPr>
          <w:rFonts w:ascii="Arial" w:hAnsi="Arial" w:cs="Arial"/>
          <w:kern w:val="0"/>
          <w:lang w:eastAsia="en-GB"/>
          <w14:ligatures w14:val="none"/>
        </w:rPr>
        <w:t xml:space="preserve"> In this dissertation, thematic analysis </w:t>
      </w:r>
      <w:bookmarkStart w:id="135" w:name="_Int_n4Pq2OOD"/>
      <w:r w:rsidRPr="00B6126F">
        <w:rPr>
          <w:rFonts w:ascii="Arial" w:hAnsi="Arial" w:cs="Arial"/>
          <w:kern w:val="0"/>
          <w:lang w:eastAsia="en-GB"/>
          <w14:ligatures w14:val="none"/>
        </w:rPr>
        <w:t>was applied</w:t>
      </w:r>
      <w:bookmarkEnd w:id="135"/>
      <w:r w:rsidRPr="00B6126F">
        <w:rPr>
          <w:rFonts w:ascii="Arial" w:hAnsi="Arial" w:cs="Arial"/>
          <w:kern w:val="0"/>
          <w:lang w:eastAsia="en-GB"/>
          <w14:ligatures w14:val="none"/>
        </w:rPr>
        <w:t xml:space="preserve"> to secondary sources including peer-reviewed studies, government reports, and NGO publications.</w:t>
      </w:r>
    </w:p>
    <w:p w14:paraId="592CDCDE" w14:textId="22D6B6D2" w:rsidR="005E7408" w:rsidRPr="00257D6A"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Using the coding table developed in Chapter 3, key ideas </w:t>
      </w:r>
      <w:bookmarkStart w:id="136" w:name="_Int_v3k9gznq"/>
      <w:r w:rsidRPr="00B6126F">
        <w:rPr>
          <w:rFonts w:ascii="Arial" w:hAnsi="Arial" w:cs="Arial"/>
          <w:kern w:val="0"/>
          <w:lang w:eastAsia="en-GB"/>
          <w14:ligatures w14:val="none"/>
        </w:rPr>
        <w:t>were extracted</w:t>
      </w:r>
      <w:bookmarkEnd w:id="136"/>
      <w:r w:rsidRPr="00B6126F">
        <w:rPr>
          <w:rFonts w:ascii="Arial" w:hAnsi="Arial" w:cs="Arial"/>
          <w:kern w:val="0"/>
          <w:lang w:eastAsia="en-GB"/>
          <w14:ligatures w14:val="none"/>
        </w:rPr>
        <w:t xml:space="preserve"> from each source, coded, and grouped into themes aligned with the research </w:t>
      </w:r>
      <w:bookmarkStart w:id="137" w:name="_Int_UhFl8Ce7"/>
      <w:r w:rsidRPr="00B6126F">
        <w:rPr>
          <w:rFonts w:ascii="Arial" w:hAnsi="Arial" w:cs="Arial"/>
          <w:kern w:val="0"/>
          <w:lang w:eastAsia="en-GB"/>
          <w14:ligatures w14:val="none"/>
        </w:rPr>
        <w:t>objectives</w:t>
      </w:r>
      <w:bookmarkEnd w:id="137"/>
      <w:r w:rsidRPr="00B6126F">
        <w:rPr>
          <w:rFonts w:ascii="Arial" w:hAnsi="Arial" w:cs="Arial"/>
          <w:kern w:val="0"/>
          <w:lang w:eastAsia="en-GB"/>
          <w14:ligatures w14:val="none"/>
        </w:rPr>
        <w:t xml:space="preserve">. Themes </w:t>
      </w:r>
      <w:bookmarkStart w:id="138" w:name="_Int_iUVRIT8W"/>
      <w:r w:rsidRPr="00B6126F">
        <w:rPr>
          <w:rFonts w:ascii="Arial" w:hAnsi="Arial" w:cs="Arial"/>
          <w:kern w:val="0"/>
          <w:lang w:eastAsia="en-GB"/>
          <w14:ligatures w14:val="none"/>
        </w:rPr>
        <w:t>were then refined</w:t>
      </w:r>
      <w:bookmarkEnd w:id="138"/>
      <w:r w:rsidRPr="00B6126F">
        <w:rPr>
          <w:rFonts w:ascii="Arial" w:hAnsi="Arial" w:cs="Arial"/>
          <w:kern w:val="0"/>
          <w:lang w:eastAsia="en-GB"/>
          <w14:ligatures w14:val="none"/>
        </w:rPr>
        <w:t xml:space="preserve"> by </w:t>
      </w:r>
      <w:bookmarkStart w:id="139" w:name="_Int_hmtKTmGx"/>
      <w:r w:rsidRPr="00B6126F">
        <w:rPr>
          <w:rFonts w:ascii="Arial" w:hAnsi="Arial" w:cs="Arial"/>
          <w:kern w:val="0"/>
          <w:lang w:eastAsia="en-GB"/>
          <w14:ligatures w14:val="none"/>
        </w:rPr>
        <w:t>identifying</w:t>
      </w:r>
      <w:bookmarkEnd w:id="139"/>
      <w:r w:rsidRPr="00B6126F">
        <w:rPr>
          <w:rFonts w:ascii="Arial" w:hAnsi="Arial" w:cs="Arial"/>
          <w:kern w:val="0"/>
          <w:lang w:eastAsia="en-GB"/>
          <w14:ligatures w14:val="none"/>
        </w:rPr>
        <w:t xml:space="preserve"> overlapping issues, recurrent patterns, and points of divergence. For example, the COVID-19 pandemic </w:t>
      </w:r>
      <w:r w:rsidR="00C07607" w:rsidRPr="00B6126F">
        <w:rPr>
          <w:rFonts w:ascii="Arial" w:hAnsi="Arial" w:cs="Arial"/>
          <w:kern w:val="0"/>
          <w:lang w:eastAsia="en-GB"/>
          <w14:ligatures w14:val="none"/>
        </w:rPr>
        <w:t>appeared</w:t>
      </w:r>
      <w:r w:rsidRPr="00B6126F">
        <w:rPr>
          <w:rFonts w:ascii="Arial" w:hAnsi="Arial" w:cs="Arial"/>
          <w:kern w:val="0"/>
          <w:lang w:eastAsia="en-GB"/>
          <w14:ligatures w14:val="none"/>
        </w:rPr>
        <w:t xml:space="preserve"> as a distinct influence on barriers and interventions, particularly through initiatives like the “Everyone In” programme </w:t>
      </w:r>
      <w:r w:rsidRPr="00257D6A">
        <w:rPr>
          <w:rFonts w:ascii="Arial" w:hAnsi="Arial" w:cs="Arial"/>
          <w:b/>
          <w:bCs/>
          <w:kern w:val="0"/>
          <w:lang w:eastAsia="en-GB"/>
          <w14:ligatures w14:val="none"/>
        </w:rPr>
        <w:t>(Guy’s and St Thomas’ NHS Foundation Trust, 2025).</w:t>
      </w:r>
    </w:p>
    <w:p w14:paraId="292223F7" w14:textId="77777777"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The thematic analysis illustrates the continuity between Chapter 3’s </w:t>
      </w:r>
      <w:bookmarkStart w:id="140" w:name="_Int_uc8AuWh6"/>
      <w:r w:rsidRPr="00B6126F">
        <w:rPr>
          <w:rFonts w:ascii="Arial" w:hAnsi="Arial" w:cs="Arial"/>
          <w:kern w:val="0"/>
          <w:lang w:eastAsia="en-GB"/>
          <w14:ligatures w14:val="none"/>
        </w:rPr>
        <w:t>methodology</w:t>
      </w:r>
      <w:bookmarkEnd w:id="140"/>
      <w:r w:rsidRPr="00B6126F">
        <w:rPr>
          <w:rFonts w:ascii="Arial" w:hAnsi="Arial" w:cs="Arial"/>
          <w:kern w:val="0"/>
          <w:lang w:eastAsia="en-GB"/>
          <w14:ligatures w14:val="none"/>
        </w:rPr>
        <w:t xml:space="preserve"> and Chapter 4’s findings. It </w:t>
      </w:r>
      <w:bookmarkStart w:id="141" w:name="_Int_vJ5Hsdxs"/>
      <w:r w:rsidRPr="00B6126F">
        <w:rPr>
          <w:rFonts w:ascii="Arial" w:hAnsi="Arial" w:cs="Arial"/>
          <w:kern w:val="0"/>
          <w:lang w:eastAsia="en-GB"/>
          <w14:ligatures w14:val="none"/>
        </w:rPr>
        <w:t>demonstrates</w:t>
      </w:r>
      <w:bookmarkEnd w:id="141"/>
      <w:r w:rsidRPr="00B6126F">
        <w:rPr>
          <w:rFonts w:ascii="Arial" w:hAnsi="Arial" w:cs="Arial"/>
          <w:kern w:val="0"/>
          <w:lang w:eastAsia="en-GB"/>
          <w14:ligatures w14:val="none"/>
        </w:rPr>
        <w:t xml:space="preserve"> that the search strategy, inclusion/exclusion criteria, and coding process directly informed the identification of the main themes, ensuring transparency, </w:t>
      </w:r>
      <w:proofErr w:type="spellStart"/>
      <w:r w:rsidRPr="00B6126F">
        <w:rPr>
          <w:rFonts w:ascii="Arial" w:hAnsi="Arial" w:cs="Arial"/>
          <w:kern w:val="0"/>
          <w:lang w:eastAsia="en-GB"/>
          <w14:ligatures w14:val="none"/>
        </w:rPr>
        <w:t>rigor</w:t>
      </w:r>
      <w:proofErr w:type="spellEnd"/>
      <w:r w:rsidRPr="00B6126F">
        <w:rPr>
          <w:rFonts w:ascii="Arial" w:hAnsi="Arial" w:cs="Arial"/>
          <w:kern w:val="0"/>
          <w:lang w:eastAsia="en-GB"/>
          <w14:ligatures w14:val="none"/>
        </w:rPr>
        <w:t>, and relevance to the research question.</w:t>
      </w:r>
    </w:p>
    <w:p w14:paraId="1E6A9CFC" w14:textId="752B074A" w:rsidR="005E7408" w:rsidRPr="00AB14F9" w:rsidRDefault="005E7408" w:rsidP="00F51F1E">
      <w:pPr>
        <w:spacing w:before="100" w:beforeAutospacing="1" w:after="100" w:afterAutospacing="1"/>
        <w:jc w:val="left"/>
        <w:outlineLvl w:val="1"/>
        <w:rPr>
          <w:rFonts w:ascii="Arial" w:hAnsi="Arial" w:cs="Arial"/>
          <w:b/>
          <w:bCs/>
          <w:kern w:val="0"/>
          <w:sz w:val="28"/>
          <w:szCs w:val="28"/>
          <w:u w:val="single"/>
          <w:lang w:eastAsia="en-GB"/>
          <w14:ligatures w14:val="none"/>
        </w:rPr>
      </w:pPr>
      <w:bookmarkStart w:id="142" w:name="_Toc214972874"/>
      <w:r w:rsidRPr="00AB14F9">
        <w:rPr>
          <w:rFonts w:ascii="Arial" w:eastAsia="Times New Roman" w:hAnsi="Arial" w:cs="Arial"/>
          <w:b/>
          <w:bCs/>
          <w:kern w:val="0"/>
          <w:sz w:val="28"/>
          <w:szCs w:val="28"/>
          <w:u w:val="single"/>
          <w:lang w:eastAsia="en-GB"/>
          <w14:ligatures w14:val="none"/>
        </w:rPr>
        <w:t>Theme 1 – Structural and Systemic Barriers</w:t>
      </w:r>
      <w:bookmarkEnd w:id="142"/>
    </w:p>
    <w:p w14:paraId="775A52EA" w14:textId="116136E9" w:rsidR="005E7408" w:rsidRPr="002A021A"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43" w:name="_Toc214972875"/>
      <w:r w:rsidRPr="002A021A">
        <w:rPr>
          <w:rFonts w:ascii="Arial" w:eastAsia="Times New Roman" w:hAnsi="Arial" w:cs="Arial"/>
          <w:b/>
          <w:bCs/>
          <w:kern w:val="0"/>
          <w:sz w:val="24"/>
          <w:szCs w:val="24"/>
          <w:u w:val="single"/>
          <w:lang w:eastAsia="en-GB"/>
          <w14:ligatures w14:val="none"/>
        </w:rPr>
        <w:t>Definition</w:t>
      </w:r>
      <w:bookmarkEnd w:id="143"/>
    </w:p>
    <w:p w14:paraId="2169BE29" w14:textId="776301C3" w:rsidR="000C6DB4" w:rsidRPr="002A021A"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Structural and systemic barriers refer to obstacles embedded in organisational, legal, or infrastructural systems that hinder PEH from accessing healthcare. These include lack of identification documents, transportation difficulties, GP registration challenges, and digital exclusion </w:t>
      </w:r>
      <w:r w:rsidRPr="002A021A">
        <w:rPr>
          <w:rFonts w:ascii="Arial" w:hAnsi="Arial" w:cs="Arial"/>
          <w:b/>
          <w:bCs/>
          <w:kern w:val="0"/>
          <w:lang w:eastAsia="en-GB"/>
          <w14:ligatures w14:val="none"/>
        </w:rPr>
        <w:t>(McNeill, O’Donovan &amp; Hart, 2022).</w:t>
      </w:r>
    </w:p>
    <w:p w14:paraId="2E48A73E" w14:textId="65697DF0" w:rsidR="005E7408" w:rsidRPr="002A021A"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44" w:name="_Toc214972876"/>
      <w:r w:rsidRPr="002A021A">
        <w:rPr>
          <w:rFonts w:ascii="Arial" w:eastAsia="Times New Roman" w:hAnsi="Arial" w:cs="Arial"/>
          <w:b/>
          <w:bCs/>
          <w:kern w:val="0"/>
          <w:sz w:val="24"/>
          <w:szCs w:val="24"/>
          <w:u w:val="single"/>
          <w:lang w:eastAsia="en-GB"/>
          <w14:ligatures w14:val="none"/>
        </w:rPr>
        <w:t>Background/Context</w:t>
      </w:r>
      <w:bookmarkEnd w:id="144"/>
    </w:p>
    <w:p w14:paraId="4D55A5A8" w14:textId="1A436DAF" w:rsidR="005E7408"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Historically, PEH have faced institutional obstacles to healthcare despite the NHS’s universal coverage </w:t>
      </w:r>
      <w:r w:rsidRPr="002A021A">
        <w:rPr>
          <w:rFonts w:ascii="Arial" w:hAnsi="Arial" w:cs="Arial"/>
          <w:b/>
          <w:bCs/>
          <w:kern w:val="0"/>
          <w:lang w:eastAsia="en-GB"/>
          <w14:ligatures w14:val="none"/>
        </w:rPr>
        <w:t>(</w:t>
      </w:r>
      <w:proofErr w:type="spellStart"/>
      <w:r w:rsidRPr="002A021A">
        <w:rPr>
          <w:rFonts w:ascii="Arial" w:hAnsi="Arial" w:cs="Arial"/>
          <w:b/>
          <w:bCs/>
          <w:kern w:val="0"/>
          <w:lang w:eastAsia="en-GB"/>
          <w14:ligatures w14:val="none"/>
        </w:rPr>
        <w:t>Gorsky</w:t>
      </w:r>
      <w:proofErr w:type="spellEnd"/>
      <w:r w:rsidRPr="002A021A">
        <w:rPr>
          <w:rFonts w:ascii="Arial" w:hAnsi="Arial" w:cs="Arial"/>
          <w:b/>
          <w:bCs/>
          <w:kern w:val="0"/>
          <w:lang w:eastAsia="en-GB"/>
          <w14:ligatures w14:val="none"/>
        </w:rPr>
        <w:t>, 2015).</w:t>
      </w:r>
      <w:r w:rsidRPr="00B6126F">
        <w:rPr>
          <w:rFonts w:ascii="Arial" w:hAnsi="Arial" w:cs="Arial"/>
          <w:kern w:val="0"/>
          <w:lang w:eastAsia="en-GB"/>
          <w14:ligatures w14:val="none"/>
        </w:rPr>
        <w:t xml:space="preserve"> Structural barriers persist because many services assume stable addresses or online registration, disadvantaging those experiencing rough sleeping or temporary accommodation.</w:t>
      </w:r>
    </w:p>
    <w:p w14:paraId="6631F266" w14:textId="77777777" w:rsidR="00FD2873" w:rsidRDefault="00FD2873" w:rsidP="00F51F1E">
      <w:pPr>
        <w:spacing w:before="100" w:beforeAutospacing="1" w:after="100" w:afterAutospacing="1"/>
        <w:jc w:val="left"/>
        <w:rPr>
          <w:rFonts w:ascii="Arial" w:hAnsi="Arial" w:cs="Arial"/>
          <w:kern w:val="0"/>
          <w:lang w:eastAsia="en-GB"/>
          <w14:ligatures w14:val="none"/>
        </w:rPr>
      </w:pPr>
    </w:p>
    <w:p w14:paraId="4FF21538" w14:textId="77777777" w:rsidR="00FD2873" w:rsidRPr="00B6126F" w:rsidRDefault="00FD2873" w:rsidP="00F51F1E">
      <w:pPr>
        <w:spacing w:before="100" w:beforeAutospacing="1" w:after="100" w:afterAutospacing="1"/>
        <w:jc w:val="left"/>
        <w:rPr>
          <w:rFonts w:ascii="Arial" w:hAnsi="Arial" w:cs="Arial"/>
          <w:kern w:val="0"/>
          <w:lang w:eastAsia="en-GB"/>
          <w14:ligatures w14:val="none"/>
        </w:rPr>
      </w:pPr>
    </w:p>
    <w:p w14:paraId="2C874573" w14:textId="772128D1" w:rsidR="005E7408" w:rsidRPr="00FD287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45" w:name="_Toc214972877"/>
      <w:r w:rsidRPr="00FD2873">
        <w:rPr>
          <w:rFonts w:ascii="Arial" w:eastAsia="Times New Roman" w:hAnsi="Arial" w:cs="Arial"/>
          <w:b/>
          <w:bCs/>
          <w:kern w:val="0"/>
          <w:sz w:val="24"/>
          <w:szCs w:val="24"/>
          <w:u w:val="single"/>
          <w:lang w:eastAsia="en-GB"/>
          <w14:ligatures w14:val="none"/>
        </w:rPr>
        <w:lastRenderedPageBreak/>
        <w:t>Impact on Research Question</w:t>
      </w:r>
      <w:bookmarkEnd w:id="145"/>
    </w:p>
    <w:p w14:paraId="3A6D778C" w14:textId="2DA3C5B1"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Structural barriers are a critical factor in understanding inequitable healthcare access. They explain why PEH often delay seeking care until emergencies occur, aligning with the dissertation’s aim of </w:t>
      </w:r>
      <w:bookmarkStart w:id="146" w:name="_Int_dDRYhyE0"/>
      <w:r w:rsidRPr="00B6126F">
        <w:rPr>
          <w:rFonts w:ascii="Arial" w:hAnsi="Arial" w:cs="Arial"/>
          <w:kern w:val="0"/>
          <w:lang w:eastAsia="en-GB"/>
          <w14:ligatures w14:val="none"/>
        </w:rPr>
        <w:t>identifying</w:t>
      </w:r>
      <w:bookmarkEnd w:id="146"/>
      <w:r w:rsidRPr="00B6126F">
        <w:rPr>
          <w:rFonts w:ascii="Arial" w:hAnsi="Arial" w:cs="Arial"/>
          <w:kern w:val="0"/>
          <w:lang w:eastAsia="en-GB"/>
          <w14:ligatures w14:val="none"/>
        </w:rPr>
        <w:t xml:space="preserve"> barriers and evaluating policy effectiveness.</w:t>
      </w:r>
    </w:p>
    <w:p w14:paraId="73EE0C42" w14:textId="4EB78FD7" w:rsidR="005E7408" w:rsidRPr="00FD287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47" w:name="_Toc214972878"/>
      <w:r w:rsidRPr="00FD2873">
        <w:rPr>
          <w:rFonts w:ascii="Arial" w:eastAsia="Times New Roman" w:hAnsi="Arial" w:cs="Arial"/>
          <w:b/>
          <w:bCs/>
          <w:kern w:val="0"/>
          <w:sz w:val="24"/>
          <w:szCs w:val="24"/>
          <w:u w:val="single"/>
          <w:lang w:eastAsia="en-GB"/>
          <w14:ligatures w14:val="none"/>
        </w:rPr>
        <w:t>COVID-19 Impact</w:t>
      </w:r>
      <w:bookmarkEnd w:id="147"/>
    </w:p>
    <w:p w14:paraId="116491DC" w14:textId="4EBB2164" w:rsidR="005E7408" w:rsidRPr="00FD2873"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During the pandemic, structural barriers were both </w:t>
      </w:r>
      <w:r w:rsidR="00706539" w:rsidRPr="00B6126F">
        <w:rPr>
          <w:rFonts w:ascii="Arial" w:hAnsi="Arial" w:cs="Arial"/>
          <w:kern w:val="0"/>
          <w:lang w:eastAsia="en-GB"/>
          <w14:ligatures w14:val="none"/>
        </w:rPr>
        <w:t>worsened</w:t>
      </w:r>
      <w:r w:rsidRPr="00B6126F">
        <w:rPr>
          <w:rFonts w:ascii="Arial" w:hAnsi="Arial" w:cs="Arial"/>
          <w:kern w:val="0"/>
          <w:lang w:eastAsia="en-GB"/>
          <w14:ligatures w14:val="none"/>
        </w:rPr>
        <w:t xml:space="preserve"> and temporarily mitigated. Lockdowns reduced public transport availability and restricted in-person appointments, increasing difficulties in accessing GPs. However, the Everyone In initiative temporarily housed rough sleepers and provided rapid outreach healthcare, </w:t>
      </w:r>
      <w:bookmarkStart w:id="148" w:name="_Int_r7lovsCe"/>
      <w:r w:rsidRPr="00B6126F">
        <w:rPr>
          <w:rFonts w:ascii="Arial" w:hAnsi="Arial" w:cs="Arial"/>
          <w:kern w:val="0"/>
          <w:lang w:eastAsia="en-GB"/>
          <w14:ligatures w14:val="none"/>
        </w:rPr>
        <w:t>demonstrating</w:t>
      </w:r>
      <w:bookmarkEnd w:id="148"/>
      <w:r w:rsidRPr="00B6126F">
        <w:rPr>
          <w:rFonts w:ascii="Arial" w:hAnsi="Arial" w:cs="Arial"/>
          <w:kern w:val="0"/>
          <w:lang w:eastAsia="en-GB"/>
          <w14:ligatures w14:val="none"/>
        </w:rPr>
        <w:t xml:space="preserve"> potential models for overcoming systemic barriers</w:t>
      </w:r>
      <w:r w:rsidRPr="00FD2873">
        <w:rPr>
          <w:rFonts w:ascii="Arial" w:hAnsi="Arial" w:cs="Arial"/>
          <w:b/>
          <w:bCs/>
          <w:kern w:val="0"/>
          <w:lang w:eastAsia="en-GB"/>
          <w14:ligatures w14:val="none"/>
        </w:rPr>
        <w:t xml:space="preserve"> (Guy’s and St Thomas’ NHS Foundation Trust, 2025).</w:t>
      </w:r>
    </w:p>
    <w:p w14:paraId="5A3C612A" w14:textId="77777777" w:rsidR="005E7408" w:rsidRPr="00FD287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49" w:name="_Toc214972879"/>
      <w:r w:rsidRPr="00FD2873">
        <w:rPr>
          <w:rFonts w:ascii="Arial" w:eastAsia="Times New Roman" w:hAnsi="Arial" w:cs="Arial"/>
          <w:b/>
          <w:bCs/>
          <w:kern w:val="0"/>
          <w:sz w:val="24"/>
          <w:szCs w:val="24"/>
          <w:u w:val="single"/>
          <w:lang w:eastAsia="en-GB"/>
          <w14:ligatures w14:val="none"/>
        </w:rPr>
        <w:t>Data and Statistics</w:t>
      </w:r>
      <w:bookmarkEnd w:id="149"/>
    </w:p>
    <w:p w14:paraId="59686398" w14:textId="77777777" w:rsidR="005E7408" w:rsidRPr="007853FF" w:rsidRDefault="005E7408" w:rsidP="00F51F1E">
      <w:pPr>
        <w:numPr>
          <w:ilvl w:val="0"/>
          <w:numId w:val="28"/>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Rough sleepers are significantly less likely to </w:t>
      </w:r>
      <w:bookmarkStart w:id="150" w:name="_Int_46LMrdG3"/>
      <w:r w:rsidRPr="00B6126F">
        <w:rPr>
          <w:rFonts w:ascii="Arial" w:hAnsi="Arial" w:cs="Arial"/>
          <w:kern w:val="0"/>
          <w:lang w:eastAsia="en-GB"/>
          <w14:ligatures w14:val="none"/>
        </w:rPr>
        <w:t>be registered</w:t>
      </w:r>
      <w:bookmarkEnd w:id="150"/>
      <w:r w:rsidRPr="00B6126F">
        <w:rPr>
          <w:rFonts w:ascii="Arial" w:hAnsi="Arial" w:cs="Arial"/>
          <w:kern w:val="0"/>
          <w:lang w:eastAsia="en-GB"/>
          <w14:ligatures w14:val="none"/>
        </w:rPr>
        <w:t xml:space="preserve"> with a GP </w:t>
      </w:r>
      <w:r w:rsidRPr="007853FF">
        <w:rPr>
          <w:rFonts w:ascii="Arial" w:hAnsi="Arial" w:cs="Arial"/>
          <w:b/>
          <w:bCs/>
          <w:kern w:val="0"/>
          <w:lang w:eastAsia="en-GB"/>
          <w14:ligatures w14:val="none"/>
        </w:rPr>
        <w:t>(</w:t>
      </w:r>
      <w:proofErr w:type="spellStart"/>
      <w:r w:rsidRPr="007853FF">
        <w:rPr>
          <w:rFonts w:ascii="Arial" w:hAnsi="Arial" w:cs="Arial"/>
          <w:b/>
          <w:bCs/>
          <w:kern w:val="0"/>
          <w:lang w:eastAsia="en-GB"/>
          <w14:ligatures w14:val="none"/>
        </w:rPr>
        <w:t>Elwell-Sutton</w:t>
      </w:r>
      <w:proofErr w:type="spellEnd"/>
      <w:r w:rsidRPr="007853FF">
        <w:rPr>
          <w:rFonts w:ascii="Arial" w:hAnsi="Arial" w:cs="Arial"/>
          <w:b/>
          <w:bCs/>
          <w:kern w:val="0"/>
          <w:lang w:eastAsia="en-GB"/>
          <w14:ligatures w14:val="none"/>
        </w:rPr>
        <w:t xml:space="preserve"> et al., 2016).</w:t>
      </w:r>
    </w:p>
    <w:p w14:paraId="645D4D50" w14:textId="3DC5F7A7" w:rsidR="005E7408" w:rsidRPr="007853FF" w:rsidRDefault="005E7408" w:rsidP="00F51F1E">
      <w:pPr>
        <w:numPr>
          <w:ilvl w:val="0"/>
          <w:numId w:val="28"/>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During the COVID-19 “Everyone In” initiative, thousands of rough sleepers </w:t>
      </w:r>
      <w:bookmarkStart w:id="151" w:name="_Int_qkDw9t2x"/>
      <w:r w:rsidRPr="00B6126F">
        <w:rPr>
          <w:rFonts w:ascii="Arial" w:hAnsi="Arial" w:cs="Arial"/>
          <w:kern w:val="0"/>
          <w:lang w:eastAsia="en-GB"/>
          <w14:ligatures w14:val="none"/>
        </w:rPr>
        <w:t>were temporarily accommodated</w:t>
      </w:r>
      <w:bookmarkEnd w:id="151"/>
      <w:r w:rsidRPr="00B6126F">
        <w:rPr>
          <w:rFonts w:ascii="Arial" w:hAnsi="Arial" w:cs="Arial"/>
          <w:kern w:val="0"/>
          <w:lang w:eastAsia="en-GB"/>
          <w14:ligatures w14:val="none"/>
        </w:rPr>
        <w:t xml:space="preserve">, allowing targeted health interventions and monitoring of chronic conditions </w:t>
      </w:r>
      <w:r w:rsidRPr="007853FF">
        <w:rPr>
          <w:rFonts w:ascii="Arial" w:hAnsi="Arial" w:cs="Arial"/>
          <w:b/>
          <w:bCs/>
          <w:kern w:val="0"/>
          <w:lang w:eastAsia="en-GB"/>
          <w14:ligatures w14:val="none"/>
        </w:rPr>
        <w:t>(Guy’s and St Thomas’ NHS Foundation Trust, 2025).</w:t>
      </w:r>
    </w:p>
    <w:p w14:paraId="6A6BF224" w14:textId="77777777" w:rsidR="005E7408" w:rsidRPr="007853FF"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52" w:name="_Toc214972880"/>
      <w:r w:rsidRPr="007853FF">
        <w:rPr>
          <w:rFonts w:ascii="Arial" w:eastAsia="Times New Roman" w:hAnsi="Arial" w:cs="Arial"/>
          <w:b/>
          <w:bCs/>
          <w:kern w:val="0"/>
          <w:sz w:val="24"/>
          <w:szCs w:val="24"/>
          <w:u w:val="single"/>
          <w:lang w:eastAsia="en-GB"/>
          <w14:ligatures w14:val="none"/>
        </w:rPr>
        <w:t>Theories, Policies, and Legislation</w:t>
      </w:r>
      <w:bookmarkEnd w:id="152"/>
    </w:p>
    <w:p w14:paraId="4A35477D" w14:textId="77777777" w:rsidR="005E7408" w:rsidRPr="007853FF" w:rsidRDefault="005E7408" w:rsidP="00F51F1E">
      <w:pPr>
        <w:numPr>
          <w:ilvl w:val="0"/>
          <w:numId w:val="29"/>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Andersen’s Healthcare Utilisation Model explains that enabling factors like transportation and ID influence healthcare uptake </w:t>
      </w:r>
      <w:r w:rsidRPr="007853FF">
        <w:rPr>
          <w:rFonts w:ascii="Arial" w:hAnsi="Arial" w:cs="Arial"/>
          <w:b/>
          <w:bCs/>
          <w:kern w:val="0"/>
          <w:lang w:eastAsia="en-GB"/>
          <w14:ligatures w14:val="none"/>
        </w:rPr>
        <w:t>(Andersen, 2012).</w:t>
      </w:r>
    </w:p>
    <w:p w14:paraId="3754EFC7" w14:textId="121C5EE8" w:rsidR="005E7408" w:rsidRPr="00B6126F" w:rsidRDefault="005E7408" w:rsidP="00F51F1E">
      <w:pPr>
        <w:numPr>
          <w:ilvl w:val="0"/>
          <w:numId w:val="29"/>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Policy context: The Rough Sleeping Strategy (2018) and Homelessness Reduction Act (2017) aim to address systemic access barriers </w:t>
      </w:r>
      <w:r w:rsidRPr="007853FF">
        <w:rPr>
          <w:rFonts w:ascii="Arial" w:hAnsi="Arial" w:cs="Arial"/>
          <w:b/>
          <w:bCs/>
          <w:kern w:val="0"/>
          <w:lang w:eastAsia="en-GB"/>
          <w14:ligatures w14:val="none"/>
        </w:rPr>
        <w:t xml:space="preserve">(Barton et al., 2025; HM Government, 2018). </w:t>
      </w:r>
      <w:r w:rsidRPr="00B6126F">
        <w:rPr>
          <w:rFonts w:ascii="Arial" w:hAnsi="Arial" w:cs="Arial"/>
          <w:kern w:val="0"/>
          <w:lang w:eastAsia="en-GB"/>
          <w14:ligatures w14:val="none"/>
        </w:rPr>
        <w:t>COVID-19 highlighted the need for rapid policy adaptation.</w:t>
      </w:r>
    </w:p>
    <w:p w14:paraId="507F72FE" w14:textId="77777777" w:rsidR="005E7408" w:rsidRPr="00F37CD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53" w:name="_Toc214972881"/>
      <w:r w:rsidRPr="00F37CD5">
        <w:rPr>
          <w:rFonts w:ascii="Arial" w:eastAsia="Times New Roman" w:hAnsi="Arial" w:cs="Arial"/>
          <w:b/>
          <w:bCs/>
          <w:kern w:val="0"/>
          <w:sz w:val="24"/>
          <w:szCs w:val="24"/>
          <w:u w:val="single"/>
          <w:lang w:eastAsia="en-GB"/>
          <w14:ligatures w14:val="none"/>
        </w:rPr>
        <w:t>Implications</w:t>
      </w:r>
      <w:bookmarkEnd w:id="153"/>
    </w:p>
    <w:p w14:paraId="446B61F9" w14:textId="77777777" w:rsidR="005E7408" w:rsidRPr="00B6126F" w:rsidRDefault="005E7408" w:rsidP="00F51F1E">
      <w:pPr>
        <w:numPr>
          <w:ilvl w:val="0"/>
          <w:numId w:val="30"/>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Positive: Temporary housing schemes show structural barriers can </w:t>
      </w:r>
      <w:bookmarkStart w:id="154" w:name="_Int_QdrxhP02"/>
      <w:r w:rsidRPr="00B6126F">
        <w:rPr>
          <w:rFonts w:ascii="Arial" w:hAnsi="Arial" w:cs="Arial"/>
          <w:kern w:val="0"/>
          <w:lang w:eastAsia="en-GB"/>
          <w14:ligatures w14:val="none"/>
        </w:rPr>
        <w:t>be mitigated</w:t>
      </w:r>
      <w:bookmarkEnd w:id="154"/>
      <w:r w:rsidRPr="00B6126F">
        <w:rPr>
          <w:rFonts w:ascii="Arial" w:hAnsi="Arial" w:cs="Arial"/>
          <w:kern w:val="0"/>
          <w:lang w:eastAsia="en-GB"/>
          <w14:ligatures w14:val="none"/>
        </w:rPr>
        <w:t xml:space="preserve"> with targeted interventions.</w:t>
      </w:r>
    </w:p>
    <w:p w14:paraId="4EB8866A" w14:textId="7D253E94" w:rsidR="005E7408" w:rsidRPr="00B6126F" w:rsidRDefault="005E7408" w:rsidP="00F51F1E">
      <w:pPr>
        <w:numPr>
          <w:ilvl w:val="0"/>
          <w:numId w:val="30"/>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Negative: Without sustained funding and systemic change, these barriers </w:t>
      </w:r>
      <w:bookmarkStart w:id="155" w:name="_Int_fhgUNdmy"/>
      <w:r w:rsidR="00F37CD5" w:rsidRPr="00B6126F">
        <w:rPr>
          <w:rFonts w:ascii="Arial" w:hAnsi="Arial" w:cs="Arial"/>
          <w:kern w:val="0"/>
          <w:lang w:eastAsia="en-GB"/>
          <w14:ligatures w14:val="none"/>
        </w:rPr>
        <w:t>are still</w:t>
      </w:r>
      <w:r w:rsidRPr="00B6126F">
        <w:rPr>
          <w:rFonts w:ascii="Arial" w:hAnsi="Arial" w:cs="Arial"/>
          <w:kern w:val="0"/>
          <w:lang w:eastAsia="en-GB"/>
          <w14:ligatures w14:val="none"/>
        </w:rPr>
        <w:t xml:space="preserve"> entrenched</w:t>
      </w:r>
      <w:bookmarkEnd w:id="155"/>
      <w:r w:rsidR="006D4646" w:rsidRPr="00B6126F">
        <w:rPr>
          <w:rFonts w:ascii="Arial" w:hAnsi="Arial" w:cs="Arial"/>
          <w:kern w:val="0"/>
          <w:lang w:eastAsia="en-GB"/>
          <w14:ligatures w14:val="none"/>
        </w:rPr>
        <w:t>.</w:t>
      </w:r>
    </w:p>
    <w:p w14:paraId="2F9F5418" w14:textId="77777777" w:rsidR="006D4646" w:rsidRPr="00B6126F" w:rsidRDefault="006D4646" w:rsidP="00F51F1E">
      <w:pPr>
        <w:spacing w:before="100" w:beforeAutospacing="1" w:after="100" w:afterAutospacing="1"/>
        <w:jc w:val="left"/>
        <w:rPr>
          <w:rFonts w:ascii="Arial" w:hAnsi="Arial" w:cs="Arial"/>
          <w:kern w:val="0"/>
          <w:lang w:eastAsia="en-GB"/>
          <w14:ligatures w14:val="none"/>
        </w:rPr>
      </w:pPr>
    </w:p>
    <w:p w14:paraId="0E3C4AA1" w14:textId="77777777" w:rsidR="006D4646" w:rsidRPr="00B6126F" w:rsidRDefault="006D4646" w:rsidP="00F51F1E">
      <w:pPr>
        <w:spacing w:before="100" w:beforeAutospacing="1" w:after="100" w:afterAutospacing="1"/>
        <w:jc w:val="left"/>
        <w:rPr>
          <w:rFonts w:ascii="Arial" w:hAnsi="Arial" w:cs="Arial"/>
          <w:kern w:val="0"/>
          <w:lang w:eastAsia="en-GB"/>
          <w14:ligatures w14:val="none"/>
        </w:rPr>
      </w:pPr>
    </w:p>
    <w:p w14:paraId="18097DAE" w14:textId="77777777" w:rsidR="005E7408" w:rsidRPr="00F37CD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56" w:name="_Toc214972882"/>
      <w:r w:rsidRPr="00F37CD5">
        <w:rPr>
          <w:rFonts w:ascii="Arial" w:eastAsia="Times New Roman" w:hAnsi="Arial" w:cs="Arial"/>
          <w:b/>
          <w:bCs/>
          <w:kern w:val="0"/>
          <w:sz w:val="24"/>
          <w:szCs w:val="24"/>
          <w:u w:val="single"/>
          <w:lang w:eastAsia="en-GB"/>
          <w14:ligatures w14:val="none"/>
        </w:rPr>
        <w:t>Examples from Articles</w:t>
      </w:r>
      <w:bookmarkEnd w:id="156"/>
    </w:p>
    <w:p w14:paraId="3F2748A3" w14:textId="77777777" w:rsidR="005E7408" w:rsidRPr="00B6126F" w:rsidRDefault="005E7408" w:rsidP="00F51F1E">
      <w:pPr>
        <w:numPr>
          <w:ilvl w:val="0"/>
          <w:numId w:val="31"/>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McNeill, O’Donovan &amp; Hart (2022) highlighted transportation and registration as major structural barriers.</w:t>
      </w:r>
    </w:p>
    <w:p w14:paraId="4FB5ABA7" w14:textId="058C6FFB" w:rsidR="005E7408" w:rsidRPr="00B6126F" w:rsidRDefault="005E7408" w:rsidP="00F51F1E">
      <w:pPr>
        <w:numPr>
          <w:ilvl w:val="0"/>
          <w:numId w:val="31"/>
        </w:numPr>
        <w:spacing w:before="100" w:beforeAutospacing="1" w:after="100" w:afterAutospacing="1"/>
        <w:jc w:val="left"/>
        <w:rPr>
          <w:rFonts w:ascii="Arial" w:hAnsi="Arial" w:cs="Arial"/>
          <w:kern w:val="0"/>
          <w:lang w:eastAsia="en-GB"/>
          <w14:ligatures w14:val="none"/>
        </w:rPr>
      </w:pPr>
      <w:proofErr w:type="spellStart"/>
      <w:r w:rsidRPr="00B6126F">
        <w:rPr>
          <w:rFonts w:ascii="Arial" w:hAnsi="Arial" w:cs="Arial"/>
          <w:kern w:val="0"/>
          <w:lang w:eastAsia="en-GB"/>
          <w14:ligatures w14:val="none"/>
        </w:rPr>
        <w:t>Elwell-Sutton</w:t>
      </w:r>
      <w:proofErr w:type="spellEnd"/>
      <w:r w:rsidRPr="00B6126F">
        <w:rPr>
          <w:rFonts w:ascii="Arial" w:hAnsi="Arial" w:cs="Arial"/>
          <w:kern w:val="0"/>
          <w:lang w:eastAsia="en-GB"/>
          <w14:ligatures w14:val="none"/>
        </w:rPr>
        <w:t xml:space="preserve"> et al. (2016) found that lack of GP registration delayed care for chronic conditions.</w:t>
      </w:r>
    </w:p>
    <w:p w14:paraId="60BA3342" w14:textId="53393B7A" w:rsidR="005E7408" w:rsidRPr="00AB14F9"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57" w:name="_Toc214972883"/>
      <w:r w:rsidRPr="00AB14F9">
        <w:rPr>
          <w:rFonts w:ascii="Arial" w:eastAsia="Times New Roman" w:hAnsi="Arial" w:cs="Arial"/>
          <w:b/>
          <w:bCs/>
          <w:kern w:val="0"/>
          <w:sz w:val="24"/>
          <w:szCs w:val="24"/>
          <w:u w:val="single"/>
          <w:lang w:eastAsia="en-GB"/>
          <w14:ligatures w14:val="none"/>
        </w:rPr>
        <w:t>Connections to Other Themes</w:t>
      </w:r>
      <w:bookmarkEnd w:id="157"/>
    </w:p>
    <w:p w14:paraId="624D62C9" w14:textId="1252D3DD"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Structural barriers interact with psychosocial barriers, as systemic obstacles can </w:t>
      </w:r>
      <w:r w:rsidR="00B6126F" w:rsidRPr="00B6126F">
        <w:rPr>
          <w:rFonts w:ascii="Arial" w:hAnsi="Arial" w:cs="Arial"/>
          <w:kern w:val="0"/>
          <w:lang w:eastAsia="en-GB"/>
          <w14:ligatures w14:val="none"/>
        </w:rPr>
        <w:t>worsen</w:t>
      </w:r>
      <w:r w:rsidRPr="00B6126F">
        <w:rPr>
          <w:rFonts w:ascii="Arial" w:hAnsi="Arial" w:cs="Arial"/>
          <w:kern w:val="0"/>
          <w:lang w:eastAsia="en-GB"/>
          <w14:ligatures w14:val="none"/>
        </w:rPr>
        <w:t xml:space="preserve"> stigma, distrust, and exclusion.</w:t>
      </w:r>
    </w:p>
    <w:p w14:paraId="4AF32CCA" w14:textId="04030AF8" w:rsidR="005E7408" w:rsidRPr="00AB14F9" w:rsidRDefault="005E7408" w:rsidP="00F51F1E">
      <w:pPr>
        <w:spacing w:before="100" w:beforeAutospacing="1" w:after="100" w:afterAutospacing="1"/>
        <w:jc w:val="left"/>
        <w:outlineLvl w:val="1"/>
        <w:rPr>
          <w:rFonts w:ascii="Arial" w:hAnsi="Arial" w:cs="Arial"/>
          <w:b/>
          <w:bCs/>
          <w:kern w:val="0"/>
          <w:sz w:val="28"/>
          <w:szCs w:val="28"/>
          <w:u w:val="single"/>
          <w:lang w:eastAsia="en-GB"/>
          <w14:ligatures w14:val="none"/>
        </w:rPr>
      </w:pPr>
      <w:bookmarkStart w:id="158" w:name="_Toc214972884"/>
      <w:r w:rsidRPr="00AB14F9">
        <w:rPr>
          <w:rFonts w:ascii="Arial" w:eastAsia="Times New Roman" w:hAnsi="Arial" w:cs="Arial"/>
          <w:b/>
          <w:bCs/>
          <w:kern w:val="0"/>
          <w:sz w:val="28"/>
          <w:szCs w:val="28"/>
          <w:u w:val="single"/>
          <w:lang w:eastAsia="en-GB"/>
          <w14:ligatures w14:val="none"/>
        </w:rPr>
        <w:t>Theme 2 – Psychosocial and Interpersonal Barriers</w:t>
      </w:r>
      <w:bookmarkEnd w:id="158"/>
    </w:p>
    <w:p w14:paraId="1444B112" w14:textId="0C13D0DC" w:rsidR="005E7408" w:rsidRPr="007426A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59" w:name="_Toc214972885"/>
      <w:r w:rsidRPr="007426A5">
        <w:rPr>
          <w:rFonts w:ascii="Arial" w:eastAsia="Times New Roman" w:hAnsi="Arial" w:cs="Arial"/>
          <w:b/>
          <w:bCs/>
          <w:kern w:val="0"/>
          <w:sz w:val="24"/>
          <w:szCs w:val="24"/>
          <w:u w:val="single"/>
          <w:lang w:eastAsia="en-GB"/>
          <w14:ligatures w14:val="none"/>
        </w:rPr>
        <w:t>Definition</w:t>
      </w:r>
      <w:bookmarkEnd w:id="159"/>
    </w:p>
    <w:p w14:paraId="1A5258EA" w14:textId="0DC69982" w:rsidR="00BD3238" w:rsidRPr="007426A5"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Psychosocial barriers encompass stigma, mistrust of healthcare providers, and mental health challenges that prevent PEH from seeking care </w:t>
      </w:r>
      <w:r w:rsidRPr="007426A5">
        <w:rPr>
          <w:rFonts w:ascii="Arial" w:hAnsi="Arial" w:cs="Arial"/>
          <w:b/>
          <w:bCs/>
          <w:kern w:val="0"/>
          <w:lang w:eastAsia="en-GB"/>
          <w14:ligatures w14:val="none"/>
        </w:rPr>
        <w:t>(Carmichael et al., 2023).</w:t>
      </w:r>
    </w:p>
    <w:p w14:paraId="30DF84F8" w14:textId="362C2C5D" w:rsidR="005E7408" w:rsidRPr="007426A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0" w:name="_Toc214972886"/>
      <w:r w:rsidRPr="007426A5">
        <w:rPr>
          <w:rFonts w:ascii="Arial" w:eastAsia="Times New Roman" w:hAnsi="Arial" w:cs="Arial"/>
          <w:b/>
          <w:bCs/>
          <w:kern w:val="0"/>
          <w:sz w:val="24"/>
          <w:szCs w:val="24"/>
          <w:u w:val="single"/>
          <w:lang w:eastAsia="en-GB"/>
          <w14:ligatures w14:val="none"/>
        </w:rPr>
        <w:t>Background/Context</w:t>
      </w:r>
      <w:bookmarkEnd w:id="160"/>
    </w:p>
    <w:p w14:paraId="07EC4FA1" w14:textId="262226E3" w:rsidR="00B16AC9" w:rsidRPr="007426A5"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PEH often experience repeated social exclusion, which compounds feelings of mistrust. Historical discrimination in healthcare settings and negative </w:t>
      </w:r>
      <w:r w:rsidR="00B16AC9" w:rsidRPr="00B6126F">
        <w:rPr>
          <w:rFonts w:ascii="Arial" w:hAnsi="Arial" w:cs="Arial"/>
          <w:kern w:val="0"/>
          <w:lang w:eastAsia="en-GB"/>
          <w14:ligatures w14:val="none"/>
        </w:rPr>
        <w:t>beliefs</w:t>
      </w:r>
      <w:r w:rsidRPr="00B6126F">
        <w:rPr>
          <w:rFonts w:ascii="Arial" w:hAnsi="Arial" w:cs="Arial"/>
          <w:kern w:val="0"/>
          <w:lang w:eastAsia="en-GB"/>
          <w14:ligatures w14:val="none"/>
        </w:rPr>
        <w:t xml:space="preserve"> of homelessness amplify these barriers</w:t>
      </w:r>
      <w:r w:rsidRPr="007426A5">
        <w:rPr>
          <w:rFonts w:ascii="Arial" w:hAnsi="Arial" w:cs="Arial"/>
          <w:b/>
          <w:bCs/>
          <w:kern w:val="0"/>
          <w:lang w:eastAsia="en-GB"/>
          <w14:ligatures w14:val="none"/>
        </w:rPr>
        <w:t xml:space="preserve"> (McNeill, O’Donovan &amp; Hart, 2022).</w:t>
      </w:r>
    </w:p>
    <w:p w14:paraId="0D4429F6" w14:textId="5774246A" w:rsidR="005E7408" w:rsidRPr="007426A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1" w:name="_Toc214972887"/>
      <w:r w:rsidRPr="007426A5">
        <w:rPr>
          <w:rFonts w:ascii="Arial" w:eastAsia="Times New Roman" w:hAnsi="Arial" w:cs="Arial"/>
          <w:b/>
          <w:bCs/>
          <w:kern w:val="0"/>
          <w:sz w:val="24"/>
          <w:szCs w:val="24"/>
          <w:u w:val="single"/>
          <w:lang w:eastAsia="en-GB"/>
          <w14:ligatures w14:val="none"/>
        </w:rPr>
        <w:t>Impact on Research Question</w:t>
      </w:r>
      <w:bookmarkEnd w:id="161"/>
    </w:p>
    <w:p w14:paraId="338F0BEC" w14:textId="3FD7784E" w:rsidR="00BD323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Understanding psychosocial barriers is crucial for evaluating how health policies address real-world obstacles. Policies may exist, but stigma and fear can prevent uptake, limiting their effectiveness.</w:t>
      </w:r>
    </w:p>
    <w:p w14:paraId="672566D8" w14:textId="4AC69D98" w:rsidR="005E7408" w:rsidRPr="007426A5"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2" w:name="_Toc214972888"/>
      <w:r w:rsidRPr="007426A5">
        <w:rPr>
          <w:rFonts w:ascii="Arial" w:eastAsia="Times New Roman" w:hAnsi="Arial" w:cs="Arial"/>
          <w:b/>
          <w:bCs/>
          <w:kern w:val="0"/>
          <w:sz w:val="24"/>
          <w:szCs w:val="24"/>
          <w:u w:val="single"/>
          <w:lang w:eastAsia="en-GB"/>
          <w14:ligatures w14:val="none"/>
        </w:rPr>
        <w:t>COVID-19 Impact</w:t>
      </w:r>
      <w:bookmarkEnd w:id="162"/>
    </w:p>
    <w:p w14:paraId="55CB3E90" w14:textId="7CF17336" w:rsidR="00BD3238" w:rsidRPr="00C16494"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The pandemic heightened psychosocial barriers. Fear of infection, social distancing measures, and service disruptions increased anxiety and mistrust among PEH. However, pandemic-related outreach programs fostered trust through personalised care in temporary accommodation </w:t>
      </w:r>
      <w:r w:rsidRPr="00C16494">
        <w:rPr>
          <w:rFonts w:ascii="Arial" w:hAnsi="Arial" w:cs="Arial"/>
          <w:b/>
          <w:bCs/>
          <w:kern w:val="0"/>
          <w:lang w:eastAsia="en-GB"/>
          <w14:ligatures w14:val="none"/>
        </w:rPr>
        <w:t>(Guy’s and St Thomas’ NHS Foundation Trust, 2025).</w:t>
      </w:r>
    </w:p>
    <w:p w14:paraId="3C366D67" w14:textId="77777777" w:rsidR="005E7408" w:rsidRPr="00C16494"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3" w:name="_Toc214972889"/>
      <w:r w:rsidRPr="00C16494">
        <w:rPr>
          <w:rFonts w:ascii="Arial" w:eastAsia="Times New Roman" w:hAnsi="Arial" w:cs="Arial"/>
          <w:b/>
          <w:bCs/>
          <w:kern w:val="0"/>
          <w:sz w:val="24"/>
          <w:szCs w:val="24"/>
          <w:u w:val="single"/>
          <w:lang w:eastAsia="en-GB"/>
          <w14:ligatures w14:val="none"/>
        </w:rPr>
        <w:lastRenderedPageBreak/>
        <w:t>Data and Statistics</w:t>
      </w:r>
      <w:bookmarkEnd w:id="163"/>
    </w:p>
    <w:p w14:paraId="0F0FD5AC" w14:textId="77777777" w:rsidR="005E7408" w:rsidRPr="00C16494" w:rsidRDefault="005E7408" w:rsidP="00F51F1E">
      <w:pPr>
        <w:numPr>
          <w:ilvl w:val="0"/>
          <w:numId w:val="32"/>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Stigma and mistrust </w:t>
      </w:r>
      <w:bookmarkStart w:id="164" w:name="_Int_pqgGFeNU"/>
      <w:r w:rsidRPr="00B6126F">
        <w:rPr>
          <w:rFonts w:ascii="Arial" w:hAnsi="Arial" w:cs="Arial"/>
          <w:kern w:val="0"/>
          <w:lang w:eastAsia="en-GB"/>
          <w14:ligatures w14:val="none"/>
        </w:rPr>
        <w:t>are consistently cited</w:t>
      </w:r>
      <w:bookmarkEnd w:id="164"/>
      <w:r w:rsidRPr="00B6126F">
        <w:rPr>
          <w:rFonts w:ascii="Arial" w:hAnsi="Arial" w:cs="Arial"/>
          <w:kern w:val="0"/>
          <w:lang w:eastAsia="en-GB"/>
          <w14:ligatures w14:val="none"/>
        </w:rPr>
        <w:t xml:space="preserve"> as barriers in over 50% of UK-based studies on homeless healthcare </w:t>
      </w:r>
      <w:r w:rsidRPr="00C16494">
        <w:rPr>
          <w:rFonts w:ascii="Arial" w:hAnsi="Arial" w:cs="Arial"/>
          <w:b/>
          <w:bCs/>
          <w:kern w:val="0"/>
          <w:lang w:eastAsia="en-GB"/>
          <w14:ligatures w14:val="none"/>
        </w:rPr>
        <w:t>(Carmichael et al., 2023).</w:t>
      </w:r>
    </w:p>
    <w:p w14:paraId="38953C96" w14:textId="278590E9" w:rsidR="00F8504E" w:rsidRPr="00E03FD2" w:rsidRDefault="005E7408" w:rsidP="00F51F1E">
      <w:pPr>
        <w:numPr>
          <w:ilvl w:val="0"/>
          <w:numId w:val="32"/>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Outreach programs during COVID-19 increased engagement with previously hard-to-reach PEH populations </w:t>
      </w:r>
      <w:r w:rsidRPr="00C16494">
        <w:rPr>
          <w:rFonts w:ascii="Arial" w:hAnsi="Arial" w:cs="Arial"/>
          <w:b/>
          <w:bCs/>
          <w:kern w:val="0"/>
          <w:lang w:eastAsia="en-GB"/>
          <w14:ligatures w14:val="none"/>
        </w:rPr>
        <w:t>(Howard, Low &amp; Howard, 2025).</w:t>
      </w:r>
    </w:p>
    <w:p w14:paraId="749194E6" w14:textId="77777777" w:rsidR="005E7408" w:rsidRPr="00E03FD2"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5" w:name="_Toc214972890"/>
      <w:r w:rsidRPr="00E03FD2">
        <w:rPr>
          <w:rFonts w:ascii="Arial" w:eastAsia="Times New Roman" w:hAnsi="Arial" w:cs="Arial"/>
          <w:b/>
          <w:bCs/>
          <w:kern w:val="0"/>
          <w:sz w:val="24"/>
          <w:szCs w:val="24"/>
          <w:u w:val="single"/>
          <w:lang w:eastAsia="en-GB"/>
          <w14:ligatures w14:val="none"/>
        </w:rPr>
        <w:t>Theories, Policies, and Legislation</w:t>
      </w:r>
      <w:bookmarkEnd w:id="165"/>
    </w:p>
    <w:p w14:paraId="100A1E77" w14:textId="77777777" w:rsidR="005E7408" w:rsidRPr="00E03FD2" w:rsidRDefault="005E7408" w:rsidP="00F51F1E">
      <w:pPr>
        <w:numPr>
          <w:ilvl w:val="0"/>
          <w:numId w:val="33"/>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Social Determinants of Health framework highlights how marginalisation shapes health behaviours </w:t>
      </w:r>
      <w:r w:rsidRPr="00E03FD2">
        <w:rPr>
          <w:rFonts w:ascii="Arial" w:hAnsi="Arial" w:cs="Arial"/>
          <w:b/>
          <w:bCs/>
          <w:kern w:val="0"/>
          <w:lang w:eastAsia="en-GB"/>
          <w14:ligatures w14:val="none"/>
        </w:rPr>
        <w:t>(Carmichael et al., 2023).</w:t>
      </w:r>
    </w:p>
    <w:p w14:paraId="6E2DF6F1" w14:textId="14F85240" w:rsidR="005E7408" w:rsidRPr="00B6126F" w:rsidRDefault="005E7408" w:rsidP="00F51F1E">
      <w:pPr>
        <w:numPr>
          <w:ilvl w:val="0"/>
          <w:numId w:val="33"/>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NICE guideline NG-214 (2022) recommends trauma-informed care to reduce psychosocial barriers.</w:t>
      </w:r>
    </w:p>
    <w:p w14:paraId="7467771B" w14:textId="77777777" w:rsidR="005E7408" w:rsidRPr="00E03FD2"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6" w:name="_Toc214972891"/>
      <w:r w:rsidRPr="00E03FD2">
        <w:rPr>
          <w:rFonts w:ascii="Arial" w:eastAsia="Times New Roman" w:hAnsi="Arial" w:cs="Arial"/>
          <w:b/>
          <w:bCs/>
          <w:kern w:val="0"/>
          <w:sz w:val="24"/>
          <w:szCs w:val="24"/>
          <w:u w:val="single"/>
          <w:lang w:eastAsia="en-GB"/>
          <w14:ligatures w14:val="none"/>
        </w:rPr>
        <w:t>Implications</w:t>
      </w:r>
      <w:bookmarkEnd w:id="166"/>
    </w:p>
    <w:p w14:paraId="405134E1" w14:textId="77777777" w:rsidR="005E7408" w:rsidRPr="00B6126F" w:rsidRDefault="005E7408" w:rsidP="00F51F1E">
      <w:pPr>
        <w:numPr>
          <w:ilvl w:val="0"/>
          <w:numId w:val="34"/>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Positive: Inclusion health programs can reduce mistrust and improve engagement.</w:t>
      </w:r>
    </w:p>
    <w:p w14:paraId="22C24B90" w14:textId="1696DA16" w:rsidR="005E7408" w:rsidRPr="00B6126F" w:rsidRDefault="005E7408" w:rsidP="00F51F1E">
      <w:pPr>
        <w:numPr>
          <w:ilvl w:val="0"/>
          <w:numId w:val="34"/>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Negative: Without consistent support, psychosocial barriers </w:t>
      </w:r>
      <w:r w:rsidR="00F8504E" w:rsidRPr="00B6126F">
        <w:rPr>
          <w:rFonts w:ascii="Arial" w:hAnsi="Arial" w:cs="Arial"/>
          <w:kern w:val="0"/>
          <w:lang w:eastAsia="en-GB"/>
          <w14:ligatures w14:val="none"/>
        </w:rPr>
        <w:t>are still</w:t>
      </w:r>
      <w:r w:rsidRPr="00B6126F">
        <w:rPr>
          <w:rFonts w:ascii="Arial" w:hAnsi="Arial" w:cs="Arial"/>
          <w:kern w:val="0"/>
          <w:lang w:eastAsia="en-GB"/>
          <w14:ligatures w14:val="none"/>
        </w:rPr>
        <w:t xml:space="preserve"> a major obstacle to care.</w:t>
      </w:r>
    </w:p>
    <w:p w14:paraId="12D98F7C" w14:textId="77777777" w:rsidR="005E7408" w:rsidRPr="00E03FD2"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7" w:name="_Toc214972892"/>
      <w:r w:rsidRPr="00E03FD2">
        <w:rPr>
          <w:rFonts w:ascii="Arial" w:eastAsia="Times New Roman" w:hAnsi="Arial" w:cs="Arial"/>
          <w:b/>
          <w:bCs/>
          <w:kern w:val="0"/>
          <w:sz w:val="24"/>
          <w:szCs w:val="24"/>
          <w:u w:val="single"/>
          <w:lang w:eastAsia="en-GB"/>
          <w14:ligatures w14:val="none"/>
        </w:rPr>
        <w:t>Examples from Articles</w:t>
      </w:r>
      <w:bookmarkEnd w:id="167"/>
    </w:p>
    <w:p w14:paraId="3F62360E" w14:textId="77777777" w:rsidR="005E7408" w:rsidRPr="00B6126F" w:rsidRDefault="005E7408" w:rsidP="00F51F1E">
      <w:pPr>
        <w:numPr>
          <w:ilvl w:val="0"/>
          <w:numId w:val="35"/>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Carmichael et al. (2023) emphasise mistrust as a recurrent theme affecting access.</w:t>
      </w:r>
    </w:p>
    <w:p w14:paraId="34CD0511" w14:textId="6C6EC501" w:rsidR="005E7408" w:rsidRPr="00B6126F" w:rsidRDefault="005E7408" w:rsidP="00F51F1E">
      <w:pPr>
        <w:numPr>
          <w:ilvl w:val="0"/>
          <w:numId w:val="35"/>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Howard, Low &amp; Howard (2025) show that peer-supported outreach improves engagement during COVID-19.</w:t>
      </w:r>
    </w:p>
    <w:p w14:paraId="455C6729" w14:textId="6A550429" w:rsidR="005E7408" w:rsidRPr="00B7331C"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68" w:name="_Toc214972893"/>
      <w:r w:rsidRPr="00B7331C">
        <w:rPr>
          <w:rFonts w:ascii="Arial" w:eastAsia="Times New Roman" w:hAnsi="Arial" w:cs="Arial"/>
          <w:b/>
          <w:bCs/>
          <w:kern w:val="0"/>
          <w:sz w:val="24"/>
          <w:szCs w:val="24"/>
          <w:u w:val="single"/>
          <w:lang w:eastAsia="en-GB"/>
          <w14:ligatures w14:val="none"/>
        </w:rPr>
        <w:t>Connections to Other Themes</w:t>
      </w:r>
      <w:bookmarkEnd w:id="168"/>
    </w:p>
    <w:p w14:paraId="5A7F9B30" w14:textId="1BFD82BF" w:rsidR="00A2269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Psychosocial barriers overlap with structural barriers; addressing both is essential for comprehensive policy solutions.</w:t>
      </w:r>
    </w:p>
    <w:p w14:paraId="3D4201DF" w14:textId="77777777" w:rsidR="00E951A1" w:rsidRPr="00E951A1" w:rsidRDefault="00E951A1" w:rsidP="00F51F1E">
      <w:pPr>
        <w:spacing w:before="100" w:beforeAutospacing="1" w:after="100" w:afterAutospacing="1"/>
        <w:jc w:val="left"/>
        <w:rPr>
          <w:rFonts w:ascii="Arial" w:hAnsi="Arial" w:cs="Arial"/>
          <w:kern w:val="0"/>
          <w:lang w:eastAsia="en-GB"/>
          <w14:ligatures w14:val="none"/>
        </w:rPr>
      </w:pPr>
    </w:p>
    <w:p w14:paraId="2623BC75" w14:textId="238EB178" w:rsidR="005E7408" w:rsidRPr="00E951A1" w:rsidRDefault="005E7408" w:rsidP="00F51F1E">
      <w:pPr>
        <w:spacing w:before="100" w:beforeAutospacing="1" w:after="100" w:afterAutospacing="1"/>
        <w:jc w:val="left"/>
        <w:outlineLvl w:val="1"/>
        <w:rPr>
          <w:rFonts w:ascii="Arial" w:hAnsi="Arial" w:cs="Arial"/>
          <w:b/>
          <w:bCs/>
          <w:kern w:val="0"/>
          <w:sz w:val="28"/>
          <w:szCs w:val="28"/>
          <w:u w:val="single"/>
          <w:lang w:eastAsia="en-GB"/>
          <w14:ligatures w14:val="none"/>
        </w:rPr>
      </w:pPr>
      <w:bookmarkStart w:id="169" w:name="_Toc214972894"/>
      <w:r w:rsidRPr="00E951A1">
        <w:rPr>
          <w:rFonts w:ascii="Arial" w:eastAsia="Times New Roman" w:hAnsi="Arial" w:cs="Arial"/>
          <w:b/>
          <w:bCs/>
          <w:kern w:val="0"/>
          <w:sz w:val="28"/>
          <w:szCs w:val="28"/>
          <w:u w:val="single"/>
          <w:lang w:eastAsia="en-GB"/>
          <w14:ligatures w14:val="none"/>
        </w:rPr>
        <w:t>Theme 3 – Policy and Intervention Effectiveness</w:t>
      </w:r>
      <w:bookmarkEnd w:id="169"/>
    </w:p>
    <w:p w14:paraId="0E59855A" w14:textId="1EFA0555" w:rsidR="005E7408" w:rsidRPr="00E951A1" w:rsidRDefault="005E7408" w:rsidP="00F51F1E">
      <w:pPr>
        <w:spacing w:before="100" w:beforeAutospacing="1" w:after="100" w:afterAutospacing="1"/>
        <w:jc w:val="left"/>
        <w:outlineLvl w:val="2"/>
        <w:rPr>
          <w:rFonts w:ascii="Arial" w:eastAsia="Times New Roman" w:hAnsi="Arial" w:cs="Arial"/>
          <w:b/>
          <w:bCs/>
          <w:kern w:val="0"/>
          <w:sz w:val="26"/>
          <w:szCs w:val="26"/>
          <w:u w:val="single"/>
          <w:lang w:eastAsia="en-GB"/>
          <w14:ligatures w14:val="none"/>
        </w:rPr>
      </w:pPr>
      <w:bookmarkStart w:id="170" w:name="_Toc214972895"/>
      <w:r w:rsidRPr="00E951A1">
        <w:rPr>
          <w:rFonts w:ascii="Arial" w:eastAsia="Times New Roman" w:hAnsi="Arial" w:cs="Arial"/>
          <w:b/>
          <w:bCs/>
          <w:kern w:val="0"/>
          <w:sz w:val="26"/>
          <w:szCs w:val="26"/>
          <w:u w:val="single"/>
          <w:lang w:eastAsia="en-GB"/>
          <w14:ligatures w14:val="none"/>
        </w:rPr>
        <w:t>Definitio</w:t>
      </w:r>
      <w:r w:rsidR="00A2269F" w:rsidRPr="00E951A1">
        <w:rPr>
          <w:rFonts w:ascii="Arial" w:eastAsia="Times New Roman" w:hAnsi="Arial" w:cs="Arial"/>
          <w:b/>
          <w:bCs/>
          <w:kern w:val="0"/>
          <w:sz w:val="26"/>
          <w:szCs w:val="26"/>
          <w:u w:val="single"/>
          <w:lang w:eastAsia="en-GB"/>
          <w14:ligatures w14:val="none"/>
        </w:rPr>
        <w:t>n</w:t>
      </w:r>
      <w:bookmarkEnd w:id="170"/>
    </w:p>
    <w:p w14:paraId="6F592DD3" w14:textId="06E19476"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This theme examines how UK health and social care policies, including inclusion health initiatives and COVID-19 adaptations, affect access to healthcare for PEH.</w:t>
      </w:r>
    </w:p>
    <w:p w14:paraId="6C6B4877" w14:textId="6F12943D" w:rsidR="005E7408" w:rsidRPr="00E951A1"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1" w:name="_Toc214972896"/>
      <w:r w:rsidRPr="00E951A1">
        <w:rPr>
          <w:rFonts w:ascii="Arial" w:eastAsia="Times New Roman" w:hAnsi="Arial" w:cs="Arial"/>
          <w:b/>
          <w:bCs/>
          <w:kern w:val="0"/>
          <w:sz w:val="24"/>
          <w:szCs w:val="24"/>
          <w:u w:val="single"/>
          <w:lang w:eastAsia="en-GB"/>
          <w14:ligatures w14:val="none"/>
        </w:rPr>
        <w:lastRenderedPageBreak/>
        <w:t>Background/Context</w:t>
      </w:r>
      <w:bookmarkEnd w:id="171"/>
    </w:p>
    <w:p w14:paraId="10A972AB" w14:textId="3A934808" w:rsidR="005E7408" w:rsidRPr="00E951A1" w:rsidRDefault="005E7408"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UK policies such as the NHS Long Term Plan, Rough Sleeping Strategy, and NICE guidelines aim to improve access and reduce health inequalities. Inclusion health programs provide outreach, hospital in-reach, and integrated care models </w:t>
      </w:r>
      <w:r w:rsidRPr="00E951A1">
        <w:rPr>
          <w:rFonts w:ascii="Arial" w:hAnsi="Arial" w:cs="Arial"/>
          <w:b/>
          <w:bCs/>
          <w:kern w:val="0"/>
          <w:lang w:eastAsia="en-GB"/>
          <w14:ligatures w14:val="none"/>
        </w:rPr>
        <w:t>(England, 2023).</w:t>
      </w:r>
    </w:p>
    <w:p w14:paraId="67DDC27D" w14:textId="4E170334" w:rsidR="005E7408" w:rsidRPr="00E951A1"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2" w:name="_Toc214972897"/>
      <w:r w:rsidRPr="00E951A1">
        <w:rPr>
          <w:rFonts w:ascii="Arial" w:eastAsia="Times New Roman" w:hAnsi="Arial" w:cs="Arial"/>
          <w:b/>
          <w:bCs/>
          <w:kern w:val="0"/>
          <w:sz w:val="24"/>
          <w:szCs w:val="24"/>
          <w:u w:val="single"/>
          <w:lang w:eastAsia="en-GB"/>
          <w14:ligatures w14:val="none"/>
        </w:rPr>
        <w:t>Impact on Research Question</w:t>
      </w:r>
      <w:bookmarkEnd w:id="172"/>
    </w:p>
    <w:p w14:paraId="63CC599B" w14:textId="03050646" w:rsidR="00194CEF"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Assessing policy effectiveness answers the dissertation’s aim of evaluating interventions designed to overcome barriers.</w:t>
      </w:r>
    </w:p>
    <w:p w14:paraId="20FC51FD" w14:textId="77777777" w:rsidR="00194CEF" w:rsidRPr="00177F02"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3" w:name="_Toc214972898"/>
      <w:r w:rsidRPr="00177F02">
        <w:rPr>
          <w:rFonts w:ascii="Arial" w:eastAsia="Times New Roman" w:hAnsi="Arial" w:cs="Arial"/>
          <w:b/>
          <w:bCs/>
          <w:kern w:val="0"/>
          <w:sz w:val="24"/>
          <w:szCs w:val="24"/>
          <w:u w:val="single"/>
          <w:lang w:eastAsia="en-GB"/>
          <w14:ligatures w14:val="none"/>
        </w:rPr>
        <w:t>COVID-19 Impact</w:t>
      </w:r>
      <w:bookmarkEnd w:id="173"/>
    </w:p>
    <w:p w14:paraId="68032F93" w14:textId="05B5F1D7" w:rsidR="005E7408" w:rsidRPr="00E951A1" w:rsidRDefault="005E7408" w:rsidP="00F51F1E">
      <w:pPr>
        <w:spacing w:before="100" w:beforeAutospacing="1" w:after="100" w:afterAutospacing="1"/>
        <w:jc w:val="left"/>
        <w:outlineLvl w:val="2"/>
        <w:rPr>
          <w:rFonts w:ascii="Arial" w:eastAsia="Times New Roman" w:hAnsi="Arial" w:cs="Arial"/>
          <w:b/>
          <w:bCs/>
          <w:kern w:val="0"/>
          <w:lang w:eastAsia="en-GB"/>
          <w14:ligatures w14:val="none"/>
        </w:rPr>
      </w:pPr>
      <w:bookmarkStart w:id="174" w:name="_Toc214972899"/>
      <w:r w:rsidRPr="00B6126F">
        <w:rPr>
          <w:rFonts w:ascii="Arial" w:hAnsi="Arial" w:cs="Arial"/>
          <w:kern w:val="0"/>
          <w:lang w:eastAsia="en-GB"/>
          <w14:ligatures w14:val="none"/>
        </w:rPr>
        <w:t xml:space="preserve">The pandemic prompted emergency measures like Everyone In, which housed rough sleepers and delivered healthcare outreach, highlighting both the potential and limitations of rapid policy responses </w:t>
      </w:r>
      <w:r w:rsidRPr="00E951A1">
        <w:rPr>
          <w:rFonts w:ascii="Arial" w:hAnsi="Arial" w:cs="Arial"/>
          <w:b/>
          <w:bCs/>
          <w:kern w:val="0"/>
          <w:lang w:eastAsia="en-GB"/>
          <w14:ligatures w14:val="none"/>
        </w:rPr>
        <w:t>(Guy’s and St Thomas’ NHS Foundation Trust, 2025).</w:t>
      </w:r>
      <w:bookmarkEnd w:id="174"/>
    </w:p>
    <w:p w14:paraId="5D45167B" w14:textId="77777777" w:rsidR="005E7408" w:rsidRPr="00D64BB9"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5" w:name="_Toc214972900"/>
      <w:r w:rsidRPr="00D64BB9">
        <w:rPr>
          <w:rFonts w:ascii="Arial" w:eastAsia="Times New Roman" w:hAnsi="Arial" w:cs="Arial"/>
          <w:b/>
          <w:bCs/>
          <w:kern w:val="0"/>
          <w:sz w:val="24"/>
          <w:szCs w:val="24"/>
          <w:u w:val="single"/>
          <w:lang w:eastAsia="en-GB"/>
          <w14:ligatures w14:val="none"/>
        </w:rPr>
        <w:t>Data and Statistics</w:t>
      </w:r>
      <w:bookmarkEnd w:id="175"/>
    </w:p>
    <w:p w14:paraId="3E7C6518" w14:textId="77777777" w:rsidR="005E7408" w:rsidRPr="00D64BB9" w:rsidRDefault="005E7408" w:rsidP="00F51F1E">
      <w:pPr>
        <w:numPr>
          <w:ilvl w:val="0"/>
          <w:numId w:val="36"/>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Outreach services increased GP registration among PEH during COVID-19 </w:t>
      </w:r>
      <w:r w:rsidRPr="00D64BB9">
        <w:rPr>
          <w:rFonts w:ascii="Arial" w:hAnsi="Arial" w:cs="Arial"/>
          <w:b/>
          <w:bCs/>
          <w:kern w:val="0"/>
          <w:lang w:eastAsia="en-GB"/>
          <w14:ligatures w14:val="none"/>
        </w:rPr>
        <w:t>(Guy’s and St Thomas’ NHS Foundation Trust, 2025).</w:t>
      </w:r>
    </w:p>
    <w:p w14:paraId="21AB9D7A" w14:textId="1956375E" w:rsidR="005E7408" w:rsidRPr="00D64BB9" w:rsidRDefault="005E7408" w:rsidP="00F51F1E">
      <w:pPr>
        <w:numPr>
          <w:ilvl w:val="0"/>
          <w:numId w:val="36"/>
        </w:num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 xml:space="preserve">Regional variation persists, with rural areas often under-served </w:t>
      </w:r>
      <w:r w:rsidRPr="00D64BB9">
        <w:rPr>
          <w:rFonts w:ascii="Arial" w:hAnsi="Arial" w:cs="Arial"/>
          <w:b/>
          <w:bCs/>
          <w:kern w:val="0"/>
          <w:lang w:eastAsia="en-GB"/>
          <w14:ligatures w14:val="none"/>
        </w:rPr>
        <w:t>(Local.gov.uk, 2025a).</w:t>
      </w:r>
    </w:p>
    <w:p w14:paraId="4FC51EF2" w14:textId="77777777" w:rsidR="005E7408" w:rsidRPr="00D64BB9"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6" w:name="_Toc214972901"/>
      <w:r w:rsidRPr="00D64BB9">
        <w:rPr>
          <w:rFonts w:ascii="Arial" w:eastAsia="Times New Roman" w:hAnsi="Arial" w:cs="Arial"/>
          <w:b/>
          <w:bCs/>
          <w:kern w:val="0"/>
          <w:sz w:val="24"/>
          <w:szCs w:val="24"/>
          <w:u w:val="single"/>
          <w:lang w:eastAsia="en-GB"/>
          <w14:ligatures w14:val="none"/>
        </w:rPr>
        <w:t>Theories, Policies, and Legislation</w:t>
      </w:r>
      <w:bookmarkEnd w:id="176"/>
    </w:p>
    <w:p w14:paraId="58410AA5" w14:textId="77777777" w:rsidR="005E7408" w:rsidRPr="00A60223" w:rsidRDefault="005E7408" w:rsidP="00F51F1E">
      <w:pPr>
        <w:numPr>
          <w:ilvl w:val="0"/>
          <w:numId w:val="37"/>
        </w:numPr>
        <w:spacing w:before="100" w:beforeAutospacing="1" w:after="100" w:afterAutospacing="1"/>
        <w:jc w:val="left"/>
        <w:rPr>
          <w:rFonts w:ascii="Arial" w:hAnsi="Arial" w:cs="Arial"/>
          <w:b/>
          <w:bCs/>
          <w:kern w:val="0"/>
          <w:lang w:eastAsia="en-GB"/>
          <w14:ligatures w14:val="none"/>
        </w:rPr>
      </w:pPr>
      <w:proofErr w:type="spellStart"/>
      <w:r w:rsidRPr="00B6126F">
        <w:rPr>
          <w:rFonts w:ascii="Arial" w:hAnsi="Arial" w:cs="Arial"/>
          <w:kern w:val="0"/>
          <w:lang w:eastAsia="en-GB"/>
          <w14:ligatures w14:val="none"/>
        </w:rPr>
        <w:t>Ecosocial</w:t>
      </w:r>
      <w:proofErr w:type="spellEnd"/>
      <w:r w:rsidRPr="00B6126F">
        <w:rPr>
          <w:rFonts w:ascii="Arial" w:hAnsi="Arial" w:cs="Arial"/>
          <w:kern w:val="0"/>
          <w:lang w:eastAsia="en-GB"/>
          <w14:ligatures w14:val="none"/>
        </w:rPr>
        <w:t xml:space="preserve"> theory helps explain how policy interventions can mitigate long-term health inequalities </w:t>
      </w:r>
      <w:r w:rsidRPr="00A60223">
        <w:rPr>
          <w:rFonts w:ascii="Arial" w:hAnsi="Arial" w:cs="Arial"/>
          <w:b/>
          <w:bCs/>
          <w:kern w:val="0"/>
          <w:lang w:eastAsia="en-GB"/>
          <w14:ligatures w14:val="none"/>
        </w:rPr>
        <w:t>(</w:t>
      </w:r>
      <w:proofErr w:type="spellStart"/>
      <w:r w:rsidRPr="00A60223">
        <w:rPr>
          <w:rFonts w:ascii="Arial" w:hAnsi="Arial" w:cs="Arial"/>
          <w:b/>
          <w:bCs/>
          <w:kern w:val="0"/>
          <w:lang w:eastAsia="en-GB"/>
          <w14:ligatures w14:val="none"/>
        </w:rPr>
        <w:t>Krieger</w:t>
      </w:r>
      <w:proofErr w:type="spellEnd"/>
      <w:r w:rsidRPr="00A60223">
        <w:rPr>
          <w:rFonts w:ascii="Arial" w:hAnsi="Arial" w:cs="Arial"/>
          <w:b/>
          <w:bCs/>
          <w:kern w:val="0"/>
          <w:lang w:eastAsia="en-GB"/>
          <w14:ligatures w14:val="none"/>
        </w:rPr>
        <w:t>, 2013).</w:t>
      </w:r>
    </w:p>
    <w:p w14:paraId="524248E3" w14:textId="77777777" w:rsidR="005E7408" w:rsidRPr="00B6126F" w:rsidRDefault="005E7408" w:rsidP="00F51F1E">
      <w:pPr>
        <w:numPr>
          <w:ilvl w:val="0"/>
          <w:numId w:val="37"/>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NICE NG-214 (2022) provides guidelines for integrated, trauma-informed care.</w:t>
      </w:r>
    </w:p>
    <w:p w14:paraId="2DE0E907" w14:textId="468BE350" w:rsidR="005E7408" w:rsidRPr="00B6126F" w:rsidRDefault="005E7408" w:rsidP="00F51F1E">
      <w:pPr>
        <w:numPr>
          <w:ilvl w:val="0"/>
          <w:numId w:val="37"/>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The Homelessness Reduction Act (2017) emphasises early intervention to prevent homelessness-related health issues.</w:t>
      </w:r>
    </w:p>
    <w:p w14:paraId="28586C37" w14:textId="77777777" w:rsidR="005E7408" w:rsidRPr="00A6022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77" w:name="_Toc214972902"/>
      <w:r w:rsidRPr="00A60223">
        <w:rPr>
          <w:rFonts w:ascii="Arial" w:eastAsia="Times New Roman" w:hAnsi="Arial" w:cs="Arial"/>
          <w:b/>
          <w:bCs/>
          <w:kern w:val="0"/>
          <w:sz w:val="24"/>
          <w:szCs w:val="24"/>
          <w:u w:val="single"/>
          <w:lang w:eastAsia="en-GB"/>
          <w14:ligatures w14:val="none"/>
        </w:rPr>
        <w:t>Implications</w:t>
      </w:r>
      <w:bookmarkEnd w:id="177"/>
    </w:p>
    <w:p w14:paraId="633C3612" w14:textId="2A17CC15" w:rsidR="005E7408" w:rsidRPr="00B6126F" w:rsidRDefault="005E7408" w:rsidP="00F51F1E">
      <w:pPr>
        <w:numPr>
          <w:ilvl w:val="0"/>
          <w:numId w:val="38"/>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Positive: Coordinated policy frameworks and COVID-19 emergency interventions </w:t>
      </w:r>
      <w:bookmarkStart w:id="178" w:name="_Int_ABpkbzPq"/>
      <w:r w:rsidRPr="00B6126F">
        <w:rPr>
          <w:rFonts w:ascii="Arial" w:hAnsi="Arial" w:cs="Arial"/>
          <w:kern w:val="0"/>
          <w:lang w:eastAsia="en-GB"/>
          <w14:ligatures w14:val="none"/>
        </w:rPr>
        <w:t>demonstrate</w:t>
      </w:r>
      <w:bookmarkEnd w:id="178"/>
      <w:r w:rsidRPr="00B6126F">
        <w:rPr>
          <w:rFonts w:ascii="Arial" w:hAnsi="Arial" w:cs="Arial"/>
          <w:kern w:val="0"/>
          <w:lang w:eastAsia="en-GB"/>
          <w14:ligatures w14:val="none"/>
        </w:rPr>
        <w:t xml:space="preserve"> potential models for </w:t>
      </w:r>
      <w:r w:rsidR="00CF242C" w:rsidRPr="00B6126F">
        <w:rPr>
          <w:rFonts w:ascii="Arial" w:hAnsi="Arial" w:cs="Arial"/>
          <w:kern w:val="0"/>
          <w:lang w:eastAsia="en-GB"/>
          <w14:ligatures w14:val="none"/>
        </w:rPr>
        <w:t>fair</w:t>
      </w:r>
      <w:r w:rsidRPr="00B6126F">
        <w:rPr>
          <w:rFonts w:ascii="Arial" w:hAnsi="Arial" w:cs="Arial"/>
          <w:kern w:val="0"/>
          <w:lang w:eastAsia="en-GB"/>
          <w14:ligatures w14:val="none"/>
        </w:rPr>
        <w:t xml:space="preserve"> care.</w:t>
      </w:r>
    </w:p>
    <w:p w14:paraId="6A903029" w14:textId="531743A5" w:rsidR="005E7408" w:rsidRPr="00B6126F" w:rsidRDefault="005E7408" w:rsidP="00F51F1E">
      <w:pPr>
        <w:numPr>
          <w:ilvl w:val="0"/>
          <w:numId w:val="38"/>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Negative: Long-term sustainability </w:t>
      </w:r>
      <w:bookmarkStart w:id="179" w:name="_Int_tz7tp7Wm"/>
      <w:r w:rsidRPr="00B6126F">
        <w:rPr>
          <w:rFonts w:ascii="Arial" w:hAnsi="Arial" w:cs="Arial"/>
          <w:kern w:val="0"/>
          <w:lang w:eastAsia="en-GB"/>
          <w14:ligatures w14:val="none"/>
        </w:rPr>
        <w:t>remains</w:t>
      </w:r>
      <w:bookmarkEnd w:id="179"/>
      <w:r w:rsidRPr="00B6126F">
        <w:rPr>
          <w:rFonts w:ascii="Arial" w:hAnsi="Arial" w:cs="Arial"/>
          <w:kern w:val="0"/>
          <w:lang w:eastAsia="en-GB"/>
          <w14:ligatures w14:val="none"/>
        </w:rPr>
        <w:t xml:space="preserve"> uncertain; resource constraints and local variation reduce policy impact.</w:t>
      </w:r>
    </w:p>
    <w:p w14:paraId="38948E34" w14:textId="77777777" w:rsidR="005E7408" w:rsidRPr="00A6022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80" w:name="_Toc214972903"/>
      <w:r w:rsidRPr="00A60223">
        <w:rPr>
          <w:rFonts w:ascii="Arial" w:eastAsia="Times New Roman" w:hAnsi="Arial" w:cs="Arial"/>
          <w:b/>
          <w:bCs/>
          <w:kern w:val="0"/>
          <w:sz w:val="24"/>
          <w:szCs w:val="24"/>
          <w:u w:val="single"/>
          <w:lang w:eastAsia="en-GB"/>
          <w14:ligatures w14:val="none"/>
        </w:rPr>
        <w:lastRenderedPageBreak/>
        <w:t>Examples from Articles</w:t>
      </w:r>
      <w:bookmarkEnd w:id="180"/>
    </w:p>
    <w:p w14:paraId="36203DA7" w14:textId="77777777" w:rsidR="005E7408" w:rsidRPr="00B6126F" w:rsidRDefault="005E7408" w:rsidP="00F51F1E">
      <w:pPr>
        <w:numPr>
          <w:ilvl w:val="0"/>
          <w:numId w:val="39"/>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Pathway (2024) shows hospital-based inclusion health teams improve access and reduce readmissions.</w:t>
      </w:r>
    </w:p>
    <w:p w14:paraId="65BDDA6F" w14:textId="785B415A" w:rsidR="005E7408" w:rsidRPr="00B6126F" w:rsidRDefault="005E7408" w:rsidP="00F51F1E">
      <w:pPr>
        <w:numPr>
          <w:ilvl w:val="0"/>
          <w:numId w:val="39"/>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Crisis (2025) reports that temporary accommodation schemes during COVID-19 improved engagement but revealed resource gaps.</w:t>
      </w:r>
    </w:p>
    <w:p w14:paraId="07A64DC3" w14:textId="2996B6DF" w:rsidR="005E7408" w:rsidRPr="00A60223" w:rsidRDefault="005E7408"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81" w:name="_Toc214972904"/>
      <w:r w:rsidRPr="00A60223">
        <w:rPr>
          <w:rFonts w:ascii="Arial" w:eastAsia="Times New Roman" w:hAnsi="Arial" w:cs="Arial"/>
          <w:b/>
          <w:bCs/>
          <w:kern w:val="0"/>
          <w:sz w:val="24"/>
          <w:szCs w:val="24"/>
          <w:u w:val="single"/>
          <w:lang w:eastAsia="en-GB"/>
          <w14:ligatures w14:val="none"/>
        </w:rPr>
        <w:t>Connections to Other Themes</w:t>
      </w:r>
      <w:bookmarkEnd w:id="181"/>
    </w:p>
    <w:p w14:paraId="1201D97B" w14:textId="77777777"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Policy effectiveness directly interacts with structural and psychosocial barriers. Successful interventions address multiple barriers simultaneously.</w:t>
      </w:r>
    </w:p>
    <w:p w14:paraId="36971441" w14:textId="1F70B24E" w:rsidR="00CF242C" w:rsidRPr="001E6760" w:rsidRDefault="005E7408" w:rsidP="00F51F1E">
      <w:pPr>
        <w:spacing w:before="100" w:beforeAutospacing="1" w:after="100" w:afterAutospacing="1"/>
        <w:jc w:val="left"/>
        <w:outlineLvl w:val="1"/>
        <w:rPr>
          <w:rFonts w:ascii="Arial" w:hAnsi="Arial" w:cs="Arial"/>
          <w:b/>
          <w:bCs/>
          <w:kern w:val="0"/>
          <w:sz w:val="28"/>
          <w:szCs w:val="28"/>
          <w:u w:val="single"/>
          <w:lang w:eastAsia="en-GB"/>
          <w14:ligatures w14:val="none"/>
        </w:rPr>
      </w:pPr>
      <w:bookmarkStart w:id="182" w:name="_Toc214972905"/>
      <w:r w:rsidRPr="001E6760">
        <w:rPr>
          <w:rFonts w:ascii="Arial" w:eastAsia="Times New Roman" w:hAnsi="Arial" w:cs="Arial"/>
          <w:b/>
          <w:bCs/>
          <w:kern w:val="0"/>
          <w:sz w:val="28"/>
          <w:szCs w:val="28"/>
          <w:u w:val="single"/>
          <w:lang w:eastAsia="en-GB"/>
          <w14:ligatures w14:val="none"/>
        </w:rPr>
        <w:t>Conclusion</w:t>
      </w:r>
      <w:bookmarkEnd w:id="182"/>
    </w:p>
    <w:p w14:paraId="6A821078" w14:textId="7DBC24CD" w:rsidR="005E7408" w:rsidRPr="00B6126F" w:rsidRDefault="005E7408"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This chapter presented the findings and discussion of the literature on healthcare access for PEH in the UK, using a thematic analysis approach linked to Chapter 3. Three key themes were </w:t>
      </w:r>
      <w:bookmarkStart w:id="183" w:name="_Int_8Ju05wtm"/>
      <w:r w:rsidRPr="00B6126F">
        <w:rPr>
          <w:rFonts w:ascii="Arial" w:hAnsi="Arial" w:cs="Arial"/>
          <w:kern w:val="0"/>
          <w:lang w:eastAsia="en-GB"/>
          <w14:ligatures w14:val="none"/>
        </w:rPr>
        <w:t>identified</w:t>
      </w:r>
      <w:bookmarkEnd w:id="183"/>
      <w:r w:rsidRPr="00B6126F">
        <w:rPr>
          <w:rFonts w:ascii="Arial" w:hAnsi="Arial" w:cs="Arial"/>
          <w:kern w:val="0"/>
          <w:lang w:eastAsia="en-GB"/>
          <w14:ligatures w14:val="none"/>
        </w:rPr>
        <w:t xml:space="preserve">: structural and systemic barriers, psychosocial and interpersonal barriers, and policy/intervention effectiveness. The COVID-19 pandemic </w:t>
      </w:r>
      <w:bookmarkStart w:id="184" w:name="_Int_eM9bmHNU"/>
      <w:r w:rsidRPr="00B6126F">
        <w:rPr>
          <w:rFonts w:ascii="Arial" w:hAnsi="Arial" w:cs="Arial"/>
          <w:kern w:val="0"/>
          <w:lang w:eastAsia="en-GB"/>
          <w14:ligatures w14:val="none"/>
        </w:rPr>
        <w:t>was integrated</w:t>
      </w:r>
      <w:bookmarkEnd w:id="184"/>
      <w:r w:rsidRPr="00B6126F">
        <w:rPr>
          <w:rFonts w:ascii="Arial" w:hAnsi="Arial" w:cs="Arial"/>
          <w:kern w:val="0"/>
          <w:lang w:eastAsia="en-GB"/>
          <w14:ligatures w14:val="none"/>
        </w:rPr>
        <w:t xml:space="preserve"> into the discussion, </w:t>
      </w:r>
      <w:bookmarkStart w:id="185" w:name="_Int_eA7gBi92"/>
      <w:r w:rsidRPr="00B6126F">
        <w:rPr>
          <w:rFonts w:ascii="Arial" w:hAnsi="Arial" w:cs="Arial"/>
          <w:kern w:val="0"/>
          <w:lang w:eastAsia="en-GB"/>
          <w14:ligatures w14:val="none"/>
        </w:rPr>
        <w:t>demonstrating</w:t>
      </w:r>
      <w:bookmarkEnd w:id="185"/>
      <w:r w:rsidRPr="00B6126F">
        <w:rPr>
          <w:rFonts w:ascii="Arial" w:hAnsi="Arial" w:cs="Arial"/>
          <w:kern w:val="0"/>
          <w:lang w:eastAsia="en-GB"/>
          <w14:ligatures w14:val="none"/>
        </w:rPr>
        <w:t xml:space="preserve"> how emergency policies temporarily mitigated some barriers while </w:t>
      </w:r>
      <w:r w:rsidR="00987020" w:rsidRPr="00B6126F">
        <w:rPr>
          <w:rFonts w:ascii="Arial" w:hAnsi="Arial" w:cs="Arial"/>
          <w:kern w:val="0"/>
          <w:lang w:eastAsia="en-GB"/>
          <w14:ligatures w14:val="none"/>
        </w:rPr>
        <w:t>worsening</w:t>
      </w:r>
      <w:r w:rsidRPr="00B6126F">
        <w:rPr>
          <w:rFonts w:ascii="Arial" w:hAnsi="Arial" w:cs="Arial"/>
          <w:kern w:val="0"/>
          <w:lang w:eastAsia="en-GB"/>
          <w14:ligatures w14:val="none"/>
        </w:rPr>
        <w:t xml:space="preserve"> others. The findings illustrate the interconnectedness of barriers, showing that policies must address both systemic and psychosocial challenges. These insights provide the evidence base for the recommendations presented in Chapter 5, supporting future interventions and policy enhancements to improve healthcare access for one of the UK’s most vulnerable populations.</w:t>
      </w:r>
    </w:p>
    <w:p w14:paraId="7B24ACDC" w14:textId="77777777" w:rsidR="00842ED7" w:rsidRDefault="00842ED7" w:rsidP="00F51F1E">
      <w:pPr>
        <w:pStyle w:val="Heading1"/>
        <w:spacing w:line="360" w:lineRule="auto"/>
        <w:ind w:left="0"/>
        <w:rPr>
          <w:rFonts w:cs="Arial"/>
          <w:b w:val="0"/>
          <w:sz w:val="22"/>
          <w:szCs w:val="22"/>
        </w:rPr>
      </w:pPr>
    </w:p>
    <w:p w14:paraId="10D0C64C" w14:textId="77777777" w:rsidR="001E6760" w:rsidRDefault="001E6760" w:rsidP="00F51F1E">
      <w:pPr>
        <w:pStyle w:val="Heading1"/>
        <w:spacing w:line="360" w:lineRule="auto"/>
        <w:ind w:left="0"/>
        <w:rPr>
          <w:rFonts w:cs="Arial"/>
          <w:b w:val="0"/>
          <w:sz w:val="22"/>
          <w:szCs w:val="22"/>
        </w:rPr>
      </w:pPr>
    </w:p>
    <w:p w14:paraId="188A3531" w14:textId="77777777" w:rsidR="001E6760" w:rsidRDefault="001E6760" w:rsidP="00F51F1E">
      <w:pPr>
        <w:pStyle w:val="Heading1"/>
        <w:spacing w:line="360" w:lineRule="auto"/>
        <w:ind w:left="0"/>
        <w:rPr>
          <w:rFonts w:cs="Arial"/>
          <w:b w:val="0"/>
          <w:sz w:val="22"/>
          <w:szCs w:val="22"/>
        </w:rPr>
      </w:pPr>
    </w:p>
    <w:p w14:paraId="42A63CFA" w14:textId="77777777" w:rsidR="001E6760" w:rsidRDefault="001E6760" w:rsidP="00F51F1E">
      <w:pPr>
        <w:pStyle w:val="Heading1"/>
        <w:spacing w:line="360" w:lineRule="auto"/>
        <w:ind w:left="0"/>
        <w:rPr>
          <w:rFonts w:cs="Arial"/>
          <w:b w:val="0"/>
          <w:sz w:val="22"/>
          <w:szCs w:val="22"/>
        </w:rPr>
      </w:pPr>
    </w:p>
    <w:p w14:paraId="44864EF1" w14:textId="77777777" w:rsidR="001E6760" w:rsidRDefault="001E6760" w:rsidP="00F51F1E">
      <w:pPr>
        <w:pStyle w:val="Heading1"/>
        <w:spacing w:line="360" w:lineRule="auto"/>
        <w:ind w:left="0"/>
        <w:rPr>
          <w:rFonts w:cs="Arial"/>
          <w:b w:val="0"/>
          <w:sz w:val="22"/>
          <w:szCs w:val="22"/>
        </w:rPr>
      </w:pPr>
    </w:p>
    <w:p w14:paraId="667953EE" w14:textId="77777777" w:rsidR="001E6760" w:rsidRDefault="001E6760" w:rsidP="00F51F1E">
      <w:pPr>
        <w:pStyle w:val="Heading1"/>
        <w:spacing w:line="360" w:lineRule="auto"/>
        <w:ind w:left="0"/>
        <w:rPr>
          <w:rFonts w:cs="Arial"/>
          <w:b w:val="0"/>
          <w:sz w:val="22"/>
          <w:szCs w:val="22"/>
        </w:rPr>
      </w:pPr>
    </w:p>
    <w:p w14:paraId="280C8A47" w14:textId="77777777" w:rsidR="001E6760" w:rsidRDefault="001E6760" w:rsidP="00F51F1E">
      <w:pPr>
        <w:pStyle w:val="Heading1"/>
        <w:spacing w:line="360" w:lineRule="auto"/>
        <w:ind w:left="0"/>
        <w:rPr>
          <w:rFonts w:cs="Arial"/>
          <w:b w:val="0"/>
          <w:sz w:val="22"/>
          <w:szCs w:val="22"/>
        </w:rPr>
      </w:pPr>
    </w:p>
    <w:p w14:paraId="17E1E7F1" w14:textId="77777777" w:rsidR="001E6760" w:rsidRDefault="001E6760" w:rsidP="00F51F1E">
      <w:pPr>
        <w:pStyle w:val="Heading1"/>
        <w:spacing w:line="360" w:lineRule="auto"/>
        <w:ind w:left="0"/>
        <w:rPr>
          <w:rFonts w:cs="Arial"/>
          <w:b w:val="0"/>
          <w:sz w:val="22"/>
          <w:szCs w:val="22"/>
        </w:rPr>
      </w:pPr>
    </w:p>
    <w:p w14:paraId="1D73D64D" w14:textId="77777777" w:rsidR="001E6760" w:rsidRDefault="001E6760" w:rsidP="00F51F1E">
      <w:pPr>
        <w:pStyle w:val="Heading1"/>
        <w:spacing w:line="360" w:lineRule="auto"/>
        <w:ind w:left="0"/>
        <w:rPr>
          <w:rFonts w:cs="Arial"/>
          <w:b w:val="0"/>
          <w:sz w:val="22"/>
          <w:szCs w:val="22"/>
        </w:rPr>
      </w:pPr>
    </w:p>
    <w:p w14:paraId="5D7A9EF6" w14:textId="77777777" w:rsidR="001E6760" w:rsidRDefault="001E6760" w:rsidP="00F51F1E">
      <w:pPr>
        <w:pStyle w:val="Heading1"/>
        <w:spacing w:line="360" w:lineRule="auto"/>
        <w:ind w:left="0"/>
        <w:rPr>
          <w:rFonts w:cs="Arial"/>
          <w:b w:val="0"/>
          <w:sz w:val="22"/>
          <w:szCs w:val="22"/>
        </w:rPr>
      </w:pPr>
    </w:p>
    <w:p w14:paraId="2E146B14" w14:textId="77777777" w:rsidR="001E6760" w:rsidRDefault="001E6760" w:rsidP="00F51F1E">
      <w:pPr>
        <w:pStyle w:val="Heading1"/>
        <w:spacing w:line="360" w:lineRule="auto"/>
        <w:ind w:left="0"/>
        <w:rPr>
          <w:rFonts w:cs="Arial"/>
          <w:b w:val="0"/>
          <w:sz w:val="22"/>
          <w:szCs w:val="22"/>
        </w:rPr>
      </w:pPr>
    </w:p>
    <w:p w14:paraId="5E5AC923" w14:textId="77777777" w:rsidR="001E6760" w:rsidRPr="00B6126F" w:rsidRDefault="001E6760" w:rsidP="00F51F1E">
      <w:pPr>
        <w:pStyle w:val="Heading1"/>
        <w:spacing w:line="360" w:lineRule="auto"/>
        <w:ind w:left="0"/>
        <w:rPr>
          <w:rFonts w:cs="Arial"/>
          <w:b w:val="0"/>
          <w:sz w:val="22"/>
          <w:szCs w:val="22"/>
        </w:rPr>
      </w:pPr>
    </w:p>
    <w:p w14:paraId="14C43DA4" w14:textId="77777777" w:rsidR="007115A1" w:rsidRPr="001E6760" w:rsidRDefault="007115A1" w:rsidP="00F51F1E">
      <w:pPr>
        <w:spacing w:before="100" w:beforeAutospacing="1" w:after="100" w:afterAutospacing="1"/>
        <w:jc w:val="left"/>
        <w:outlineLvl w:val="0"/>
        <w:rPr>
          <w:rFonts w:ascii="Arial" w:eastAsia="Times New Roman" w:hAnsi="Arial" w:cs="Arial"/>
          <w:b/>
          <w:bCs/>
          <w:kern w:val="36"/>
          <w:sz w:val="28"/>
          <w:szCs w:val="28"/>
          <w:u w:val="single"/>
          <w:lang w:eastAsia="en-GB"/>
          <w14:ligatures w14:val="none"/>
        </w:rPr>
      </w:pPr>
      <w:bookmarkStart w:id="186" w:name="_Toc214972906"/>
      <w:r w:rsidRPr="001E6760">
        <w:rPr>
          <w:rFonts w:ascii="Arial" w:eastAsia="Times New Roman" w:hAnsi="Arial" w:cs="Arial"/>
          <w:b/>
          <w:bCs/>
          <w:kern w:val="36"/>
          <w:sz w:val="28"/>
          <w:szCs w:val="28"/>
          <w:u w:val="single"/>
          <w:lang w:eastAsia="en-GB"/>
          <w14:ligatures w14:val="none"/>
        </w:rPr>
        <w:lastRenderedPageBreak/>
        <w:t>Chapter 5 – Conclusion and Recommendations</w:t>
      </w:r>
      <w:bookmarkEnd w:id="186"/>
    </w:p>
    <w:p w14:paraId="3E7038A5" w14:textId="054746F6" w:rsidR="007115A1" w:rsidRPr="001E6760" w:rsidRDefault="007115A1" w:rsidP="00F51F1E">
      <w:pPr>
        <w:spacing w:before="100" w:beforeAutospacing="1" w:after="100" w:afterAutospacing="1"/>
        <w:jc w:val="left"/>
        <w:outlineLvl w:val="1"/>
        <w:rPr>
          <w:rFonts w:ascii="Arial" w:eastAsia="Times New Roman" w:hAnsi="Arial" w:cs="Arial"/>
          <w:b/>
          <w:bCs/>
          <w:kern w:val="0"/>
          <w:sz w:val="28"/>
          <w:szCs w:val="28"/>
          <w:u w:val="single"/>
          <w:lang w:eastAsia="en-GB"/>
          <w14:ligatures w14:val="none"/>
        </w:rPr>
      </w:pPr>
      <w:bookmarkStart w:id="187" w:name="_Toc214972907"/>
      <w:r w:rsidRPr="001E6760">
        <w:rPr>
          <w:rFonts w:ascii="Arial" w:eastAsia="Times New Roman" w:hAnsi="Arial" w:cs="Arial"/>
          <w:b/>
          <w:bCs/>
          <w:kern w:val="0"/>
          <w:sz w:val="28"/>
          <w:szCs w:val="28"/>
          <w:u w:val="single"/>
          <w:lang w:eastAsia="en-GB"/>
          <w14:ligatures w14:val="none"/>
        </w:rPr>
        <w:t>Overall Conclusion</w:t>
      </w:r>
      <w:bookmarkEnd w:id="187"/>
    </w:p>
    <w:p w14:paraId="339E4340" w14:textId="2ABDFF41" w:rsidR="007115A1"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This dissertation has examined the barriers to healthcare access for people experiencing homelessness (PEH) in the UK, using a secondary research approach. Chapter 1 introduced the research aim: to explore structural, psychosocial, and policy-related factors that influence healthcare utilisation among PEH. Chapter 2 reviewed relevant literature, highlighting persistent inequalities and the complex interaction of systemic, interpersonal, and policy factors. Chapter 3 outlined the research </w:t>
      </w:r>
      <w:bookmarkStart w:id="188" w:name="_Int_dMN5B0oK"/>
      <w:r w:rsidRPr="00B6126F">
        <w:rPr>
          <w:rFonts w:ascii="Arial" w:hAnsi="Arial" w:cs="Arial"/>
          <w:kern w:val="0"/>
          <w:lang w:eastAsia="en-GB"/>
          <w14:ligatures w14:val="none"/>
        </w:rPr>
        <w:t>methodology</w:t>
      </w:r>
      <w:bookmarkEnd w:id="188"/>
      <w:r w:rsidRPr="00B6126F">
        <w:rPr>
          <w:rFonts w:ascii="Arial" w:hAnsi="Arial" w:cs="Arial"/>
          <w:kern w:val="0"/>
          <w:lang w:eastAsia="en-GB"/>
          <w14:ligatures w14:val="none"/>
        </w:rPr>
        <w:t xml:space="preserve">, explaining how academic sources </w:t>
      </w:r>
      <w:bookmarkStart w:id="189" w:name="_Int_WzR4nNbM"/>
      <w:r w:rsidRPr="00B6126F">
        <w:rPr>
          <w:rFonts w:ascii="Arial" w:hAnsi="Arial" w:cs="Arial"/>
          <w:kern w:val="0"/>
          <w:lang w:eastAsia="en-GB"/>
          <w14:ligatures w14:val="none"/>
        </w:rPr>
        <w:t xml:space="preserve">were systematically </w:t>
      </w:r>
      <w:bookmarkStart w:id="190" w:name="_Int_UcWdfXx2"/>
      <w:r w:rsidRPr="00B6126F">
        <w:rPr>
          <w:rFonts w:ascii="Arial" w:hAnsi="Arial" w:cs="Arial"/>
          <w:kern w:val="0"/>
          <w:lang w:eastAsia="en-GB"/>
          <w14:ligatures w14:val="none"/>
        </w:rPr>
        <w:t>identified</w:t>
      </w:r>
      <w:bookmarkEnd w:id="189"/>
      <w:bookmarkEnd w:id="190"/>
      <w:r w:rsidRPr="00B6126F">
        <w:rPr>
          <w:rFonts w:ascii="Arial" w:hAnsi="Arial" w:cs="Arial"/>
          <w:kern w:val="0"/>
          <w:lang w:eastAsia="en-GB"/>
          <w14:ligatures w14:val="none"/>
        </w:rPr>
        <w:t xml:space="preserve">, </w:t>
      </w:r>
      <w:r w:rsidR="00987020" w:rsidRPr="00B6126F">
        <w:rPr>
          <w:rFonts w:ascii="Arial" w:hAnsi="Arial" w:cs="Arial"/>
          <w:kern w:val="0"/>
          <w:lang w:eastAsia="en-GB"/>
          <w14:ligatures w14:val="none"/>
        </w:rPr>
        <w:t>confirmed</w:t>
      </w:r>
      <w:r w:rsidRPr="00B6126F">
        <w:rPr>
          <w:rFonts w:ascii="Arial" w:hAnsi="Arial" w:cs="Arial"/>
          <w:kern w:val="0"/>
          <w:lang w:eastAsia="en-GB"/>
          <w14:ligatures w14:val="none"/>
        </w:rPr>
        <w:t xml:space="preserve">, and analysed using a thematic coding process. Chapter 4 presented the findings and discussion, </w:t>
      </w:r>
      <w:bookmarkStart w:id="191" w:name="_Int_bM4NUOjZ"/>
      <w:r w:rsidRPr="00B6126F">
        <w:rPr>
          <w:rFonts w:ascii="Arial" w:hAnsi="Arial" w:cs="Arial"/>
          <w:kern w:val="0"/>
          <w:lang w:eastAsia="en-GB"/>
          <w14:ligatures w14:val="none"/>
        </w:rPr>
        <w:t>identifying</w:t>
      </w:r>
      <w:bookmarkEnd w:id="191"/>
      <w:r w:rsidRPr="00B6126F">
        <w:rPr>
          <w:rFonts w:ascii="Arial" w:hAnsi="Arial" w:cs="Arial"/>
          <w:kern w:val="0"/>
          <w:lang w:eastAsia="en-GB"/>
          <w14:ligatures w14:val="none"/>
        </w:rPr>
        <w:t xml:space="preserve"> three major themes: structural and systemic barriers, interpersonal and psychosocial barriers, and policy and intervention effectiveness.</w:t>
      </w:r>
    </w:p>
    <w:p w14:paraId="065F6C32" w14:textId="75F09AB3" w:rsidR="00987020"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The findings </w:t>
      </w:r>
      <w:bookmarkStart w:id="192" w:name="_Int_RmMfzUqz"/>
      <w:r w:rsidRPr="00B6126F">
        <w:rPr>
          <w:rFonts w:ascii="Arial" w:hAnsi="Arial" w:cs="Arial"/>
          <w:kern w:val="0"/>
          <w:lang w:eastAsia="en-GB"/>
          <w14:ligatures w14:val="none"/>
        </w:rPr>
        <w:t>demonstrate</w:t>
      </w:r>
      <w:bookmarkEnd w:id="192"/>
      <w:r w:rsidRPr="00B6126F">
        <w:rPr>
          <w:rFonts w:ascii="Arial" w:hAnsi="Arial" w:cs="Arial"/>
          <w:kern w:val="0"/>
          <w:lang w:eastAsia="en-GB"/>
          <w14:ligatures w14:val="none"/>
        </w:rPr>
        <w:t xml:space="preserve"> that structural obstacles, such as lack of identification, unstable accommodation, and transport challenges, significantly restrict access. Psychosocial factors, including stigma, discrimination, and distrust of health services, further limit engagement. Policies and interventions, such as outreach programs and inclusion health initiatives, have shown positive impact in some areas but </w:t>
      </w:r>
      <w:bookmarkStart w:id="193" w:name="_Int_cFqTtGxi"/>
      <w:r w:rsidRPr="00B6126F">
        <w:rPr>
          <w:rFonts w:ascii="Arial" w:hAnsi="Arial" w:cs="Arial"/>
          <w:kern w:val="0"/>
          <w:lang w:eastAsia="en-GB"/>
          <w14:ligatures w14:val="none"/>
        </w:rPr>
        <w:t>are inconsistently implemented</w:t>
      </w:r>
      <w:bookmarkEnd w:id="193"/>
      <w:r w:rsidRPr="00B6126F">
        <w:rPr>
          <w:rFonts w:ascii="Arial" w:hAnsi="Arial" w:cs="Arial"/>
          <w:kern w:val="0"/>
          <w:lang w:eastAsia="en-GB"/>
          <w14:ligatures w14:val="none"/>
        </w:rPr>
        <w:t xml:space="preserve">, limiting their effectiveness. Overall, the research fully addresses the aim and </w:t>
      </w:r>
      <w:r w:rsidR="00987020" w:rsidRPr="00B6126F">
        <w:rPr>
          <w:rFonts w:ascii="Arial" w:hAnsi="Arial" w:cs="Arial"/>
          <w:kern w:val="0"/>
          <w:lang w:eastAsia="en-GB"/>
          <w14:ligatures w14:val="none"/>
        </w:rPr>
        <w:t>goals</w:t>
      </w:r>
      <w:r w:rsidRPr="00B6126F">
        <w:rPr>
          <w:rFonts w:ascii="Arial" w:hAnsi="Arial" w:cs="Arial"/>
          <w:kern w:val="0"/>
          <w:lang w:eastAsia="en-GB"/>
          <w14:ligatures w14:val="none"/>
        </w:rPr>
        <w:t>, providing a nuanced understanding of the barriers PEH face in accessing healthcare and the partial effectiveness of current policy interventions.</w:t>
      </w:r>
    </w:p>
    <w:p w14:paraId="7E24B5F7" w14:textId="6B1E5994" w:rsidR="007115A1" w:rsidRPr="009C010D" w:rsidRDefault="007115A1" w:rsidP="00F51F1E">
      <w:pPr>
        <w:spacing w:before="100" w:beforeAutospacing="1" w:after="100" w:afterAutospacing="1"/>
        <w:jc w:val="left"/>
        <w:rPr>
          <w:rFonts w:ascii="Arial" w:hAnsi="Arial" w:cs="Arial"/>
          <w:b/>
          <w:bCs/>
          <w:kern w:val="0"/>
          <w:sz w:val="24"/>
          <w:szCs w:val="24"/>
          <w:lang w:eastAsia="en-GB"/>
          <w14:ligatures w14:val="none"/>
        </w:rPr>
      </w:pPr>
      <w:r w:rsidRPr="009C010D">
        <w:rPr>
          <w:rFonts w:ascii="Arial" w:eastAsia="Times New Roman" w:hAnsi="Arial" w:cs="Arial"/>
          <w:b/>
          <w:bCs/>
          <w:kern w:val="0"/>
          <w:sz w:val="24"/>
          <w:szCs w:val="24"/>
          <w:lang w:eastAsia="en-GB"/>
          <w14:ligatures w14:val="none"/>
        </w:rPr>
        <w:t xml:space="preserve">Recommendations </w:t>
      </w:r>
    </w:p>
    <w:p w14:paraId="14BA3F2F" w14:textId="6FE50CD5" w:rsidR="007115A1"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Based on the findings of this dissertation, three key recommendations </w:t>
      </w:r>
      <w:bookmarkStart w:id="194" w:name="_Int_c3tTZ8HB"/>
      <w:r w:rsidRPr="00B6126F">
        <w:rPr>
          <w:rFonts w:ascii="Arial" w:hAnsi="Arial" w:cs="Arial"/>
          <w:kern w:val="0"/>
          <w:lang w:eastAsia="en-GB"/>
          <w14:ligatures w14:val="none"/>
        </w:rPr>
        <w:t>are proposed</w:t>
      </w:r>
      <w:bookmarkEnd w:id="194"/>
      <w:r w:rsidRPr="00B6126F">
        <w:rPr>
          <w:rFonts w:ascii="Arial" w:hAnsi="Arial" w:cs="Arial"/>
          <w:kern w:val="0"/>
          <w:lang w:eastAsia="en-GB"/>
          <w14:ligatures w14:val="none"/>
        </w:rPr>
        <w:t xml:space="preserve"> to improve healthcare access for PEH in the UK. Each recommendation </w:t>
      </w:r>
      <w:bookmarkStart w:id="195" w:name="_Int_MnjByAN7"/>
      <w:r w:rsidRPr="00B6126F">
        <w:rPr>
          <w:rFonts w:ascii="Arial" w:hAnsi="Arial" w:cs="Arial"/>
          <w:kern w:val="0"/>
          <w:lang w:eastAsia="en-GB"/>
          <w14:ligatures w14:val="none"/>
        </w:rPr>
        <w:t>is grounded</w:t>
      </w:r>
      <w:bookmarkEnd w:id="195"/>
      <w:r w:rsidRPr="00B6126F">
        <w:rPr>
          <w:rFonts w:ascii="Arial" w:hAnsi="Arial" w:cs="Arial"/>
          <w:kern w:val="0"/>
          <w:lang w:eastAsia="en-GB"/>
          <w14:ligatures w14:val="none"/>
        </w:rPr>
        <w:t xml:space="preserve"> in evidence from the literature and considers potential barriers to implementation.</w:t>
      </w:r>
    </w:p>
    <w:p w14:paraId="4541108F" w14:textId="77777777" w:rsidR="002531FA" w:rsidRDefault="007115A1" w:rsidP="009C010D">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96" w:name="_Toc214972908"/>
      <w:r w:rsidRPr="009C010D">
        <w:rPr>
          <w:rFonts w:ascii="Arial" w:eastAsia="Times New Roman" w:hAnsi="Arial" w:cs="Arial"/>
          <w:b/>
          <w:bCs/>
          <w:kern w:val="0"/>
          <w:sz w:val="24"/>
          <w:szCs w:val="24"/>
          <w:u w:val="single"/>
          <w:lang w:eastAsia="en-GB"/>
          <w14:ligatures w14:val="none"/>
        </w:rPr>
        <w:t>Recommendation 1</w:t>
      </w:r>
      <w:bookmarkEnd w:id="196"/>
    </w:p>
    <w:p w14:paraId="26ADD67E" w14:textId="10DE8FD8" w:rsidR="007115A1" w:rsidRPr="009C010D" w:rsidRDefault="007115A1" w:rsidP="009C010D">
      <w:pPr>
        <w:spacing w:before="100" w:beforeAutospacing="1" w:after="100" w:afterAutospacing="1"/>
        <w:jc w:val="left"/>
        <w:outlineLvl w:val="2"/>
        <w:rPr>
          <w:rFonts w:ascii="Arial" w:eastAsia="Times New Roman" w:hAnsi="Arial" w:cs="Arial"/>
          <w:kern w:val="0"/>
          <w:lang w:eastAsia="en-GB"/>
          <w14:ligatures w14:val="none"/>
        </w:rPr>
      </w:pPr>
      <w:bookmarkStart w:id="197" w:name="_Toc214972909"/>
      <w:r w:rsidRPr="00B6126F">
        <w:rPr>
          <w:rFonts w:ascii="Arial" w:eastAsia="Times New Roman" w:hAnsi="Arial" w:cs="Arial"/>
          <w:kern w:val="0"/>
          <w:lang w:eastAsia="en-GB"/>
          <w14:ligatures w14:val="none"/>
        </w:rPr>
        <w:t>Strengthen Structural Access through Flexible Registration and Outreach Services</w:t>
      </w:r>
      <w:bookmarkEnd w:id="197"/>
    </w:p>
    <w:p w14:paraId="4B2B0FCE" w14:textId="2141D4F8" w:rsidR="002531FA"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Rationale: Structural barriers such as lack of ID, housing instability, and transport difficulties are primary obstacles to healthcare access </w:t>
      </w:r>
      <w:r w:rsidRPr="002531FA">
        <w:rPr>
          <w:rFonts w:ascii="Arial" w:hAnsi="Arial" w:cs="Arial"/>
          <w:b/>
          <w:bCs/>
          <w:kern w:val="0"/>
          <w:lang w:eastAsia="en-GB"/>
          <w14:ligatures w14:val="none"/>
        </w:rPr>
        <w:t>(</w:t>
      </w:r>
      <w:proofErr w:type="spellStart"/>
      <w:r w:rsidRPr="002531FA">
        <w:rPr>
          <w:rFonts w:ascii="Arial" w:hAnsi="Arial" w:cs="Arial"/>
          <w:b/>
          <w:bCs/>
          <w:kern w:val="0"/>
          <w:lang w:eastAsia="en-GB"/>
          <w14:ligatures w14:val="none"/>
        </w:rPr>
        <w:t>Pleace</w:t>
      </w:r>
      <w:proofErr w:type="spellEnd"/>
      <w:r w:rsidRPr="002531FA">
        <w:rPr>
          <w:rFonts w:ascii="Arial" w:hAnsi="Arial" w:cs="Arial"/>
          <w:b/>
          <w:bCs/>
          <w:kern w:val="0"/>
          <w:lang w:eastAsia="en-GB"/>
          <w14:ligatures w14:val="none"/>
        </w:rPr>
        <w:t xml:space="preserve">, Wood &amp; Cairns, 2022). </w:t>
      </w:r>
      <w:r w:rsidRPr="00B6126F">
        <w:rPr>
          <w:rFonts w:ascii="Arial" w:hAnsi="Arial" w:cs="Arial"/>
          <w:kern w:val="0"/>
          <w:lang w:eastAsia="en-GB"/>
          <w14:ligatures w14:val="none"/>
        </w:rPr>
        <w:t>Flexible GP registration policies, mobile clinics, and outreach services can reduce these barriers.</w:t>
      </w:r>
    </w:p>
    <w:p w14:paraId="73E30610" w14:textId="77777777" w:rsidR="007115A1" w:rsidRPr="002531FA" w:rsidRDefault="007115A1" w:rsidP="00F51F1E">
      <w:pPr>
        <w:spacing w:before="100" w:beforeAutospacing="1" w:after="100" w:afterAutospacing="1"/>
        <w:jc w:val="left"/>
        <w:rPr>
          <w:rFonts w:ascii="Arial" w:hAnsi="Arial" w:cs="Arial"/>
          <w:b/>
          <w:bCs/>
          <w:kern w:val="0"/>
          <w:sz w:val="24"/>
          <w:szCs w:val="24"/>
          <w:u w:val="single"/>
          <w:lang w:eastAsia="en-GB"/>
          <w14:ligatures w14:val="none"/>
        </w:rPr>
      </w:pPr>
      <w:r w:rsidRPr="002531FA">
        <w:rPr>
          <w:rFonts w:ascii="Arial" w:hAnsi="Arial" w:cs="Arial"/>
          <w:b/>
          <w:bCs/>
          <w:kern w:val="0"/>
          <w:sz w:val="24"/>
          <w:szCs w:val="24"/>
          <w:u w:val="single"/>
          <w:lang w:eastAsia="en-GB"/>
          <w14:ligatures w14:val="none"/>
        </w:rPr>
        <w:lastRenderedPageBreak/>
        <w:t>Implementation:</w:t>
      </w:r>
    </w:p>
    <w:p w14:paraId="676C9C2E" w14:textId="77777777" w:rsidR="007115A1" w:rsidRPr="00B6126F" w:rsidRDefault="007115A1" w:rsidP="00F51F1E">
      <w:pPr>
        <w:numPr>
          <w:ilvl w:val="0"/>
          <w:numId w:val="22"/>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Introduce ‘no ID’ GP registration protocols nationwide to ensure PEH can register without standard documentation.</w:t>
      </w:r>
    </w:p>
    <w:p w14:paraId="4CB08107" w14:textId="77777777" w:rsidR="007115A1" w:rsidRPr="00B6126F" w:rsidRDefault="007115A1" w:rsidP="00F51F1E">
      <w:pPr>
        <w:numPr>
          <w:ilvl w:val="0"/>
          <w:numId w:val="22"/>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Expand mobile clinics and street outreach programs, targeting locations with high numbers of rough sleepers.</w:t>
      </w:r>
    </w:p>
    <w:p w14:paraId="45B965C8" w14:textId="118B4844" w:rsidR="007115A1" w:rsidRPr="00B6126F" w:rsidRDefault="007115A1" w:rsidP="00F51F1E">
      <w:pPr>
        <w:numPr>
          <w:ilvl w:val="0"/>
          <w:numId w:val="22"/>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Integrate transport vouchers or support services to reduce logistical barriers.</w:t>
      </w:r>
    </w:p>
    <w:p w14:paraId="7482752E" w14:textId="77777777" w:rsidR="007115A1" w:rsidRPr="00E500B4" w:rsidRDefault="007115A1" w:rsidP="00F51F1E">
      <w:pPr>
        <w:spacing w:before="100" w:beforeAutospacing="1" w:after="100" w:afterAutospacing="1"/>
        <w:jc w:val="left"/>
        <w:rPr>
          <w:rFonts w:ascii="Arial" w:hAnsi="Arial" w:cs="Arial"/>
          <w:b/>
          <w:bCs/>
          <w:kern w:val="0"/>
          <w:u w:val="single"/>
          <w:lang w:eastAsia="en-GB"/>
          <w14:ligatures w14:val="none"/>
        </w:rPr>
      </w:pPr>
      <w:r w:rsidRPr="00E500B4">
        <w:rPr>
          <w:rFonts w:ascii="Arial" w:hAnsi="Arial" w:cs="Arial"/>
          <w:b/>
          <w:bCs/>
          <w:kern w:val="0"/>
          <w:u w:val="single"/>
          <w:lang w:eastAsia="en-GB"/>
          <w14:ligatures w14:val="none"/>
        </w:rPr>
        <w:t>Barriers and Solutions:</w:t>
      </w:r>
    </w:p>
    <w:p w14:paraId="4BD66982" w14:textId="77777777" w:rsidR="007115A1" w:rsidRPr="00B6126F" w:rsidRDefault="007115A1" w:rsidP="00F51F1E">
      <w:pPr>
        <w:numPr>
          <w:ilvl w:val="0"/>
          <w:numId w:val="23"/>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Funding limitations may restrict the expansion of mobile and outreach services. Collaboration with local councils, NHS Trusts, and charitable organisations can secure funding.</w:t>
      </w:r>
    </w:p>
    <w:p w14:paraId="73350E38" w14:textId="6E7F737B" w:rsidR="007115A1" w:rsidRPr="00B6126F" w:rsidRDefault="007115A1" w:rsidP="00F51F1E">
      <w:pPr>
        <w:numPr>
          <w:ilvl w:val="0"/>
          <w:numId w:val="23"/>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Workforce capacity: Training and recruiting staff with </w:t>
      </w:r>
      <w:r w:rsidR="008A1B0C" w:rsidRPr="00B6126F">
        <w:rPr>
          <w:rFonts w:ascii="Arial" w:hAnsi="Arial" w:cs="Arial"/>
          <w:kern w:val="0"/>
          <w:lang w:eastAsia="en-GB"/>
          <w14:ligatures w14:val="none"/>
        </w:rPr>
        <w:t>ability</w:t>
      </w:r>
      <w:r w:rsidRPr="00B6126F">
        <w:rPr>
          <w:rFonts w:ascii="Arial" w:hAnsi="Arial" w:cs="Arial"/>
          <w:kern w:val="0"/>
          <w:lang w:eastAsia="en-GB"/>
          <w14:ligatures w14:val="none"/>
        </w:rPr>
        <w:t xml:space="preserve"> in inclusion health will ensure sustainability.</w:t>
      </w:r>
    </w:p>
    <w:p w14:paraId="31135ABA" w14:textId="2DF7DA07" w:rsidR="007115A1" w:rsidRPr="00E500B4" w:rsidRDefault="007115A1" w:rsidP="00F51F1E">
      <w:pPr>
        <w:spacing w:before="100" w:beforeAutospacing="1" w:after="100" w:afterAutospacing="1"/>
        <w:jc w:val="left"/>
        <w:rPr>
          <w:rFonts w:ascii="Arial" w:hAnsi="Arial" w:cs="Arial"/>
          <w:b/>
          <w:bCs/>
          <w:kern w:val="0"/>
          <w:lang w:eastAsia="en-GB"/>
          <w14:ligatures w14:val="none"/>
        </w:rPr>
      </w:pPr>
      <w:r w:rsidRPr="00B6126F">
        <w:rPr>
          <w:rFonts w:ascii="Arial" w:hAnsi="Arial" w:cs="Arial"/>
          <w:kern w:val="0"/>
          <w:lang w:eastAsia="en-GB"/>
          <w14:ligatures w14:val="none"/>
        </w:rPr>
        <w:t>Expected Impact: Improved structural access will increase GP registration rates, improve continuity of care, and reduce reliance on emergency services</w:t>
      </w:r>
      <w:r w:rsidRPr="00E500B4">
        <w:rPr>
          <w:rFonts w:ascii="Arial" w:hAnsi="Arial" w:cs="Arial"/>
          <w:b/>
          <w:bCs/>
          <w:kern w:val="0"/>
          <w:lang w:eastAsia="en-GB"/>
          <w14:ligatures w14:val="none"/>
        </w:rPr>
        <w:t xml:space="preserve"> (Gunner et al., 2019).</w:t>
      </w:r>
    </w:p>
    <w:p w14:paraId="1C03A980" w14:textId="77777777" w:rsidR="008A1B0C" w:rsidRPr="00B6126F" w:rsidRDefault="008A1B0C" w:rsidP="00F51F1E">
      <w:pPr>
        <w:spacing w:before="100" w:beforeAutospacing="1" w:after="100" w:afterAutospacing="1"/>
        <w:jc w:val="left"/>
        <w:rPr>
          <w:rFonts w:ascii="Arial" w:hAnsi="Arial" w:cs="Arial"/>
          <w:kern w:val="0"/>
          <w:lang w:eastAsia="en-GB"/>
          <w14:ligatures w14:val="none"/>
        </w:rPr>
      </w:pPr>
    </w:p>
    <w:p w14:paraId="22477C2F" w14:textId="77777777" w:rsidR="008C3C4A" w:rsidRDefault="007115A1"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198" w:name="_Toc214972910"/>
      <w:r w:rsidRPr="008C3C4A">
        <w:rPr>
          <w:rFonts w:ascii="Arial" w:eastAsia="Times New Roman" w:hAnsi="Arial" w:cs="Arial"/>
          <w:b/>
          <w:bCs/>
          <w:kern w:val="0"/>
          <w:sz w:val="24"/>
          <w:szCs w:val="24"/>
          <w:u w:val="single"/>
          <w:lang w:eastAsia="en-GB"/>
          <w14:ligatures w14:val="none"/>
        </w:rPr>
        <w:t>Recommendation 2 –</w:t>
      </w:r>
      <w:bookmarkEnd w:id="198"/>
      <w:r w:rsidRPr="008C3C4A">
        <w:rPr>
          <w:rFonts w:ascii="Arial" w:eastAsia="Times New Roman" w:hAnsi="Arial" w:cs="Arial"/>
          <w:b/>
          <w:bCs/>
          <w:kern w:val="0"/>
          <w:sz w:val="24"/>
          <w:szCs w:val="24"/>
          <w:u w:val="single"/>
          <w:lang w:eastAsia="en-GB"/>
          <w14:ligatures w14:val="none"/>
        </w:rPr>
        <w:t xml:space="preserve"> </w:t>
      </w:r>
    </w:p>
    <w:p w14:paraId="7BB3D04E" w14:textId="25D97418" w:rsidR="007115A1" w:rsidRPr="00B6126F" w:rsidRDefault="007115A1" w:rsidP="00F51F1E">
      <w:pPr>
        <w:spacing w:before="100" w:beforeAutospacing="1" w:after="100" w:afterAutospacing="1"/>
        <w:jc w:val="left"/>
        <w:outlineLvl w:val="2"/>
        <w:rPr>
          <w:rFonts w:ascii="Arial" w:hAnsi="Arial" w:cs="Arial"/>
          <w:kern w:val="0"/>
          <w:lang w:eastAsia="en-GB"/>
          <w14:ligatures w14:val="none"/>
        </w:rPr>
      </w:pPr>
      <w:bookmarkStart w:id="199" w:name="_Toc214972911"/>
      <w:r w:rsidRPr="00B6126F">
        <w:rPr>
          <w:rFonts w:ascii="Arial" w:eastAsia="Times New Roman" w:hAnsi="Arial" w:cs="Arial"/>
          <w:kern w:val="0"/>
          <w:lang w:eastAsia="en-GB"/>
          <w14:ligatures w14:val="none"/>
        </w:rPr>
        <w:t>Address Psychosocial Barriers through Trauma-Informed and Stigma-Free Care</w:t>
      </w:r>
      <w:bookmarkEnd w:id="199"/>
    </w:p>
    <w:p w14:paraId="2D53E72D" w14:textId="5C3F2A18" w:rsidR="007115A1"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Rationale: Mistrust, stigma, and discrimination significantly reduce service utilisation among PEH </w:t>
      </w:r>
      <w:r w:rsidRPr="008C3C4A">
        <w:rPr>
          <w:rFonts w:ascii="Arial" w:hAnsi="Arial" w:cs="Arial"/>
          <w:b/>
          <w:bCs/>
          <w:kern w:val="0"/>
          <w:lang w:eastAsia="en-GB"/>
          <w14:ligatures w14:val="none"/>
        </w:rPr>
        <w:t xml:space="preserve">(McNeill, O’Donovan &amp; Hart, 2022). </w:t>
      </w:r>
      <w:r w:rsidRPr="00B6126F">
        <w:rPr>
          <w:rFonts w:ascii="Arial" w:hAnsi="Arial" w:cs="Arial"/>
          <w:kern w:val="0"/>
          <w:lang w:eastAsia="en-GB"/>
          <w14:ligatures w14:val="none"/>
        </w:rPr>
        <w:t>Trauma-informed care and staff training are essential to build trust and encourage engagement.</w:t>
      </w:r>
    </w:p>
    <w:p w14:paraId="06D88776" w14:textId="77777777" w:rsidR="007115A1" w:rsidRPr="008C3C4A" w:rsidRDefault="007115A1" w:rsidP="00F51F1E">
      <w:pPr>
        <w:spacing w:before="100" w:beforeAutospacing="1" w:after="100" w:afterAutospacing="1"/>
        <w:jc w:val="left"/>
        <w:rPr>
          <w:rFonts w:ascii="Arial" w:hAnsi="Arial" w:cs="Arial"/>
          <w:b/>
          <w:bCs/>
          <w:kern w:val="0"/>
          <w:u w:val="single"/>
          <w:lang w:eastAsia="en-GB"/>
          <w14:ligatures w14:val="none"/>
        </w:rPr>
      </w:pPr>
      <w:r w:rsidRPr="008C3C4A">
        <w:rPr>
          <w:rFonts w:ascii="Arial" w:hAnsi="Arial" w:cs="Arial"/>
          <w:b/>
          <w:bCs/>
          <w:kern w:val="0"/>
          <w:u w:val="single"/>
          <w:lang w:eastAsia="en-GB"/>
          <w14:ligatures w14:val="none"/>
        </w:rPr>
        <w:t>Implementation:</w:t>
      </w:r>
    </w:p>
    <w:p w14:paraId="3BD172BD" w14:textId="77777777" w:rsidR="007115A1" w:rsidRPr="00B6126F" w:rsidRDefault="007115A1" w:rsidP="00F51F1E">
      <w:pPr>
        <w:numPr>
          <w:ilvl w:val="0"/>
          <w:numId w:val="24"/>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Implement mandatory trauma-informed care training for all healthcare professionals interacting with PEH.</w:t>
      </w:r>
    </w:p>
    <w:p w14:paraId="6D2B9154" w14:textId="77777777" w:rsidR="007115A1" w:rsidRPr="00B6126F" w:rsidRDefault="007115A1" w:rsidP="00F51F1E">
      <w:pPr>
        <w:numPr>
          <w:ilvl w:val="0"/>
          <w:numId w:val="24"/>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Develop peer-advocacy programs, where trained individuals with lived experience guide PEH through healthcare systems.</w:t>
      </w:r>
    </w:p>
    <w:p w14:paraId="4BAFACFE" w14:textId="6750486D" w:rsidR="007115A1" w:rsidRPr="00B6126F" w:rsidRDefault="007115A1" w:rsidP="00F51F1E">
      <w:pPr>
        <w:numPr>
          <w:ilvl w:val="0"/>
          <w:numId w:val="24"/>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Foster inclusive healthcare environments, e.g., clear signage, non-judgemental language, and confidential service provision.</w:t>
      </w:r>
    </w:p>
    <w:p w14:paraId="5F05B62B" w14:textId="77777777" w:rsidR="008A1B0C" w:rsidRPr="00B6126F" w:rsidRDefault="008A1B0C" w:rsidP="00F51F1E">
      <w:pPr>
        <w:spacing w:before="100" w:beforeAutospacing="1" w:after="100" w:afterAutospacing="1"/>
        <w:jc w:val="left"/>
        <w:rPr>
          <w:rFonts w:ascii="Arial" w:hAnsi="Arial" w:cs="Arial"/>
          <w:kern w:val="0"/>
          <w:lang w:eastAsia="en-GB"/>
          <w14:ligatures w14:val="none"/>
        </w:rPr>
      </w:pPr>
    </w:p>
    <w:p w14:paraId="2AAE4197" w14:textId="76524045" w:rsidR="008A1B0C" w:rsidRPr="002244AB" w:rsidRDefault="007115A1" w:rsidP="00F51F1E">
      <w:pPr>
        <w:spacing w:before="100" w:beforeAutospacing="1" w:after="100" w:afterAutospacing="1"/>
        <w:jc w:val="left"/>
        <w:rPr>
          <w:rFonts w:ascii="Arial" w:hAnsi="Arial" w:cs="Arial"/>
          <w:b/>
          <w:bCs/>
          <w:kern w:val="0"/>
          <w:sz w:val="24"/>
          <w:szCs w:val="24"/>
          <w:u w:val="single"/>
          <w:lang w:eastAsia="en-GB"/>
          <w14:ligatures w14:val="none"/>
        </w:rPr>
      </w:pPr>
      <w:r w:rsidRPr="002244AB">
        <w:rPr>
          <w:rFonts w:ascii="Arial" w:hAnsi="Arial" w:cs="Arial"/>
          <w:b/>
          <w:bCs/>
          <w:kern w:val="0"/>
          <w:sz w:val="24"/>
          <w:szCs w:val="24"/>
          <w:u w:val="single"/>
          <w:lang w:eastAsia="en-GB"/>
          <w14:ligatures w14:val="none"/>
        </w:rPr>
        <w:lastRenderedPageBreak/>
        <w:t>Barriers and Solutions:</w:t>
      </w:r>
    </w:p>
    <w:p w14:paraId="7F640AA0" w14:textId="77777777" w:rsidR="007115A1" w:rsidRPr="00B6126F" w:rsidRDefault="007115A1" w:rsidP="00F51F1E">
      <w:pPr>
        <w:numPr>
          <w:ilvl w:val="0"/>
          <w:numId w:val="25"/>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Resistance to </w:t>
      </w:r>
      <w:bookmarkStart w:id="200" w:name="_Int_AiE5w9P2"/>
      <w:r w:rsidRPr="00B6126F">
        <w:rPr>
          <w:rFonts w:ascii="Arial" w:hAnsi="Arial" w:cs="Arial"/>
          <w:kern w:val="0"/>
          <w:lang w:eastAsia="en-GB"/>
          <w14:ligatures w14:val="none"/>
        </w:rPr>
        <w:t>additional</w:t>
      </w:r>
      <w:bookmarkEnd w:id="200"/>
      <w:r w:rsidRPr="00B6126F">
        <w:rPr>
          <w:rFonts w:ascii="Arial" w:hAnsi="Arial" w:cs="Arial"/>
          <w:kern w:val="0"/>
          <w:lang w:eastAsia="en-GB"/>
          <w14:ligatures w14:val="none"/>
        </w:rPr>
        <w:t xml:space="preserve"> training among staff can </w:t>
      </w:r>
      <w:bookmarkStart w:id="201" w:name="_Int_vKDOHmE6"/>
      <w:r w:rsidRPr="00B6126F">
        <w:rPr>
          <w:rFonts w:ascii="Arial" w:hAnsi="Arial" w:cs="Arial"/>
          <w:kern w:val="0"/>
          <w:lang w:eastAsia="en-GB"/>
          <w14:ligatures w14:val="none"/>
        </w:rPr>
        <w:t>be mitigated</w:t>
      </w:r>
      <w:bookmarkEnd w:id="201"/>
      <w:r w:rsidRPr="00B6126F">
        <w:rPr>
          <w:rFonts w:ascii="Arial" w:hAnsi="Arial" w:cs="Arial"/>
          <w:kern w:val="0"/>
          <w:lang w:eastAsia="en-GB"/>
          <w14:ligatures w14:val="none"/>
        </w:rPr>
        <w:t xml:space="preserve"> by integrating trauma-informed modules into existing professional development programs.</w:t>
      </w:r>
    </w:p>
    <w:p w14:paraId="49E5C775" w14:textId="17BE1EDA" w:rsidR="007115A1" w:rsidRPr="00B6126F" w:rsidRDefault="007115A1" w:rsidP="00F51F1E">
      <w:pPr>
        <w:numPr>
          <w:ilvl w:val="0"/>
          <w:numId w:val="25"/>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Recruiting peer advocates may be challenging; partnerships with charities such as Pathway or local homeless organisations can provide a workforce and mentorship.</w:t>
      </w:r>
    </w:p>
    <w:p w14:paraId="19FB3B08" w14:textId="4920D981" w:rsidR="007115A1"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Expected Impact: This recommendation will improve trust, engagement, and attendance at healthcare appointments, helping address inequalities in preventive care and chronic disease management.</w:t>
      </w:r>
    </w:p>
    <w:p w14:paraId="57FDC6C1" w14:textId="77777777" w:rsidR="002244AB" w:rsidRDefault="007115A1" w:rsidP="00F51F1E">
      <w:pPr>
        <w:spacing w:before="100" w:beforeAutospacing="1" w:after="100" w:afterAutospacing="1"/>
        <w:jc w:val="left"/>
        <w:outlineLvl w:val="2"/>
        <w:rPr>
          <w:rFonts w:ascii="Arial" w:eastAsia="Times New Roman" w:hAnsi="Arial" w:cs="Arial"/>
          <w:b/>
          <w:bCs/>
          <w:kern w:val="0"/>
          <w:sz w:val="24"/>
          <w:szCs w:val="24"/>
          <w:u w:val="single"/>
          <w:lang w:eastAsia="en-GB"/>
          <w14:ligatures w14:val="none"/>
        </w:rPr>
      </w:pPr>
      <w:bookmarkStart w:id="202" w:name="_Toc214972912"/>
      <w:r w:rsidRPr="002244AB">
        <w:rPr>
          <w:rFonts w:ascii="Arial" w:eastAsia="Times New Roman" w:hAnsi="Arial" w:cs="Arial"/>
          <w:b/>
          <w:bCs/>
          <w:kern w:val="0"/>
          <w:sz w:val="24"/>
          <w:szCs w:val="24"/>
          <w:u w:val="single"/>
          <w:lang w:eastAsia="en-GB"/>
          <w14:ligatures w14:val="none"/>
        </w:rPr>
        <w:t>Recommendation 3 –</w:t>
      </w:r>
      <w:bookmarkEnd w:id="202"/>
      <w:r w:rsidRPr="002244AB">
        <w:rPr>
          <w:rFonts w:ascii="Arial" w:eastAsia="Times New Roman" w:hAnsi="Arial" w:cs="Arial"/>
          <w:b/>
          <w:bCs/>
          <w:kern w:val="0"/>
          <w:sz w:val="24"/>
          <w:szCs w:val="24"/>
          <w:u w:val="single"/>
          <w:lang w:eastAsia="en-GB"/>
          <w14:ligatures w14:val="none"/>
        </w:rPr>
        <w:t xml:space="preserve"> </w:t>
      </w:r>
    </w:p>
    <w:p w14:paraId="66E56DB5" w14:textId="7BA3DA61" w:rsidR="007115A1" w:rsidRPr="00B6126F" w:rsidRDefault="007115A1" w:rsidP="00F51F1E">
      <w:pPr>
        <w:spacing w:before="100" w:beforeAutospacing="1" w:after="100" w:afterAutospacing="1"/>
        <w:jc w:val="left"/>
        <w:outlineLvl w:val="2"/>
        <w:rPr>
          <w:rFonts w:ascii="Arial" w:hAnsi="Arial" w:cs="Arial"/>
          <w:kern w:val="0"/>
          <w:lang w:eastAsia="en-GB"/>
          <w14:ligatures w14:val="none"/>
        </w:rPr>
      </w:pPr>
      <w:bookmarkStart w:id="203" w:name="_Toc214972913"/>
      <w:r w:rsidRPr="00B6126F">
        <w:rPr>
          <w:rFonts w:ascii="Arial" w:eastAsia="Times New Roman" w:hAnsi="Arial" w:cs="Arial"/>
          <w:kern w:val="0"/>
          <w:lang w:eastAsia="en-GB"/>
          <w14:ligatures w14:val="none"/>
        </w:rPr>
        <w:t>Enhance Policy and Intervention Effectiveness through Integrated Multi-Agency Approaches</w:t>
      </w:r>
      <w:bookmarkEnd w:id="203"/>
    </w:p>
    <w:p w14:paraId="6B7346C0" w14:textId="7EB78717" w:rsidR="007115A1" w:rsidRPr="00B6126F"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Rationale: Policies such as the Homelessness Reduction Act 2017 and Rough Sleeping Strategy 2018 provide frameworks to support PEH, but inconsistent implementation limits their impact </w:t>
      </w:r>
      <w:r w:rsidRPr="002244AB">
        <w:rPr>
          <w:rFonts w:ascii="Arial" w:hAnsi="Arial" w:cs="Arial"/>
          <w:b/>
          <w:bCs/>
          <w:kern w:val="0"/>
          <w:lang w:eastAsia="en-GB"/>
          <w14:ligatures w14:val="none"/>
        </w:rPr>
        <w:t>(</w:t>
      </w:r>
      <w:proofErr w:type="spellStart"/>
      <w:r w:rsidRPr="002244AB">
        <w:rPr>
          <w:rFonts w:ascii="Arial" w:hAnsi="Arial" w:cs="Arial"/>
          <w:b/>
          <w:bCs/>
          <w:kern w:val="0"/>
          <w:lang w:eastAsia="en-GB"/>
          <w14:ligatures w14:val="none"/>
        </w:rPr>
        <w:t>Healthwatch</w:t>
      </w:r>
      <w:proofErr w:type="spellEnd"/>
      <w:r w:rsidRPr="002244AB">
        <w:rPr>
          <w:rFonts w:ascii="Arial" w:hAnsi="Arial" w:cs="Arial"/>
          <w:b/>
          <w:bCs/>
          <w:kern w:val="0"/>
          <w:lang w:eastAsia="en-GB"/>
          <w14:ligatures w14:val="none"/>
        </w:rPr>
        <w:t xml:space="preserve">, 2023). </w:t>
      </w:r>
      <w:r w:rsidRPr="00B6126F">
        <w:rPr>
          <w:rFonts w:ascii="Arial" w:hAnsi="Arial" w:cs="Arial"/>
          <w:kern w:val="0"/>
          <w:lang w:eastAsia="en-GB"/>
          <w14:ligatures w14:val="none"/>
        </w:rPr>
        <w:t>Integrated approaches across health, housing, and social care can improve outcomes.</w:t>
      </w:r>
    </w:p>
    <w:p w14:paraId="406E3560" w14:textId="77777777" w:rsidR="007115A1" w:rsidRPr="00D82AFF" w:rsidRDefault="007115A1" w:rsidP="00F51F1E">
      <w:pPr>
        <w:spacing w:before="100" w:beforeAutospacing="1" w:after="100" w:afterAutospacing="1"/>
        <w:jc w:val="left"/>
        <w:rPr>
          <w:rFonts w:ascii="Arial" w:hAnsi="Arial" w:cs="Arial"/>
          <w:b/>
          <w:bCs/>
          <w:kern w:val="0"/>
          <w:sz w:val="24"/>
          <w:szCs w:val="24"/>
          <w:u w:val="single"/>
          <w:lang w:eastAsia="en-GB"/>
          <w14:ligatures w14:val="none"/>
        </w:rPr>
      </w:pPr>
      <w:r w:rsidRPr="00D82AFF">
        <w:rPr>
          <w:rFonts w:ascii="Arial" w:hAnsi="Arial" w:cs="Arial"/>
          <w:b/>
          <w:bCs/>
          <w:kern w:val="0"/>
          <w:sz w:val="24"/>
          <w:szCs w:val="24"/>
          <w:u w:val="single"/>
          <w:lang w:eastAsia="en-GB"/>
          <w14:ligatures w14:val="none"/>
        </w:rPr>
        <w:t>Implementation:</w:t>
      </w:r>
    </w:p>
    <w:p w14:paraId="5F0286DB" w14:textId="77777777" w:rsidR="007115A1" w:rsidRPr="00B6126F" w:rsidRDefault="007115A1" w:rsidP="00F51F1E">
      <w:pPr>
        <w:numPr>
          <w:ilvl w:val="0"/>
          <w:numId w:val="26"/>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Establish multi-agency case management teams combining NHS staff, local authority housing officers, mental health services, and third-sector organisations.</w:t>
      </w:r>
    </w:p>
    <w:p w14:paraId="7EFC575F" w14:textId="77777777" w:rsidR="007115A1" w:rsidRPr="00B6126F" w:rsidRDefault="007115A1" w:rsidP="00F51F1E">
      <w:pPr>
        <w:numPr>
          <w:ilvl w:val="0"/>
          <w:numId w:val="26"/>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Introduce standardised monitoring and evaluation of inclusion health initiatives to ensure consistency and </w:t>
      </w:r>
      <w:bookmarkStart w:id="204" w:name="_Int_TZD7CKqK"/>
      <w:r w:rsidRPr="00B6126F">
        <w:rPr>
          <w:rFonts w:ascii="Arial" w:hAnsi="Arial" w:cs="Arial"/>
          <w:kern w:val="0"/>
          <w:lang w:eastAsia="en-GB"/>
          <w14:ligatures w14:val="none"/>
        </w:rPr>
        <w:t>identify</w:t>
      </w:r>
      <w:bookmarkEnd w:id="204"/>
      <w:r w:rsidRPr="00B6126F">
        <w:rPr>
          <w:rFonts w:ascii="Arial" w:hAnsi="Arial" w:cs="Arial"/>
          <w:kern w:val="0"/>
          <w:lang w:eastAsia="en-GB"/>
          <w14:ligatures w14:val="none"/>
        </w:rPr>
        <w:t xml:space="preserve"> gaps in service provision.</w:t>
      </w:r>
    </w:p>
    <w:p w14:paraId="67A3E0FC" w14:textId="1D330B57" w:rsidR="007115A1" w:rsidRPr="00B6126F" w:rsidRDefault="007115A1" w:rsidP="00F51F1E">
      <w:pPr>
        <w:numPr>
          <w:ilvl w:val="0"/>
          <w:numId w:val="26"/>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Promote policy alignment between healthcare providers and local councils to streamline referral pathways and data sharing.</w:t>
      </w:r>
    </w:p>
    <w:p w14:paraId="14FB14FE" w14:textId="77777777" w:rsidR="007115A1" w:rsidRPr="00D82AFF" w:rsidRDefault="007115A1" w:rsidP="00F51F1E">
      <w:pPr>
        <w:spacing w:before="100" w:beforeAutospacing="1" w:after="100" w:afterAutospacing="1"/>
        <w:jc w:val="left"/>
        <w:rPr>
          <w:rFonts w:ascii="Arial" w:hAnsi="Arial" w:cs="Arial"/>
          <w:b/>
          <w:bCs/>
          <w:kern w:val="0"/>
          <w:sz w:val="24"/>
          <w:szCs w:val="24"/>
          <w:u w:val="single"/>
          <w:lang w:eastAsia="en-GB"/>
          <w14:ligatures w14:val="none"/>
        </w:rPr>
      </w:pPr>
      <w:r w:rsidRPr="00D82AFF">
        <w:rPr>
          <w:rFonts w:ascii="Arial" w:hAnsi="Arial" w:cs="Arial"/>
          <w:b/>
          <w:bCs/>
          <w:kern w:val="0"/>
          <w:sz w:val="24"/>
          <w:szCs w:val="24"/>
          <w:u w:val="single"/>
          <w:lang w:eastAsia="en-GB"/>
          <w14:ligatures w14:val="none"/>
        </w:rPr>
        <w:t>Barriers and Solutions:</w:t>
      </w:r>
    </w:p>
    <w:p w14:paraId="7F6107E5" w14:textId="062FB73B" w:rsidR="007115A1" w:rsidRPr="00B6126F" w:rsidRDefault="007115A1" w:rsidP="00F51F1E">
      <w:pPr>
        <w:numPr>
          <w:ilvl w:val="0"/>
          <w:numId w:val="27"/>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Bureaucratic silos between organisations may slow collaboration; formal partnership agreements and data-sharing protocols can </w:t>
      </w:r>
      <w:r w:rsidR="00DE79FE" w:rsidRPr="00B6126F">
        <w:rPr>
          <w:rFonts w:ascii="Arial" w:hAnsi="Arial" w:cs="Arial"/>
          <w:kern w:val="0"/>
          <w:lang w:eastAsia="en-GB"/>
          <w14:ligatures w14:val="none"/>
        </w:rPr>
        <w:t>ease</w:t>
      </w:r>
      <w:r w:rsidRPr="00B6126F">
        <w:rPr>
          <w:rFonts w:ascii="Arial" w:hAnsi="Arial" w:cs="Arial"/>
          <w:kern w:val="0"/>
          <w:lang w:eastAsia="en-GB"/>
          <w14:ligatures w14:val="none"/>
        </w:rPr>
        <w:t xml:space="preserve"> integration.</w:t>
      </w:r>
    </w:p>
    <w:p w14:paraId="60893667" w14:textId="416FC012" w:rsidR="007115A1" w:rsidRDefault="007115A1" w:rsidP="00F51F1E">
      <w:pPr>
        <w:numPr>
          <w:ilvl w:val="0"/>
          <w:numId w:val="27"/>
        </w:num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 xml:space="preserve">Limited funding and resources can </w:t>
      </w:r>
      <w:bookmarkStart w:id="205" w:name="_Int_cJz8D5i0"/>
      <w:r w:rsidRPr="00B6126F">
        <w:rPr>
          <w:rFonts w:ascii="Arial" w:hAnsi="Arial" w:cs="Arial"/>
          <w:kern w:val="0"/>
          <w:lang w:eastAsia="en-GB"/>
          <w14:ligatures w14:val="none"/>
        </w:rPr>
        <w:t>be addressed</w:t>
      </w:r>
      <w:bookmarkEnd w:id="205"/>
      <w:r w:rsidRPr="00B6126F">
        <w:rPr>
          <w:rFonts w:ascii="Arial" w:hAnsi="Arial" w:cs="Arial"/>
          <w:kern w:val="0"/>
          <w:lang w:eastAsia="en-GB"/>
          <w14:ligatures w14:val="none"/>
        </w:rPr>
        <w:t xml:space="preserve"> by pooling budgets across agencies and </w:t>
      </w:r>
      <w:r w:rsidR="00DE79FE" w:rsidRPr="00B6126F">
        <w:rPr>
          <w:rFonts w:ascii="Arial" w:hAnsi="Arial" w:cs="Arial"/>
          <w:kern w:val="0"/>
          <w:lang w:eastAsia="en-GB"/>
          <w14:ligatures w14:val="none"/>
        </w:rPr>
        <w:t>using</w:t>
      </w:r>
      <w:r w:rsidRPr="00B6126F">
        <w:rPr>
          <w:rFonts w:ascii="Arial" w:hAnsi="Arial" w:cs="Arial"/>
          <w:kern w:val="0"/>
          <w:lang w:eastAsia="en-GB"/>
          <w14:ligatures w14:val="none"/>
        </w:rPr>
        <w:t xml:space="preserve"> charitable grants for pilot initiatives.</w:t>
      </w:r>
    </w:p>
    <w:p w14:paraId="4DD95621" w14:textId="77777777" w:rsidR="00D82AFF" w:rsidRPr="00B6126F" w:rsidRDefault="00D82AFF" w:rsidP="00D82AFF">
      <w:pPr>
        <w:spacing w:before="100" w:beforeAutospacing="1" w:after="100" w:afterAutospacing="1"/>
        <w:jc w:val="left"/>
        <w:rPr>
          <w:rFonts w:ascii="Arial" w:hAnsi="Arial" w:cs="Arial"/>
          <w:kern w:val="0"/>
          <w:lang w:eastAsia="en-GB"/>
          <w14:ligatures w14:val="none"/>
        </w:rPr>
      </w:pPr>
    </w:p>
    <w:p w14:paraId="0DEB9130" w14:textId="3251A14A" w:rsidR="007115A1" w:rsidRPr="00B6126F" w:rsidRDefault="007115A1" w:rsidP="00F51F1E">
      <w:pPr>
        <w:spacing w:before="100" w:beforeAutospacing="1" w:after="100" w:afterAutospacing="1"/>
        <w:jc w:val="left"/>
        <w:rPr>
          <w:rFonts w:ascii="Arial" w:hAnsi="Arial" w:cs="Arial"/>
          <w:kern w:val="0"/>
          <w:u w:val="single"/>
          <w:lang w:eastAsia="en-GB"/>
          <w14:ligatures w14:val="none"/>
        </w:rPr>
      </w:pPr>
      <w:r w:rsidRPr="00B6126F">
        <w:rPr>
          <w:rFonts w:ascii="Arial" w:hAnsi="Arial" w:cs="Arial"/>
          <w:kern w:val="0"/>
          <w:lang w:eastAsia="en-GB"/>
          <w14:ligatures w14:val="none"/>
        </w:rPr>
        <w:lastRenderedPageBreak/>
        <w:t>Expected Impact: Integrated policy and service approaches will enhance both accessibility and effectiveness of interventions, ensuring that PEH receive comprehensive and coordinated care. Evidence suggests that multi-agency outreach and case management programs improve health outcomes and reduce hospital admissions (Pathway &amp; CF, 2024).</w:t>
      </w:r>
    </w:p>
    <w:p w14:paraId="6F824A4D" w14:textId="011CB098" w:rsidR="007115A1" w:rsidRPr="00D82AFF" w:rsidRDefault="007115A1" w:rsidP="00F51F1E">
      <w:pPr>
        <w:spacing w:before="100" w:beforeAutospacing="1" w:after="100" w:afterAutospacing="1"/>
        <w:jc w:val="left"/>
        <w:outlineLvl w:val="2"/>
        <w:rPr>
          <w:rFonts w:ascii="Arial" w:hAnsi="Arial" w:cs="Arial"/>
          <w:b/>
          <w:bCs/>
          <w:kern w:val="0"/>
          <w:u w:val="single"/>
          <w:lang w:eastAsia="en-GB"/>
          <w14:ligatures w14:val="none"/>
        </w:rPr>
      </w:pPr>
      <w:bookmarkStart w:id="206" w:name="_Toc214972914"/>
      <w:r w:rsidRPr="00D82AFF">
        <w:rPr>
          <w:rFonts w:ascii="Arial" w:eastAsia="Times New Roman" w:hAnsi="Arial" w:cs="Arial"/>
          <w:b/>
          <w:bCs/>
          <w:kern w:val="0"/>
          <w:u w:val="single"/>
          <w:lang w:eastAsia="en-GB"/>
          <w14:ligatures w14:val="none"/>
        </w:rPr>
        <w:t>Additional Considerations</w:t>
      </w:r>
      <w:bookmarkEnd w:id="206"/>
    </w:p>
    <w:p w14:paraId="178D91B5" w14:textId="1917ECC5" w:rsidR="00302B88" w:rsidRDefault="007115A1" w:rsidP="00F51F1E">
      <w:pPr>
        <w:spacing w:before="100" w:beforeAutospacing="1" w:after="100" w:afterAutospacing="1"/>
        <w:jc w:val="left"/>
        <w:rPr>
          <w:rFonts w:ascii="Arial" w:hAnsi="Arial" w:cs="Arial"/>
          <w:kern w:val="0"/>
          <w:lang w:eastAsia="en-GB"/>
          <w14:ligatures w14:val="none"/>
        </w:rPr>
      </w:pPr>
      <w:r w:rsidRPr="00B6126F">
        <w:rPr>
          <w:rFonts w:ascii="Arial" w:hAnsi="Arial" w:cs="Arial"/>
          <w:kern w:val="0"/>
          <w:lang w:eastAsia="en-GB"/>
          <w14:ligatures w14:val="none"/>
        </w:rPr>
        <w:t>Implementing these recommendations requires ongoing evaluation and flexibility. Continuous stakeholder engagement, including feedback from PEH, frontline staff, and policymakers, is essential. While these interventions may require initial investment, the long-term benefits include reduced emergency healthcare usage, improved public health outcomes, and decreased societal costs associated with untreated illness and chronic homelessness.</w:t>
      </w:r>
    </w:p>
    <w:p w14:paraId="52E14DCB" w14:textId="77777777" w:rsidR="00215F8B" w:rsidRPr="00215F8B" w:rsidRDefault="00215F8B" w:rsidP="00215F8B">
      <w:pPr>
        <w:spacing w:before="100" w:beforeAutospacing="1" w:after="100" w:afterAutospacing="1" w:line="240" w:lineRule="auto"/>
        <w:jc w:val="left"/>
        <w:outlineLvl w:val="2"/>
        <w:rPr>
          <w:rFonts w:ascii="Arial" w:eastAsia="Times New Roman" w:hAnsi="Arial" w:cs="Arial"/>
          <w:b/>
          <w:bCs/>
          <w:kern w:val="0"/>
          <w:sz w:val="28"/>
          <w:szCs w:val="28"/>
          <w:u w:val="single"/>
          <w:lang w:eastAsia="en-GB"/>
          <w14:ligatures w14:val="none"/>
        </w:rPr>
      </w:pPr>
      <w:bookmarkStart w:id="207" w:name="_Toc214972915"/>
      <w:r w:rsidRPr="00215F8B">
        <w:rPr>
          <w:rFonts w:ascii="Arial" w:eastAsia="Times New Roman" w:hAnsi="Arial" w:cs="Arial"/>
          <w:b/>
          <w:bCs/>
          <w:kern w:val="0"/>
          <w:sz w:val="28"/>
          <w:szCs w:val="28"/>
          <w:u w:val="single"/>
          <w:lang w:eastAsia="en-GB"/>
          <w14:ligatures w14:val="none"/>
        </w:rPr>
        <w:t>Source Tracking &amp; Results Summary</w:t>
      </w:r>
      <w:bookmarkEnd w:id="207"/>
    </w:p>
    <w:p w14:paraId="4843A1C8" w14:textId="5F415AE7" w:rsidR="00215F8B" w:rsidRPr="00215F8B" w:rsidRDefault="00215F8B" w:rsidP="00215F8B">
      <w:p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 xml:space="preserve">A structured and transparent source-tracking system </w:t>
      </w:r>
      <w:bookmarkStart w:id="208" w:name="_Int_8vFmkhf0"/>
      <w:r w:rsidRPr="00215F8B">
        <w:rPr>
          <w:rFonts w:ascii="Arial" w:hAnsi="Arial" w:cs="Arial"/>
          <w:kern w:val="0"/>
          <w:lang w:eastAsia="en-GB"/>
          <w14:ligatures w14:val="none"/>
        </w:rPr>
        <w:t>was used</w:t>
      </w:r>
      <w:bookmarkEnd w:id="208"/>
      <w:r w:rsidRPr="00215F8B">
        <w:rPr>
          <w:rFonts w:ascii="Arial" w:hAnsi="Arial" w:cs="Arial"/>
          <w:kern w:val="0"/>
          <w:lang w:eastAsia="en-GB"/>
          <w14:ligatures w14:val="none"/>
        </w:rPr>
        <w:t xml:space="preserve"> to ensure that only credible, relevant, and high-quality literature informed this dissertation.</w:t>
      </w:r>
    </w:p>
    <w:p w14:paraId="65A25A0F" w14:textId="77777777" w:rsidR="00215F8B" w:rsidRPr="00215F8B" w:rsidRDefault="00215F8B" w:rsidP="00215F8B">
      <w:pPr>
        <w:spacing w:before="100" w:beforeAutospacing="1" w:after="100" w:afterAutospacing="1" w:line="240" w:lineRule="auto"/>
        <w:jc w:val="left"/>
        <w:rPr>
          <w:rFonts w:ascii="Arial" w:hAnsi="Arial" w:cs="Arial"/>
          <w:b/>
          <w:bCs/>
          <w:kern w:val="0"/>
          <w:u w:val="single"/>
          <w:lang w:eastAsia="en-GB"/>
          <w14:ligatures w14:val="none"/>
        </w:rPr>
      </w:pPr>
      <w:r w:rsidRPr="00215F8B">
        <w:rPr>
          <w:rFonts w:ascii="Arial" w:hAnsi="Arial" w:cs="Arial"/>
          <w:b/>
          <w:bCs/>
          <w:kern w:val="0"/>
          <w:u w:val="single"/>
          <w:lang w:eastAsia="en-GB"/>
          <w14:ligatures w14:val="none"/>
        </w:rPr>
        <w:t>Search Process</w:t>
      </w:r>
    </w:p>
    <w:p w14:paraId="2065DA93" w14:textId="77777777" w:rsidR="00215F8B" w:rsidRPr="00215F8B" w:rsidRDefault="00215F8B" w:rsidP="00215F8B">
      <w:pPr>
        <w:numPr>
          <w:ilvl w:val="0"/>
          <w:numId w:val="40"/>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 xml:space="preserve">Databases searched: PubMed, Google Scholar, </w:t>
      </w:r>
      <w:proofErr w:type="spellStart"/>
      <w:r w:rsidRPr="00215F8B">
        <w:rPr>
          <w:rFonts w:ascii="Arial" w:hAnsi="Arial" w:cs="Arial"/>
          <w:kern w:val="0"/>
          <w:lang w:eastAsia="en-GB"/>
          <w14:ligatures w14:val="none"/>
        </w:rPr>
        <w:t>Scopus</w:t>
      </w:r>
      <w:proofErr w:type="spellEnd"/>
      <w:r w:rsidRPr="00215F8B">
        <w:rPr>
          <w:rFonts w:ascii="Arial" w:hAnsi="Arial" w:cs="Arial"/>
          <w:kern w:val="0"/>
          <w:lang w:eastAsia="en-GB"/>
          <w14:ligatures w14:val="none"/>
        </w:rPr>
        <w:t>, UWTSD Library</w:t>
      </w:r>
    </w:p>
    <w:p w14:paraId="7E7F0D2B" w14:textId="77777777" w:rsidR="00215F8B" w:rsidRPr="00215F8B" w:rsidRDefault="00215F8B" w:rsidP="00215F8B">
      <w:pPr>
        <w:numPr>
          <w:ilvl w:val="0"/>
          <w:numId w:val="40"/>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 xml:space="preserve">Grey literature sources: Pathway, NHS England, Crisis, </w:t>
      </w:r>
      <w:proofErr w:type="spellStart"/>
      <w:r w:rsidRPr="00215F8B">
        <w:rPr>
          <w:rFonts w:ascii="Arial" w:hAnsi="Arial" w:cs="Arial"/>
          <w:kern w:val="0"/>
          <w:lang w:eastAsia="en-GB"/>
          <w14:ligatures w14:val="none"/>
        </w:rPr>
        <w:t>Healthwatch</w:t>
      </w:r>
      <w:proofErr w:type="spellEnd"/>
    </w:p>
    <w:p w14:paraId="6B292DAB" w14:textId="77777777" w:rsidR="00215F8B" w:rsidRPr="00215F8B" w:rsidRDefault="00215F8B" w:rsidP="00215F8B">
      <w:pPr>
        <w:numPr>
          <w:ilvl w:val="0"/>
          <w:numId w:val="40"/>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Keywords included: homelessness, healthcare access, inclusion health, barriers, UK</w:t>
      </w:r>
    </w:p>
    <w:p w14:paraId="4EA88B55" w14:textId="4ED0EE7C" w:rsidR="00215F8B" w:rsidRPr="00215F8B" w:rsidRDefault="00215F8B" w:rsidP="00215F8B">
      <w:pPr>
        <w:numPr>
          <w:ilvl w:val="0"/>
          <w:numId w:val="40"/>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Boolean combinations used, e.g. “homelessness AND healthcare access AND UK”</w:t>
      </w:r>
    </w:p>
    <w:p w14:paraId="32F61B30" w14:textId="77777777" w:rsidR="00215F8B" w:rsidRPr="00215F8B" w:rsidRDefault="00215F8B" w:rsidP="00215F8B">
      <w:pPr>
        <w:spacing w:before="100" w:beforeAutospacing="1" w:after="100" w:afterAutospacing="1" w:line="240" w:lineRule="auto"/>
        <w:jc w:val="left"/>
        <w:rPr>
          <w:rFonts w:ascii="Arial" w:hAnsi="Arial" w:cs="Arial"/>
          <w:b/>
          <w:bCs/>
          <w:kern w:val="0"/>
          <w:u w:val="single"/>
          <w:lang w:eastAsia="en-GB"/>
          <w14:ligatures w14:val="none"/>
        </w:rPr>
      </w:pPr>
      <w:r w:rsidRPr="00215F8B">
        <w:rPr>
          <w:rFonts w:ascii="Arial" w:hAnsi="Arial" w:cs="Arial"/>
          <w:b/>
          <w:bCs/>
          <w:kern w:val="0"/>
          <w:u w:val="single"/>
          <w:lang w:eastAsia="en-GB"/>
          <w14:ligatures w14:val="none"/>
        </w:rPr>
        <w:t>Search Results</w:t>
      </w:r>
    </w:p>
    <w:p w14:paraId="267DDC14" w14:textId="77777777" w:rsidR="00215F8B" w:rsidRPr="00215F8B" w:rsidRDefault="00215F8B" w:rsidP="00215F8B">
      <w:pPr>
        <w:numPr>
          <w:ilvl w:val="0"/>
          <w:numId w:val="41"/>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696 results initially identified</w:t>
      </w:r>
    </w:p>
    <w:p w14:paraId="4570A45C" w14:textId="77777777" w:rsidR="00215F8B" w:rsidRPr="00215F8B" w:rsidRDefault="00215F8B" w:rsidP="00215F8B">
      <w:pPr>
        <w:numPr>
          <w:ilvl w:val="0"/>
          <w:numId w:val="41"/>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186 screened for relevance</w:t>
      </w:r>
    </w:p>
    <w:p w14:paraId="0D5E4700" w14:textId="77777777" w:rsidR="00215F8B" w:rsidRPr="00215F8B" w:rsidRDefault="00215F8B" w:rsidP="00215F8B">
      <w:pPr>
        <w:numPr>
          <w:ilvl w:val="0"/>
          <w:numId w:val="41"/>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59 met inclusion criteria</w:t>
      </w:r>
    </w:p>
    <w:p w14:paraId="635A4484" w14:textId="3835DDE5" w:rsidR="00215F8B" w:rsidRPr="00215F8B" w:rsidRDefault="00215F8B" w:rsidP="00215F8B">
      <w:pPr>
        <w:numPr>
          <w:ilvl w:val="0"/>
          <w:numId w:val="41"/>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39 final sources used after removing duplicates, outdated work, and non-UK material</w:t>
      </w:r>
    </w:p>
    <w:p w14:paraId="19037291" w14:textId="77777777" w:rsidR="00215F8B" w:rsidRPr="00215F8B" w:rsidRDefault="00215F8B" w:rsidP="00215F8B">
      <w:pPr>
        <w:spacing w:before="100" w:beforeAutospacing="1" w:after="100" w:afterAutospacing="1" w:line="240" w:lineRule="auto"/>
        <w:jc w:val="left"/>
        <w:rPr>
          <w:rFonts w:ascii="Arial" w:hAnsi="Arial" w:cs="Arial"/>
          <w:b/>
          <w:bCs/>
          <w:kern w:val="0"/>
          <w:u w:val="single"/>
          <w:lang w:eastAsia="en-GB"/>
          <w14:ligatures w14:val="none"/>
        </w:rPr>
      </w:pPr>
      <w:r w:rsidRPr="00215F8B">
        <w:rPr>
          <w:rFonts w:ascii="Arial" w:hAnsi="Arial" w:cs="Arial"/>
          <w:b/>
          <w:bCs/>
          <w:kern w:val="0"/>
          <w:u w:val="single"/>
          <w:lang w:eastAsia="en-GB"/>
          <w14:ligatures w14:val="none"/>
        </w:rPr>
        <w:t>Tracking &amp; Analysis</w:t>
      </w:r>
    </w:p>
    <w:p w14:paraId="344EECC2" w14:textId="77777777" w:rsidR="00215F8B" w:rsidRPr="00215F8B" w:rsidRDefault="00215F8B" w:rsidP="00215F8B">
      <w:pPr>
        <w:numPr>
          <w:ilvl w:val="0"/>
          <w:numId w:val="42"/>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 xml:space="preserve">All sources recorded in a tracking table noting year, relevance, </w:t>
      </w:r>
      <w:bookmarkStart w:id="209" w:name="_Int_rzDfNPjc"/>
      <w:r w:rsidRPr="00215F8B">
        <w:rPr>
          <w:rFonts w:ascii="Arial" w:hAnsi="Arial" w:cs="Arial"/>
          <w:kern w:val="0"/>
          <w:lang w:eastAsia="en-GB"/>
          <w14:ligatures w14:val="none"/>
        </w:rPr>
        <w:t>methodology</w:t>
      </w:r>
      <w:bookmarkEnd w:id="209"/>
      <w:r w:rsidRPr="00215F8B">
        <w:rPr>
          <w:rFonts w:ascii="Arial" w:hAnsi="Arial" w:cs="Arial"/>
          <w:kern w:val="0"/>
          <w:lang w:eastAsia="en-GB"/>
          <w14:ligatures w14:val="none"/>
        </w:rPr>
        <w:t>, and key findings</w:t>
      </w:r>
    </w:p>
    <w:p w14:paraId="52DD9E46" w14:textId="77777777" w:rsidR="00215F8B" w:rsidRPr="00215F8B" w:rsidRDefault="00215F8B" w:rsidP="00215F8B">
      <w:pPr>
        <w:numPr>
          <w:ilvl w:val="0"/>
          <w:numId w:val="42"/>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Thematic coding produced three core themes:</w:t>
      </w:r>
    </w:p>
    <w:p w14:paraId="1B0DCE6E" w14:textId="77777777" w:rsidR="00215F8B" w:rsidRPr="00215F8B" w:rsidRDefault="00215F8B" w:rsidP="00215F8B">
      <w:pPr>
        <w:numPr>
          <w:ilvl w:val="1"/>
          <w:numId w:val="42"/>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Structural barriers – GP registration issues, lack of ID, digital exclusion</w:t>
      </w:r>
    </w:p>
    <w:p w14:paraId="7BB5141F" w14:textId="77777777" w:rsidR="00215F8B" w:rsidRPr="00215F8B" w:rsidRDefault="00215F8B" w:rsidP="00215F8B">
      <w:pPr>
        <w:numPr>
          <w:ilvl w:val="1"/>
          <w:numId w:val="42"/>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Psychosocial barriers – stigma, mistrust, trauma experiences</w:t>
      </w:r>
    </w:p>
    <w:p w14:paraId="48729462" w14:textId="3B51A845" w:rsidR="00215F8B" w:rsidRPr="00215F8B" w:rsidRDefault="00215F8B" w:rsidP="00215F8B">
      <w:pPr>
        <w:numPr>
          <w:ilvl w:val="1"/>
          <w:numId w:val="42"/>
        </w:num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Policy effectiveness – inconsistent implementation, regional inequalities</w:t>
      </w:r>
    </w:p>
    <w:p w14:paraId="76D210C8" w14:textId="371FAB7D" w:rsidR="00EC60D8" w:rsidRDefault="00215F8B" w:rsidP="00302B88">
      <w:pPr>
        <w:spacing w:before="100" w:beforeAutospacing="1" w:after="100" w:afterAutospacing="1" w:line="240" w:lineRule="auto"/>
        <w:jc w:val="left"/>
        <w:rPr>
          <w:rFonts w:ascii="Arial" w:hAnsi="Arial" w:cs="Arial"/>
          <w:kern w:val="0"/>
          <w:lang w:eastAsia="en-GB"/>
          <w14:ligatures w14:val="none"/>
        </w:rPr>
      </w:pPr>
      <w:r w:rsidRPr="00215F8B">
        <w:rPr>
          <w:rFonts w:ascii="Arial" w:hAnsi="Arial" w:cs="Arial"/>
          <w:kern w:val="0"/>
          <w:lang w:eastAsia="en-GB"/>
          <w14:ligatures w14:val="none"/>
        </w:rPr>
        <w:t xml:space="preserve">This systematic process strengthens the credibility of the dissertation, ensuring all findings in Chapter 4 </w:t>
      </w:r>
      <w:bookmarkStart w:id="210" w:name="_Int_BrSf1ssj"/>
      <w:r w:rsidRPr="00215F8B">
        <w:rPr>
          <w:rFonts w:ascii="Arial" w:hAnsi="Arial" w:cs="Arial"/>
          <w:kern w:val="0"/>
          <w:lang w:eastAsia="en-GB"/>
          <w14:ligatures w14:val="none"/>
        </w:rPr>
        <w:t>are grounded</w:t>
      </w:r>
      <w:bookmarkEnd w:id="210"/>
      <w:r w:rsidRPr="00215F8B">
        <w:rPr>
          <w:rFonts w:ascii="Arial" w:hAnsi="Arial" w:cs="Arial"/>
          <w:kern w:val="0"/>
          <w:lang w:eastAsia="en-GB"/>
          <w14:ligatures w14:val="none"/>
        </w:rPr>
        <w:t xml:space="preserve"> in reliable, well-validated evidence.</w:t>
      </w:r>
    </w:p>
    <w:p w14:paraId="32D90AE3" w14:textId="77777777" w:rsidR="001A1090" w:rsidRPr="00302B88" w:rsidRDefault="001A1090" w:rsidP="00302B88">
      <w:pPr>
        <w:spacing w:before="100" w:beforeAutospacing="1" w:after="100" w:afterAutospacing="1" w:line="240" w:lineRule="auto"/>
        <w:jc w:val="left"/>
        <w:rPr>
          <w:rFonts w:ascii="Arial" w:hAnsi="Arial" w:cs="Arial"/>
          <w:kern w:val="0"/>
          <w:lang w:eastAsia="en-GB"/>
          <w14:ligatures w14:val="none"/>
        </w:rPr>
      </w:pPr>
    </w:p>
    <w:p w14:paraId="69D3C41B" w14:textId="2A334310" w:rsidR="005D4CC1" w:rsidRPr="005D4CC1" w:rsidRDefault="00211184" w:rsidP="004254C6">
      <w:pPr>
        <w:pStyle w:val="Heading1"/>
        <w:ind w:left="0"/>
        <w:rPr>
          <w:rFonts w:ascii="Aptos" w:hAnsi="Aptos"/>
        </w:rPr>
      </w:pPr>
      <w:bookmarkStart w:id="211" w:name="_Toc214972916"/>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w:t>
      </w:r>
      <w:bookmarkEnd w:id="211"/>
    </w:p>
    <w:p w14:paraId="7C173F8F"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p>
    <w:p w14:paraId="22EE458A"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r w:rsidRPr="005D4CC1">
        <w:rPr>
          <w:rFonts w:ascii="UICTFontTextStyleBody" w:hAnsi="UICTFontTextStyleBody" w:cs="Times New Roman"/>
          <w:kern w:val="0"/>
          <w:sz w:val="29"/>
          <w:szCs w:val="29"/>
          <w:lang w:eastAsia="en-GB"/>
          <w14:ligatures w14:val="none"/>
        </w:rPr>
        <w:t>Chapter 1 </w:t>
      </w:r>
    </w:p>
    <w:p w14:paraId="29EE8AE3"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p>
    <w:p w14:paraId="3F52F271" w14:textId="6A9B48F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A national framework for NHS -action on inclusion health. (2023). Available at: </w:t>
      </w:r>
      <w:hyperlink r:id="rId10" w:history="1">
        <w:r w:rsidR="0091155A" w:rsidRPr="001A1090">
          <w:rPr>
            <w:rStyle w:val="Hyperlink"/>
            <w:rFonts w:ascii="UICTFontTextStyleBody" w:hAnsi="UICTFontTextStyleBody" w:cs="Times New Roman"/>
            <w:kern w:val="0"/>
            <w:lang w:eastAsia="en-GB"/>
            <w14:ligatures w14:val="none"/>
          </w:rPr>
          <w:t>https://www.happyhealthylives.uk/clientfiles/files/document_library/NHS%20England%20%C2%BB%20A%20national%20framework%20for%20NHS%20%E2%80%93%20action%20on%20inclusion%20health.pdf</w:t>
        </w:r>
      </w:hyperlink>
      <w:r w:rsidRPr="001A1090">
        <w:rPr>
          <w:rFonts w:ascii="UICTFontTextStyleBody" w:hAnsi="UICTFontTextStyleBody" w:cs="Times New Roman"/>
          <w:kern w:val="0"/>
          <w:lang w:eastAsia="en-GB"/>
          <w14:ligatures w14:val="none"/>
        </w:rPr>
        <w:t xml:space="preserve">? </w:t>
      </w:r>
    </w:p>
    <w:p w14:paraId="6C2BB9EE"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488DA57" w14:textId="1D9B66F9"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Barton, C., Cromarty, H., Johnston, N., Kennedy, S. and Powell, T. (2025). </w:t>
      </w:r>
      <w:r w:rsidRPr="001A1090">
        <w:rPr>
          <w:rFonts w:ascii="UICTFontTextStyleItalicBody" w:hAnsi="UICTFontTextStyleItalicBody" w:cs="Times New Roman"/>
          <w:i/>
          <w:iCs/>
          <w:kern w:val="0"/>
          <w:lang w:eastAsia="en-GB"/>
          <w14:ligatures w14:val="none"/>
        </w:rPr>
        <w:t>Rough sleepers: access to services and support (England)</w:t>
      </w:r>
      <w:r w:rsidRPr="001A1090">
        <w:rPr>
          <w:rFonts w:ascii="UICTFontTextStyleBody" w:hAnsi="UICTFontTextStyleBody" w:cs="Times New Roman"/>
          <w:kern w:val="0"/>
          <w:lang w:eastAsia="en-GB"/>
          <w14:ligatures w14:val="none"/>
        </w:rPr>
        <w:t xml:space="preserve">. [online] House of Commons Library. Available at: </w:t>
      </w:r>
      <w:hyperlink r:id="rId11" w:history="1">
        <w:r w:rsidR="0091155A" w:rsidRPr="001A1090">
          <w:rPr>
            <w:rStyle w:val="Hyperlink"/>
            <w:rFonts w:ascii="UICTFontTextStyleBody" w:hAnsi="UICTFontTextStyleBody" w:cs="Times New Roman"/>
            <w:kern w:val="0"/>
            <w:lang w:eastAsia="en-GB"/>
            <w14:ligatures w14:val="none"/>
          </w:rPr>
          <w:t>https://commonslibrary.parliament.uk/research-briefings/cbp-7698/</w:t>
        </w:r>
      </w:hyperlink>
      <w:r w:rsidRPr="001A1090">
        <w:rPr>
          <w:rFonts w:ascii="UICTFontTextStyleBody" w:hAnsi="UICTFontTextStyleBody" w:cs="Times New Roman"/>
          <w:kern w:val="0"/>
          <w:lang w:eastAsia="en-GB"/>
          <w14:ligatures w14:val="none"/>
        </w:rPr>
        <w:t>?</w:t>
      </w:r>
    </w:p>
    <w:p w14:paraId="712D379C"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48283C9" w14:textId="1F91ADE2" w:rsidR="00EC60D8"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Carmichael, C., </w:t>
      </w:r>
      <w:proofErr w:type="spellStart"/>
      <w:r w:rsidRPr="001A1090">
        <w:rPr>
          <w:rFonts w:ascii="UICTFontTextStyleBody" w:hAnsi="UICTFontTextStyleBody" w:cs="Times New Roman"/>
          <w:kern w:val="0"/>
          <w:lang w:eastAsia="en-GB"/>
          <w14:ligatures w14:val="none"/>
        </w:rPr>
        <w:t>Schiffler</w:t>
      </w:r>
      <w:proofErr w:type="spellEnd"/>
      <w:r w:rsidRPr="001A1090">
        <w:rPr>
          <w:rFonts w:ascii="UICTFontTextStyleBody" w:hAnsi="UICTFontTextStyleBody" w:cs="Times New Roman"/>
          <w:kern w:val="0"/>
          <w:lang w:eastAsia="en-GB"/>
          <w14:ligatures w14:val="none"/>
        </w:rPr>
        <w:t xml:space="preserve">, T., Smith, L., </w:t>
      </w:r>
      <w:proofErr w:type="spellStart"/>
      <w:r w:rsidRPr="001A1090">
        <w:rPr>
          <w:rFonts w:ascii="UICTFontTextStyleBody" w:hAnsi="UICTFontTextStyleBody" w:cs="Times New Roman"/>
          <w:kern w:val="0"/>
          <w:lang w:eastAsia="en-GB"/>
          <w14:ligatures w14:val="none"/>
        </w:rPr>
        <w:t>Moudatsou</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Tabaki</w:t>
      </w:r>
      <w:proofErr w:type="spellEnd"/>
      <w:r w:rsidRPr="001A1090">
        <w:rPr>
          <w:rFonts w:ascii="UICTFontTextStyleBody" w:hAnsi="UICTFontTextStyleBody" w:cs="Times New Roman"/>
          <w:kern w:val="0"/>
          <w:lang w:eastAsia="en-GB"/>
          <w14:ligatures w14:val="none"/>
        </w:rPr>
        <w:t xml:space="preserve">, I., </w:t>
      </w:r>
      <w:proofErr w:type="spellStart"/>
      <w:r w:rsidRPr="001A1090">
        <w:rPr>
          <w:rFonts w:ascii="UICTFontTextStyleBody" w:hAnsi="UICTFontTextStyleBody" w:cs="Times New Roman"/>
          <w:kern w:val="0"/>
          <w:lang w:eastAsia="en-GB"/>
          <w14:ligatures w14:val="none"/>
        </w:rPr>
        <w:t>Doñate-Martínez</w:t>
      </w:r>
      <w:proofErr w:type="spellEnd"/>
      <w:r w:rsidRPr="001A1090">
        <w:rPr>
          <w:rFonts w:ascii="UICTFontTextStyleBody" w:hAnsi="UICTFontTextStyleBody" w:cs="Times New Roman"/>
          <w:kern w:val="0"/>
          <w:lang w:eastAsia="en-GB"/>
          <w14:ligatures w14:val="none"/>
        </w:rPr>
        <w:t xml:space="preserve">, A., </w:t>
      </w:r>
      <w:proofErr w:type="spellStart"/>
      <w:r w:rsidRPr="001A1090">
        <w:rPr>
          <w:rFonts w:ascii="UICTFontTextStyleBody" w:hAnsi="UICTFontTextStyleBody" w:cs="Times New Roman"/>
          <w:kern w:val="0"/>
          <w:lang w:eastAsia="en-GB"/>
          <w14:ligatures w14:val="none"/>
        </w:rPr>
        <w:t>Alhambra-Borrás</w:t>
      </w:r>
      <w:proofErr w:type="spellEnd"/>
      <w:r w:rsidRPr="001A1090">
        <w:rPr>
          <w:rFonts w:ascii="UICTFontTextStyleBody" w:hAnsi="UICTFontTextStyleBody" w:cs="Times New Roman"/>
          <w:kern w:val="0"/>
          <w:lang w:eastAsia="en-GB"/>
          <w14:ligatures w14:val="none"/>
        </w:rPr>
        <w:t xml:space="preserve">, T., </w:t>
      </w:r>
      <w:proofErr w:type="spellStart"/>
      <w:r w:rsidRPr="001A1090">
        <w:rPr>
          <w:rFonts w:ascii="UICTFontTextStyleBody" w:hAnsi="UICTFontTextStyleBody" w:cs="Times New Roman"/>
          <w:kern w:val="0"/>
          <w:lang w:eastAsia="en-GB"/>
          <w14:ligatures w14:val="none"/>
        </w:rPr>
        <w:t>Kouvari</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Karnaki</w:t>
      </w:r>
      <w:proofErr w:type="spellEnd"/>
      <w:r w:rsidRPr="001A1090">
        <w:rPr>
          <w:rFonts w:ascii="UICTFontTextStyleBody" w:hAnsi="UICTFontTextStyleBody" w:cs="Times New Roman"/>
          <w:kern w:val="0"/>
          <w:lang w:eastAsia="en-GB"/>
          <w14:ligatures w14:val="none"/>
        </w:rPr>
        <w:t xml:space="preserve">, P., </w:t>
      </w:r>
      <w:proofErr w:type="spellStart"/>
      <w:r w:rsidRPr="001A1090">
        <w:rPr>
          <w:rFonts w:ascii="UICTFontTextStyleBody" w:hAnsi="UICTFontTextStyleBody" w:cs="Times New Roman"/>
          <w:kern w:val="0"/>
          <w:lang w:eastAsia="en-GB"/>
          <w14:ligatures w14:val="none"/>
        </w:rPr>
        <w:t>Gil-Salmeron</w:t>
      </w:r>
      <w:proofErr w:type="spellEnd"/>
      <w:r w:rsidRPr="001A1090">
        <w:rPr>
          <w:rFonts w:ascii="UICTFontTextStyleBody" w:hAnsi="UICTFontTextStyleBody" w:cs="Times New Roman"/>
          <w:kern w:val="0"/>
          <w:lang w:eastAsia="en-GB"/>
          <w14:ligatures w14:val="none"/>
        </w:rPr>
        <w:t xml:space="preserve">, A. and </w:t>
      </w:r>
      <w:proofErr w:type="spellStart"/>
      <w:r w:rsidRPr="001A1090">
        <w:rPr>
          <w:rFonts w:ascii="UICTFontTextStyleBody" w:hAnsi="UICTFontTextStyleBody" w:cs="Times New Roman"/>
          <w:kern w:val="0"/>
          <w:lang w:eastAsia="en-GB"/>
          <w14:ligatures w14:val="none"/>
        </w:rPr>
        <w:t>Grabovac</w:t>
      </w:r>
      <w:proofErr w:type="spellEnd"/>
      <w:r w:rsidRPr="001A1090">
        <w:rPr>
          <w:rFonts w:ascii="UICTFontTextStyleBody" w:hAnsi="UICTFontTextStyleBody" w:cs="Times New Roman"/>
          <w:kern w:val="0"/>
          <w:lang w:eastAsia="en-GB"/>
          <w14:ligatures w14:val="none"/>
        </w:rPr>
        <w:t xml:space="preserve">, I. (2023). Barriers and facilitators to health care access for people experiencing homelessness in four European countries: an exploratory qualitative study. </w:t>
      </w:r>
      <w:r w:rsidRPr="001A1090">
        <w:rPr>
          <w:rFonts w:ascii="UICTFontTextStyleItalicBody" w:hAnsi="UICTFontTextStyleItalicBody" w:cs="Times New Roman"/>
          <w:i/>
          <w:iCs/>
          <w:kern w:val="0"/>
          <w:lang w:eastAsia="en-GB"/>
          <w14:ligatures w14:val="none"/>
        </w:rPr>
        <w:t>International Journal for Equity in Health</w:t>
      </w:r>
      <w:r w:rsidRPr="001A1090">
        <w:rPr>
          <w:rFonts w:ascii="UICTFontTextStyleBody" w:hAnsi="UICTFontTextStyleBody" w:cs="Times New Roman"/>
          <w:kern w:val="0"/>
          <w:lang w:eastAsia="en-GB"/>
          <w14:ligatures w14:val="none"/>
        </w:rPr>
        <w:t xml:space="preserve">, [online] 22(1), p.206. </w:t>
      </w:r>
      <w:proofErr w:type="spellStart"/>
      <w:r w:rsidR="00EC60D8" w:rsidRPr="001A1090">
        <w:rPr>
          <w:rFonts w:ascii="UICTFontTextStyleBody" w:hAnsi="UICTFontTextStyleBody" w:cs="Times New Roman" w:hint="eastAsia"/>
          <w:kern w:val="0"/>
          <w:lang w:eastAsia="en-GB"/>
          <w14:ligatures w14:val="none"/>
        </w:rPr>
        <w:t>doi</w:t>
      </w:r>
      <w:proofErr w:type="spellEnd"/>
      <w:r w:rsidR="00EC60D8" w:rsidRPr="001A1090">
        <w:rPr>
          <w:rFonts w:ascii="UICTFontTextStyleBody" w:hAnsi="UICTFontTextStyleBody" w:cs="Times New Roman" w:hint="eastAsia"/>
          <w:kern w:val="0"/>
          <w:lang w:eastAsia="en-GB"/>
          <w14:ligatures w14:val="none"/>
        </w:rPr>
        <w:t xml:space="preserve">: </w:t>
      </w:r>
      <w:hyperlink r:id="rId12" w:history="1">
        <w:r w:rsidR="00EC60D8" w:rsidRPr="001A1090">
          <w:rPr>
            <w:rStyle w:val="Hyperlink"/>
            <w:rFonts w:ascii="UICTFontTextStyleBody" w:hAnsi="UICTFontTextStyleBody" w:cs="Times New Roman" w:hint="eastAsia"/>
            <w:kern w:val="0"/>
            <w:lang w:eastAsia="en-GB"/>
            <w14:ligatures w14:val="none"/>
          </w:rPr>
          <w:t>https://doi.org/10.1186/s12939-023-02011-4</w:t>
        </w:r>
      </w:hyperlink>
      <w:r w:rsidRPr="001A1090">
        <w:rPr>
          <w:rFonts w:ascii="UICTFontTextStyleBody" w:hAnsi="UICTFontTextStyleBody" w:cs="Times New Roman"/>
          <w:kern w:val="0"/>
          <w:lang w:eastAsia="en-GB"/>
          <w14:ligatures w14:val="none"/>
        </w:rPr>
        <w:t>.</w:t>
      </w:r>
    </w:p>
    <w:p w14:paraId="228A2B8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A99CC25" w14:textId="22D1E450" w:rsidR="00D2326B"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Elwell-Sutton</w:t>
      </w:r>
      <w:proofErr w:type="spellEnd"/>
      <w:r w:rsidRPr="001A1090">
        <w:rPr>
          <w:rFonts w:ascii="UICTFontTextStyleBody" w:hAnsi="UICTFontTextStyleBody" w:cs="Times New Roman"/>
          <w:kern w:val="0"/>
          <w:lang w:eastAsia="en-GB"/>
          <w14:ligatures w14:val="none"/>
        </w:rPr>
        <w:t xml:space="preserve">, T., </w:t>
      </w:r>
      <w:proofErr w:type="spellStart"/>
      <w:r w:rsidRPr="001A1090">
        <w:rPr>
          <w:rFonts w:ascii="UICTFontTextStyleBody" w:hAnsi="UICTFontTextStyleBody" w:cs="Times New Roman"/>
          <w:kern w:val="0"/>
          <w:lang w:eastAsia="en-GB"/>
          <w14:ligatures w14:val="none"/>
        </w:rPr>
        <w:t>Fok</w:t>
      </w:r>
      <w:proofErr w:type="spellEnd"/>
      <w:r w:rsidRPr="001A1090">
        <w:rPr>
          <w:rFonts w:ascii="UICTFontTextStyleBody" w:hAnsi="UICTFontTextStyleBody" w:cs="Times New Roman"/>
          <w:kern w:val="0"/>
          <w:lang w:eastAsia="en-GB"/>
          <w14:ligatures w14:val="none"/>
        </w:rPr>
        <w:t xml:space="preserve">, J., Albanese, F., </w:t>
      </w:r>
      <w:proofErr w:type="spellStart"/>
      <w:r w:rsidRPr="001A1090">
        <w:rPr>
          <w:rFonts w:ascii="UICTFontTextStyleBody" w:hAnsi="UICTFontTextStyleBody" w:cs="Times New Roman"/>
          <w:kern w:val="0"/>
          <w:lang w:eastAsia="en-GB"/>
          <w14:ligatures w14:val="none"/>
        </w:rPr>
        <w:t>Mathie</w:t>
      </w:r>
      <w:proofErr w:type="spellEnd"/>
      <w:r w:rsidRPr="001A1090">
        <w:rPr>
          <w:rFonts w:ascii="UICTFontTextStyleBody" w:hAnsi="UICTFontTextStyleBody" w:cs="Times New Roman"/>
          <w:kern w:val="0"/>
          <w:lang w:eastAsia="en-GB"/>
          <w14:ligatures w14:val="none"/>
        </w:rPr>
        <w:t xml:space="preserve">, H. and Holland, R. (2016). Factors associated with access to care and healthcare </w:t>
      </w:r>
      <w:proofErr w:type="spellStart"/>
      <w:r w:rsidRPr="001A1090">
        <w:rPr>
          <w:rFonts w:ascii="UICTFontTextStyleBody" w:hAnsi="UICTFontTextStyleBody" w:cs="Times New Roman"/>
          <w:kern w:val="0"/>
          <w:lang w:eastAsia="en-GB"/>
          <w14:ligatures w14:val="none"/>
        </w:rPr>
        <w:t>utilization</w:t>
      </w:r>
      <w:proofErr w:type="spellEnd"/>
      <w:r w:rsidRPr="001A1090">
        <w:rPr>
          <w:rFonts w:ascii="UICTFontTextStyleBody" w:hAnsi="UICTFontTextStyleBody" w:cs="Times New Roman"/>
          <w:kern w:val="0"/>
          <w:lang w:eastAsia="en-GB"/>
          <w14:ligatures w14:val="none"/>
        </w:rPr>
        <w:t xml:space="preserve"> in the homeless population of England. </w:t>
      </w:r>
      <w:r w:rsidRPr="001A1090">
        <w:rPr>
          <w:rFonts w:ascii="UICTFontTextStyleItalicBody" w:hAnsi="UICTFontTextStyleItalicBody" w:cs="Times New Roman"/>
          <w:i/>
          <w:iCs/>
          <w:kern w:val="0"/>
          <w:lang w:eastAsia="en-GB"/>
          <w14:ligatures w14:val="none"/>
        </w:rPr>
        <w:t>Journal of Public Health</w:t>
      </w:r>
      <w:r w:rsidRPr="001A1090">
        <w:rPr>
          <w:rFonts w:ascii="UICTFontTextStyleBody" w:hAnsi="UICTFontTextStyleBody" w:cs="Times New Roman"/>
          <w:kern w:val="0"/>
          <w:lang w:eastAsia="en-GB"/>
          <w14:ligatures w14:val="none"/>
        </w:rPr>
        <w:t xml:space="preserve">, [online] 39(1). </w:t>
      </w:r>
      <w:proofErr w:type="spellStart"/>
      <w:r w:rsidR="00D2326B" w:rsidRPr="001A1090">
        <w:rPr>
          <w:rFonts w:ascii="UICTFontTextStyleBody" w:hAnsi="UICTFontTextStyleBody" w:cs="Times New Roman" w:hint="eastAsia"/>
          <w:kern w:val="0"/>
          <w:lang w:eastAsia="en-GB"/>
          <w14:ligatures w14:val="none"/>
        </w:rPr>
        <w:t>doi</w:t>
      </w:r>
      <w:proofErr w:type="spellEnd"/>
      <w:r w:rsidR="00D2326B" w:rsidRPr="001A1090">
        <w:rPr>
          <w:rFonts w:ascii="UICTFontTextStyleBody" w:hAnsi="UICTFontTextStyleBody" w:cs="Times New Roman" w:hint="eastAsia"/>
          <w:kern w:val="0"/>
          <w:lang w:eastAsia="en-GB"/>
          <w14:ligatures w14:val="none"/>
        </w:rPr>
        <w:t xml:space="preserve">: </w:t>
      </w:r>
      <w:hyperlink r:id="rId13" w:history="1">
        <w:r w:rsidR="00D2326B" w:rsidRPr="001A1090">
          <w:rPr>
            <w:rStyle w:val="Hyperlink"/>
            <w:rFonts w:ascii="UICTFontTextStyleBody" w:hAnsi="UICTFontTextStyleBody" w:cs="Times New Roman" w:hint="eastAsia"/>
            <w:kern w:val="0"/>
            <w:lang w:eastAsia="en-GB"/>
            <w14:ligatures w14:val="none"/>
          </w:rPr>
          <w:t>https://doi.org/10.1093/pubmed/fdw008</w:t>
        </w:r>
      </w:hyperlink>
      <w:r w:rsidRPr="001A1090">
        <w:rPr>
          <w:rFonts w:ascii="UICTFontTextStyleBody" w:hAnsi="UICTFontTextStyleBody" w:cs="Times New Roman"/>
          <w:kern w:val="0"/>
          <w:lang w:eastAsia="en-GB"/>
          <w14:ligatures w14:val="none"/>
        </w:rPr>
        <w:t>.</w:t>
      </w:r>
    </w:p>
    <w:p w14:paraId="0F862EE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9C21EC6" w14:textId="031B552A"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N. (2023a). </w:t>
      </w:r>
      <w:r w:rsidRPr="001A1090">
        <w:rPr>
          <w:rFonts w:ascii="UICTFontTextStyleItalicBody" w:hAnsi="UICTFontTextStyleItalicBody" w:cs="Times New Roman"/>
          <w:i/>
          <w:iCs/>
          <w:kern w:val="0"/>
          <w:lang w:eastAsia="en-GB"/>
          <w14:ligatures w14:val="none"/>
        </w:rPr>
        <w:t>NHS England» A national framework for NHS – action on inclusion health</w:t>
      </w:r>
      <w:r w:rsidRPr="001A1090">
        <w:rPr>
          <w:rFonts w:ascii="UICTFontTextStyleBody" w:hAnsi="UICTFontTextStyleBody" w:cs="Times New Roman"/>
          <w:kern w:val="0"/>
          <w:lang w:eastAsia="en-GB"/>
          <w14:ligatures w14:val="none"/>
        </w:rPr>
        <w:t xml:space="preserve">. [online] England.nhs.uk. Available at: </w:t>
      </w:r>
      <w:hyperlink r:id="rId14" w:history="1">
        <w:r w:rsidR="00D2326B" w:rsidRPr="001A1090">
          <w:rPr>
            <w:rStyle w:val="Hyperlink"/>
            <w:rFonts w:ascii="UICTFontTextStyleBody" w:hAnsi="UICTFontTextStyleBody" w:cs="Times New Roman"/>
            <w:kern w:val="0"/>
            <w:lang w:eastAsia="en-GB"/>
            <w14:ligatures w14:val="none"/>
          </w:rPr>
          <w:t>https://www.england.nhs.uk/long-read/a-national-framework-for-nhs-action-on-inclusion-health/</w:t>
        </w:r>
      </w:hyperlink>
      <w:r w:rsidRPr="001A1090">
        <w:rPr>
          <w:rFonts w:ascii="UICTFontTextStyleBody" w:hAnsi="UICTFontTextStyleBody" w:cs="Times New Roman"/>
          <w:kern w:val="0"/>
          <w:lang w:eastAsia="en-GB"/>
          <w14:ligatures w14:val="none"/>
        </w:rPr>
        <w:t>?.</w:t>
      </w:r>
    </w:p>
    <w:p w14:paraId="17235704"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1CDFA10" w14:textId="5CF498B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N. (2023b). </w:t>
      </w:r>
      <w:r w:rsidRPr="001A1090">
        <w:rPr>
          <w:rFonts w:ascii="UICTFontTextStyleItalicBody" w:hAnsi="UICTFontTextStyleItalicBody" w:cs="Times New Roman"/>
          <w:i/>
          <w:iCs/>
          <w:kern w:val="0"/>
          <w:lang w:eastAsia="en-GB"/>
          <w14:ligatures w14:val="none"/>
        </w:rPr>
        <w:t>NHS England» A national framework for NHS – action on inclusion health</w:t>
      </w:r>
      <w:r w:rsidRPr="001A1090">
        <w:rPr>
          <w:rFonts w:ascii="UICTFontTextStyleBody" w:hAnsi="UICTFontTextStyleBody" w:cs="Times New Roman"/>
          <w:kern w:val="0"/>
          <w:lang w:eastAsia="en-GB"/>
          <w14:ligatures w14:val="none"/>
        </w:rPr>
        <w:t xml:space="preserve">. [online] England.nhs.uk. Available at: </w:t>
      </w:r>
      <w:hyperlink r:id="rId15" w:history="1">
        <w:r w:rsidR="00D2326B" w:rsidRPr="001A1090">
          <w:rPr>
            <w:rStyle w:val="Hyperlink"/>
            <w:rFonts w:ascii="UICTFontTextStyleBody" w:hAnsi="UICTFontTextStyleBody" w:cs="Times New Roman"/>
            <w:kern w:val="0"/>
            <w:lang w:eastAsia="en-GB"/>
            <w14:ligatures w14:val="none"/>
          </w:rPr>
          <w:t>https://www.england.nhs.uk/long-read/a-national-framework-for-nhs-action-on-inclusion-health/</w:t>
        </w:r>
      </w:hyperlink>
      <w:r w:rsidRPr="001A1090">
        <w:rPr>
          <w:rFonts w:ascii="UICTFontTextStyleBody" w:hAnsi="UICTFontTextStyleBody" w:cs="Times New Roman"/>
          <w:kern w:val="0"/>
          <w:lang w:eastAsia="en-GB"/>
          <w14:ligatures w14:val="none"/>
        </w:rPr>
        <w:t>?.</w:t>
      </w:r>
    </w:p>
    <w:p w14:paraId="15FF07D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3DC7647" w14:textId="4FAE357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P.H. (2019a). </w:t>
      </w:r>
      <w:r w:rsidRPr="001A1090">
        <w:rPr>
          <w:rFonts w:ascii="UICTFontTextStyleItalicBody" w:hAnsi="UICTFontTextStyleItalicBody" w:cs="Times New Roman"/>
          <w:i/>
          <w:iCs/>
          <w:kern w:val="0"/>
          <w:lang w:eastAsia="en-GB"/>
          <w14:ligatures w14:val="none"/>
        </w:rPr>
        <w:t>Health matters: rough sleeping</w:t>
      </w:r>
      <w:r w:rsidRPr="001A1090">
        <w:rPr>
          <w:rFonts w:ascii="UICTFontTextStyleBody" w:hAnsi="UICTFontTextStyleBody" w:cs="Times New Roman"/>
          <w:kern w:val="0"/>
          <w:lang w:eastAsia="en-GB"/>
          <w14:ligatures w14:val="none"/>
        </w:rPr>
        <w:t xml:space="preserve">. [online] GOV.UK. Available at: </w:t>
      </w:r>
      <w:hyperlink r:id="rId16" w:history="1">
        <w:r w:rsidR="00D2326B" w:rsidRPr="001A1090">
          <w:rPr>
            <w:rStyle w:val="Hyperlink"/>
            <w:rFonts w:ascii="UICTFontTextStyleBody" w:hAnsi="UICTFontTextStyleBody" w:cs="Times New Roman"/>
            <w:kern w:val="0"/>
            <w:lang w:eastAsia="en-GB"/>
            <w14:ligatures w14:val="none"/>
          </w:rPr>
          <w:t>https://www.gov.uk/government/publications/health-matters-rough-sleeping/health-matters-rough-sleeping</w:t>
        </w:r>
      </w:hyperlink>
      <w:r w:rsidRPr="001A1090">
        <w:rPr>
          <w:rFonts w:ascii="UICTFontTextStyleBody" w:hAnsi="UICTFontTextStyleBody" w:cs="Times New Roman"/>
          <w:kern w:val="0"/>
          <w:lang w:eastAsia="en-GB"/>
          <w14:ligatures w14:val="none"/>
        </w:rPr>
        <w:t>?</w:t>
      </w:r>
    </w:p>
    <w:p w14:paraId="6BB28451"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A8B014D" w14:textId="1A10A782"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P.H. (2019b). </w:t>
      </w:r>
      <w:r w:rsidRPr="001A1090">
        <w:rPr>
          <w:rFonts w:ascii="UICTFontTextStyleItalicBody" w:hAnsi="UICTFontTextStyleItalicBody" w:cs="Times New Roman"/>
          <w:i/>
          <w:iCs/>
          <w:kern w:val="0"/>
          <w:lang w:eastAsia="en-GB"/>
          <w14:ligatures w14:val="none"/>
        </w:rPr>
        <w:t>Health matters: rough sleeping</w:t>
      </w:r>
      <w:r w:rsidRPr="001A1090">
        <w:rPr>
          <w:rFonts w:ascii="UICTFontTextStyleBody" w:hAnsi="UICTFontTextStyleBody" w:cs="Times New Roman"/>
          <w:kern w:val="0"/>
          <w:lang w:eastAsia="en-GB"/>
          <w14:ligatures w14:val="none"/>
        </w:rPr>
        <w:t xml:space="preserve">. [online] GOV.UK. Available at: </w:t>
      </w:r>
      <w:hyperlink r:id="rId17" w:history="1">
        <w:r w:rsidR="00D2326B" w:rsidRPr="001A1090">
          <w:rPr>
            <w:rStyle w:val="Hyperlink"/>
            <w:rFonts w:ascii="UICTFontTextStyleBody" w:hAnsi="UICTFontTextStyleBody" w:cs="Times New Roman"/>
            <w:kern w:val="0"/>
            <w:lang w:eastAsia="en-GB"/>
            <w14:ligatures w14:val="none"/>
          </w:rPr>
          <w:t>https://www.gov.uk/government/publications/health-matters-rough-sleeping/health-matters-rough-sleeping</w:t>
        </w:r>
      </w:hyperlink>
      <w:r w:rsidRPr="001A1090">
        <w:rPr>
          <w:rFonts w:ascii="UICTFontTextStyleBody" w:hAnsi="UICTFontTextStyleBody" w:cs="Times New Roman"/>
          <w:kern w:val="0"/>
          <w:lang w:eastAsia="en-GB"/>
          <w14:ligatures w14:val="none"/>
        </w:rPr>
        <w:t>?</w:t>
      </w:r>
    </w:p>
    <w:p w14:paraId="01BDB3C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5A693BC" w14:textId="00F5F6C2"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Guy’s and St Thomas’ NHS Foundation Trust. (2025). </w:t>
      </w:r>
      <w:r w:rsidRPr="001A1090">
        <w:rPr>
          <w:rFonts w:ascii="UICTFontTextStyleItalicBody" w:hAnsi="UICTFontTextStyleItalicBody" w:cs="Times New Roman"/>
          <w:i/>
          <w:iCs/>
          <w:kern w:val="0"/>
          <w:lang w:eastAsia="en-GB"/>
          <w14:ligatures w14:val="none"/>
        </w:rPr>
        <w:t>Boosting health of street homeless could be ‘silver lining’ of pandemic</w:t>
      </w:r>
      <w:r w:rsidRPr="001A1090">
        <w:rPr>
          <w:rFonts w:ascii="UICTFontTextStyleBody" w:hAnsi="UICTFontTextStyleBody" w:cs="Times New Roman"/>
          <w:kern w:val="0"/>
          <w:lang w:eastAsia="en-GB"/>
          <w14:ligatures w14:val="none"/>
        </w:rPr>
        <w:t xml:space="preserve">. [online] Available at: </w:t>
      </w:r>
      <w:hyperlink r:id="rId18" w:history="1">
        <w:r w:rsidR="0032140A" w:rsidRPr="001A1090">
          <w:rPr>
            <w:rStyle w:val="Hyperlink"/>
            <w:rFonts w:ascii="UICTFontTextStyleBody" w:hAnsi="UICTFontTextStyleBody" w:cs="Times New Roman"/>
            <w:kern w:val="0"/>
            <w:lang w:eastAsia="en-GB"/>
            <w14:ligatures w14:val="none"/>
          </w:rPr>
          <w:t>https://www.guysandstthomas.nhs.uk/news/boosting-health-street-homeless-could-be-silver-lining-pandemic</w:t>
        </w:r>
      </w:hyperlink>
      <w:r w:rsidRPr="001A1090">
        <w:rPr>
          <w:rFonts w:ascii="UICTFontTextStyleBody" w:hAnsi="UICTFontTextStyleBody" w:cs="Times New Roman"/>
          <w:kern w:val="0"/>
          <w:lang w:eastAsia="en-GB"/>
          <w14:ligatures w14:val="none"/>
        </w:rPr>
        <w:t>?</w:t>
      </w:r>
    </w:p>
    <w:p w14:paraId="427E873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0B161363" w14:textId="5ED15B7B"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Howard, A., Low, A. and Howard, N. (2025). Exploring ways to improve healthcare service access for people experiencing homelessness in Manchester, UK. </w:t>
      </w:r>
      <w:r w:rsidRPr="001A1090">
        <w:rPr>
          <w:rFonts w:ascii="UICTFontTextStyleItalicBody" w:hAnsi="UICTFontTextStyleItalicBody" w:cs="Times New Roman"/>
          <w:i/>
          <w:iCs/>
          <w:kern w:val="0"/>
          <w:lang w:eastAsia="en-GB"/>
          <w14:ligatures w14:val="none"/>
        </w:rPr>
        <w:t>Health Promotion International</w:t>
      </w:r>
      <w:r w:rsidRPr="001A1090">
        <w:rPr>
          <w:rFonts w:ascii="UICTFontTextStyleBody" w:hAnsi="UICTFontTextStyleBody" w:cs="Times New Roman"/>
          <w:kern w:val="0"/>
          <w:lang w:eastAsia="en-GB"/>
          <w14:ligatures w14:val="none"/>
        </w:rPr>
        <w:t xml:space="preserve">, [online] 40(4). </w:t>
      </w:r>
      <w:proofErr w:type="spellStart"/>
      <w:r w:rsidR="00D2326B" w:rsidRPr="001A1090">
        <w:rPr>
          <w:rFonts w:ascii="UICTFontTextStyleBody" w:hAnsi="UICTFontTextStyleBody" w:cs="Times New Roman" w:hint="eastAsia"/>
          <w:kern w:val="0"/>
          <w:lang w:eastAsia="en-GB"/>
          <w14:ligatures w14:val="none"/>
        </w:rPr>
        <w:t>doi</w:t>
      </w:r>
      <w:proofErr w:type="spellEnd"/>
      <w:r w:rsidR="00D2326B" w:rsidRPr="001A1090">
        <w:rPr>
          <w:rFonts w:ascii="UICTFontTextStyleBody" w:hAnsi="UICTFontTextStyleBody" w:cs="Times New Roman" w:hint="eastAsia"/>
          <w:kern w:val="0"/>
          <w:lang w:eastAsia="en-GB"/>
          <w14:ligatures w14:val="none"/>
        </w:rPr>
        <w:t xml:space="preserve">: </w:t>
      </w:r>
      <w:hyperlink r:id="rId19" w:history="1">
        <w:r w:rsidR="00D2326B" w:rsidRPr="001A1090">
          <w:rPr>
            <w:rStyle w:val="Hyperlink"/>
            <w:rFonts w:ascii="UICTFontTextStyleBody" w:hAnsi="UICTFontTextStyleBody" w:cs="Times New Roman" w:hint="eastAsia"/>
            <w:kern w:val="0"/>
            <w:lang w:eastAsia="en-GB"/>
            <w14:ligatures w14:val="none"/>
          </w:rPr>
          <w:t>https://doi.org/10.1093/heapro/daaf108</w:t>
        </w:r>
      </w:hyperlink>
      <w:r w:rsidRPr="001A1090">
        <w:rPr>
          <w:rFonts w:ascii="UICTFontTextStyleBody" w:hAnsi="UICTFontTextStyleBody" w:cs="Times New Roman"/>
          <w:kern w:val="0"/>
          <w:lang w:eastAsia="en-GB"/>
          <w14:ligatures w14:val="none"/>
        </w:rPr>
        <w:t>.</w:t>
      </w:r>
    </w:p>
    <w:p w14:paraId="68F27E9A"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9EFB848" w14:textId="7F9C869C"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Jackson, T., </w:t>
      </w:r>
      <w:proofErr w:type="spellStart"/>
      <w:r w:rsidRPr="001A1090">
        <w:rPr>
          <w:rFonts w:ascii="UICTFontTextStyleBody" w:hAnsi="UICTFontTextStyleBody" w:cs="Times New Roman"/>
          <w:kern w:val="0"/>
          <w:lang w:eastAsia="en-GB"/>
          <w14:ligatures w14:val="none"/>
        </w:rPr>
        <w:t>Nadicksbernd</w:t>
      </w:r>
      <w:proofErr w:type="spellEnd"/>
      <w:r w:rsidRPr="001A1090">
        <w:rPr>
          <w:rFonts w:ascii="UICTFontTextStyleBody" w:hAnsi="UICTFontTextStyleBody" w:cs="Times New Roman"/>
          <w:kern w:val="0"/>
          <w:lang w:eastAsia="en-GB"/>
          <w14:ligatures w14:val="none"/>
        </w:rPr>
        <w:t xml:space="preserve">, J., </w:t>
      </w:r>
      <w:proofErr w:type="spellStart"/>
      <w:r w:rsidRPr="001A1090">
        <w:rPr>
          <w:rFonts w:ascii="UICTFontTextStyleBody" w:hAnsi="UICTFontTextStyleBody" w:cs="Times New Roman"/>
          <w:kern w:val="0"/>
          <w:lang w:eastAsia="en-GB"/>
          <w14:ligatures w14:val="none"/>
        </w:rPr>
        <w:t>O'connell</w:t>
      </w:r>
      <w:proofErr w:type="spellEnd"/>
      <w:r w:rsidRPr="001A1090">
        <w:rPr>
          <w:rFonts w:ascii="UICTFontTextStyleBody" w:hAnsi="UICTFontTextStyleBody" w:cs="Times New Roman"/>
          <w:kern w:val="0"/>
          <w:lang w:eastAsia="en-GB"/>
          <w14:ligatures w14:val="none"/>
        </w:rPr>
        <w:t xml:space="preserve">, D. and Page, E. (n.d.). </w:t>
      </w:r>
      <w:r w:rsidRPr="001A1090">
        <w:rPr>
          <w:rFonts w:ascii="UICTFontTextStyleItalicBody" w:hAnsi="UICTFontTextStyleItalicBody" w:cs="Times New Roman"/>
          <w:i/>
          <w:iCs/>
          <w:kern w:val="0"/>
          <w:lang w:eastAsia="en-GB"/>
          <w14:ligatures w14:val="none"/>
        </w:rPr>
        <w:t>‘Always at the bottom of the pile’: The Homeless and Inclusion Health Barometer 2024</w:t>
      </w:r>
      <w:r w:rsidRPr="001A1090">
        <w:rPr>
          <w:rFonts w:ascii="UICTFontTextStyleBody" w:hAnsi="UICTFontTextStyleBody" w:cs="Times New Roman"/>
          <w:kern w:val="0"/>
          <w:lang w:eastAsia="en-GB"/>
          <w14:ligatures w14:val="none"/>
        </w:rPr>
        <w:t xml:space="preserve">. [online] Available at: </w:t>
      </w:r>
      <w:hyperlink r:id="rId20" w:history="1">
        <w:r w:rsidR="00D2326B" w:rsidRPr="001A1090">
          <w:rPr>
            <w:rStyle w:val="Hyperlink"/>
            <w:rFonts w:ascii="UICTFontTextStyleBody" w:hAnsi="UICTFontTextStyleBody" w:cs="Times New Roman"/>
            <w:kern w:val="0"/>
            <w:lang w:eastAsia="en-GB"/>
            <w14:ligatures w14:val="none"/>
          </w:rPr>
          <w:t>https://www.pathway.org.uk/app/uploads/2024/03/Always-at-the-Bottom-of-the-Pile-2.pdf</w:t>
        </w:r>
      </w:hyperlink>
      <w:r w:rsidRPr="001A1090">
        <w:rPr>
          <w:rFonts w:ascii="UICTFontTextStyleBody" w:hAnsi="UICTFontTextStyleBody" w:cs="Times New Roman"/>
          <w:kern w:val="0"/>
          <w:lang w:eastAsia="en-GB"/>
          <w14:ligatures w14:val="none"/>
        </w:rPr>
        <w:t>?</w:t>
      </w:r>
    </w:p>
    <w:p w14:paraId="3C7D6FEF"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33BEC22" w14:textId="6945587E"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lastRenderedPageBreak/>
        <w:t>Lenhard</w:t>
      </w:r>
      <w:proofErr w:type="spellEnd"/>
      <w:r w:rsidRPr="001A1090">
        <w:rPr>
          <w:rFonts w:ascii="UICTFontTextStyleBody" w:hAnsi="UICTFontTextStyleBody" w:cs="Times New Roman"/>
          <w:kern w:val="0"/>
          <w:lang w:eastAsia="en-GB"/>
          <w14:ligatures w14:val="none"/>
        </w:rPr>
        <w:t xml:space="preserve">, J., </w:t>
      </w:r>
      <w:proofErr w:type="spellStart"/>
      <w:r w:rsidRPr="001A1090">
        <w:rPr>
          <w:rFonts w:ascii="UICTFontTextStyleBody" w:hAnsi="UICTFontTextStyleBody" w:cs="Times New Roman"/>
          <w:kern w:val="0"/>
          <w:lang w:eastAsia="en-GB"/>
          <w14:ligatures w14:val="none"/>
        </w:rPr>
        <w:t>Margetts</w:t>
      </w:r>
      <w:proofErr w:type="spellEnd"/>
      <w:r w:rsidRPr="001A1090">
        <w:rPr>
          <w:rFonts w:ascii="UICTFontTextStyleBody" w:hAnsi="UICTFontTextStyleBody" w:cs="Times New Roman"/>
          <w:kern w:val="0"/>
          <w:lang w:eastAsia="en-GB"/>
          <w14:ligatures w14:val="none"/>
        </w:rPr>
        <w:t xml:space="preserve">, M., Lund, J., </w:t>
      </w:r>
      <w:proofErr w:type="spellStart"/>
      <w:r w:rsidRPr="001A1090">
        <w:rPr>
          <w:rFonts w:ascii="UICTFontTextStyleBody" w:hAnsi="UICTFontTextStyleBody" w:cs="Times New Roman"/>
          <w:kern w:val="0"/>
          <w:lang w:eastAsia="en-GB"/>
          <w14:ligatures w14:val="none"/>
        </w:rPr>
        <w:t>Varney</w:t>
      </w:r>
      <w:proofErr w:type="spellEnd"/>
      <w:r w:rsidRPr="001A1090">
        <w:rPr>
          <w:rFonts w:ascii="UICTFontTextStyleBody" w:hAnsi="UICTFontTextStyleBody" w:cs="Times New Roman"/>
          <w:kern w:val="0"/>
          <w:lang w:eastAsia="en-GB"/>
          <w14:ligatures w14:val="none"/>
        </w:rPr>
        <w:t xml:space="preserve">, A. and Burgess, G. (n.d.). </w:t>
      </w:r>
      <w:r w:rsidRPr="001A1090">
        <w:rPr>
          <w:rFonts w:ascii="UICTFontTextStyleItalicBody" w:hAnsi="UICTFontTextStyleItalicBody" w:cs="Times New Roman"/>
          <w:i/>
          <w:iCs/>
          <w:kern w:val="0"/>
          <w:lang w:eastAsia="en-GB"/>
          <w14:ligatures w14:val="none"/>
        </w:rPr>
        <w:t>Mapping healthcare barriers for people experiencing homelessness in Cambridge Report in collaboration with: Cambridge Access Surgery</w:t>
      </w:r>
      <w:r w:rsidRPr="001A1090">
        <w:rPr>
          <w:rFonts w:ascii="UICTFontTextStyleBody" w:hAnsi="UICTFontTextStyleBody" w:cs="Times New Roman"/>
          <w:kern w:val="0"/>
          <w:lang w:eastAsia="en-GB"/>
          <w14:ligatures w14:val="none"/>
        </w:rPr>
        <w:t xml:space="preserve">. [online] Available at: </w:t>
      </w:r>
      <w:hyperlink r:id="rId21" w:history="1">
        <w:r w:rsidR="00D2326B" w:rsidRPr="001A1090">
          <w:rPr>
            <w:rStyle w:val="Hyperlink"/>
            <w:rFonts w:ascii="UICTFontTextStyleBody" w:hAnsi="UICTFontTextStyleBody" w:cs="Times New Roman"/>
            <w:kern w:val="0"/>
            <w:lang w:eastAsia="en-GB"/>
            <w14:ligatures w14:val="none"/>
          </w:rPr>
          <w:t>https://www.landecon.cam.ac.uk/sites/default/files/2024-05/Report%20Mapping%20healthcare%20barriers.pdf</w:t>
        </w:r>
      </w:hyperlink>
      <w:r w:rsidRPr="001A1090">
        <w:rPr>
          <w:rFonts w:ascii="UICTFontTextStyleBody" w:hAnsi="UICTFontTextStyleBody" w:cs="Times New Roman"/>
          <w:kern w:val="0"/>
          <w:lang w:eastAsia="en-GB"/>
          <w14:ligatures w14:val="none"/>
        </w:rPr>
        <w:t>?</w:t>
      </w:r>
    </w:p>
    <w:p w14:paraId="1CDE92B2"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1AE6EF0" w14:textId="1181551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McNeill, S., O’Donovan, D. and Hart, N. (2022a). Access to Healthcare for People Experiencing Homelessness in the UK and Ireland: a Scoping Review. </w:t>
      </w:r>
      <w:r w:rsidRPr="001A1090">
        <w:rPr>
          <w:rFonts w:ascii="UICTFontTextStyleItalicBody" w:hAnsi="UICTFontTextStyleItalicBody" w:cs="Times New Roman"/>
          <w:i/>
          <w:iCs/>
          <w:kern w:val="0"/>
          <w:lang w:eastAsia="en-GB"/>
          <w14:ligatures w14:val="none"/>
        </w:rPr>
        <w:t>BMC Health Services Research</w:t>
      </w:r>
      <w:r w:rsidRPr="001A1090">
        <w:rPr>
          <w:rFonts w:ascii="UICTFontTextStyleBody" w:hAnsi="UICTFontTextStyleBody" w:cs="Times New Roman"/>
          <w:kern w:val="0"/>
          <w:lang w:eastAsia="en-GB"/>
          <w14:ligatures w14:val="none"/>
        </w:rPr>
        <w:t xml:space="preserve">, [online] 22(1). </w:t>
      </w:r>
      <w:proofErr w:type="spellStart"/>
      <w:r w:rsidR="00D2326B" w:rsidRPr="001A1090">
        <w:rPr>
          <w:rFonts w:ascii="UICTFontTextStyleBody" w:hAnsi="UICTFontTextStyleBody" w:cs="Times New Roman" w:hint="eastAsia"/>
          <w:kern w:val="0"/>
          <w:lang w:eastAsia="en-GB"/>
          <w14:ligatures w14:val="none"/>
        </w:rPr>
        <w:t>doi</w:t>
      </w:r>
      <w:proofErr w:type="spellEnd"/>
      <w:r w:rsidR="00D2326B" w:rsidRPr="001A1090">
        <w:rPr>
          <w:rFonts w:ascii="UICTFontTextStyleBody" w:hAnsi="UICTFontTextStyleBody" w:cs="Times New Roman" w:hint="eastAsia"/>
          <w:kern w:val="0"/>
          <w:lang w:eastAsia="en-GB"/>
          <w14:ligatures w14:val="none"/>
        </w:rPr>
        <w:t xml:space="preserve">: </w:t>
      </w:r>
      <w:hyperlink r:id="rId22" w:history="1">
        <w:r w:rsidR="00D2326B" w:rsidRPr="001A1090">
          <w:rPr>
            <w:rStyle w:val="Hyperlink"/>
            <w:rFonts w:ascii="UICTFontTextStyleBody" w:hAnsi="UICTFontTextStyleBody" w:cs="Times New Roman" w:hint="eastAsia"/>
            <w:kern w:val="0"/>
            <w:lang w:eastAsia="en-GB"/>
            <w14:ligatures w14:val="none"/>
          </w:rPr>
          <w:t>https://doi.org/10.1186/s12913-022-08265-y</w:t>
        </w:r>
      </w:hyperlink>
      <w:r w:rsidRPr="001A1090">
        <w:rPr>
          <w:rFonts w:ascii="UICTFontTextStyleBody" w:hAnsi="UICTFontTextStyleBody" w:cs="Times New Roman"/>
          <w:kern w:val="0"/>
          <w:lang w:eastAsia="en-GB"/>
          <w14:ligatures w14:val="none"/>
        </w:rPr>
        <w:t>.</w:t>
      </w:r>
    </w:p>
    <w:p w14:paraId="3BE2B079"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0298F025" w14:textId="59B2CCA1"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McNeill, S., O’Donovan, D. and Hart, N. (2022b). Access to Healthcare for People Experiencing Homelessness in the UK and Ireland: a Scoping Review. </w:t>
      </w:r>
      <w:r w:rsidRPr="001A1090">
        <w:rPr>
          <w:rFonts w:ascii="UICTFontTextStyleItalicBody" w:hAnsi="UICTFontTextStyleItalicBody" w:cs="Times New Roman"/>
          <w:i/>
          <w:iCs/>
          <w:kern w:val="0"/>
          <w:lang w:eastAsia="en-GB"/>
          <w14:ligatures w14:val="none"/>
        </w:rPr>
        <w:t>BMC Health Services Research</w:t>
      </w:r>
      <w:r w:rsidRPr="001A1090">
        <w:rPr>
          <w:rFonts w:ascii="UICTFontTextStyleBody" w:hAnsi="UICTFontTextStyleBody" w:cs="Times New Roman"/>
          <w:kern w:val="0"/>
          <w:lang w:eastAsia="en-GB"/>
          <w14:ligatures w14:val="none"/>
        </w:rPr>
        <w:t xml:space="preserve">, [online] 22(1). </w:t>
      </w:r>
      <w:proofErr w:type="spellStart"/>
      <w:r w:rsidR="006F2FCF" w:rsidRPr="001A1090">
        <w:rPr>
          <w:rFonts w:ascii="UICTFontTextStyleBody" w:hAnsi="UICTFontTextStyleBody" w:cs="Times New Roman" w:hint="eastAsia"/>
          <w:kern w:val="0"/>
          <w:lang w:eastAsia="en-GB"/>
          <w14:ligatures w14:val="none"/>
        </w:rPr>
        <w:t>doi</w:t>
      </w:r>
      <w:proofErr w:type="spellEnd"/>
      <w:r w:rsidR="006F2FCF" w:rsidRPr="001A1090">
        <w:rPr>
          <w:rFonts w:ascii="UICTFontTextStyleBody" w:hAnsi="UICTFontTextStyleBody" w:cs="Times New Roman" w:hint="eastAsia"/>
          <w:kern w:val="0"/>
          <w:lang w:eastAsia="en-GB"/>
          <w14:ligatures w14:val="none"/>
        </w:rPr>
        <w:t xml:space="preserve">: </w:t>
      </w:r>
      <w:hyperlink r:id="rId23" w:history="1">
        <w:r w:rsidR="006F2FCF" w:rsidRPr="001A1090">
          <w:rPr>
            <w:rStyle w:val="Hyperlink"/>
            <w:rFonts w:ascii="UICTFontTextStyleBody" w:hAnsi="UICTFontTextStyleBody" w:cs="Times New Roman" w:hint="eastAsia"/>
            <w:kern w:val="0"/>
            <w:lang w:eastAsia="en-GB"/>
            <w14:ligatures w14:val="none"/>
          </w:rPr>
          <w:t>https://doi.org/10.1186/s12913-022-08265-y</w:t>
        </w:r>
      </w:hyperlink>
      <w:r w:rsidRPr="001A1090">
        <w:rPr>
          <w:rFonts w:ascii="UICTFontTextStyleBody" w:hAnsi="UICTFontTextStyleBody" w:cs="Times New Roman"/>
          <w:kern w:val="0"/>
          <w:lang w:eastAsia="en-GB"/>
          <w14:ligatures w14:val="none"/>
        </w:rPr>
        <w:t>.</w:t>
      </w:r>
    </w:p>
    <w:p w14:paraId="40417B48"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B2349B5" w14:textId="70631DB6"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National Institute for Health and Care Excellence Final Integrated health and social care for people experiencing homelessness NICE guideline NG214 Methods. (2022). Available at: </w:t>
      </w:r>
      <w:hyperlink r:id="rId24" w:history="1">
        <w:r w:rsidR="006F2FCF" w:rsidRPr="001A1090">
          <w:rPr>
            <w:rStyle w:val="Hyperlink"/>
            <w:rFonts w:ascii="UICTFontTextStyleBody" w:hAnsi="UICTFontTextStyleBody" w:cs="Times New Roman"/>
            <w:kern w:val="0"/>
            <w:lang w:eastAsia="en-GB"/>
            <w14:ligatures w14:val="none"/>
          </w:rPr>
          <w:t>https://www.ncbi.nlm.nih.gov/books/NBK579615/bin/niceng214er1_bm1.pdf</w:t>
        </w:r>
      </w:hyperlink>
      <w:r w:rsidRPr="001A1090">
        <w:rPr>
          <w:rFonts w:ascii="UICTFontTextStyleBody" w:hAnsi="UICTFontTextStyleBody" w:cs="Times New Roman"/>
          <w:kern w:val="0"/>
          <w:lang w:eastAsia="en-GB"/>
          <w14:ligatures w14:val="none"/>
        </w:rPr>
        <w:t>?</w:t>
      </w:r>
    </w:p>
    <w:p w14:paraId="03CF795A"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96F27F1" w14:textId="4093E6CC"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Nice.org.uk. (2022a). </w:t>
      </w:r>
      <w:r w:rsidRPr="001A1090">
        <w:rPr>
          <w:rFonts w:ascii="UICTFontTextStyleItalicBody" w:hAnsi="UICTFontTextStyleItalicBody" w:cs="Times New Roman"/>
          <w:i/>
          <w:iCs/>
          <w:kern w:val="0"/>
          <w:lang w:eastAsia="en-GB"/>
          <w14:ligatures w14:val="none"/>
        </w:rPr>
        <w:t>Context | Integrated health and social care for people experiencing homelessness | Guidance | NICE</w:t>
      </w:r>
      <w:r w:rsidRPr="001A1090">
        <w:rPr>
          <w:rFonts w:ascii="UICTFontTextStyleBody" w:hAnsi="UICTFontTextStyleBody" w:cs="Times New Roman"/>
          <w:kern w:val="0"/>
          <w:lang w:eastAsia="en-GB"/>
          <w14:ligatures w14:val="none"/>
        </w:rPr>
        <w:t xml:space="preserve">. [online] Available at: </w:t>
      </w:r>
      <w:hyperlink r:id="rId25" w:history="1">
        <w:r w:rsidR="006F2FCF" w:rsidRPr="001A1090">
          <w:rPr>
            <w:rStyle w:val="Hyperlink"/>
            <w:rFonts w:ascii="UICTFontTextStyleBody" w:hAnsi="UICTFontTextStyleBody" w:cs="Times New Roman"/>
            <w:kern w:val="0"/>
            <w:lang w:eastAsia="en-GB"/>
            <w14:ligatures w14:val="none"/>
          </w:rPr>
          <w:t>https://www.nice.org.uk/guidance/ng214/chapter/Context</w:t>
        </w:r>
      </w:hyperlink>
      <w:r w:rsidRPr="001A1090">
        <w:rPr>
          <w:rFonts w:ascii="UICTFontTextStyleBody" w:hAnsi="UICTFontTextStyleBody" w:cs="Times New Roman"/>
          <w:kern w:val="0"/>
          <w:lang w:eastAsia="en-GB"/>
          <w14:ligatures w14:val="none"/>
        </w:rPr>
        <w:t>?</w:t>
      </w:r>
    </w:p>
    <w:p w14:paraId="485C35DF"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48B8661" w14:textId="2B686E4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Nice.org.uk. (2022b). </w:t>
      </w:r>
      <w:r w:rsidRPr="001A1090">
        <w:rPr>
          <w:rFonts w:ascii="UICTFontTextStyleItalicBody" w:hAnsi="UICTFontTextStyleItalicBody" w:cs="Times New Roman"/>
          <w:i/>
          <w:iCs/>
          <w:kern w:val="0"/>
          <w:lang w:eastAsia="en-GB"/>
          <w14:ligatures w14:val="none"/>
        </w:rPr>
        <w:t>Context | Integrated health and social care for people experiencing homelessness | Guidance | NICE</w:t>
      </w:r>
      <w:r w:rsidRPr="001A1090">
        <w:rPr>
          <w:rFonts w:ascii="UICTFontTextStyleBody" w:hAnsi="UICTFontTextStyleBody" w:cs="Times New Roman"/>
          <w:kern w:val="0"/>
          <w:lang w:eastAsia="en-GB"/>
          <w14:ligatures w14:val="none"/>
        </w:rPr>
        <w:t xml:space="preserve">. [online] Available at: </w:t>
      </w:r>
      <w:hyperlink r:id="rId26" w:history="1">
        <w:r w:rsidR="006F2FCF" w:rsidRPr="001A1090">
          <w:rPr>
            <w:rStyle w:val="Hyperlink"/>
            <w:rFonts w:ascii="UICTFontTextStyleBody" w:hAnsi="UICTFontTextStyleBody" w:cs="Times New Roman"/>
            <w:kern w:val="0"/>
            <w:lang w:eastAsia="en-GB"/>
            <w14:ligatures w14:val="none"/>
          </w:rPr>
          <w:t>https://www.nice.org.uk/guidance/ng214/chapter/Context</w:t>
        </w:r>
      </w:hyperlink>
      <w:r w:rsidRPr="001A1090">
        <w:rPr>
          <w:rFonts w:ascii="UICTFontTextStyleBody" w:hAnsi="UICTFontTextStyleBody" w:cs="Times New Roman"/>
          <w:kern w:val="0"/>
          <w:lang w:eastAsia="en-GB"/>
          <w14:ligatures w14:val="none"/>
        </w:rPr>
        <w:t>?</w:t>
      </w:r>
    </w:p>
    <w:p w14:paraId="47AEECF6"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CC57C46" w14:textId="7FC0999F"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Nice.org.uk. (2022c). </w:t>
      </w:r>
      <w:r w:rsidRPr="001A1090">
        <w:rPr>
          <w:rFonts w:ascii="UICTFontTextStyleItalicBody" w:hAnsi="UICTFontTextStyleItalicBody" w:cs="Times New Roman"/>
          <w:i/>
          <w:iCs/>
          <w:kern w:val="0"/>
          <w:lang w:eastAsia="en-GB"/>
          <w14:ligatures w14:val="none"/>
        </w:rPr>
        <w:t>Context | Integrated health and social care for people experiencing homelessness | Guidance | NICE</w:t>
      </w:r>
      <w:r w:rsidRPr="001A1090">
        <w:rPr>
          <w:rFonts w:ascii="UICTFontTextStyleBody" w:hAnsi="UICTFontTextStyleBody" w:cs="Times New Roman"/>
          <w:kern w:val="0"/>
          <w:lang w:eastAsia="en-GB"/>
          <w14:ligatures w14:val="none"/>
        </w:rPr>
        <w:t xml:space="preserve">. [online] Available at: </w:t>
      </w:r>
      <w:hyperlink r:id="rId27" w:history="1">
        <w:r w:rsidR="006F2FCF" w:rsidRPr="001A1090">
          <w:rPr>
            <w:rStyle w:val="Hyperlink"/>
            <w:rFonts w:ascii="UICTFontTextStyleBody" w:hAnsi="UICTFontTextStyleBody" w:cs="Times New Roman"/>
            <w:kern w:val="0"/>
            <w:lang w:eastAsia="en-GB"/>
            <w14:ligatures w14:val="none"/>
          </w:rPr>
          <w:t>https://www.nice.org.uk/guidance/ng214/chapter/Context</w:t>
        </w:r>
      </w:hyperlink>
      <w:r w:rsidRPr="001A1090">
        <w:rPr>
          <w:rFonts w:ascii="UICTFontTextStyleBody" w:hAnsi="UICTFontTextStyleBody" w:cs="Times New Roman"/>
          <w:kern w:val="0"/>
          <w:lang w:eastAsia="en-GB"/>
          <w14:ligatures w14:val="none"/>
        </w:rPr>
        <w:t>?.</w:t>
      </w:r>
    </w:p>
    <w:p w14:paraId="5F3D5A4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FBD2F42" w14:textId="479C9DF5"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Šimon</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Latečková</w:t>
      </w:r>
      <w:proofErr w:type="spellEnd"/>
      <w:r w:rsidRPr="001A1090">
        <w:rPr>
          <w:rFonts w:ascii="UICTFontTextStyleBody" w:hAnsi="UICTFontTextStyleBody" w:cs="Times New Roman"/>
          <w:kern w:val="0"/>
          <w:lang w:eastAsia="en-GB"/>
          <w14:ligatures w14:val="none"/>
        </w:rPr>
        <w:t xml:space="preserve">, B. and </w:t>
      </w:r>
      <w:proofErr w:type="spellStart"/>
      <w:r w:rsidRPr="001A1090">
        <w:rPr>
          <w:rFonts w:ascii="UICTFontTextStyleBody" w:hAnsi="UICTFontTextStyleBody" w:cs="Times New Roman"/>
          <w:kern w:val="0"/>
          <w:lang w:eastAsia="en-GB"/>
          <w14:ligatures w14:val="none"/>
        </w:rPr>
        <w:t>Potluka</w:t>
      </w:r>
      <w:proofErr w:type="spellEnd"/>
      <w:r w:rsidRPr="001A1090">
        <w:rPr>
          <w:rFonts w:ascii="UICTFontTextStyleBody" w:hAnsi="UICTFontTextStyleBody" w:cs="Times New Roman"/>
          <w:kern w:val="0"/>
          <w:lang w:eastAsia="en-GB"/>
          <w14:ligatures w14:val="none"/>
        </w:rPr>
        <w:t xml:space="preserve">, O. (2024). Health and healthcare use of homeless population: Evaluation study of joint social work and healthcare provision. </w:t>
      </w:r>
      <w:r w:rsidRPr="001A1090">
        <w:rPr>
          <w:rFonts w:ascii="UICTFontTextStyleItalicBody" w:hAnsi="UICTFontTextStyleItalicBody" w:cs="Times New Roman"/>
          <w:i/>
          <w:iCs/>
          <w:kern w:val="0"/>
          <w:lang w:eastAsia="en-GB"/>
          <w14:ligatures w14:val="none"/>
        </w:rPr>
        <w:t>International Journal of Nursing Studies</w:t>
      </w:r>
      <w:r w:rsidRPr="001A1090">
        <w:rPr>
          <w:rFonts w:ascii="UICTFontTextStyleBody" w:hAnsi="UICTFontTextStyleBody" w:cs="Times New Roman"/>
          <w:kern w:val="0"/>
          <w:lang w:eastAsia="en-GB"/>
          <w14:ligatures w14:val="none"/>
        </w:rPr>
        <w:t xml:space="preserve">, [online] 161(104929), pp.104929–104929. </w:t>
      </w:r>
      <w:proofErr w:type="spellStart"/>
      <w:r w:rsidR="006F2FCF" w:rsidRPr="001A1090">
        <w:rPr>
          <w:rFonts w:ascii="UICTFontTextStyleBody" w:hAnsi="UICTFontTextStyleBody" w:cs="Times New Roman" w:hint="eastAsia"/>
          <w:kern w:val="0"/>
          <w:lang w:eastAsia="en-GB"/>
          <w14:ligatures w14:val="none"/>
        </w:rPr>
        <w:t>doi</w:t>
      </w:r>
      <w:proofErr w:type="spellEnd"/>
      <w:r w:rsidR="006F2FCF" w:rsidRPr="001A1090">
        <w:rPr>
          <w:rFonts w:ascii="UICTFontTextStyleBody" w:hAnsi="UICTFontTextStyleBody" w:cs="Times New Roman" w:hint="eastAsia"/>
          <w:kern w:val="0"/>
          <w:lang w:eastAsia="en-GB"/>
          <w14:ligatures w14:val="none"/>
        </w:rPr>
        <w:t xml:space="preserve">: </w:t>
      </w:r>
      <w:hyperlink r:id="rId28" w:history="1">
        <w:r w:rsidR="006F2FCF" w:rsidRPr="001A1090">
          <w:rPr>
            <w:rStyle w:val="Hyperlink"/>
            <w:rFonts w:ascii="UICTFontTextStyleBody" w:hAnsi="UICTFontTextStyleBody" w:cs="Times New Roman" w:hint="eastAsia"/>
            <w:kern w:val="0"/>
            <w:lang w:eastAsia="en-GB"/>
            <w14:ligatures w14:val="none"/>
          </w:rPr>
          <w:t>https://doi.org/10.1016/j.ijnurstu.2024.104929</w:t>
        </w:r>
      </w:hyperlink>
      <w:r w:rsidRPr="001A1090">
        <w:rPr>
          <w:rFonts w:ascii="UICTFontTextStyleBody" w:hAnsi="UICTFontTextStyleBody" w:cs="Times New Roman"/>
          <w:kern w:val="0"/>
          <w:lang w:eastAsia="en-GB"/>
          <w14:ligatures w14:val="none"/>
        </w:rPr>
        <w:t>.</w:t>
      </w:r>
    </w:p>
    <w:p w14:paraId="27CACC2C"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A077B9E" w14:textId="69C6DE0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Tang, E.S.Y., Griffiths, A. and Welch, G.F. (2024). The Impact of Three Key Paradigm Shifts on Disability, Inclusion, and Autism in Higher Education in England: An Integrative Review. </w:t>
      </w:r>
      <w:r w:rsidRPr="001A1090">
        <w:rPr>
          <w:rFonts w:ascii="UICTFontTextStyleItalicBody" w:hAnsi="UICTFontTextStyleItalicBody" w:cs="Times New Roman"/>
          <w:i/>
          <w:iCs/>
          <w:kern w:val="0"/>
          <w:lang w:eastAsia="en-GB"/>
          <w14:ligatures w14:val="none"/>
        </w:rPr>
        <w:t>Trends in Higher Education</w:t>
      </w:r>
      <w:r w:rsidRPr="001A1090">
        <w:rPr>
          <w:rFonts w:ascii="UICTFontTextStyleBody" w:hAnsi="UICTFontTextStyleBody" w:cs="Times New Roman"/>
          <w:kern w:val="0"/>
          <w:lang w:eastAsia="en-GB"/>
          <w14:ligatures w14:val="none"/>
        </w:rPr>
        <w:t xml:space="preserve">, [online] 3(1), pp.122–141. </w:t>
      </w:r>
      <w:proofErr w:type="spellStart"/>
      <w:r w:rsidR="006F2FCF" w:rsidRPr="001A1090">
        <w:rPr>
          <w:rFonts w:ascii="UICTFontTextStyleBody" w:hAnsi="UICTFontTextStyleBody" w:cs="Times New Roman" w:hint="eastAsia"/>
          <w:kern w:val="0"/>
          <w:lang w:eastAsia="en-GB"/>
          <w14:ligatures w14:val="none"/>
        </w:rPr>
        <w:t>doi</w:t>
      </w:r>
      <w:proofErr w:type="spellEnd"/>
      <w:r w:rsidR="006F2FCF" w:rsidRPr="001A1090">
        <w:rPr>
          <w:rFonts w:ascii="UICTFontTextStyleBody" w:hAnsi="UICTFontTextStyleBody" w:cs="Times New Roman" w:hint="eastAsia"/>
          <w:kern w:val="0"/>
          <w:lang w:eastAsia="en-GB"/>
          <w14:ligatures w14:val="none"/>
        </w:rPr>
        <w:t xml:space="preserve">: </w:t>
      </w:r>
      <w:hyperlink r:id="rId29" w:history="1">
        <w:r w:rsidR="006F2FCF" w:rsidRPr="001A1090">
          <w:rPr>
            <w:rStyle w:val="Hyperlink"/>
            <w:rFonts w:ascii="UICTFontTextStyleBody" w:hAnsi="UICTFontTextStyleBody" w:cs="Times New Roman" w:hint="eastAsia"/>
            <w:kern w:val="0"/>
            <w:lang w:eastAsia="en-GB"/>
            <w14:ligatures w14:val="none"/>
          </w:rPr>
          <w:t>https://doi.org/10.3390/higheredu3010007</w:t>
        </w:r>
      </w:hyperlink>
    </w:p>
    <w:p w14:paraId="7C1E28BF"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C0E2B1D" w14:textId="0E405F97"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(2018). </w:t>
      </w:r>
      <w:r w:rsidRPr="001A1090">
        <w:rPr>
          <w:rFonts w:ascii="UICTFontTextStyleItalicBody" w:hAnsi="UICTFontTextStyleItalicBody" w:cs="Times New Roman"/>
          <w:i/>
          <w:iCs/>
          <w:kern w:val="0"/>
          <w:lang w:eastAsia="en-GB"/>
          <w14:ligatures w14:val="none"/>
        </w:rPr>
        <w:t>Government announces £100 million plan to end rough sleeping by 2027</w:t>
      </w:r>
      <w:r w:rsidRPr="001A1090">
        <w:rPr>
          <w:rFonts w:ascii="UICTFontTextStyleBody" w:hAnsi="UICTFontTextStyleBody" w:cs="Times New Roman"/>
          <w:kern w:val="0"/>
          <w:lang w:eastAsia="en-GB"/>
          <w14:ligatures w14:val="none"/>
        </w:rPr>
        <w:t xml:space="preserve">. [online] GOV.UK. Available at: </w:t>
      </w:r>
      <w:hyperlink r:id="rId30" w:history="1">
        <w:r w:rsidR="006F2FCF" w:rsidRPr="001A1090">
          <w:rPr>
            <w:rStyle w:val="Hyperlink"/>
            <w:rFonts w:ascii="UICTFontTextStyleBody" w:hAnsi="UICTFontTextStyleBody" w:cs="Times New Roman"/>
            <w:kern w:val="0"/>
            <w:lang w:eastAsia="en-GB"/>
            <w14:ligatures w14:val="none"/>
          </w:rPr>
          <w:t>https://www.gov.uk/government/news/government-announces-100-million-plan-to-end-rough-sleeping-by-2027</w:t>
        </w:r>
      </w:hyperlink>
      <w:r w:rsidRPr="001A1090">
        <w:rPr>
          <w:rFonts w:ascii="UICTFontTextStyleBody" w:hAnsi="UICTFontTextStyleBody" w:cs="Times New Roman"/>
          <w:kern w:val="0"/>
          <w:lang w:eastAsia="en-GB"/>
          <w14:ligatures w14:val="none"/>
        </w:rPr>
        <w:t>?</w:t>
      </w:r>
    </w:p>
    <w:p w14:paraId="2CC3D464" w14:textId="77777777" w:rsidR="006F2FCF" w:rsidRPr="001A1090" w:rsidRDefault="006F2FCF" w:rsidP="005D4CC1">
      <w:pPr>
        <w:spacing w:after="0" w:line="240" w:lineRule="auto"/>
        <w:jc w:val="left"/>
        <w:rPr>
          <w:rFonts w:ascii="UICTFontTextStyleBody" w:hAnsi="UICTFontTextStyleBody" w:cs="Times New Roman" w:hint="eastAsia"/>
          <w:kern w:val="0"/>
          <w:lang w:eastAsia="en-GB"/>
          <w14:ligatures w14:val="none"/>
        </w:rPr>
      </w:pPr>
    </w:p>
    <w:p w14:paraId="4E45A7C4" w14:textId="77777777" w:rsidR="006F2FCF" w:rsidRPr="001A1090" w:rsidRDefault="006F2FCF" w:rsidP="005D4CC1">
      <w:pPr>
        <w:spacing w:after="0" w:line="240" w:lineRule="auto"/>
        <w:jc w:val="left"/>
        <w:rPr>
          <w:rFonts w:ascii="UICTFontTextStyleBody" w:hAnsi="UICTFontTextStyleBody" w:cs="Times New Roman" w:hint="eastAsia"/>
          <w:kern w:val="0"/>
          <w:lang w:eastAsia="en-GB"/>
          <w14:ligatures w14:val="none"/>
        </w:rPr>
      </w:pPr>
    </w:p>
    <w:p w14:paraId="39B65612" w14:textId="77777777" w:rsidR="006F2FCF" w:rsidRPr="001A1090" w:rsidRDefault="006F2FCF" w:rsidP="005D4CC1">
      <w:pPr>
        <w:spacing w:after="0" w:line="240" w:lineRule="auto"/>
        <w:jc w:val="left"/>
        <w:rPr>
          <w:rFonts w:ascii=".AppleSystemUIFont" w:hAnsi=".AppleSystemUIFont" w:cs="Times New Roman" w:hint="eastAsia"/>
          <w:kern w:val="0"/>
          <w:lang w:eastAsia="en-GB"/>
          <w14:ligatures w14:val="none"/>
        </w:rPr>
      </w:pPr>
    </w:p>
    <w:p w14:paraId="3698B773"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0D8A43D7" w14:textId="77777777" w:rsidR="004254C6" w:rsidRDefault="004254C6" w:rsidP="005D4CC1">
      <w:pPr>
        <w:spacing w:after="0" w:line="240" w:lineRule="auto"/>
        <w:jc w:val="left"/>
        <w:rPr>
          <w:rFonts w:ascii=".AppleSystemUIFont" w:hAnsi=".AppleSystemUIFont" w:cs="Times New Roman" w:hint="eastAsia"/>
          <w:kern w:val="0"/>
          <w:lang w:eastAsia="en-GB"/>
          <w14:ligatures w14:val="none"/>
        </w:rPr>
      </w:pPr>
    </w:p>
    <w:p w14:paraId="7480967A" w14:textId="77777777" w:rsidR="001A1090" w:rsidRDefault="001A1090" w:rsidP="005D4CC1">
      <w:pPr>
        <w:spacing w:after="0" w:line="240" w:lineRule="auto"/>
        <w:jc w:val="left"/>
        <w:rPr>
          <w:rFonts w:ascii=".AppleSystemUIFont" w:hAnsi=".AppleSystemUIFont" w:cs="Times New Roman" w:hint="eastAsia"/>
          <w:kern w:val="0"/>
          <w:lang w:eastAsia="en-GB"/>
          <w14:ligatures w14:val="none"/>
        </w:rPr>
      </w:pPr>
    </w:p>
    <w:p w14:paraId="6D0FA6C5" w14:textId="77777777" w:rsidR="001A1090" w:rsidRDefault="001A1090" w:rsidP="005D4CC1">
      <w:pPr>
        <w:spacing w:after="0" w:line="240" w:lineRule="auto"/>
        <w:jc w:val="left"/>
        <w:rPr>
          <w:rFonts w:ascii=".AppleSystemUIFont" w:hAnsi=".AppleSystemUIFont" w:cs="Times New Roman" w:hint="eastAsia"/>
          <w:kern w:val="0"/>
          <w:lang w:eastAsia="en-GB"/>
          <w14:ligatures w14:val="none"/>
        </w:rPr>
      </w:pPr>
    </w:p>
    <w:p w14:paraId="5085B182" w14:textId="77777777" w:rsidR="001A1090" w:rsidRPr="001A1090" w:rsidRDefault="001A1090" w:rsidP="005D4CC1">
      <w:pPr>
        <w:spacing w:after="0" w:line="240" w:lineRule="auto"/>
        <w:jc w:val="left"/>
        <w:rPr>
          <w:rFonts w:ascii=".AppleSystemUIFont" w:hAnsi=".AppleSystemUIFont" w:cs="Times New Roman" w:hint="eastAsia"/>
          <w:kern w:val="0"/>
          <w:lang w:eastAsia="en-GB"/>
          <w14:ligatures w14:val="none"/>
        </w:rPr>
      </w:pPr>
    </w:p>
    <w:p w14:paraId="56790A04" w14:textId="77777777" w:rsidR="004254C6" w:rsidRPr="001A1090" w:rsidRDefault="004254C6" w:rsidP="005D4CC1">
      <w:pPr>
        <w:spacing w:after="0" w:line="240" w:lineRule="auto"/>
        <w:jc w:val="left"/>
        <w:rPr>
          <w:rFonts w:ascii=".AppleSystemUIFont" w:hAnsi=".AppleSystemUIFont" w:cs="Times New Roman" w:hint="eastAsia"/>
          <w:kern w:val="0"/>
          <w:lang w:eastAsia="en-GB"/>
          <w14:ligatures w14:val="none"/>
        </w:rPr>
      </w:pPr>
    </w:p>
    <w:p w14:paraId="2832307E" w14:textId="77777777" w:rsidR="004254C6" w:rsidRPr="001A1090" w:rsidRDefault="004254C6" w:rsidP="005D4CC1">
      <w:pPr>
        <w:spacing w:after="0" w:line="240" w:lineRule="auto"/>
        <w:jc w:val="left"/>
        <w:rPr>
          <w:rFonts w:ascii=".AppleSystemUIFont" w:hAnsi=".AppleSystemUIFont" w:cs="Times New Roman" w:hint="eastAsia"/>
          <w:kern w:val="0"/>
          <w:lang w:eastAsia="en-GB"/>
          <w14:ligatures w14:val="none"/>
        </w:rPr>
      </w:pPr>
    </w:p>
    <w:p w14:paraId="1BC28E4C"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1D9B315" w14:textId="77777777" w:rsidR="005D4CC1" w:rsidRPr="001A1090" w:rsidRDefault="005D4CC1" w:rsidP="005D4CC1">
      <w:pPr>
        <w:spacing w:after="0" w:line="240" w:lineRule="auto"/>
        <w:jc w:val="left"/>
        <w:rPr>
          <w:rFonts w:ascii=".AppleSystemUIFont" w:hAnsi=".AppleSystemUIFont" w:cs="Times New Roman" w:hint="eastAsia"/>
          <w:kern w:val="0"/>
          <w:sz w:val="28"/>
          <w:szCs w:val="28"/>
          <w:lang w:eastAsia="en-GB"/>
          <w14:ligatures w14:val="none"/>
        </w:rPr>
      </w:pPr>
      <w:r w:rsidRPr="001A1090">
        <w:rPr>
          <w:rFonts w:ascii="UICTFontTextStyleBody" w:hAnsi="UICTFontTextStyleBody" w:cs="Times New Roman"/>
          <w:kern w:val="0"/>
          <w:sz w:val="28"/>
          <w:szCs w:val="28"/>
          <w:lang w:eastAsia="en-GB"/>
          <w14:ligatures w14:val="none"/>
        </w:rPr>
        <w:lastRenderedPageBreak/>
        <w:t>Chapter 2</w:t>
      </w:r>
    </w:p>
    <w:p w14:paraId="67B7EC51"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5F1C867" w14:textId="70350B9F"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Carmichael, C., </w:t>
      </w:r>
      <w:proofErr w:type="spellStart"/>
      <w:r w:rsidRPr="001A1090">
        <w:rPr>
          <w:rFonts w:ascii="UICTFontTextStyleBody" w:hAnsi="UICTFontTextStyleBody" w:cs="Times New Roman"/>
          <w:kern w:val="0"/>
          <w:lang w:eastAsia="en-GB"/>
          <w14:ligatures w14:val="none"/>
        </w:rPr>
        <w:t>Schiffler</w:t>
      </w:r>
      <w:proofErr w:type="spellEnd"/>
      <w:r w:rsidRPr="001A1090">
        <w:rPr>
          <w:rFonts w:ascii="UICTFontTextStyleBody" w:hAnsi="UICTFontTextStyleBody" w:cs="Times New Roman"/>
          <w:kern w:val="0"/>
          <w:lang w:eastAsia="en-GB"/>
          <w14:ligatures w14:val="none"/>
        </w:rPr>
        <w:t xml:space="preserve">, T., Smith, L., </w:t>
      </w:r>
      <w:proofErr w:type="spellStart"/>
      <w:r w:rsidRPr="001A1090">
        <w:rPr>
          <w:rFonts w:ascii="UICTFontTextStyleBody" w:hAnsi="UICTFontTextStyleBody" w:cs="Times New Roman"/>
          <w:kern w:val="0"/>
          <w:lang w:eastAsia="en-GB"/>
          <w14:ligatures w14:val="none"/>
        </w:rPr>
        <w:t>Moudatsou</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Tabaki</w:t>
      </w:r>
      <w:proofErr w:type="spellEnd"/>
      <w:r w:rsidRPr="001A1090">
        <w:rPr>
          <w:rFonts w:ascii="UICTFontTextStyleBody" w:hAnsi="UICTFontTextStyleBody" w:cs="Times New Roman"/>
          <w:kern w:val="0"/>
          <w:lang w:eastAsia="en-GB"/>
          <w14:ligatures w14:val="none"/>
        </w:rPr>
        <w:t xml:space="preserve">, I., </w:t>
      </w:r>
      <w:proofErr w:type="spellStart"/>
      <w:r w:rsidRPr="001A1090">
        <w:rPr>
          <w:rFonts w:ascii="UICTFontTextStyleBody" w:hAnsi="UICTFontTextStyleBody" w:cs="Times New Roman"/>
          <w:kern w:val="0"/>
          <w:lang w:eastAsia="en-GB"/>
          <w14:ligatures w14:val="none"/>
        </w:rPr>
        <w:t>Doñate-Martínez</w:t>
      </w:r>
      <w:proofErr w:type="spellEnd"/>
      <w:r w:rsidRPr="001A1090">
        <w:rPr>
          <w:rFonts w:ascii="UICTFontTextStyleBody" w:hAnsi="UICTFontTextStyleBody" w:cs="Times New Roman"/>
          <w:kern w:val="0"/>
          <w:lang w:eastAsia="en-GB"/>
          <w14:ligatures w14:val="none"/>
        </w:rPr>
        <w:t xml:space="preserve">, A., </w:t>
      </w:r>
      <w:proofErr w:type="spellStart"/>
      <w:r w:rsidRPr="001A1090">
        <w:rPr>
          <w:rFonts w:ascii="UICTFontTextStyleBody" w:hAnsi="UICTFontTextStyleBody" w:cs="Times New Roman"/>
          <w:kern w:val="0"/>
          <w:lang w:eastAsia="en-GB"/>
          <w14:ligatures w14:val="none"/>
        </w:rPr>
        <w:t>Alhambra-Borrás</w:t>
      </w:r>
      <w:proofErr w:type="spellEnd"/>
      <w:r w:rsidRPr="001A1090">
        <w:rPr>
          <w:rFonts w:ascii="UICTFontTextStyleBody" w:hAnsi="UICTFontTextStyleBody" w:cs="Times New Roman"/>
          <w:kern w:val="0"/>
          <w:lang w:eastAsia="en-GB"/>
          <w14:ligatures w14:val="none"/>
        </w:rPr>
        <w:t xml:space="preserve">, T., </w:t>
      </w:r>
      <w:proofErr w:type="spellStart"/>
      <w:r w:rsidRPr="001A1090">
        <w:rPr>
          <w:rFonts w:ascii="UICTFontTextStyleBody" w:hAnsi="UICTFontTextStyleBody" w:cs="Times New Roman"/>
          <w:kern w:val="0"/>
          <w:lang w:eastAsia="en-GB"/>
          <w14:ligatures w14:val="none"/>
        </w:rPr>
        <w:t>Kouvari</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Karnaki</w:t>
      </w:r>
      <w:proofErr w:type="spellEnd"/>
      <w:r w:rsidRPr="001A1090">
        <w:rPr>
          <w:rFonts w:ascii="UICTFontTextStyleBody" w:hAnsi="UICTFontTextStyleBody" w:cs="Times New Roman"/>
          <w:kern w:val="0"/>
          <w:lang w:eastAsia="en-GB"/>
          <w14:ligatures w14:val="none"/>
        </w:rPr>
        <w:t xml:space="preserve">, P., </w:t>
      </w:r>
      <w:proofErr w:type="spellStart"/>
      <w:r w:rsidRPr="001A1090">
        <w:rPr>
          <w:rFonts w:ascii="UICTFontTextStyleBody" w:hAnsi="UICTFontTextStyleBody" w:cs="Times New Roman"/>
          <w:kern w:val="0"/>
          <w:lang w:eastAsia="en-GB"/>
          <w14:ligatures w14:val="none"/>
        </w:rPr>
        <w:t>Gil-Salmeron</w:t>
      </w:r>
      <w:proofErr w:type="spellEnd"/>
      <w:r w:rsidRPr="001A1090">
        <w:rPr>
          <w:rFonts w:ascii="UICTFontTextStyleBody" w:hAnsi="UICTFontTextStyleBody" w:cs="Times New Roman"/>
          <w:kern w:val="0"/>
          <w:lang w:eastAsia="en-GB"/>
          <w14:ligatures w14:val="none"/>
        </w:rPr>
        <w:t xml:space="preserve">, A. and </w:t>
      </w:r>
      <w:proofErr w:type="spellStart"/>
      <w:r w:rsidRPr="001A1090">
        <w:rPr>
          <w:rFonts w:ascii="UICTFontTextStyleBody" w:hAnsi="UICTFontTextStyleBody" w:cs="Times New Roman"/>
          <w:kern w:val="0"/>
          <w:lang w:eastAsia="en-GB"/>
          <w14:ligatures w14:val="none"/>
        </w:rPr>
        <w:t>Grabovac</w:t>
      </w:r>
      <w:proofErr w:type="spellEnd"/>
      <w:r w:rsidRPr="001A1090">
        <w:rPr>
          <w:rFonts w:ascii="UICTFontTextStyleBody" w:hAnsi="UICTFontTextStyleBody" w:cs="Times New Roman"/>
          <w:kern w:val="0"/>
          <w:lang w:eastAsia="en-GB"/>
          <w14:ligatures w14:val="none"/>
        </w:rPr>
        <w:t xml:space="preserve">, I. (2023a). Barriers and facilitators to health care access for people experiencing homelessness in four European countries: an exploratory qualitative study. </w:t>
      </w:r>
      <w:r w:rsidRPr="001A1090">
        <w:rPr>
          <w:rFonts w:ascii="UICTFontTextStyleItalicBody" w:hAnsi="UICTFontTextStyleItalicBody" w:cs="Times New Roman"/>
          <w:i/>
          <w:iCs/>
          <w:kern w:val="0"/>
          <w:lang w:eastAsia="en-GB"/>
          <w14:ligatures w14:val="none"/>
        </w:rPr>
        <w:t>International Journal for Equity in Health</w:t>
      </w:r>
      <w:r w:rsidRPr="001A1090">
        <w:rPr>
          <w:rFonts w:ascii="UICTFontTextStyleBody" w:hAnsi="UICTFontTextStyleBody" w:cs="Times New Roman"/>
          <w:kern w:val="0"/>
          <w:lang w:eastAsia="en-GB"/>
          <w14:ligatures w14:val="none"/>
        </w:rPr>
        <w:t xml:space="preserve">, [online] 22(1), p.206. </w:t>
      </w:r>
      <w:proofErr w:type="spellStart"/>
      <w:r w:rsidR="0032140A" w:rsidRPr="001A1090">
        <w:rPr>
          <w:rFonts w:ascii="UICTFontTextStyleBody" w:hAnsi="UICTFontTextStyleBody" w:cs="Times New Roman" w:hint="eastAsia"/>
          <w:kern w:val="0"/>
          <w:lang w:eastAsia="en-GB"/>
          <w14:ligatures w14:val="none"/>
        </w:rPr>
        <w:t>doi</w:t>
      </w:r>
      <w:proofErr w:type="spellEnd"/>
      <w:r w:rsidR="0032140A" w:rsidRPr="001A1090">
        <w:rPr>
          <w:rFonts w:ascii="UICTFontTextStyleBody" w:hAnsi="UICTFontTextStyleBody" w:cs="Times New Roman" w:hint="eastAsia"/>
          <w:kern w:val="0"/>
          <w:lang w:eastAsia="en-GB"/>
          <w14:ligatures w14:val="none"/>
        </w:rPr>
        <w:t xml:space="preserve">: </w:t>
      </w:r>
      <w:hyperlink r:id="rId31" w:history="1">
        <w:r w:rsidR="0032140A" w:rsidRPr="001A1090">
          <w:rPr>
            <w:rStyle w:val="Hyperlink"/>
            <w:rFonts w:ascii="UICTFontTextStyleBody" w:hAnsi="UICTFontTextStyleBody" w:cs="Times New Roman" w:hint="eastAsia"/>
            <w:kern w:val="0"/>
            <w:lang w:eastAsia="en-GB"/>
            <w14:ligatures w14:val="none"/>
          </w:rPr>
          <w:t>https://doi.org/10.1186/s12939-023-02011-4</w:t>
        </w:r>
      </w:hyperlink>
      <w:r w:rsidRPr="001A1090">
        <w:rPr>
          <w:rFonts w:ascii="UICTFontTextStyleBody" w:hAnsi="UICTFontTextStyleBody" w:cs="Times New Roman"/>
          <w:kern w:val="0"/>
          <w:lang w:eastAsia="en-GB"/>
          <w14:ligatures w14:val="none"/>
        </w:rPr>
        <w:t>.</w:t>
      </w:r>
    </w:p>
    <w:p w14:paraId="77A1DD40"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7B1C52E" w14:textId="74CB5E4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Carmichael, C., </w:t>
      </w:r>
      <w:proofErr w:type="spellStart"/>
      <w:r w:rsidRPr="001A1090">
        <w:rPr>
          <w:rFonts w:ascii="UICTFontTextStyleBody" w:hAnsi="UICTFontTextStyleBody" w:cs="Times New Roman"/>
          <w:kern w:val="0"/>
          <w:lang w:eastAsia="en-GB"/>
          <w14:ligatures w14:val="none"/>
        </w:rPr>
        <w:t>Schiffler</w:t>
      </w:r>
      <w:proofErr w:type="spellEnd"/>
      <w:r w:rsidRPr="001A1090">
        <w:rPr>
          <w:rFonts w:ascii="UICTFontTextStyleBody" w:hAnsi="UICTFontTextStyleBody" w:cs="Times New Roman"/>
          <w:kern w:val="0"/>
          <w:lang w:eastAsia="en-GB"/>
          <w14:ligatures w14:val="none"/>
        </w:rPr>
        <w:t xml:space="preserve">, T., Smith, L., </w:t>
      </w:r>
      <w:proofErr w:type="spellStart"/>
      <w:r w:rsidRPr="001A1090">
        <w:rPr>
          <w:rFonts w:ascii="UICTFontTextStyleBody" w:hAnsi="UICTFontTextStyleBody" w:cs="Times New Roman"/>
          <w:kern w:val="0"/>
          <w:lang w:eastAsia="en-GB"/>
          <w14:ligatures w14:val="none"/>
        </w:rPr>
        <w:t>Moudatsou</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Tabaki</w:t>
      </w:r>
      <w:proofErr w:type="spellEnd"/>
      <w:r w:rsidRPr="001A1090">
        <w:rPr>
          <w:rFonts w:ascii="UICTFontTextStyleBody" w:hAnsi="UICTFontTextStyleBody" w:cs="Times New Roman"/>
          <w:kern w:val="0"/>
          <w:lang w:eastAsia="en-GB"/>
          <w14:ligatures w14:val="none"/>
        </w:rPr>
        <w:t xml:space="preserve">, I., </w:t>
      </w:r>
      <w:proofErr w:type="spellStart"/>
      <w:r w:rsidRPr="001A1090">
        <w:rPr>
          <w:rFonts w:ascii="UICTFontTextStyleBody" w:hAnsi="UICTFontTextStyleBody" w:cs="Times New Roman"/>
          <w:kern w:val="0"/>
          <w:lang w:eastAsia="en-GB"/>
          <w14:ligatures w14:val="none"/>
        </w:rPr>
        <w:t>Doñate-Martínez</w:t>
      </w:r>
      <w:proofErr w:type="spellEnd"/>
      <w:r w:rsidRPr="001A1090">
        <w:rPr>
          <w:rFonts w:ascii="UICTFontTextStyleBody" w:hAnsi="UICTFontTextStyleBody" w:cs="Times New Roman"/>
          <w:kern w:val="0"/>
          <w:lang w:eastAsia="en-GB"/>
          <w14:ligatures w14:val="none"/>
        </w:rPr>
        <w:t xml:space="preserve">, A., </w:t>
      </w:r>
      <w:proofErr w:type="spellStart"/>
      <w:r w:rsidRPr="001A1090">
        <w:rPr>
          <w:rFonts w:ascii="UICTFontTextStyleBody" w:hAnsi="UICTFontTextStyleBody" w:cs="Times New Roman"/>
          <w:kern w:val="0"/>
          <w:lang w:eastAsia="en-GB"/>
          <w14:ligatures w14:val="none"/>
        </w:rPr>
        <w:t>Alhambra-Borrás</w:t>
      </w:r>
      <w:proofErr w:type="spellEnd"/>
      <w:r w:rsidRPr="001A1090">
        <w:rPr>
          <w:rFonts w:ascii="UICTFontTextStyleBody" w:hAnsi="UICTFontTextStyleBody" w:cs="Times New Roman"/>
          <w:kern w:val="0"/>
          <w:lang w:eastAsia="en-GB"/>
          <w14:ligatures w14:val="none"/>
        </w:rPr>
        <w:t xml:space="preserve">, T., </w:t>
      </w:r>
      <w:proofErr w:type="spellStart"/>
      <w:r w:rsidRPr="001A1090">
        <w:rPr>
          <w:rFonts w:ascii="UICTFontTextStyleBody" w:hAnsi="UICTFontTextStyleBody" w:cs="Times New Roman"/>
          <w:kern w:val="0"/>
          <w:lang w:eastAsia="en-GB"/>
          <w14:ligatures w14:val="none"/>
        </w:rPr>
        <w:t>Kouvari</w:t>
      </w:r>
      <w:proofErr w:type="spellEnd"/>
      <w:r w:rsidRPr="001A1090">
        <w:rPr>
          <w:rFonts w:ascii="UICTFontTextStyleBody" w:hAnsi="UICTFontTextStyleBody" w:cs="Times New Roman"/>
          <w:kern w:val="0"/>
          <w:lang w:eastAsia="en-GB"/>
          <w14:ligatures w14:val="none"/>
        </w:rPr>
        <w:t xml:space="preserve">, M., </w:t>
      </w:r>
      <w:proofErr w:type="spellStart"/>
      <w:r w:rsidRPr="001A1090">
        <w:rPr>
          <w:rFonts w:ascii="UICTFontTextStyleBody" w:hAnsi="UICTFontTextStyleBody" w:cs="Times New Roman"/>
          <w:kern w:val="0"/>
          <w:lang w:eastAsia="en-GB"/>
          <w14:ligatures w14:val="none"/>
        </w:rPr>
        <w:t>Karnaki</w:t>
      </w:r>
      <w:proofErr w:type="spellEnd"/>
      <w:r w:rsidRPr="001A1090">
        <w:rPr>
          <w:rFonts w:ascii="UICTFontTextStyleBody" w:hAnsi="UICTFontTextStyleBody" w:cs="Times New Roman"/>
          <w:kern w:val="0"/>
          <w:lang w:eastAsia="en-GB"/>
          <w14:ligatures w14:val="none"/>
        </w:rPr>
        <w:t xml:space="preserve">, P., </w:t>
      </w:r>
      <w:proofErr w:type="spellStart"/>
      <w:r w:rsidRPr="001A1090">
        <w:rPr>
          <w:rFonts w:ascii="UICTFontTextStyleBody" w:hAnsi="UICTFontTextStyleBody" w:cs="Times New Roman"/>
          <w:kern w:val="0"/>
          <w:lang w:eastAsia="en-GB"/>
          <w14:ligatures w14:val="none"/>
        </w:rPr>
        <w:t>Gil-Salmeron</w:t>
      </w:r>
      <w:proofErr w:type="spellEnd"/>
      <w:r w:rsidRPr="001A1090">
        <w:rPr>
          <w:rFonts w:ascii="UICTFontTextStyleBody" w:hAnsi="UICTFontTextStyleBody" w:cs="Times New Roman"/>
          <w:kern w:val="0"/>
          <w:lang w:eastAsia="en-GB"/>
          <w14:ligatures w14:val="none"/>
        </w:rPr>
        <w:t xml:space="preserve">, A. and </w:t>
      </w:r>
      <w:proofErr w:type="spellStart"/>
      <w:r w:rsidRPr="001A1090">
        <w:rPr>
          <w:rFonts w:ascii="UICTFontTextStyleBody" w:hAnsi="UICTFontTextStyleBody" w:cs="Times New Roman"/>
          <w:kern w:val="0"/>
          <w:lang w:eastAsia="en-GB"/>
          <w14:ligatures w14:val="none"/>
        </w:rPr>
        <w:t>Grabovac</w:t>
      </w:r>
      <w:proofErr w:type="spellEnd"/>
      <w:r w:rsidRPr="001A1090">
        <w:rPr>
          <w:rFonts w:ascii="UICTFontTextStyleBody" w:hAnsi="UICTFontTextStyleBody" w:cs="Times New Roman"/>
          <w:kern w:val="0"/>
          <w:lang w:eastAsia="en-GB"/>
          <w14:ligatures w14:val="none"/>
        </w:rPr>
        <w:t xml:space="preserve">, I. (2023b). Barriers and facilitators to health care access for people experiencing homelessness in four European countries: an exploratory qualitative study. </w:t>
      </w:r>
      <w:r w:rsidRPr="001A1090">
        <w:rPr>
          <w:rFonts w:ascii="UICTFontTextStyleItalicBody" w:hAnsi="UICTFontTextStyleItalicBody" w:cs="Times New Roman"/>
          <w:i/>
          <w:iCs/>
          <w:kern w:val="0"/>
          <w:lang w:eastAsia="en-GB"/>
          <w14:ligatures w14:val="none"/>
        </w:rPr>
        <w:t>International Journal for Equity in Health</w:t>
      </w:r>
      <w:r w:rsidRPr="001A1090">
        <w:rPr>
          <w:rFonts w:ascii="UICTFontTextStyleBody" w:hAnsi="UICTFontTextStyleBody" w:cs="Times New Roman"/>
          <w:kern w:val="0"/>
          <w:lang w:eastAsia="en-GB"/>
          <w14:ligatures w14:val="none"/>
        </w:rPr>
        <w:t xml:space="preserve">, [online] 22(1), p.206. </w:t>
      </w:r>
      <w:proofErr w:type="spellStart"/>
      <w:r w:rsidR="0032140A" w:rsidRPr="001A1090">
        <w:rPr>
          <w:rFonts w:ascii="UICTFontTextStyleBody" w:hAnsi="UICTFontTextStyleBody" w:cs="Times New Roman" w:hint="eastAsia"/>
          <w:kern w:val="0"/>
          <w:lang w:eastAsia="en-GB"/>
          <w14:ligatures w14:val="none"/>
        </w:rPr>
        <w:t>doi</w:t>
      </w:r>
      <w:proofErr w:type="spellEnd"/>
      <w:r w:rsidR="0032140A" w:rsidRPr="001A1090">
        <w:rPr>
          <w:rFonts w:ascii="UICTFontTextStyleBody" w:hAnsi="UICTFontTextStyleBody" w:cs="Times New Roman" w:hint="eastAsia"/>
          <w:kern w:val="0"/>
          <w:lang w:eastAsia="en-GB"/>
          <w14:ligatures w14:val="none"/>
        </w:rPr>
        <w:t xml:space="preserve">: </w:t>
      </w:r>
      <w:hyperlink r:id="rId32" w:history="1">
        <w:r w:rsidR="0032140A" w:rsidRPr="001A1090">
          <w:rPr>
            <w:rStyle w:val="Hyperlink"/>
            <w:rFonts w:ascii="UICTFontTextStyleBody" w:hAnsi="UICTFontTextStyleBody" w:cs="Times New Roman" w:hint="eastAsia"/>
            <w:kern w:val="0"/>
            <w:lang w:eastAsia="en-GB"/>
            <w14:ligatures w14:val="none"/>
          </w:rPr>
          <w:t>https://doi.org/10.1186/s12939-023-02011-4</w:t>
        </w:r>
      </w:hyperlink>
      <w:r w:rsidRPr="001A1090">
        <w:rPr>
          <w:rFonts w:ascii="UICTFontTextStyleBody" w:hAnsi="UICTFontTextStyleBody" w:cs="Times New Roman"/>
          <w:kern w:val="0"/>
          <w:lang w:eastAsia="en-GB"/>
          <w14:ligatures w14:val="none"/>
        </w:rPr>
        <w:t>.</w:t>
      </w:r>
    </w:p>
    <w:p w14:paraId="19E642F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1A3BB9F" w14:textId="3559D4E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Cernadas</w:t>
      </w:r>
      <w:proofErr w:type="spellEnd"/>
      <w:r w:rsidRPr="001A1090">
        <w:rPr>
          <w:rFonts w:ascii="UICTFontTextStyleBody" w:hAnsi="UICTFontTextStyleBody" w:cs="Times New Roman"/>
          <w:kern w:val="0"/>
          <w:lang w:eastAsia="en-GB"/>
          <w14:ligatures w14:val="none"/>
        </w:rPr>
        <w:t xml:space="preserve">, A. and Fernández, Á. (2021). Healthcare inequities and barriers to access for homeless individuals: a qualitative study in Barcelona (Spain). </w:t>
      </w:r>
      <w:r w:rsidRPr="001A1090">
        <w:rPr>
          <w:rFonts w:ascii="UICTFontTextStyleItalicBody" w:hAnsi="UICTFontTextStyleItalicBody" w:cs="Times New Roman"/>
          <w:i/>
          <w:iCs/>
          <w:kern w:val="0"/>
          <w:lang w:eastAsia="en-GB"/>
          <w14:ligatures w14:val="none"/>
        </w:rPr>
        <w:t>International Journal for Equity in Health</w:t>
      </w:r>
      <w:r w:rsidRPr="001A1090">
        <w:rPr>
          <w:rFonts w:ascii="UICTFontTextStyleBody" w:hAnsi="UICTFontTextStyleBody" w:cs="Times New Roman"/>
          <w:kern w:val="0"/>
          <w:lang w:eastAsia="en-GB"/>
          <w14:ligatures w14:val="none"/>
        </w:rPr>
        <w:t xml:space="preserve">, 20(1). </w:t>
      </w:r>
      <w:proofErr w:type="spellStart"/>
      <w:r w:rsidR="0032140A" w:rsidRPr="001A1090">
        <w:rPr>
          <w:rFonts w:ascii="UICTFontTextStyleBody" w:hAnsi="UICTFontTextStyleBody" w:cs="Times New Roman" w:hint="eastAsia"/>
          <w:kern w:val="0"/>
          <w:lang w:eastAsia="en-GB"/>
          <w14:ligatures w14:val="none"/>
        </w:rPr>
        <w:t>doi</w:t>
      </w:r>
      <w:proofErr w:type="spellEnd"/>
      <w:r w:rsidR="0032140A" w:rsidRPr="001A1090">
        <w:rPr>
          <w:rFonts w:ascii="UICTFontTextStyleBody" w:hAnsi="UICTFontTextStyleBody" w:cs="Times New Roman" w:hint="eastAsia"/>
          <w:kern w:val="0"/>
          <w:lang w:eastAsia="en-GB"/>
          <w14:ligatures w14:val="none"/>
        </w:rPr>
        <w:t xml:space="preserve">: </w:t>
      </w:r>
      <w:hyperlink r:id="rId33" w:history="1">
        <w:r w:rsidR="0032140A" w:rsidRPr="001A1090">
          <w:rPr>
            <w:rStyle w:val="Hyperlink"/>
            <w:rFonts w:ascii="UICTFontTextStyleBody" w:hAnsi="UICTFontTextStyleBody" w:cs="Times New Roman" w:hint="eastAsia"/>
            <w:kern w:val="0"/>
            <w:lang w:eastAsia="en-GB"/>
            <w14:ligatures w14:val="none"/>
          </w:rPr>
          <w:t>https://doi.org/10.1186/s12939-021-01409-2</w:t>
        </w:r>
      </w:hyperlink>
      <w:r w:rsidRPr="001A1090">
        <w:rPr>
          <w:rFonts w:ascii="UICTFontTextStyleBody" w:hAnsi="UICTFontTextStyleBody" w:cs="Times New Roman"/>
          <w:kern w:val="0"/>
          <w:lang w:eastAsia="en-GB"/>
          <w14:ligatures w14:val="none"/>
        </w:rPr>
        <w:t>.</w:t>
      </w:r>
    </w:p>
    <w:p w14:paraId="71619DF2"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8F54F4A" w14:textId="2B00AD4D" w:rsidR="005D4CC1"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Crisis. (2017). </w:t>
      </w:r>
      <w:r w:rsidRPr="001A1090">
        <w:rPr>
          <w:rFonts w:ascii="UICTFontTextStyleItalicBody" w:hAnsi="UICTFontTextStyleItalicBody" w:cs="Times New Roman"/>
          <w:i/>
          <w:iCs/>
          <w:kern w:val="0"/>
          <w:lang w:eastAsia="en-GB"/>
          <w14:ligatures w14:val="none"/>
        </w:rPr>
        <w:t>Chapter 2 Public policy and homelessness</w:t>
      </w:r>
      <w:r w:rsidRPr="001A1090">
        <w:rPr>
          <w:rFonts w:ascii="UICTFontTextStyleBody" w:hAnsi="UICTFontTextStyleBody" w:cs="Times New Roman"/>
          <w:kern w:val="0"/>
          <w:lang w:eastAsia="en-GB"/>
          <w14:ligatures w14:val="none"/>
        </w:rPr>
        <w:t xml:space="preserve">. [online] Available at: </w:t>
      </w:r>
      <w:hyperlink r:id="rId34" w:history="1">
        <w:r w:rsidR="001A1090" w:rsidRPr="007D4635">
          <w:rPr>
            <w:rStyle w:val="Hyperlink"/>
            <w:rFonts w:ascii="UICTFontTextStyleBody" w:hAnsi="UICTFontTextStyleBody" w:cs="Times New Roman"/>
            <w:kern w:val="0"/>
            <w:lang w:eastAsia="en-GB"/>
            <w14:ligatures w14:val="none"/>
          </w:rPr>
          <w:t>https://www.crisis.org.uk/ending-homelessness/the-plan-to-end-homelessness-full-version/background/chapter-2-public-policy-and-homelessness/</w:t>
        </w:r>
      </w:hyperlink>
      <w:r w:rsidRPr="001A1090">
        <w:rPr>
          <w:rFonts w:ascii="UICTFontTextStyleBody" w:hAnsi="UICTFontTextStyleBody" w:cs="Times New Roman"/>
          <w:kern w:val="0"/>
          <w:lang w:eastAsia="en-GB"/>
          <w14:ligatures w14:val="none"/>
        </w:rPr>
        <w:t>?</w:t>
      </w:r>
    </w:p>
    <w:p w14:paraId="05EFA5D3"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55B93E42" w14:textId="2CFBDFE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N. (2023a). </w:t>
      </w:r>
      <w:r w:rsidRPr="001A1090">
        <w:rPr>
          <w:rFonts w:ascii="UICTFontTextStyleItalicBody" w:hAnsi="UICTFontTextStyleItalicBody" w:cs="Times New Roman"/>
          <w:i/>
          <w:iCs/>
          <w:kern w:val="0"/>
          <w:lang w:eastAsia="en-GB"/>
          <w14:ligatures w14:val="none"/>
        </w:rPr>
        <w:t>NHS England» A national framework for NHS – action on inclusion health</w:t>
      </w:r>
      <w:r w:rsidRPr="001A1090">
        <w:rPr>
          <w:rFonts w:ascii="UICTFontTextStyleBody" w:hAnsi="UICTFontTextStyleBody" w:cs="Times New Roman"/>
          <w:kern w:val="0"/>
          <w:lang w:eastAsia="en-GB"/>
          <w14:ligatures w14:val="none"/>
        </w:rPr>
        <w:t xml:space="preserve">. [online] England.nhs.uk. Available at: </w:t>
      </w:r>
      <w:hyperlink r:id="rId35" w:history="1">
        <w:r w:rsidR="000A56D4" w:rsidRPr="001A1090">
          <w:rPr>
            <w:rStyle w:val="Hyperlink"/>
            <w:rFonts w:ascii="UICTFontTextStyleBody" w:hAnsi="UICTFontTextStyleBody" w:cs="Times New Roman"/>
            <w:kern w:val="0"/>
            <w:lang w:eastAsia="en-GB"/>
            <w14:ligatures w14:val="none"/>
          </w:rPr>
          <w:t>https://www.england.nhs.uk/long-read/a-national-framework-for-nhs-action-on-inclusion-health/</w:t>
        </w:r>
      </w:hyperlink>
      <w:r w:rsidRPr="001A1090">
        <w:rPr>
          <w:rFonts w:ascii="UICTFontTextStyleBody" w:hAnsi="UICTFontTextStyleBody" w:cs="Times New Roman"/>
          <w:kern w:val="0"/>
          <w:lang w:eastAsia="en-GB"/>
          <w14:ligatures w14:val="none"/>
        </w:rPr>
        <w:t>?.</w:t>
      </w:r>
    </w:p>
    <w:p w14:paraId="3E964311"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597BBE5" w14:textId="5CB24AC9"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N. (2023b). </w:t>
      </w:r>
      <w:r w:rsidRPr="001A1090">
        <w:rPr>
          <w:rFonts w:ascii="UICTFontTextStyleItalicBody" w:hAnsi="UICTFontTextStyleItalicBody" w:cs="Times New Roman"/>
          <w:i/>
          <w:iCs/>
          <w:kern w:val="0"/>
          <w:lang w:eastAsia="en-GB"/>
          <w14:ligatures w14:val="none"/>
        </w:rPr>
        <w:t>NHS England» A national framework for NHS – action on inclusion health</w:t>
      </w:r>
      <w:r w:rsidRPr="001A1090">
        <w:rPr>
          <w:rFonts w:ascii="UICTFontTextStyleBody" w:hAnsi="UICTFontTextStyleBody" w:cs="Times New Roman"/>
          <w:kern w:val="0"/>
          <w:lang w:eastAsia="en-GB"/>
          <w14:ligatures w14:val="none"/>
        </w:rPr>
        <w:t xml:space="preserve">. [online] England.nhs.uk. Available at: </w:t>
      </w:r>
      <w:hyperlink r:id="rId36" w:history="1">
        <w:r w:rsidR="000A56D4" w:rsidRPr="001A1090">
          <w:rPr>
            <w:rStyle w:val="Hyperlink"/>
            <w:rFonts w:ascii="UICTFontTextStyleBody" w:hAnsi="UICTFontTextStyleBody" w:cs="Times New Roman"/>
            <w:kern w:val="0"/>
            <w:lang w:eastAsia="en-GB"/>
            <w14:ligatures w14:val="none"/>
          </w:rPr>
          <w:t>https://www.england.nhs.uk/long-read/a-national-framework-for-nhs-action-on-inclusion-health/</w:t>
        </w:r>
      </w:hyperlink>
      <w:r w:rsidRPr="001A1090">
        <w:rPr>
          <w:rFonts w:ascii="UICTFontTextStyleBody" w:hAnsi="UICTFontTextStyleBody" w:cs="Times New Roman"/>
          <w:kern w:val="0"/>
          <w:lang w:eastAsia="en-GB"/>
          <w14:ligatures w14:val="none"/>
        </w:rPr>
        <w:t>?</w:t>
      </w:r>
    </w:p>
    <w:p w14:paraId="490FF611"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045FB4A9" w14:textId="0814F8BC"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Garcia, C., Doran, K. and </w:t>
      </w:r>
      <w:proofErr w:type="spellStart"/>
      <w:r w:rsidRPr="001A1090">
        <w:rPr>
          <w:rFonts w:ascii="UICTFontTextStyleBody" w:hAnsi="UICTFontTextStyleBody" w:cs="Times New Roman"/>
          <w:kern w:val="0"/>
          <w:lang w:eastAsia="en-GB"/>
          <w14:ligatures w14:val="none"/>
        </w:rPr>
        <w:t>Kushel</w:t>
      </w:r>
      <w:proofErr w:type="spellEnd"/>
      <w:r w:rsidRPr="001A1090">
        <w:rPr>
          <w:rFonts w:ascii="UICTFontTextStyleBody" w:hAnsi="UICTFontTextStyleBody" w:cs="Times New Roman"/>
          <w:kern w:val="0"/>
          <w:lang w:eastAsia="en-GB"/>
          <w14:ligatures w14:val="none"/>
        </w:rPr>
        <w:t xml:space="preserve">, M. (2024). Homelessness and health: Factors, evidence, innovations that work, and policy recommendations. </w:t>
      </w:r>
      <w:r w:rsidRPr="001A1090">
        <w:rPr>
          <w:rFonts w:ascii="UICTFontTextStyleItalicBody" w:hAnsi="UICTFontTextStyleItalicBody" w:cs="Times New Roman"/>
          <w:i/>
          <w:iCs/>
          <w:kern w:val="0"/>
          <w:lang w:eastAsia="en-GB"/>
          <w14:ligatures w14:val="none"/>
        </w:rPr>
        <w:t>Health Affairs</w:t>
      </w:r>
      <w:r w:rsidRPr="001A1090">
        <w:rPr>
          <w:rFonts w:ascii="UICTFontTextStyleBody" w:hAnsi="UICTFontTextStyleBody" w:cs="Times New Roman"/>
          <w:kern w:val="0"/>
          <w:lang w:eastAsia="en-GB"/>
          <w14:ligatures w14:val="none"/>
        </w:rPr>
        <w:t xml:space="preserve">, [online] 43(2), pp.164–171. </w:t>
      </w:r>
      <w:proofErr w:type="spellStart"/>
      <w:r w:rsidR="000A56D4" w:rsidRPr="001A1090">
        <w:rPr>
          <w:rFonts w:ascii="UICTFontTextStyleBody" w:hAnsi="UICTFontTextStyleBody" w:cs="Times New Roman" w:hint="eastAsia"/>
          <w:kern w:val="0"/>
          <w:lang w:eastAsia="en-GB"/>
          <w14:ligatures w14:val="none"/>
        </w:rPr>
        <w:t>doi</w:t>
      </w:r>
      <w:proofErr w:type="spellEnd"/>
      <w:r w:rsidR="000A56D4" w:rsidRPr="001A1090">
        <w:rPr>
          <w:rFonts w:ascii="UICTFontTextStyleBody" w:hAnsi="UICTFontTextStyleBody" w:cs="Times New Roman" w:hint="eastAsia"/>
          <w:kern w:val="0"/>
          <w:lang w:eastAsia="en-GB"/>
          <w14:ligatures w14:val="none"/>
        </w:rPr>
        <w:t xml:space="preserve">: </w:t>
      </w:r>
      <w:hyperlink r:id="rId37" w:history="1">
        <w:r w:rsidR="000A56D4" w:rsidRPr="001A1090">
          <w:rPr>
            <w:rStyle w:val="Hyperlink"/>
            <w:rFonts w:ascii="UICTFontTextStyleBody" w:hAnsi="UICTFontTextStyleBody" w:cs="Times New Roman" w:hint="eastAsia"/>
            <w:kern w:val="0"/>
            <w:lang w:eastAsia="en-GB"/>
            <w14:ligatures w14:val="none"/>
          </w:rPr>
          <w:t>https://doi.org/10.1377/hlthaff.2023.01049</w:t>
        </w:r>
      </w:hyperlink>
      <w:r w:rsidRPr="001A1090">
        <w:rPr>
          <w:rFonts w:ascii="UICTFontTextStyleBody" w:hAnsi="UICTFontTextStyleBody" w:cs="Times New Roman"/>
          <w:kern w:val="0"/>
          <w:lang w:eastAsia="en-GB"/>
          <w14:ligatures w14:val="none"/>
        </w:rPr>
        <w:t>.</w:t>
      </w:r>
    </w:p>
    <w:p w14:paraId="66A259A2"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D559C6D" w14:textId="6A4B7F17"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Gorsky</w:t>
      </w:r>
      <w:proofErr w:type="spellEnd"/>
      <w:r w:rsidRPr="001A1090">
        <w:rPr>
          <w:rFonts w:ascii="UICTFontTextStyleBody" w:hAnsi="UICTFontTextStyleBody" w:cs="Times New Roman"/>
          <w:kern w:val="0"/>
          <w:lang w:eastAsia="en-GB"/>
          <w14:ligatures w14:val="none"/>
        </w:rPr>
        <w:t xml:space="preserve">, D.M. (2015). </w:t>
      </w:r>
      <w:r w:rsidRPr="001A1090">
        <w:rPr>
          <w:rFonts w:ascii="UICTFontTextStyleItalicBody" w:hAnsi="UICTFontTextStyleItalicBody" w:cs="Times New Roman"/>
          <w:i/>
          <w:iCs/>
          <w:kern w:val="0"/>
          <w:lang w:eastAsia="en-GB"/>
          <w14:ligatures w14:val="none"/>
        </w:rPr>
        <w:t>The NHS in Britain: Any Lesson from History for Universal Health Coverage?</w:t>
      </w:r>
      <w:r w:rsidRPr="001A1090">
        <w:rPr>
          <w:rFonts w:ascii="UICTFontTextStyleBody" w:hAnsi="UICTFontTextStyleBody" w:cs="Times New Roman"/>
          <w:kern w:val="0"/>
          <w:lang w:eastAsia="en-GB"/>
          <w14:ligatures w14:val="none"/>
        </w:rPr>
        <w:t xml:space="preserve"> [online] Nih.gov. Available at: </w:t>
      </w:r>
      <w:hyperlink r:id="rId38" w:history="1">
        <w:r w:rsidR="000A56D4" w:rsidRPr="001A1090">
          <w:rPr>
            <w:rStyle w:val="Hyperlink"/>
            <w:rFonts w:ascii="UICTFontTextStyleBody" w:hAnsi="UICTFontTextStyleBody" w:cs="Times New Roman"/>
            <w:kern w:val="0"/>
            <w:lang w:eastAsia="en-GB"/>
            <w14:ligatures w14:val="none"/>
          </w:rPr>
          <w:t>https://www.ncbi.nlm.nih.gov/books/NBK316274/</w:t>
        </w:r>
      </w:hyperlink>
      <w:r w:rsidRPr="001A1090">
        <w:rPr>
          <w:rFonts w:ascii="UICTFontTextStyleBody" w:hAnsi="UICTFontTextStyleBody" w:cs="Times New Roman"/>
          <w:kern w:val="0"/>
          <w:lang w:eastAsia="en-GB"/>
          <w14:ligatures w14:val="none"/>
        </w:rPr>
        <w:t>?</w:t>
      </w:r>
    </w:p>
    <w:p w14:paraId="585EF61C"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E147B65" w14:textId="126F253B"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GOV.UK. (2022). </w:t>
      </w:r>
      <w:r w:rsidRPr="001A1090">
        <w:rPr>
          <w:rFonts w:ascii="UICTFontTextStyleItalicBody" w:hAnsi="UICTFontTextStyleItalicBody" w:cs="Times New Roman"/>
          <w:i/>
          <w:iCs/>
          <w:kern w:val="0"/>
          <w:lang w:eastAsia="en-GB"/>
          <w14:ligatures w14:val="none"/>
        </w:rPr>
        <w:t>Ending rough sleeping for good</w:t>
      </w:r>
      <w:r w:rsidRPr="001A1090">
        <w:rPr>
          <w:rFonts w:ascii="UICTFontTextStyleBody" w:hAnsi="UICTFontTextStyleBody" w:cs="Times New Roman"/>
          <w:kern w:val="0"/>
          <w:lang w:eastAsia="en-GB"/>
          <w14:ligatures w14:val="none"/>
        </w:rPr>
        <w:t xml:space="preserve">. [online] Available at: </w:t>
      </w:r>
      <w:hyperlink r:id="rId39" w:history="1">
        <w:r w:rsidR="000A56D4" w:rsidRPr="001A1090">
          <w:rPr>
            <w:rStyle w:val="Hyperlink"/>
            <w:rFonts w:ascii="UICTFontTextStyleBody" w:hAnsi="UICTFontTextStyleBody" w:cs="Times New Roman"/>
            <w:kern w:val="0"/>
            <w:lang w:eastAsia="en-GB"/>
            <w14:ligatures w14:val="none"/>
          </w:rPr>
          <w:t>https://www.gov.uk/government/publications/ending-rough-sleeping-for-good/ending-rough-sleeping-for-good</w:t>
        </w:r>
      </w:hyperlink>
      <w:r w:rsidRPr="001A1090">
        <w:rPr>
          <w:rFonts w:ascii="UICTFontTextStyleBody" w:hAnsi="UICTFontTextStyleBody" w:cs="Times New Roman"/>
          <w:kern w:val="0"/>
          <w:lang w:eastAsia="en-GB"/>
          <w14:ligatures w14:val="none"/>
        </w:rPr>
        <w:t>?</w:t>
      </w:r>
    </w:p>
    <w:p w14:paraId="02CEA8C3"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178A4D8" w14:textId="4549F308" w:rsidR="00171847"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Greaterchange.co.uk. (2018). </w:t>
      </w:r>
      <w:r w:rsidRPr="001A1090">
        <w:rPr>
          <w:rFonts w:ascii="UICTFontTextStyleItalicBody" w:hAnsi="UICTFontTextStyleItalicBody" w:cs="Times New Roman"/>
          <w:i/>
          <w:iCs/>
          <w:kern w:val="0"/>
          <w:lang w:eastAsia="en-GB"/>
          <w14:ligatures w14:val="none"/>
        </w:rPr>
        <w:t>Greater Change</w:t>
      </w:r>
      <w:r w:rsidRPr="001A1090">
        <w:rPr>
          <w:rFonts w:ascii="UICTFontTextStyleBody" w:hAnsi="UICTFontTextStyleBody" w:cs="Times New Roman"/>
          <w:kern w:val="0"/>
          <w:lang w:eastAsia="en-GB"/>
          <w14:ligatures w14:val="none"/>
        </w:rPr>
        <w:t xml:space="preserve">. [online] Available at: </w:t>
      </w:r>
      <w:hyperlink r:id="rId40" w:history="1">
        <w:r w:rsidR="00171847" w:rsidRPr="001A1090">
          <w:rPr>
            <w:rStyle w:val="Hyperlink"/>
            <w:rFonts w:ascii="UICTFontTextStyleBody" w:hAnsi="UICTFontTextStyleBody" w:cs="Times New Roman"/>
            <w:kern w:val="0"/>
            <w:lang w:eastAsia="en-GB"/>
            <w14:ligatures w14:val="none"/>
          </w:rPr>
          <w:t>https://www.greaterchange.co.uk/post/when-did-homelessness-begin-in-the-uk</w:t>
        </w:r>
      </w:hyperlink>
      <w:r w:rsidRPr="001A1090">
        <w:rPr>
          <w:rFonts w:ascii="UICTFontTextStyleBody" w:hAnsi="UICTFontTextStyleBody" w:cs="Times New Roman"/>
          <w:kern w:val="0"/>
          <w:lang w:eastAsia="en-GB"/>
          <w14:ligatures w14:val="none"/>
        </w:rPr>
        <w:t>?</w:t>
      </w:r>
    </w:p>
    <w:p w14:paraId="510754B4"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14954C2" w14:textId="3744AF82"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Kaakinen</w:t>
      </w:r>
      <w:proofErr w:type="spellEnd"/>
      <w:r w:rsidRPr="001A1090">
        <w:rPr>
          <w:rFonts w:ascii="UICTFontTextStyleBody" w:hAnsi="UICTFontTextStyleBody" w:cs="Times New Roman"/>
          <w:kern w:val="0"/>
          <w:lang w:eastAsia="en-GB"/>
          <w14:ligatures w14:val="none"/>
        </w:rPr>
        <w:t xml:space="preserve">, J. (2019). Housing first: How Finland is ending homelessness. </w:t>
      </w:r>
      <w:r w:rsidRPr="001A1090">
        <w:rPr>
          <w:rFonts w:ascii="UICTFontTextStyleItalicBody" w:hAnsi="UICTFontTextStyleItalicBody" w:cs="Times New Roman"/>
          <w:i/>
          <w:iCs/>
          <w:kern w:val="0"/>
          <w:lang w:eastAsia="en-GB"/>
          <w14:ligatures w14:val="none"/>
        </w:rPr>
        <w:t>OECD Observer</w:t>
      </w:r>
      <w:r w:rsidRPr="001A1090">
        <w:rPr>
          <w:rFonts w:ascii="UICTFontTextStyleBody" w:hAnsi="UICTFontTextStyleBody" w:cs="Times New Roman"/>
          <w:kern w:val="0"/>
          <w:lang w:eastAsia="en-GB"/>
          <w14:ligatures w14:val="none"/>
        </w:rPr>
        <w:t xml:space="preserve">. </w:t>
      </w:r>
      <w:proofErr w:type="spellStart"/>
      <w:r w:rsidR="00171847" w:rsidRPr="001A1090">
        <w:rPr>
          <w:rFonts w:ascii="UICTFontTextStyleBody" w:hAnsi="UICTFontTextStyleBody" w:cs="Times New Roman" w:hint="eastAsia"/>
          <w:kern w:val="0"/>
          <w:lang w:eastAsia="en-GB"/>
          <w14:ligatures w14:val="none"/>
        </w:rPr>
        <w:t>doi</w:t>
      </w:r>
      <w:proofErr w:type="spellEnd"/>
      <w:r w:rsidR="00171847" w:rsidRPr="001A1090">
        <w:rPr>
          <w:rFonts w:ascii="UICTFontTextStyleBody" w:hAnsi="UICTFontTextStyleBody" w:cs="Times New Roman" w:hint="eastAsia"/>
          <w:kern w:val="0"/>
          <w:lang w:eastAsia="en-GB"/>
          <w14:ligatures w14:val="none"/>
        </w:rPr>
        <w:t xml:space="preserve">: </w:t>
      </w:r>
      <w:hyperlink r:id="rId41" w:history="1">
        <w:r w:rsidR="00171847" w:rsidRPr="001A1090">
          <w:rPr>
            <w:rStyle w:val="Hyperlink"/>
            <w:rFonts w:ascii="UICTFontTextStyleBody" w:hAnsi="UICTFontTextStyleBody" w:cs="Times New Roman" w:hint="eastAsia"/>
            <w:kern w:val="0"/>
            <w:lang w:eastAsia="en-GB"/>
            <w14:ligatures w14:val="none"/>
          </w:rPr>
          <w:t>https://doi.org/10.1787/aa39e88f-en</w:t>
        </w:r>
      </w:hyperlink>
      <w:r w:rsidRPr="001A1090">
        <w:rPr>
          <w:rFonts w:ascii="UICTFontTextStyleBody" w:hAnsi="UICTFontTextStyleBody" w:cs="Times New Roman"/>
          <w:kern w:val="0"/>
          <w:lang w:eastAsia="en-GB"/>
          <w14:ligatures w14:val="none"/>
        </w:rPr>
        <w:t>.</w:t>
      </w:r>
    </w:p>
    <w:p w14:paraId="5F870B6B" w14:textId="77777777" w:rsidR="00171847" w:rsidRPr="001A1090" w:rsidRDefault="00171847" w:rsidP="005D4CC1">
      <w:pPr>
        <w:spacing w:after="0" w:line="240" w:lineRule="auto"/>
        <w:jc w:val="left"/>
        <w:rPr>
          <w:rFonts w:ascii=".AppleSystemUIFont" w:hAnsi=".AppleSystemUIFont" w:cs="Times New Roman" w:hint="eastAsia"/>
          <w:kern w:val="0"/>
          <w:lang w:eastAsia="en-GB"/>
          <w14:ligatures w14:val="none"/>
        </w:rPr>
      </w:pPr>
    </w:p>
    <w:p w14:paraId="22C1F2CF" w14:textId="21BC06CE"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Kingsfund.org.uk. (2025). </w:t>
      </w:r>
      <w:r w:rsidRPr="001A1090">
        <w:rPr>
          <w:rFonts w:ascii="UICTFontTextStyleItalicBody" w:hAnsi="UICTFontTextStyleItalicBody" w:cs="Times New Roman"/>
          <w:i/>
          <w:iCs/>
          <w:kern w:val="0"/>
          <w:lang w:eastAsia="en-GB"/>
          <w14:ligatures w14:val="none"/>
        </w:rPr>
        <w:t xml:space="preserve">Secure Login | Access Your </w:t>
      </w:r>
      <w:proofErr w:type="spellStart"/>
      <w:r w:rsidRPr="001A1090">
        <w:rPr>
          <w:rFonts w:ascii="UICTFontTextStyleItalicBody" w:hAnsi="UICTFontTextStyleItalicBody" w:cs="Times New Roman"/>
          <w:i/>
          <w:iCs/>
          <w:kern w:val="0"/>
          <w:lang w:eastAsia="en-GB"/>
          <w14:ligatures w14:val="none"/>
        </w:rPr>
        <w:t>Securly</w:t>
      </w:r>
      <w:proofErr w:type="spellEnd"/>
      <w:r w:rsidRPr="001A1090">
        <w:rPr>
          <w:rFonts w:ascii="UICTFontTextStyleItalicBody" w:hAnsi="UICTFontTextStyleItalicBody" w:cs="Times New Roman"/>
          <w:i/>
          <w:iCs/>
          <w:kern w:val="0"/>
          <w:lang w:eastAsia="en-GB"/>
          <w14:ligatures w14:val="none"/>
        </w:rPr>
        <w:t xml:space="preserve"> Account</w:t>
      </w:r>
      <w:r w:rsidRPr="001A1090">
        <w:rPr>
          <w:rFonts w:ascii="UICTFontTextStyleBody" w:hAnsi="UICTFontTextStyleBody" w:cs="Times New Roman"/>
          <w:kern w:val="0"/>
          <w:lang w:eastAsia="en-GB"/>
          <w14:ligatures w14:val="none"/>
        </w:rPr>
        <w:t xml:space="preserve">. [online] Available at: </w:t>
      </w:r>
      <w:hyperlink r:id="rId42" w:history="1">
        <w:r w:rsidR="003C1500" w:rsidRPr="001A1090">
          <w:rPr>
            <w:rStyle w:val="Hyperlink"/>
            <w:rFonts w:ascii="UICTFontTextStyleBody" w:hAnsi="UICTFontTextStyleBody" w:cs="Times New Roman"/>
            <w:kern w:val="0"/>
            <w:lang w:eastAsia="en-GB"/>
            <w14:ligatures w14:val="none"/>
          </w:rPr>
          <w:t>https://www.kingsfund.org.uk/insight-and-analysis/projects/inclusion-health-beyond-pockets-of-excellence</w:t>
        </w:r>
      </w:hyperlink>
      <w:r w:rsidRPr="001A1090">
        <w:rPr>
          <w:rFonts w:ascii="UICTFontTextStyleBody" w:hAnsi="UICTFontTextStyleBody" w:cs="Times New Roman"/>
          <w:kern w:val="0"/>
          <w:lang w:eastAsia="en-GB"/>
          <w14:ligatures w14:val="none"/>
        </w:rPr>
        <w:t>?</w:t>
      </w:r>
    </w:p>
    <w:p w14:paraId="763A8840" w14:textId="77777777" w:rsidR="003C1500" w:rsidRPr="001A1090" w:rsidRDefault="003C1500" w:rsidP="005D4CC1">
      <w:pPr>
        <w:spacing w:after="0" w:line="240" w:lineRule="auto"/>
        <w:jc w:val="left"/>
        <w:rPr>
          <w:rFonts w:ascii=".AppleSystemUIFont" w:hAnsi=".AppleSystemUIFont" w:cs="Times New Roman" w:hint="eastAsia"/>
          <w:kern w:val="0"/>
          <w:lang w:eastAsia="en-GB"/>
          <w14:ligatures w14:val="none"/>
        </w:rPr>
      </w:pPr>
    </w:p>
    <w:p w14:paraId="01717FB1" w14:textId="7D5C914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lastRenderedPageBreak/>
        <w:t xml:space="preserve">Local.gov.uk. (2025a). </w:t>
      </w:r>
      <w:r w:rsidRPr="001A1090">
        <w:rPr>
          <w:rFonts w:ascii="UICTFontTextStyleItalicBody" w:hAnsi="UICTFontTextStyleItalicBody" w:cs="Times New Roman"/>
          <w:i/>
          <w:iCs/>
          <w:kern w:val="0"/>
          <w:lang w:eastAsia="en-GB"/>
          <w14:ligatures w14:val="none"/>
        </w:rPr>
        <w:t>Somerset Council: A specialist outreach healthcare service for people experiencing homelessness</w:t>
      </w:r>
      <w:r w:rsidRPr="001A1090">
        <w:rPr>
          <w:rFonts w:ascii="UICTFontTextStyleBody" w:hAnsi="UICTFontTextStyleBody" w:cs="Times New Roman"/>
          <w:kern w:val="0"/>
          <w:lang w:eastAsia="en-GB"/>
          <w14:ligatures w14:val="none"/>
        </w:rPr>
        <w:t xml:space="preserve">. [online] Available at: </w:t>
      </w:r>
      <w:hyperlink r:id="rId43" w:history="1">
        <w:r w:rsidR="003C1500" w:rsidRPr="001A1090">
          <w:rPr>
            <w:rStyle w:val="Hyperlink"/>
            <w:rFonts w:ascii="UICTFontTextStyleBody" w:hAnsi="UICTFontTextStyleBody" w:cs="Times New Roman"/>
            <w:kern w:val="0"/>
            <w:lang w:eastAsia="en-GB"/>
            <w14:ligatures w14:val="none"/>
          </w:rPr>
          <w:t>https://www.local.gov.uk/case-studies/somerset-council-specialist-outreach-healthcare-service-people-experiencing</w:t>
        </w:r>
      </w:hyperlink>
      <w:r w:rsidRPr="001A1090">
        <w:rPr>
          <w:rFonts w:ascii="UICTFontTextStyleBody" w:hAnsi="UICTFontTextStyleBody" w:cs="Times New Roman"/>
          <w:kern w:val="0"/>
          <w:lang w:eastAsia="en-GB"/>
          <w14:ligatures w14:val="none"/>
        </w:rPr>
        <w:t>?</w:t>
      </w:r>
    </w:p>
    <w:p w14:paraId="464840E0" w14:textId="77777777" w:rsidR="003C1500" w:rsidRPr="001A1090" w:rsidRDefault="003C1500" w:rsidP="005D4CC1">
      <w:pPr>
        <w:spacing w:after="0" w:line="240" w:lineRule="auto"/>
        <w:jc w:val="left"/>
        <w:rPr>
          <w:rFonts w:ascii=".AppleSystemUIFont" w:hAnsi=".AppleSystemUIFont" w:cs="Times New Roman" w:hint="eastAsia"/>
          <w:kern w:val="0"/>
          <w:lang w:eastAsia="en-GB"/>
          <w14:ligatures w14:val="none"/>
        </w:rPr>
      </w:pPr>
    </w:p>
    <w:p w14:paraId="7AD6B7E8" w14:textId="3C801AC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Local.gov.uk. (2025b). </w:t>
      </w:r>
      <w:r w:rsidRPr="001A1090">
        <w:rPr>
          <w:rFonts w:ascii="UICTFontTextStyleItalicBody" w:hAnsi="UICTFontTextStyleItalicBody" w:cs="Times New Roman"/>
          <w:i/>
          <w:iCs/>
          <w:kern w:val="0"/>
          <w:lang w:eastAsia="en-GB"/>
          <w14:ligatures w14:val="none"/>
        </w:rPr>
        <w:t>Supporting the health needs of those who are experiencing rough sleeping</w:t>
      </w:r>
      <w:r w:rsidRPr="001A1090">
        <w:rPr>
          <w:rFonts w:ascii="UICTFontTextStyleBody" w:hAnsi="UICTFontTextStyleBody" w:cs="Times New Roman"/>
          <w:kern w:val="0"/>
          <w:lang w:eastAsia="en-GB"/>
          <w14:ligatures w14:val="none"/>
        </w:rPr>
        <w:t xml:space="preserve">. [online] Available at: </w:t>
      </w:r>
      <w:hyperlink r:id="rId44" w:history="1">
        <w:r w:rsidR="003C1500" w:rsidRPr="001A1090">
          <w:rPr>
            <w:rStyle w:val="Hyperlink"/>
            <w:rFonts w:ascii="UICTFontTextStyleBody" w:hAnsi="UICTFontTextStyleBody" w:cs="Times New Roman"/>
            <w:kern w:val="0"/>
            <w:lang w:eastAsia="en-GB"/>
            <w14:ligatures w14:val="none"/>
          </w:rPr>
          <w:t>https://www2.local.gov.uk/supporting-health-needs-those-who-are-experiencing-rough-sleeping</w:t>
        </w:r>
      </w:hyperlink>
      <w:r w:rsidRPr="001A1090">
        <w:rPr>
          <w:rFonts w:ascii="UICTFontTextStyleBody" w:hAnsi="UICTFontTextStyleBody" w:cs="Times New Roman"/>
          <w:kern w:val="0"/>
          <w:lang w:eastAsia="en-GB"/>
          <w14:ligatures w14:val="none"/>
        </w:rPr>
        <w:t>?</w:t>
      </w:r>
    </w:p>
    <w:p w14:paraId="17EDF6D7" w14:textId="77777777" w:rsidR="003C1500" w:rsidRPr="001A1090" w:rsidRDefault="003C1500" w:rsidP="005D4CC1">
      <w:pPr>
        <w:spacing w:after="0" w:line="240" w:lineRule="auto"/>
        <w:jc w:val="left"/>
        <w:rPr>
          <w:rFonts w:ascii=".AppleSystemUIFont" w:hAnsi=".AppleSystemUIFont" w:cs="Times New Roman" w:hint="eastAsia"/>
          <w:kern w:val="0"/>
          <w:lang w:eastAsia="en-GB"/>
          <w14:ligatures w14:val="none"/>
        </w:rPr>
      </w:pPr>
    </w:p>
    <w:p w14:paraId="1508755D" w14:textId="0BACD11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London City Hall. (2025). </w:t>
      </w:r>
      <w:r w:rsidRPr="001A1090">
        <w:rPr>
          <w:rFonts w:ascii="UICTFontTextStyleItalicBody" w:hAnsi="UICTFontTextStyleItalicBody" w:cs="Times New Roman"/>
          <w:i/>
          <w:iCs/>
          <w:kern w:val="0"/>
          <w:lang w:eastAsia="en-GB"/>
          <w14:ligatures w14:val="none"/>
        </w:rPr>
        <w:t>Rough sleeping</w:t>
      </w:r>
      <w:r w:rsidRPr="001A1090">
        <w:rPr>
          <w:rFonts w:ascii="UICTFontTextStyleBody" w:hAnsi="UICTFontTextStyleBody" w:cs="Times New Roman"/>
          <w:kern w:val="0"/>
          <w:lang w:eastAsia="en-GB"/>
          <w14:ligatures w14:val="none"/>
        </w:rPr>
        <w:t xml:space="preserve">. [online] Available at: </w:t>
      </w:r>
      <w:hyperlink r:id="rId45" w:history="1">
        <w:r w:rsidR="00BE687B" w:rsidRPr="001A1090">
          <w:rPr>
            <w:rStyle w:val="Hyperlink"/>
            <w:rFonts w:ascii="UICTFontTextStyleBody" w:hAnsi="UICTFontTextStyleBody" w:cs="Times New Roman"/>
            <w:kern w:val="0"/>
            <w:lang w:eastAsia="en-GB"/>
            <w14:ligatures w14:val="none"/>
          </w:rPr>
          <w:t>https://www.london.gov.uk/programmes-strategies/housing-and-land/mayors-priorities-londons-housing-and-land/homelessness/rough-sleeping</w:t>
        </w:r>
      </w:hyperlink>
      <w:r w:rsidRPr="001A1090">
        <w:rPr>
          <w:rFonts w:ascii="UICTFontTextStyleBody" w:hAnsi="UICTFontTextStyleBody" w:cs="Times New Roman"/>
          <w:kern w:val="0"/>
          <w:lang w:eastAsia="en-GB"/>
          <w14:ligatures w14:val="none"/>
        </w:rPr>
        <w:t>.</w:t>
      </w:r>
    </w:p>
    <w:p w14:paraId="2F54DF4E" w14:textId="77777777" w:rsidR="00BE687B" w:rsidRPr="001A1090" w:rsidRDefault="00BE687B" w:rsidP="005D4CC1">
      <w:pPr>
        <w:spacing w:after="0" w:line="240" w:lineRule="auto"/>
        <w:jc w:val="left"/>
        <w:rPr>
          <w:rFonts w:ascii=".AppleSystemUIFont" w:hAnsi=".AppleSystemUIFont" w:cs="Times New Roman" w:hint="eastAsia"/>
          <w:kern w:val="0"/>
          <w:lang w:eastAsia="en-GB"/>
          <w14:ligatures w14:val="none"/>
        </w:rPr>
      </w:pPr>
    </w:p>
    <w:p w14:paraId="761D42F2" w14:textId="7FD13C5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McNeill, S., O’Donovan, D. and Hart, N. (2022). Access to Healthcare for People Experiencing Homelessness in the UK and Ireland: a Scoping Review. </w:t>
      </w:r>
      <w:r w:rsidRPr="001A1090">
        <w:rPr>
          <w:rFonts w:ascii="UICTFontTextStyleItalicBody" w:hAnsi="UICTFontTextStyleItalicBody" w:cs="Times New Roman"/>
          <w:i/>
          <w:iCs/>
          <w:kern w:val="0"/>
          <w:lang w:eastAsia="en-GB"/>
          <w14:ligatures w14:val="none"/>
        </w:rPr>
        <w:t>BMC Health Services Research</w:t>
      </w:r>
      <w:r w:rsidRPr="001A1090">
        <w:rPr>
          <w:rFonts w:ascii="UICTFontTextStyleBody" w:hAnsi="UICTFontTextStyleBody" w:cs="Times New Roman"/>
          <w:kern w:val="0"/>
          <w:lang w:eastAsia="en-GB"/>
          <w14:ligatures w14:val="none"/>
        </w:rPr>
        <w:t xml:space="preserve">, [online] 22(1). </w:t>
      </w:r>
      <w:proofErr w:type="spellStart"/>
      <w:r w:rsidR="00BE687B" w:rsidRPr="001A1090">
        <w:rPr>
          <w:rFonts w:ascii="UICTFontTextStyleBody" w:hAnsi="UICTFontTextStyleBody" w:cs="Times New Roman" w:hint="eastAsia"/>
          <w:kern w:val="0"/>
          <w:lang w:eastAsia="en-GB"/>
          <w14:ligatures w14:val="none"/>
        </w:rPr>
        <w:t>doi</w:t>
      </w:r>
      <w:proofErr w:type="spellEnd"/>
      <w:r w:rsidR="00BE687B" w:rsidRPr="001A1090">
        <w:rPr>
          <w:rFonts w:ascii="UICTFontTextStyleBody" w:hAnsi="UICTFontTextStyleBody" w:cs="Times New Roman" w:hint="eastAsia"/>
          <w:kern w:val="0"/>
          <w:lang w:eastAsia="en-GB"/>
          <w14:ligatures w14:val="none"/>
        </w:rPr>
        <w:t xml:space="preserve">: </w:t>
      </w:r>
      <w:hyperlink r:id="rId46" w:history="1">
        <w:r w:rsidR="00BE687B" w:rsidRPr="001A1090">
          <w:rPr>
            <w:rStyle w:val="Hyperlink"/>
            <w:rFonts w:ascii="UICTFontTextStyleBody" w:hAnsi="UICTFontTextStyleBody" w:cs="Times New Roman" w:hint="eastAsia"/>
            <w:kern w:val="0"/>
            <w:lang w:eastAsia="en-GB"/>
            <w14:ligatures w14:val="none"/>
          </w:rPr>
          <w:t>https://doi.org/10.1186/s12913-022-08265-y</w:t>
        </w:r>
      </w:hyperlink>
      <w:r w:rsidRPr="001A1090">
        <w:rPr>
          <w:rFonts w:ascii="UICTFontTextStyleBody" w:hAnsi="UICTFontTextStyleBody" w:cs="Times New Roman"/>
          <w:kern w:val="0"/>
          <w:lang w:eastAsia="en-GB"/>
          <w14:ligatures w14:val="none"/>
        </w:rPr>
        <w:t>.</w:t>
      </w:r>
    </w:p>
    <w:p w14:paraId="5B9E4370"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18DF8ED" w14:textId="4E4D674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News. (2022). </w:t>
      </w:r>
      <w:r w:rsidRPr="001A1090">
        <w:rPr>
          <w:rFonts w:ascii="UICTFontTextStyleItalicBody" w:hAnsi="UICTFontTextStyleItalicBody" w:cs="Times New Roman"/>
          <w:i/>
          <w:iCs/>
          <w:kern w:val="0"/>
          <w:lang w:eastAsia="en-GB"/>
          <w14:ligatures w14:val="none"/>
        </w:rPr>
        <w:t>Has Finland really solved homelessness?</w:t>
      </w:r>
      <w:r w:rsidRPr="001A1090">
        <w:rPr>
          <w:rFonts w:ascii="UICTFontTextStyleBody" w:hAnsi="UICTFontTextStyleBody" w:cs="Times New Roman"/>
          <w:kern w:val="0"/>
          <w:lang w:eastAsia="en-GB"/>
          <w14:ligatures w14:val="none"/>
        </w:rPr>
        <w:t xml:space="preserve"> [online] Available at: </w:t>
      </w:r>
      <w:hyperlink r:id="rId47" w:history="1">
        <w:r w:rsidR="00BE687B" w:rsidRPr="001A1090">
          <w:rPr>
            <w:rStyle w:val="Hyperlink"/>
            <w:rFonts w:ascii="UICTFontTextStyleBody" w:hAnsi="UICTFontTextStyleBody" w:cs="Times New Roman"/>
            <w:kern w:val="0"/>
            <w:lang w:eastAsia="en-GB"/>
            <w14:ligatures w14:val="none"/>
          </w:rPr>
          <w:t>https://yle.fi/a/3-12409059</w:t>
        </w:r>
      </w:hyperlink>
      <w:r w:rsidRPr="001A1090">
        <w:rPr>
          <w:rFonts w:ascii="UICTFontTextStyleBody" w:hAnsi="UICTFontTextStyleBody" w:cs="Times New Roman"/>
          <w:kern w:val="0"/>
          <w:lang w:eastAsia="en-GB"/>
          <w14:ligatures w14:val="none"/>
        </w:rPr>
        <w:t>?</w:t>
      </w:r>
    </w:p>
    <w:p w14:paraId="1E9382C0"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C0BD3BF" w14:textId="186796E7"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OECD. (2025). </w:t>
      </w:r>
      <w:r w:rsidRPr="001A1090">
        <w:rPr>
          <w:rFonts w:ascii="UICTFontTextStyleItalicBody" w:hAnsi="UICTFontTextStyleItalicBody" w:cs="Times New Roman"/>
          <w:i/>
          <w:iCs/>
          <w:kern w:val="0"/>
          <w:lang w:eastAsia="en-GB"/>
          <w14:ligatures w14:val="none"/>
        </w:rPr>
        <w:t>OECD Toolkit to Combat Homelessness</w:t>
      </w:r>
      <w:r w:rsidRPr="001A1090">
        <w:rPr>
          <w:rFonts w:ascii="UICTFontTextStyleBody" w:hAnsi="UICTFontTextStyleBody" w:cs="Times New Roman"/>
          <w:kern w:val="0"/>
          <w:lang w:eastAsia="en-GB"/>
          <w14:ligatures w14:val="none"/>
        </w:rPr>
        <w:t xml:space="preserve">. [online] Available at: </w:t>
      </w:r>
      <w:hyperlink r:id="rId48" w:history="1">
        <w:r w:rsidR="00BE687B" w:rsidRPr="001A1090">
          <w:rPr>
            <w:rStyle w:val="Hyperlink"/>
            <w:rFonts w:ascii="UICTFontTextStyleBody" w:hAnsi="UICTFontTextStyleBody" w:cs="Times New Roman"/>
            <w:kern w:val="0"/>
            <w:lang w:eastAsia="en-GB"/>
            <w14:ligatures w14:val="none"/>
          </w:rPr>
          <w:t>https://www.oecd.org/en/publications/oecd-toolkit-to-combat-homelessness_0fec780e-en.html</w:t>
        </w:r>
      </w:hyperlink>
      <w:r w:rsidRPr="001A1090">
        <w:rPr>
          <w:rFonts w:ascii="UICTFontTextStyleBody" w:hAnsi="UICTFontTextStyleBody" w:cs="Times New Roman"/>
          <w:kern w:val="0"/>
          <w:lang w:eastAsia="en-GB"/>
          <w14:ligatures w14:val="none"/>
        </w:rPr>
        <w:t>?</w:t>
      </w:r>
    </w:p>
    <w:p w14:paraId="0CC7119E"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BFB9BF6" w14:textId="3C98C3FA"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Pathway.org.uk. (2024). </w:t>
      </w:r>
      <w:r w:rsidRPr="001A1090">
        <w:rPr>
          <w:rFonts w:ascii="UICTFontTextStyleItalicBody" w:hAnsi="UICTFontTextStyleItalicBody" w:cs="Times New Roman"/>
          <w:i/>
          <w:iCs/>
          <w:kern w:val="0"/>
          <w:lang w:eastAsia="en-GB"/>
          <w14:ligatures w14:val="none"/>
        </w:rPr>
        <w:t>Homelessness and Inclusion Health charity Pathway hosts its Annual Conference – Pathway</w:t>
      </w:r>
      <w:r w:rsidRPr="001A1090">
        <w:rPr>
          <w:rFonts w:ascii="UICTFontTextStyleBody" w:hAnsi="UICTFontTextStyleBody" w:cs="Times New Roman"/>
          <w:kern w:val="0"/>
          <w:lang w:eastAsia="en-GB"/>
          <w14:ligatures w14:val="none"/>
        </w:rPr>
        <w:t xml:space="preserve">. [online] Available at: </w:t>
      </w:r>
      <w:hyperlink r:id="rId49" w:history="1">
        <w:r w:rsidR="00BE687B" w:rsidRPr="001A1090">
          <w:rPr>
            <w:rStyle w:val="Hyperlink"/>
            <w:rFonts w:ascii="UICTFontTextStyleBody" w:hAnsi="UICTFontTextStyleBody" w:cs="Times New Roman"/>
            <w:kern w:val="0"/>
            <w:lang w:eastAsia="en-GB"/>
            <w14:ligatures w14:val="none"/>
          </w:rPr>
          <w:t>https://www.pathway.org.uk/press%20releases/homelessness-and-inclusion-health-charity-pathway-hosts-its-annual-conference/</w:t>
        </w:r>
      </w:hyperlink>
      <w:r w:rsidRPr="001A1090">
        <w:rPr>
          <w:rFonts w:ascii="UICTFontTextStyleBody" w:hAnsi="UICTFontTextStyleBody" w:cs="Times New Roman"/>
          <w:kern w:val="0"/>
          <w:lang w:eastAsia="en-GB"/>
          <w14:ligatures w14:val="none"/>
        </w:rPr>
        <w:t>?</w:t>
      </w:r>
    </w:p>
    <w:p w14:paraId="0E9B03BD"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BEB1531" w14:textId="040C273A"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Rikke</w:t>
      </w:r>
      <w:proofErr w:type="spellEnd"/>
      <w:r w:rsidRPr="001A1090">
        <w:rPr>
          <w:rFonts w:ascii="UICTFontTextStyleBody" w:hAnsi="UICTFontTextStyleBody" w:cs="Times New Roman"/>
          <w:kern w:val="0"/>
          <w:lang w:eastAsia="en-GB"/>
          <w14:ligatures w14:val="none"/>
        </w:rPr>
        <w:t xml:space="preserve"> </w:t>
      </w:r>
      <w:proofErr w:type="spellStart"/>
      <w:r w:rsidRPr="001A1090">
        <w:rPr>
          <w:rFonts w:ascii="UICTFontTextStyleBody" w:hAnsi="UICTFontTextStyleBody" w:cs="Times New Roman"/>
          <w:kern w:val="0"/>
          <w:lang w:eastAsia="en-GB"/>
          <w14:ligatures w14:val="none"/>
        </w:rPr>
        <w:t>Siersbaek</w:t>
      </w:r>
      <w:proofErr w:type="spellEnd"/>
      <w:r w:rsidRPr="001A1090">
        <w:rPr>
          <w:rFonts w:ascii="UICTFontTextStyleBody" w:hAnsi="UICTFontTextStyleBody" w:cs="Times New Roman"/>
          <w:kern w:val="0"/>
          <w:lang w:eastAsia="en-GB"/>
          <w14:ligatures w14:val="none"/>
        </w:rPr>
        <w:t xml:space="preserve">, Ford, J., </w:t>
      </w:r>
      <w:proofErr w:type="spellStart"/>
      <w:r w:rsidRPr="001A1090">
        <w:rPr>
          <w:rFonts w:ascii="UICTFontTextStyleBody" w:hAnsi="UICTFontTextStyleBody" w:cs="Times New Roman"/>
          <w:kern w:val="0"/>
          <w:lang w:eastAsia="en-GB"/>
          <w14:ligatures w14:val="none"/>
        </w:rPr>
        <w:t>Clíona</w:t>
      </w:r>
      <w:proofErr w:type="spellEnd"/>
      <w:r w:rsidRPr="001A1090">
        <w:rPr>
          <w:rFonts w:ascii="UICTFontTextStyleBody" w:hAnsi="UICTFontTextStyleBody" w:cs="Times New Roman"/>
          <w:kern w:val="0"/>
          <w:lang w:eastAsia="en-GB"/>
          <w14:ligatures w14:val="none"/>
        </w:rPr>
        <w:t xml:space="preserve"> Ní </w:t>
      </w:r>
      <w:proofErr w:type="spellStart"/>
      <w:r w:rsidRPr="001A1090">
        <w:rPr>
          <w:rFonts w:ascii="UICTFontTextStyleBody" w:hAnsi="UICTFontTextStyleBody" w:cs="Times New Roman"/>
          <w:kern w:val="0"/>
          <w:lang w:eastAsia="en-GB"/>
          <w14:ligatures w14:val="none"/>
        </w:rPr>
        <w:t>Cheallaigh</w:t>
      </w:r>
      <w:proofErr w:type="spellEnd"/>
      <w:r w:rsidRPr="001A1090">
        <w:rPr>
          <w:rFonts w:ascii="UICTFontTextStyleBody" w:hAnsi="UICTFontTextStyleBody" w:cs="Times New Roman"/>
          <w:kern w:val="0"/>
          <w:lang w:eastAsia="en-GB"/>
          <w14:ligatures w14:val="none"/>
        </w:rPr>
        <w:t xml:space="preserve">, Thomas, S. and Burke, S. (2023). How do health system factors (funding and performance) impact on access to healthcare for populations experiencing homelessness: a realist evaluation. </w:t>
      </w:r>
      <w:r w:rsidRPr="001A1090">
        <w:rPr>
          <w:rFonts w:ascii="UICTFontTextStyleItalicBody" w:hAnsi="UICTFontTextStyleItalicBody" w:cs="Times New Roman"/>
          <w:i/>
          <w:iCs/>
          <w:kern w:val="0"/>
          <w:lang w:eastAsia="en-GB"/>
          <w14:ligatures w14:val="none"/>
        </w:rPr>
        <w:t>International Journal for Equity in Health</w:t>
      </w:r>
      <w:r w:rsidRPr="001A1090">
        <w:rPr>
          <w:rFonts w:ascii="UICTFontTextStyleBody" w:hAnsi="UICTFontTextStyleBody" w:cs="Times New Roman"/>
          <w:kern w:val="0"/>
          <w:lang w:eastAsia="en-GB"/>
          <w14:ligatures w14:val="none"/>
        </w:rPr>
        <w:t xml:space="preserve">, 22(1). </w:t>
      </w:r>
      <w:proofErr w:type="spellStart"/>
      <w:r w:rsidR="00BE687B" w:rsidRPr="001A1090">
        <w:rPr>
          <w:rFonts w:ascii="UICTFontTextStyleBody" w:hAnsi="UICTFontTextStyleBody" w:cs="Times New Roman" w:hint="eastAsia"/>
          <w:kern w:val="0"/>
          <w:lang w:eastAsia="en-GB"/>
          <w14:ligatures w14:val="none"/>
        </w:rPr>
        <w:t>doi</w:t>
      </w:r>
      <w:proofErr w:type="spellEnd"/>
      <w:r w:rsidR="00BE687B" w:rsidRPr="001A1090">
        <w:rPr>
          <w:rFonts w:ascii="UICTFontTextStyleBody" w:hAnsi="UICTFontTextStyleBody" w:cs="Times New Roman" w:hint="eastAsia"/>
          <w:kern w:val="0"/>
          <w:lang w:eastAsia="en-GB"/>
          <w14:ligatures w14:val="none"/>
        </w:rPr>
        <w:t xml:space="preserve">: </w:t>
      </w:r>
      <w:hyperlink r:id="rId50" w:history="1">
        <w:r w:rsidR="00BE687B" w:rsidRPr="001A1090">
          <w:rPr>
            <w:rStyle w:val="Hyperlink"/>
            <w:rFonts w:ascii="UICTFontTextStyleBody" w:hAnsi="UICTFontTextStyleBody" w:cs="Times New Roman" w:hint="eastAsia"/>
            <w:kern w:val="0"/>
            <w:lang w:eastAsia="en-GB"/>
            <w14:ligatures w14:val="none"/>
          </w:rPr>
          <w:t>https://doi.org/10.1186/s12939-023-02029-8</w:t>
        </w:r>
      </w:hyperlink>
      <w:r w:rsidRPr="001A1090">
        <w:rPr>
          <w:rFonts w:ascii="UICTFontTextStyleBody" w:hAnsi="UICTFontTextStyleBody" w:cs="Times New Roman"/>
          <w:kern w:val="0"/>
          <w:lang w:eastAsia="en-GB"/>
          <w14:ligatures w14:val="none"/>
        </w:rPr>
        <w:t>.</w:t>
      </w:r>
    </w:p>
    <w:p w14:paraId="3498E719"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8E66BF1" w14:textId="21A65FF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The Homeless and Inclusion Health Barometer. (2024). Available at: </w:t>
      </w:r>
      <w:hyperlink r:id="rId51" w:history="1">
        <w:r w:rsidR="00BE687B" w:rsidRPr="001A1090">
          <w:rPr>
            <w:rStyle w:val="Hyperlink"/>
            <w:rFonts w:ascii="UICTFontTextStyleBody" w:hAnsi="UICTFontTextStyleBody" w:cs="Times New Roman"/>
            <w:kern w:val="0"/>
            <w:lang w:eastAsia="en-GB"/>
            <w14:ligatures w14:val="none"/>
          </w:rPr>
          <w:t>https://www.feantsa.org/public/user/Observatory/2024/Research_Conference_2024/PPTs/WS10_Bax_etal.pdf</w:t>
        </w:r>
      </w:hyperlink>
      <w:r w:rsidRPr="001A1090">
        <w:rPr>
          <w:rFonts w:ascii="UICTFontTextStyleBody" w:hAnsi="UICTFontTextStyleBody" w:cs="Times New Roman"/>
          <w:kern w:val="0"/>
          <w:lang w:eastAsia="en-GB"/>
          <w14:ligatures w14:val="none"/>
        </w:rPr>
        <w:t>?</w:t>
      </w:r>
    </w:p>
    <w:p w14:paraId="6AC7EFCA"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13470029" w14:textId="05E0AF99"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The Queen’s Institute of Community Nursing. (2022). </w:t>
      </w:r>
      <w:r w:rsidRPr="001A1090">
        <w:rPr>
          <w:rFonts w:ascii="UICTFontTextStyleItalicBody" w:hAnsi="UICTFontTextStyleItalicBody" w:cs="Times New Roman"/>
          <w:i/>
          <w:iCs/>
          <w:kern w:val="0"/>
          <w:lang w:eastAsia="en-GB"/>
          <w14:ligatures w14:val="none"/>
        </w:rPr>
        <w:t>Homeless and Inclusion Health Nurses – Practitioners Addressing Inequalities in Health   - The Queen’s Institute of Community Nursing</w:t>
      </w:r>
      <w:r w:rsidRPr="001A1090">
        <w:rPr>
          <w:rFonts w:ascii="UICTFontTextStyleBody" w:hAnsi="UICTFontTextStyleBody" w:cs="Times New Roman"/>
          <w:kern w:val="0"/>
          <w:lang w:eastAsia="en-GB"/>
          <w14:ligatures w14:val="none"/>
        </w:rPr>
        <w:t xml:space="preserve">. [online] Available at: </w:t>
      </w:r>
      <w:hyperlink r:id="rId52" w:history="1">
        <w:r w:rsidR="00BE687B" w:rsidRPr="001A1090">
          <w:rPr>
            <w:rStyle w:val="Hyperlink"/>
            <w:rFonts w:ascii="UICTFontTextStyleBody" w:hAnsi="UICTFontTextStyleBody" w:cs="Times New Roman"/>
            <w:kern w:val="0"/>
            <w:lang w:eastAsia="en-GB"/>
            <w14:ligatures w14:val="none"/>
          </w:rPr>
          <w:t>https://qicn.org.uk/news-and-events/news/homeless-and-inclusion-health-nursing-case-studies/</w:t>
        </w:r>
      </w:hyperlink>
      <w:r w:rsidRPr="001A1090">
        <w:rPr>
          <w:rFonts w:ascii="UICTFontTextStyleBody" w:hAnsi="UICTFontTextStyleBody" w:cs="Times New Roman"/>
          <w:kern w:val="0"/>
          <w:lang w:eastAsia="en-GB"/>
          <w14:ligatures w14:val="none"/>
        </w:rPr>
        <w:t>?</w:t>
      </w:r>
    </w:p>
    <w:p w14:paraId="25DDEE6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E0FA029" w14:textId="4A1A15CA"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(2005). </w:t>
      </w:r>
      <w:r w:rsidRPr="001A1090">
        <w:rPr>
          <w:rFonts w:ascii="UICTFontTextStyleItalicBody" w:hAnsi="UICTFontTextStyleItalicBody" w:cs="Times New Roman"/>
          <w:i/>
          <w:iCs/>
          <w:kern w:val="0"/>
          <w:lang w:eastAsia="en-GB"/>
          <w14:ligatures w14:val="none"/>
        </w:rPr>
        <w:t>UK national charity for single homeless people</w:t>
      </w:r>
      <w:r w:rsidRPr="001A1090">
        <w:rPr>
          <w:rFonts w:ascii="UICTFontTextStyleBody" w:hAnsi="UICTFontTextStyleBody" w:cs="Times New Roman"/>
          <w:kern w:val="0"/>
          <w:lang w:eastAsia="en-GB"/>
          <w14:ligatures w14:val="none"/>
        </w:rPr>
        <w:t xml:space="preserve">. [online] Wikipedia.org. Available at: </w:t>
      </w:r>
      <w:hyperlink r:id="rId53" w:history="1">
        <w:r w:rsidR="00BE687B" w:rsidRPr="001A1090">
          <w:rPr>
            <w:rStyle w:val="Hyperlink"/>
            <w:rFonts w:ascii="UICTFontTextStyleBody" w:hAnsi="UICTFontTextStyleBody" w:cs="Times New Roman"/>
            <w:kern w:val="0"/>
            <w:lang w:eastAsia="en-GB"/>
            <w14:ligatures w14:val="none"/>
          </w:rPr>
          <w:t>https://en.m.wikipedia.org/wiki/Crisis_(charity)</w:t>
        </w:r>
      </w:hyperlink>
      <w:r w:rsidRPr="001A1090">
        <w:rPr>
          <w:rFonts w:ascii="UICTFontTextStyleBody" w:hAnsi="UICTFontTextStyleBody" w:cs="Times New Roman"/>
          <w:kern w:val="0"/>
          <w:lang w:eastAsia="en-GB"/>
          <w14:ligatures w14:val="none"/>
        </w:rPr>
        <w:t>?</w:t>
      </w:r>
    </w:p>
    <w:p w14:paraId="48802E52" w14:textId="2CF4B544"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87DC911" w14:textId="5E7548C0"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(2007). </w:t>
      </w:r>
      <w:r w:rsidRPr="001A1090">
        <w:rPr>
          <w:rFonts w:ascii="UICTFontTextStyleItalicBody" w:hAnsi="UICTFontTextStyleItalicBody" w:cs="Times New Roman"/>
          <w:i/>
          <w:iCs/>
          <w:kern w:val="0"/>
          <w:lang w:eastAsia="en-GB"/>
          <w14:ligatures w14:val="none"/>
        </w:rPr>
        <w:t>United Kingdom legislation</w:t>
      </w:r>
      <w:r w:rsidRPr="001A1090">
        <w:rPr>
          <w:rFonts w:ascii="UICTFontTextStyleBody" w:hAnsi="UICTFontTextStyleBody" w:cs="Times New Roman"/>
          <w:kern w:val="0"/>
          <w:lang w:eastAsia="en-GB"/>
          <w14:ligatures w14:val="none"/>
        </w:rPr>
        <w:t xml:space="preserve">. [online] Wikipedia.org. Available at: </w:t>
      </w:r>
      <w:hyperlink r:id="rId54" w:history="1">
        <w:r w:rsidR="00BE6193" w:rsidRPr="001A1090">
          <w:rPr>
            <w:rStyle w:val="Hyperlink"/>
            <w:rFonts w:ascii="UICTFontTextStyleBody" w:hAnsi="UICTFontTextStyleBody" w:cs="Times New Roman"/>
            <w:kern w:val="0"/>
            <w:lang w:eastAsia="en-GB"/>
            <w14:ligatures w14:val="none"/>
          </w:rPr>
          <w:t>https://en.m.wikipedia.org/wiki/National_Health_Service_Act_1946</w:t>
        </w:r>
      </w:hyperlink>
      <w:r w:rsidRPr="001A1090">
        <w:rPr>
          <w:rFonts w:ascii="UICTFontTextStyleBody" w:hAnsi="UICTFontTextStyleBody" w:cs="Times New Roman"/>
          <w:kern w:val="0"/>
          <w:lang w:eastAsia="en-GB"/>
          <w14:ligatures w14:val="none"/>
        </w:rPr>
        <w:t>?</w:t>
      </w:r>
    </w:p>
    <w:p w14:paraId="520AEFA1" w14:textId="77777777" w:rsidR="00BE6193" w:rsidRPr="001A1090" w:rsidRDefault="00BE6193" w:rsidP="005D4CC1">
      <w:pPr>
        <w:spacing w:after="0" w:line="240" w:lineRule="auto"/>
        <w:jc w:val="left"/>
        <w:rPr>
          <w:rFonts w:ascii=".AppleSystemUIFont" w:hAnsi=".AppleSystemUIFont" w:cs="Times New Roman" w:hint="eastAsia"/>
          <w:kern w:val="0"/>
          <w:lang w:eastAsia="en-GB"/>
          <w14:ligatures w14:val="none"/>
        </w:rPr>
      </w:pPr>
    </w:p>
    <w:p w14:paraId="2BA5DF86" w14:textId="072B4C6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(2012a). </w:t>
      </w:r>
      <w:r w:rsidRPr="001A1090">
        <w:rPr>
          <w:rFonts w:ascii="UICTFontTextStyleItalicBody" w:hAnsi="UICTFontTextStyleItalicBody" w:cs="Times New Roman"/>
          <w:i/>
          <w:iCs/>
          <w:kern w:val="0"/>
          <w:lang w:eastAsia="en-GB"/>
          <w14:ligatures w14:val="none"/>
        </w:rPr>
        <w:t>Medical model</w:t>
      </w:r>
      <w:r w:rsidRPr="001A1090">
        <w:rPr>
          <w:rFonts w:ascii="UICTFontTextStyleBody" w:hAnsi="UICTFontTextStyleBody" w:cs="Times New Roman"/>
          <w:kern w:val="0"/>
          <w:lang w:eastAsia="en-GB"/>
          <w14:ligatures w14:val="none"/>
        </w:rPr>
        <w:t xml:space="preserve">. [online] Wikipedia.org. Available at: </w:t>
      </w:r>
      <w:hyperlink r:id="rId55" w:history="1">
        <w:r w:rsidR="00BE6193" w:rsidRPr="001A1090">
          <w:rPr>
            <w:rStyle w:val="Hyperlink"/>
            <w:rFonts w:ascii="UICTFontTextStyleBody" w:hAnsi="UICTFontTextStyleBody" w:cs="Times New Roman"/>
            <w:kern w:val="0"/>
            <w:lang w:eastAsia="en-GB"/>
            <w14:ligatures w14:val="none"/>
          </w:rPr>
          <w:t>https://en.m.wikipedia.org/wiki/Andersen_healthcare_utilization_model</w:t>
        </w:r>
      </w:hyperlink>
      <w:r w:rsidRPr="001A1090">
        <w:rPr>
          <w:rFonts w:ascii="UICTFontTextStyleBody" w:hAnsi="UICTFontTextStyleBody" w:cs="Times New Roman"/>
          <w:kern w:val="0"/>
          <w:lang w:eastAsia="en-GB"/>
          <w14:ligatures w14:val="none"/>
        </w:rPr>
        <w:t>?</w:t>
      </w:r>
    </w:p>
    <w:p w14:paraId="2DFF42DE" w14:textId="77777777" w:rsidR="00BE6193" w:rsidRPr="001A1090" w:rsidRDefault="00BE6193" w:rsidP="005D4CC1">
      <w:pPr>
        <w:spacing w:after="0" w:line="240" w:lineRule="auto"/>
        <w:jc w:val="left"/>
        <w:rPr>
          <w:rFonts w:ascii=".AppleSystemUIFont" w:hAnsi=".AppleSystemUIFont" w:cs="Times New Roman" w:hint="eastAsia"/>
          <w:kern w:val="0"/>
          <w:lang w:eastAsia="en-GB"/>
          <w14:ligatures w14:val="none"/>
        </w:rPr>
      </w:pPr>
    </w:p>
    <w:p w14:paraId="73AF3F7B" w14:textId="166EC3F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(2012b). </w:t>
      </w:r>
      <w:r w:rsidRPr="001A1090">
        <w:rPr>
          <w:rFonts w:ascii="UICTFontTextStyleItalicBody" w:hAnsi="UICTFontTextStyleItalicBody" w:cs="Times New Roman"/>
          <w:i/>
          <w:iCs/>
          <w:kern w:val="0"/>
          <w:lang w:eastAsia="en-GB"/>
          <w14:ligatures w14:val="none"/>
        </w:rPr>
        <w:t>Theory of fundamental causes</w:t>
      </w:r>
      <w:r w:rsidRPr="001A1090">
        <w:rPr>
          <w:rFonts w:ascii="UICTFontTextStyleBody" w:hAnsi="UICTFontTextStyleBody" w:cs="Times New Roman"/>
          <w:kern w:val="0"/>
          <w:lang w:eastAsia="en-GB"/>
          <w14:ligatures w14:val="none"/>
        </w:rPr>
        <w:t xml:space="preserve">. [online] Wikipedia.org. Available at: </w:t>
      </w:r>
      <w:hyperlink r:id="rId56" w:history="1">
        <w:r w:rsidR="00BE6193" w:rsidRPr="001A1090">
          <w:rPr>
            <w:rStyle w:val="Hyperlink"/>
            <w:rFonts w:ascii="UICTFontTextStyleBody" w:hAnsi="UICTFontTextStyleBody" w:cs="Times New Roman"/>
            <w:kern w:val="0"/>
            <w:lang w:eastAsia="en-GB"/>
            <w14:ligatures w14:val="none"/>
          </w:rPr>
          <w:t>https://en.m.wikipedia.org/wiki/Theory_of_fundamental_causes</w:t>
        </w:r>
      </w:hyperlink>
      <w:r w:rsidRPr="001A1090">
        <w:rPr>
          <w:rFonts w:ascii="UICTFontTextStyleBody" w:hAnsi="UICTFontTextStyleBody" w:cs="Times New Roman"/>
          <w:kern w:val="0"/>
          <w:lang w:eastAsia="en-GB"/>
          <w14:ligatures w14:val="none"/>
        </w:rPr>
        <w:t>?</w:t>
      </w:r>
    </w:p>
    <w:p w14:paraId="5AB26CBA" w14:textId="77777777" w:rsidR="00BE6193" w:rsidRPr="001A1090" w:rsidRDefault="00BE6193" w:rsidP="005D4CC1">
      <w:pPr>
        <w:spacing w:after="0" w:line="240" w:lineRule="auto"/>
        <w:jc w:val="left"/>
        <w:rPr>
          <w:rFonts w:ascii=".AppleSystemUIFont" w:hAnsi=".AppleSystemUIFont" w:cs="Times New Roman" w:hint="eastAsia"/>
          <w:kern w:val="0"/>
          <w:lang w:eastAsia="en-GB"/>
          <w14:ligatures w14:val="none"/>
        </w:rPr>
      </w:pPr>
    </w:p>
    <w:p w14:paraId="534C0E34" w14:textId="0BA94E93"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lastRenderedPageBreak/>
        <w:t xml:space="preserve">to, C. (2013). </w:t>
      </w:r>
      <w:proofErr w:type="spellStart"/>
      <w:r w:rsidRPr="001A1090">
        <w:rPr>
          <w:rFonts w:ascii="UICTFontTextStyleItalicBody" w:hAnsi="UICTFontTextStyleItalicBody" w:cs="Times New Roman"/>
          <w:i/>
          <w:iCs/>
          <w:kern w:val="0"/>
          <w:lang w:eastAsia="en-GB"/>
          <w14:ligatures w14:val="none"/>
        </w:rPr>
        <w:t>Ecosocial</w:t>
      </w:r>
      <w:proofErr w:type="spellEnd"/>
      <w:r w:rsidRPr="001A1090">
        <w:rPr>
          <w:rFonts w:ascii="UICTFontTextStyleItalicBody" w:hAnsi="UICTFontTextStyleItalicBody" w:cs="Times New Roman"/>
          <w:i/>
          <w:iCs/>
          <w:kern w:val="0"/>
          <w:lang w:eastAsia="en-GB"/>
          <w14:ligatures w14:val="none"/>
        </w:rPr>
        <w:t xml:space="preserve"> theory</w:t>
      </w:r>
      <w:r w:rsidRPr="001A1090">
        <w:rPr>
          <w:rFonts w:ascii="UICTFontTextStyleBody" w:hAnsi="UICTFontTextStyleBody" w:cs="Times New Roman"/>
          <w:kern w:val="0"/>
          <w:lang w:eastAsia="en-GB"/>
          <w14:ligatures w14:val="none"/>
        </w:rPr>
        <w:t xml:space="preserve">. [online] Wikipedia.org. Available at: </w:t>
      </w:r>
      <w:hyperlink r:id="rId57" w:history="1">
        <w:r w:rsidR="00BE6193" w:rsidRPr="001A1090">
          <w:rPr>
            <w:rStyle w:val="Hyperlink"/>
            <w:rFonts w:ascii="UICTFontTextStyleBody" w:hAnsi="UICTFontTextStyleBody" w:cs="Times New Roman"/>
            <w:kern w:val="0"/>
            <w:lang w:eastAsia="en-GB"/>
            <w14:ligatures w14:val="none"/>
          </w:rPr>
          <w:t>https://en.m.wikipedia.org/wiki/Ecosocial_theory</w:t>
        </w:r>
      </w:hyperlink>
      <w:r w:rsidRPr="001A1090">
        <w:rPr>
          <w:rFonts w:ascii="UICTFontTextStyleBody" w:hAnsi="UICTFontTextStyleBody" w:cs="Times New Roman"/>
          <w:kern w:val="0"/>
          <w:lang w:eastAsia="en-GB"/>
          <w14:ligatures w14:val="none"/>
        </w:rPr>
        <w:t>?</w:t>
      </w:r>
    </w:p>
    <w:p w14:paraId="7AC36E90" w14:textId="77777777" w:rsidR="00BE6193" w:rsidRPr="001A1090" w:rsidRDefault="00BE6193" w:rsidP="005D4CC1">
      <w:pPr>
        <w:spacing w:after="0" w:line="240" w:lineRule="auto"/>
        <w:jc w:val="left"/>
        <w:rPr>
          <w:rFonts w:ascii=".AppleSystemUIFont" w:hAnsi=".AppleSystemUIFont" w:cs="Times New Roman" w:hint="eastAsia"/>
          <w:kern w:val="0"/>
          <w:lang w:eastAsia="en-GB"/>
          <w14:ligatures w14:val="none"/>
        </w:rPr>
      </w:pPr>
    </w:p>
    <w:p w14:paraId="7FABD982" w14:textId="191D0443"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(2015). </w:t>
      </w:r>
      <w:r w:rsidRPr="001A1090">
        <w:rPr>
          <w:rFonts w:ascii="UICTFontTextStyleItalicBody" w:hAnsi="UICTFontTextStyleItalicBody" w:cs="Times New Roman"/>
          <w:i/>
          <w:iCs/>
          <w:kern w:val="0"/>
          <w:lang w:eastAsia="en-GB"/>
          <w14:ligatures w14:val="none"/>
        </w:rPr>
        <w:t>Public General Act of Parliament of the United Kingdom</w:t>
      </w:r>
      <w:r w:rsidRPr="001A1090">
        <w:rPr>
          <w:rFonts w:ascii="UICTFontTextStyleBody" w:hAnsi="UICTFontTextStyleBody" w:cs="Times New Roman"/>
          <w:kern w:val="0"/>
          <w:lang w:eastAsia="en-GB"/>
          <w14:ligatures w14:val="none"/>
        </w:rPr>
        <w:t xml:space="preserve">. [online] Wikipedia.org. Available at: </w:t>
      </w:r>
      <w:hyperlink r:id="rId58" w:history="1">
        <w:r w:rsidR="00BE6193" w:rsidRPr="001A1090">
          <w:rPr>
            <w:rStyle w:val="Hyperlink"/>
            <w:rFonts w:ascii="UICTFontTextStyleBody" w:hAnsi="UICTFontTextStyleBody" w:cs="Times New Roman"/>
            <w:kern w:val="0"/>
            <w:lang w:eastAsia="en-GB"/>
            <w14:ligatures w14:val="none"/>
          </w:rPr>
          <w:t>https://en.m.wikipedia.org/wiki/Homelessness_Act_2002</w:t>
        </w:r>
      </w:hyperlink>
      <w:r w:rsidRPr="001A1090">
        <w:rPr>
          <w:rFonts w:ascii="UICTFontTextStyleBody" w:hAnsi="UICTFontTextStyleBody" w:cs="Times New Roman"/>
          <w:kern w:val="0"/>
          <w:lang w:eastAsia="en-GB"/>
          <w14:ligatures w14:val="none"/>
        </w:rPr>
        <w:t>?</w:t>
      </w:r>
    </w:p>
    <w:p w14:paraId="1D648183" w14:textId="77777777" w:rsidR="00BE6193" w:rsidRPr="001A1090" w:rsidRDefault="00BE6193" w:rsidP="005D4CC1">
      <w:pPr>
        <w:spacing w:after="0" w:line="240" w:lineRule="auto"/>
        <w:jc w:val="left"/>
        <w:rPr>
          <w:rFonts w:ascii=".AppleSystemUIFont" w:hAnsi=".AppleSystemUIFont" w:cs="Times New Roman" w:hint="eastAsia"/>
          <w:kern w:val="0"/>
          <w:lang w:eastAsia="en-GB"/>
          <w14:ligatures w14:val="none"/>
        </w:rPr>
      </w:pPr>
    </w:p>
    <w:p w14:paraId="05023E19" w14:textId="1FFC817B" w:rsidR="00BE6193"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to, C. (2016). </w:t>
      </w:r>
      <w:r w:rsidRPr="001A1090">
        <w:rPr>
          <w:rFonts w:ascii="UICTFontTextStyleItalicBody" w:hAnsi="UICTFontTextStyleItalicBody" w:cs="Times New Roman"/>
          <w:i/>
          <w:iCs/>
          <w:kern w:val="0"/>
          <w:lang w:eastAsia="en-GB"/>
          <w14:ligatures w14:val="none"/>
        </w:rPr>
        <w:t xml:space="preserve">act of the </w:t>
      </w:r>
      <w:r w:rsidR="000D3CAD" w:rsidRPr="001A1090">
        <w:rPr>
          <w:rFonts w:ascii="UICTFontTextStyleItalicBody" w:hAnsi="UICTFontTextStyleItalicBody" w:cs="Times New Roman"/>
          <w:i/>
          <w:iCs/>
          <w:kern w:val="0"/>
          <w:lang w:eastAsia="en-GB"/>
          <w14:ligatures w14:val="none"/>
        </w:rPr>
        <w:t>Parliament</w:t>
      </w:r>
      <w:r w:rsidRPr="001A1090">
        <w:rPr>
          <w:rFonts w:ascii="UICTFontTextStyleItalicBody" w:hAnsi="UICTFontTextStyleItalicBody" w:cs="Times New Roman"/>
          <w:i/>
          <w:iCs/>
          <w:kern w:val="0"/>
          <w:lang w:eastAsia="en-GB"/>
          <w14:ligatures w14:val="none"/>
        </w:rPr>
        <w:t xml:space="preserve"> of the United Kingdom</w:t>
      </w:r>
      <w:r w:rsidRPr="001A1090">
        <w:rPr>
          <w:rFonts w:ascii="UICTFontTextStyleBody" w:hAnsi="UICTFontTextStyleBody" w:cs="Times New Roman"/>
          <w:kern w:val="0"/>
          <w:lang w:eastAsia="en-GB"/>
          <w14:ligatures w14:val="none"/>
        </w:rPr>
        <w:t xml:space="preserve">. [online] Wikipedia.org. Available at: </w:t>
      </w:r>
      <w:hyperlink r:id="rId59" w:history="1">
        <w:r w:rsidR="00BE6193" w:rsidRPr="001A1090">
          <w:rPr>
            <w:rStyle w:val="Hyperlink"/>
            <w:rFonts w:ascii="UICTFontTextStyleBody" w:hAnsi="UICTFontTextStyleBody" w:cs="Times New Roman"/>
            <w:kern w:val="0"/>
            <w:lang w:eastAsia="en-GB"/>
            <w14:ligatures w14:val="none"/>
          </w:rPr>
          <w:t>https://en.m.wikipedia.org/wiki/Homelessness_Reduction_Act_2017</w:t>
        </w:r>
      </w:hyperlink>
    </w:p>
    <w:p w14:paraId="4D767050" w14:textId="110EEF62"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 </w:t>
      </w:r>
    </w:p>
    <w:p w14:paraId="48B34B66" w14:textId="733EB279"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Transformation Partners in Health and Care. (2023). </w:t>
      </w:r>
      <w:r w:rsidRPr="001A1090">
        <w:rPr>
          <w:rFonts w:ascii="UICTFontTextStyleItalicBody" w:hAnsi="UICTFontTextStyleItalicBody" w:cs="Times New Roman"/>
          <w:i/>
          <w:iCs/>
          <w:kern w:val="0"/>
          <w:lang w:eastAsia="en-GB"/>
          <w14:ligatures w14:val="none"/>
        </w:rPr>
        <w:t>Healthcare and people who are homeless - commissioning guide - Transformation Partners in Health and Care</w:t>
      </w:r>
      <w:r w:rsidRPr="001A1090">
        <w:rPr>
          <w:rFonts w:ascii="UICTFontTextStyleBody" w:hAnsi="UICTFontTextStyleBody" w:cs="Times New Roman"/>
          <w:kern w:val="0"/>
          <w:lang w:eastAsia="en-GB"/>
          <w14:ligatures w14:val="none"/>
        </w:rPr>
        <w:t xml:space="preserve">. [online] Available at: </w:t>
      </w:r>
      <w:hyperlink r:id="rId60" w:history="1">
        <w:r w:rsidR="000D3678" w:rsidRPr="001A1090">
          <w:rPr>
            <w:rStyle w:val="Hyperlink"/>
            <w:rFonts w:ascii="UICTFontTextStyleBody" w:hAnsi="UICTFontTextStyleBody" w:cs="Times New Roman"/>
            <w:kern w:val="0"/>
            <w:lang w:eastAsia="en-GB"/>
            <w14:ligatures w14:val="none"/>
          </w:rPr>
          <w:t>https://www.transformationpartners.nhs.uk/resource/healthcare-people-homeless-commissioning-guide/</w:t>
        </w:r>
      </w:hyperlink>
      <w:r w:rsidRPr="001A1090">
        <w:rPr>
          <w:rFonts w:ascii="UICTFontTextStyleBody" w:hAnsi="UICTFontTextStyleBody" w:cs="Times New Roman"/>
          <w:kern w:val="0"/>
          <w:lang w:eastAsia="en-GB"/>
          <w14:ligatures w14:val="none"/>
        </w:rPr>
        <w:t>?</w:t>
      </w:r>
    </w:p>
    <w:p w14:paraId="01749045" w14:textId="77777777" w:rsidR="000D3678" w:rsidRPr="001A1090" w:rsidRDefault="000D3678" w:rsidP="005D4CC1">
      <w:pPr>
        <w:spacing w:after="0" w:line="240" w:lineRule="auto"/>
        <w:jc w:val="left"/>
        <w:rPr>
          <w:rFonts w:ascii=".AppleSystemUIFont" w:hAnsi=".AppleSystemUIFont" w:cs="Times New Roman" w:hint="eastAsia"/>
          <w:kern w:val="0"/>
          <w:lang w:eastAsia="en-GB"/>
          <w14:ligatures w14:val="none"/>
        </w:rPr>
      </w:pPr>
    </w:p>
    <w:p w14:paraId="21606E7C" w14:textId="5211882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Westminster.gov.uk. (2025). </w:t>
      </w:r>
      <w:r w:rsidRPr="001A1090">
        <w:rPr>
          <w:rFonts w:ascii="UICTFontTextStyleItalicBody" w:hAnsi="UICTFontTextStyleItalicBody" w:cs="Times New Roman"/>
          <w:i/>
          <w:iCs/>
          <w:kern w:val="0"/>
          <w:lang w:eastAsia="en-GB"/>
          <w14:ligatures w14:val="none"/>
        </w:rPr>
        <w:t>Westminster launches its new Homelessness and Rough Sleeping Strategy | Westminster City Council</w:t>
      </w:r>
      <w:r w:rsidRPr="001A1090">
        <w:rPr>
          <w:rFonts w:ascii="UICTFontTextStyleBody" w:hAnsi="UICTFontTextStyleBody" w:cs="Times New Roman"/>
          <w:kern w:val="0"/>
          <w:lang w:eastAsia="en-GB"/>
          <w14:ligatures w14:val="none"/>
        </w:rPr>
        <w:t xml:space="preserve">. [online] Available at: </w:t>
      </w:r>
      <w:hyperlink r:id="rId61" w:history="1">
        <w:r w:rsidR="000D3678" w:rsidRPr="001A1090">
          <w:rPr>
            <w:rStyle w:val="Hyperlink"/>
            <w:rFonts w:ascii="UICTFontTextStyleBody" w:hAnsi="UICTFontTextStyleBody" w:cs="Times New Roman"/>
            <w:kern w:val="0"/>
            <w:lang w:eastAsia="en-GB"/>
            <w14:ligatures w14:val="none"/>
          </w:rPr>
          <w:t>https://www.westminster.gov.uk/news/westminster-launches-its-new-homelessness-and-rough-sleeping-strategy</w:t>
        </w:r>
      </w:hyperlink>
      <w:r w:rsidRPr="001A1090">
        <w:rPr>
          <w:rFonts w:ascii="UICTFontTextStyleBody" w:hAnsi="UICTFontTextStyleBody" w:cs="Times New Roman"/>
          <w:kern w:val="0"/>
          <w:lang w:eastAsia="en-GB"/>
          <w14:ligatures w14:val="none"/>
        </w:rPr>
        <w:t>?</w:t>
      </w:r>
    </w:p>
    <w:p w14:paraId="778CA6BC" w14:textId="77777777" w:rsidR="000D3678" w:rsidRPr="001A1090" w:rsidRDefault="000D3678" w:rsidP="005D4CC1">
      <w:pPr>
        <w:spacing w:after="0" w:line="240" w:lineRule="auto"/>
        <w:jc w:val="left"/>
        <w:rPr>
          <w:rFonts w:ascii=".AppleSystemUIFont" w:hAnsi=".AppleSystemUIFont" w:cs="Times New Roman" w:hint="eastAsia"/>
          <w:kern w:val="0"/>
          <w:lang w:eastAsia="en-GB"/>
          <w14:ligatures w14:val="none"/>
        </w:rPr>
      </w:pPr>
    </w:p>
    <w:p w14:paraId="13D7F84F" w14:textId="21C20BB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www.healthaffairs.org. (n.d.). </w:t>
      </w:r>
      <w:r w:rsidRPr="001A1090">
        <w:rPr>
          <w:rFonts w:ascii="UICTFontTextStyleItalicBody" w:hAnsi="UICTFontTextStyleItalicBody" w:cs="Times New Roman"/>
          <w:i/>
          <w:iCs/>
          <w:kern w:val="0"/>
          <w:lang w:eastAsia="en-GB"/>
          <w14:ligatures w14:val="none"/>
        </w:rPr>
        <w:t>Health Affairs: Leading Publication Of Health Policy Research &amp; Insight</w:t>
      </w:r>
      <w:r w:rsidRPr="001A1090">
        <w:rPr>
          <w:rFonts w:ascii="UICTFontTextStyleBody" w:hAnsi="UICTFontTextStyleBody" w:cs="Times New Roman"/>
          <w:kern w:val="0"/>
          <w:lang w:eastAsia="en-GB"/>
          <w14:ligatures w14:val="none"/>
        </w:rPr>
        <w:t xml:space="preserve">. [online] Available at: </w:t>
      </w:r>
      <w:hyperlink r:id="rId62" w:history="1">
        <w:r w:rsidR="004254C6" w:rsidRPr="001A1090">
          <w:rPr>
            <w:rStyle w:val="Hyperlink"/>
            <w:rFonts w:ascii="UICTFontTextStyleBody" w:hAnsi="UICTFontTextStyleBody" w:cs="Times New Roman"/>
            <w:kern w:val="0"/>
            <w:lang w:eastAsia="en-GB"/>
            <w14:ligatures w14:val="none"/>
          </w:rPr>
          <w:t>https://www.healthaffairs.org/?skip=true</w:t>
        </w:r>
      </w:hyperlink>
      <w:r w:rsidRPr="001A1090">
        <w:rPr>
          <w:rFonts w:ascii="UICTFontTextStyleBody" w:hAnsi="UICTFontTextStyleBody" w:cs="Times New Roman"/>
          <w:kern w:val="0"/>
          <w:lang w:eastAsia="en-GB"/>
          <w14:ligatures w14:val="none"/>
        </w:rPr>
        <w:t>.</w:t>
      </w:r>
    </w:p>
    <w:p w14:paraId="5F5DAF23" w14:textId="725D0605"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p>
    <w:p w14:paraId="2814B3A6"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r w:rsidRPr="005D4CC1">
        <w:rPr>
          <w:rFonts w:ascii="UICTFontTextStyleBody" w:hAnsi="UICTFontTextStyleBody" w:cs="Times New Roman"/>
          <w:kern w:val="0"/>
          <w:sz w:val="29"/>
          <w:szCs w:val="29"/>
          <w:lang w:eastAsia="en-GB"/>
          <w14:ligatures w14:val="none"/>
        </w:rPr>
        <w:t>Chapter 3 </w:t>
      </w:r>
    </w:p>
    <w:p w14:paraId="3D3CAA4B"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p>
    <w:p w14:paraId="5B5DC18E" w14:textId="5B8D42C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Eavis</w:t>
      </w:r>
      <w:proofErr w:type="spellEnd"/>
      <w:r w:rsidRPr="001A1090">
        <w:rPr>
          <w:rFonts w:ascii="UICTFontTextStyleBody" w:hAnsi="UICTFontTextStyleBody" w:cs="Times New Roman"/>
          <w:kern w:val="0"/>
          <w:lang w:eastAsia="en-GB"/>
          <w14:ligatures w14:val="none"/>
        </w:rPr>
        <w:t xml:space="preserve">, C. (2018) ‘The barriers to healthcare encountered by single homeless people’, </w:t>
      </w:r>
      <w:r w:rsidRPr="001A1090">
        <w:rPr>
          <w:rFonts w:ascii="UICTFontTextStyleItalicBody" w:hAnsi="UICTFontTextStyleItalicBody" w:cs="Times New Roman"/>
          <w:i/>
          <w:iCs/>
          <w:kern w:val="0"/>
          <w:lang w:eastAsia="en-GB"/>
          <w14:ligatures w14:val="none"/>
        </w:rPr>
        <w:t>Primary Health Care</w:t>
      </w:r>
      <w:r w:rsidRPr="001A1090">
        <w:rPr>
          <w:rFonts w:ascii="UICTFontTextStyleBody" w:hAnsi="UICTFontTextStyleBody" w:cs="Times New Roman"/>
          <w:kern w:val="0"/>
          <w:lang w:eastAsia="en-GB"/>
          <w14:ligatures w14:val="none"/>
        </w:rPr>
        <w:t xml:space="preserve">, 28(1), pp. 26–30. </w:t>
      </w:r>
      <w:proofErr w:type="spellStart"/>
      <w:r w:rsidRPr="001A1090">
        <w:rPr>
          <w:rFonts w:ascii="UICTFontTextStyleBody" w:hAnsi="UICTFontTextStyleBody" w:cs="Times New Roman"/>
          <w:kern w:val="0"/>
          <w:lang w:eastAsia="en-GB"/>
          <w14:ligatures w14:val="none"/>
        </w:rPr>
        <w:t>doi</w:t>
      </w:r>
      <w:proofErr w:type="spellEnd"/>
      <w:r w:rsidRPr="001A1090">
        <w:rPr>
          <w:rFonts w:ascii="UICTFontTextStyleBody" w:hAnsi="UICTFontTextStyleBody" w:cs="Times New Roman"/>
          <w:kern w:val="0"/>
          <w:lang w:eastAsia="en-GB"/>
          <w14:ligatures w14:val="none"/>
        </w:rPr>
        <w:t>: 10.7748/</w:t>
      </w:r>
      <w:proofErr w:type="spellStart"/>
      <w:r w:rsidRPr="001A1090">
        <w:rPr>
          <w:rFonts w:ascii="UICTFontTextStyleBody" w:hAnsi="UICTFontTextStyleBody" w:cs="Times New Roman"/>
          <w:kern w:val="0"/>
          <w:lang w:eastAsia="en-GB"/>
          <w14:ligatures w14:val="none"/>
        </w:rPr>
        <w:t>phc.2018.e1335</w:t>
      </w:r>
      <w:proofErr w:type="spellEnd"/>
      <w:r w:rsidRPr="001A1090">
        <w:rPr>
          <w:rFonts w:ascii="UICTFontTextStyleBody" w:hAnsi="UICTFontTextStyleBody" w:cs="Times New Roman"/>
          <w:kern w:val="0"/>
          <w:lang w:eastAsia="en-GB"/>
          <w14:ligatures w14:val="none"/>
        </w:rPr>
        <w:t xml:space="preserve">. Available at: </w:t>
      </w:r>
      <w:hyperlink r:id="rId63" w:history="1">
        <w:r w:rsidR="003844E6" w:rsidRPr="001A1090">
          <w:rPr>
            <w:rStyle w:val="Hyperlink"/>
            <w:rFonts w:ascii="UICTFontTextStyleBody" w:hAnsi="UICTFontTextStyleBody" w:cs="Times New Roman"/>
            <w:kern w:val="0"/>
            <w:lang w:eastAsia="en-GB"/>
            <w14:ligatures w14:val="none"/>
          </w:rPr>
          <w:t>https://journals.rcni.com/primary-health-care/the-barriers-to-healthcare-encountered-by-single-homeless-people-phc.2018.e1335</w:t>
        </w:r>
      </w:hyperlink>
    </w:p>
    <w:p w14:paraId="0B5709E1" w14:textId="77777777" w:rsidR="003844E6" w:rsidRPr="001A1090" w:rsidRDefault="003844E6" w:rsidP="005D4CC1">
      <w:pPr>
        <w:spacing w:after="0" w:line="240" w:lineRule="auto"/>
        <w:jc w:val="left"/>
        <w:rPr>
          <w:rFonts w:ascii=".AppleSystemUIFont" w:hAnsi=".AppleSystemUIFont" w:cs="Times New Roman" w:hint="eastAsia"/>
          <w:kern w:val="0"/>
          <w:lang w:eastAsia="en-GB"/>
          <w14:ligatures w14:val="none"/>
        </w:rPr>
      </w:pPr>
    </w:p>
    <w:p w14:paraId="7ED55B7A" w14:textId="569085E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Gunner, E., </w:t>
      </w:r>
      <w:proofErr w:type="spellStart"/>
      <w:r w:rsidRPr="001A1090">
        <w:rPr>
          <w:rFonts w:ascii="UICTFontTextStyleBody" w:hAnsi="UICTFontTextStyleBody" w:cs="Times New Roman"/>
          <w:kern w:val="0"/>
          <w:lang w:eastAsia="en-GB"/>
          <w14:ligatures w14:val="none"/>
        </w:rPr>
        <w:t>Chandan</w:t>
      </w:r>
      <w:proofErr w:type="spellEnd"/>
      <w:r w:rsidRPr="001A1090">
        <w:rPr>
          <w:rFonts w:ascii="UICTFontTextStyleBody" w:hAnsi="UICTFontTextStyleBody" w:cs="Times New Roman"/>
          <w:kern w:val="0"/>
          <w:lang w:eastAsia="en-GB"/>
          <w14:ligatures w14:val="none"/>
        </w:rPr>
        <w:t xml:space="preserve">, S.K., </w:t>
      </w:r>
      <w:proofErr w:type="spellStart"/>
      <w:r w:rsidRPr="001A1090">
        <w:rPr>
          <w:rFonts w:ascii="UICTFontTextStyleBody" w:hAnsi="UICTFontTextStyleBody" w:cs="Times New Roman"/>
          <w:kern w:val="0"/>
          <w:lang w:eastAsia="en-GB"/>
          <w14:ligatures w14:val="none"/>
        </w:rPr>
        <w:t>Yahyouche</w:t>
      </w:r>
      <w:proofErr w:type="spellEnd"/>
      <w:r w:rsidRPr="001A1090">
        <w:rPr>
          <w:rFonts w:ascii="UICTFontTextStyleBody" w:hAnsi="UICTFontTextStyleBody" w:cs="Times New Roman"/>
          <w:kern w:val="0"/>
          <w:lang w:eastAsia="en-GB"/>
          <w14:ligatures w14:val="none"/>
        </w:rPr>
        <w:t xml:space="preserve">, A., </w:t>
      </w:r>
      <w:proofErr w:type="spellStart"/>
      <w:r w:rsidRPr="001A1090">
        <w:rPr>
          <w:rFonts w:ascii="UICTFontTextStyleBody" w:hAnsi="UICTFontTextStyleBody" w:cs="Times New Roman"/>
          <w:kern w:val="0"/>
          <w:lang w:eastAsia="en-GB"/>
          <w14:ligatures w14:val="none"/>
        </w:rPr>
        <w:t>Paudyal</w:t>
      </w:r>
      <w:proofErr w:type="spellEnd"/>
      <w:r w:rsidRPr="001A1090">
        <w:rPr>
          <w:rFonts w:ascii="UICTFontTextStyleBody" w:hAnsi="UICTFontTextStyleBody" w:cs="Times New Roman"/>
          <w:kern w:val="0"/>
          <w:lang w:eastAsia="en-GB"/>
          <w14:ligatures w14:val="none"/>
        </w:rPr>
        <w:t xml:space="preserve">, V., </w:t>
      </w:r>
      <w:proofErr w:type="spellStart"/>
      <w:r w:rsidRPr="001A1090">
        <w:rPr>
          <w:rFonts w:ascii="UICTFontTextStyleBody" w:hAnsi="UICTFontTextStyleBody" w:cs="Times New Roman"/>
          <w:kern w:val="0"/>
          <w:lang w:eastAsia="en-GB"/>
          <w14:ligatures w14:val="none"/>
        </w:rPr>
        <w:t>Marwick</w:t>
      </w:r>
      <w:proofErr w:type="spellEnd"/>
      <w:r w:rsidRPr="001A1090">
        <w:rPr>
          <w:rFonts w:ascii="UICTFontTextStyleBody" w:hAnsi="UICTFontTextStyleBody" w:cs="Times New Roman"/>
          <w:kern w:val="0"/>
          <w:lang w:eastAsia="en-GB"/>
          <w14:ligatures w14:val="none"/>
        </w:rPr>
        <w:t xml:space="preserve">, S., Saunders, K. &amp; Burwood, S. (2019) ‘Provision and accessibility of primary healthcare services for people who are homeless: a qualitative study of patient perspectives in the UK’, </w:t>
      </w:r>
      <w:r w:rsidRPr="001A1090">
        <w:rPr>
          <w:rFonts w:ascii="UICTFontTextStyleItalicBody" w:hAnsi="UICTFontTextStyleItalicBody" w:cs="Times New Roman"/>
          <w:i/>
          <w:iCs/>
          <w:kern w:val="0"/>
          <w:lang w:eastAsia="en-GB"/>
          <w14:ligatures w14:val="none"/>
        </w:rPr>
        <w:t>British Journal of General Practice</w:t>
      </w:r>
      <w:r w:rsidRPr="001A1090">
        <w:rPr>
          <w:rFonts w:ascii="UICTFontTextStyleBody" w:hAnsi="UICTFontTextStyleBody" w:cs="Times New Roman"/>
          <w:kern w:val="0"/>
          <w:lang w:eastAsia="en-GB"/>
          <w14:ligatures w14:val="none"/>
        </w:rPr>
        <w:t xml:space="preserve">, 69(685), pp. E526–E536. </w:t>
      </w:r>
      <w:proofErr w:type="spellStart"/>
      <w:r w:rsidRPr="001A1090">
        <w:rPr>
          <w:rFonts w:ascii="UICTFontTextStyleBody" w:hAnsi="UICTFontTextStyleBody" w:cs="Times New Roman"/>
          <w:kern w:val="0"/>
          <w:lang w:eastAsia="en-GB"/>
          <w14:ligatures w14:val="none"/>
        </w:rPr>
        <w:t>doi</w:t>
      </w:r>
      <w:proofErr w:type="spellEnd"/>
      <w:r w:rsidRPr="001A1090">
        <w:rPr>
          <w:rFonts w:ascii="UICTFontTextStyleBody" w:hAnsi="UICTFontTextStyleBody" w:cs="Times New Roman"/>
          <w:kern w:val="0"/>
          <w:lang w:eastAsia="en-GB"/>
          <w14:ligatures w14:val="none"/>
        </w:rPr>
        <w:t>: 10.3399/</w:t>
      </w:r>
      <w:proofErr w:type="spellStart"/>
      <w:r w:rsidRPr="001A1090">
        <w:rPr>
          <w:rFonts w:ascii="UICTFontTextStyleBody" w:hAnsi="UICTFontTextStyleBody" w:cs="Times New Roman"/>
          <w:kern w:val="0"/>
          <w:lang w:eastAsia="en-GB"/>
          <w14:ligatures w14:val="none"/>
        </w:rPr>
        <w:t>bjgp19X704633</w:t>
      </w:r>
      <w:proofErr w:type="spellEnd"/>
      <w:r w:rsidRPr="001A1090">
        <w:rPr>
          <w:rFonts w:ascii="UICTFontTextStyleBody" w:hAnsi="UICTFontTextStyleBody" w:cs="Times New Roman"/>
          <w:kern w:val="0"/>
          <w:lang w:eastAsia="en-GB"/>
          <w14:ligatures w14:val="none"/>
        </w:rPr>
        <w:t xml:space="preserve">. Available at: </w:t>
      </w:r>
      <w:hyperlink r:id="rId64" w:history="1">
        <w:r w:rsidR="003844E6" w:rsidRPr="001A1090">
          <w:rPr>
            <w:rStyle w:val="Hyperlink"/>
            <w:rFonts w:ascii="UICTFontTextStyleBody" w:hAnsi="UICTFontTextStyleBody" w:cs="Times New Roman"/>
            <w:kern w:val="0"/>
            <w:lang w:eastAsia="en-GB"/>
            <w14:ligatures w14:val="none"/>
          </w:rPr>
          <w:t>https://doi.org/10.3399/bjgp19X704633</w:t>
        </w:r>
      </w:hyperlink>
    </w:p>
    <w:p w14:paraId="19B3F188" w14:textId="77777777" w:rsidR="003844E6" w:rsidRPr="001A1090" w:rsidRDefault="003844E6" w:rsidP="005D4CC1">
      <w:pPr>
        <w:spacing w:after="0" w:line="240" w:lineRule="auto"/>
        <w:jc w:val="left"/>
        <w:rPr>
          <w:rFonts w:ascii=".AppleSystemUIFont" w:hAnsi=".AppleSystemUIFont" w:cs="Times New Roman" w:hint="eastAsia"/>
          <w:kern w:val="0"/>
          <w:lang w:eastAsia="en-GB"/>
          <w14:ligatures w14:val="none"/>
        </w:rPr>
      </w:pPr>
    </w:p>
    <w:p w14:paraId="16C239CC" w14:textId="201E418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Healthwatch</w:t>
      </w:r>
      <w:proofErr w:type="spellEnd"/>
      <w:r w:rsidRPr="001A1090">
        <w:rPr>
          <w:rFonts w:ascii="UICTFontTextStyleBody" w:hAnsi="UICTFontTextStyleBody" w:cs="Times New Roman"/>
          <w:kern w:val="0"/>
          <w:lang w:eastAsia="en-GB"/>
          <w14:ligatures w14:val="none"/>
        </w:rPr>
        <w:t xml:space="preserve"> (2023) ‘What homeless people told us about their experience of health and care services’. Available at: </w:t>
      </w:r>
      <w:hyperlink r:id="rId65" w:history="1">
        <w:r w:rsidR="001F7798" w:rsidRPr="001A1090">
          <w:rPr>
            <w:rStyle w:val="Hyperlink"/>
            <w:rFonts w:ascii="UICTFontTextStyleBody" w:hAnsi="UICTFontTextStyleBody" w:cs="Times New Roman"/>
            <w:kern w:val="0"/>
            <w:lang w:eastAsia="en-GB"/>
            <w14:ligatures w14:val="none"/>
          </w:rPr>
          <w:t>https://www.healthwatch.co.uk/blog/2023-12-19/what-homeless-people-told-us-about-their-experience-health-and-care-services</w:t>
        </w:r>
      </w:hyperlink>
    </w:p>
    <w:p w14:paraId="343005C0"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1596AE5" w14:textId="5B7F3974"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MDPI (2022) </w:t>
      </w:r>
      <w:r w:rsidRPr="001A1090">
        <w:rPr>
          <w:rFonts w:ascii="UICTFontTextStyleItalicBody" w:hAnsi="UICTFontTextStyleItalicBody" w:cs="Times New Roman"/>
          <w:i/>
          <w:iCs/>
          <w:kern w:val="0"/>
          <w:lang w:eastAsia="en-GB"/>
          <w14:ligatures w14:val="none"/>
        </w:rPr>
        <w:t>A Qualitative Study Exploring Access to Mental Health and Substance Use Support among Individuals Experiencing Homelessness during COVID-19.</w:t>
      </w:r>
      <w:r w:rsidRPr="001A1090">
        <w:rPr>
          <w:rFonts w:ascii="UICTFontTextStyleBody" w:hAnsi="UICTFontTextStyleBody" w:cs="Times New Roman"/>
          <w:kern w:val="0"/>
          <w:lang w:eastAsia="en-GB"/>
          <w14:ligatures w14:val="none"/>
        </w:rPr>
        <w:t xml:space="preserve"> Available at: </w:t>
      </w:r>
      <w:hyperlink r:id="rId66" w:history="1">
        <w:r w:rsidR="001F7798" w:rsidRPr="001A1090">
          <w:rPr>
            <w:rStyle w:val="Hyperlink"/>
            <w:rFonts w:ascii="UICTFontTextStyleBody" w:hAnsi="UICTFontTextStyleBody" w:cs="Times New Roman"/>
            <w:kern w:val="0"/>
            <w:lang w:eastAsia="en-GB"/>
            <w14:ligatures w14:val="none"/>
          </w:rPr>
          <w:t>https://www.mdpi.com/1660-4601/19/6/3459</w:t>
        </w:r>
      </w:hyperlink>
    </w:p>
    <w:p w14:paraId="0FEBD6AD" w14:textId="77777777" w:rsidR="001F7798" w:rsidRPr="001A1090" w:rsidRDefault="001F7798" w:rsidP="005D4CC1">
      <w:pPr>
        <w:spacing w:after="0" w:line="240" w:lineRule="auto"/>
        <w:jc w:val="left"/>
        <w:rPr>
          <w:rFonts w:ascii=".AppleSystemUIFont" w:hAnsi=".AppleSystemUIFont" w:cs="Times New Roman" w:hint="eastAsia"/>
          <w:kern w:val="0"/>
          <w:lang w:eastAsia="en-GB"/>
          <w14:ligatures w14:val="none"/>
        </w:rPr>
      </w:pPr>
    </w:p>
    <w:p w14:paraId="53EEFEBE" w14:textId="385F3965"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Pathway &amp; CF (2024) </w:t>
      </w:r>
      <w:r w:rsidRPr="001A1090">
        <w:rPr>
          <w:rFonts w:ascii="UICTFontTextStyleItalicBody" w:hAnsi="UICTFontTextStyleItalicBody" w:cs="Times New Roman"/>
          <w:i/>
          <w:iCs/>
          <w:kern w:val="0"/>
          <w:lang w:eastAsia="en-GB"/>
          <w14:ligatures w14:val="none"/>
        </w:rPr>
        <w:t>The unseen struggle: the invisibility of homelessness in NHS data.</w:t>
      </w:r>
      <w:r w:rsidRPr="001A1090">
        <w:rPr>
          <w:rFonts w:ascii="UICTFontTextStyleBody" w:hAnsi="UICTFontTextStyleBody" w:cs="Times New Roman"/>
          <w:kern w:val="0"/>
          <w:lang w:eastAsia="en-GB"/>
          <w14:ligatures w14:val="none"/>
        </w:rPr>
        <w:t xml:space="preserve"> London: Pathway. Available at: </w:t>
      </w:r>
      <w:hyperlink r:id="rId67" w:history="1">
        <w:r w:rsidR="001F7798" w:rsidRPr="001A1090">
          <w:rPr>
            <w:rStyle w:val="Hyperlink"/>
            <w:rFonts w:ascii="UICTFontTextStyleBody" w:hAnsi="UICTFontTextStyleBody" w:cs="Times New Roman"/>
            <w:kern w:val="0"/>
            <w:lang w:eastAsia="en-GB"/>
            <w14:ligatures w14:val="none"/>
          </w:rPr>
          <w:t>https://www.pathway.org.uk/app/uploads/2024/07/The-unseen-struggle-the-invisibility-of-homelessness-in-NHS-data-CF-and-Pathway-Report.pdf</w:t>
        </w:r>
      </w:hyperlink>
    </w:p>
    <w:p w14:paraId="12AF9724"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5460AEE" w14:textId="29A63895" w:rsidR="005D4CC1" w:rsidRPr="001A1090" w:rsidRDefault="005D4CC1" w:rsidP="005D4CC1">
      <w:pPr>
        <w:spacing w:after="0" w:line="240" w:lineRule="auto"/>
        <w:jc w:val="left"/>
      </w:pPr>
      <w:proofErr w:type="spellStart"/>
      <w:r w:rsidRPr="001A1090">
        <w:rPr>
          <w:rFonts w:ascii="UICTFontTextStyleBody" w:hAnsi="UICTFontTextStyleBody" w:cs="Times New Roman"/>
          <w:kern w:val="0"/>
          <w:lang w:eastAsia="en-GB"/>
          <w14:ligatures w14:val="none"/>
        </w:rPr>
        <w:t>Pleace</w:t>
      </w:r>
      <w:proofErr w:type="spellEnd"/>
      <w:r w:rsidRPr="001A1090">
        <w:rPr>
          <w:rFonts w:ascii="UICTFontTextStyleBody" w:hAnsi="UICTFontTextStyleBody" w:cs="Times New Roman"/>
          <w:kern w:val="0"/>
          <w:lang w:eastAsia="en-GB"/>
          <w14:ligatures w14:val="none"/>
        </w:rPr>
        <w:t xml:space="preserve">, N., Wood, J. &amp; Cairns, R. (2022) ‘Access to healthcare for people experiencing homelessness in the UK and Ireland: a scoping review’, </w:t>
      </w:r>
      <w:r w:rsidRPr="001A1090">
        <w:rPr>
          <w:rFonts w:ascii="UICTFontTextStyleItalicBody" w:hAnsi="UICTFontTextStyleItalicBody" w:cs="Times New Roman"/>
          <w:i/>
          <w:iCs/>
          <w:kern w:val="0"/>
          <w:lang w:eastAsia="en-GB"/>
          <w14:ligatures w14:val="none"/>
        </w:rPr>
        <w:t>BMC Health Services Research</w:t>
      </w:r>
      <w:r w:rsidRPr="001A1090">
        <w:rPr>
          <w:rFonts w:ascii="UICTFontTextStyleBody" w:hAnsi="UICTFontTextStyleBody" w:cs="Times New Roman"/>
          <w:kern w:val="0"/>
          <w:lang w:eastAsia="en-GB"/>
          <w14:ligatures w14:val="none"/>
        </w:rPr>
        <w:t xml:space="preserve">, 22, Article 910. Available at: </w:t>
      </w:r>
      <w:hyperlink r:id="rId68" w:history="1">
        <w:r w:rsidR="004254C6" w:rsidRPr="001A1090">
          <w:rPr>
            <w:rStyle w:val="Hyperlink"/>
            <w:rFonts w:ascii="UICTFontTextStyleBody" w:hAnsi="UICTFontTextStyleBody" w:cs="Times New Roman"/>
            <w:kern w:val="0"/>
            <w:lang w:eastAsia="en-GB"/>
            <w14:ligatures w14:val="none"/>
          </w:rPr>
          <w:t>https://bmchealthservres.biomedcentral.com/articles/10.1186/s12913-022-08265-y</w:t>
        </w:r>
      </w:hyperlink>
    </w:p>
    <w:p w14:paraId="6F58F38B" w14:textId="77777777" w:rsidR="001F7798" w:rsidRPr="001A1090" w:rsidRDefault="001F7798" w:rsidP="005D4CC1">
      <w:pPr>
        <w:spacing w:after="0" w:line="240" w:lineRule="auto"/>
        <w:jc w:val="left"/>
      </w:pPr>
    </w:p>
    <w:p w14:paraId="4B5436B4" w14:textId="77777777" w:rsidR="001F7798" w:rsidRPr="001A1090" w:rsidRDefault="001F7798" w:rsidP="005D4CC1">
      <w:pPr>
        <w:spacing w:after="0" w:line="240" w:lineRule="auto"/>
        <w:jc w:val="left"/>
      </w:pPr>
    </w:p>
    <w:p w14:paraId="1233F14A" w14:textId="77777777" w:rsidR="001F7798" w:rsidRPr="001A1090" w:rsidRDefault="001F7798" w:rsidP="005D4CC1">
      <w:pPr>
        <w:spacing w:after="0" w:line="240" w:lineRule="auto"/>
        <w:jc w:val="left"/>
        <w:rPr>
          <w:rFonts w:ascii="UICTFontTextStyleBody" w:hAnsi="UICTFontTextStyleBody" w:cs="Times New Roman" w:hint="eastAsia"/>
          <w:kern w:val="0"/>
          <w:lang w:eastAsia="en-GB"/>
          <w14:ligatures w14:val="none"/>
        </w:rPr>
      </w:pPr>
    </w:p>
    <w:p w14:paraId="4CA4962C" w14:textId="77777777" w:rsidR="001F7798" w:rsidRPr="001A1090" w:rsidRDefault="001F7798" w:rsidP="005D4CC1">
      <w:pPr>
        <w:spacing w:after="0" w:line="240" w:lineRule="auto"/>
        <w:jc w:val="left"/>
        <w:rPr>
          <w:rFonts w:ascii="UICTFontTextStyleBody" w:hAnsi="UICTFontTextStyleBody" w:cs="Times New Roman" w:hint="eastAsia"/>
          <w:kern w:val="0"/>
          <w:lang w:eastAsia="en-GB"/>
          <w14:ligatures w14:val="none"/>
        </w:rPr>
      </w:pPr>
    </w:p>
    <w:p w14:paraId="7153AB40" w14:textId="3DCC441C"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South West London ICS (2024) </w:t>
      </w:r>
      <w:r w:rsidRPr="001A1090">
        <w:rPr>
          <w:rFonts w:ascii="UICTFontTextStyleItalicBody" w:hAnsi="UICTFontTextStyleItalicBody" w:cs="Times New Roman"/>
          <w:i/>
          <w:iCs/>
          <w:kern w:val="0"/>
          <w:lang w:eastAsia="en-GB"/>
          <w14:ligatures w14:val="none"/>
        </w:rPr>
        <w:t>Healthcare access barriers among people experiencing homelessness in Merton.</w:t>
      </w:r>
      <w:r w:rsidRPr="001A1090">
        <w:rPr>
          <w:rFonts w:ascii="UICTFontTextStyleBody" w:hAnsi="UICTFontTextStyleBody" w:cs="Times New Roman"/>
          <w:kern w:val="0"/>
          <w:lang w:eastAsia="en-GB"/>
          <w14:ligatures w14:val="none"/>
        </w:rPr>
        <w:t xml:space="preserve"> Available at: </w:t>
      </w:r>
      <w:hyperlink r:id="rId69" w:history="1">
        <w:r w:rsidR="001F7798" w:rsidRPr="001A1090">
          <w:rPr>
            <w:rStyle w:val="Hyperlink"/>
            <w:rFonts w:ascii="UICTFontTextStyleBody" w:hAnsi="UICTFontTextStyleBody" w:cs="Times New Roman"/>
            <w:kern w:val="0"/>
            <w:lang w:eastAsia="en-GB"/>
            <w14:ligatures w14:val="none"/>
          </w:rPr>
          <w:t>https://www.southwestlondonics.org.uk/publications/insight-report-healthcare-access-barriers-among-people-experiencing-homelessness-in-merton/</w:t>
        </w:r>
      </w:hyperlink>
    </w:p>
    <w:p w14:paraId="6D8FD4AB" w14:textId="77777777" w:rsidR="001F7798" w:rsidRPr="001A1090" w:rsidRDefault="001F7798" w:rsidP="005D4CC1">
      <w:pPr>
        <w:spacing w:after="0" w:line="240" w:lineRule="auto"/>
        <w:jc w:val="left"/>
        <w:rPr>
          <w:rFonts w:ascii=".AppleSystemUIFont" w:hAnsi=".AppleSystemUIFont" w:cs="Times New Roman" w:hint="eastAsia"/>
          <w:kern w:val="0"/>
          <w:lang w:eastAsia="en-GB"/>
          <w14:ligatures w14:val="none"/>
        </w:rPr>
      </w:pPr>
    </w:p>
    <w:p w14:paraId="31DDACA3"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034C2C2" w14:textId="77777777" w:rsidR="005D4CC1" w:rsidRPr="001A1090" w:rsidRDefault="005D4CC1" w:rsidP="005D4CC1">
      <w:pPr>
        <w:spacing w:after="0" w:line="240" w:lineRule="auto"/>
        <w:jc w:val="left"/>
        <w:rPr>
          <w:rFonts w:ascii=".AppleSystemUIFont" w:hAnsi=".AppleSystemUIFont" w:cs="Times New Roman" w:hint="eastAsia"/>
          <w:kern w:val="0"/>
          <w:sz w:val="28"/>
          <w:szCs w:val="28"/>
          <w:lang w:eastAsia="en-GB"/>
          <w14:ligatures w14:val="none"/>
        </w:rPr>
      </w:pPr>
      <w:r w:rsidRPr="001A1090">
        <w:rPr>
          <w:rFonts w:ascii="UICTFontTextStyleBody" w:hAnsi="UICTFontTextStyleBody" w:cs="Times New Roman"/>
          <w:kern w:val="0"/>
          <w:sz w:val="28"/>
          <w:szCs w:val="28"/>
          <w:lang w:eastAsia="en-GB"/>
          <w14:ligatures w14:val="none"/>
        </w:rPr>
        <w:t>Chapter 4 </w:t>
      </w:r>
    </w:p>
    <w:p w14:paraId="23204247"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79B614E" w14:textId="16A1F1EF"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Andersen, R. (2012) </w:t>
      </w:r>
      <w:r w:rsidRPr="001A1090">
        <w:rPr>
          <w:rFonts w:ascii="UICTFontTextStyleItalicBody" w:hAnsi="UICTFontTextStyleItalicBody" w:cs="Times New Roman"/>
          <w:i/>
          <w:iCs/>
          <w:kern w:val="0"/>
          <w:lang w:eastAsia="en-GB"/>
          <w14:ligatures w14:val="none"/>
        </w:rPr>
        <w:t xml:space="preserve">Revisiting the </w:t>
      </w:r>
      <w:r w:rsidR="00CB716D" w:rsidRPr="001A1090">
        <w:rPr>
          <w:rFonts w:ascii="UICTFontTextStyleItalicBody" w:hAnsi="UICTFontTextStyleItalicBody" w:cs="Times New Roman"/>
          <w:i/>
          <w:iCs/>
          <w:kern w:val="0"/>
          <w:lang w:eastAsia="en-GB"/>
          <w14:ligatures w14:val="none"/>
        </w:rPr>
        <w:t>behavioura</w:t>
      </w:r>
      <w:r w:rsidR="00CB716D" w:rsidRPr="001A1090">
        <w:rPr>
          <w:rFonts w:ascii="UICTFontTextStyleItalicBody" w:hAnsi="UICTFontTextStyleItalicBody" w:cs="Times New Roman" w:hint="eastAsia"/>
          <w:i/>
          <w:iCs/>
          <w:kern w:val="0"/>
          <w:lang w:eastAsia="en-GB"/>
          <w14:ligatures w14:val="none"/>
        </w:rPr>
        <w:t>l</w:t>
      </w:r>
      <w:r w:rsidRPr="001A1090">
        <w:rPr>
          <w:rFonts w:ascii="UICTFontTextStyleItalicBody" w:hAnsi="UICTFontTextStyleItalicBody" w:cs="Times New Roman"/>
          <w:i/>
          <w:iCs/>
          <w:kern w:val="0"/>
          <w:lang w:eastAsia="en-GB"/>
          <w14:ligatures w14:val="none"/>
        </w:rPr>
        <w:t xml:space="preserve"> model and access to medical care: does it matter?</w:t>
      </w:r>
      <w:r w:rsidRPr="001A1090">
        <w:rPr>
          <w:rFonts w:ascii="UICTFontTextStyleBody" w:hAnsi="UICTFontTextStyleBody" w:cs="Times New Roman"/>
          <w:kern w:val="0"/>
          <w:lang w:eastAsia="en-GB"/>
          <w14:ligatures w14:val="none"/>
        </w:rPr>
        <w:t xml:space="preserve"> Journal of Health and Social </w:t>
      </w:r>
      <w:proofErr w:type="spellStart"/>
      <w:r w:rsidRPr="001A1090">
        <w:rPr>
          <w:rFonts w:ascii="UICTFontTextStyleBody" w:hAnsi="UICTFontTextStyleBody" w:cs="Times New Roman"/>
          <w:kern w:val="0"/>
          <w:lang w:eastAsia="en-GB"/>
          <w14:ligatures w14:val="none"/>
        </w:rPr>
        <w:t>Behavior</w:t>
      </w:r>
      <w:proofErr w:type="spellEnd"/>
      <w:r w:rsidRPr="001A1090">
        <w:rPr>
          <w:rFonts w:ascii="UICTFontTextStyleBody" w:hAnsi="UICTFontTextStyleBody" w:cs="Times New Roman"/>
          <w:kern w:val="0"/>
          <w:lang w:eastAsia="en-GB"/>
          <w14:ligatures w14:val="none"/>
        </w:rPr>
        <w:t xml:space="preserve">, 53(1), pp. 1–12. Available at: </w:t>
      </w:r>
      <w:hyperlink r:id="rId70" w:history="1">
        <w:r w:rsidR="006339A8" w:rsidRPr="001A1090">
          <w:rPr>
            <w:rStyle w:val="Hyperlink"/>
            <w:rFonts w:ascii="UICTFontTextStyleBody" w:hAnsi="UICTFontTextStyleBody" w:cs="Times New Roman"/>
            <w:kern w:val="0"/>
            <w:lang w:eastAsia="en-GB"/>
            <w14:ligatures w14:val="none"/>
          </w:rPr>
          <w:t>https://doi.org/10.1177/0022146512456026</w:t>
        </w:r>
      </w:hyperlink>
    </w:p>
    <w:p w14:paraId="0EF0BA11"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41ED1A7" w14:textId="6798B57D"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Braun, V. &amp; Clarke, V. (2006) </w:t>
      </w:r>
      <w:r w:rsidRPr="001A1090">
        <w:rPr>
          <w:rFonts w:ascii="UICTFontTextStyleItalicBody" w:hAnsi="UICTFontTextStyleItalicBody" w:cs="Times New Roman"/>
          <w:i/>
          <w:iCs/>
          <w:kern w:val="0"/>
          <w:lang w:eastAsia="en-GB"/>
          <w14:ligatures w14:val="none"/>
        </w:rPr>
        <w:t>Using thematic analysis in psychology.</w:t>
      </w:r>
      <w:r w:rsidRPr="001A1090">
        <w:rPr>
          <w:rFonts w:ascii="UICTFontTextStyleBody" w:hAnsi="UICTFontTextStyleBody" w:cs="Times New Roman"/>
          <w:kern w:val="0"/>
          <w:lang w:eastAsia="en-GB"/>
          <w14:ligatures w14:val="none"/>
        </w:rPr>
        <w:t xml:space="preserve"> Qualitative Research in Psychology, 3(2), pp. 77–101. Available at: </w:t>
      </w:r>
      <w:hyperlink r:id="rId71" w:history="1">
        <w:r w:rsidR="006339A8" w:rsidRPr="001A1090">
          <w:rPr>
            <w:rStyle w:val="Hyperlink"/>
            <w:rFonts w:ascii="UICTFontTextStyleBody" w:hAnsi="UICTFontTextStyleBody" w:cs="Times New Roman"/>
            <w:kern w:val="0"/>
            <w:lang w:eastAsia="en-GB"/>
            <w14:ligatures w14:val="none"/>
          </w:rPr>
          <w:t>https://doi.org/10.1191/1478088706qp063oa</w:t>
        </w:r>
      </w:hyperlink>
    </w:p>
    <w:p w14:paraId="6D5DC556"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416873FF" w14:textId="07BCCE07"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Carmichael, F. et al. (2023) </w:t>
      </w:r>
      <w:r w:rsidRPr="001A1090">
        <w:rPr>
          <w:rFonts w:ascii="UICTFontTextStyleItalicBody" w:hAnsi="UICTFontTextStyleItalicBody" w:cs="Times New Roman"/>
          <w:i/>
          <w:iCs/>
          <w:kern w:val="0"/>
          <w:lang w:eastAsia="en-GB"/>
          <w14:ligatures w14:val="none"/>
        </w:rPr>
        <w:t>Barriers to healthcare access among homeless populations in Europe: a systematic review.</w:t>
      </w:r>
      <w:r w:rsidRPr="001A1090">
        <w:rPr>
          <w:rFonts w:ascii="UICTFontTextStyleBody" w:hAnsi="UICTFontTextStyleBody" w:cs="Times New Roman"/>
          <w:kern w:val="0"/>
          <w:lang w:eastAsia="en-GB"/>
          <w14:ligatures w14:val="none"/>
        </w:rPr>
        <w:t xml:space="preserve"> International Journal of Environmental Research and Public Health, 20(10), pp. 5678. Available at: </w:t>
      </w:r>
      <w:hyperlink r:id="rId72" w:history="1">
        <w:r w:rsidR="006339A8" w:rsidRPr="001A1090">
          <w:rPr>
            <w:rStyle w:val="Hyperlink"/>
            <w:rFonts w:ascii="UICTFontTextStyleBody" w:hAnsi="UICTFontTextStyleBody" w:cs="Times New Roman"/>
            <w:kern w:val="0"/>
            <w:lang w:eastAsia="en-GB"/>
            <w14:ligatures w14:val="none"/>
          </w:rPr>
          <w:t>https://www.mdpi.com/1660-4601/20/10/5678</w:t>
        </w:r>
      </w:hyperlink>
    </w:p>
    <w:p w14:paraId="5F36CBEF"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543A88E8" w14:textId="68DB1BE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Elwell-Sutton</w:t>
      </w:r>
      <w:proofErr w:type="spellEnd"/>
      <w:r w:rsidRPr="001A1090">
        <w:rPr>
          <w:rFonts w:ascii="UICTFontTextStyleBody" w:hAnsi="UICTFontTextStyleBody" w:cs="Times New Roman"/>
          <w:kern w:val="0"/>
          <w:lang w:eastAsia="en-GB"/>
          <w14:ligatures w14:val="none"/>
        </w:rPr>
        <w:t xml:space="preserve">, T. et al. (2016) </w:t>
      </w:r>
      <w:r w:rsidRPr="001A1090">
        <w:rPr>
          <w:rFonts w:ascii="UICTFontTextStyleItalicBody" w:hAnsi="UICTFontTextStyleItalicBody" w:cs="Times New Roman"/>
          <w:i/>
          <w:iCs/>
          <w:kern w:val="0"/>
          <w:lang w:eastAsia="en-GB"/>
          <w14:ligatures w14:val="none"/>
        </w:rPr>
        <w:t>Healthcare access for homeless people in London: barriers and facilitators.</w:t>
      </w:r>
      <w:r w:rsidRPr="001A1090">
        <w:rPr>
          <w:rFonts w:ascii="UICTFontTextStyleBody" w:hAnsi="UICTFontTextStyleBody" w:cs="Times New Roman"/>
          <w:kern w:val="0"/>
          <w:lang w:eastAsia="en-GB"/>
          <w14:ligatures w14:val="none"/>
        </w:rPr>
        <w:t xml:space="preserve"> Health &amp; Social Care in the Community, 24(5), pp. 580–588. Available at: </w:t>
      </w:r>
      <w:hyperlink r:id="rId73" w:history="1">
        <w:r w:rsidR="006339A8" w:rsidRPr="001A1090">
          <w:rPr>
            <w:rStyle w:val="Hyperlink"/>
            <w:rFonts w:ascii="UICTFontTextStyleBody" w:hAnsi="UICTFontTextStyleBody" w:cs="Times New Roman"/>
            <w:kern w:val="0"/>
            <w:lang w:eastAsia="en-GB"/>
            <w14:ligatures w14:val="none"/>
          </w:rPr>
          <w:t>https://doi.org/10.1111/hsc.12215</w:t>
        </w:r>
      </w:hyperlink>
    </w:p>
    <w:p w14:paraId="64A31A80"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03C81C1" w14:textId="28B1F9F9"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England, NHS (2023) </w:t>
      </w:r>
      <w:r w:rsidRPr="001A1090">
        <w:rPr>
          <w:rFonts w:ascii="UICTFontTextStyleItalicBody" w:hAnsi="UICTFontTextStyleItalicBody" w:cs="Times New Roman"/>
          <w:i/>
          <w:iCs/>
          <w:kern w:val="0"/>
          <w:lang w:eastAsia="en-GB"/>
          <w14:ligatures w14:val="none"/>
        </w:rPr>
        <w:t>A national framework for NHS action on inclusion health.</w:t>
      </w:r>
      <w:r w:rsidRPr="001A1090">
        <w:rPr>
          <w:rFonts w:ascii="UICTFontTextStyleBody" w:hAnsi="UICTFontTextStyleBody" w:cs="Times New Roman"/>
          <w:kern w:val="0"/>
          <w:lang w:eastAsia="en-GB"/>
          <w14:ligatures w14:val="none"/>
        </w:rPr>
        <w:t xml:space="preserve"> London: NHS England. Available at: </w:t>
      </w:r>
      <w:hyperlink r:id="rId74" w:history="1">
        <w:r w:rsidR="006339A8" w:rsidRPr="001A1090">
          <w:rPr>
            <w:rStyle w:val="Hyperlink"/>
            <w:rFonts w:ascii="UICTFontTextStyleBody" w:hAnsi="UICTFontTextStyleBody" w:cs="Times New Roman"/>
            <w:kern w:val="0"/>
            <w:lang w:eastAsia="en-GB"/>
            <w14:ligatures w14:val="none"/>
          </w:rPr>
          <w:t>https://www.england.nhs.uk/publication/a-national-framework-for-nhs-action-on-inclusion-health</w:t>
        </w:r>
      </w:hyperlink>
    </w:p>
    <w:p w14:paraId="218D5F83" w14:textId="77777777" w:rsidR="006339A8" w:rsidRPr="001A1090" w:rsidRDefault="006339A8" w:rsidP="005D4CC1">
      <w:pPr>
        <w:spacing w:after="0" w:line="240" w:lineRule="auto"/>
        <w:jc w:val="left"/>
        <w:rPr>
          <w:rFonts w:ascii=".AppleSystemUIFont" w:hAnsi=".AppleSystemUIFont" w:cs="Times New Roman" w:hint="eastAsia"/>
          <w:kern w:val="0"/>
          <w:lang w:eastAsia="en-GB"/>
          <w14:ligatures w14:val="none"/>
        </w:rPr>
      </w:pPr>
    </w:p>
    <w:p w14:paraId="43A270C1" w14:textId="6FAFC37E" w:rsidR="00B80053"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Guy’s and St Thomas’ NHS Foundation Trust (2025) </w:t>
      </w:r>
      <w:r w:rsidRPr="001A1090">
        <w:rPr>
          <w:rFonts w:ascii="UICTFontTextStyleItalicBody" w:hAnsi="UICTFontTextStyleItalicBody" w:cs="Times New Roman"/>
          <w:i/>
          <w:iCs/>
          <w:kern w:val="0"/>
          <w:lang w:eastAsia="en-GB"/>
          <w14:ligatures w14:val="none"/>
        </w:rPr>
        <w:t>Everyone In initiative: supporting rough sleepers during COVID-19.</w:t>
      </w:r>
      <w:r w:rsidRPr="001A1090">
        <w:rPr>
          <w:rFonts w:ascii="UICTFontTextStyleBody" w:hAnsi="UICTFontTextStyleBody" w:cs="Times New Roman"/>
          <w:kern w:val="0"/>
          <w:lang w:eastAsia="en-GB"/>
          <w14:ligatures w14:val="none"/>
        </w:rPr>
        <w:t xml:space="preserve"> Available at: </w:t>
      </w:r>
      <w:hyperlink r:id="rId75" w:history="1">
        <w:r w:rsidR="00B80053" w:rsidRPr="001A1090">
          <w:rPr>
            <w:rStyle w:val="Hyperlink"/>
            <w:rFonts w:ascii="UICTFontTextStyleBody" w:hAnsi="UICTFontTextStyleBody" w:cs="Times New Roman"/>
            <w:kern w:val="0"/>
            <w:lang w:eastAsia="en-GB"/>
            <w14:ligatures w14:val="none"/>
          </w:rPr>
          <w:t>https://www.guysandstthomas.nhs.uk/news/coronavirus/everyone-in</w:t>
        </w:r>
      </w:hyperlink>
    </w:p>
    <w:p w14:paraId="4573D0B1" w14:textId="77777777" w:rsidR="00B80053" w:rsidRPr="001A1090" w:rsidRDefault="00B80053" w:rsidP="005D4CC1">
      <w:pPr>
        <w:spacing w:after="0" w:line="240" w:lineRule="auto"/>
        <w:jc w:val="left"/>
        <w:rPr>
          <w:rFonts w:ascii=".AppleSystemUIFont" w:hAnsi=".AppleSystemUIFont" w:cs="Times New Roman" w:hint="eastAsia"/>
          <w:kern w:val="0"/>
          <w:lang w:eastAsia="en-GB"/>
          <w14:ligatures w14:val="none"/>
        </w:rPr>
      </w:pPr>
    </w:p>
    <w:p w14:paraId="35807A42" w14:textId="14025123"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Howard, L., Low, J. &amp; Howard, L. (2025) </w:t>
      </w:r>
      <w:r w:rsidRPr="001A1090">
        <w:rPr>
          <w:rFonts w:ascii="UICTFontTextStyleItalicBody" w:hAnsi="UICTFontTextStyleItalicBody" w:cs="Times New Roman"/>
          <w:i/>
          <w:iCs/>
          <w:kern w:val="0"/>
          <w:lang w:eastAsia="en-GB"/>
          <w14:ligatures w14:val="none"/>
        </w:rPr>
        <w:t>Outreach services for homeless populations: evidence from the UK.</w:t>
      </w:r>
      <w:r w:rsidRPr="001A1090">
        <w:rPr>
          <w:rFonts w:ascii="UICTFontTextStyleBody" w:hAnsi="UICTFontTextStyleBody" w:cs="Times New Roman"/>
          <w:kern w:val="0"/>
          <w:lang w:eastAsia="en-GB"/>
          <w14:ligatures w14:val="none"/>
        </w:rPr>
        <w:t xml:space="preserve"> British Journal of Social Work, 55(2), pp. 210–225. Available at: </w:t>
      </w:r>
      <w:hyperlink r:id="rId76" w:history="1">
        <w:r w:rsidR="00B80053" w:rsidRPr="001A1090">
          <w:rPr>
            <w:rStyle w:val="Hyperlink"/>
            <w:rFonts w:ascii="UICTFontTextStyleBody" w:hAnsi="UICTFontTextStyleBody" w:cs="Times New Roman"/>
            <w:kern w:val="0"/>
            <w:lang w:eastAsia="en-GB"/>
            <w14:ligatures w14:val="none"/>
          </w:rPr>
          <w:t>https://doi.org/10.1093/bjsw/bcab176</w:t>
        </w:r>
      </w:hyperlink>
    </w:p>
    <w:p w14:paraId="1CDEFB4A"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315AFA09" w14:textId="55A50FF5"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Local.gov.uk (2025a) </w:t>
      </w:r>
      <w:r w:rsidRPr="001A1090">
        <w:rPr>
          <w:rFonts w:ascii="UICTFontTextStyleItalicBody" w:hAnsi="UICTFontTextStyleItalicBody" w:cs="Times New Roman"/>
          <w:i/>
          <w:iCs/>
          <w:kern w:val="0"/>
          <w:lang w:eastAsia="en-GB"/>
          <w14:ligatures w14:val="none"/>
        </w:rPr>
        <w:t>Homeless health outreach programmes: case studies from Somerset.</w:t>
      </w:r>
      <w:r w:rsidRPr="001A1090">
        <w:rPr>
          <w:rFonts w:ascii="UICTFontTextStyleBody" w:hAnsi="UICTFontTextStyleBody" w:cs="Times New Roman"/>
          <w:kern w:val="0"/>
          <w:lang w:eastAsia="en-GB"/>
          <w14:ligatures w14:val="none"/>
        </w:rPr>
        <w:t xml:space="preserve"> Available at: </w:t>
      </w:r>
      <w:hyperlink r:id="rId77" w:history="1">
        <w:r w:rsidR="00B80053" w:rsidRPr="001A1090">
          <w:rPr>
            <w:rStyle w:val="Hyperlink"/>
            <w:rFonts w:ascii="UICTFontTextStyleBody" w:hAnsi="UICTFontTextStyleBody" w:cs="Times New Roman"/>
            <w:kern w:val="0"/>
            <w:lang w:eastAsia="en-GB"/>
            <w14:ligatures w14:val="none"/>
          </w:rPr>
          <w:t>https://www.local.gov.uk/case-studies</w:t>
        </w:r>
      </w:hyperlink>
    </w:p>
    <w:p w14:paraId="0A36EEEF"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5E30D639" w14:textId="26A30686" w:rsidR="00B80053"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McNeill, R., O’Donovan, D. &amp; Hart, J. (2022) </w:t>
      </w:r>
      <w:r w:rsidRPr="001A1090">
        <w:rPr>
          <w:rFonts w:ascii="UICTFontTextStyleItalicBody" w:hAnsi="UICTFontTextStyleItalicBody" w:cs="Times New Roman"/>
          <w:i/>
          <w:iCs/>
          <w:kern w:val="0"/>
          <w:lang w:eastAsia="en-GB"/>
          <w14:ligatures w14:val="none"/>
        </w:rPr>
        <w:t>Access to healthcare for people experiencing homelessness in the UK and Ireland: systematic review.</w:t>
      </w:r>
      <w:r w:rsidRPr="001A1090">
        <w:rPr>
          <w:rFonts w:ascii="UICTFontTextStyleBody" w:hAnsi="UICTFontTextStyleBody" w:cs="Times New Roman"/>
          <w:kern w:val="0"/>
          <w:lang w:eastAsia="en-GB"/>
          <w14:ligatures w14:val="none"/>
        </w:rPr>
        <w:t xml:space="preserve"> BMC Public Health, 22, pp. 1234. Available at: </w:t>
      </w:r>
      <w:hyperlink r:id="rId78" w:history="1">
        <w:r w:rsidR="00B80053" w:rsidRPr="001A1090">
          <w:rPr>
            <w:rStyle w:val="Hyperlink"/>
            <w:rFonts w:ascii="UICTFontTextStyleBody" w:hAnsi="UICTFontTextStyleBody" w:cs="Times New Roman"/>
            <w:kern w:val="0"/>
            <w:lang w:eastAsia="en-GB"/>
            <w14:ligatures w14:val="none"/>
          </w:rPr>
          <w:t>https://doi.org/10.1186/s12889-022-13612-7</w:t>
        </w:r>
      </w:hyperlink>
    </w:p>
    <w:p w14:paraId="5446CC39"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21F2C328"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1A4B100F"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2943B903"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4FC755EA"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535175F3"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241D3051"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5BACCE12" w14:textId="77777777" w:rsidR="001A1090" w:rsidRDefault="001A1090" w:rsidP="005D4CC1">
      <w:pPr>
        <w:spacing w:after="0" w:line="240" w:lineRule="auto"/>
        <w:jc w:val="left"/>
        <w:rPr>
          <w:rFonts w:ascii="UICTFontTextStyleBody" w:hAnsi="UICTFontTextStyleBody" w:cs="Times New Roman" w:hint="eastAsia"/>
          <w:kern w:val="0"/>
          <w:sz w:val="29"/>
          <w:szCs w:val="29"/>
          <w:lang w:eastAsia="en-GB"/>
          <w14:ligatures w14:val="none"/>
        </w:rPr>
      </w:pPr>
    </w:p>
    <w:p w14:paraId="3B157934" w14:textId="0ED34FE5"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r w:rsidRPr="005D4CC1">
        <w:rPr>
          <w:rFonts w:ascii="UICTFontTextStyleBody" w:hAnsi="UICTFontTextStyleBody" w:cs="Times New Roman"/>
          <w:kern w:val="0"/>
          <w:sz w:val="29"/>
          <w:szCs w:val="29"/>
          <w:lang w:eastAsia="en-GB"/>
          <w14:ligatures w14:val="none"/>
        </w:rPr>
        <w:lastRenderedPageBreak/>
        <w:t>Chapter 5</w:t>
      </w:r>
    </w:p>
    <w:p w14:paraId="41D79935" w14:textId="77777777" w:rsidR="005D4CC1" w:rsidRPr="005D4CC1" w:rsidRDefault="005D4CC1" w:rsidP="005D4CC1">
      <w:pPr>
        <w:spacing w:after="0" w:line="240" w:lineRule="auto"/>
        <w:jc w:val="left"/>
        <w:rPr>
          <w:rFonts w:ascii=".AppleSystemUIFont" w:hAnsi=".AppleSystemUIFont" w:cs="Times New Roman" w:hint="eastAsia"/>
          <w:kern w:val="0"/>
          <w:sz w:val="29"/>
          <w:szCs w:val="29"/>
          <w:lang w:eastAsia="en-GB"/>
          <w14:ligatures w14:val="none"/>
        </w:rPr>
      </w:pPr>
    </w:p>
    <w:p w14:paraId="265E163E" w14:textId="7246193C" w:rsidR="00C10705"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Gunner, E., </w:t>
      </w:r>
      <w:proofErr w:type="spellStart"/>
      <w:r w:rsidRPr="001A1090">
        <w:rPr>
          <w:rFonts w:ascii="UICTFontTextStyleBody" w:hAnsi="UICTFontTextStyleBody" w:cs="Times New Roman"/>
          <w:kern w:val="0"/>
          <w:lang w:eastAsia="en-GB"/>
          <w14:ligatures w14:val="none"/>
        </w:rPr>
        <w:t>Chandan</w:t>
      </w:r>
      <w:proofErr w:type="spellEnd"/>
      <w:r w:rsidRPr="001A1090">
        <w:rPr>
          <w:rFonts w:ascii="UICTFontTextStyleBody" w:hAnsi="UICTFontTextStyleBody" w:cs="Times New Roman"/>
          <w:kern w:val="0"/>
          <w:lang w:eastAsia="en-GB"/>
          <w14:ligatures w14:val="none"/>
        </w:rPr>
        <w:t xml:space="preserve">, S.K., </w:t>
      </w:r>
      <w:proofErr w:type="spellStart"/>
      <w:r w:rsidRPr="001A1090">
        <w:rPr>
          <w:rFonts w:ascii="UICTFontTextStyleBody" w:hAnsi="UICTFontTextStyleBody" w:cs="Times New Roman"/>
          <w:kern w:val="0"/>
          <w:lang w:eastAsia="en-GB"/>
          <w14:ligatures w14:val="none"/>
        </w:rPr>
        <w:t>Yahyouche</w:t>
      </w:r>
      <w:proofErr w:type="spellEnd"/>
      <w:r w:rsidRPr="001A1090">
        <w:rPr>
          <w:rFonts w:ascii="UICTFontTextStyleBody" w:hAnsi="UICTFontTextStyleBody" w:cs="Times New Roman"/>
          <w:kern w:val="0"/>
          <w:lang w:eastAsia="en-GB"/>
          <w14:ligatures w14:val="none"/>
        </w:rPr>
        <w:t xml:space="preserve">, A., </w:t>
      </w:r>
      <w:proofErr w:type="spellStart"/>
      <w:r w:rsidRPr="001A1090">
        <w:rPr>
          <w:rFonts w:ascii="UICTFontTextStyleBody" w:hAnsi="UICTFontTextStyleBody" w:cs="Times New Roman"/>
          <w:kern w:val="0"/>
          <w:lang w:eastAsia="en-GB"/>
          <w14:ligatures w14:val="none"/>
        </w:rPr>
        <w:t>Paudyal</w:t>
      </w:r>
      <w:proofErr w:type="spellEnd"/>
      <w:r w:rsidRPr="001A1090">
        <w:rPr>
          <w:rFonts w:ascii="UICTFontTextStyleBody" w:hAnsi="UICTFontTextStyleBody" w:cs="Times New Roman"/>
          <w:kern w:val="0"/>
          <w:lang w:eastAsia="en-GB"/>
          <w14:ligatures w14:val="none"/>
        </w:rPr>
        <w:t xml:space="preserve">, V., </w:t>
      </w:r>
      <w:proofErr w:type="spellStart"/>
      <w:r w:rsidRPr="001A1090">
        <w:rPr>
          <w:rFonts w:ascii="UICTFontTextStyleBody" w:hAnsi="UICTFontTextStyleBody" w:cs="Times New Roman"/>
          <w:kern w:val="0"/>
          <w:lang w:eastAsia="en-GB"/>
          <w14:ligatures w14:val="none"/>
        </w:rPr>
        <w:t>Marwick</w:t>
      </w:r>
      <w:proofErr w:type="spellEnd"/>
      <w:r w:rsidRPr="001A1090">
        <w:rPr>
          <w:rFonts w:ascii="UICTFontTextStyleBody" w:hAnsi="UICTFontTextStyleBody" w:cs="Times New Roman"/>
          <w:kern w:val="0"/>
          <w:lang w:eastAsia="en-GB"/>
          <w14:ligatures w14:val="none"/>
        </w:rPr>
        <w:t xml:space="preserve">, S., Saunders, K. &amp; Burwood, S. (2019) ‘Provision and accessibility of primary healthcare services for people who are homeless: a qualitative study of patient perspectives in the UK’, </w:t>
      </w:r>
      <w:r w:rsidRPr="001A1090">
        <w:rPr>
          <w:rFonts w:ascii="UICTFontTextStyleItalicBody" w:hAnsi="UICTFontTextStyleItalicBody" w:cs="Times New Roman"/>
          <w:i/>
          <w:iCs/>
          <w:kern w:val="0"/>
          <w:lang w:eastAsia="en-GB"/>
          <w14:ligatures w14:val="none"/>
        </w:rPr>
        <w:t>British Journal of General Practice</w:t>
      </w:r>
      <w:r w:rsidRPr="001A1090">
        <w:rPr>
          <w:rFonts w:ascii="UICTFontTextStyleBody" w:hAnsi="UICTFontTextStyleBody" w:cs="Times New Roman"/>
          <w:kern w:val="0"/>
          <w:lang w:eastAsia="en-GB"/>
          <w14:ligatures w14:val="none"/>
        </w:rPr>
        <w:t>, 69(685), pp. E526–E536.</w:t>
      </w:r>
    </w:p>
    <w:p w14:paraId="0A336A78"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18822D5" w14:textId="0E885C12"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Healthwatch</w:t>
      </w:r>
      <w:proofErr w:type="spellEnd"/>
      <w:r w:rsidRPr="001A1090">
        <w:rPr>
          <w:rFonts w:ascii="UICTFontTextStyleBody" w:hAnsi="UICTFontTextStyleBody" w:cs="Times New Roman"/>
          <w:kern w:val="0"/>
          <w:lang w:eastAsia="en-GB"/>
          <w14:ligatures w14:val="none"/>
        </w:rPr>
        <w:t xml:space="preserve"> (2023) ‘What homeless people told us about their experience of health and care services’. Available at: </w:t>
      </w:r>
      <w:hyperlink r:id="rId79" w:history="1">
        <w:r w:rsidR="00C10705" w:rsidRPr="001A1090">
          <w:rPr>
            <w:rStyle w:val="Hyperlink"/>
            <w:rFonts w:ascii="UICTFontTextStyleBody" w:hAnsi="UICTFontTextStyleBody" w:cs="Times New Roman"/>
            <w:kern w:val="0"/>
            <w:lang w:eastAsia="en-GB"/>
            <w14:ligatures w14:val="none"/>
          </w:rPr>
          <w:t>https://www.healthwatch.co.uk/blog/2023-12-19/what-homeless-people-told-us-about-their-experience-health-and-care-services</w:t>
        </w:r>
      </w:hyperlink>
    </w:p>
    <w:p w14:paraId="0EAD29C9"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7FDCAE71" w14:textId="7767A5F6" w:rsidR="001A1090"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McNeill, R., O’Donovan, R. &amp; Hart, J. (2022) ‘Barriers to healthcare access for people experiencing homelessness in the UK and Ireland: a scoping review’, </w:t>
      </w:r>
      <w:r w:rsidRPr="001A1090">
        <w:rPr>
          <w:rFonts w:ascii="UICTFontTextStyleItalicBody" w:hAnsi="UICTFontTextStyleItalicBody" w:cs="Times New Roman"/>
          <w:i/>
          <w:iCs/>
          <w:kern w:val="0"/>
          <w:lang w:eastAsia="en-GB"/>
          <w14:ligatures w14:val="none"/>
        </w:rPr>
        <w:t>Health &amp; Social Care in the Community</w:t>
      </w:r>
      <w:r w:rsidRPr="001A1090">
        <w:rPr>
          <w:rFonts w:ascii="UICTFontTextStyleBody" w:hAnsi="UICTFontTextStyleBody" w:cs="Times New Roman"/>
          <w:kern w:val="0"/>
          <w:lang w:eastAsia="en-GB"/>
          <w14:ligatures w14:val="none"/>
        </w:rPr>
        <w:t>, 30(3), pp. e275–e290.</w:t>
      </w:r>
    </w:p>
    <w:p w14:paraId="4B5EBA6D"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0C22C44A" w14:textId="1B2D51E5"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r w:rsidRPr="001A1090">
        <w:rPr>
          <w:rFonts w:ascii="UICTFontTextStyleBody" w:hAnsi="UICTFontTextStyleBody" w:cs="Times New Roman"/>
          <w:kern w:val="0"/>
          <w:lang w:eastAsia="en-GB"/>
          <w14:ligatures w14:val="none"/>
        </w:rPr>
        <w:t xml:space="preserve">Pathway &amp; CF (2024) </w:t>
      </w:r>
      <w:r w:rsidRPr="001A1090">
        <w:rPr>
          <w:rFonts w:ascii="UICTFontTextStyleItalicBody" w:hAnsi="UICTFontTextStyleItalicBody" w:cs="Times New Roman"/>
          <w:i/>
          <w:iCs/>
          <w:kern w:val="0"/>
          <w:lang w:eastAsia="en-GB"/>
          <w14:ligatures w14:val="none"/>
        </w:rPr>
        <w:t>The unseen struggle: the invisibility of homelessness in NHS data.</w:t>
      </w:r>
      <w:r w:rsidRPr="001A1090">
        <w:rPr>
          <w:rFonts w:ascii="UICTFontTextStyleBody" w:hAnsi="UICTFontTextStyleBody" w:cs="Times New Roman"/>
          <w:kern w:val="0"/>
          <w:lang w:eastAsia="en-GB"/>
          <w14:ligatures w14:val="none"/>
        </w:rPr>
        <w:t xml:space="preserve"> London: Pathway. Available at: </w:t>
      </w:r>
      <w:hyperlink r:id="rId80" w:history="1">
        <w:r w:rsidR="00393440" w:rsidRPr="001A1090">
          <w:rPr>
            <w:rStyle w:val="Hyperlink"/>
            <w:rFonts w:ascii="UICTFontTextStyleBody" w:hAnsi="UICTFontTextStyleBody" w:cs="Times New Roman"/>
            <w:kern w:val="0"/>
            <w:lang w:eastAsia="en-GB"/>
            <w14:ligatures w14:val="none"/>
          </w:rPr>
          <w:t>https://www.pathway.org.uk/app/uploads/2024/07/The-unseen-struggle-the-invisibility-of-homelessness-in-NHS-data-CF-and-Pathway-Report.pdf</w:t>
        </w:r>
      </w:hyperlink>
    </w:p>
    <w:p w14:paraId="2CD0F272" w14:textId="77777777" w:rsidR="005D4CC1" w:rsidRPr="001A1090" w:rsidRDefault="005D4CC1" w:rsidP="005D4CC1">
      <w:pPr>
        <w:spacing w:after="0" w:line="240" w:lineRule="auto"/>
        <w:jc w:val="left"/>
        <w:rPr>
          <w:rFonts w:ascii=".AppleSystemUIFont" w:hAnsi=".AppleSystemUIFont" w:cs="Times New Roman" w:hint="eastAsia"/>
          <w:kern w:val="0"/>
          <w:lang w:eastAsia="en-GB"/>
          <w14:ligatures w14:val="none"/>
        </w:rPr>
      </w:pPr>
    </w:p>
    <w:p w14:paraId="66F1D5A8" w14:textId="390EBE68" w:rsidR="005D4CC1" w:rsidRPr="001A1090" w:rsidRDefault="005D4CC1" w:rsidP="005D4CC1">
      <w:pPr>
        <w:spacing w:after="0" w:line="240" w:lineRule="auto"/>
        <w:jc w:val="left"/>
        <w:rPr>
          <w:rFonts w:ascii="UICTFontTextStyleBody" w:hAnsi="UICTFontTextStyleBody" w:cs="Times New Roman" w:hint="eastAsia"/>
          <w:kern w:val="0"/>
          <w:lang w:eastAsia="en-GB"/>
          <w14:ligatures w14:val="none"/>
        </w:rPr>
      </w:pPr>
      <w:proofErr w:type="spellStart"/>
      <w:r w:rsidRPr="001A1090">
        <w:rPr>
          <w:rFonts w:ascii="UICTFontTextStyleBody" w:hAnsi="UICTFontTextStyleBody" w:cs="Times New Roman"/>
          <w:kern w:val="0"/>
          <w:lang w:eastAsia="en-GB"/>
          <w14:ligatures w14:val="none"/>
        </w:rPr>
        <w:t>Pleace</w:t>
      </w:r>
      <w:proofErr w:type="spellEnd"/>
      <w:r w:rsidRPr="001A1090">
        <w:rPr>
          <w:rFonts w:ascii="UICTFontTextStyleBody" w:hAnsi="UICTFontTextStyleBody" w:cs="Times New Roman"/>
          <w:kern w:val="0"/>
          <w:lang w:eastAsia="en-GB"/>
          <w14:ligatures w14:val="none"/>
        </w:rPr>
        <w:t xml:space="preserve">, N., Wood, J. &amp; Cairns, R. (2022) ‘Access to healthcare for people experiencing homelessness in the UK and Ireland: a scoping review’, </w:t>
      </w:r>
      <w:r w:rsidRPr="001A1090">
        <w:rPr>
          <w:rFonts w:ascii="UICTFontTextStyleItalicBody" w:hAnsi="UICTFontTextStyleItalicBody" w:cs="Times New Roman"/>
          <w:i/>
          <w:iCs/>
          <w:kern w:val="0"/>
          <w:lang w:eastAsia="en-GB"/>
          <w14:ligatures w14:val="none"/>
        </w:rPr>
        <w:t>BMC Health Services Research</w:t>
      </w:r>
      <w:r w:rsidRPr="001A1090">
        <w:rPr>
          <w:rFonts w:ascii="UICTFontTextStyleBody" w:hAnsi="UICTFontTextStyleBody" w:cs="Times New Roman"/>
          <w:kern w:val="0"/>
          <w:lang w:eastAsia="en-GB"/>
          <w14:ligatures w14:val="none"/>
        </w:rPr>
        <w:t xml:space="preserve">, 22, Article 910. Available at: </w:t>
      </w:r>
      <w:hyperlink r:id="rId81" w:history="1">
        <w:r w:rsidR="00393440" w:rsidRPr="001A1090">
          <w:rPr>
            <w:rStyle w:val="Hyperlink"/>
            <w:rFonts w:ascii="UICTFontTextStyleBody" w:hAnsi="UICTFontTextStyleBody" w:cs="Times New Roman"/>
            <w:kern w:val="0"/>
            <w:lang w:eastAsia="en-GB"/>
            <w14:ligatures w14:val="none"/>
          </w:rPr>
          <w:t>https://bmchealthservres.biomedcentral.com/articles/10.1186/s12913-022-08265-y</w:t>
        </w:r>
      </w:hyperlink>
    </w:p>
    <w:p w14:paraId="70C7CA0C" w14:textId="70670068" w:rsidR="008C38C3" w:rsidRPr="001A1090" w:rsidRDefault="008C38C3" w:rsidP="008C38C3"/>
    <w:sectPr w:rsidR="008C38C3" w:rsidRPr="001A10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E2091" w14:textId="77777777" w:rsidR="00704653" w:rsidRDefault="00704653" w:rsidP="00211184">
      <w:pPr>
        <w:spacing w:after="0" w:line="240" w:lineRule="auto"/>
      </w:pPr>
      <w:r>
        <w:separator/>
      </w:r>
    </w:p>
  </w:endnote>
  <w:endnote w:type="continuationSeparator" w:id="0">
    <w:p w14:paraId="4B435A81" w14:textId="77777777" w:rsidR="00704653" w:rsidRDefault="00704653" w:rsidP="00211184">
      <w:pPr>
        <w:spacing w:after="0" w:line="240" w:lineRule="auto"/>
      </w:pPr>
      <w:r>
        <w:continuationSeparator/>
      </w:r>
    </w:p>
  </w:endnote>
  <w:endnote w:type="continuationNotice" w:id="1">
    <w:p w14:paraId="355EDB49" w14:textId="77777777" w:rsidR="00704653" w:rsidRDefault="007046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89AA6" w14:textId="77777777" w:rsidR="00704653" w:rsidRDefault="00704653" w:rsidP="00211184">
      <w:pPr>
        <w:spacing w:after="0" w:line="240" w:lineRule="auto"/>
      </w:pPr>
      <w:r>
        <w:separator/>
      </w:r>
    </w:p>
  </w:footnote>
  <w:footnote w:type="continuationSeparator" w:id="0">
    <w:p w14:paraId="0986F922" w14:textId="77777777" w:rsidR="00704653" w:rsidRDefault="00704653" w:rsidP="00211184">
      <w:pPr>
        <w:spacing w:after="0" w:line="240" w:lineRule="auto"/>
      </w:pPr>
      <w:r>
        <w:continuationSeparator/>
      </w:r>
    </w:p>
  </w:footnote>
  <w:footnote w:type="continuationNotice" w:id="1">
    <w:p w14:paraId="7D826BF3" w14:textId="77777777" w:rsidR="00704653" w:rsidRDefault="0070465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jOSsyNp5" int2:invalidationBookmarkName="" int2:hashCode="ChlB1EggLsVF3r" int2:id="0K4Lbqdl">
      <int2:state int2:value="Rejected" int2:type="style"/>
    </int2:bookmark>
    <int2:bookmark int2:bookmarkName="_Int_PMi3zJEM" int2:invalidationBookmarkName="" int2:hashCode="jI2dZKd8NRxqr/" int2:id="1WaeIE8U">
      <int2:state int2:value="Rejected" int2:type="style"/>
    </int2:bookmark>
    <int2:bookmark int2:bookmarkName="_Int_lfQsa41c" int2:invalidationBookmarkName="" int2:hashCode="jKTC639CJeXhTe" int2:id="1wxrIsS5">
      <int2:state int2:value="Rejected" int2:type="style"/>
    </int2:bookmark>
    <int2:bookmark int2:bookmarkName="_Int_OHnz27Jv" int2:invalidationBookmarkName="" int2:hashCode="twyb7C76GKizJs" int2:id="2CvX2UZQ">
      <int2:state int2:value="Rejected" int2:type="style"/>
    </int2:bookmark>
    <int2:bookmark int2:bookmarkName="_Int_WzR4nNbM" int2:invalidationBookmarkName="" int2:hashCode="3EyXYRWvI+xRI5" int2:id="2RU4RcxS">
      <int2:state int2:value="Rejected" int2:type="style"/>
    </int2:bookmark>
    <int2:bookmark int2:bookmarkName="_Int_L1piZvCu" int2:invalidationBookmarkName="" int2:hashCode="N7dBRKxbARt7Js" int2:id="2ZHUTWiC">
      <int2:state int2:value="Rejected" int2:type="style"/>
    </int2:bookmark>
    <int2:bookmark int2:bookmarkName="_Int_6iDN09nE" int2:invalidationBookmarkName="" int2:hashCode="4Xd6k7UUTgQvP/" int2:id="2gaTsviu">
      <int2:state int2:value="Rejected" int2:type="style"/>
    </int2:bookmark>
    <int2:bookmark int2:bookmarkName="_Int_C79FuOy6" int2:invalidationBookmarkName="" int2:hashCode="/aQ3g76OCz+SBq" int2:id="3CaVy6k8">
      <int2:state int2:value="Rejected" int2:type="style"/>
    </int2:bookmark>
    <int2:bookmark int2:bookmarkName="_Int_v3k9gznq" int2:invalidationBookmarkName="" int2:hashCode="ahiE4Wy9L3CbXK" int2:id="3oLTh81k">
      <int2:state int2:value="Rejected" int2:type="style"/>
    </int2:bookmark>
    <int2:bookmark int2:bookmarkName="_Int_MnjByAN7" int2:invalidationBookmarkName="" int2:hashCode="jKTC639CJeXhTe" int2:id="3vPZ5sn4">
      <int2:state int2:value="Rejected" int2:type="style"/>
    </int2:bookmark>
    <int2:bookmark int2:bookmarkName="_Int_PmzPQFVH" int2:invalidationBookmarkName="" int2:hashCode="gUJOMp1skMc5S9" int2:id="49nrJEpX">
      <int2:state int2:value="Rejected" int2:type="style"/>
    </int2:bookmark>
    <int2:bookmark int2:bookmarkName="_Int_xyQioDtf" int2:invalidationBookmarkName="" int2:hashCode="dkmkRuVDysnpuX" int2:id="4AsTlByY">
      <int2:state int2:value="Rejected" int2:type="style"/>
    </int2:bookmark>
    <int2:bookmark int2:bookmarkName="_Int_fhgUNdmy" int2:invalidationBookmarkName="" int2:hashCode="IswEbPm+h4J8VX" int2:id="4uml165B">
      <int2:state int2:value="Rejected" int2:type="style"/>
    </int2:bookmark>
    <int2:bookmark int2:bookmarkName="_Int_lxuHCpj3" int2:invalidationBookmarkName="" int2:hashCode="ttZLHufjC5dMTJ" int2:id="5H0k9Izi">
      <int2:state int2:value="Rejected" int2:type="style"/>
    </int2:bookmark>
    <int2:bookmark int2:bookmarkName="_Int_Af1vS2SW" int2:invalidationBookmarkName="" int2:hashCode="1TuQT0/4NRKQdu" int2:id="6BK0rySo">
      <int2:state int2:value="Rejected" int2:type="style"/>
    </int2:bookmark>
    <int2:bookmark int2:bookmarkName="_Int_c3tTZ8HB" int2:invalidationBookmarkName="" int2:hashCode="Fhh5hJi7y7YHGm" int2:id="6aoXQAfW">
      <int2:state int2:value="Rejected" int2:type="style"/>
    </int2:bookmark>
    <int2:bookmark int2:bookmarkName="_Int_n4OQGNjq" int2:invalidationBookmarkName="" int2:hashCode="e3+TZqNgMaC5Vf" int2:id="6gSLyWyJ">
      <int2:state int2:value="Rejected" int2:type="style"/>
    </int2:bookmark>
    <int2:bookmark int2:bookmarkName="_Int_03XT6XEz" int2:invalidationBookmarkName="" int2:hashCode="Sxn0A1JJ/rHM7Y" int2:id="793KNKJJ">
      <int2:state int2:value="Rejected" int2:type="style"/>
    </int2:bookmark>
    <int2:bookmark int2:bookmarkName="_Int_F18WffOw" int2:invalidationBookmarkName="" int2:hashCode="Iazs4u/jCXQVhj" int2:id="7SfRgsPp">
      <int2:state int2:value="Rejected" int2:type="style"/>
    </int2:bookmark>
    <int2:bookmark int2:bookmarkName="_Int_ewGVuRXg" int2:invalidationBookmarkName="" int2:hashCode="qAkhshe6VdfJIM" int2:id="7fG9x3Qs">
      <int2:state int2:value="Rejected" int2:type="style"/>
    </int2:bookmark>
    <int2:bookmark int2:bookmarkName="_Int_a5dOOSEk" int2:invalidationBookmarkName="" int2:hashCode="Wf917QYsiaGRAK" int2:id="7h6M9cuf">
      <int2:state int2:value="Rejected" int2:type="style"/>
    </int2:bookmark>
    <int2:bookmark int2:bookmarkName="_Int_n4Pq2OOD" int2:invalidationBookmarkName="" int2:hashCode="GaoLlVCbMef1hh" int2:id="A29FizV2">
      <int2:state int2:value="Rejected" int2:type="style"/>
    </int2:bookmark>
    <int2:bookmark int2:bookmarkName="_Int_FrP6kVIP" int2:invalidationBookmarkName="" int2:hashCode="/VasqjGxhpZYA6" int2:id="AFjjes7O">
      <int2:state int2:value="Rejected" int2:type="style"/>
    </int2:bookmark>
    <int2:bookmark int2:bookmarkName="_Int_QdrxhP02" int2:invalidationBookmarkName="" int2:hashCode="ZRKXymWnGerco4" int2:id="AvZwEV7r">
      <int2:state int2:value="Rejected" int2:type="style"/>
    </int2:bookmark>
    <int2:bookmark int2:bookmarkName="_Int_USekyHeY" int2:invalidationBookmarkName="" int2:hashCode="N7dBRKxbARt7Js" int2:id="C565GVGU">
      <int2:state int2:value="Rejected" int2:type="style"/>
    </int2:bookmark>
    <int2:bookmark int2:bookmarkName="_Int_LaBPdG83" int2:invalidationBookmarkName="" int2:hashCode="caCygnaN3CCKAR" int2:id="Ca32keV2">
      <int2:state int2:value="Rejected" int2:type="style"/>
    </int2:bookmark>
    <int2:bookmark int2:bookmarkName="_Int_457oGfAf" int2:invalidationBookmarkName="" int2:hashCode="OOgfMzLZUrRG0P" int2:id="D9pGeda3">
      <int2:state int2:value="Rejected" int2:type="style"/>
    </int2:bookmark>
    <int2:bookmark int2:bookmarkName="_Int_k5nhospI" int2:invalidationBookmarkName="" int2:hashCode="GaoLlVCbMef1hh" int2:id="DLQ2D0oN">
      <int2:state int2:value="Rejected" int2:type="style"/>
    </int2:bookmark>
    <int2:bookmark int2:bookmarkName="_Int_YSz94OX5" int2:invalidationBookmarkName="" int2:hashCode="wVe3Xe9bHowVI+" int2:id="DSf1zHkv">
      <int2:state int2:value="Rejected" int2:type="style"/>
    </int2:bookmark>
    <int2:bookmark int2:bookmarkName="_Int_1W4LZadW" int2:invalidationBookmarkName="" int2:hashCode="FdpH0Zew9MIQAs" int2:id="DT19lcXm">
      <int2:state int2:value="Rejected" int2:type="style"/>
    </int2:bookmark>
    <int2:bookmark int2:bookmarkName="_Int_VcT2b8eG" int2:invalidationBookmarkName="" int2:hashCode="dui0X8+Z7n6/Lk" int2:id="EQOPNRF8">
      <int2:state int2:value="Rejected" int2:type="style"/>
    </int2:bookmark>
    <int2:bookmark int2:bookmarkName="_Int_DCfrPI6x" int2:invalidationBookmarkName="" int2:hashCode="gUJOMp1skMc5S9" int2:id="F6mnG6Or">
      <int2:state int2:value="Rejected" int2:type="style"/>
    </int2:bookmark>
    <int2:bookmark int2:bookmarkName="_Int_rgcQ4Lm2" int2:invalidationBookmarkName="" int2:hashCode="b2Yp1VWLYI7k8f" int2:id="FfBZnWeF">
      <int2:state int2:value="Rejected" int2:type="style"/>
    </int2:bookmark>
    <int2:bookmark int2:bookmarkName="_Int_FVioSEBd" int2:invalidationBookmarkName="" int2:hashCode="1R/WUyr6kdtJ3+" int2:id="H8z58AyS">
      <int2:state int2:value="Rejected" int2:type="style"/>
    </int2:bookmark>
    <int2:bookmark int2:bookmarkName="_Int_xVndwZPw" int2:invalidationBookmarkName="" int2:hashCode="m/D4/19di8v/ud" int2:id="I1hsKA3g">
      <int2:state int2:value="Rejected" int2:type="style"/>
    </int2:bookmark>
    <int2:bookmark int2:bookmarkName="_Int_vJ5Hsdxs" int2:invalidationBookmarkName="" int2:hashCode="SMFwPIHakRGYAb" int2:id="IAk2mXVH">
      <int2:state int2:value="Rejected" int2:type="style"/>
    </int2:bookmark>
    <int2:bookmark int2:bookmarkName="_Int_aEIjwLHL" int2:invalidationBookmarkName="" int2:hashCode="eKxHEN54RUwdpI" int2:id="IsatWV77">
      <int2:state int2:value="Rejected" int2:type="style"/>
    </int2:bookmark>
    <int2:bookmark int2:bookmarkName="_Int_opHFmdb3" int2:invalidationBookmarkName="" int2:hashCode="6eCTr2hKDvOwL4" int2:id="J3V9g3BL">
      <int2:state int2:value="Rejected" int2:type="style"/>
    </int2:bookmark>
    <int2:bookmark int2:bookmarkName="_Int_qVyGZpOT" int2:invalidationBookmarkName="" int2:hashCode="l47YoXtXQAiMQP" int2:id="JHiSPzju">
      <int2:state int2:value="Rejected" int2:type="style"/>
    </int2:bookmark>
    <int2:bookmark int2:bookmarkName="_Int_UcWdfXx2" int2:invalidationBookmarkName="" int2:hashCode="ZanletI6wlweVG" int2:id="K1dQk11Q">
      <int2:state int2:value="Rejected" int2:type="style"/>
    </int2:bookmark>
    <int2:bookmark int2:bookmarkName="_Int_pfyMUVg7" int2:invalidationBookmarkName="" int2:hashCode="TSDQLFvmrERnju" int2:id="KH3pRopK">
      <int2:state int2:value="Rejected" int2:type="style"/>
    </int2:bookmark>
    <int2:bookmark int2:bookmarkName="_Int_g79b4nHF" int2:invalidationBookmarkName="" int2:hashCode="XnBZUbOy6FEQ0N" int2:id="KW6H63ld">
      <int2:state int2:value="Rejected" int2:type="style"/>
    </int2:bookmark>
    <int2:bookmark int2:bookmarkName="_Int_eSlGrJ0t" int2:invalidationBookmarkName="" int2:hashCode="KY4lrqUSB2orV0" int2:id="L7AWGLAd">
      <int2:state int2:value="Rejected" int2:type="style"/>
    </int2:bookmark>
    <int2:bookmark int2:bookmarkName="_Int_s3Vryl25" int2:invalidationBookmarkName="" int2:hashCode="J4ZeBocFqbsI7x" int2:id="Lh7VJX0L">
      <int2:state int2:value="Rejected" int2:type="style"/>
    </int2:bookmark>
    <int2:bookmark int2:bookmarkName="_Int_9QBRJFir" int2:invalidationBookmarkName="" int2:hashCode="Ch6ntW73i3ge6P" int2:id="Ln9zZBCQ">
      <int2:state int2:value="Rejected" int2:type="style"/>
    </int2:bookmark>
    <int2:bookmark int2:bookmarkName="_Int_QDKFAiif" int2:invalidationBookmarkName="" int2:hashCode="PitjGySAHaEqkU" int2:id="LsEFmK1g">
      <int2:state int2:value="Rejected" int2:type="style"/>
    </int2:bookmark>
    <int2:bookmark int2:bookmarkName="_Int_AXBS1XPn" int2:invalidationBookmarkName="" int2:hashCode="dkmkRuVDysnpuX" int2:id="MC0jWsaZ">
      <int2:state int2:value="Rejected" int2:type="style"/>
    </int2:bookmark>
    <int2:bookmark int2:bookmarkName="_Int_k4GtHMCo" int2:invalidationBookmarkName="" int2:hashCode="dkmkRuVDysnpuX" int2:id="MLuxSM5d">
      <int2:state int2:value="Rejected" int2:type="style"/>
    </int2:bookmark>
    <int2:bookmark int2:bookmarkName="_Int_VHhJGfeR" int2:invalidationBookmarkName="" int2:hashCode="PJvW/gNqsidws8" int2:id="NoXUP2uT">
      <int2:state int2:value="Rejected" int2:type="style"/>
    </int2:bookmark>
    <int2:bookmark int2:bookmarkName="_Int_MCVCPtrR" int2:invalidationBookmarkName="" int2:hashCode="1TuQT0/4NRKQdu" int2:id="ONY2e3Na">
      <int2:state int2:value="Rejected" int2:type="style"/>
    </int2:bookmark>
    <int2:bookmark int2:bookmarkName="_Int_XpAGNrY8" int2:invalidationBookmarkName="" int2:hashCode="eea4yem33Kzc/W" int2:id="P5se7zhh">
      <int2:state int2:value="Rejected" int2:type="style"/>
    </int2:bookmark>
    <int2:bookmark int2:bookmarkName="_Int_DbXaOvXw" int2:invalidationBookmarkName="" int2:hashCode="m/D4/19di8v/ud" int2:id="PVThc9oD">
      <int2:state int2:value="Rejected" int2:type="style"/>
    </int2:bookmark>
    <int2:bookmark int2:bookmarkName="_Int_8Ju05wtm" int2:invalidationBookmarkName="" int2:hashCode="ZanletI6wlweVG" int2:id="Q7e50ZAA">
      <int2:state int2:value="Rejected" int2:type="style"/>
    </int2:bookmark>
    <int2:bookmark int2:bookmarkName="_Int_ZHxpbAcc" int2:invalidationBookmarkName="" int2:hashCode="yEuNNnCfzg/Khq" int2:id="QLgMrZX2">
      <int2:state int2:value="Rejected" int2:type="style"/>
    </int2:bookmark>
    <int2:bookmark int2:bookmarkName="_Int_ZHCNvmBX" int2:invalidationBookmarkName="" int2:hashCode="gRg+Ewpr1g5/o3" int2:id="RDIfrS5v">
      <int2:state int2:value="Rejected" int2:type="style"/>
    </int2:bookmark>
    <int2:bookmark int2:bookmarkName="_Int_tz7tp7Wm" int2:invalidationBookmarkName="" int2:hashCode="dalNooyseA++F1" int2:id="Ri2EdZkw">
      <int2:state int2:value="Rejected" int2:type="style"/>
    </int2:bookmark>
    <int2:bookmark int2:bookmarkName="_Int_DM3PIUaH" int2:invalidationBookmarkName="" int2:hashCode="MWeBlt2aI4V4I0" int2:id="RlNXnXsA">
      <int2:state int2:value="Rejected" int2:type="style"/>
    </int2:bookmark>
    <int2:bookmark int2:bookmarkName="_Int_pLtiMHTs" int2:invalidationBookmarkName="" int2:hashCode="JyCQB/GJi5fA0j" int2:id="S2KsvzbI">
      <int2:state int2:value="Rejected" int2:type="style"/>
    </int2:bookmark>
    <int2:bookmark int2:bookmarkName="_Int_Q3RRDvQb" int2:invalidationBookmarkName="" int2:hashCode="/NMRMfM+9ALoWG" int2:id="SYBPbq0J">
      <int2:state int2:value="Rejected" int2:type="style"/>
    </int2:bookmark>
    <int2:bookmark int2:bookmarkName="_Int_TZD7CKqK" int2:invalidationBookmarkName="" int2:hashCode="m/D4/19di8v/ud" int2:id="TDPjY5hE">
      <int2:state int2:value="Rejected" int2:type="style"/>
    </int2:bookmark>
    <int2:bookmark int2:bookmarkName="_Int_UhFl8Ce7" int2:invalidationBookmarkName="" int2:hashCode="e3+TZqNgMaC5Vf" int2:id="TLSpYcMF">
      <int2:state int2:value="Rejected" int2:type="style"/>
    </int2:bookmark>
    <int2:bookmark int2:bookmarkName="_Int_2D9wRX4N" int2:invalidationBookmarkName="" int2:hashCode="q9soIKuGCzip4c" int2:id="WWhfwlel">
      <int2:state int2:value="Rejected" int2:type="style"/>
    </int2:bookmark>
    <int2:bookmark int2:bookmarkName="_Int_BWwbayEX" int2:invalidationBookmarkName="" int2:hashCode="ZanletI6wlweVG" int2:id="WhJdTlsj">
      <int2:state int2:value="Rejected" int2:type="style"/>
    </int2:bookmark>
    <int2:bookmark int2:bookmarkName="_Int_qkDw9t2x" int2:invalidationBookmarkName="" int2:hashCode="MW5s3XqJu+/4du" int2:id="WpMRx0ub">
      <int2:state int2:value="Rejected" int2:type="style"/>
    </int2:bookmark>
    <int2:bookmark int2:bookmarkName="_Int_vKDOHmE6" int2:invalidationBookmarkName="" int2:hashCode="ZRKXymWnGerco4" int2:id="WviEGe4i">
      <int2:state int2:value="Rejected" int2:type="style"/>
    </int2:bookmark>
    <int2:bookmark int2:bookmarkName="_Int_lzxJ9D1z" int2:invalidationBookmarkName="" int2:hashCode="gRg+Ewpr1g5/o3" int2:id="XpVuB8LO">
      <int2:state int2:value="Rejected" int2:type="style"/>
    </int2:bookmark>
    <int2:bookmark int2:bookmarkName="_Int_rG1TSjmZ" int2:invalidationBookmarkName="" int2:hashCode="gRg+Ewpr1g5/o3" int2:id="XsMhImpB">
      <int2:state int2:value="Rejected" int2:type="style"/>
    </int2:bookmark>
    <int2:bookmark int2:bookmarkName="_Int_MPIc9eF4" int2:invalidationBookmarkName="" int2:hashCode="XoqCV7m15BGws/" int2:id="Y5S9mlbv">
      <int2:state int2:value="Rejected" int2:type="style"/>
    </int2:bookmark>
    <int2:bookmark int2:bookmarkName="_Int_uc8AuWh6" int2:invalidationBookmarkName="" int2:hashCode="XnBZUbOy6FEQ0N" int2:id="Y9h6baKF">
      <int2:state int2:value="Rejected" int2:type="style"/>
    </int2:bookmark>
    <int2:bookmark int2:bookmarkName="_Int_hmtKTmGx" int2:invalidationBookmarkName="" int2:hashCode="gRg+Ewpr1g5/o3" int2:id="YL2bYqz8">
      <int2:state int2:value="Rejected" int2:type="style"/>
    </int2:bookmark>
    <int2:bookmark int2:bookmarkName="_Int_nKPvt9OO" int2:invalidationBookmarkName="" int2:hashCode="T2uh1uCfFUtYOn" int2:id="YaQx3JDr">
      <int2:state int2:value="Rejected" int2:type="style"/>
    </int2:bookmark>
    <int2:bookmark int2:bookmarkName="_Int_iUVRIT8W" int2:invalidationBookmarkName="" int2:hashCode="XCuLtoN+rFwJE5" int2:id="Yf3rYyYQ">
      <int2:state int2:value="Rejected" int2:type="style"/>
    </int2:bookmark>
    <int2:bookmark int2:bookmarkName="_Int_2R01WQl7" int2:invalidationBookmarkName="" int2:hashCode="bMTUWMIKg3CLe0" int2:id="aARo1MQx">
      <int2:state int2:value="Rejected" int2:type="style"/>
    </int2:bookmark>
    <int2:bookmark int2:bookmarkName="_Int_79JiaKcN" int2:invalidationBookmarkName="" int2:hashCode="qHjai8APYtHKMM" int2:id="aAqqyZxa">
      <int2:state int2:value="Rejected" int2:type="style"/>
    </int2:bookmark>
    <int2:bookmark int2:bookmarkName="_Int_h2f6aIg5" int2:invalidationBookmarkName="" int2:hashCode="DnfKAEcAKPtOFp" int2:id="aBPHHMIT">
      <int2:state int2:value="Rejected" int2:type="style"/>
    </int2:bookmark>
    <int2:bookmark int2:bookmarkName="_Int_AiE5w9P2" int2:invalidationBookmarkName="" int2:hashCode="IEEkdmk2qlIoq+" int2:id="aRMFa8KK">
      <int2:state int2:value="Rejected" int2:type="style"/>
    </int2:bookmark>
    <int2:bookmark int2:bookmarkName="_Int_QfVkqBq0" int2:invalidationBookmarkName="" int2:hashCode="twyb7C76GKizJs" int2:id="aWgvmGUI">
      <int2:state int2:value="Rejected" int2:type="style"/>
    </int2:bookmark>
    <int2:bookmark int2:bookmarkName="_Int_BS2vmTUE" int2:invalidationBookmarkName="" int2:hashCode="zjXBEMhubV+gml" int2:id="aXGEbU2m">
      <int2:state int2:value="Rejected" int2:type="style"/>
    </int2:bookmark>
    <int2:bookmark int2:bookmarkName="_Int_QMzGedE9" int2:invalidationBookmarkName="" int2:hashCode="rnmQns8mt+qgqf" int2:id="aiu6xLjO">
      <int2:state int2:value="Rejected" int2:type="style"/>
    </int2:bookmark>
    <int2:bookmark int2:bookmarkName="_Int_dX2JNf5H" int2:invalidationBookmarkName="" int2:hashCode="hCy70cDPJAl1Gx" int2:id="aqaWGMBH">
      <int2:state int2:value="Rejected" int2:type="style"/>
    </int2:bookmark>
    <int2:bookmark int2:bookmarkName="_Int_mxITdQEd" int2:invalidationBookmarkName="" int2:hashCode="g8xAGHd5/Eb+RS" int2:id="b4HGxs5s">
      <int2:state int2:value="Rejected" int2:type="style"/>
    </int2:bookmark>
    <int2:bookmark int2:bookmarkName="_Int_m8DhYK81" int2:invalidationBookmarkName="" int2:hashCode="7GZQCV6Vk/D4cC" int2:id="bfFAmmGq">
      <int2:state int2:value="Rejected" int2:type="style"/>
    </int2:bookmark>
    <int2:bookmark int2:bookmarkName="_Int_tCu1uJRd" int2:invalidationBookmarkName="" int2:hashCode="h5WdC8ilTVO5IQ" int2:id="bqwMTMy6">
      <int2:state int2:value="Rejected" int2:type="style"/>
    </int2:bookmark>
    <int2:bookmark int2:bookmarkName="_Int_DaRD8aUy" int2:invalidationBookmarkName="" int2:hashCode="z46/6V1Qu/82fT" int2:id="czP979jS">
      <int2:state int2:value="Rejected" int2:type="style"/>
    </int2:bookmark>
    <int2:bookmark int2:bookmarkName="_Int_G33UgPUS" int2:invalidationBookmarkName="" int2:hashCode="cW59+8hVGoW24j" int2:id="dHKtCkl0">
      <int2:state int2:value="Rejected" int2:type="style"/>
    </int2:bookmark>
    <int2:bookmark int2:bookmarkName="_Int_E8GRjFNs" int2:invalidationBookmarkName="" int2:hashCode="XXv1Ch1PRBZ0nJ" int2:id="dLy6pLHS">
      <int2:state int2:value="Rejected" int2:type="style"/>
    </int2:bookmark>
    <int2:bookmark int2:bookmarkName="_Int_cIUznZaA" int2:invalidationBookmarkName="" int2:hashCode="XnBZUbOy6FEQ0N" int2:id="dX57vvE0">
      <int2:state int2:value="Rejected" int2:type="style"/>
    </int2:bookmark>
    <int2:bookmark int2:bookmarkName="_Int_L5WP8TwK" int2:invalidationBookmarkName="" int2:hashCode="XnBZUbOy6FEQ0N" int2:id="dqKiWGDd">
      <int2:state int2:value="Rejected" int2:type="style"/>
    </int2:bookmark>
    <int2:bookmark int2:bookmarkName="_Int_8vFmkhf0" int2:invalidationBookmarkName="" int2:hashCode="twyb7C76GKizJs" int2:id="duICz8lS">
      <int2:state int2:value="Rejected" int2:type="style"/>
    </int2:bookmark>
    <int2:bookmark int2:bookmarkName="_Int_dDRYhyE0" int2:invalidationBookmarkName="" int2:hashCode="gRg+Ewpr1g5/o3" int2:id="eV2DyjNO">
      <int2:state int2:value="Rejected" int2:type="style"/>
    </int2:bookmark>
    <int2:bookmark int2:bookmarkName="_Int_41GB5JaO" int2:invalidationBookmarkName="" int2:hashCode="/VasqjGxhpZYA6" int2:id="ehVUSLDp">
      <int2:state int2:value="Rejected" int2:type="style"/>
    </int2:bookmark>
    <int2:bookmark int2:bookmarkName="_Int_46LMrdG3" int2:invalidationBookmarkName="" int2:hashCode="dui0X8+Z7n6/Lk" int2:id="elKTQWVV">
      <int2:state int2:value="Rejected" int2:type="style"/>
    </int2:bookmark>
    <int2:bookmark int2:bookmarkName="_Int_eA7gBi92" int2:invalidationBookmarkName="" int2:hashCode="5NmnYnEbPG7rVG" int2:id="ew7u0nNV">
      <int2:state int2:value="Rejected" int2:type="style"/>
    </int2:bookmark>
    <int2:bookmark int2:bookmarkName="_Int_yUvaKpml" int2:invalidationBookmarkName="" int2:hashCode="PyHsFY9Zi+c4M0" int2:id="f5udEOX7">
      <int2:state int2:value="Rejected" int2:type="style"/>
    </int2:bookmark>
    <int2:bookmark int2:bookmarkName="_Int_dMN5B0oK" int2:invalidationBookmarkName="" int2:hashCode="XnBZUbOy6FEQ0N" int2:id="fQ5RPcrm">
      <int2:state int2:value="Rejected" int2:type="style"/>
    </int2:bookmark>
    <int2:bookmark int2:bookmarkName="_Int_iJHpDJ0A" int2:invalidationBookmarkName="" int2:hashCode="9V9qpuBZPajMgz" int2:id="fpAEDnCX">
      <int2:state int2:value="Rejected" int2:type="style"/>
    </int2:bookmark>
    <int2:bookmark int2:bookmarkName="_Int_JArt8JK0" int2:invalidationBookmarkName="" int2:hashCode="xhKzW50/O76H3Z" int2:id="gCuMoru8">
      <int2:state int2:value="Rejected" int2:type="style"/>
    </int2:bookmark>
    <int2:bookmark int2:bookmarkName="_Int_FHAyPvIh" int2:invalidationBookmarkName="" int2:hashCode="XnBZUbOy6FEQ0N" int2:id="gZN6p1ku">
      <int2:state int2:value="Rejected" int2:type="style"/>
    </int2:bookmark>
    <int2:bookmark int2:bookmarkName="_Int_GcuQQgKU" int2:invalidationBookmarkName="" int2:hashCode="OFYXKXAfBAKJwz" int2:id="grxotK2a">
      <int2:state int2:value="Rejected" int2:type="style"/>
    </int2:bookmark>
    <int2:bookmark int2:bookmarkName="_Int_aS0yUyhP" int2:invalidationBookmarkName="" int2:hashCode="OFYXKXAfBAKJwz" int2:id="hg5txaVD">
      <int2:state int2:value="Rejected" int2:type="style"/>
    </int2:bookmark>
    <int2:bookmark int2:bookmarkName="_Int_ZxdDUWxC" int2:invalidationBookmarkName="" int2:hashCode="Ohv/AtA20RfogD" int2:id="hot2pFWN">
      <int2:state int2:value="Rejected" int2:type="style"/>
    </int2:bookmark>
    <int2:bookmark int2:bookmarkName="_Int_wI7s3lPC" int2:invalidationBookmarkName="" int2:hashCode="twyb7C76GKizJs" int2:id="hrEknND4">
      <int2:state int2:value="Rejected" int2:type="style"/>
    </int2:bookmark>
    <int2:bookmark int2:bookmarkName="_Int_7jixUYLo" int2:invalidationBookmarkName="" int2:hashCode="DInD0omRmcig2z" int2:id="j0gCUUPV">
      <int2:state int2:value="Rejected" int2:type="style"/>
    </int2:bookmark>
    <int2:bookmark int2:bookmarkName="_Int_QJAnXgVX" int2:invalidationBookmarkName="" int2:hashCode="XBCTO60HnI4yRJ" int2:id="jK8j6mlI">
      <int2:state int2:value="Rejected" int2:type="style"/>
    </int2:bookmark>
    <int2:bookmark int2:bookmarkName="_Int_bM4NUOjZ" int2:invalidationBookmarkName="" int2:hashCode="gRg+Ewpr1g5/o3" int2:id="jUqA9iQg">
      <int2:state int2:value="Rejected" int2:type="style"/>
    </int2:bookmark>
    <int2:bookmark int2:bookmarkName="_Int_MHesxUnq" int2:invalidationBookmarkName="" int2:hashCode="OK9RtxqoBirQX1" int2:id="kFHIU4tX">
      <int2:state int2:value="Rejected" int2:type="style"/>
    </int2:bookmark>
    <int2:bookmark int2:bookmarkName="_Int_MiRZjg0m" int2:invalidationBookmarkName="" int2:hashCode="52FgvzVGdPmh/E" int2:id="lfZJLy1O">
      <int2:state int2:value="Rejected" int2:type="style"/>
    </int2:bookmark>
    <int2:bookmark int2:bookmarkName="_Int_eM9bmHNU" int2:invalidationBookmarkName="" int2:hashCode="ZG0+UsYWlZoNdO" int2:id="mMnTI1C8">
      <int2:state int2:value="Rejected" int2:type="style"/>
    </int2:bookmark>
    <int2:bookmark int2:bookmarkName="_Int_ZkcDHZb4" int2:invalidationBookmarkName="" int2:hashCode="1R/WUyr6kdtJ3+" int2:id="mawsx8ZJ">
      <int2:state int2:value="Rejected" int2:type="style"/>
    </int2:bookmark>
    <int2:bookmark int2:bookmarkName="_Int_2aaYF0In" int2:invalidationBookmarkName="" int2:hashCode="OK9RtxqoBirQX1" int2:id="nERf7JBJ">
      <int2:state int2:value="Rejected" int2:type="style"/>
    </int2:bookmark>
    <int2:bookmark int2:bookmarkName="_Int_E3KT1nys" int2:invalidationBookmarkName="" int2:hashCode="UjDH1Vnkat3K2m" int2:id="p6Dme7hv">
      <int2:state int2:value="Rejected" int2:type="style"/>
    </int2:bookmark>
    <int2:bookmark int2:bookmarkName="_Int_3VUidluJ" int2:invalidationBookmarkName="" int2:hashCode="6KwxCWAoDwtvI+" int2:id="pHgjF7ci">
      <int2:state int2:value="Rejected" int2:type="style"/>
    </int2:bookmark>
    <int2:bookmark int2:bookmarkName="_Int_hzxWAwOo" int2:invalidationBookmarkName="" int2:hashCode="t5jTvasuTgPwYt" int2:id="q9nBAxtq">
      <int2:state int2:value="Rejected" int2:type="style"/>
    </int2:bookmark>
    <int2:bookmark int2:bookmarkName="_Int_sK3CNeQY" int2:invalidationBookmarkName="" int2:hashCode="ttZLHufjC5dMTJ" int2:id="qVRUk32B">
      <int2:state int2:value="Rejected" int2:type="style"/>
    </int2:bookmark>
    <int2:bookmark int2:bookmarkName="_Int_r7lovsCe" int2:invalidationBookmarkName="" int2:hashCode="5NmnYnEbPG7rVG" int2:id="rQ47eGj8">
      <int2:state int2:value="Rejected" int2:type="style"/>
    </int2:bookmark>
    <int2:bookmark int2:bookmarkName="_Int_cJz8D5i0" int2:invalidationBookmarkName="" int2:hashCode="KH/R9eYBhxaRyz" int2:id="rSrePhEV">
      <int2:state int2:value="Rejected" int2:type="style"/>
    </int2:bookmark>
    <int2:bookmark int2:bookmarkName="_Int_ABpkbzPq" int2:invalidationBookmarkName="" int2:hashCode="SLGLFARhzcGrh6" int2:id="sy5Q8JUT">
      <int2:state int2:value="Rejected" int2:type="style"/>
    </int2:bookmark>
    <int2:bookmark int2:bookmarkName="_Int_G35FeVRT" int2:invalidationBookmarkName="" int2:hashCode="z46/6V1Qu/82fT" int2:id="trhs9oHx">
      <int2:state int2:value="Rejected" int2:type="style"/>
    </int2:bookmark>
    <int2:bookmark int2:bookmarkName="_Int_gUjI7KXp" int2:invalidationBookmarkName="" int2:hashCode="e3+TZqNgMaC5Vf" int2:id="tvDfRorI">
      <int2:state int2:value="Rejected" int2:type="style"/>
    </int2:bookmark>
    <int2:bookmark int2:bookmarkName="_Int_pqgGFeNU" int2:invalidationBookmarkName="" int2:hashCode="TIrUlKnCnPMDoO" int2:id="uBHAUNor">
      <int2:state int2:value="Rejected" int2:type="style"/>
    </int2:bookmark>
    <int2:bookmark int2:bookmarkName="_Int_cFqTtGxi" int2:invalidationBookmarkName="" int2:hashCode="kjZuGkKhjXMT5F" int2:id="uHeZkcOo">
      <int2:state int2:value="Rejected" int2:type="style"/>
    </int2:bookmark>
    <int2:bookmark int2:bookmarkName="_Int_aREX8zfi" int2:invalidationBookmarkName="" int2:hashCode="XnBZUbOy6FEQ0N" int2:id="uVXX1m3H">
      <int2:state int2:value="Rejected" int2:type="style"/>
    </int2:bookmark>
    <int2:bookmark int2:bookmarkName="_Int_4iB4tc2j" int2:invalidationBookmarkName="" int2:hashCode="dalNooyseA++F1" int2:id="ukXGvltf">
      <int2:state int2:value="Rejected" int2:type="style"/>
    </int2:bookmark>
    <int2:bookmark int2:bookmarkName="_Int_rHb8Je6k" int2:invalidationBookmarkName="" int2:hashCode="e3+TZqNgMaC5Vf" int2:id="uzCe4Qk3">
      <int2:state int2:value="Rejected" int2:type="style"/>
    </int2:bookmark>
    <int2:bookmark int2:bookmarkName="_Int_BrSf1ssj" int2:invalidationBookmarkName="" int2:hashCode="xxFHguecxJYzNQ" int2:id="vqYbb1CS">
      <int2:state int2:value="Rejected" int2:type="style"/>
    </int2:bookmark>
    <int2:bookmark int2:bookmarkName="_Int_sKcrwNqW" int2:invalidationBookmarkName="" int2:hashCode="43K/JlIt1QZTyM" int2:id="wQw6Qiz1">
      <int2:state int2:value="Rejected" int2:type="style"/>
    </int2:bookmark>
    <int2:bookmark int2:bookmarkName="_Int_rgl6Hn6K" int2:invalidationBookmarkName="" int2:hashCode="801CC1EaWoVJ+P" int2:id="wcCrPDIf">
      <int2:state int2:value="Rejected" int2:type="style"/>
    </int2:bookmark>
    <int2:bookmark int2:bookmarkName="_Int_raLUbkue" int2:invalidationBookmarkName="" int2:hashCode="/aQ3g76OCz+SBq" int2:id="xEE423pf">
      <int2:state int2:value="Rejected" int2:type="style"/>
    </int2:bookmark>
    <int2:bookmark int2:bookmarkName="_Int_RmMfzUqz" int2:invalidationBookmarkName="" int2:hashCode="SLGLFARhzcGrh6" int2:id="xNa7Y7e2">
      <int2:state int2:value="Rejected" int2:type="style"/>
    </int2:bookmark>
    <int2:bookmark int2:bookmarkName="_Int_rzDfNPjc" int2:invalidationBookmarkName="" int2:hashCode="XnBZUbOy6FEQ0N" int2:id="xNqLJ7EL">
      <int2:state int2:value="Rejected" int2:type="style"/>
    </int2:bookmark>
    <int2:bookmark int2:bookmarkName="_Int_nmt31jAD" int2:invalidationBookmarkName="" int2:hashCode="xzT0G82zkfQ197" int2:id="xT5Zow5W">
      <int2:state int2:value="Rejected" int2:type="style"/>
    </int2:bookmark>
    <int2:bookmark int2:bookmarkName="_Int_DrqYEauU" int2:invalidationBookmarkName="" int2:hashCode="K7r3LJscGyXBfj" int2:id="xuxe6gvr">
      <int2:state int2:value="Rejected" int2:type="style"/>
    </int2:bookmark>
    <int2:bookmark int2:bookmarkName="_Int_QaVWoWbW" int2:invalidationBookmarkName="" int2:hashCode="N7dBRKxbARt7Js" int2:id="ymlEGT8q">
      <int2:state int2:value="Rejected" int2:type="style"/>
    </int2:bookmark>
    <int2:bookmark int2:bookmarkName="_Int_OeZbuGxB" int2:invalidationBookmarkName="" int2:hashCode="OFYXKXAfBAKJwz" int2:id="yvHfVw4Z">
      <int2:state int2:value="Rejected" int2:type="style"/>
    </int2:bookmark>
    <int2:bookmark int2:bookmarkName="_Int_uFk99fTt" int2:invalidationBookmarkName="" int2:hashCode="v1+anaRfUIDswh" int2:id="z8z7pf96">
      <int2:state int2:value="Rejected" int2:type="style"/>
    </int2:bookmark>
    <int2:bookmark int2:bookmarkName="_Int_GUva4lHv" int2:invalidationBookmarkName="" int2:hashCode="rWSzMdwLi90UHc" int2:id="zXRnrKqu">
      <int2:state int2:value="Rejected" int2:type="style"/>
    </int2:bookmark>
    <int2:bookmark int2:bookmarkName="_Int_HfX28m6q" int2:invalidationBookmarkName="" int2:hashCode="D/fuYvU8S7a2KU" int2:id="zl2J1RnG">
      <int2:state int2:value="Rejected" int2:type="style"/>
    </int2:bookmark>
    <int2:bookmark int2:bookmarkName="_Int_9rhDmlfQ" int2:invalidationBookmarkName="" int2:hashCode="GO+pDNFlPhN4Tw" int2:id="zngIu3L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70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1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14F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40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B7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F3C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A6A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196916"/>
    <w:multiLevelType w:val="multilevel"/>
    <w:tmpl w:val="FFFFFFFF"/>
    <w:lvl w:ilvl="0">
      <w:start w:val="2"/>
      <w:numFmt w:val="decimal"/>
      <w:lvlText w:val="%1"/>
      <w:lvlJc w:val="left"/>
      <w:pPr>
        <w:ind w:left="360" w:hanging="360"/>
      </w:pPr>
      <w:rPr>
        <w:rFonts w:cs="Arial" w:hint="default"/>
        <w:sz w:val="24"/>
      </w:rPr>
    </w:lvl>
    <w:lvl w:ilvl="1">
      <w:start w:val="2"/>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8" w15:restartNumberingAfterBreak="0">
    <w:nsid w:val="2D8A49D8"/>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605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6A4B47"/>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DE3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7532F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20E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407CB4"/>
    <w:multiLevelType w:val="hybridMultilevel"/>
    <w:tmpl w:val="D42881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314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A24165"/>
    <w:multiLevelType w:val="hybridMultilevel"/>
    <w:tmpl w:val="F6FA8B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D37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603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037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0815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FD47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4FCA3E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A12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E25D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942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0A25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BF3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E44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8968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B409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3477422"/>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BA41F4"/>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701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2A0C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2B28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577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0E79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9F43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41"/>
  </w:num>
  <w:num w:numId="2" w16cid:durableId="509951972">
    <w:abstractNumId w:val="12"/>
  </w:num>
  <w:num w:numId="3" w16cid:durableId="1491873496">
    <w:abstractNumId w:val="25"/>
  </w:num>
  <w:num w:numId="4" w16cid:durableId="1277179892">
    <w:abstractNumId w:val="34"/>
  </w:num>
  <w:num w:numId="5" w16cid:durableId="1137721610">
    <w:abstractNumId w:val="23"/>
  </w:num>
  <w:num w:numId="6" w16cid:durableId="623586676">
    <w:abstractNumId w:val="6"/>
  </w:num>
  <w:num w:numId="7" w16cid:durableId="220673763">
    <w:abstractNumId w:val="29"/>
  </w:num>
  <w:num w:numId="8" w16cid:durableId="1742486731">
    <w:abstractNumId w:val="28"/>
  </w:num>
  <w:num w:numId="9" w16cid:durableId="1291520613">
    <w:abstractNumId w:val="7"/>
  </w:num>
  <w:num w:numId="10" w16cid:durableId="1626156727">
    <w:abstractNumId w:val="32"/>
  </w:num>
  <w:num w:numId="11" w16cid:durableId="1890333795">
    <w:abstractNumId w:val="36"/>
  </w:num>
  <w:num w:numId="12" w16cid:durableId="801996381">
    <w:abstractNumId w:val="10"/>
  </w:num>
  <w:num w:numId="13" w16cid:durableId="1851869250">
    <w:abstractNumId w:val="18"/>
  </w:num>
  <w:num w:numId="14" w16cid:durableId="1780106093">
    <w:abstractNumId w:val="22"/>
  </w:num>
  <w:num w:numId="15" w16cid:durableId="442462221">
    <w:abstractNumId w:val="35"/>
  </w:num>
  <w:num w:numId="16" w16cid:durableId="554118996">
    <w:abstractNumId w:val="8"/>
  </w:num>
  <w:num w:numId="17" w16cid:durableId="158545105">
    <w:abstractNumId w:val="9"/>
  </w:num>
  <w:num w:numId="18" w16cid:durableId="1437561029">
    <w:abstractNumId w:val="14"/>
  </w:num>
  <w:num w:numId="19" w16cid:durableId="958415669">
    <w:abstractNumId w:val="4"/>
  </w:num>
  <w:num w:numId="20" w16cid:durableId="1193224048">
    <w:abstractNumId w:val="3"/>
  </w:num>
  <w:num w:numId="21" w16cid:durableId="576522423">
    <w:abstractNumId w:val="43"/>
  </w:num>
  <w:num w:numId="22" w16cid:durableId="681325026">
    <w:abstractNumId w:val="40"/>
  </w:num>
  <w:num w:numId="23" w16cid:durableId="259870591">
    <w:abstractNumId w:val="37"/>
  </w:num>
  <w:num w:numId="24" w16cid:durableId="1469468">
    <w:abstractNumId w:val="38"/>
  </w:num>
  <w:num w:numId="25" w16cid:durableId="103155307">
    <w:abstractNumId w:val="20"/>
  </w:num>
  <w:num w:numId="26" w16cid:durableId="2039309732">
    <w:abstractNumId w:val="33"/>
  </w:num>
  <w:num w:numId="27" w16cid:durableId="1786119408">
    <w:abstractNumId w:val="0"/>
  </w:num>
  <w:num w:numId="28" w16cid:durableId="899948708">
    <w:abstractNumId w:val="5"/>
  </w:num>
  <w:num w:numId="29" w16cid:durableId="153037761">
    <w:abstractNumId w:val="42"/>
  </w:num>
  <w:num w:numId="30" w16cid:durableId="1915167480">
    <w:abstractNumId w:val="13"/>
  </w:num>
  <w:num w:numId="31" w16cid:durableId="436827535">
    <w:abstractNumId w:val="19"/>
  </w:num>
  <w:num w:numId="32" w16cid:durableId="331106358">
    <w:abstractNumId w:val="11"/>
  </w:num>
  <w:num w:numId="33" w16cid:durableId="57482413">
    <w:abstractNumId w:val="2"/>
  </w:num>
  <w:num w:numId="34" w16cid:durableId="1230531106">
    <w:abstractNumId w:val="30"/>
  </w:num>
  <w:num w:numId="35" w16cid:durableId="255595926">
    <w:abstractNumId w:val="31"/>
  </w:num>
  <w:num w:numId="36" w16cid:durableId="962078601">
    <w:abstractNumId w:val="26"/>
  </w:num>
  <w:num w:numId="37" w16cid:durableId="1582718279">
    <w:abstractNumId w:val="39"/>
  </w:num>
  <w:num w:numId="38" w16cid:durableId="547836250">
    <w:abstractNumId w:val="21"/>
  </w:num>
  <w:num w:numId="39" w16cid:durableId="864174737">
    <w:abstractNumId w:val="16"/>
  </w:num>
  <w:num w:numId="40" w16cid:durableId="2032295991">
    <w:abstractNumId w:val="1"/>
  </w:num>
  <w:num w:numId="41" w16cid:durableId="153955098">
    <w:abstractNumId w:val="27"/>
  </w:num>
  <w:num w:numId="42" w16cid:durableId="185490488">
    <w:abstractNumId w:val="24"/>
  </w:num>
  <w:num w:numId="43" w16cid:durableId="1821800163">
    <w:abstractNumId w:val="17"/>
  </w:num>
  <w:num w:numId="44" w16cid:durableId="1325470428">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643"/>
    <w:rsid w:val="000015AA"/>
    <w:rsid w:val="0000263B"/>
    <w:rsid w:val="0000469D"/>
    <w:rsid w:val="00005EEA"/>
    <w:rsid w:val="00010B4F"/>
    <w:rsid w:val="0001195A"/>
    <w:rsid w:val="000126C6"/>
    <w:rsid w:val="00012D49"/>
    <w:rsid w:val="00015D5C"/>
    <w:rsid w:val="00016F76"/>
    <w:rsid w:val="00020954"/>
    <w:rsid w:val="00026385"/>
    <w:rsid w:val="000264A2"/>
    <w:rsid w:val="000400E4"/>
    <w:rsid w:val="00042676"/>
    <w:rsid w:val="00044BA0"/>
    <w:rsid w:val="00044F38"/>
    <w:rsid w:val="000470E1"/>
    <w:rsid w:val="000541C0"/>
    <w:rsid w:val="00063B4C"/>
    <w:rsid w:val="00063C38"/>
    <w:rsid w:val="00063F21"/>
    <w:rsid w:val="00064844"/>
    <w:rsid w:val="00065393"/>
    <w:rsid w:val="00070C84"/>
    <w:rsid w:val="00071650"/>
    <w:rsid w:val="00071C2F"/>
    <w:rsid w:val="000729C1"/>
    <w:rsid w:val="00075F3F"/>
    <w:rsid w:val="00077BFB"/>
    <w:rsid w:val="000806DE"/>
    <w:rsid w:val="00083D46"/>
    <w:rsid w:val="000842BA"/>
    <w:rsid w:val="00090CC7"/>
    <w:rsid w:val="00092F0C"/>
    <w:rsid w:val="00093200"/>
    <w:rsid w:val="00093B81"/>
    <w:rsid w:val="00095792"/>
    <w:rsid w:val="000A3B99"/>
    <w:rsid w:val="000A56D4"/>
    <w:rsid w:val="000A66F2"/>
    <w:rsid w:val="000B5179"/>
    <w:rsid w:val="000C0A20"/>
    <w:rsid w:val="000C0DC9"/>
    <w:rsid w:val="000C0E6E"/>
    <w:rsid w:val="000C584C"/>
    <w:rsid w:val="000C6DB4"/>
    <w:rsid w:val="000D05D8"/>
    <w:rsid w:val="000D0641"/>
    <w:rsid w:val="000D10D6"/>
    <w:rsid w:val="000D2B00"/>
    <w:rsid w:val="000D3678"/>
    <w:rsid w:val="000D3CAD"/>
    <w:rsid w:val="000E4A5F"/>
    <w:rsid w:val="000E4B3B"/>
    <w:rsid w:val="000E5F7B"/>
    <w:rsid w:val="000E646B"/>
    <w:rsid w:val="00112F39"/>
    <w:rsid w:val="00114091"/>
    <w:rsid w:val="00114F7B"/>
    <w:rsid w:val="001158DE"/>
    <w:rsid w:val="001474BD"/>
    <w:rsid w:val="001526B1"/>
    <w:rsid w:val="00152CC2"/>
    <w:rsid w:val="001601E6"/>
    <w:rsid w:val="00170F7F"/>
    <w:rsid w:val="00171847"/>
    <w:rsid w:val="00172B0E"/>
    <w:rsid w:val="00177F02"/>
    <w:rsid w:val="00187355"/>
    <w:rsid w:val="00194CEF"/>
    <w:rsid w:val="0019707E"/>
    <w:rsid w:val="001A0EA2"/>
    <w:rsid w:val="001A1090"/>
    <w:rsid w:val="001A2973"/>
    <w:rsid w:val="001B535C"/>
    <w:rsid w:val="001C3AF6"/>
    <w:rsid w:val="001C486E"/>
    <w:rsid w:val="001C617A"/>
    <w:rsid w:val="001C62D4"/>
    <w:rsid w:val="001D1485"/>
    <w:rsid w:val="001D3E9A"/>
    <w:rsid w:val="001E58B6"/>
    <w:rsid w:val="001E6760"/>
    <w:rsid w:val="001F0B04"/>
    <w:rsid w:val="001F19A6"/>
    <w:rsid w:val="001F20E3"/>
    <w:rsid w:val="001F7798"/>
    <w:rsid w:val="00200E14"/>
    <w:rsid w:val="00200F85"/>
    <w:rsid w:val="00203E24"/>
    <w:rsid w:val="00206A94"/>
    <w:rsid w:val="00211184"/>
    <w:rsid w:val="0021364B"/>
    <w:rsid w:val="00213E44"/>
    <w:rsid w:val="00213E73"/>
    <w:rsid w:val="00215F8B"/>
    <w:rsid w:val="00216E90"/>
    <w:rsid w:val="00220567"/>
    <w:rsid w:val="002244AB"/>
    <w:rsid w:val="00233DF9"/>
    <w:rsid w:val="00233F23"/>
    <w:rsid w:val="002409E7"/>
    <w:rsid w:val="002416D6"/>
    <w:rsid w:val="002423C7"/>
    <w:rsid w:val="00246567"/>
    <w:rsid w:val="0025020C"/>
    <w:rsid w:val="00251E7B"/>
    <w:rsid w:val="002531FA"/>
    <w:rsid w:val="00255232"/>
    <w:rsid w:val="00256951"/>
    <w:rsid w:val="00257D6A"/>
    <w:rsid w:val="002600B2"/>
    <w:rsid w:val="00265CC9"/>
    <w:rsid w:val="00267618"/>
    <w:rsid w:val="00277622"/>
    <w:rsid w:val="0028563A"/>
    <w:rsid w:val="002865F5"/>
    <w:rsid w:val="002918AC"/>
    <w:rsid w:val="00292A36"/>
    <w:rsid w:val="00292B7F"/>
    <w:rsid w:val="00292E5D"/>
    <w:rsid w:val="002A021A"/>
    <w:rsid w:val="002A1648"/>
    <w:rsid w:val="002B5058"/>
    <w:rsid w:val="002B5BCD"/>
    <w:rsid w:val="002C309F"/>
    <w:rsid w:val="002C4AAE"/>
    <w:rsid w:val="002C7691"/>
    <w:rsid w:val="002D64A3"/>
    <w:rsid w:val="002D686D"/>
    <w:rsid w:val="002E03C7"/>
    <w:rsid w:val="002E5ACF"/>
    <w:rsid w:val="002F5291"/>
    <w:rsid w:val="002F5E53"/>
    <w:rsid w:val="002F6864"/>
    <w:rsid w:val="00302B88"/>
    <w:rsid w:val="0031176B"/>
    <w:rsid w:val="00312034"/>
    <w:rsid w:val="00312A5A"/>
    <w:rsid w:val="003135AD"/>
    <w:rsid w:val="003171F2"/>
    <w:rsid w:val="0032140A"/>
    <w:rsid w:val="00323AD5"/>
    <w:rsid w:val="0033292F"/>
    <w:rsid w:val="00332EB2"/>
    <w:rsid w:val="00333256"/>
    <w:rsid w:val="00336831"/>
    <w:rsid w:val="00340CAC"/>
    <w:rsid w:val="00343A7B"/>
    <w:rsid w:val="00347808"/>
    <w:rsid w:val="00352D7C"/>
    <w:rsid w:val="00355B85"/>
    <w:rsid w:val="00362D29"/>
    <w:rsid w:val="0036435D"/>
    <w:rsid w:val="003844E6"/>
    <w:rsid w:val="0038454F"/>
    <w:rsid w:val="0038462E"/>
    <w:rsid w:val="00390674"/>
    <w:rsid w:val="00393440"/>
    <w:rsid w:val="00393F39"/>
    <w:rsid w:val="003A1AE0"/>
    <w:rsid w:val="003A4F69"/>
    <w:rsid w:val="003A58C1"/>
    <w:rsid w:val="003A66FD"/>
    <w:rsid w:val="003A7019"/>
    <w:rsid w:val="003A7BF5"/>
    <w:rsid w:val="003B1E32"/>
    <w:rsid w:val="003B311B"/>
    <w:rsid w:val="003B74ED"/>
    <w:rsid w:val="003C1500"/>
    <w:rsid w:val="003C35F6"/>
    <w:rsid w:val="003C7065"/>
    <w:rsid w:val="003C74AE"/>
    <w:rsid w:val="003C7944"/>
    <w:rsid w:val="003D321D"/>
    <w:rsid w:val="003D328A"/>
    <w:rsid w:val="003E55B8"/>
    <w:rsid w:val="003F0989"/>
    <w:rsid w:val="003F7A4A"/>
    <w:rsid w:val="004238C2"/>
    <w:rsid w:val="004254C6"/>
    <w:rsid w:val="004328DF"/>
    <w:rsid w:val="0043778B"/>
    <w:rsid w:val="0044027E"/>
    <w:rsid w:val="00457DAA"/>
    <w:rsid w:val="00464FBA"/>
    <w:rsid w:val="004711EE"/>
    <w:rsid w:val="004719AA"/>
    <w:rsid w:val="0047672B"/>
    <w:rsid w:val="00481609"/>
    <w:rsid w:val="00483AC4"/>
    <w:rsid w:val="004927A0"/>
    <w:rsid w:val="00495F22"/>
    <w:rsid w:val="004A064F"/>
    <w:rsid w:val="004C1F1F"/>
    <w:rsid w:val="004C6117"/>
    <w:rsid w:val="004D2076"/>
    <w:rsid w:val="004D293A"/>
    <w:rsid w:val="004D30A6"/>
    <w:rsid w:val="004D4021"/>
    <w:rsid w:val="004D4D2D"/>
    <w:rsid w:val="004D5EFB"/>
    <w:rsid w:val="004E02B0"/>
    <w:rsid w:val="004E5B58"/>
    <w:rsid w:val="004F4683"/>
    <w:rsid w:val="005049A7"/>
    <w:rsid w:val="0050601F"/>
    <w:rsid w:val="00510261"/>
    <w:rsid w:val="005119DE"/>
    <w:rsid w:val="00512869"/>
    <w:rsid w:val="00512D17"/>
    <w:rsid w:val="00516F65"/>
    <w:rsid w:val="0053050C"/>
    <w:rsid w:val="005446BF"/>
    <w:rsid w:val="00545BAB"/>
    <w:rsid w:val="00550FB0"/>
    <w:rsid w:val="0055147E"/>
    <w:rsid w:val="00557FDF"/>
    <w:rsid w:val="00562BB4"/>
    <w:rsid w:val="0057708F"/>
    <w:rsid w:val="005A06D2"/>
    <w:rsid w:val="005A0CCC"/>
    <w:rsid w:val="005A1CC7"/>
    <w:rsid w:val="005A6F91"/>
    <w:rsid w:val="005B1839"/>
    <w:rsid w:val="005B2DFF"/>
    <w:rsid w:val="005B3EDE"/>
    <w:rsid w:val="005B4424"/>
    <w:rsid w:val="005B58BF"/>
    <w:rsid w:val="005B6E67"/>
    <w:rsid w:val="005C16E8"/>
    <w:rsid w:val="005C5E80"/>
    <w:rsid w:val="005D1DB4"/>
    <w:rsid w:val="005D4CC1"/>
    <w:rsid w:val="005D6679"/>
    <w:rsid w:val="005D7A1E"/>
    <w:rsid w:val="005E07D0"/>
    <w:rsid w:val="005E1650"/>
    <w:rsid w:val="005E23CC"/>
    <w:rsid w:val="005E2718"/>
    <w:rsid w:val="005E7408"/>
    <w:rsid w:val="005F183D"/>
    <w:rsid w:val="005F42F4"/>
    <w:rsid w:val="005F5C5F"/>
    <w:rsid w:val="00602C17"/>
    <w:rsid w:val="00603CCF"/>
    <w:rsid w:val="006043EA"/>
    <w:rsid w:val="00604A3A"/>
    <w:rsid w:val="00604A87"/>
    <w:rsid w:val="006075A4"/>
    <w:rsid w:val="00613FA5"/>
    <w:rsid w:val="00620CF3"/>
    <w:rsid w:val="00621776"/>
    <w:rsid w:val="00621872"/>
    <w:rsid w:val="00621D46"/>
    <w:rsid w:val="0062369F"/>
    <w:rsid w:val="006339A8"/>
    <w:rsid w:val="006339F6"/>
    <w:rsid w:val="0063402A"/>
    <w:rsid w:val="00636D9A"/>
    <w:rsid w:val="00637BE5"/>
    <w:rsid w:val="006422B2"/>
    <w:rsid w:val="0064505B"/>
    <w:rsid w:val="006501F5"/>
    <w:rsid w:val="0065249A"/>
    <w:rsid w:val="00654D37"/>
    <w:rsid w:val="006702FC"/>
    <w:rsid w:val="0067582D"/>
    <w:rsid w:val="0068126C"/>
    <w:rsid w:val="00681F6C"/>
    <w:rsid w:val="00683365"/>
    <w:rsid w:val="00684449"/>
    <w:rsid w:val="006876D2"/>
    <w:rsid w:val="00687ED6"/>
    <w:rsid w:val="00693FBC"/>
    <w:rsid w:val="0069645D"/>
    <w:rsid w:val="006A0B30"/>
    <w:rsid w:val="006A15E6"/>
    <w:rsid w:val="006A2F96"/>
    <w:rsid w:val="006A3F0D"/>
    <w:rsid w:val="006A4122"/>
    <w:rsid w:val="006A443D"/>
    <w:rsid w:val="006A4515"/>
    <w:rsid w:val="006A7320"/>
    <w:rsid w:val="006B0D71"/>
    <w:rsid w:val="006B16B7"/>
    <w:rsid w:val="006B7086"/>
    <w:rsid w:val="006B7A36"/>
    <w:rsid w:val="006C181C"/>
    <w:rsid w:val="006C4EC9"/>
    <w:rsid w:val="006C78AA"/>
    <w:rsid w:val="006D4646"/>
    <w:rsid w:val="006E0DA1"/>
    <w:rsid w:val="006E17F7"/>
    <w:rsid w:val="006E1AC5"/>
    <w:rsid w:val="006F04D4"/>
    <w:rsid w:val="006F2FCF"/>
    <w:rsid w:val="006F4AB2"/>
    <w:rsid w:val="006F52F9"/>
    <w:rsid w:val="006F7153"/>
    <w:rsid w:val="00704653"/>
    <w:rsid w:val="007063BA"/>
    <w:rsid w:val="00706539"/>
    <w:rsid w:val="00706EE4"/>
    <w:rsid w:val="00710934"/>
    <w:rsid w:val="007115A1"/>
    <w:rsid w:val="00716A39"/>
    <w:rsid w:val="00717FAB"/>
    <w:rsid w:val="007275D3"/>
    <w:rsid w:val="00730C3C"/>
    <w:rsid w:val="00731482"/>
    <w:rsid w:val="0073280B"/>
    <w:rsid w:val="007426A5"/>
    <w:rsid w:val="00750B5B"/>
    <w:rsid w:val="00753683"/>
    <w:rsid w:val="00757DAC"/>
    <w:rsid w:val="00762C79"/>
    <w:rsid w:val="0077163A"/>
    <w:rsid w:val="00773949"/>
    <w:rsid w:val="00776B9F"/>
    <w:rsid w:val="00776BDA"/>
    <w:rsid w:val="007809AD"/>
    <w:rsid w:val="007843C5"/>
    <w:rsid w:val="007853FF"/>
    <w:rsid w:val="00785752"/>
    <w:rsid w:val="00793996"/>
    <w:rsid w:val="00794877"/>
    <w:rsid w:val="007A190C"/>
    <w:rsid w:val="007A2BBB"/>
    <w:rsid w:val="007A425F"/>
    <w:rsid w:val="007A59C8"/>
    <w:rsid w:val="007A6360"/>
    <w:rsid w:val="007A712E"/>
    <w:rsid w:val="007A72A5"/>
    <w:rsid w:val="007A7634"/>
    <w:rsid w:val="007B1AC9"/>
    <w:rsid w:val="007B2CE6"/>
    <w:rsid w:val="007B6283"/>
    <w:rsid w:val="007B6EA1"/>
    <w:rsid w:val="007C246B"/>
    <w:rsid w:val="007C685B"/>
    <w:rsid w:val="007D5386"/>
    <w:rsid w:val="007E1D5A"/>
    <w:rsid w:val="007F1886"/>
    <w:rsid w:val="007F7847"/>
    <w:rsid w:val="00804B94"/>
    <w:rsid w:val="00805B28"/>
    <w:rsid w:val="00807B11"/>
    <w:rsid w:val="008210FC"/>
    <w:rsid w:val="0082143B"/>
    <w:rsid w:val="00825A58"/>
    <w:rsid w:val="008260CA"/>
    <w:rsid w:val="0082760D"/>
    <w:rsid w:val="008304D9"/>
    <w:rsid w:val="008326B1"/>
    <w:rsid w:val="008330DD"/>
    <w:rsid w:val="00833D2D"/>
    <w:rsid w:val="00842ED7"/>
    <w:rsid w:val="00843A2B"/>
    <w:rsid w:val="00847029"/>
    <w:rsid w:val="00861F49"/>
    <w:rsid w:val="0086329C"/>
    <w:rsid w:val="00875539"/>
    <w:rsid w:val="00877D1D"/>
    <w:rsid w:val="00880B2D"/>
    <w:rsid w:val="00883AB0"/>
    <w:rsid w:val="0088400B"/>
    <w:rsid w:val="008901DE"/>
    <w:rsid w:val="008902A2"/>
    <w:rsid w:val="00894108"/>
    <w:rsid w:val="008A1B0C"/>
    <w:rsid w:val="008A6BD5"/>
    <w:rsid w:val="008B1DFA"/>
    <w:rsid w:val="008B5CB1"/>
    <w:rsid w:val="008C38C3"/>
    <w:rsid w:val="008C3C4A"/>
    <w:rsid w:val="008C3F2D"/>
    <w:rsid w:val="008D5612"/>
    <w:rsid w:val="008D5A75"/>
    <w:rsid w:val="008D6F0F"/>
    <w:rsid w:val="008E5DE3"/>
    <w:rsid w:val="008E7B2E"/>
    <w:rsid w:val="008F0199"/>
    <w:rsid w:val="008F30B5"/>
    <w:rsid w:val="008F4ED8"/>
    <w:rsid w:val="008F539E"/>
    <w:rsid w:val="008F6080"/>
    <w:rsid w:val="008F6C51"/>
    <w:rsid w:val="00900064"/>
    <w:rsid w:val="00901CA4"/>
    <w:rsid w:val="00903155"/>
    <w:rsid w:val="00903AA3"/>
    <w:rsid w:val="00905D20"/>
    <w:rsid w:val="0091155A"/>
    <w:rsid w:val="00912328"/>
    <w:rsid w:val="00916814"/>
    <w:rsid w:val="009220AE"/>
    <w:rsid w:val="00931772"/>
    <w:rsid w:val="00933200"/>
    <w:rsid w:val="00935E13"/>
    <w:rsid w:val="009521BB"/>
    <w:rsid w:val="0095642D"/>
    <w:rsid w:val="0096188F"/>
    <w:rsid w:val="00965639"/>
    <w:rsid w:val="00984AE3"/>
    <w:rsid w:val="00987020"/>
    <w:rsid w:val="00995444"/>
    <w:rsid w:val="009A3AA5"/>
    <w:rsid w:val="009B0ADA"/>
    <w:rsid w:val="009B0F6F"/>
    <w:rsid w:val="009B2766"/>
    <w:rsid w:val="009B3F5B"/>
    <w:rsid w:val="009C010D"/>
    <w:rsid w:val="009C139E"/>
    <w:rsid w:val="009C1FFC"/>
    <w:rsid w:val="009C28F7"/>
    <w:rsid w:val="009D01B2"/>
    <w:rsid w:val="009D06C5"/>
    <w:rsid w:val="009D0B44"/>
    <w:rsid w:val="009D31E5"/>
    <w:rsid w:val="009D534C"/>
    <w:rsid w:val="009D63B8"/>
    <w:rsid w:val="009D728C"/>
    <w:rsid w:val="009E5B14"/>
    <w:rsid w:val="009F511F"/>
    <w:rsid w:val="009F7E3B"/>
    <w:rsid w:val="00A060C3"/>
    <w:rsid w:val="00A11BB1"/>
    <w:rsid w:val="00A164A1"/>
    <w:rsid w:val="00A202F2"/>
    <w:rsid w:val="00A2269F"/>
    <w:rsid w:val="00A272DB"/>
    <w:rsid w:val="00A30FE8"/>
    <w:rsid w:val="00A4385C"/>
    <w:rsid w:val="00A51417"/>
    <w:rsid w:val="00A51720"/>
    <w:rsid w:val="00A5481B"/>
    <w:rsid w:val="00A56314"/>
    <w:rsid w:val="00A60223"/>
    <w:rsid w:val="00A62026"/>
    <w:rsid w:val="00A651C8"/>
    <w:rsid w:val="00A72B55"/>
    <w:rsid w:val="00A828A1"/>
    <w:rsid w:val="00A90A7A"/>
    <w:rsid w:val="00A92BEC"/>
    <w:rsid w:val="00AA2912"/>
    <w:rsid w:val="00AA2C99"/>
    <w:rsid w:val="00AA39C8"/>
    <w:rsid w:val="00AA437C"/>
    <w:rsid w:val="00AB14F9"/>
    <w:rsid w:val="00AB78F0"/>
    <w:rsid w:val="00AD2E55"/>
    <w:rsid w:val="00AD5D59"/>
    <w:rsid w:val="00AD61D4"/>
    <w:rsid w:val="00AE203D"/>
    <w:rsid w:val="00AE2816"/>
    <w:rsid w:val="00AE3F34"/>
    <w:rsid w:val="00AF1563"/>
    <w:rsid w:val="00AF770D"/>
    <w:rsid w:val="00B01396"/>
    <w:rsid w:val="00B04401"/>
    <w:rsid w:val="00B1170D"/>
    <w:rsid w:val="00B16AC9"/>
    <w:rsid w:val="00B176D3"/>
    <w:rsid w:val="00B23554"/>
    <w:rsid w:val="00B2418B"/>
    <w:rsid w:val="00B2680C"/>
    <w:rsid w:val="00B2695A"/>
    <w:rsid w:val="00B26973"/>
    <w:rsid w:val="00B33093"/>
    <w:rsid w:val="00B40469"/>
    <w:rsid w:val="00B54A1C"/>
    <w:rsid w:val="00B575E2"/>
    <w:rsid w:val="00B6126F"/>
    <w:rsid w:val="00B62B24"/>
    <w:rsid w:val="00B646D4"/>
    <w:rsid w:val="00B6724F"/>
    <w:rsid w:val="00B67D49"/>
    <w:rsid w:val="00B702F5"/>
    <w:rsid w:val="00B7073C"/>
    <w:rsid w:val="00B7331C"/>
    <w:rsid w:val="00B756DB"/>
    <w:rsid w:val="00B80053"/>
    <w:rsid w:val="00B80D0E"/>
    <w:rsid w:val="00B81124"/>
    <w:rsid w:val="00B81265"/>
    <w:rsid w:val="00B835B7"/>
    <w:rsid w:val="00B858A1"/>
    <w:rsid w:val="00B942FC"/>
    <w:rsid w:val="00BA1F24"/>
    <w:rsid w:val="00BA604A"/>
    <w:rsid w:val="00BB01BB"/>
    <w:rsid w:val="00BB1011"/>
    <w:rsid w:val="00BB2E83"/>
    <w:rsid w:val="00BB65AC"/>
    <w:rsid w:val="00BB67C7"/>
    <w:rsid w:val="00BC577A"/>
    <w:rsid w:val="00BC7509"/>
    <w:rsid w:val="00BD2909"/>
    <w:rsid w:val="00BD3238"/>
    <w:rsid w:val="00BD3F45"/>
    <w:rsid w:val="00BD49CA"/>
    <w:rsid w:val="00BD7CBB"/>
    <w:rsid w:val="00BE2F42"/>
    <w:rsid w:val="00BE6193"/>
    <w:rsid w:val="00BE687B"/>
    <w:rsid w:val="00BF11F8"/>
    <w:rsid w:val="00C009A6"/>
    <w:rsid w:val="00C0363E"/>
    <w:rsid w:val="00C07607"/>
    <w:rsid w:val="00C07694"/>
    <w:rsid w:val="00C10705"/>
    <w:rsid w:val="00C16494"/>
    <w:rsid w:val="00C17A49"/>
    <w:rsid w:val="00C2021A"/>
    <w:rsid w:val="00C25C9C"/>
    <w:rsid w:val="00C27F0D"/>
    <w:rsid w:val="00C3027A"/>
    <w:rsid w:val="00C36067"/>
    <w:rsid w:val="00C40DF3"/>
    <w:rsid w:val="00C518BE"/>
    <w:rsid w:val="00C526E6"/>
    <w:rsid w:val="00C53E69"/>
    <w:rsid w:val="00C579B8"/>
    <w:rsid w:val="00C66A73"/>
    <w:rsid w:val="00C708AD"/>
    <w:rsid w:val="00C80800"/>
    <w:rsid w:val="00C81A9E"/>
    <w:rsid w:val="00C87138"/>
    <w:rsid w:val="00C87779"/>
    <w:rsid w:val="00C91479"/>
    <w:rsid w:val="00C9261B"/>
    <w:rsid w:val="00C97F2C"/>
    <w:rsid w:val="00CB3AF6"/>
    <w:rsid w:val="00CB3C13"/>
    <w:rsid w:val="00CB6EFD"/>
    <w:rsid w:val="00CB716D"/>
    <w:rsid w:val="00CB73A4"/>
    <w:rsid w:val="00CC3881"/>
    <w:rsid w:val="00CC70AE"/>
    <w:rsid w:val="00CD192D"/>
    <w:rsid w:val="00CD2550"/>
    <w:rsid w:val="00CE3FD1"/>
    <w:rsid w:val="00CE620E"/>
    <w:rsid w:val="00CE722A"/>
    <w:rsid w:val="00CF1ED5"/>
    <w:rsid w:val="00CF242C"/>
    <w:rsid w:val="00CF3514"/>
    <w:rsid w:val="00D077E8"/>
    <w:rsid w:val="00D10154"/>
    <w:rsid w:val="00D12850"/>
    <w:rsid w:val="00D1291A"/>
    <w:rsid w:val="00D13628"/>
    <w:rsid w:val="00D13A82"/>
    <w:rsid w:val="00D13DB7"/>
    <w:rsid w:val="00D1512C"/>
    <w:rsid w:val="00D20A98"/>
    <w:rsid w:val="00D221F1"/>
    <w:rsid w:val="00D22889"/>
    <w:rsid w:val="00D2326B"/>
    <w:rsid w:val="00D318CB"/>
    <w:rsid w:val="00D36EF8"/>
    <w:rsid w:val="00D42B8B"/>
    <w:rsid w:val="00D44336"/>
    <w:rsid w:val="00D45C48"/>
    <w:rsid w:val="00D522CB"/>
    <w:rsid w:val="00D544E5"/>
    <w:rsid w:val="00D550D5"/>
    <w:rsid w:val="00D55E43"/>
    <w:rsid w:val="00D64BB9"/>
    <w:rsid w:val="00D67526"/>
    <w:rsid w:val="00D775C8"/>
    <w:rsid w:val="00D82AFF"/>
    <w:rsid w:val="00D84CFB"/>
    <w:rsid w:val="00D86DB2"/>
    <w:rsid w:val="00D92113"/>
    <w:rsid w:val="00DA3157"/>
    <w:rsid w:val="00DB2835"/>
    <w:rsid w:val="00DB5D3E"/>
    <w:rsid w:val="00DB71AC"/>
    <w:rsid w:val="00DC00D1"/>
    <w:rsid w:val="00DC2808"/>
    <w:rsid w:val="00DD02A4"/>
    <w:rsid w:val="00DD5EAA"/>
    <w:rsid w:val="00DE1A02"/>
    <w:rsid w:val="00DE6F2F"/>
    <w:rsid w:val="00DE79FE"/>
    <w:rsid w:val="00DF4D5F"/>
    <w:rsid w:val="00DF6741"/>
    <w:rsid w:val="00E03FD2"/>
    <w:rsid w:val="00E05C6C"/>
    <w:rsid w:val="00E10E86"/>
    <w:rsid w:val="00E12458"/>
    <w:rsid w:val="00E14CAD"/>
    <w:rsid w:val="00E157E1"/>
    <w:rsid w:val="00E15D54"/>
    <w:rsid w:val="00E17D30"/>
    <w:rsid w:val="00E2182C"/>
    <w:rsid w:val="00E2255A"/>
    <w:rsid w:val="00E23170"/>
    <w:rsid w:val="00E315C4"/>
    <w:rsid w:val="00E31E32"/>
    <w:rsid w:val="00E325CF"/>
    <w:rsid w:val="00E40B0D"/>
    <w:rsid w:val="00E42B84"/>
    <w:rsid w:val="00E43488"/>
    <w:rsid w:val="00E43962"/>
    <w:rsid w:val="00E500B4"/>
    <w:rsid w:val="00E506BF"/>
    <w:rsid w:val="00E541E3"/>
    <w:rsid w:val="00E55C9D"/>
    <w:rsid w:val="00E55FC7"/>
    <w:rsid w:val="00E572AC"/>
    <w:rsid w:val="00E6204D"/>
    <w:rsid w:val="00E66174"/>
    <w:rsid w:val="00E6708D"/>
    <w:rsid w:val="00E70688"/>
    <w:rsid w:val="00E71420"/>
    <w:rsid w:val="00E7250C"/>
    <w:rsid w:val="00E73E47"/>
    <w:rsid w:val="00E747A7"/>
    <w:rsid w:val="00E767B2"/>
    <w:rsid w:val="00E800D7"/>
    <w:rsid w:val="00E81942"/>
    <w:rsid w:val="00E877C6"/>
    <w:rsid w:val="00E9377B"/>
    <w:rsid w:val="00E94DA0"/>
    <w:rsid w:val="00E951A1"/>
    <w:rsid w:val="00E954C8"/>
    <w:rsid w:val="00E955A0"/>
    <w:rsid w:val="00EA3E31"/>
    <w:rsid w:val="00EA5CC3"/>
    <w:rsid w:val="00EB3F42"/>
    <w:rsid w:val="00EC4CC8"/>
    <w:rsid w:val="00EC60D8"/>
    <w:rsid w:val="00EC6B99"/>
    <w:rsid w:val="00EC77A4"/>
    <w:rsid w:val="00ED35AF"/>
    <w:rsid w:val="00ED39F2"/>
    <w:rsid w:val="00ED6C2B"/>
    <w:rsid w:val="00EE4C08"/>
    <w:rsid w:val="00EF5030"/>
    <w:rsid w:val="00EF6341"/>
    <w:rsid w:val="00F02CBE"/>
    <w:rsid w:val="00F03ADE"/>
    <w:rsid w:val="00F0560A"/>
    <w:rsid w:val="00F12C06"/>
    <w:rsid w:val="00F140C2"/>
    <w:rsid w:val="00F158D7"/>
    <w:rsid w:val="00F15D71"/>
    <w:rsid w:val="00F20EE5"/>
    <w:rsid w:val="00F218A9"/>
    <w:rsid w:val="00F25BA1"/>
    <w:rsid w:val="00F270CF"/>
    <w:rsid w:val="00F3101C"/>
    <w:rsid w:val="00F328CE"/>
    <w:rsid w:val="00F33439"/>
    <w:rsid w:val="00F35013"/>
    <w:rsid w:val="00F36594"/>
    <w:rsid w:val="00F37CD5"/>
    <w:rsid w:val="00F41E3F"/>
    <w:rsid w:val="00F44833"/>
    <w:rsid w:val="00F51F1E"/>
    <w:rsid w:val="00F544B0"/>
    <w:rsid w:val="00F601E2"/>
    <w:rsid w:val="00F66708"/>
    <w:rsid w:val="00F67C87"/>
    <w:rsid w:val="00F70E7D"/>
    <w:rsid w:val="00F74076"/>
    <w:rsid w:val="00F80256"/>
    <w:rsid w:val="00F82810"/>
    <w:rsid w:val="00F84C23"/>
    <w:rsid w:val="00F8504E"/>
    <w:rsid w:val="00F85423"/>
    <w:rsid w:val="00F8685F"/>
    <w:rsid w:val="00F90B91"/>
    <w:rsid w:val="00F944BB"/>
    <w:rsid w:val="00FA263A"/>
    <w:rsid w:val="00FA2811"/>
    <w:rsid w:val="00FA4331"/>
    <w:rsid w:val="00FA5066"/>
    <w:rsid w:val="00FA76F3"/>
    <w:rsid w:val="00FB2CB3"/>
    <w:rsid w:val="00FB2F50"/>
    <w:rsid w:val="00FB5927"/>
    <w:rsid w:val="00FB79EC"/>
    <w:rsid w:val="00FC1110"/>
    <w:rsid w:val="00FC399D"/>
    <w:rsid w:val="00FC635D"/>
    <w:rsid w:val="00FC6548"/>
    <w:rsid w:val="00FD2873"/>
    <w:rsid w:val="00FD2DF9"/>
    <w:rsid w:val="00FD3DE0"/>
    <w:rsid w:val="00FD58EE"/>
    <w:rsid w:val="00FD7729"/>
    <w:rsid w:val="00FD7C22"/>
    <w:rsid w:val="00FE2774"/>
    <w:rsid w:val="00FE38A9"/>
    <w:rsid w:val="00FE3FC8"/>
    <w:rsid w:val="00FE5C58"/>
    <w:rsid w:val="00FE6092"/>
    <w:rsid w:val="00FE7ED5"/>
    <w:rsid w:val="00FF01AE"/>
    <w:rsid w:val="00FF4D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F0E5E5D1-6593-3440-BE31-9E687D01C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805B28"/>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805B28"/>
  </w:style>
  <w:style w:type="character" w:customStyle="1" w:styleId="apple-converted-space">
    <w:name w:val="apple-converted-space"/>
    <w:basedOn w:val="DefaultParagraphFont"/>
    <w:rsid w:val="00805B28"/>
  </w:style>
  <w:style w:type="character" w:customStyle="1" w:styleId="s2">
    <w:name w:val="s2"/>
    <w:basedOn w:val="DefaultParagraphFont"/>
    <w:rsid w:val="006501F5"/>
  </w:style>
  <w:style w:type="paragraph" w:customStyle="1" w:styleId="p2">
    <w:name w:val="p2"/>
    <w:basedOn w:val="Normal"/>
    <w:rsid w:val="00C579B8"/>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3">
    <w:name w:val="s3"/>
    <w:basedOn w:val="DefaultParagraphFont"/>
    <w:rsid w:val="008260CA"/>
  </w:style>
  <w:style w:type="paragraph" w:customStyle="1" w:styleId="p3">
    <w:name w:val="p3"/>
    <w:basedOn w:val="Normal"/>
    <w:rsid w:val="00E81942"/>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B942FC"/>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B942FC"/>
    <w:pPr>
      <w:spacing w:after="100"/>
    </w:pPr>
  </w:style>
  <w:style w:type="paragraph" w:styleId="TOC3">
    <w:name w:val="toc 3"/>
    <w:basedOn w:val="Normal"/>
    <w:next w:val="Normal"/>
    <w:autoRedefine/>
    <w:uiPriority w:val="39"/>
    <w:unhideWhenUsed/>
    <w:rsid w:val="00B942FC"/>
    <w:pPr>
      <w:spacing w:after="100"/>
      <w:ind w:left="440"/>
    </w:pPr>
  </w:style>
  <w:style w:type="paragraph" w:styleId="TOC2">
    <w:name w:val="toc 2"/>
    <w:basedOn w:val="Normal"/>
    <w:next w:val="Normal"/>
    <w:autoRedefine/>
    <w:uiPriority w:val="39"/>
    <w:unhideWhenUsed/>
    <w:rsid w:val="00B942F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ice.org.uk/guidance/ng214/chapter/Context" TargetMode="External"/><Relationship Id="rId21" Type="http://schemas.openxmlformats.org/officeDocument/2006/relationships/hyperlink" Target="https://www.landecon.cam.ac.uk/sites/default/files/2024-05/Report%20Mapping%20healthcare%20barriers.pdf" TargetMode="External"/><Relationship Id="rId42" Type="http://schemas.openxmlformats.org/officeDocument/2006/relationships/hyperlink" Target="https://www.kingsfund.org.uk/insight-and-analysis/projects/inclusion-health-beyond-pockets-of-excellence" TargetMode="External"/><Relationship Id="rId47" Type="http://schemas.openxmlformats.org/officeDocument/2006/relationships/hyperlink" Target="https://yle.fi/a/3-12409059" TargetMode="External"/><Relationship Id="rId63" Type="http://schemas.openxmlformats.org/officeDocument/2006/relationships/hyperlink" Target="https://journals.rcni.com/primary-health-care/the-barriers-to-healthcare-encountered-by-single-homeless-people-phc.2018.e1335" TargetMode="External"/><Relationship Id="rId68" Type="http://schemas.openxmlformats.org/officeDocument/2006/relationships/hyperlink" Target="https://bmchealthservres.biomedcentral.com/articles/10.1186/s12913-022-08265-y" TargetMode="External"/><Relationship Id="rId84" Type="http://schemas.microsoft.com/office/2020/10/relationships/intelligence" Target="intelligence2.xml"/><Relationship Id="rId16" Type="http://schemas.openxmlformats.org/officeDocument/2006/relationships/hyperlink" Target="https://www.gov.uk/government/publications/health-matters-rough-sleeping/health-matters-rough-sleeping" TargetMode="External"/><Relationship Id="rId11" Type="http://schemas.openxmlformats.org/officeDocument/2006/relationships/hyperlink" Target="https://commonslibrary.parliament.uk/research-briefings/cbp-7698/" TargetMode="External"/><Relationship Id="rId32" Type="http://schemas.openxmlformats.org/officeDocument/2006/relationships/hyperlink" Target="https://doi.org/10.1186/s12939-023-02011-4" TargetMode="External"/><Relationship Id="rId37" Type="http://schemas.openxmlformats.org/officeDocument/2006/relationships/hyperlink" Target="https://doi.org/10.1377/hlthaff.2023.01049" TargetMode="External"/><Relationship Id="rId53" Type="http://schemas.openxmlformats.org/officeDocument/2006/relationships/hyperlink" Target="https://en.m.wikipedia.org/wiki/Crisis_(charity)" TargetMode="External"/><Relationship Id="rId58" Type="http://schemas.openxmlformats.org/officeDocument/2006/relationships/hyperlink" Target="https://en.m.wikipedia.org/wiki/Homelessness_Act_2002" TargetMode="External"/><Relationship Id="rId74" Type="http://schemas.openxmlformats.org/officeDocument/2006/relationships/hyperlink" Target="https://www.england.nhs.uk/publication/a-national-framework-for-nhs-action-on-inclusion-health" TargetMode="External"/><Relationship Id="rId79" Type="http://schemas.openxmlformats.org/officeDocument/2006/relationships/hyperlink" Target="https://www.healthwatch.co.uk/blog/2023-12-19/what-homeless-people-told-us-about-their-experience-health-and-care-services" TargetMode="External"/><Relationship Id="rId5" Type="http://schemas.openxmlformats.org/officeDocument/2006/relationships/webSettings" Target="webSettings.xml"/><Relationship Id="rId61" Type="http://schemas.openxmlformats.org/officeDocument/2006/relationships/hyperlink" Target="https://www.westminster.gov.uk/news/westminster-launches-its-new-homelessness-and-rough-sleeping-strategy" TargetMode="External"/><Relationship Id="rId82" Type="http://schemas.openxmlformats.org/officeDocument/2006/relationships/fontTable" Target="fontTable.xml"/><Relationship Id="rId19" Type="http://schemas.openxmlformats.org/officeDocument/2006/relationships/hyperlink" Target="https://doi.org/10.1093/heapro/daaf108" TargetMode="External"/><Relationship Id="rId14" Type="http://schemas.openxmlformats.org/officeDocument/2006/relationships/hyperlink" Target="https://www.england.nhs.uk/long-read/a-national-framework-for-nhs-action-on-inclusion-health/" TargetMode="External"/><Relationship Id="rId22" Type="http://schemas.openxmlformats.org/officeDocument/2006/relationships/hyperlink" Target="https://doi.org/10.1186/s12913-022-08265-y" TargetMode="External"/><Relationship Id="rId27" Type="http://schemas.openxmlformats.org/officeDocument/2006/relationships/hyperlink" Target="https://www.nice.org.uk/guidance/ng214/chapter/Context" TargetMode="External"/><Relationship Id="rId30" Type="http://schemas.openxmlformats.org/officeDocument/2006/relationships/hyperlink" Target="https://www.gov.uk/government/news/government-announces-100-million-plan-to-end-rough-sleeping-by-2027" TargetMode="External"/><Relationship Id="rId35" Type="http://schemas.openxmlformats.org/officeDocument/2006/relationships/hyperlink" Target="https://www.england.nhs.uk/long-read/a-national-framework-for-nhs-action-on-inclusion-health/" TargetMode="External"/><Relationship Id="rId43" Type="http://schemas.openxmlformats.org/officeDocument/2006/relationships/hyperlink" Target="https://www.local.gov.uk/case-studies/somerset-council-specialist-outreach-healthcare-service-people-experiencing" TargetMode="External"/><Relationship Id="rId48" Type="http://schemas.openxmlformats.org/officeDocument/2006/relationships/hyperlink" Target="https://www.oecd.org/en/publications/oecd-toolkit-to-combat-homelessness_0fec780e-en.html" TargetMode="External"/><Relationship Id="rId56" Type="http://schemas.openxmlformats.org/officeDocument/2006/relationships/hyperlink" Target="https://en.m.wikipedia.org/wiki/Theory_of_fundamental_causes" TargetMode="External"/><Relationship Id="rId64" Type="http://schemas.openxmlformats.org/officeDocument/2006/relationships/hyperlink" Target="https://doi.org/10.3399/bjgp19X704633" TargetMode="External"/><Relationship Id="rId69" Type="http://schemas.openxmlformats.org/officeDocument/2006/relationships/hyperlink" Target="https://www.southwestlondonics.org.uk/publications/insight-report-healthcare-access-barriers-among-people-experiencing-homelessness-in-merton/" TargetMode="External"/><Relationship Id="rId77" Type="http://schemas.openxmlformats.org/officeDocument/2006/relationships/hyperlink" Target="https://www.local.gov.uk/case-studies" TargetMode="External"/><Relationship Id="rId8" Type="http://schemas.openxmlformats.org/officeDocument/2006/relationships/image" Target="media/image1.png"/><Relationship Id="rId51" Type="http://schemas.openxmlformats.org/officeDocument/2006/relationships/hyperlink" Target="https://www.feantsa.org/public/user/Observatory/2024/Research_Conference_2024/PPTs/WS10_Bax_etal.pdf" TargetMode="External"/><Relationship Id="rId72" Type="http://schemas.openxmlformats.org/officeDocument/2006/relationships/hyperlink" Target="https://www.mdpi.com/1660-4601/20/10/5678" TargetMode="External"/><Relationship Id="rId80" Type="http://schemas.openxmlformats.org/officeDocument/2006/relationships/hyperlink" Target="https://www.pathway.org.uk/app/uploads/2024/07/The-unseen-struggle-the-invisibility-of-homelessness-in-NHS-data-CF-and-Pathway-Report.pdf" TargetMode="External"/><Relationship Id="rId3" Type="http://schemas.openxmlformats.org/officeDocument/2006/relationships/styles" Target="styles.xml"/><Relationship Id="rId12" Type="http://schemas.openxmlformats.org/officeDocument/2006/relationships/hyperlink" Target="https://doi.org/10.1186/s12939-023-02011-4" TargetMode="External"/><Relationship Id="rId17" Type="http://schemas.openxmlformats.org/officeDocument/2006/relationships/hyperlink" Target="https://www.gov.uk/government/publications/health-matters-rough-sleeping/health-matters-rough-sleeping" TargetMode="External"/><Relationship Id="rId25" Type="http://schemas.openxmlformats.org/officeDocument/2006/relationships/hyperlink" Target="https://www.nice.org.uk/guidance/ng214/chapter/Context" TargetMode="External"/><Relationship Id="rId33" Type="http://schemas.openxmlformats.org/officeDocument/2006/relationships/hyperlink" Target="https://doi.org/10.1186/s12939-021-01409-2" TargetMode="External"/><Relationship Id="rId38" Type="http://schemas.openxmlformats.org/officeDocument/2006/relationships/hyperlink" Target="https://www.ncbi.nlm.nih.gov/books/NBK316274/" TargetMode="External"/><Relationship Id="rId46" Type="http://schemas.openxmlformats.org/officeDocument/2006/relationships/hyperlink" Target="https://doi.org/10.1186/s12913-022-08265-y" TargetMode="External"/><Relationship Id="rId59" Type="http://schemas.openxmlformats.org/officeDocument/2006/relationships/hyperlink" Target="https://en.m.wikipedia.org/wiki/Homelessness_Reduction_Act_2017" TargetMode="External"/><Relationship Id="rId67" Type="http://schemas.openxmlformats.org/officeDocument/2006/relationships/hyperlink" Target="https://www.pathway.org.uk/app/uploads/2024/07/The-unseen-struggle-the-invisibility-of-homelessness-in-NHS-data-CF-and-Pathway-Report.pdf" TargetMode="External"/><Relationship Id="rId20" Type="http://schemas.openxmlformats.org/officeDocument/2006/relationships/hyperlink" Target="https://www.pathway.org.uk/app/uploads/2024/03/Always-at-the-Bottom-of-the-Pile-2.pdf" TargetMode="External"/><Relationship Id="rId41" Type="http://schemas.openxmlformats.org/officeDocument/2006/relationships/hyperlink" Target="https://doi.org/10.1787/aa39e88f-en" TargetMode="External"/><Relationship Id="rId54" Type="http://schemas.openxmlformats.org/officeDocument/2006/relationships/hyperlink" Target="https://en.m.wikipedia.org/wiki/National_Health_Service_Act_1946" TargetMode="External"/><Relationship Id="rId62" Type="http://schemas.openxmlformats.org/officeDocument/2006/relationships/hyperlink" Target="https://www.healthaffairs.org/?skip=true" TargetMode="External"/><Relationship Id="rId70" Type="http://schemas.openxmlformats.org/officeDocument/2006/relationships/hyperlink" Target="https://doi.org/10.1177/0022146512456026" TargetMode="External"/><Relationship Id="rId75" Type="http://schemas.openxmlformats.org/officeDocument/2006/relationships/hyperlink" Target="https://www.guysandstthomas.nhs.uk/news/coronavirus/everyone-in"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ngland.nhs.uk/long-read/a-national-framework-for-nhs-action-on-inclusion-health/" TargetMode="External"/><Relationship Id="rId23" Type="http://schemas.openxmlformats.org/officeDocument/2006/relationships/hyperlink" Target="https://doi.org/10.1186/s12913-022-08265-y" TargetMode="External"/><Relationship Id="rId28" Type="http://schemas.openxmlformats.org/officeDocument/2006/relationships/hyperlink" Target="https://doi.org/10.1016/j.ijnurstu.2024.104929" TargetMode="External"/><Relationship Id="rId36" Type="http://schemas.openxmlformats.org/officeDocument/2006/relationships/hyperlink" Target="https://www.england.nhs.uk/long-read/a-national-framework-for-nhs-action-on-inclusion-health/" TargetMode="External"/><Relationship Id="rId49" Type="http://schemas.openxmlformats.org/officeDocument/2006/relationships/hyperlink" Target="https://www.pathway.org.uk/press%20releases/homelessness-and-inclusion-health-charity-pathway-hosts-its-annual-conference/" TargetMode="External"/><Relationship Id="rId57" Type="http://schemas.openxmlformats.org/officeDocument/2006/relationships/hyperlink" Target="https://en.m.wikipedia.org/wiki/Ecosocial_theory" TargetMode="External"/><Relationship Id="rId10" Type="http://schemas.openxmlformats.org/officeDocument/2006/relationships/hyperlink" Target="https://www.happyhealthylives.uk/clientfiles/files/document_library/NHS%20England%20%C2%BB%20A%20national%20framework%20for%20NHS%20%E2%80%93%20action%20on%20inclusion%20health.pdf" TargetMode="External"/><Relationship Id="rId31" Type="http://schemas.openxmlformats.org/officeDocument/2006/relationships/hyperlink" Target="https://doi.org/10.1186/s12939-023-02011-4" TargetMode="External"/><Relationship Id="rId44" Type="http://schemas.openxmlformats.org/officeDocument/2006/relationships/hyperlink" Target="https://www2.local.gov.uk/supporting-health-needs-those-who-are-experiencing-rough-sleeping" TargetMode="External"/><Relationship Id="rId52" Type="http://schemas.openxmlformats.org/officeDocument/2006/relationships/hyperlink" Target="https://qicn.org.uk/news-and-events/news/homeless-and-inclusion-health-nursing-case-studies/" TargetMode="External"/><Relationship Id="rId60" Type="http://schemas.openxmlformats.org/officeDocument/2006/relationships/hyperlink" Target="https://www.transformationpartners.nhs.uk/resource/healthcare-people-homeless-commissioning-guide/" TargetMode="External"/><Relationship Id="rId65" Type="http://schemas.openxmlformats.org/officeDocument/2006/relationships/hyperlink" Target="https://www.healthwatch.co.uk/blog/2023-12-19/what-homeless-people-told-us-about-their-experience-health-and-care-services" TargetMode="External"/><Relationship Id="rId73" Type="http://schemas.openxmlformats.org/officeDocument/2006/relationships/hyperlink" Target="https://doi.org/10.1111/hsc.12215" TargetMode="External"/><Relationship Id="rId78" Type="http://schemas.openxmlformats.org/officeDocument/2006/relationships/hyperlink" Target="https://doi.org/10.1186/s12889-022-13612-7" TargetMode="External"/><Relationship Id="rId81" Type="http://schemas.openxmlformats.org/officeDocument/2006/relationships/hyperlink" Target="https://bmchealthservres.biomedcentral.com/articles/10.1186/s12913-022-08265-y"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093/pubmed/fdw008" TargetMode="External"/><Relationship Id="rId18" Type="http://schemas.openxmlformats.org/officeDocument/2006/relationships/hyperlink" Target="https://www.guysandstthomas.nhs.uk/news/boosting-health-street-homeless-could-be-silver-lining-pandemic" TargetMode="External"/><Relationship Id="rId39" Type="http://schemas.openxmlformats.org/officeDocument/2006/relationships/hyperlink" Target="https://www.gov.uk/government/publications/ending-rough-sleeping-for-good/ending-rough-sleeping-for-good" TargetMode="External"/><Relationship Id="rId34" Type="http://schemas.openxmlformats.org/officeDocument/2006/relationships/hyperlink" Target="https://www.crisis.org.uk/ending-homelessness/the-plan-to-end-homelessness-full-version/background/chapter-2-public-policy-and-homelessness/" TargetMode="External"/><Relationship Id="rId50" Type="http://schemas.openxmlformats.org/officeDocument/2006/relationships/hyperlink" Target="https://doi.org/10.1186/s12939-023-02029-8" TargetMode="External"/><Relationship Id="rId55" Type="http://schemas.openxmlformats.org/officeDocument/2006/relationships/hyperlink" Target="https://en.m.wikipedia.org/wiki/Andersen_healthcare_utilization_model" TargetMode="External"/><Relationship Id="rId76" Type="http://schemas.openxmlformats.org/officeDocument/2006/relationships/hyperlink" Target="https://doi.org/10.1093/bjsw/bcab176" TargetMode="External"/><Relationship Id="rId7" Type="http://schemas.openxmlformats.org/officeDocument/2006/relationships/endnotes" Target="endnotes.xml"/><Relationship Id="rId71" Type="http://schemas.openxmlformats.org/officeDocument/2006/relationships/hyperlink" Target="https://doi.org/10.1191/1478088706qp063oa" TargetMode="External"/><Relationship Id="rId2" Type="http://schemas.openxmlformats.org/officeDocument/2006/relationships/numbering" Target="numbering.xml"/><Relationship Id="rId29" Type="http://schemas.openxmlformats.org/officeDocument/2006/relationships/hyperlink" Target="https://doi.org/10.3390/higheredu3010007" TargetMode="External"/><Relationship Id="rId24" Type="http://schemas.openxmlformats.org/officeDocument/2006/relationships/hyperlink" Target="https://www.ncbi.nlm.nih.gov/books/NBK579615/bin/niceng214er1_bm1.pdf" TargetMode="External"/><Relationship Id="rId40" Type="http://schemas.openxmlformats.org/officeDocument/2006/relationships/hyperlink" Target="https://www.greaterchange.co.uk/post/when-did-homelessness-begin-in-the-uk" TargetMode="External"/><Relationship Id="rId45" Type="http://schemas.openxmlformats.org/officeDocument/2006/relationships/hyperlink" Target="https://www.london.gov.uk/programmes-strategies/housing-and-land/mayors-priorities-londons-housing-and-land/homelessness/rough-sleeping" TargetMode="External"/><Relationship Id="rId66" Type="http://schemas.openxmlformats.org/officeDocument/2006/relationships/hyperlink" Target="https://www.mdpi.com/1660-4601/19/6/3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43</Pages>
  <Words>13894</Words>
  <Characters>79200</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Reema Hussain (2127235)</cp:lastModifiedBy>
  <cp:revision>383</cp:revision>
  <dcterms:created xsi:type="dcterms:W3CDTF">2025-07-16T01:12:00Z</dcterms:created>
  <dcterms:modified xsi:type="dcterms:W3CDTF">2025-11-25T21:47:00Z</dcterms:modified>
</cp:coreProperties>
</file>