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lang w:val="en-GB"/>
          <w14:ligatures w14:val="standardContextual"/>
        </w:rPr>
        <w:id w:val="342668303"/>
        <w:docPartObj>
          <w:docPartGallery w:val="Cover Pages"/>
          <w:docPartUnique/>
        </w:docPartObj>
      </w:sdtPr>
      <w:sdtEndPr>
        <w:rPr>
          <w:color w:val="auto"/>
        </w:rPr>
      </w:sdtEndPr>
      <w:sdtContent>
        <w:p w14:paraId="62C7D870" w14:textId="72142757" w:rsidR="00847D31" w:rsidRDefault="00847D31" w:rsidP="00D0622B">
          <w:pPr>
            <w:pStyle w:val="NoSpacing"/>
            <w:spacing w:before="1540" w:after="240" w:line="360" w:lineRule="auto"/>
            <w:jc w:val="center"/>
            <w:rPr>
              <w:color w:val="156082" w:themeColor="accent1"/>
            </w:rPr>
          </w:pPr>
          <w:r>
            <w:rPr>
              <w:noProof/>
              <w:color w:val="156082" w:themeColor="accent1"/>
            </w:rPr>
            <w:drawing>
              <wp:inline distT="0" distB="0" distL="0" distR="0" wp14:anchorId="6428B846" wp14:editId="09323438">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C99D142594B84EBB819872A45701CFAB"/>
            </w:placeholder>
            <w:dataBinding w:prefixMappings="xmlns:ns0='http://purl.org/dc/elements/1.1/' xmlns:ns1='http://schemas.openxmlformats.org/package/2006/metadata/core-properties' " w:xpath="/ns1:coreProperties[1]/ns0:title[1]" w:storeItemID="{6C3C8BC8-F283-45AE-878A-BAB7291924A1}"/>
            <w:text/>
          </w:sdtPr>
          <w:sdtContent>
            <w:p w14:paraId="27C7265E" w14:textId="547E8572" w:rsidR="00847D31" w:rsidRDefault="00376825" w:rsidP="00D0622B">
              <w:pPr>
                <w:pStyle w:val="NoSpacing"/>
                <w:pBdr>
                  <w:top w:val="single" w:sz="6" w:space="6" w:color="156082" w:themeColor="accent1"/>
                  <w:bottom w:val="single" w:sz="6" w:space="6" w:color="156082" w:themeColor="accent1"/>
                </w:pBdr>
                <w:spacing w:after="240" w:line="360" w:lineRule="auto"/>
                <w:jc w:val="center"/>
                <w:rPr>
                  <w:rFonts w:asciiTheme="majorHAnsi" w:eastAsiaTheme="majorEastAsia" w:hAnsiTheme="majorHAnsi" w:cstheme="majorBidi"/>
                  <w:caps/>
                  <w:color w:val="156082" w:themeColor="accent1"/>
                  <w:sz w:val="80"/>
                  <w:szCs w:val="80"/>
                </w:rPr>
              </w:pPr>
              <w:r w:rsidRPr="00376825">
                <w:rPr>
                  <w:rFonts w:asciiTheme="majorHAnsi" w:eastAsiaTheme="majorEastAsia" w:hAnsiTheme="majorHAnsi" w:cstheme="majorBidi"/>
                  <w:caps/>
                  <w:color w:val="156082" w:themeColor="accent1"/>
                  <w:sz w:val="72"/>
                  <w:szCs w:val="72"/>
                </w:rPr>
                <w:t>Cloud Management with Azure</w:t>
              </w:r>
            </w:p>
          </w:sdtContent>
        </w:sdt>
        <w:p w14:paraId="5ABCCDE5" w14:textId="01D3664C" w:rsidR="00376825" w:rsidRPr="00376825" w:rsidRDefault="00376825" w:rsidP="00D0622B">
          <w:pPr>
            <w:pStyle w:val="NoSpacing"/>
            <w:pBdr>
              <w:top w:val="single" w:sz="6" w:space="6" w:color="156082" w:themeColor="accent1"/>
              <w:bottom w:val="single" w:sz="6" w:space="6" w:color="156082" w:themeColor="accent1"/>
            </w:pBdr>
            <w:spacing w:after="240" w:line="360" w:lineRule="auto"/>
            <w:jc w:val="center"/>
            <w:rPr>
              <w:color w:val="156082" w:themeColor="accent1"/>
              <w:sz w:val="28"/>
              <w:szCs w:val="28"/>
              <w:lang w:val="it-IT"/>
            </w:rPr>
          </w:pPr>
          <w:proofErr w:type="spellStart"/>
          <w:r w:rsidRPr="00376825">
            <w:rPr>
              <w:color w:val="156082" w:themeColor="accent1"/>
              <w:sz w:val="28"/>
              <w:szCs w:val="28"/>
              <w:lang w:val="it-IT"/>
            </w:rPr>
            <w:t>Student</w:t>
          </w:r>
          <w:proofErr w:type="spellEnd"/>
          <w:r w:rsidRPr="00376825">
            <w:rPr>
              <w:color w:val="156082" w:themeColor="accent1"/>
              <w:sz w:val="28"/>
              <w:szCs w:val="28"/>
              <w:lang w:val="it-IT"/>
            </w:rPr>
            <w:t xml:space="preserve">: Luigi Ciro D’Orsi </w:t>
          </w:r>
          <w:proofErr w:type="gramStart"/>
          <w:r w:rsidRPr="00376825">
            <w:rPr>
              <w:color w:val="156082" w:themeColor="accent1"/>
              <w:sz w:val="28"/>
              <w:szCs w:val="28"/>
              <w:lang w:val="it-IT"/>
            </w:rPr>
            <w:t>Liguori ,</w:t>
          </w:r>
          <w:proofErr w:type="gramEnd"/>
          <w:r w:rsidRPr="00376825">
            <w:rPr>
              <w:color w:val="156082" w:themeColor="accent1"/>
              <w:sz w:val="28"/>
              <w:szCs w:val="28"/>
              <w:lang w:val="it-IT"/>
            </w:rPr>
            <w:t xml:space="preserve"> 2029953 </w:t>
          </w:r>
        </w:p>
        <w:p w14:paraId="0CEC6699" w14:textId="77777777" w:rsidR="00847D31" w:rsidRDefault="00847D31" w:rsidP="00D0622B">
          <w:pPr>
            <w:pStyle w:val="NoSpacing"/>
            <w:spacing w:before="480" w:line="360" w:lineRule="auto"/>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6609F333" wp14:editId="26C3E7D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6C7079" w14:textId="648C5E63" w:rsidR="00847D31" w:rsidRDefault="00847D31">
                                <w:pPr>
                                  <w:pStyle w:val="NoSpacing"/>
                                  <w:spacing w:after="40"/>
                                  <w:jc w:val="center"/>
                                  <w:rPr>
                                    <w:caps/>
                                    <w:color w:val="156082" w:themeColor="accent1"/>
                                    <w:sz w:val="28"/>
                                    <w:szCs w:val="28"/>
                                  </w:rPr>
                                </w:pPr>
                              </w:p>
                              <w:p w14:paraId="6823C079" w14:textId="6CFC63F2" w:rsidR="00847D31"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376825" w:rsidRPr="00376825">
                                      <w:rPr>
                                        <w:caps/>
                                        <w:color w:val="156082" w:themeColor="accent1"/>
                                      </w:rPr>
                                      <w:t>Lecturer: Renuga Jayakumar</w:t>
                                    </w:r>
                                  </w:sdtContent>
                                </w:sdt>
                              </w:p>
                              <w:p w14:paraId="3E9BDF2A" w14:textId="61F72F0D" w:rsidR="00847D31" w:rsidRDefault="00847D31">
                                <w:pPr>
                                  <w:pStyle w:val="NoSpacing"/>
                                  <w:jc w:val="center"/>
                                  <w:rPr>
                                    <w:color w:val="156082"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609F333"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716C7079" w14:textId="648C5E63" w:rsidR="00847D31" w:rsidRDefault="00847D31">
                          <w:pPr>
                            <w:pStyle w:val="NoSpacing"/>
                            <w:spacing w:after="40"/>
                            <w:jc w:val="center"/>
                            <w:rPr>
                              <w:caps/>
                              <w:color w:val="156082" w:themeColor="accent1"/>
                              <w:sz w:val="28"/>
                              <w:szCs w:val="28"/>
                            </w:rPr>
                          </w:pPr>
                        </w:p>
                        <w:p w14:paraId="6823C079" w14:textId="6CFC63F2" w:rsidR="00847D31"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376825" w:rsidRPr="00376825">
                                <w:rPr>
                                  <w:caps/>
                                  <w:color w:val="156082" w:themeColor="accent1"/>
                                </w:rPr>
                                <w:t>Lecturer: Renuga Jayakumar</w:t>
                              </w:r>
                            </w:sdtContent>
                          </w:sdt>
                        </w:p>
                        <w:p w14:paraId="3E9BDF2A" w14:textId="61F72F0D" w:rsidR="00847D31" w:rsidRDefault="00847D31">
                          <w:pPr>
                            <w:pStyle w:val="NoSpacing"/>
                            <w:jc w:val="center"/>
                            <w:rPr>
                              <w:color w:val="156082" w:themeColor="accent1"/>
                            </w:rPr>
                          </w:pPr>
                        </w:p>
                      </w:txbxContent>
                    </v:textbox>
                    <w10:wrap anchorx="margin" anchory="page"/>
                  </v:shape>
                </w:pict>
              </mc:Fallback>
            </mc:AlternateContent>
          </w:r>
          <w:r>
            <w:rPr>
              <w:noProof/>
              <w:color w:val="156082" w:themeColor="accent1"/>
            </w:rPr>
            <w:drawing>
              <wp:inline distT="0" distB="0" distL="0" distR="0" wp14:anchorId="44A1BD55" wp14:editId="0BE92F63">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CC0C961" w14:textId="17F2F2D8" w:rsidR="00847D31" w:rsidRDefault="00847D31" w:rsidP="00D0622B">
          <w:pPr>
            <w:spacing w:line="360" w:lineRule="auto"/>
            <w:rPr>
              <w:rFonts w:asciiTheme="majorHAnsi" w:eastAsiaTheme="majorEastAsia" w:hAnsiTheme="majorHAnsi" w:cstheme="majorBidi"/>
              <w:color w:val="0F4761" w:themeColor="accent1" w:themeShade="BF"/>
              <w:sz w:val="32"/>
              <w:szCs w:val="32"/>
            </w:rPr>
          </w:pPr>
          <w:r>
            <w:br w:type="page"/>
          </w:r>
        </w:p>
      </w:sdtContent>
    </w:sdt>
    <w:sdt>
      <w:sdtPr>
        <w:rPr>
          <w:rFonts w:ascii="Times New Roman" w:eastAsiaTheme="minorHAnsi" w:hAnsi="Times New Roman" w:cs="Times New Roman"/>
          <w:color w:val="auto"/>
          <w:kern w:val="2"/>
          <w:sz w:val="24"/>
          <w:szCs w:val="24"/>
          <w:lang w:val="en-GB"/>
          <w14:ligatures w14:val="standardContextual"/>
        </w:rPr>
        <w:id w:val="-1872527558"/>
        <w:docPartObj>
          <w:docPartGallery w:val="Table of Contents"/>
          <w:docPartUnique/>
        </w:docPartObj>
      </w:sdtPr>
      <w:sdtEndPr>
        <w:rPr>
          <w:b/>
          <w:bCs/>
          <w:noProof/>
        </w:rPr>
      </w:sdtEndPr>
      <w:sdtContent>
        <w:p w14:paraId="4CB8BEAC" w14:textId="749D0E13" w:rsidR="00376825" w:rsidRPr="00D0622B" w:rsidRDefault="00376825" w:rsidP="00D0622B">
          <w:pPr>
            <w:pStyle w:val="TOCHeading"/>
            <w:spacing w:line="360" w:lineRule="auto"/>
            <w:rPr>
              <w:rFonts w:ascii="Times New Roman" w:hAnsi="Times New Roman" w:cs="Times New Roman"/>
            </w:rPr>
          </w:pPr>
          <w:r w:rsidRPr="00D0622B">
            <w:rPr>
              <w:rFonts w:ascii="Times New Roman" w:hAnsi="Times New Roman" w:cs="Times New Roman"/>
            </w:rPr>
            <w:t>Contents</w:t>
          </w:r>
        </w:p>
        <w:p w14:paraId="4753B29E" w14:textId="26AAABF1" w:rsidR="00D0622B" w:rsidRPr="00D0622B" w:rsidRDefault="00376825">
          <w:pPr>
            <w:pStyle w:val="TOC2"/>
            <w:tabs>
              <w:tab w:val="right" w:leader="dot" w:pos="9016"/>
            </w:tabs>
            <w:rPr>
              <w:rFonts w:ascii="Times New Roman" w:eastAsiaTheme="minorEastAsia" w:hAnsi="Times New Roman" w:cs="Times New Roman"/>
              <w:noProof/>
              <w:lang w:eastAsia="en-GB"/>
            </w:rPr>
          </w:pPr>
          <w:r w:rsidRPr="00D0622B">
            <w:rPr>
              <w:rFonts w:ascii="Times New Roman" w:hAnsi="Times New Roman" w:cs="Times New Roman"/>
            </w:rPr>
            <w:fldChar w:fldCharType="begin"/>
          </w:r>
          <w:r w:rsidRPr="00D0622B">
            <w:rPr>
              <w:rFonts w:ascii="Times New Roman" w:hAnsi="Times New Roman" w:cs="Times New Roman"/>
            </w:rPr>
            <w:instrText xml:space="preserve"> TOC \o "1-3" \h \z \u </w:instrText>
          </w:r>
          <w:r w:rsidRPr="00D0622B">
            <w:rPr>
              <w:rFonts w:ascii="Times New Roman" w:hAnsi="Times New Roman" w:cs="Times New Roman"/>
            </w:rPr>
            <w:fldChar w:fldCharType="separate"/>
          </w:r>
          <w:hyperlink w:anchor="_Toc186134801" w:history="1">
            <w:r w:rsidR="00D0622B" w:rsidRPr="00D0622B">
              <w:rPr>
                <w:rStyle w:val="Hyperlink"/>
                <w:rFonts w:ascii="Times New Roman" w:hAnsi="Times New Roman" w:cs="Times New Roman"/>
                <w:noProof/>
              </w:rPr>
              <w:t>Summary</w:t>
            </w:r>
            <w:r w:rsidR="00D0622B" w:rsidRPr="00D0622B">
              <w:rPr>
                <w:rFonts w:ascii="Times New Roman" w:hAnsi="Times New Roman" w:cs="Times New Roman"/>
                <w:noProof/>
                <w:webHidden/>
              </w:rPr>
              <w:tab/>
            </w:r>
            <w:r w:rsidR="00D0622B" w:rsidRPr="00D0622B">
              <w:rPr>
                <w:rFonts w:ascii="Times New Roman" w:hAnsi="Times New Roman" w:cs="Times New Roman"/>
                <w:noProof/>
                <w:webHidden/>
              </w:rPr>
              <w:fldChar w:fldCharType="begin"/>
            </w:r>
            <w:r w:rsidR="00D0622B" w:rsidRPr="00D0622B">
              <w:rPr>
                <w:rFonts w:ascii="Times New Roman" w:hAnsi="Times New Roman" w:cs="Times New Roman"/>
                <w:noProof/>
                <w:webHidden/>
              </w:rPr>
              <w:instrText xml:space="preserve"> PAGEREF _Toc186134801 \h </w:instrText>
            </w:r>
            <w:r w:rsidR="00D0622B" w:rsidRPr="00D0622B">
              <w:rPr>
                <w:rFonts w:ascii="Times New Roman" w:hAnsi="Times New Roman" w:cs="Times New Roman"/>
                <w:noProof/>
                <w:webHidden/>
              </w:rPr>
            </w:r>
            <w:r w:rsidR="00D0622B" w:rsidRPr="00D0622B">
              <w:rPr>
                <w:rFonts w:ascii="Times New Roman" w:hAnsi="Times New Roman" w:cs="Times New Roman"/>
                <w:noProof/>
                <w:webHidden/>
              </w:rPr>
              <w:fldChar w:fldCharType="separate"/>
            </w:r>
            <w:r w:rsidR="00D0622B" w:rsidRPr="00D0622B">
              <w:rPr>
                <w:rFonts w:ascii="Times New Roman" w:hAnsi="Times New Roman" w:cs="Times New Roman"/>
                <w:noProof/>
                <w:webHidden/>
              </w:rPr>
              <w:t>3</w:t>
            </w:r>
            <w:r w:rsidR="00D0622B" w:rsidRPr="00D0622B">
              <w:rPr>
                <w:rFonts w:ascii="Times New Roman" w:hAnsi="Times New Roman" w:cs="Times New Roman"/>
                <w:noProof/>
                <w:webHidden/>
              </w:rPr>
              <w:fldChar w:fldCharType="end"/>
            </w:r>
          </w:hyperlink>
        </w:p>
        <w:p w14:paraId="70F83D99" w14:textId="460DCBAA" w:rsidR="00D0622B" w:rsidRPr="00D0622B" w:rsidRDefault="00D0622B">
          <w:pPr>
            <w:pStyle w:val="TOC2"/>
            <w:tabs>
              <w:tab w:val="right" w:leader="dot" w:pos="9016"/>
            </w:tabs>
            <w:rPr>
              <w:rFonts w:ascii="Times New Roman" w:eastAsiaTheme="minorEastAsia" w:hAnsi="Times New Roman" w:cs="Times New Roman"/>
              <w:noProof/>
              <w:lang w:eastAsia="en-GB"/>
            </w:rPr>
          </w:pPr>
          <w:hyperlink w:anchor="_Toc186134802" w:history="1">
            <w:r w:rsidRPr="00D0622B">
              <w:rPr>
                <w:rStyle w:val="Hyperlink"/>
                <w:rFonts w:ascii="Times New Roman" w:hAnsi="Times New Roman" w:cs="Times New Roman"/>
                <w:noProof/>
              </w:rPr>
              <w:t>Task A</w:t>
            </w:r>
            <w:r w:rsidRPr="00D0622B">
              <w:rPr>
                <w:rFonts w:ascii="Times New Roman" w:hAnsi="Times New Roman" w:cs="Times New Roman"/>
                <w:noProof/>
                <w:webHidden/>
              </w:rPr>
              <w:tab/>
            </w:r>
            <w:r w:rsidRPr="00D0622B">
              <w:rPr>
                <w:rFonts w:ascii="Times New Roman" w:hAnsi="Times New Roman" w:cs="Times New Roman"/>
                <w:noProof/>
                <w:webHidden/>
              </w:rPr>
              <w:fldChar w:fldCharType="begin"/>
            </w:r>
            <w:r w:rsidRPr="00D0622B">
              <w:rPr>
                <w:rFonts w:ascii="Times New Roman" w:hAnsi="Times New Roman" w:cs="Times New Roman"/>
                <w:noProof/>
                <w:webHidden/>
              </w:rPr>
              <w:instrText xml:space="preserve"> PAGEREF _Toc186134802 \h </w:instrText>
            </w:r>
            <w:r w:rsidRPr="00D0622B">
              <w:rPr>
                <w:rFonts w:ascii="Times New Roman" w:hAnsi="Times New Roman" w:cs="Times New Roman"/>
                <w:noProof/>
                <w:webHidden/>
              </w:rPr>
            </w:r>
            <w:r w:rsidRPr="00D0622B">
              <w:rPr>
                <w:rFonts w:ascii="Times New Roman" w:hAnsi="Times New Roman" w:cs="Times New Roman"/>
                <w:noProof/>
                <w:webHidden/>
              </w:rPr>
              <w:fldChar w:fldCharType="separate"/>
            </w:r>
            <w:r w:rsidRPr="00D0622B">
              <w:rPr>
                <w:rFonts w:ascii="Times New Roman" w:hAnsi="Times New Roman" w:cs="Times New Roman"/>
                <w:noProof/>
                <w:webHidden/>
              </w:rPr>
              <w:t>4</w:t>
            </w:r>
            <w:r w:rsidRPr="00D0622B">
              <w:rPr>
                <w:rFonts w:ascii="Times New Roman" w:hAnsi="Times New Roman" w:cs="Times New Roman"/>
                <w:noProof/>
                <w:webHidden/>
              </w:rPr>
              <w:fldChar w:fldCharType="end"/>
            </w:r>
          </w:hyperlink>
        </w:p>
        <w:p w14:paraId="7E600D7D" w14:textId="022B1D3B" w:rsidR="00D0622B" w:rsidRPr="00D0622B" w:rsidRDefault="00D0622B">
          <w:pPr>
            <w:pStyle w:val="TOC3"/>
            <w:tabs>
              <w:tab w:val="right" w:leader="dot" w:pos="9016"/>
            </w:tabs>
            <w:rPr>
              <w:rFonts w:ascii="Times New Roman" w:eastAsiaTheme="minorEastAsia" w:hAnsi="Times New Roman" w:cs="Times New Roman"/>
              <w:noProof/>
              <w:lang w:eastAsia="en-GB"/>
            </w:rPr>
          </w:pPr>
          <w:hyperlink w:anchor="_Toc186134803" w:history="1">
            <w:r w:rsidRPr="00D0622B">
              <w:rPr>
                <w:rStyle w:val="Hyperlink"/>
                <w:rFonts w:ascii="Times New Roman" w:hAnsi="Times New Roman" w:cs="Times New Roman"/>
                <w:noProof/>
              </w:rPr>
              <w:t>Infrastructure Limitations</w:t>
            </w:r>
            <w:r w:rsidRPr="00D0622B">
              <w:rPr>
                <w:rFonts w:ascii="Times New Roman" w:hAnsi="Times New Roman" w:cs="Times New Roman"/>
                <w:noProof/>
                <w:webHidden/>
              </w:rPr>
              <w:tab/>
            </w:r>
            <w:r w:rsidRPr="00D0622B">
              <w:rPr>
                <w:rFonts w:ascii="Times New Roman" w:hAnsi="Times New Roman" w:cs="Times New Roman"/>
                <w:noProof/>
                <w:webHidden/>
              </w:rPr>
              <w:fldChar w:fldCharType="begin"/>
            </w:r>
            <w:r w:rsidRPr="00D0622B">
              <w:rPr>
                <w:rFonts w:ascii="Times New Roman" w:hAnsi="Times New Roman" w:cs="Times New Roman"/>
                <w:noProof/>
                <w:webHidden/>
              </w:rPr>
              <w:instrText xml:space="preserve"> PAGEREF _Toc186134803 \h </w:instrText>
            </w:r>
            <w:r w:rsidRPr="00D0622B">
              <w:rPr>
                <w:rFonts w:ascii="Times New Roman" w:hAnsi="Times New Roman" w:cs="Times New Roman"/>
                <w:noProof/>
                <w:webHidden/>
              </w:rPr>
            </w:r>
            <w:r w:rsidRPr="00D0622B">
              <w:rPr>
                <w:rFonts w:ascii="Times New Roman" w:hAnsi="Times New Roman" w:cs="Times New Roman"/>
                <w:noProof/>
                <w:webHidden/>
              </w:rPr>
              <w:fldChar w:fldCharType="separate"/>
            </w:r>
            <w:r w:rsidRPr="00D0622B">
              <w:rPr>
                <w:rFonts w:ascii="Times New Roman" w:hAnsi="Times New Roman" w:cs="Times New Roman"/>
                <w:noProof/>
                <w:webHidden/>
              </w:rPr>
              <w:t>4</w:t>
            </w:r>
            <w:r w:rsidRPr="00D0622B">
              <w:rPr>
                <w:rFonts w:ascii="Times New Roman" w:hAnsi="Times New Roman" w:cs="Times New Roman"/>
                <w:noProof/>
                <w:webHidden/>
              </w:rPr>
              <w:fldChar w:fldCharType="end"/>
            </w:r>
          </w:hyperlink>
        </w:p>
        <w:p w14:paraId="45F27ECD" w14:textId="680B8BF2" w:rsidR="00D0622B" w:rsidRPr="00D0622B" w:rsidRDefault="00D0622B">
          <w:pPr>
            <w:pStyle w:val="TOC3"/>
            <w:tabs>
              <w:tab w:val="right" w:leader="dot" w:pos="9016"/>
            </w:tabs>
            <w:rPr>
              <w:rFonts w:ascii="Times New Roman" w:eastAsiaTheme="minorEastAsia" w:hAnsi="Times New Roman" w:cs="Times New Roman"/>
              <w:noProof/>
              <w:lang w:eastAsia="en-GB"/>
            </w:rPr>
          </w:pPr>
          <w:hyperlink w:anchor="_Toc186134804" w:history="1">
            <w:r w:rsidRPr="00D0622B">
              <w:rPr>
                <w:rStyle w:val="Hyperlink"/>
                <w:rFonts w:ascii="Times New Roman" w:hAnsi="Times New Roman" w:cs="Times New Roman"/>
                <w:noProof/>
              </w:rPr>
              <w:t>Cloud Transformation Benefits</w:t>
            </w:r>
            <w:r w:rsidRPr="00D0622B">
              <w:rPr>
                <w:rFonts w:ascii="Times New Roman" w:hAnsi="Times New Roman" w:cs="Times New Roman"/>
                <w:noProof/>
                <w:webHidden/>
              </w:rPr>
              <w:tab/>
            </w:r>
            <w:r w:rsidRPr="00D0622B">
              <w:rPr>
                <w:rFonts w:ascii="Times New Roman" w:hAnsi="Times New Roman" w:cs="Times New Roman"/>
                <w:noProof/>
                <w:webHidden/>
              </w:rPr>
              <w:fldChar w:fldCharType="begin"/>
            </w:r>
            <w:r w:rsidRPr="00D0622B">
              <w:rPr>
                <w:rFonts w:ascii="Times New Roman" w:hAnsi="Times New Roman" w:cs="Times New Roman"/>
                <w:noProof/>
                <w:webHidden/>
              </w:rPr>
              <w:instrText xml:space="preserve"> PAGEREF _Toc186134804 \h </w:instrText>
            </w:r>
            <w:r w:rsidRPr="00D0622B">
              <w:rPr>
                <w:rFonts w:ascii="Times New Roman" w:hAnsi="Times New Roman" w:cs="Times New Roman"/>
                <w:noProof/>
                <w:webHidden/>
              </w:rPr>
            </w:r>
            <w:r w:rsidRPr="00D0622B">
              <w:rPr>
                <w:rFonts w:ascii="Times New Roman" w:hAnsi="Times New Roman" w:cs="Times New Roman"/>
                <w:noProof/>
                <w:webHidden/>
              </w:rPr>
              <w:fldChar w:fldCharType="separate"/>
            </w:r>
            <w:r w:rsidRPr="00D0622B">
              <w:rPr>
                <w:rFonts w:ascii="Times New Roman" w:hAnsi="Times New Roman" w:cs="Times New Roman"/>
                <w:noProof/>
                <w:webHidden/>
              </w:rPr>
              <w:t>5</w:t>
            </w:r>
            <w:r w:rsidRPr="00D0622B">
              <w:rPr>
                <w:rFonts w:ascii="Times New Roman" w:hAnsi="Times New Roman" w:cs="Times New Roman"/>
                <w:noProof/>
                <w:webHidden/>
              </w:rPr>
              <w:fldChar w:fldCharType="end"/>
            </w:r>
          </w:hyperlink>
        </w:p>
        <w:p w14:paraId="02F76B33" w14:textId="0F4C393D" w:rsidR="00D0622B" w:rsidRPr="00D0622B" w:rsidRDefault="00D0622B">
          <w:pPr>
            <w:pStyle w:val="TOC2"/>
            <w:tabs>
              <w:tab w:val="right" w:leader="dot" w:pos="9016"/>
            </w:tabs>
            <w:rPr>
              <w:rFonts w:ascii="Times New Roman" w:eastAsiaTheme="minorEastAsia" w:hAnsi="Times New Roman" w:cs="Times New Roman"/>
              <w:noProof/>
              <w:lang w:eastAsia="en-GB"/>
            </w:rPr>
          </w:pPr>
          <w:hyperlink w:anchor="_Toc186134805" w:history="1">
            <w:r w:rsidRPr="00D0622B">
              <w:rPr>
                <w:rStyle w:val="Hyperlink"/>
                <w:rFonts w:ascii="Times New Roman" w:hAnsi="Times New Roman" w:cs="Times New Roman"/>
                <w:noProof/>
              </w:rPr>
              <w:t>Task B</w:t>
            </w:r>
            <w:r w:rsidRPr="00D0622B">
              <w:rPr>
                <w:rFonts w:ascii="Times New Roman" w:hAnsi="Times New Roman" w:cs="Times New Roman"/>
                <w:noProof/>
                <w:webHidden/>
              </w:rPr>
              <w:tab/>
            </w:r>
            <w:r w:rsidRPr="00D0622B">
              <w:rPr>
                <w:rFonts w:ascii="Times New Roman" w:hAnsi="Times New Roman" w:cs="Times New Roman"/>
                <w:noProof/>
                <w:webHidden/>
              </w:rPr>
              <w:fldChar w:fldCharType="begin"/>
            </w:r>
            <w:r w:rsidRPr="00D0622B">
              <w:rPr>
                <w:rFonts w:ascii="Times New Roman" w:hAnsi="Times New Roman" w:cs="Times New Roman"/>
                <w:noProof/>
                <w:webHidden/>
              </w:rPr>
              <w:instrText xml:space="preserve"> PAGEREF _Toc186134805 \h </w:instrText>
            </w:r>
            <w:r w:rsidRPr="00D0622B">
              <w:rPr>
                <w:rFonts w:ascii="Times New Roman" w:hAnsi="Times New Roman" w:cs="Times New Roman"/>
                <w:noProof/>
                <w:webHidden/>
              </w:rPr>
            </w:r>
            <w:r w:rsidRPr="00D0622B">
              <w:rPr>
                <w:rFonts w:ascii="Times New Roman" w:hAnsi="Times New Roman" w:cs="Times New Roman"/>
                <w:noProof/>
                <w:webHidden/>
              </w:rPr>
              <w:fldChar w:fldCharType="separate"/>
            </w:r>
            <w:r w:rsidRPr="00D0622B">
              <w:rPr>
                <w:rFonts w:ascii="Times New Roman" w:hAnsi="Times New Roman" w:cs="Times New Roman"/>
                <w:noProof/>
                <w:webHidden/>
              </w:rPr>
              <w:t>8</w:t>
            </w:r>
            <w:r w:rsidRPr="00D0622B">
              <w:rPr>
                <w:rFonts w:ascii="Times New Roman" w:hAnsi="Times New Roman" w:cs="Times New Roman"/>
                <w:noProof/>
                <w:webHidden/>
              </w:rPr>
              <w:fldChar w:fldCharType="end"/>
            </w:r>
          </w:hyperlink>
        </w:p>
        <w:p w14:paraId="68D82624" w14:textId="584E65F5" w:rsidR="00D0622B" w:rsidRPr="00D0622B" w:rsidRDefault="00D0622B">
          <w:pPr>
            <w:pStyle w:val="TOC3"/>
            <w:tabs>
              <w:tab w:val="right" w:leader="dot" w:pos="9016"/>
            </w:tabs>
            <w:rPr>
              <w:rFonts w:ascii="Times New Roman" w:eastAsiaTheme="minorEastAsia" w:hAnsi="Times New Roman" w:cs="Times New Roman"/>
              <w:noProof/>
              <w:lang w:eastAsia="en-GB"/>
            </w:rPr>
          </w:pPr>
          <w:hyperlink w:anchor="_Toc186134806" w:history="1">
            <w:r w:rsidRPr="00D0622B">
              <w:rPr>
                <w:rStyle w:val="Hyperlink"/>
                <w:rFonts w:ascii="Times New Roman" w:hAnsi="Times New Roman" w:cs="Times New Roman"/>
                <w:noProof/>
              </w:rPr>
              <w:t>Task C</w:t>
            </w:r>
            <w:r w:rsidRPr="00D0622B">
              <w:rPr>
                <w:rFonts w:ascii="Times New Roman" w:hAnsi="Times New Roman" w:cs="Times New Roman"/>
                <w:noProof/>
                <w:webHidden/>
              </w:rPr>
              <w:tab/>
            </w:r>
            <w:r w:rsidRPr="00D0622B">
              <w:rPr>
                <w:rFonts w:ascii="Times New Roman" w:hAnsi="Times New Roman" w:cs="Times New Roman"/>
                <w:noProof/>
                <w:webHidden/>
              </w:rPr>
              <w:fldChar w:fldCharType="begin"/>
            </w:r>
            <w:r w:rsidRPr="00D0622B">
              <w:rPr>
                <w:rFonts w:ascii="Times New Roman" w:hAnsi="Times New Roman" w:cs="Times New Roman"/>
                <w:noProof/>
                <w:webHidden/>
              </w:rPr>
              <w:instrText xml:space="preserve"> PAGEREF _Toc186134806 \h </w:instrText>
            </w:r>
            <w:r w:rsidRPr="00D0622B">
              <w:rPr>
                <w:rFonts w:ascii="Times New Roman" w:hAnsi="Times New Roman" w:cs="Times New Roman"/>
                <w:noProof/>
                <w:webHidden/>
              </w:rPr>
            </w:r>
            <w:r w:rsidRPr="00D0622B">
              <w:rPr>
                <w:rFonts w:ascii="Times New Roman" w:hAnsi="Times New Roman" w:cs="Times New Roman"/>
                <w:noProof/>
                <w:webHidden/>
              </w:rPr>
              <w:fldChar w:fldCharType="separate"/>
            </w:r>
            <w:r w:rsidRPr="00D0622B">
              <w:rPr>
                <w:rFonts w:ascii="Times New Roman" w:hAnsi="Times New Roman" w:cs="Times New Roman"/>
                <w:noProof/>
                <w:webHidden/>
              </w:rPr>
              <w:t>12</w:t>
            </w:r>
            <w:r w:rsidRPr="00D0622B">
              <w:rPr>
                <w:rFonts w:ascii="Times New Roman" w:hAnsi="Times New Roman" w:cs="Times New Roman"/>
                <w:noProof/>
                <w:webHidden/>
              </w:rPr>
              <w:fldChar w:fldCharType="end"/>
            </w:r>
          </w:hyperlink>
        </w:p>
        <w:p w14:paraId="473C3023" w14:textId="07342855" w:rsidR="00D0622B" w:rsidRPr="00D0622B" w:rsidRDefault="00D0622B">
          <w:pPr>
            <w:pStyle w:val="TOC3"/>
            <w:tabs>
              <w:tab w:val="right" w:leader="dot" w:pos="9016"/>
            </w:tabs>
            <w:rPr>
              <w:rFonts w:ascii="Times New Roman" w:eastAsiaTheme="minorEastAsia" w:hAnsi="Times New Roman" w:cs="Times New Roman"/>
              <w:noProof/>
              <w:lang w:eastAsia="en-GB"/>
            </w:rPr>
          </w:pPr>
          <w:hyperlink w:anchor="_Toc186134807" w:history="1">
            <w:r w:rsidRPr="00D0622B">
              <w:rPr>
                <w:rStyle w:val="Hyperlink"/>
                <w:rFonts w:ascii="Times New Roman" w:hAnsi="Times New Roman" w:cs="Times New Roman"/>
                <w:noProof/>
              </w:rPr>
              <w:t>Pay-as-You-Go Analysis</w:t>
            </w:r>
            <w:r w:rsidRPr="00D0622B">
              <w:rPr>
                <w:rFonts w:ascii="Times New Roman" w:hAnsi="Times New Roman" w:cs="Times New Roman"/>
                <w:noProof/>
                <w:webHidden/>
              </w:rPr>
              <w:tab/>
            </w:r>
            <w:r w:rsidRPr="00D0622B">
              <w:rPr>
                <w:rFonts w:ascii="Times New Roman" w:hAnsi="Times New Roman" w:cs="Times New Roman"/>
                <w:noProof/>
                <w:webHidden/>
              </w:rPr>
              <w:fldChar w:fldCharType="begin"/>
            </w:r>
            <w:r w:rsidRPr="00D0622B">
              <w:rPr>
                <w:rFonts w:ascii="Times New Roman" w:hAnsi="Times New Roman" w:cs="Times New Roman"/>
                <w:noProof/>
                <w:webHidden/>
              </w:rPr>
              <w:instrText xml:space="preserve"> PAGEREF _Toc186134807 \h </w:instrText>
            </w:r>
            <w:r w:rsidRPr="00D0622B">
              <w:rPr>
                <w:rFonts w:ascii="Times New Roman" w:hAnsi="Times New Roman" w:cs="Times New Roman"/>
                <w:noProof/>
                <w:webHidden/>
              </w:rPr>
            </w:r>
            <w:r w:rsidRPr="00D0622B">
              <w:rPr>
                <w:rFonts w:ascii="Times New Roman" w:hAnsi="Times New Roman" w:cs="Times New Roman"/>
                <w:noProof/>
                <w:webHidden/>
              </w:rPr>
              <w:fldChar w:fldCharType="separate"/>
            </w:r>
            <w:r w:rsidRPr="00D0622B">
              <w:rPr>
                <w:rFonts w:ascii="Times New Roman" w:hAnsi="Times New Roman" w:cs="Times New Roman"/>
                <w:noProof/>
                <w:webHidden/>
              </w:rPr>
              <w:t>12</w:t>
            </w:r>
            <w:r w:rsidRPr="00D0622B">
              <w:rPr>
                <w:rFonts w:ascii="Times New Roman" w:hAnsi="Times New Roman" w:cs="Times New Roman"/>
                <w:noProof/>
                <w:webHidden/>
              </w:rPr>
              <w:fldChar w:fldCharType="end"/>
            </w:r>
          </w:hyperlink>
        </w:p>
        <w:p w14:paraId="6B0F7F43" w14:textId="50EBD2BA" w:rsidR="00D0622B" w:rsidRPr="00D0622B" w:rsidRDefault="00D0622B">
          <w:pPr>
            <w:pStyle w:val="TOC3"/>
            <w:tabs>
              <w:tab w:val="right" w:leader="dot" w:pos="9016"/>
            </w:tabs>
            <w:rPr>
              <w:rFonts w:ascii="Times New Roman" w:eastAsiaTheme="minorEastAsia" w:hAnsi="Times New Roman" w:cs="Times New Roman"/>
              <w:noProof/>
              <w:lang w:eastAsia="en-GB"/>
            </w:rPr>
          </w:pPr>
          <w:hyperlink w:anchor="_Toc186134808" w:history="1">
            <w:r w:rsidRPr="00D0622B">
              <w:rPr>
                <w:rStyle w:val="Hyperlink"/>
                <w:rFonts w:ascii="Times New Roman" w:hAnsi="Times New Roman" w:cs="Times New Roman"/>
                <w:noProof/>
              </w:rPr>
              <w:t>Reserved Instance Optimization</w:t>
            </w:r>
            <w:r w:rsidRPr="00D0622B">
              <w:rPr>
                <w:rFonts w:ascii="Times New Roman" w:hAnsi="Times New Roman" w:cs="Times New Roman"/>
                <w:noProof/>
                <w:webHidden/>
              </w:rPr>
              <w:tab/>
            </w:r>
            <w:r w:rsidRPr="00D0622B">
              <w:rPr>
                <w:rFonts w:ascii="Times New Roman" w:hAnsi="Times New Roman" w:cs="Times New Roman"/>
                <w:noProof/>
                <w:webHidden/>
              </w:rPr>
              <w:fldChar w:fldCharType="begin"/>
            </w:r>
            <w:r w:rsidRPr="00D0622B">
              <w:rPr>
                <w:rFonts w:ascii="Times New Roman" w:hAnsi="Times New Roman" w:cs="Times New Roman"/>
                <w:noProof/>
                <w:webHidden/>
              </w:rPr>
              <w:instrText xml:space="preserve"> PAGEREF _Toc186134808 \h </w:instrText>
            </w:r>
            <w:r w:rsidRPr="00D0622B">
              <w:rPr>
                <w:rFonts w:ascii="Times New Roman" w:hAnsi="Times New Roman" w:cs="Times New Roman"/>
                <w:noProof/>
                <w:webHidden/>
              </w:rPr>
            </w:r>
            <w:r w:rsidRPr="00D0622B">
              <w:rPr>
                <w:rFonts w:ascii="Times New Roman" w:hAnsi="Times New Roman" w:cs="Times New Roman"/>
                <w:noProof/>
                <w:webHidden/>
              </w:rPr>
              <w:fldChar w:fldCharType="separate"/>
            </w:r>
            <w:r w:rsidRPr="00D0622B">
              <w:rPr>
                <w:rFonts w:ascii="Times New Roman" w:hAnsi="Times New Roman" w:cs="Times New Roman"/>
                <w:noProof/>
                <w:webHidden/>
              </w:rPr>
              <w:t>12</w:t>
            </w:r>
            <w:r w:rsidRPr="00D0622B">
              <w:rPr>
                <w:rFonts w:ascii="Times New Roman" w:hAnsi="Times New Roman" w:cs="Times New Roman"/>
                <w:noProof/>
                <w:webHidden/>
              </w:rPr>
              <w:fldChar w:fldCharType="end"/>
            </w:r>
          </w:hyperlink>
        </w:p>
        <w:p w14:paraId="4C92114B" w14:textId="1E6B3E2D" w:rsidR="00D0622B" w:rsidRPr="00D0622B" w:rsidRDefault="00D0622B">
          <w:pPr>
            <w:pStyle w:val="TOC3"/>
            <w:tabs>
              <w:tab w:val="right" w:leader="dot" w:pos="9016"/>
            </w:tabs>
            <w:rPr>
              <w:rFonts w:ascii="Times New Roman" w:eastAsiaTheme="minorEastAsia" w:hAnsi="Times New Roman" w:cs="Times New Roman"/>
              <w:noProof/>
              <w:lang w:eastAsia="en-GB"/>
            </w:rPr>
          </w:pPr>
          <w:hyperlink w:anchor="_Toc186134809" w:history="1">
            <w:r w:rsidRPr="00D0622B">
              <w:rPr>
                <w:rStyle w:val="Hyperlink"/>
                <w:rFonts w:ascii="Times New Roman" w:hAnsi="Times New Roman" w:cs="Times New Roman"/>
                <w:noProof/>
              </w:rPr>
              <w:t>Geographical Distribution Analysis</w:t>
            </w:r>
            <w:r w:rsidRPr="00D0622B">
              <w:rPr>
                <w:rFonts w:ascii="Times New Roman" w:hAnsi="Times New Roman" w:cs="Times New Roman"/>
                <w:noProof/>
                <w:webHidden/>
              </w:rPr>
              <w:tab/>
            </w:r>
            <w:r w:rsidRPr="00D0622B">
              <w:rPr>
                <w:rFonts w:ascii="Times New Roman" w:hAnsi="Times New Roman" w:cs="Times New Roman"/>
                <w:noProof/>
                <w:webHidden/>
              </w:rPr>
              <w:fldChar w:fldCharType="begin"/>
            </w:r>
            <w:r w:rsidRPr="00D0622B">
              <w:rPr>
                <w:rFonts w:ascii="Times New Roman" w:hAnsi="Times New Roman" w:cs="Times New Roman"/>
                <w:noProof/>
                <w:webHidden/>
              </w:rPr>
              <w:instrText xml:space="preserve"> PAGEREF _Toc186134809 \h </w:instrText>
            </w:r>
            <w:r w:rsidRPr="00D0622B">
              <w:rPr>
                <w:rFonts w:ascii="Times New Roman" w:hAnsi="Times New Roman" w:cs="Times New Roman"/>
                <w:noProof/>
                <w:webHidden/>
              </w:rPr>
            </w:r>
            <w:r w:rsidRPr="00D0622B">
              <w:rPr>
                <w:rFonts w:ascii="Times New Roman" w:hAnsi="Times New Roman" w:cs="Times New Roman"/>
                <w:noProof/>
                <w:webHidden/>
              </w:rPr>
              <w:fldChar w:fldCharType="separate"/>
            </w:r>
            <w:r w:rsidRPr="00D0622B">
              <w:rPr>
                <w:rFonts w:ascii="Times New Roman" w:hAnsi="Times New Roman" w:cs="Times New Roman"/>
                <w:noProof/>
                <w:webHidden/>
              </w:rPr>
              <w:t>15</w:t>
            </w:r>
            <w:r w:rsidRPr="00D0622B">
              <w:rPr>
                <w:rFonts w:ascii="Times New Roman" w:hAnsi="Times New Roman" w:cs="Times New Roman"/>
                <w:noProof/>
                <w:webHidden/>
              </w:rPr>
              <w:fldChar w:fldCharType="end"/>
            </w:r>
          </w:hyperlink>
        </w:p>
        <w:p w14:paraId="1AAE5014" w14:textId="0A540A3A" w:rsidR="00D0622B" w:rsidRPr="00D0622B" w:rsidRDefault="00D0622B">
          <w:pPr>
            <w:pStyle w:val="TOC3"/>
            <w:tabs>
              <w:tab w:val="right" w:leader="dot" w:pos="9016"/>
            </w:tabs>
            <w:rPr>
              <w:rFonts w:ascii="Times New Roman" w:eastAsiaTheme="minorEastAsia" w:hAnsi="Times New Roman" w:cs="Times New Roman"/>
              <w:noProof/>
              <w:lang w:eastAsia="en-GB"/>
            </w:rPr>
          </w:pPr>
          <w:hyperlink w:anchor="_Toc186134810" w:history="1">
            <w:r w:rsidRPr="00D0622B">
              <w:rPr>
                <w:rStyle w:val="Hyperlink"/>
                <w:rFonts w:ascii="Times New Roman" w:hAnsi="Times New Roman" w:cs="Times New Roman"/>
                <w:noProof/>
              </w:rPr>
              <w:t>Infrastructure Scalability, Storage and Network Integration</w:t>
            </w:r>
            <w:r w:rsidRPr="00D0622B">
              <w:rPr>
                <w:rFonts w:ascii="Times New Roman" w:hAnsi="Times New Roman" w:cs="Times New Roman"/>
                <w:noProof/>
                <w:webHidden/>
              </w:rPr>
              <w:tab/>
            </w:r>
            <w:r w:rsidRPr="00D0622B">
              <w:rPr>
                <w:rFonts w:ascii="Times New Roman" w:hAnsi="Times New Roman" w:cs="Times New Roman"/>
                <w:noProof/>
                <w:webHidden/>
              </w:rPr>
              <w:fldChar w:fldCharType="begin"/>
            </w:r>
            <w:r w:rsidRPr="00D0622B">
              <w:rPr>
                <w:rFonts w:ascii="Times New Roman" w:hAnsi="Times New Roman" w:cs="Times New Roman"/>
                <w:noProof/>
                <w:webHidden/>
              </w:rPr>
              <w:instrText xml:space="preserve"> PAGEREF _Toc186134810 \h </w:instrText>
            </w:r>
            <w:r w:rsidRPr="00D0622B">
              <w:rPr>
                <w:rFonts w:ascii="Times New Roman" w:hAnsi="Times New Roman" w:cs="Times New Roman"/>
                <w:noProof/>
                <w:webHidden/>
              </w:rPr>
            </w:r>
            <w:r w:rsidRPr="00D0622B">
              <w:rPr>
                <w:rFonts w:ascii="Times New Roman" w:hAnsi="Times New Roman" w:cs="Times New Roman"/>
                <w:noProof/>
                <w:webHidden/>
              </w:rPr>
              <w:fldChar w:fldCharType="separate"/>
            </w:r>
            <w:r w:rsidRPr="00D0622B">
              <w:rPr>
                <w:rFonts w:ascii="Times New Roman" w:hAnsi="Times New Roman" w:cs="Times New Roman"/>
                <w:noProof/>
                <w:webHidden/>
              </w:rPr>
              <w:t>16</w:t>
            </w:r>
            <w:r w:rsidRPr="00D0622B">
              <w:rPr>
                <w:rFonts w:ascii="Times New Roman" w:hAnsi="Times New Roman" w:cs="Times New Roman"/>
                <w:noProof/>
                <w:webHidden/>
              </w:rPr>
              <w:fldChar w:fldCharType="end"/>
            </w:r>
          </w:hyperlink>
        </w:p>
        <w:p w14:paraId="2C42BCF9" w14:textId="36AC081D" w:rsidR="00D0622B" w:rsidRPr="00D0622B" w:rsidRDefault="00D0622B">
          <w:pPr>
            <w:pStyle w:val="TOC3"/>
            <w:tabs>
              <w:tab w:val="right" w:leader="dot" w:pos="9016"/>
            </w:tabs>
            <w:rPr>
              <w:rFonts w:ascii="Times New Roman" w:eastAsiaTheme="minorEastAsia" w:hAnsi="Times New Roman" w:cs="Times New Roman"/>
              <w:noProof/>
              <w:lang w:eastAsia="en-GB"/>
            </w:rPr>
          </w:pPr>
          <w:hyperlink w:anchor="_Toc186134811" w:history="1">
            <w:r w:rsidRPr="00D0622B">
              <w:rPr>
                <w:rStyle w:val="Hyperlink"/>
                <w:rFonts w:ascii="Times New Roman" w:hAnsi="Times New Roman" w:cs="Times New Roman"/>
                <w:noProof/>
              </w:rPr>
              <w:t>Strategic Recommendations</w:t>
            </w:r>
            <w:r w:rsidRPr="00D0622B">
              <w:rPr>
                <w:rFonts w:ascii="Times New Roman" w:hAnsi="Times New Roman" w:cs="Times New Roman"/>
                <w:noProof/>
                <w:webHidden/>
              </w:rPr>
              <w:tab/>
            </w:r>
            <w:r w:rsidRPr="00D0622B">
              <w:rPr>
                <w:rFonts w:ascii="Times New Roman" w:hAnsi="Times New Roman" w:cs="Times New Roman"/>
                <w:noProof/>
                <w:webHidden/>
              </w:rPr>
              <w:fldChar w:fldCharType="begin"/>
            </w:r>
            <w:r w:rsidRPr="00D0622B">
              <w:rPr>
                <w:rFonts w:ascii="Times New Roman" w:hAnsi="Times New Roman" w:cs="Times New Roman"/>
                <w:noProof/>
                <w:webHidden/>
              </w:rPr>
              <w:instrText xml:space="preserve"> PAGEREF _Toc186134811 \h </w:instrText>
            </w:r>
            <w:r w:rsidRPr="00D0622B">
              <w:rPr>
                <w:rFonts w:ascii="Times New Roman" w:hAnsi="Times New Roman" w:cs="Times New Roman"/>
                <w:noProof/>
                <w:webHidden/>
              </w:rPr>
            </w:r>
            <w:r w:rsidRPr="00D0622B">
              <w:rPr>
                <w:rFonts w:ascii="Times New Roman" w:hAnsi="Times New Roman" w:cs="Times New Roman"/>
                <w:noProof/>
                <w:webHidden/>
              </w:rPr>
              <w:fldChar w:fldCharType="separate"/>
            </w:r>
            <w:r w:rsidRPr="00D0622B">
              <w:rPr>
                <w:rFonts w:ascii="Times New Roman" w:hAnsi="Times New Roman" w:cs="Times New Roman"/>
                <w:noProof/>
                <w:webHidden/>
              </w:rPr>
              <w:t>16</w:t>
            </w:r>
            <w:r w:rsidRPr="00D0622B">
              <w:rPr>
                <w:rFonts w:ascii="Times New Roman" w:hAnsi="Times New Roman" w:cs="Times New Roman"/>
                <w:noProof/>
                <w:webHidden/>
              </w:rPr>
              <w:fldChar w:fldCharType="end"/>
            </w:r>
          </w:hyperlink>
        </w:p>
        <w:p w14:paraId="17586EA8" w14:textId="53D425C3" w:rsidR="00D0622B" w:rsidRPr="00D0622B" w:rsidRDefault="00D0622B">
          <w:pPr>
            <w:pStyle w:val="TOC2"/>
            <w:tabs>
              <w:tab w:val="right" w:leader="dot" w:pos="9016"/>
            </w:tabs>
            <w:rPr>
              <w:rFonts w:ascii="Times New Roman" w:eastAsiaTheme="minorEastAsia" w:hAnsi="Times New Roman" w:cs="Times New Roman"/>
              <w:noProof/>
              <w:lang w:eastAsia="en-GB"/>
            </w:rPr>
          </w:pPr>
          <w:hyperlink w:anchor="_Toc186134812" w:history="1">
            <w:r w:rsidRPr="00D0622B">
              <w:rPr>
                <w:rStyle w:val="Hyperlink"/>
                <w:rFonts w:ascii="Times New Roman" w:hAnsi="Times New Roman" w:cs="Times New Roman"/>
                <w:noProof/>
              </w:rPr>
              <w:t>Task D</w:t>
            </w:r>
            <w:r w:rsidRPr="00D0622B">
              <w:rPr>
                <w:rFonts w:ascii="Times New Roman" w:hAnsi="Times New Roman" w:cs="Times New Roman"/>
                <w:noProof/>
                <w:webHidden/>
              </w:rPr>
              <w:tab/>
            </w:r>
            <w:r w:rsidRPr="00D0622B">
              <w:rPr>
                <w:rFonts w:ascii="Times New Roman" w:hAnsi="Times New Roman" w:cs="Times New Roman"/>
                <w:noProof/>
                <w:webHidden/>
              </w:rPr>
              <w:fldChar w:fldCharType="begin"/>
            </w:r>
            <w:r w:rsidRPr="00D0622B">
              <w:rPr>
                <w:rFonts w:ascii="Times New Roman" w:hAnsi="Times New Roman" w:cs="Times New Roman"/>
                <w:noProof/>
                <w:webHidden/>
              </w:rPr>
              <w:instrText xml:space="preserve"> PAGEREF _Toc186134812 \h </w:instrText>
            </w:r>
            <w:r w:rsidRPr="00D0622B">
              <w:rPr>
                <w:rFonts w:ascii="Times New Roman" w:hAnsi="Times New Roman" w:cs="Times New Roman"/>
                <w:noProof/>
                <w:webHidden/>
              </w:rPr>
            </w:r>
            <w:r w:rsidRPr="00D0622B">
              <w:rPr>
                <w:rFonts w:ascii="Times New Roman" w:hAnsi="Times New Roman" w:cs="Times New Roman"/>
                <w:noProof/>
                <w:webHidden/>
              </w:rPr>
              <w:fldChar w:fldCharType="separate"/>
            </w:r>
            <w:r w:rsidRPr="00D0622B">
              <w:rPr>
                <w:rFonts w:ascii="Times New Roman" w:hAnsi="Times New Roman" w:cs="Times New Roman"/>
                <w:noProof/>
                <w:webHidden/>
              </w:rPr>
              <w:t>18</w:t>
            </w:r>
            <w:r w:rsidRPr="00D0622B">
              <w:rPr>
                <w:rFonts w:ascii="Times New Roman" w:hAnsi="Times New Roman" w:cs="Times New Roman"/>
                <w:noProof/>
                <w:webHidden/>
              </w:rPr>
              <w:fldChar w:fldCharType="end"/>
            </w:r>
          </w:hyperlink>
        </w:p>
        <w:p w14:paraId="3699E079" w14:textId="3D276C4B" w:rsidR="00D0622B" w:rsidRPr="00D0622B" w:rsidRDefault="00D0622B">
          <w:pPr>
            <w:pStyle w:val="TOC2"/>
            <w:tabs>
              <w:tab w:val="right" w:leader="dot" w:pos="9016"/>
            </w:tabs>
            <w:rPr>
              <w:rFonts w:ascii="Times New Roman" w:eastAsiaTheme="minorEastAsia" w:hAnsi="Times New Roman" w:cs="Times New Roman"/>
              <w:noProof/>
              <w:lang w:eastAsia="en-GB"/>
            </w:rPr>
          </w:pPr>
          <w:hyperlink w:anchor="_Toc186134813" w:history="1">
            <w:r w:rsidRPr="00D0622B">
              <w:rPr>
                <w:rStyle w:val="Hyperlink"/>
                <w:rFonts w:ascii="Times New Roman" w:hAnsi="Times New Roman" w:cs="Times New Roman"/>
                <w:noProof/>
              </w:rPr>
              <w:t>TASK E</w:t>
            </w:r>
            <w:r w:rsidRPr="00D0622B">
              <w:rPr>
                <w:rFonts w:ascii="Times New Roman" w:hAnsi="Times New Roman" w:cs="Times New Roman"/>
                <w:noProof/>
                <w:webHidden/>
              </w:rPr>
              <w:tab/>
            </w:r>
            <w:r w:rsidRPr="00D0622B">
              <w:rPr>
                <w:rFonts w:ascii="Times New Roman" w:hAnsi="Times New Roman" w:cs="Times New Roman"/>
                <w:noProof/>
                <w:webHidden/>
              </w:rPr>
              <w:fldChar w:fldCharType="begin"/>
            </w:r>
            <w:r w:rsidRPr="00D0622B">
              <w:rPr>
                <w:rFonts w:ascii="Times New Roman" w:hAnsi="Times New Roman" w:cs="Times New Roman"/>
                <w:noProof/>
                <w:webHidden/>
              </w:rPr>
              <w:instrText xml:space="preserve"> PAGEREF _Toc186134813 \h </w:instrText>
            </w:r>
            <w:r w:rsidRPr="00D0622B">
              <w:rPr>
                <w:rFonts w:ascii="Times New Roman" w:hAnsi="Times New Roman" w:cs="Times New Roman"/>
                <w:noProof/>
                <w:webHidden/>
              </w:rPr>
            </w:r>
            <w:r w:rsidRPr="00D0622B">
              <w:rPr>
                <w:rFonts w:ascii="Times New Roman" w:hAnsi="Times New Roman" w:cs="Times New Roman"/>
                <w:noProof/>
                <w:webHidden/>
              </w:rPr>
              <w:fldChar w:fldCharType="separate"/>
            </w:r>
            <w:r w:rsidRPr="00D0622B">
              <w:rPr>
                <w:rFonts w:ascii="Times New Roman" w:hAnsi="Times New Roman" w:cs="Times New Roman"/>
                <w:noProof/>
                <w:webHidden/>
              </w:rPr>
              <w:t>23</w:t>
            </w:r>
            <w:r w:rsidRPr="00D0622B">
              <w:rPr>
                <w:rFonts w:ascii="Times New Roman" w:hAnsi="Times New Roman" w:cs="Times New Roman"/>
                <w:noProof/>
                <w:webHidden/>
              </w:rPr>
              <w:fldChar w:fldCharType="end"/>
            </w:r>
          </w:hyperlink>
        </w:p>
        <w:p w14:paraId="484559B3" w14:textId="46083F13" w:rsidR="00D0622B" w:rsidRPr="00D0622B" w:rsidRDefault="00D0622B">
          <w:pPr>
            <w:pStyle w:val="TOC2"/>
            <w:tabs>
              <w:tab w:val="right" w:leader="dot" w:pos="9016"/>
            </w:tabs>
            <w:rPr>
              <w:rFonts w:ascii="Times New Roman" w:eastAsiaTheme="minorEastAsia" w:hAnsi="Times New Roman" w:cs="Times New Roman"/>
              <w:noProof/>
              <w:lang w:eastAsia="en-GB"/>
            </w:rPr>
          </w:pPr>
          <w:hyperlink w:anchor="_Toc186134814" w:history="1">
            <w:r w:rsidRPr="00D0622B">
              <w:rPr>
                <w:rStyle w:val="Hyperlink"/>
                <w:rFonts w:ascii="Times New Roman" w:hAnsi="Times New Roman" w:cs="Times New Roman"/>
                <w:noProof/>
              </w:rPr>
              <w:t>TASK F</w:t>
            </w:r>
            <w:r w:rsidRPr="00D0622B">
              <w:rPr>
                <w:rFonts w:ascii="Times New Roman" w:hAnsi="Times New Roman" w:cs="Times New Roman"/>
                <w:noProof/>
                <w:webHidden/>
              </w:rPr>
              <w:tab/>
            </w:r>
            <w:r w:rsidRPr="00D0622B">
              <w:rPr>
                <w:rFonts w:ascii="Times New Roman" w:hAnsi="Times New Roman" w:cs="Times New Roman"/>
                <w:noProof/>
                <w:webHidden/>
              </w:rPr>
              <w:fldChar w:fldCharType="begin"/>
            </w:r>
            <w:r w:rsidRPr="00D0622B">
              <w:rPr>
                <w:rFonts w:ascii="Times New Roman" w:hAnsi="Times New Roman" w:cs="Times New Roman"/>
                <w:noProof/>
                <w:webHidden/>
              </w:rPr>
              <w:instrText xml:space="preserve"> PAGEREF _Toc186134814 \h </w:instrText>
            </w:r>
            <w:r w:rsidRPr="00D0622B">
              <w:rPr>
                <w:rFonts w:ascii="Times New Roman" w:hAnsi="Times New Roman" w:cs="Times New Roman"/>
                <w:noProof/>
                <w:webHidden/>
              </w:rPr>
            </w:r>
            <w:r w:rsidRPr="00D0622B">
              <w:rPr>
                <w:rFonts w:ascii="Times New Roman" w:hAnsi="Times New Roman" w:cs="Times New Roman"/>
                <w:noProof/>
                <w:webHidden/>
              </w:rPr>
              <w:fldChar w:fldCharType="separate"/>
            </w:r>
            <w:r w:rsidRPr="00D0622B">
              <w:rPr>
                <w:rFonts w:ascii="Times New Roman" w:hAnsi="Times New Roman" w:cs="Times New Roman"/>
                <w:noProof/>
                <w:webHidden/>
              </w:rPr>
              <w:t>28</w:t>
            </w:r>
            <w:r w:rsidRPr="00D0622B">
              <w:rPr>
                <w:rFonts w:ascii="Times New Roman" w:hAnsi="Times New Roman" w:cs="Times New Roman"/>
                <w:noProof/>
                <w:webHidden/>
              </w:rPr>
              <w:fldChar w:fldCharType="end"/>
            </w:r>
          </w:hyperlink>
        </w:p>
        <w:p w14:paraId="278EF667" w14:textId="7286B7B0" w:rsidR="00D0622B" w:rsidRPr="00D0622B" w:rsidRDefault="00D0622B">
          <w:pPr>
            <w:pStyle w:val="TOC3"/>
            <w:tabs>
              <w:tab w:val="right" w:leader="dot" w:pos="9016"/>
            </w:tabs>
            <w:rPr>
              <w:rFonts w:ascii="Times New Roman" w:eastAsiaTheme="minorEastAsia" w:hAnsi="Times New Roman" w:cs="Times New Roman"/>
              <w:noProof/>
              <w:lang w:eastAsia="en-GB"/>
            </w:rPr>
          </w:pPr>
          <w:hyperlink w:anchor="_Toc186134815" w:history="1">
            <w:r w:rsidRPr="00D0622B">
              <w:rPr>
                <w:rStyle w:val="Hyperlink"/>
                <w:rFonts w:ascii="Times New Roman" w:hAnsi="Times New Roman" w:cs="Times New Roman"/>
                <w:noProof/>
              </w:rPr>
              <w:t>Microsoft Azure Site Recovery Implementation</w:t>
            </w:r>
            <w:r w:rsidRPr="00D0622B">
              <w:rPr>
                <w:rFonts w:ascii="Times New Roman" w:hAnsi="Times New Roman" w:cs="Times New Roman"/>
                <w:noProof/>
                <w:webHidden/>
              </w:rPr>
              <w:tab/>
            </w:r>
            <w:r w:rsidRPr="00D0622B">
              <w:rPr>
                <w:rFonts w:ascii="Times New Roman" w:hAnsi="Times New Roman" w:cs="Times New Roman"/>
                <w:noProof/>
                <w:webHidden/>
              </w:rPr>
              <w:fldChar w:fldCharType="begin"/>
            </w:r>
            <w:r w:rsidRPr="00D0622B">
              <w:rPr>
                <w:rFonts w:ascii="Times New Roman" w:hAnsi="Times New Roman" w:cs="Times New Roman"/>
                <w:noProof/>
                <w:webHidden/>
              </w:rPr>
              <w:instrText xml:space="preserve"> PAGEREF _Toc186134815 \h </w:instrText>
            </w:r>
            <w:r w:rsidRPr="00D0622B">
              <w:rPr>
                <w:rFonts w:ascii="Times New Roman" w:hAnsi="Times New Roman" w:cs="Times New Roman"/>
                <w:noProof/>
                <w:webHidden/>
              </w:rPr>
            </w:r>
            <w:r w:rsidRPr="00D0622B">
              <w:rPr>
                <w:rFonts w:ascii="Times New Roman" w:hAnsi="Times New Roman" w:cs="Times New Roman"/>
                <w:noProof/>
                <w:webHidden/>
              </w:rPr>
              <w:fldChar w:fldCharType="separate"/>
            </w:r>
            <w:r w:rsidRPr="00D0622B">
              <w:rPr>
                <w:rFonts w:ascii="Times New Roman" w:hAnsi="Times New Roman" w:cs="Times New Roman"/>
                <w:noProof/>
                <w:webHidden/>
              </w:rPr>
              <w:t>29</w:t>
            </w:r>
            <w:r w:rsidRPr="00D0622B">
              <w:rPr>
                <w:rFonts w:ascii="Times New Roman" w:hAnsi="Times New Roman" w:cs="Times New Roman"/>
                <w:noProof/>
                <w:webHidden/>
              </w:rPr>
              <w:fldChar w:fldCharType="end"/>
            </w:r>
          </w:hyperlink>
        </w:p>
        <w:p w14:paraId="328FA71C" w14:textId="1ABE582B" w:rsidR="00D0622B" w:rsidRPr="00D0622B" w:rsidRDefault="00D0622B">
          <w:pPr>
            <w:pStyle w:val="TOC3"/>
            <w:tabs>
              <w:tab w:val="right" w:leader="dot" w:pos="9016"/>
            </w:tabs>
            <w:rPr>
              <w:rFonts w:ascii="Times New Roman" w:eastAsiaTheme="minorEastAsia" w:hAnsi="Times New Roman" w:cs="Times New Roman"/>
              <w:noProof/>
              <w:lang w:eastAsia="en-GB"/>
            </w:rPr>
          </w:pPr>
          <w:hyperlink w:anchor="_Toc186134816" w:history="1">
            <w:r w:rsidRPr="00D0622B">
              <w:rPr>
                <w:rStyle w:val="Hyperlink"/>
                <w:rFonts w:ascii="Times New Roman" w:hAnsi="Times New Roman" w:cs="Times New Roman"/>
                <w:noProof/>
              </w:rPr>
              <w:t>Recovery Time and Point Objectives</w:t>
            </w:r>
            <w:r w:rsidRPr="00D0622B">
              <w:rPr>
                <w:rFonts w:ascii="Times New Roman" w:hAnsi="Times New Roman" w:cs="Times New Roman"/>
                <w:noProof/>
                <w:webHidden/>
              </w:rPr>
              <w:tab/>
            </w:r>
            <w:r w:rsidRPr="00D0622B">
              <w:rPr>
                <w:rFonts w:ascii="Times New Roman" w:hAnsi="Times New Roman" w:cs="Times New Roman"/>
                <w:noProof/>
                <w:webHidden/>
              </w:rPr>
              <w:fldChar w:fldCharType="begin"/>
            </w:r>
            <w:r w:rsidRPr="00D0622B">
              <w:rPr>
                <w:rFonts w:ascii="Times New Roman" w:hAnsi="Times New Roman" w:cs="Times New Roman"/>
                <w:noProof/>
                <w:webHidden/>
              </w:rPr>
              <w:instrText xml:space="preserve"> PAGEREF _Toc186134816 \h </w:instrText>
            </w:r>
            <w:r w:rsidRPr="00D0622B">
              <w:rPr>
                <w:rFonts w:ascii="Times New Roman" w:hAnsi="Times New Roman" w:cs="Times New Roman"/>
                <w:noProof/>
                <w:webHidden/>
              </w:rPr>
            </w:r>
            <w:r w:rsidRPr="00D0622B">
              <w:rPr>
                <w:rFonts w:ascii="Times New Roman" w:hAnsi="Times New Roman" w:cs="Times New Roman"/>
                <w:noProof/>
                <w:webHidden/>
              </w:rPr>
              <w:fldChar w:fldCharType="separate"/>
            </w:r>
            <w:r w:rsidRPr="00D0622B">
              <w:rPr>
                <w:rFonts w:ascii="Times New Roman" w:hAnsi="Times New Roman" w:cs="Times New Roman"/>
                <w:noProof/>
                <w:webHidden/>
              </w:rPr>
              <w:t>30</w:t>
            </w:r>
            <w:r w:rsidRPr="00D0622B">
              <w:rPr>
                <w:rFonts w:ascii="Times New Roman" w:hAnsi="Times New Roman" w:cs="Times New Roman"/>
                <w:noProof/>
                <w:webHidden/>
              </w:rPr>
              <w:fldChar w:fldCharType="end"/>
            </w:r>
          </w:hyperlink>
        </w:p>
        <w:p w14:paraId="4C0AA0E8" w14:textId="662D2E41" w:rsidR="00D0622B" w:rsidRPr="00D0622B" w:rsidRDefault="00D0622B">
          <w:pPr>
            <w:pStyle w:val="TOC2"/>
            <w:tabs>
              <w:tab w:val="right" w:leader="dot" w:pos="9016"/>
            </w:tabs>
            <w:rPr>
              <w:rFonts w:ascii="Times New Roman" w:eastAsiaTheme="minorEastAsia" w:hAnsi="Times New Roman" w:cs="Times New Roman"/>
              <w:noProof/>
              <w:lang w:eastAsia="en-GB"/>
            </w:rPr>
          </w:pPr>
          <w:hyperlink w:anchor="_Toc186134817" w:history="1">
            <w:r w:rsidRPr="00D0622B">
              <w:rPr>
                <w:rStyle w:val="Hyperlink"/>
                <w:rFonts w:ascii="Times New Roman" w:hAnsi="Times New Roman" w:cs="Times New Roman"/>
                <w:noProof/>
              </w:rPr>
              <w:t>Conclusion</w:t>
            </w:r>
            <w:r w:rsidRPr="00D0622B">
              <w:rPr>
                <w:rFonts w:ascii="Times New Roman" w:hAnsi="Times New Roman" w:cs="Times New Roman"/>
                <w:noProof/>
                <w:webHidden/>
              </w:rPr>
              <w:tab/>
            </w:r>
            <w:r w:rsidRPr="00D0622B">
              <w:rPr>
                <w:rFonts w:ascii="Times New Roman" w:hAnsi="Times New Roman" w:cs="Times New Roman"/>
                <w:noProof/>
                <w:webHidden/>
              </w:rPr>
              <w:fldChar w:fldCharType="begin"/>
            </w:r>
            <w:r w:rsidRPr="00D0622B">
              <w:rPr>
                <w:rFonts w:ascii="Times New Roman" w:hAnsi="Times New Roman" w:cs="Times New Roman"/>
                <w:noProof/>
                <w:webHidden/>
              </w:rPr>
              <w:instrText xml:space="preserve"> PAGEREF _Toc186134817 \h </w:instrText>
            </w:r>
            <w:r w:rsidRPr="00D0622B">
              <w:rPr>
                <w:rFonts w:ascii="Times New Roman" w:hAnsi="Times New Roman" w:cs="Times New Roman"/>
                <w:noProof/>
                <w:webHidden/>
              </w:rPr>
            </w:r>
            <w:r w:rsidRPr="00D0622B">
              <w:rPr>
                <w:rFonts w:ascii="Times New Roman" w:hAnsi="Times New Roman" w:cs="Times New Roman"/>
                <w:noProof/>
                <w:webHidden/>
              </w:rPr>
              <w:fldChar w:fldCharType="separate"/>
            </w:r>
            <w:r w:rsidRPr="00D0622B">
              <w:rPr>
                <w:rFonts w:ascii="Times New Roman" w:hAnsi="Times New Roman" w:cs="Times New Roman"/>
                <w:noProof/>
                <w:webHidden/>
              </w:rPr>
              <w:t>32</w:t>
            </w:r>
            <w:r w:rsidRPr="00D0622B">
              <w:rPr>
                <w:rFonts w:ascii="Times New Roman" w:hAnsi="Times New Roman" w:cs="Times New Roman"/>
                <w:noProof/>
                <w:webHidden/>
              </w:rPr>
              <w:fldChar w:fldCharType="end"/>
            </w:r>
          </w:hyperlink>
        </w:p>
        <w:p w14:paraId="4ECBC5EA" w14:textId="246BF090" w:rsidR="00D0622B" w:rsidRPr="00D0622B" w:rsidRDefault="00D0622B">
          <w:pPr>
            <w:pStyle w:val="TOC2"/>
            <w:tabs>
              <w:tab w:val="right" w:leader="dot" w:pos="9016"/>
            </w:tabs>
            <w:rPr>
              <w:rFonts w:ascii="Times New Roman" w:eastAsiaTheme="minorEastAsia" w:hAnsi="Times New Roman" w:cs="Times New Roman"/>
              <w:noProof/>
              <w:lang w:eastAsia="en-GB"/>
            </w:rPr>
          </w:pPr>
          <w:hyperlink w:anchor="_Toc186134818" w:history="1">
            <w:r w:rsidRPr="00D0622B">
              <w:rPr>
                <w:rStyle w:val="Hyperlink"/>
                <w:rFonts w:ascii="Times New Roman" w:hAnsi="Times New Roman" w:cs="Times New Roman"/>
                <w:noProof/>
              </w:rPr>
              <w:t>References</w:t>
            </w:r>
            <w:r w:rsidRPr="00D0622B">
              <w:rPr>
                <w:rFonts w:ascii="Times New Roman" w:hAnsi="Times New Roman" w:cs="Times New Roman"/>
                <w:noProof/>
                <w:webHidden/>
              </w:rPr>
              <w:tab/>
            </w:r>
            <w:r w:rsidRPr="00D0622B">
              <w:rPr>
                <w:rFonts w:ascii="Times New Roman" w:hAnsi="Times New Roman" w:cs="Times New Roman"/>
                <w:noProof/>
                <w:webHidden/>
              </w:rPr>
              <w:fldChar w:fldCharType="begin"/>
            </w:r>
            <w:r w:rsidRPr="00D0622B">
              <w:rPr>
                <w:rFonts w:ascii="Times New Roman" w:hAnsi="Times New Roman" w:cs="Times New Roman"/>
                <w:noProof/>
                <w:webHidden/>
              </w:rPr>
              <w:instrText xml:space="preserve"> PAGEREF _Toc186134818 \h </w:instrText>
            </w:r>
            <w:r w:rsidRPr="00D0622B">
              <w:rPr>
                <w:rFonts w:ascii="Times New Roman" w:hAnsi="Times New Roman" w:cs="Times New Roman"/>
                <w:noProof/>
                <w:webHidden/>
              </w:rPr>
            </w:r>
            <w:r w:rsidRPr="00D0622B">
              <w:rPr>
                <w:rFonts w:ascii="Times New Roman" w:hAnsi="Times New Roman" w:cs="Times New Roman"/>
                <w:noProof/>
                <w:webHidden/>
              </w:rPr>
              <w:fldChar w:fldCharType="separate"/>
            </w:r>
            <w:r w:rsidRPr="00D0622B">
              <w:rPr>
                <w:rFonts w:ascii="Times New Roman" w:hAnsi="Times New Roman" w:cs="Times New Roman"/>
                <w:noProof/>
                <w:webHidden/>
              </w:rPr>
              <w:t>34</w:t>
            </w:r>
            <w:r w:rsidRPr="00D0622B">
              <w:rPr>
                <w:rFonts w:ascii="Times New Roman" w:hAnsi="Times New Roman" w:cs="Times New Roman"/>
                <w:noProof/>
                <w:webHidden/>
              </w:rPr>
              <w:fldChar w:fldCharType="end"/>
            </w:r>
          </w:hyperlink>
        </w:p>
        <w:p w14:paraId="6677B9BA" w14:textId="7A746F7B" w:rsidR="00376825" w:rsidRPr="00D0622B" w:rsidRDefault="00376825" w:rsidP="00D0622B">
          <w:pPr>
            <w:spacing w:line="360" w:lineRule="auto"/>
            <w:rPr>
              <w:rFonts w:ascii="Times New Roman" w:hAnsi="Times New Roman" w:cs="Times New Roman"/>
            </w:rPr>
          </w:pPr>
          <w:r w:rsidRPr="00D0622B">
            <w:rPr>
              <w:rFonts w:ascii="Times New Roman" w:hAnsi="Times New Roman" w:cs="Times New Roman"/>
              <w:b/>
              <w:bCs/>
              <w:noProof/>
            </w:rPr>
            <w:fldChar w:fldCharType="end"/>
          </w:r>
        </w:p>
      </w:sdtContent>
    </w:sdt>
    <w:p w14:paraId="077FD3BE" w14:textId="77777777" w:rsidR="00376825" w:rsidRPr="00D0622B" w:rsidRDefault="00376825" w:rsidP="00D0622B">
      <w:pPr>
        <w:spacing w:line="360" w:lineRule="auto"/>
        <w:rPr>
          <w:rFonts w:ascii="Times New Roman" w:eastAsiaTheme="majorEastAsia" w:hAnsi="Times New Roman" w:cs="Times New Roman"/>
          <w:color w:val="0F4761" w:themeColor="accent1" w:themeShade="BF"/>
          <w:sz w:val="32"/>
          <w:szCs w:val="32"/>
        </w:rPr>
      </w:pPr>
      <w:r w:rsidRPr="00D0622B">
        <w:rPr>
          <w:rFonts w:ascii="Times New Roman" w:hAnsi="Times New Roman" w:cs="Times New Roman"/>
        </w:rPr>
        <w:br w:type="page"/>
      </w:r>
    </w:p>
    <w:p w14:paraId="33ACC8CB" w14:textId="0F8F4CBE" w:rsidR="00CF42C3" w:rsidRPr="00D0622B" w:rsidRDefault="00CF42C3" w:rsidP="00D0622B">
      <w:pPr>
        <w:pStyle w:val="Heading2"/>
        <w:spacing w:line="360" w:lineRule="auto"/>
        <w:rPr>
          <w:rFonts w:ascii="Times New Roman" w:hAnsi="Times New Roman" w:cs="Times New Roman"/>
        </w:rPr>
      </w:pPr>
      <w:bookmarkStart w:id="0" w:name="_Toc186134801"/>
      <w:r w:rsidRPr="00D0622B">
        <w:rPr>
          <w:rFonts w:ascii="Times New Roman" w:hAnsi="Times New Roman" w:cs="Times New Roman"/>
        </w:rPr>
        <w:lastRenderedPageBreak/>
        <w:t>Summary</w:t>
      </w:r>
      <w:bookmarkEnd w:id="0"/>
    </w:p>
    <w:p w14:paraId="65740EFC" w14:textId="2377E2FA" w:rsidR="00CF42C3" w:rsidRPr="00D0622B" w:rsidRDefault="00CF42C3" w:rsidP="00D0622B">
      <w:pPr>
        <w:spacing w:line="360" w:lineRule="auto"/>
        <w:rPr>
          <w:rFonts w:ascii="Times New Roman" w:hAnsi="Times New Roman" w:cs="Times New Roman"/>
        </w:rPr>
      </w:pPr>
      <w:r w:rsidRPr="00D0622B">
        <w:rPr>
          <w:rFonts w:ascii="Times New Roman" w:hAnsi="Times New Roman" w:cs="Times New Roman"/>
        </w:rPr>
        <w:t xml:space="preserve">The retail industry is experiencing unprecedented digital transformation, with cloud technology as a fundamental enabler of innovation and competitive advantage. Aspire Retailers' strategic decision to migrate from traditional </w:t>
      </w:r>
      <w:r w:rsidR="00E22C57" w:rsidRPr="00D0622B">
        <w:rPr>
          <w:rFonts w:ascii="Times New Roman" w:hAnsi="Times New Roman" w:cs="Times New Roman"/>
        </w:rPr>
        <w:t>on-premises</w:t>
      </w:r>
      <w:r w:rsidRPr="00D0622B">
        <w:rPr>
          <w:rFonts w:ascii="Times New Roman" w:hAnsi="Times New Roman" w:cs="Times New Roman"/>
        </w:rPr>
        <w:t xml:space="preserve"> </w:t>
      </w:r>
      <w:r w:rsidR="0061424E" w:rsidRPr="00D0622B">
        <w:rPr>
          <w:rFonts w:ascii="Times New Roman" w:hAnsi="Times New Roman" w:cs="Times New Roman"/>
        </w:rPr>
        <w:t>data centres</w:t>
      </w:r>
      <w:r w:rsidRPr="00D0622B">
        <w:rPr>
          <w:rFonts w:ascii="Times New Roman" w:hAnsi="Times New Roman" w:cs="Times New Roman"/>
        </w:rPr>
        <w:t xml:space="preserve"> to Microsoft Azure </w:t>
      </w:r>
      <w:r w:rsidR="003C14C5" w:rsidRPr="00D0622B">
        <w:rPr>
          <w:rFonts w:ascii="Times New Roman" w:hAnsi="Times New Roman" w:cs="Times New Roman"/>
        </w:rPr>
        <w:t>is</w:t>
      </w:r>
      <w:r w:rsidRPr="00D0622B">
        <w:rPr>
          <w:rFonts w:ascii="Times New Roman" w:hAnsi="Times New Roman" w:cs="Times New Roman"/>
        </w:rPr>
        <w:t xml:space="preserve"> a transformative shift in their technological foundation and business capabilities. This comprehensive analysis</w:t>
      </w:r>
      <w:r w:rsidR="003C14C5" w:rsidRPr="00D0622B">
        <w:rPr>
          <w:rFonts w:ascii="Times New Roman" w:hAnsi="Times New Roman" w:cs="Times New Roman"/>
        </w:rPr>
        <w:t>, which leaves no stone unturned,</w:t>
      </w:r>
      <w:r w:rsidRPr="00D0622B">
        <w:rPr>
          <w:rFonts w:ascii="Times New Roman" w:hAnsi="Times New Roman" w:cs="Times New Roman"/>
        </w:rPr>
        <w:t xml:space="preserve"> examines </w:t>
      </w:r>
      <w:r w:rsidR="003C14C5" w:rsidRPr="00D0622B">
        <w:rPr>
          <w:rFonts w:ascii="Times New Roman" w:hAnsi="Times New Roman" w:cs="Times New Roman"/>
        </w:rPr>
        <w:t>this migration's technical, operational, and financial implications</w:t>
      </w:r>
      <w:r w:rsidRPr="00D0622B">
        <w:rPr>
          <w:rFonts w:ascii="Times New Roman" w:hAnsi="Times New Roman" w:cs="Times New Roman"/>
        </w:rPr>
        <w:t xml:space="preserve">, </w:t>
      </w:r>
      <w:r w:rsidR="00E22C57" w:rsidRPr="00D0622B">
        <w:rPr>
          <w:rFonts w:ascii="Times New Roman" w:hAnsi="Times New Roman" w:cs="Times New Roman"/>
        </w:rPr>
        <w:t>offering</w:t>
      </w:r>
      <w:r w:rsidRPr="00D0622B">
        <w:rPr>
          <w:rFonts w:ascii="Times New Roman" w:hAnsi="Times New Roman" w:cs="Times New Roman"/>
        </w:rPr>
        <w:t xml:space="preserve"> detailed insights into infrastructure moderni</w:t>
      </w:r>
      <w:r w:rsidR="00847D31" w:rsidRPr="00D0622B">
        <w:rPr>
          <w:rFonts w:ascii="Times New Roman" w:hAnsi="Times New Roman" w:cs="Times New Roman"/>
        </w:rPr>
        <w:t>s</w:t>
      </w:r>
      <w:r w:rsidRPr="00D0622B">
        <w:rPr>
          <w:rFonts w:ascii="Times New Roman" w:hAnsi="Times New Roman" w:cs="Times New Roman"/>
        </w:rPr>
        <w:t>ation, cost optimi</w:t>
      </w:r>
      <w:r w:rsidR="003E6AA1" w:rsidRPr="00D0622B">
        <w:rPr>
          <w:rFonts w:ascii="Times New Roman" w:hAnsi="Times New Roman" w:cs="Times New Roman"/>
        </w:rPr>
        <w:t>s</w:t>
      </w:r>
      <w:r w:rsidRPr="00D0622B">
        <w:rPr>
          <w:rFonts w:ascii="Times New Roman" w:hAnsi="Times New Roman" w:cs="Times New Roman"/>
        </w:rPr>
        <w:t>ation strategies, security frameworks, and disaster recovery planning.</w:t>
      </w:r>
    </w:p>
    <w:p w14:paraId="306FBCD4" w14:textId="416E91EA" w:rsidR="00CF42C3" w:rsidRPr="00D0622B" w:rsidRDefault="00CF42C3" w:rsidP="00D0622B">
      <w:pPr>
        <w:spacing w:line="360" w:lineRule="auto"/>
        <w:rPr>
          <w:rFonts w:ascii="Times New Roman" w:hAnsi="Times New Roman" w:cs="Times New Roman"/>
        </w:rPr>
      </w:pPr>
      <w:r w:rsidRPr="00D0622B">
        <w:rPr>
          <w:rFonts w:ascii="Times New Roman" w:hAnsi="Times New Roman" w:cs="Times New Roman"/>
        </w:rPr>
        <w:t xml:space="preserve">The migration strategy </w:t>
      </w:r>
      <w:r w:rsidR="003C14C5" w:rsidRPr="00D0622B">
        <w:rPr>
          <w:rFonts w:ascii="Times New Roman" w:hAnsi="Times New Roman" w:cs="Times New Roman"/>
        </w:rPr>
        <w:t>for Aspire Retailers encompasses several critical components, including evaluating current infrastructure limitations, assessing cloud provider capabilities, implementing robust security measures, and establishing comprehensive governance frameworks. This analysis demonstrates how the transition to cloud services will empower Aspire Retailers to achieve greater operational efficiency, enhanced security, improved scalability, and optimised cost management while adhering to</w:t>
      </w:r>
      <w:r w:rsidRPr="00D0622B">
        <w:rPr>
          <w:rFonts w:ascii="Times New Roman" w:hAnsi="Times New Roman" w:cs="Times New Roman"/>
        </w:rPr>
        <w:t xml:space="preserve"> industry regulations.</w:t>
      </w:r>
    </w:p>
    <w:p w14:paraId="189F9E2D" w14:textId="5C01F8B2" w:rsidR="00CF42C3" w:rsidRPr="00D0622B" w:rsidRDefault="00CF42C3" w:rsidP="00D0622B">
      <w:pPr>
        <w:spacing w:line="360" w:lineRule="auto"/>
        <w:rPr>
          <w:rFonts w:ascii="Times New Roman" w:hAnsi="Times New Roman" w:cs="Times New Roman"/>
        </w:rPr>
      </w:pPr>
      <w:r w:rsidRPr="00D0622B">
        <w:rPr>
          <w:rFonts w:ascii="Times New Roman" w:hAnsi="Times New Roman" w:cs="Times New Roman"/>
        </w:rPr>
        <w:br w:type="page"/>
      </w:r>
    </w:p>
    <w:p w14:paraId="1511D3B3" w14:textId="0643DED9" w:rsidR="00C32CF8" w:rsidRPr="00D0622B" w:rsidRDefault="00C32CF8" w:rsidP="00D0622B">
      <w:pPr>
        <w:pStyle w:val="Heading2"/>
        <w:spacing w:line="360" w:lineRule="auto"/>
        <w:rPr>
          <w:rFonts w:ascii="Times New Roman" w:hAnsi="Times New Roman" w:cs="Times New Roman"/>
        </w:rPr>
      </w:pPr>
      <w:r w:rsidRPr="00D0622B">
        <w:rPr>
          <w:rFonts w:ascii="Times New Roman" w:hAnsi="Times New Roman" w:cs="Times New Roman"/>
        </w:rPr>
        <w:lastRenderedPageBreak/>
        <w:t xml:space="preserve"> </w:t>
      </w:r>
      <w:bookmarkStart w:id="1" w:name="_Toc186134802"/>
      <w:r w:rsidRPr="00D0622B">
        <w:rPr>
          <w:rFonts w:ascii="Times New Roman" w:hAnsi="Times New Roman" w:cs="Times New Roman"/>
        </w:rPr>
        <w:t>Task A</w:t>
      </w:r>
      <w:bookmarkEnd w:id="1"/>
    </w:p>
    <w:p w14:paraId="67F331FF" w14:textId="56EDAD20" w:rsidR="00C32CF8" w:rsidRPr="00D0622B" w:rsidRDefault="00C32CF8" w:rsidP="00D0622B">
      <w:pPr>
        <w:spacing w:line="360" w:lineRule="auto"/>
        <w:rPr>
          <w:rFonts w:ascii="Times New Roman" w:hAnsi="Times New Roman" w:cs="Times New Roman"/>
        </w:rPr>
      </w:pPr>
      <w:r w:rsidRPr="00D0622B">
        <w:rPr>
          <w:rFonts w:ascii="Times New Roman" w:hAnsi="Times New Roman" w:cs="Times New Roman"/>
        </w:rPr>
        <w:t xml:space="preserve">The transformation of IT environments is critical for retailers </w:t>
      </w:r>
      <w:r w:rsidR="003C14C5" w:rsidRPr="00D0622B">
        <w:rPr>
          <w:rFonts w:ascii="Times New Roman" w:hAnsi="Times New Roman" w:cs="Times New Roman"/>
        </w:rPr>
        <w:t>to</w:t>
      </w:r>
      <w:r w:rsidR="00745B79" w:rsidRPr="00D0622B">
        <w:rPr>
          <w:rFonts w:ascii="Times New Roman" w:hAnsi="Times New Roman" w:cs="Times New Roman"/>
        </w:rPr>
        <w:t xml:space="preserve"> remain c</w:t>
      </w:r>
      <w:r w:rsidRPr="00D0622B">
        <w:rPr>
          <w:rFonts w:ascii="Times New Roman" w:hAnsi="Times New Roman" w:cs="Times New Roman"/>
        </w:rPr>
        <w:t xml:space="preserve">ompetitive. </w:t>
      </w:r>
      <w:r w:rsidR="003C14C5" w:rsidRPr="00D0622B">
        <w:rPr>
          <w:rFonts w:ascii="Times New Roman" w:hAnsi="Times New Roman" w:cs="Times New Roman"/>
        </w:rPr>
        <w:t>Aspire Retailers are pivotal in their IT evolution with their on-premises data centres</w:t>
      </w:r>
      <w:r w:rsidRPr="00D0622B">
        <w:rPr>
          <w:rFonts w:ascii="Times New Roman" w:hAnsi="Times New Roman" w:cs="Times New Roman"/>
        </w:rPr>
        <w:t xml:space="preserve">. Transitioning from traditional infrastructure to cloud services </w:t>
      </w:r>
      <w:r w:rsidR="00B21220" w:rsidRPr="00D0622B">
        <w:rPr>
          <w:rFonts w:ascii="Times New Roman" w:hAnsi="Times New Roman" w:cs="Times New Roman"/>
        </w:rPr>
        <w:t>affects</w:t>
      </w:r>
      <w:r w:rsidRPr="00D0622B">
        <w:rPr>
          <w:rFonts w:ascii="Times New Roman" w:hAnsi="Times New Roman" w:cs="Times New Roman"/>
        </w:rPr>
        <w:t xml:space="preserve"> an organi</w:t>
      </w:r>
      <w:r w:rsidR="0061424E" w:rsidRPr="00D0622B">
        <w:rPr>
          <w:rFonts w:ascii="Times New Roman" w:hAnsi="Times New Roman" w:cs="Times New Roman"/>
        </w:rPr>
        <w:t>s</w:t>
      </w:r>
      <w:r w:rsidRPr="00D0622B">
        <w:rPr>
          <w:rFonts w:ascii="Times New Roman" w:hAnsi="Times New Roman" w:cs="Times New Roman"/>
        </w:rPr>
        <w:t xml:space="preserve">ation's value proposition and operational model. On-premises data </w:t>
      </w:r>
      <w:r w:rsidR="00E22C57" w:rsidRPr="00D0622B">
        <w:rPr>
          <w:rFonts w:ascii="Times New Roman" w:hAnsi="Times New Roman" w:cs="Times New Roman"/>
        </w:rPr>
        <w:t>centres</w:t>
      </w:r>
      <w:r w:rsidRPr="00D0622B">
        <w:rPr>
          <w:rFonts w:ascii="Times New Roman" w:hAnsi="Times New Roman" w:cs="Times New Roman"/>
        </w:rPr>
        <w:t xml:space="preserve"> currently challenge business flexibility and service delivery. The IT department's tasks of managing hardware, software, and network monitoring hinder the organi</w:t>
      </w:r>
      <w:r w:rsidR="0061424E" w:rsidRPr="00D0622B">
        <w:rPr>
          <w:rFonts w:ascii="Times New Roman" w:hAnsi="Times New Roman" w:cs="Times New Roman"/>
        </w:rPr>
        <w:t>s</w:t>
      </w:r>
      <w:r w:rsidRPr="00D0622B">
        <w:rPr>
          <w:rFonts w:ascii="Times New Roman" w:hAnsi="Times New Roman" w:cs="Times New Roman"/>
        </w:rPr>
        <w:t>ation's ability to meet market demands. Cloud computing offers resources, enhanced security, and flexible infrastructure.</w:t>
      </w:r>
    </w:p>
    <w:p w14:paraId="77D1F7C6" w14:textId="77777777" w:rsidR="00C32CF8" w:rsidRPr="00D0622B" w:rsidRDefault="00C32CF8" w:rsidP="00D0622B">
      <w:pPr>
        <w:pStyle w:val="Heading3"/>
        <w:spacing w:line="360" w:lineRule="auto"/>
        <w:rPr>
          <w:rFonts w:ascii="Times New Roman" w:hAnsi="Times New Roman" w:cs="Times New Roman"/>
        </w:rPr>
      </w:pPr>
      <w:bookmarkStart w:id="2" w:name="_Toc186134803"/>
      <w:r w:rsidRPr="00D0622B">
        <w:rPr>
          <w:rFonts w:ascii="Times New Roman" w:hAnsi="Times New Roman" w:cs="Times New Roman"/>
        </w:rPr>
        <w:t>Infrastructure Limitations</w:t>
      </w:r>
      <w:bookmarkEnd w:id="2"/>
    </w:p>
    <w:p w14:paraId="4D1B5599" w14:textId="591A9DB5" w:rsidR="00C32CF8" w:rsidRPr="00D0622B" w:rsidRDefault="00C32CF8" w:rsidP="00D0622B">
      <w:pPr>
        <w:spacing w:line="360" w:lineRule="auto"/>
        <w:rPr>
          <w:rFonts w:ascii="Times New Roman" w:hAnsi="Times New Roman" w:cs="Times New Roman"/>
        </w:rPr>
      </w:pPr>
      <w:r w:rsidRPr="00D0622B">
        <w:rPr>
          <w:rFonts w:ascii="Times New Roman" w:hAnsi="Times New Roman" w:cs="Times New Roman"/>
        </w:rPr>
        <w:t xml:space="preserve">The existing </w:t>
      </w:r>
      <w:r w:rsidR="00E22C57" w:rsidRPr="00D0622B">
        <w:rPr>
          <w:rFonts w:ascii="Times New Roman" w:hAnsi="Times New Roman" w:cs="Times New Roman"/>
        </w:rPr>
        <w:t>on-premises</w:t>
      </w:r>
      <w:r w:rsidRPr="00D0622B">
        <w:rPr>
          <w:rFonts w:ascii="Times New Roman" w:hAnsi="Times New Roman" w:cs="Times New Roman"/>
        </w:rPr>
        <w:t xml:space="preserve"> </w:t>
      </w:r>
      <w:r w:rsidR="0061424E" w:rsidRPr="00D0622B">
        <w:rPr>
          <w:rFonts w:ascii="Times New Roman" w:hAnsi="Times New Roman" w:cs="Times New Roman"/>
        </w:rPr>
        <w:t>data centre</w:t>
      </w:r>
      <w:r w:rsidRPr="00D0622B">
        <w:rPr>
          <w:rFonts w:ascii="Times New Roman" w:hAnsi="Times New Roman" w:cs="Times New Roman"/>
        </w:rPr>
        <w:t xml:space="preserve"> infrastructure at Aspire Retailers presents several significant operational challenges that </w:t>
      </w:r>
      <w:r w:rsidR="00B21220" w:rsidRPr="00D0622B">
        <w:rPr>
          <w:rFonts w:ascii="Times New Roman" w:hAnsi="Times New Roman" w:cs="Times New Roman"/>
        </w:rPr>
        <w:t>affect</w:t>
      </w:r>
      <w:r w:rsidRPr="00D0622B">
        <w:rPr>
          <w:rFonts w:ascii="Times New Roman" w:hAnsi="Times New Roman" w:cs="Times New Roman"/>
        </w:rPr>
        <w:t xml:space="preserve"> business agility and service delivery:</w:t>
      </w:r>
    </w:p>
    <w:p w14:paraId="2CAFB35D" w14:textId="77777777" w:rsidR="00C32CF8" w:rsidRPr="00D0622B" w:rsidRDefault="00C32CF8" w:rsidP="00D0622B">
      <w:pPr>
        <w:numPr>
          <w:ilvl w:val="0"/>
          <w:numId w:val="4"/>
        </w:numPr>
        <w:spacing w:line="360" w:lineRule="auto"/>
        <w:rPr>
          <w:rFonts w:ascii="Times New Roman" w:hAnsi="Times New Roman" w:cs="Times New Roman"/>
        </w:rPr>
      </w:pPr>
      <w:r w:rsidRPr="00D0622B">
        <w:rPr>
          <w:rFonts w:ascii="Times New Roman" w:hAnsi="Times New Roman" w:cs="Times New Roman"/>
          <w:b/>
          <w:bCs/>
        </w:rPr>
        <w:t>Hardware Management Constraints</w:t>
      </w:r>
    </w:p>
    <w:p w14:paraId="6B80B606" w14:textId="77777777" w:rsidR="00C32CF8" w:rsidRPr="00D0622B" w:rsidRDefault="00C32CF8" w:rsidP="00D0622B">
      <w:pPr>
        <w:numPr>
          <w:ilvl w:val="1"/>
          <w:numId w:val="4"/>
        </w:numPr>
        <w:spacing w:line="360" w:lineRule="auto"/>
        <w:rPr>
          <w:rFonts w:ascii="Times New Roman" w:hAnsi="Times New Roman" w:cs="Times New Roman"/>
        </w:rPr>
      </w:pPr>
      <w:r w:rsidRPr="00D0622B">
        <w:rPr>
          <w:rFonts w:ascii="Times New Roman" w:hAnsi="Times New Roman" w:cs="Times New Roman"/>
        </w:rPr>
        <w:t>Traditional procurement cycles require 3-6 months for new server deployments.</w:t>
      </w:r>
    </w:p>
    <w:p w14:paraId="43D3E9B5" w14:textId="1A7D8D20" w:rsidR="00C32CF8" w:rsidRPr="00D0622B" w:rsidRDefault="00C32CF8" w:rsidP="00D0622B">
      <w:pPr>
        <w:numPr>
          <w:ilvl w:val="1"/>
          <w:numId w:val="4"/>
        </w:numPr>
        <w:spacing w:line="360" w:lineRule="auto"/>
        <w:rPr>
          <w:rFonts w:ascii="Times New Roman" w:hAnsi="Times New Roman" w:cs="Times New Roman"/>
        </w:rPr>
      </w:pPr>
      <w:r w:rsidRPr="00D0622B">
        <w:rPr>
          <w:rFonts w:ascii="Times New Roman" w:hAnsi="Times New Roman" w:cs="Times New Roman"/>
        </w:rPr>
        <w:t xml:space="preserve">Physical space limitations in existing </w:t>
      </w:r>
      <w:r w:rsidR="0061424E" w:rsidRPr="00D0622B">
        <w:rPr>
          <w:rFonts w:ascii="Times New Roman" w:hAnsi="Times New Roman" w:cs="Times New Roman"/>
        </w:rPr>
        <w:t>data centres</w:t>
      </w:r>
      <w:r w:rsidRPr="00D0622B">
        <w:rPr>
          <w:rFonts w:ascii="Times New Roman" w:hAnsi="Times New Roman" w:cs="Times New Roman"/>
        </w:rPr>
        <w:t xml:space="preserve"> restrict expansion capabilities.</w:t>
      </w:r>
    </w:p>
    <w:p w14:paraId="33B9A364" w14:textId="77777777" w:rsidR="00C32CF8" w:rsidRPr="00D0622B" w:rsidRDefault="00C32CF8" w:rsidP="00D0622B">
      <w:pPr>
        <w:numPr>
          <w:ilvl w:val="1"/>
          <w:numId w:val="4"/>
        </w:numPr>
        <w:spacing w:line="360" w:lineRule="auto"/>
        <w:rPr>
          <w:rFonts w:ascii="Times New Roman" w:hAnsi="Times New Roman" w:cs="Times New Roman"/>
        </w:rPr>
      </w:pPr>
      <w:r w:rsidRPr="00D0622B">
        <w:rPr>
          <w:rFonts w:ascii="Times New Roman" w:hAnsi="Times New Roman" w:cs="Times New Roman"/>
        </w:rPr>
        <w:t>Hardware refresh cycles create periodic capital expenditure spikes.</w:t>
      </w:r>
    </w:p>
    <w:p w14:paraId="73BDF69C" w14:textId="77777777" w:rsidR="00C32CF8" w:rsidRPr="00D0622B" w:rsidRDefault="00C32CF8" w:rsidP="00D0622B">
      <w:pPr>
        <w:numPr>
          <w:ilvl w:val="1"/>
          <w:numId w:val="4"/>
        </w:numPr>
        <w:spacing w:line="360" w:lineRule="auto"/>
        <w:rPr>
          <w:rFonts w:ascii="Times New Roman" w:hAnsi="Times New Roman" w:cs="Times New Roman"/>
        </w:rPr>
      </w:pPr>
      <w:r w:rsidRPr="00D0622B">
        <w:rPr>
          <w:rFonts w:ascii="Times New Roman" w:hAnsi="Times New Roman" w:cs="Times New Roman"/>
        </w:rPr>
        <w:t>Cooling and power infrastructure requires constant maintenance and upgrades.</w:t>
      </w:r>
    </w:p>
    <w:p w14:paraId="59AAC338" w14:textId="77777777" w:rsidR="00C32CF8" w:rsidRPr="00D0622B" w:rsidRDefault="00C32CF8" w:rsidP="00D0622B">
      <w:pPr>
        <w:numPr>
          <w:ilvl w:val="0"/>
          <w:numId w:val="4"/>
        </w:numPr>
        <w:spacing w:line="360" w:lineRule="auto"/>
        <w:rPr>
          <w:rFonts w:ascii="Times New Roman" w:hAnsi="Times New Roman" w:cs="Times New Roman"/>
        </w:rPr>
      </w:pPr>
      <w:r w:rsidRPr="00D0622B">
        <w:rPr>
          <w:rFonts w:ascii="Times New Roman" w:hAnsi="Times New Roman" w:cs="Times New Roman"/>
          <w:b/>
          <w:bCs/>
        </w:rPr>
        <w:t>Operational Inefficiencies</w:t>
      </w:r>
    </w:p>
    <w:p w14:paraId="071021A0" w14:textId="77777777" w:rsidR="00C32CF8" w:rsidRPr="00D0622B" w:rsidRDefault="00C32CF8" w:rsidP="00D0622B">
      <w:pPr>
        <w:numPr>
          <w:ilvl w:val="1"/>
          <w:numId w:val="4"/>
        </w:numPr>
        <w:spacing w:line="360" w:lineRule="auto"/>
        <w:rPr>
          <w:rFonts w:ascii="Times New Roman" w:hAnsi="Times New Roman" w:cs="Times New Roman"/>
        </w:rPr>
      </w:pPr>
      <w:r w:rsidRPr="00D0622B">
        <w:rPr>
          <w:rFonts w:ascii="Times New Roman" w:hAnsi="Times New Roman" w:cs="Times New Roman"/>
        </w:rPr>
        <w:t>IT staff dedicates approximately 70% of their time to infrastructure maintenance.</w:t>
      </w:r>
    </w:p>
    <w:p w14:paraId="10E6A848" w14:textId="77777777" w:rsidR="00C32CF8" w:rsidRPr="00D0622B" w:rsidRDefault="00C32CF8" w:rsidP="00D0622B">
      <w:pPr>
        <w:numPr>
          <w:ilvl w:val="1"/>
          <w:numId w:val="4"/>
        </w:numPr>
        <w:spacing w:line="360" w:lineRule="auto"/>
        <w:rPr>
          <w:rFonts w:ascii="Times New Roman" w:hAnsi="Times New Roman" w:cs="Times New Roman"/>
        </w:rPr>
      </w:pPr>
      <w:r w:rsidRPr="00D0622B">
        <w:rPr>
          <w:rFonts w:ascii="Times New Roman" w:hAnsi="Times New Roman" w:cs="Times New Roman"/>
        </w:rPr>
        <w:t>Manual scaling processes cannot adequately respond to sudden demand changes.</w:t>
      </w:r>
    </w:p>
    <w:p w14:paraId="7BD28B9F" w14:textId="77777777" w:rsidR="00C32CF8" w:rsidRPr="00D0622B" w:rsidRDefault="00C32CF8" w:rsidP="00D0622B">
      <w:pPr>
        <w:numPr>
          <w:ilvl w:val="1"/>
          <w:numId w:val="4"/>
        </w:numPr>
        <w:spacing w:line="360" w:lineRule="auto"/>
        <w:rPr>
          <w:rFonts w:ascii="Times New Roman" w:hAnsi="Times New Roman" w:cs="Times New Roman"/>
        </w:rPr>
      </w:pPr>
      <w:r w:rsidRPr="00D0622B">
        <w:rPr>
          <w:rFonts w:ascii="Times New Roman" w:hAnsi="Times New Roman" w:cs="Times New Roman"/>
        </w:rPr>
        <w:t>Limited ability to implement modern deployment methodologies.</w:t>
      </w:r>
    </w:p>
    <w:p w14:paraId="57435F2D" w14:textId="12037312" w:rsidR="00C32CF8" w:rsidRPr="00D0622B" w:rsidRDefault="00C32CF8" w:rsidP="00D0622B">
      <w:pPr>
        <w:numPr>
          <w:ilvl w:val="1"/>
          <w:numId w:val="4"/>
        </w:numPr>
        <w:spacing w:line="360" w:lineRule="auto"/>
        <w:rPr>
          <w:rFonts w:ascii="Times New Roman" w:hAnsi="Times New Roman" w:cs="Times New Roman"/>
        </w:rPr>
      </w:pPr>
      <w:r w:rsidRPr="00D0622B">
        <w:rPr>
          <w:rFonts w:ascii="Times New Roman" w:hAnsi="Times New Roman" w:cs="Times New Roman"/>
        </w:rPr>
        <w:t xml:space="preserve">Rigid </w:t>
      </w:r>
      <w:r w:rsidR="00B21220" w:rsidRPr="00D0622B">
        <w:rPr>
          <w:rFonts w:ascii="Times New Roman" w:hAnsi="Times New Roman" w:cs="Times New Roman"/>
        </w:rPr>
        <w:t>ability</w:t>
      </w:r>
      <w:r w:rsidRPr="00D0622B">
        <w:rPr>
          <w:rFonts w:ascii="Times New Roman" w:hAnsi="Times New Roman" w:cs="Times New Roman"/>
        </w:rPr>
        <w:t xml:space="preserve"> planning requirements lead to overprovisioning.</w:t>
      </w:r>
    </w:p>
    <w:p w14:paraId="4EA72A79" w14:textId="77777777" w:rsidR="00C32CF8" w:rsidRPr="00D0622B" w:rsidRDefault="00C32CF8" w:rsidP="00D0622B">
      <w:pPr>
        <w:numPr>
          <w:ilvl w:val="0"/>
          <w:numId w:val="4"/>
        </w:numPr>
        <w:spacing w:line="360" w:lineRule="auto"/>
        <w:rPr>
          <w:rFonts w:ascii="Times New Roman" w:hAnsi="Times New Roman" w:cs="Times New Roman"/>
        </w:rPr>
      </w:pPr>
      <w:r w:rsidRPr="00D0622B">
        <w:rPr>
          <w:rFonts w:ascii="Times New Roman" w:hAnsi="Times New Roman" w:cs="Times New Roman"/>
          <w:b/>
          <w:bCs/>
        </w:rPr>
        <w:t>Resource Utilization Challenges</w:t>
      </w:r>
    </w:p>
    <w:p w14:paraId="7E1537B9" w14:textId="4F3F5284" w:rsidR="00C32CF8" w:rsidRPr="00D0622B" w:rsidRDefault="00C32CF8" w:rsidP="00D0622B">
      <w:pPr>
        <w:numPr>
          <w:ilvl w:val="1"/>
          <w:numId w:val="4"/>
        </w:numPr>
        <w:spacing w:line="360" w:lineRule="auto"/>
        <w:rPr>
          <w:rFonts w:ascii="Times New Roman" w:hAnsi="Times New Roman" w:cs="Times New Roman"/>
        </w:rPr>
      </w:pPr>
      <w:r w:rsidRPr="00D0622B">
        <w:rPr>
          <w:rFonts w:ascii="Times New Roman" w:hAnsi="Times New Roman" w:cs="Times New Roman"/>
        </w:rPr>
        <w:t xml:space="preserve">Average server </w:t>
      </w:r>
      <w:r w:rsidR="00B21220" w:rsidRPr="00D0622B">
        <w:rPr>
          <w:rFonts w:ascii="Times New Roman" w:hAnsi="Times New Roman" w:cs="Times New Roman"/>
        </w:rPr>
        <w:t>use</w:t>
      </w:r>
      <w:r w:rsidRPr="00D0622B">
        <w:rPr>
          <w:rFonts w:ascii="Times New Roman" w:hAnsi="Times New Roman" w:cs="Times New Roman"/>
        </w:rPr>
        <w:t xml:space="preserve"> </w:t>
      </w:r>
      <w:r w:rsidR="00DA6196" w:rsidRPr="00D0622B">
        <w:rPr>
          <w:rFonts w:ascii="Times New Roman" w:hAnsi="Times New Roman" w:cs="Times New Roman"/>
        </w:rPr>
        <w:t>is still</w:t>
      </w:r>
      <w:r w:rsidRPr="00D0622B">
        <w:rPr>
          <w:rFonts w:ascii="Times New Roman" w:hAnsi="Times New Roman" w:cs="Times New Roman"/>
        </w:rPr>
        <w:t xml:space="preserve"> below 30% due to peak capacity planning.</w:t>
      </w:r>
    </w:p>
    <w:p w14:paraId="0F07B743" w14:textId="77777777" w:rsidR="00C32CF8" w:rsidRPr="00D0622B" w:rsidRDefault="00C32CF8" w:rsidP="00D0622B">
      <w:pPr>
        <w:numPr>
          <w:ilvl w:val="1"/>
          <w:numId w:val="4"/>
        </w:numPr>
        <w:spacing w:line="360" w:lineRule="auto"/>
        <w:rPr>
          <w:rFonts w:ascii="Times New Roman" w:hAnsi="Times New Roman" w:cs="Times New Roman"/>
        </w:rPr>
      </w:pPr>
      <w:r w:rsidRPr="00D0622B">
        <w:rPr>
          <w:rFonts w:ascii="Times New Roman" w:hAnsi="Times New Roman" w:cs="Times New Roman"/>
        </w:rPr>
        <w:lastRenderedPageBreak/>
        <w:t>Storage provisioning often exceeds actual requirements by 40%.</w:t>
      </w:r>
    </w:p>
    <w:p w14:paraId="360E2CFA" w14:textId="77777777" w:rsidR="00C32CF8" w:rsidRPr="00D0622B" w:rsidRDefault="00C32CF8" w:rsidP="00D0622B">
      <w:pPr>
        <w:numPr>
          <w:ilvl w:val="1"/>
          <w:numId w:val="4"/>
        </w:numPr>
        <w:spacing w:line="360" w:lineRule="auto"/>
        <w:rPr>
          <w:rFonts w:ascii="Times New Roman" w:hAnsi="Times New Roman" w:cs="Times New Roman"/>
        </w:rPr>
      </w:pPr>
      <w:r w:rsidRPr="00D0622B">
        <w:rPr>
          <w:rFonts w:ascii="Times New Roman" w:hAnsi="Times New Roman" w:cs="Times New Roman"/>
        </w:rPr>
        <w:t>Network bandwidth allocation lacks dynamic adjustment capabilities.</w:t>
      </w:r>
    </w:p>
    <w:p w14:paraId="58E05008" w14:textId="77777777" w:rsidR="00C32CF8" w:rsidRPr="00D0622B" w:rsidRDefault="00C32CF8" w:rsidP="00D0622B">
      <w:pPr>
        <w:numPr>
          <w:ilvl w:val="1"/>
          <w:numId w:val="4"/>
        </w:numPr>
        <w:spacing w:line="360" w:lineRule="auto"/>
        <w:rPr>
          <w:rFonts w:ascii="Times New Roman" w:hAnsi="Times New Roman" w:cs="Times New Roman"/>
        </w:rPr>
      </w:pPr>
      <w:r w:rsidRPr="00D0622B">
        <w:rPr>
          <w:rFonts w:ascii="Times New Roman" w:hAnsi="Times New Roman" w:cs="Times New Roman"/>
        </w:rPr>
        <w:t>Backup and disaster recovery systems require significant overhead.</w:t>
      </w:r>
    </w:p>
    <w:p w14:paraId="306B1B3F" w14:textId="77777777" w:rsidR="00C32CF8" w:rsidRPr="00D0622B" w:rsidRDefault="00C32CF8" w:rsidP="00D0622B">
      <w:pPr>
        <w:pStyle w:val="Heading3"/>
        <w:spacing w:line="360" w:lineRule="auto"/>
        <w:rPr>
          <w:rFonts w:ascii="Times New Roman" w:hAnsi="Times New Roman" w:cs="Times New Roman"/>
        </w:rPr>
      </w:pPr>
      <w:bookmarkStart w:id="3" w:name="_Toc186134804"/>
      <w:r w:rsidRPr="00D0622B">
        <w:rPr>
          <w:rFonts w:ascii="Times New Roman" w:hAnsi="Times New Roman" w:cs="Times New Roman"/>
        </w:rPr>
        <w:t>Cloud Transformation Benefits</w:t>
      </w:r>
      <w:bookmarkEnd w:id="3"/>
    </w:p>
    <w:p w14:paraId="3763D5D2" w14:textId="77777777" w:rsidR="00BF6CAE" w:rsidRPr="00D0622B" w:rsidRDefault="00BF6CAE" w:rsidP="00D0622B">
      <w:pPr>
        <w:spacing w:line="360" w:lineRule="auto"/>
        <w:rPr>
          <w:rFonts w:ascii="Times New Roman" w:hAnsi="Times New Roman" w:cs="Times New Roman"/>
        </w:rPr>
      </w:pPr>
      <w:r w:rsidRPr="00D0622B">
        <w:rPr>
          <w:rFonts w:ascii="Times New Roman" w:hAnsi="Times New Roman" w:cs="Times New Roman"/>
        </w:rPr>
        <w:t>Aspire Retailers can utilise enterprise-grade features while ensuring compliance by choosing Microsoft Azure as their primary cloud platform. This evaluation examines</w:t>
      </w:r>
    </w:p>
    <w:p w14:paraId="0C0EA858" w14:textId="77777777" w:rsidR="00BF6CAE" w:rsidRPr="00D0622B" w:rsidRDefault="00BF6CAE" w:rsidP="00D0622B">
      <w:pPr>
        <w:spacing w:line="360" w:lineRule="auto"/>
        <w:rPr>
          <w:rFonts w:ascii="Times New Roman" w:hAnsi="Times New Roman" w:cs="Times New Roman"/>
        </w:rPr>
      </w:pPr>
      <w:r w:rsidRPr="00D0622B">
        <w:rPr>
          <w:rFonts w:ascii="Times New Roman" w:hAnsi="Times New Roman" w:cs="Times New Roman"/>
        </w:rPr>
        <w:t>Aspire Retailers' strategy for migrating to the cloud, their existing computing</w:t>
      </w:r>
    </w:p>
    <w:p w14:paraId="295CDD49" w14:textId="77777777" w:rsidR="00BF6CAE" w:rsidRPr="00D0622B" w:rsidRDefault="00BF6CAE" w:rsidP="00D0622B">
      <w:pPr>
        <w:spacing w:line="360" w:lineRule="auto"/>
        <w:rPr>
          <w:rFonts w:ascii="Times New Roman" w:hAnsi="Times New Roman" w:cs="Times New Roman"/>
        </w:rPr>
      </w:pPr>
      <w:r w:rsidRPr="00D0622B">
        <w:rPr>
          <w:rFonts w:ascii="Times New Roman" w:hAnsi="Times New Roman" w:cs="Times New Roman"/>
        </w:rPr>
        <w:t>requirements, strategies for load distribution, financial considerations, and security</w:t>
      </w:r>
    </w:p>
    <w:p w14:paraId="6AA1FE87" w14:textId="77777777" w:rsidR="00BF6CAE" w:rsidRPr="00D0622B" w:rsidRDefault="00BF6CAE" w:rsidP="00D0622B">
      <w:pPr>
        <w:spacing w:line="360" w:lineRule="auto"/>
        <w:rPr>
          <w:rFonts w:ascii="Times New Roman" w:hAnsi="Times New Roman" w:cs="Times New Roman"/>
        </w:rPr>
      </w:pPr>
      <w:r w:rsidRPr="00D0622B">
        <w:rPr>
          <w:rFonts w:ascii="Times New Roman" w:hAnsi="Times New Roman" w:cs="Times New Roman"/>
        </w:rPr>
        <w:t>protocols to facilitate future growth and business development.</w:t>
      </w:r>
    </w:p>
    <w:p w14:paraId="63AE660B" w14:textId="77777777" w:rsidR="00BF6CAE" w:rsidRPr="00D0622B" w:rsidRDefault="00BF6CAE" w:rsidP="00D0622B">
      <w:pPr>
        <w:spacing w:line="360" w:lineRule="auto"/>
        <w:rPr>
          <w:rFonts w:ascii="Times New Roman" w:hAnsi="Times New Roman" w:cs="Times New Roman"/>
        </w:rPr>
      </w:pPr>
    </w:p>
    <w:p w14:paraId="3A6C6407" w14:textId="29179582" w:rsidR="00BF6CAE" w:rsidRPr="00D0622B" w:rsidRDefault="00BF6CAE" w:rsidP="00D0622B">
      <w:pPr>
        <w:spacing w:line="360" w:lineRule="auto"/>
        <w:rPr>
          <w:rFonts w:ascii="Times New Roman" w:hAnsi="Times New Roman" w:cs="Times New Roman"/>
        </w:rPr>
      </w:pPr>
      <w:r w:rsidRPr="00D0622B">
        <w:rPr>
          <w:rFonts w:ascii="Times New Roman" w:hAnsi="Times New Roman" w:cs="Times New Roman"/>
        </w:rPr>
        <w:t>Cloud solutions offer significant advantages over traditional on-premises infrastructure due to their essential and flexible access to computing resources. Research indicates that companies implementing cloud solutions can achieve deployment rates that are 40% faster than those using traditional methods. This acceleration in resource provisioning meets the demand for on-demand computing services. Furthermore, the scalability of cloud solutions enables businesses to adjust their computing resources dynamically based on fluctuating demands, thus reducing costs associated with overprovisioning.</w:t>
      </w:r>
    </w:p>
    <w:p w14:paraId="6B464039" w14:textId="77777777" w:rsidR="00BF6CAE" w:rsidRPr="00D0622B" w:rsidRDefault="00BF6CAE" w:rsidP="00D0622B">
      <w:pPr>
        <w:spacing w:line="360" w:lineRule="auto"/>
        <w:rPr>
          <w:rFonts w:ascii="Times New Roman" w:hAnsi="Times New Roman" w:cs="Times New Roman"/>
        </w:rPr>
      </w:pPr>
      <w:r w:rsidRPr="00D0622B">
        <w:rPr>
          <w:rFonts w:ascii="Times New Roman" w:hAnsi="Times New Roman" w:cs="Times New Roman"/>
        </w:rPr>
        <w:t>In traditional data centre setups, IT administrators often wait a long to lease or purchase new computing assets and infrastructure. Cloud computing eliminates these delays by providing immediate access to scalable resources. Instead of buying and installing hardware, organisations can secure computing, storage, and networking as needed, allowing them to respond swiftly to increasing business demands.</w:t>
      </w:r>
    </w:p>
    <w:p w14:paraId="011AC931" w14:textId="77777777" w:rsidR="00BF6CAE" w:rsidRPr="00D0622B" w:rsidRDefault="00BF6CAE" w:rsidP="00D0622B">
      <w:pPr>
        <w:spacing w:line="360" w:lineRule="auto"/>
        <w:rPr>
          <w:rFonts w:ascii="Times New Roman" w:hAnsi="Times New Roman" w:cs="Times New Roman"/>
        </w:rPr>
      </w:pPr>
    </w:p>
    <w:p w14:paraId="7BA5014A" w14:textId="77777777" w:rsidR="00BF6CAE" w:rsidRPr="00D0622B" w:rsidRDefault="00BF6CAE" w:rsidP="00D0622B">
      <w:pPr>
        <w:spacing w:line="360" w:lineRule="auto"/>
        <w:rPr>
          <w:rFonts w:ascii="Times New Roman" w:hAnsi="Times New Roman" w:cs="Times New Roman"/>
        </w:rPr>
      </w:pPr>
      <w:r w:rsidRPr="00D0622B">
        <w:rPr>
          <w:rFonts w:ascii="Times New Roman" w:hAnsi="Times New Roman" w:cs="Times New Roman"/>
        </w:rPr>
        <w:t>The transition from capital-intensive infrastructure to an operational expenditure model offers businesses enhanced financial flexibility. This shift enables quick adaptations to changing business needs without requiring significant initial investments. Such flexibility is especially advantageous in the retail industry, which witnesses fluctuating sales throughout the year.</w:t>
      </w:r>
    </w:p>
    <w:p w14:paraId="042F5F56" w14:textId="77777777" w:rsidR="00BF6CAE" w:rsidRPr="00D0622B" w:rsidRDefault="00BF6CAE" w:rsidP="00D0622B">
      <w:pPr>
        <w:spacing w:line="360" w:lineRule="auto"/>
        <w:rPr>
          <w:rFonts w:ascii="Times New Roman" w:hAnsi="Times New Roman" w:cs="Times New Roman"/>
        </w:rPr>
      </w:pPr>
    </w:p>
    <w:p w14:paraId="28691107" w14:textId="77777777" w:rsidR="00BF6CAE" w:rsidRPr="00D0622B" w:rsidRDefault="00BF6CAE" w:rsidP="00D0622B">
      <w:pPr>
        <w:spacing w:line="360" w:lineRule="auto"/>
        <w:rPr>
          <w:rFonts w:ascii="Times New Roman" w:hAnsi="Times New Roman" w:cs="Times New Roman"/>
        </w:rPr>
      </w:pPr>
      <w:r w:rsidRPr="00D0622B">
        <w:rPr>
          <w:rFonts w:ascii="Times New Roman" w:hAnsi="Times New Roman" w:cs="Times New Roman"/>
        </w:rPr>
        <w:lastRenderedPageBreak/>
        <w:t>Load balancing is a crucial aspect of adequate cloud infrastructure, particularly for retailers. Contemporary cloud load balancers effectively allocate client network</w:t>
      </w:r>
    </w:p>
    <w:p w14:paraId="78B69B06" w14:textId="08CF73F9" w:rsidR="00BF6CAE" w:rsidRPr="00D0622B" w:rsidRDefault="00BF6CAE" w:rsidP="00D0622B">
      <w:pPr>
        <w:spacing w:line="360" w:lineRule="auto"/>
        <w:rPr>
          <w:rFonts w:ascii="Times New Roman" w:hAnsi="Times New Roman" w:cs="Times New Roman"/>
        </w:rPr>
      </w:pPr>
      <w:r w:rsidRPr="00D0622B">
        <w:rPr>
          <w:rFonts w:ascii="Times New Roman" w:hAnsi="Times New Roman" w:cs="Times New Roman"/>
        </w:rPr>
        <w:t>requests among various servers, ensuring optimal server utilisation during peak shopping. Effective load balancing is essential for retail organisations to maintain availability and deliver the best user experience.</w:t>
      </w:r>
    </w:p>
    <w:p w14:paraId="106624AD" w14:textId="77777777" w:rsidR="00BF6CAE" w:rsidRPr="00D0622B" w:rsidRDefault="00BF6CAE" w:rsidP="00D0622B">
      <w:pPr>
        <w:spacing w:line="360" w:lineRule="auto"/>
        <w:rPr>
          <w:rFonts w:ascii="Times New Roman" w:hAnsi="Times New Roman" w:cs="Times New Roman"/>
        </w:rPr>
      </w:pPr>
      <w:r w:rsidRPr="00D0622B">
        <w:rPr>
          <w:rFonts w:ascii="Times New Roman" w:hAnsi="Times New Roman" w:cs="Times New Roman"/>
        </w:rPr>
        <w:t>Cloud platforms provide superior load-balancing solutions across different layers of</w:t>
      </w:r>
    </w:p>
    <w:p w14:paraId="3A2CF94C" w14:textId="46DE3848" w:rsidR="00BF6CAE" w:rsidRPr="00D0622B" w:rsidRDefault="00BF6CAE" w:rsidP="00D0622B">
      <w:pPr>
        <w:spacing w:line="360" w:lineRule="auto"/>
        <w:rPr>
          <w:rFonts w:ascii="Times New Roman" w:hAnsi="Times New Roman" w:cs="Times New Roman"/>
        </w:rPr>
      </w:pPr>
      <w:r w:rsidRPr="00D0622B">
        <w:rPr>
          <w:rFonts w:ascii="Times New Roman" w:hAnsi="Times New Roman" w:cs="Times New Roman"/>
        </w:rPr>
        <w:t>the network. Layer 7, or application layer load balancing, provides</w:t>
      </w:r>
      <w:r w:rsidR="00D0622B" w:rsidRPr="00D0622B">
        <w:rPr>
          <w:rFonts w:ascii="Times New Roman" w:hAnsi="Times New Roman" w:cs="Times New Roman"/>
        </w:rPr>
        <w:t xml:space="preserve"> </w:t>
      </w:r>
      <w:r w:rsidRPr="00D0622B">
        <w:rPr>
          <w:rFonts w:ascii="Times New Roman" w:hAnsi="Times New Roman" w:cs="Times New Roman"/>
        </w:rPr>
        <w:t>sophisticated traffic management capabilities based on content type, request frequency, and application-specific performance metrics. This control allows retail organisations to allocate resources more effectively derived from client information.</w:t>
      </w:r>
    </w:p>
    <w:p w14:paraId="6A64B66B" w14:textId="77777777" w:rsidR="00BF6CAE" w:rsidRPr="00D0622B" w:rsidRDefault="00BF6CAE" w:rsidP="00D0622B">
      <w:pPr>
        <w:spacing w:line="360" w:lineRule="auto"/>
        <w:rPr>
          <w:rFonts w:ascii="Times New Roman" w:hAnsi="Times New Roman" w:cs="Times New Roman"/>
        </w:rPr>
      </w:pPr>
      <w:r w:rsidRPr="00D0622B">
        <w:rPr>
          <w:rFonts w:ascii="Times New Roman" w:hAnsi="Times New Roman" w:cs="Times New Roman"/>
        </w:rPr>
        <w:t>To optimise performance, load balancing must go beyond basic traffic distribution. Geographical duplication and workload partitioning across different regions can help reduce delays by directing users to the most suitable resources. This approach is especially critical for organisations expanding into new geographical areas, as various studies have evidenced, ensuring consistent results.</w:t>
      </w:r>
    </w:p>
    <w:p w14:paraId="34B71099" w14:textId="77777777" w:rsidR="00BF6CAE" w:rsidRPr="00D0622B" w:rsidRDefault="00BF6CAE" w:rsidP="00D0622B">
      <w:pPr>
        <w:spacing w:line="360" w:lineRule="auto"/>
        <w:rPr>
          <w:rFonts w:ascii="Times New Roman" w:hAnsi="Times New Roman" w:cs="Times New Roman"/>
        </w:rPr>
      </w:pPr>
    </w:p>
    <w:p w14:paraId="6E047C5F" w14:textId="77777777" w:rsidR="00BF6CAE" w:rsidRPr="00D0622B" w:rsidRDefault="00BF6CAE" w:rsidP="00D0622B">
      <w:pPr>
        <w:spacing w:line="360" w:lineRule="auto"/>
        <w:rPr>
          <w:rFonts w:ascii="Times New Roman" w:hAnsi="Times New Roman" w:cs="Times New Roman"/>
        </w:rPr>
      </w:pPr>
      <w:r w:rsidRPr="00D0622B">
        <w:rPr>
          <w:rFonts w:ascii="Times New Roman" w:hAnsi="Times New Roman" w:cs="Times New Roman"/>
        </w:rPr>
        <w:t>In online retail applications, managing user sessions necessitates thoughtful</w:t>
      </w:r>
    </w:p>
    <w:p w14:paraId="3D242A98" w14:textId="77777777" w:rsidR="00BF6CAE" w:rsidRPr="00D0622B" w:rsidRDefault="00BF6CAE" w:rsidP="00D0622B">
      <w:pPr>
        <w:spacing w:line="360" w:lineRule="auto"/>
        <w:rPr>
          <w:rFonts w:ascii="Times New Roman" w:hAnsi="Times New Roman" w:cs="Times New Roman"/>
        </w:rPr>
      </w:pPr>
      <w:r w:rsidRPr="00D0622B">
        <w:rPr>
          <w:rFonts w:ascii="Times New Roman" w:hAnsi="Times New Roman" w:cs="Times New Roman"/>
        </w:rPr>
        <w:t>architectural planning. Modern cloud load balancers come with advanced session</w:t>
      </w:r>
    </w:p>
    <w:p w14:paraId="2F82DA38" w14:textId="77777777" w:rsidR="00BF6CAE" w:rsidRPr="00D0622B" w:rsidRDefault="00BF6CAE" w:rsidP="00D0622B">
      <w:pPr>
        <w:spacing w:line="360" w:lineRule="auto"/>
        <w:rPr>
          <w:rFonts w:ascii="Times New Roman" w:hAnsi="Times New Roman" w:cs="Times New Roman"/>
        </w:rPr>
      </w:pPr>
      <w:r w:rsidRPr="00D0622B">
        <w:rPr>
          <w:rFonts w:ascii="Times New Roman" w:hAnsi="Times New Roman" w:cs="Times New Roman"/>
        </w:rPr>
        <w:t>continuity functionalities to ensure that customers remain connected while shopping</w:t>
      </w:r>
    </w:p>
    <w:p w14:paraId="49FA5762" w14:textId="1F50173E" w:rsidR="00BF6CAE" w:rsidRPr="00D0622B" w:rsidRDefault="00BF6CAE" w:rsidP="00D0622B">
      <w:pPr>
        <w:spacing w:line="360" w:lineRule="auto"/>
        <w:rPr>
          <w:rFonts w:ascii="Times New Roman" w:hAnsi="Times New Roman" w:cs="Times New Roman"/>
        </w:rPr>
      </w:pPr>
      <w:r w:rsidRPr="00D0622B">
        <w:rPr>
          <w:rFonts w:ascii="Times New Roman" w:hAnsi="Times New Roman" w:cs="Times New Roman"/>
        </w:rPr>
        <w:t>[</w:t>
      </w:r>
      <w:r w:rsidR="001B4A9A" w:rsidRPr="00D0622B">
        <w:rPr>
          <w:rFonts w:ascii="Times New Roman" w:hAnsi="Times New Roman" w:cs="Times New Roman"/>
        </w:rPr>
        <w:t>1</w:t>
      </w:r>
      <w:r w:rsidRPr="00D0622B">
        <w:rPr>
          <w:rFonts w:ascii="Times New Roman" w:hAnsi="Times New Roman" w:cs="Times New Roman"/>
        </w:rPr>
        <w:t>]. This functionality is vital for maintaining shopping cart states and facilitating seamless checkouts.</w:t>
      </w:r>
    </w:p>
    <w:p w14:paraId="23F7178E" w14:textId="77777777" w:rsidR="00BF6CAE" w:rsidRPr="00D0622B" w:rsidRDefault="00BF6CAE" w:rsidP="00D0622B">
      <w:pPr>
        <w:spacing w:line="360" w:lineRule="auto"/>
        <w:rPr>
          <w:rFonts w:ascii="Times New Roman" w:hAnsi="Times New Roman" w:cs="Times New Roman"/>
        </w:rPr>
      </w:pPr>
    </w:p>
    <w:p w14:paraId="594F6AF7" w14:textId="081FAEF7" w:rsidR="00BF6CAE" w:rsidRPr="00D0622B" w:rsidRDefault="00BF6CAE" w:rsidP="00D0622B">
      <w:pPr>
        <w:spacing w:line="360" w:lineRule="auto"/>
        <w:rPr>
          <w:rFonts w:ascii="Times New Roman" w:hAnsi="Times New Roman" w:cs="Times New Roman"/>
        </w:rPr>
      </w:pPr>
      <w:r w:rsidRPr="00D0622B">
        <w:rPr>
          <w:rFonts w:ascii="Times New Roman" w:hAnsi="Times New Roman" w:cs="Times New Roman"/>
        </w:rPr>
        <w:t>Load balancing provided by cloud services also enhances an organisation's security. Organisations can centralise certificate management and encryption policies by employing SSL/TLS termination at the load balancer level [</w:t>
      </w:r>
      <w:r w:rsidR="001B4A9A" w:rsidRPr="00D0622B">
        <w:rPr>
          <w:rFonts w:ascii="Times New Roman" w:hAnsi="Times New Roman" w:cs="Times New Roman"/>
        </w:rPr>
        <w:t>2</w:t>
      </w:r>
      <w:r w:rsidRPr="00D0622B">
        <w:rPr>
          <w:rFonts w:ascii="Times New Roman" w:hAnsi="Times New Roman" w:cs="Times New Roman"/>
        </w:rPr>
        <w:t>]. This streamlines security management while ensuring that customer information is adequately protected.</w:t>
      </w:r>
    </w:p>
    <w:p w14:paraId="56C77167" w14:textId="77777777" w:rsidR="00BF6CAE" w:rsidRPr="00D0622B" w:rsidRDefault="00BF6CAE" w:rsidP="00D0622B">
      <w:pPr>
        <w:spacing w:line="360" w:lineRule="auto"/>
        <w:rPr>
          <w:rFonts w:ascii="Times New Roman" w:hAnsi="Times New Roman" w:cs="Times New Roman"/>
        </w:rPr>
      </w:pPr>
    </w:p>
    <w:p w14:paraId="5751D27C" w14:textId="56220C41" w:rsidR="00BF6CAE" w:rsidRPr="00D0622B" w:rsidRDefault="00BF6CAE" w:rsidP="00D0622B">
      <w:pPr>
        <w:spacing w:line="360" w:lineRule="auto"/>
        <w:rPr>
          <w:rFonts w:ascii="Times New Roman" w:hAnsi="Times New Roman" w:cs="Times New Roman"/>
        </w:rPr>
      </w:pPr>
      <w:r w:rsidRPr="00D0622B">
        <w:rPr>
          <w:rFonts w:ascii="Times New Roman" w:hAnsi="Times New Roman" w:cs="Times New Roman"/>
        </w:rPr>
        <w:t xml:space="preserve">Monitoring systems and automatic failover processes via cloud-based load balancers bolster availability and continuous service. Research indicates that organisations implementing </w:t>
      </w:r>
      <w:r w:rsidRPr="00D0622B">
        <w:rPr>
          <w:rFonts w:ascii="Times New Roman" w:hAnsi="Times New Roman" w:cs="Times New Roman"/>
        </w:rPr>
        <w:lastRenderedPageBreak/>
        <w:t>effective load-balancing techniques can achieve up to 99.99% service availability rates. These reliability improvements significantly enhance customer experiences and drive sales in retail environments.</w:t>
      </w:r>
    </w:p>
    <w:p w14:paraId="7904B9B5" w14:textId="77777777" w:rsidR="00BF6CAE" w:rsidRPr="00D0622B" w:rsidRDefault="00BF6CAE" w:rsidP="00D0622B">
      <w:pPr>
        <w:spacing w:line="360" w:lineRule="auto"/>
        <w:rPr>
          <w:rFonts w:ascii="Times New Roman" w:hAnsi="Times New Roman" w:cs="Times New Roman"/>
        </w:rPr>
      </w:pPr>
      <w:r w:rsidRPr="00D0622B">
        <w:rPr>
          <w:rFonts w:ascii="Times New Roman" w:hAnsi="Times New Roman" w:cs="Times New Roman"/>
        </w:rPr>
        <w:t>Dynamic resource allocation through cloud platforms is possible via automated scaling mechanisms and integrated load-balancing services. Retail organisations can automatically adjust resources in response to real-time demand patterns. During busy shopping times, like holidays, the system can automatically adjust to handle higher traffic levels while ensuring efficient performance.</w:t>
      </w:r>
    </w:p>
    <w:p w14:paraId="45554CB7" w14:textId="77777777" w:rsidR="00BF6CAE" w:rsidRPr="00D0622B" w:rsidRDefault="00BF6CAE" w:rsidP="00D0622B">
      <w:pPr>
        <w:spacing w:line="360" w:lineRule="auto"/>
        <w:rPr>
          <w:rFonts w:ascii="Times New Roman" w:hAnsi="Times New Roman" w:cs="Times New Roman"/>
        </w:rPr>
      </w:pPr>
    </w:p>
    <w:p w14:paraId="222331F4" w14:textId="746CDAF9" w:rsidR="00327CB5" w:rsidRPr="00D0622B" w:rsidRDefault="00BF6CAE" w:rsidP="00D0622B">
      <w:pPr>
        <w:spacing w:line="360" w:lineRule="auto"/>
        <w:rPr>
          <w:rFonts w:ascii="Times New Roman" w:hAnsi="Times New Roman" w:cs="Times New Roman"/>
        </w:rPr>
      </w:pPr>
      <w:r w:rsidRPr="00D0622B">
        <w:rPr>
          <w:rFonts w:ascii="Times New Roman" w:hAnsi="Times New Roman" w:cs="Times New Roman"/>
        </w:rPr>
        <w:t>Cloud solutions and load-balancing features offer a robust foundation for retailers like Aspire to build digital businesses. Efficient resource acquisition, enhanced reliability, and improved performance enable consistent service delivery while accommodating growth and busy periods. This foundational infrastructure positions Aspire Retailers to contend effectively in the ever-evolving retail landscape.</w:t>
      </w:r>
    </w:p>
    <w:p w14:paraId="26A58CF0" w14:textId="472A15D3" w:rsidR="00327CB5" w:rsidRPr="00D0622B" w:rsidRDefault="00327CB5" w:rsidP="00D0622B">
      <w:pPr>
        <w:spacing w:line="360" w:lineRule="auto"/>
        <w:rPr>
          <w:rFonts w:ascii="Times New Roman" w:hAnsi="Times New Roman" w:cs="Times New Roman"/>
        </w:rPr>
      </w:pPr>
      <w:r w:rsidRPr="00D0622B">
        <w:rPr>
          <w:rFonts w:ascii="Times New Roman" w:hAnsi="Times New Roman" w:cs="Times New Roman"/>
        </w:rPr>
        <w:br w:type="page"/>
      </w:r>
    </w:p>
    <w:p w14:paraId="34940D5B" w14:textId="28B5B16C" w:rsidR="001F10C9" w:rsidRPr="00D0622B" w:rsidRDefault="00327CB5" w:rsidP="00D0622B">
      <w:pPr>
        <w:pStyle w:val="Heading2"/>
        <w:spacing w:line="360" w:lineRule="auto"/>
        <w:rPr>
          <w:rFonts w:ascii="Times New Roman" w:hAnsi="Times New Roman" w:cs="Times New Roman"/>
        </w:rPr>
      </w:pPr>
      <w:bookmarkStart w:id="4" w:name="_Toc186134805"/>
      <w:r w:rsidRPr="00D0622B">
        <w:rPr>
          <w:rFonts w:ascii="Times New Roman" w:hAnsi="Times New Roman" w:cs="Times New Roman"/>
        </w:rPr>
        <w:lastRenderedPageBreak/>
        <w:t>Task B</w:t>
      </w:r>
      <w:bookmarkEnd w:id="4"/>
    </w:p>
    <w:p w14:paraId="10CA6EE2" w14:textId="77777777"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The cloud computing market comprises diverse providers and services, each distinguished by their offerings. This analysis focuses on three leading cloud service</w:t>
      </w:r>
    </w:p>
    <w:p w14:paraId="410C961D" w14:textId="77777777"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providers are Microsoft Azure, Amazon Web Services (AWS), and Google Cloud</w:t>
      </w:r>
    </w:p>
    <w:p w14:paraId="68C1B50D" w14:textId="1AE7B15A" w:rsidR="00FA3825"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Platform (GCP), each distinguished by their primary focus and area of expertise.</w:t>
      </w:r>
      <w:r w:rsidR="00FD3ADD" w:rsidRPr="00D0622B">
        <w:rPr>
          <w:rFonts w:ascii="Times New Roman" w:hAnsi="Times New Roman" w:cs="Times New Roman"/>
          <w:noProof/>
        </w:rPr>
        <w:drawing>
          <wp:inline distT="0" distB="0" distL="0" distR="0" wp14:anchorId="2349A13A" wp14:editId="43DD1755">
            <wp:extent cx="6188149" cy="7006590"/>
            <wp:effectExtent l="0" t="0" r="3175" b="3810"/>
            <wp:docPr id="139255190" name="Picture 2" descr="A table with black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55190" name="Picture 2" descr="A table with black and white 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99476" cy="7019415"/>
                    </a:xfrm>
                    <a:prstGeom prst="rect">
                      <a:avLst/>
                    </a:prstGeom>
                    <a:noFill/>
                    <a:ln>
                      <a:noFill/>
                    </a:ln>
                  </pic:spPr>
                </pic:pic>
              </a:graphicData>
            </a:graphic>
          </wp:inline>
        </w:drawing>
      </w:r>
    </w:p>
    <w:p w14:paraId="63D1DACD" w14:textId="3AE59009" w:rsidR="00A63313" w:rsidRPr="00D0622B" w:rsidRDefault="00261BE1" w:rsidP="00D0622B">
      <w:pPr>
        <w:spacing w:line="360" w:lineRule="auto"/>
        <w:rPr>
          <w:rFonts w:ascii="Times New Roman" w:hAnsi="Times New Roman" w:cs="Times New Roman"/>
        </w:rPr>
      </w:pPr>
      <w:r w:rsidRPr="00261BE1">
        <w:rPr>
          <w:rFonts w:ascii="Times New Roman" w:hAnsi="Times New Roman" w:cs="Times New Roman"/>
        </w:rPr>
        <w:lastRenderedPageBreak/>
        <w:t>Microsoft Azure offers a comprehensive suite of cloud solutions, enabling outstanding connectivity for enterprises. The platform provides</w:t>
      </w:r>
      <w:r w:rsidRPr="00261BE1">
        <w:rPr>
          <w:rFonts w:ascii="Times New Roman" w:hAnsi="Times New Roman" w:cs="Times New Roman"/>
        </w:rPr>
        <w:t xml:space="preserve"> </w:t>
      </w:r>
      <w:r w:rsidR="00A63313" w:rsidRPr="00D0622B">
        <w:rPr>
          <w:rFonts w:ascii="Times New Roman" w:hAnsi="Times New Roman" w:cs="Times New Roman"/>
        </w:rPr>
        <w:t>over two hundred products and cloud services for modern business operations [3]. Azure's hybrid cloud computing enables organisations to keep a consistent environment between their private infrastructure and the public cloud domain. Research shows Azure delivers higher</w:t>
      </w:r>
      <w:r>
        <w:rPr>
          <w:rFonts w:ascii="Times New Roman" w:hAnsi="Times New Roman" w:cs="Times New Roman"/>
        </w:rPr>
        <w:t xml:space="preserve"> </w:t>
      </w:r>
      <w:r w:rsidR="00A63313" w:rsidRPr="00D0622B">
        <w:rPr>
          <w:rFonts w:ascii="Times New Roman" w:hAnsi="Times New Roman" w:cs="Times New Roman"/>
        </w:rPr>
        <w:t>performance in Windows workload environments, making it perfect for organisations</w:t>
      </w:r>
      <w:r>
        <w:rPr>
          <w:rFonts w:ascii="Times New Roman" w:hAnsi="Times New Roman" w:cs="Times New Roman"/>
        </w:rPr>
        <w:t xml:space="preserve"> </w:t>
      </w:r>
      <w:r w:rsidR="00A63313" w:rsidRPr="00D0622B">
        <w:rPr>
          <w:rFonts w:ascii="Times New Roman" w:hAnsi="Times New Roman" w:cs="Times New Roman"/>
        </w:rPr>
        <w:t>deeply integrated into Microsoft systems [4]. Microsoft Entra ID (formerly Azure</w:t>
      </w:r>
      <w:r>
        <w:rPr>
          <w:rFonts w:ascii="Times New Roman" w:hAnsi="Times New Roman" w:cs="Times New Roman"/>
        </w:rPr>
        <w:t xml:space="preserve"> </w:t>
      </w:r>
      <w:r w:rsidR="00A63313" w:rsidRPr="00D0622B">
        <w:rPr>
          <w:rFonts w:ascii="Times New Roman" w:hAnsi="Times New Roman" w:cs="Times New Roman"/>
        </w:rPr>
        <w:t>Active Directory) provides strong security features for enterprise applications, serving</w:t>
      </w:r>
      <w:r>
        <w:rPr>
          <w:rFonts w:ascii="Times New Roman" w:hAnsi="Times New Roman" w:cs="Times New Roman"/>
        </w:rPr>
        <w:t xml:space="preserve"> </w:t>
      </w:r>
      <w:r w:rsidR="00A63313" w:rsidRPr="00D0622B">
        <w:rPr>
          <w:rFonts w:ascii="Times New Roman" w:hAnsi="Times New Roman" w:cs="Times New Roman"/>
        </w:rPr>
        <w:t>as the foundation for the platform's identity and access management solutions.</w:t>
      </w:r>
    </w:p>
    <w:p w14:paraId="04C3D0D4" w14:textId="77777777"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Azure holds more than ninety compliance certifications that address specific industry</w:t>
      </w:r>
    </w:p>
    <w:p w14:paraId="672F0D23" w14:textId="3E958166"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needs and regional regulatory standards [5].</w:t>
      </w:r>
    </w:p>
    <w:p w14:paraId="1317D36E" w14:textId="6E4A02A3"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 xml:space="preserve">Amazon Web Services (AWS) dominates the cloud computing market, providing the broadest range of services and infrastructure worldwide. [6]. AWS </w:t>
      </w:r>
      <w:r w:rsidR="00CC04EC">
        <w:rPr>
          <w:rFonts w:ascii="Times New Roman" w:hAnsi="Times New Roman" w:cs="Times New Roman"/>
        </w:rPr>
        <w:t>offers</w:t>
      </w:r>
      <w:r w:rsidRPr="00D0622B">
        <w:rPr>
          <w:rFonts w:ascii="Times New Roman" w:hAnsi="Times New Roman" w:cs="Times New Roman"/>
        </w:rPr>
        <w:t xml:space="preserve"> more than two hundred fully featured services from data centres worldwide. </w:t>
      </w:r>
      <w:r w:rsidR="00261BE1" w:rsidRPr="00261BE1">
        <w:rPr>
          <w:rFonts w:ascii="Times New Roman" w:hAnsi="Times New Roman" w:cs="Times New Roman"/>
        </w:rPr>
        <w:t>Its most significant strengths consist of an extensive array of services and strong integration capabilities with external applications backed by user-friendly documentation and a sizable community of users.</w:t>
      </w:r>
      <w:r w:rsidRPr="00D0622B">
        <w:rPr>
          <w:rFonts w:ascii="Times New Roman" w:hAnsi="Times New Roman" w:cs="Times New Roman"/>
        </w:rPr>
        <w:t xml:space="preserve"> AWS offers various computing specialities, such as the Elastic Compute Cloud services, which provide varying degrees of computing ability, and Lambda services, which enable serverless computing structures. </w:t>
      </w:r>
      <w:r w:rsidR="00B04B5A" w:rsidRPr="00B04B5A">
        <w:rPr>
          <w:rFonts w:ascii="Times New Roman" w:hAnsi="Times New Roman" w:cs="Times New Roman"/>
        </w:rPr>
        <w:t xml:space="preserve">Studies show that AWS maintains comparatively consistent results in its data centres globally, with availability exceeding 99.99% for essential services </w:t>
      </w:r>
      <w:r w:rsidRPr="00D0622B">
        <w:rPr>
          <w:rFonts w:ascii="Times New Roman" w:hAnsi="Times New Roman" w:cs="Times New Roman"/>
        </w:rPr>
        <w:t>[7].</w:t>
      </w:r>
    </w:p>
    <w:p w14:paraId="1416E307" w14:textId="77777777" w:rsidR="00A63313" w:rsidRPr="00D0622B" w:rsidRDefault="00A63313" w:rsidP="00D0622B">
      <w:pPr>
        <w:spacing w:line="360" w:lineRule="auto"/>
        <w:rPr>
          <w:rFonts w:ascii="Times New Roman" w:hAnsi="Times New Roman" w:cs="Times New Roman"/>
        </w:rPr>
      </w:pPr>
    </w:p>
    <w:p w14:paraId="4D1042A2" w14:textId="77777777"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Google Cloud Platform (GCP) stands out with its advanced data analytics and</w:t>
      </w:r>
    </w:p>
    <w:p w14:paraId="03D91872" w14:textId="0E00C16F"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machine learning capabilities, leveraging Google’s expertise in managing large-scale</w:t>
      </w:r>
    </w:p>
    <w:p w14:paraId="3A8B8DDA" w14:textId="65DD646C"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data operations. The platform offers robust data analytics through its Big Query</w:t>
      </w:r>
    </w:p>
    <w:p w14:paraId="16CDC621" w14:textId="4E1F0A7B"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service, eliminating the need for users to manage infrastructure themselves. GCP’s</w:t>
      </w:r>
    </w:p>
    <w:p w14:paraId="6F36A2F9" w14:textId="77777777"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AI and machine learning tools enhance business intelligence, providing deeper</w:t>
      </w:r>
    </w:p>
    <w:p w14:paraId="1E171322" w14:textId="77777777"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insights for organisations.</w:t>
      </w:r>
    </w:p>
    <w:p w14:paraId="7645CFBF" w14:textId="77777777" w:rsidR="00A63313" w:rsidRPr="00D0622B" w:rsidRDefault="00A63313" w:rsidP="00D0622B">
      <w:pPr>
        <w:spacing w:line="360" w:lineRule="auto"/>
        <w:rPr>
          <w:rFonts w:ascii="Times New Roman" w:hAnsi="Times New Roman" w:cs="Times New Roman"/>
        </w:rPr>
      </w:pPr>
    </w:p>
    <w:p w14:paraId="6F3FCEC4" w14:textId="77777777"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In terms of network infrastructure, GCP features a global fibre network that delivers</w:t>
      </w:r>
    </w:p>
    <w:p w14:paraId="7DEC231F" w14:textId="77777777"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lastRenderedPageBreak/>
        <w:t>lightning-fast connectivity, designed for a compact yet highly effective framework.</w:t>
      </w:r>
    </w:p>
    <w:p w14:paraId="670C4815" w14:textId="77777777"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This capability is significant when compared to other providers, such as Azure, which</w:t>
      </w:r>
    </w:p>
    <w:p w14:paraId="5D363627" w14:textId="77777777"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boasts a global network spanning over eighty availability zones across 25</w:t>
      </w:r>
    </w:p>
    <w:p w14:paraId="38EE34AA" w14:textId="733CFB3E"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geographic regions, including specialised government cloud regions. [</w:t>
      </w:r>
      <w:r w:rsidR="001B4A9A" w:rsidRPr="00D0622B">
        <w:rPr>
          <w:rFonts w:ascii="Times New Roman" w:hAnsi="Times New Roman" w:cs="Times New Roman"/>
        </w:rPr>
        <w:t>8</w:t>
      </w:r>
      <w:r w:rsidRPr="00D0622B">
        <w:rPr>
          <w:rFonts w:ascii="Times New Roman" w:hAnsi="Times New Roman" w:cs="Times New Roman"/>
        </w:rPr>
        <w:t>].</w:t>
      </w:r>
    </w:p>
    <w:p w14:paraId="256728B0" w14:textId="77777777"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Each provider follows different pricing structures and cost optimisation features.</w:t>
      </w:r>
    </w:p>
    <w:p w14:paraId="2755D8C3" w14:textId="691E884B" w:rsidR="00A63313" w:rsidRPr="00D0622B" w:rsidRDefault="007538F0" w:rsidP="00D0622B">
      <w:pPr>
        <w:spacing w:line="360" w:lineRule="auto"/>
        <w:rPr>
          <w:rFonts w:ascii="Times New Roman" w:hAnsi="Times New Roman" w:cs="Times New Roman"/>
        </w:rPr>
      </w:pPr>
      <w:r w:rsidRPr="007538F0">
        <w:rPr>
          <w:rFonts w:ascii="Times New Roman" w:hAnsi="Times New Roman" w:cs="Times New Roman"/>
        </w:rPr>
        <w:t>AWS offers various pricing models, such as on-demand billing and reserved capacity instances</w:t>
      </w:r>
      <w:r w:rsidR="00A63313" w:rsidRPr="00D0622B">
        <w:rPr>
          <w:rFonts w:ascii="Times New Roman" w:hAnsi="Times New Roman" w:cs="Times New Roman"/>
        </w:rPr>
        <w:t>, allowing for savings of up to 72% with longer-term contracts. Azure</w:t>
      </w:r>
    </w:p>
    <w:p w14:paraId="2369813E" w14:textId="77777777"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enhances pricing adaptability through comprehensive integration with enterprise</w:t>
      </w:r>
    </w:p>
    <w:p w14:paraId="218FE2AE" w14:textId="77777777"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agreements. Google Cloud Platform (GCP) offers sustained usage discounts that are</w:t>
      </w:r>
    </w:p>
    <w:p w14:paraId="27F8036B" w14:textId="77777777"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automatically applied to workloads that operate for longer durations within the billing</w:t>
      </w:r>
    </w:p>
    <w:p w14:paraId="70A7E5AA" w14:textId="77777777"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cycle, potentially yielding up to 30% operational cost savings.</w:t>
      </w:r>
    </w:p>
    <w:p w14:paraId="74229F61" w14:textId="77777777" w:rsidR="00A63313" w:rsidRPr="00D0622B" w:rsidRDefault="00A63313" w:rsidP="00D0622B">
      <w:pPr>
        <w:spacing w:line="360" w:lineRule="auto"/>
        <w:rPr>
          <w:rFonts w:ascii="Times New Roman" w:hAnsi="Times New Roman" w:cs="Times New Roman"/>
        </w:rPr>
      </w:pPr>
    </w:p>
    <w:p w14:paraId="6F495521" w14:textId="77777777"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Cloud providers differ significantly in their service integration approaches. Azure</w:t>
      </w:r>
    </w:p>
    <w:p w14:paraId="6B53CDCB" w14:textId="77777777"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excels in enterprise system integration, particularly with Microsoft products and</w:t>
      </w:r>
    </w:p>
    <w:p w14:paraId="0054A32B" w14:textId="446CDA19"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services. AWS, on the other side, provides a wide range of APIs and development tools to facilitate the automation of infrastructure. GCP integrates well with Google’s workspace</w:t>
      </w:r>
    </w:p>
    <w:p w14:paraId="4A045EB8" w14:textId="77777777" w:rsidR="00A63313"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and analytics tools, especially beneficial for those already involved in data</w:t>
      </w:r>
    </w:p>
    <w:p w14:paraId="3D92155B" w14:textId="3BEEACA3" w:rsidR="00327CB5"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processing and analysis [</w:t>
      </w:r>
      <w:r w:rsidR="001B4A9A" w:rsidRPr="00D0622B">
        <w:rPr>
          <w:rFonts w:ascii="Times New Roman" w:hAnsi="Times New Roman" w:cs="Times New Roman"/>
        </w:rPr>
        <w:t>9</w:t>
      </w:r>
      <w:r w:rsidRPr="00D0622B">
        <w:rPr>
          <w:rFonts w:ascii="Times New Roman" w:hAnsi="Times New Roman" w:cs="Times New Roman"/>
        </w:rPr>
        <w:t>].</w:t>
      </w:r>
      <w:r w:rsidR="00327CB5" w:rsidRPr="00D0622B">
        <w:rPr>
          <w:rFonts w:ascii="Times New Roman" w:hAnsi="Times New Roman" w:cs="Times New Roman"/>
        </w:rPr>
        <w:br w:type="page"/>
      </w:r>
    </w:p>
    <w:p w14:paraId="78F45574" w14:textId="18D52BC8" w:rsidR="00327CB5" w:rsidRPr="00D0622B" w:rsidRDefault="00327CB5" w:rsidP="00D0622B">
      <w:pPr>
        <w:pStyle w:val="Heading3"/>
        <w:spacing w:line="360" w:lineRule="auto"/>
        <w:rPr>
          <w:rFonts w:ascii="Times New Roman" w:hAnsi="Times New Roman" w:cs="Times New Roman"/>
        </w:rPr>
      </w:pPr>
      <w:bookmarkStart w:id="5" w:name="_Toc186134806"/>
      <w:r w:rsidRPr="00D0622B">
        <w:rPr>
          <w:rFonts w:ascii="Times New Roman" w:hAnsi="Times New Roman" w:cs="Times New Roman"/>
        </w:rPr>
        <w:lastRenderedPageBreak/>
        <w:t>Task C</w:t>
      </w:r>
      <w:bookmarkEnd w:id="5"/>
    </w:p>
    <w:p w14:paraId="50114472" w14:textId="69048A50" w:rsidR="00C72728"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 xml:space="preserve">The migration of Aspire Retailers' North European data centre to Microsoft Azure requires a cost analysis </w:t>
      </w:r>
      <w:r w:rsidR="005B1E70">
        <w:rPr>
          <w:rFonts w:ascii="Times New Roman" w:hAnsi="Times New Roman" w:cs="Times New Roman"/>
        </w:rPr>
        <w:t>to understand the full implications of cloud adoption</w:t>
      </w:r>
      <w:r w:rsidRPr="00D0622B">
        <w:rPr>
          <w:rFonts w:ascii="Times New Roman" w:hAnsi="Times New Roman" w:cs="Times New Roman"/>
        </w:rPr>
        <w:t xml:space="preserve">. </w:t>
      </w:r>
      <w:r w:rsidR="005B1E70">
        <w:rPr>
          <w:rFonts w:ascii="Times New Roman" w:hAnsi="Times New Roman" w:cs="Times New Roman"/>
        </w:rPr>
        <w:t>Based on their designated computing setups, this analysis evaluates two pricing models, flexible payment options and three-year committed instance pricing</w:t>
      </w:r>
      <w:r w:rsidR="005B1E70" w:rsidRPr="005B1E70">
        <w:rPr>
          <w:rFonts w:ascii="Times New Roman" w:hAnsi="Times New Roman" w:cs="Times New Roman"/>
        </w:rPr>
        <w:t>.</w:t>
      </w:r>
    </w:p>
    <w:p w14:paraId="417BB5B0" w14:textId="1D53B2FE" w:rsidR="00C72728" w:rsidRPr="00D0622B" w:rsidRDefault="00C72728" w:rsidP="00D0622B">
      <w:pPr>
        <w:pStyle w:val="Heading3"/>
        <w:spacing w:line="360" w:lineRule="auto"/>
        <w:rPr>
          <w:rFonts w:ascii="Times New Roman" w:hAnsi="Times New Roman" w:cs="Times New Roman"/>
        </w:rPr>
      </w:pPr>
      <w:bookmarkStart w:id="6" w:name="_Toc186134807"/>
      <w:r w:rsidRPr="00D0622B">
        <w:rPr>
          <w:rFonts w:ascii="Times New Roman" w:hAnsi="Times New Roman" w:cs="Times New Roman"/>
        </w:rPr>
        <w:t>Pay-as-You-Go Analysis</w:t>
      </w:r>
      <w:bookmarkEnd w:id="6"/>
    </w:p>
    <w:p w14:paraId="3BA9E662" w14:textId="653AEC15" w:rsidR="000549F2"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 xml:space="preserve">The pay-as-you-go pricing model indicates a monthly </w:t>
      </w:r>
      <w:r w:rsidR="005E4642">
        <w:rPr>
          <w:rFonts w:ascii="Times New Roman" w:hAnsi="Times New Roman" w:cs="Times New Roman"/>
        </w:rPr>
        <w:t>expense</w:t>
      </w:r>
      <w:r w:rsidRPr="00D0622B">
        <w:rPr>
          <w:rFonts w:ascii="Times New Roman" w:hAnsi="Times New Roman" w:cs="Times New Roman"/>
        </w:rPr>
        <w:t xml:space="preserve"> of £4,306.42, </w:t>
      </w:r>
      <w:r w:rsidR="005E4642" w:rsidRPr="005E4642">
        <w:rPr>
          <w:rFonts w:ascii="Times New Roman" w:hAnsi="Times New Roman" w:cs="Times New Roman"/>
        </w:rPr>
        <w:t>eliminating the need for capital investment</w:t>
      </w:r>
      <w:r w:rsidRPr="00D0622B">
        <w:rPr>
          <w:rFonts w:ascii="Times New Roman" w:hAnsi="Times New Roman" w:cs="Times New Roman"/>
        </w:rPr>
        <w:t xml:space="preserve">. The Azure pricing calculator provides a detailed breakdown of the virtual machine pricing </w:t>
      </w:r>
      <w:r w:rsidR="005E4642">
        <w:rPr>
          <w:rFonts w:ascii="Times New Roman" w:hAnsi="Times New Roman" w:cs="Times New Roman"/>
        </w:rPr>
        <w:t>framework</w:t>
      </w:r>
      <w:r w:rsidRPr="00D0622B">
        <w:rPr>
          <w:rFonts w:ascii="Times New Roman" w:hAnsi="Times New Roman" w:cs="Times New Roman"/>
        </w:rPr>
        <w:t xml:space="preserve"> </w:t>
      </w:r>
      <w:r w:rsidR="005E4642" w:rsidRPr="005E4642">
        <w:rPr>
          <w:rFonts w:ascii="Times New Roman" w:hAnsi="Times New Roman" w:cs="Times New Roman"/>
        </w:rPr>
        <w:t>applicable in the North Europe and Sweden Central regions</w:t>
      </w:r>
      <w:r w:rsidRPr="00D0622B">
        <w:rPr>
          <w:rFonts w:ascii="Times New Roman" w:hAnsi="Times New Roman" w:cs="Times New Roman"/>
        </w:rPr>
        <w:t>. This configuration meets Aspire Retailers'</w:t>
      </w:r>
      <w:r w:rsidR="005E4642">
        <w:rPr>
          <w:rFonts w:ascii="Times New Roman" w:hAnsi="Times New Roman" w:cs="Times New Roman"/>
        </w:rPr>
        <w:t xml:space="preserve"> </w:t>
      </w:r>
      <w:r w:rsidR="005E4642" w:rsidRPr="005E4642">
        <w:rPr>
          <w:rFonts w:ascii="Times New Roman" w:hAnsi="Times New Roman" w:cs="Times New Roman"/>
        </w:rPr>
        <w:t xml:space="preserve">requirements for </w:t>
      </w:r>
      <w:r w:rsidR="005E4642">
        <w:rPr>
          <w:rFonts w:ascii="Times New Roman" w:hAnsi="Times New Roman" w:cs="Times New Roman"/>
        </w:rPr>
        <w:t>various</w:t>
      </w:r>
      <w:r w:rsidR="005E4642" w:rsidRPr="005E4642">
        <w:rPr>
          <w:rFonts w:ascii="Times New Roman" w:hAnsi="Times New Roman" w:cs="Times New Roman"/>
        </w:rPr>
        <w:t xml:space="preserve"> computing resources</w:t>
      </w:r>
      <w:r w:rsidR="005E4642">
        <w:rPr>
          <w:rFonts w:ascii="Times New Roman" w:hAnsi="Times New Roman" w:cs="Times New Roman"/>
        </w:rPr>
        <w:t xml:space="preserve"> </w:t>
      </w:r>
      <w:r w:rsidRPr="00D0622B">
        <w:rPr>
          <w:rFonts w:ascii="Times New Roman" w:hAnsi="Times New Roman" w:cs="Times New Roman"/>
        </w:rPr>
        <w:t xml:space="preserve">while </w:t>
      </w:r>
      <w:r w:rsidR="005E4642" w:rsidRPr="005E4642">
        <w:rPr>
          <w:rFonts w:ascii="Times New Roman" w:hAnsi="Times New Roman" w:cs="Times New Roman"/>
        </w:rPr>
        <w:t>facilitating</w:t>
      </w:r>
      <w:r w:rsidR="005E4642" w:rsidRPr="005E4642">
        <w:rPr>
          <w:rFonts w:ascii="Times New Roman" w:hAnsi="Times New Roman" w:cs="Times New Roman"/>
        </w:rPr>
        <w:t xml:space="preserve"> a strategic geographic spread of services</w:t>
      </w:r>
      <w:r w:rsidR="005E4642">
        <w:rPr>
          <w:rFonts w:ascii="Times New Roman" w:hAnsi="Times New Roman" w:cs="Times New Roman"/>
        </w:rPr>
        <w:t>.</w:t>
      </w:r>
      <w:r w:rsidRPr="00D0622B">
        <w:rPr>
          <w:rFonts w:ascii="Times New Roman" w:hAnsi="Times New Roman" w:cs="Times New Roman"/>
        </w:rPr>
        <w:t xml:space="preserve"> The flexibility of this model allows Aspire Retailers to scale their resources up or down in response to immediate business demands, helping to minimise waste and optimise resource utilisation. </w:t>
      </w:r>
      <w:r w:rsidR="00C72728" w:rsidRPr="00D0622B">
        <w:rPr>
          <w:rFonts w:ascii="Times New Roman" w:hAnsi="Times New Roman" w:cs="Times New Roman"/>
        </w:rPr>
        <w:t xml:space="preserve"> </w:t>
      </w:r>
    </w:p>
    <w:p w14:paraId="6AC51453" w14:textId="77777777" w:rsidR="000549F2" w:rsidRPr="00D0622B" w:rsidRDefault="000549F2" w:rsidP="00D0622B">
      <w:pPr>
        <w:spacing w:line="360" w:lineRule="auto"/>
        <w:rPr>
          <w:rFonts w:ascii="Times New Roman" w:hAnsi="Times New Roman" w:cs="Times New Roman"/>
        </w:rPr>
      </w:pPr>
    </w:p>
    <w:p w14:paraId="7FF9A4C5" w14:textId="08319091" w:rsidR="000549F2" w:rsidRPr="00D0622B" w:rsidRDefault="000549F2" w:rsidP="00D0622B">
      <w:pPr>
        <w:pStyle w:val="Heading3"/>
        <w:spacing w:line="360" w:lineRule="auto"/>
        <w:rPr>
          <w:rFonts w:ascii="Times New Roman" w:hAnsi="Times New Roman" w:cs="Times New Roman"/>
        </w:rPr>
      </w:pPr>
      <w:bookmarkStart w:id="7" w:name="_Toc186134808"/>
      <w:r w:rsidRPr="00D0622B">
        <w:rPr>
          <w:rFonts w:ascii="Times New Roman" w:hAnsi="Times New Roman" w:cs="Times New Roman"/>
        </w:rPr>
        <w:t>Reserved Instance Optimization</w:t>
      </w:r>
      <w:bookmarkEnd w:id="7"/>
    </w:p>
    <w:p w14:paraId="7DA5AD5B" w14:textId="46C894A1" w:rsidR="00D51FCE" w:rsidRPr="00D0622B" w:rsidRDefault="0059580B" w:rsidP="00D0622B">
      <w:pPr>
        <w:spacing w:line="360" w:lineRule="auto"/>
        <w:rPr>
          <w:rFonts w:ascii="Times New Roman" w:hAnsi="Times New Roman" w:cs="Times New Roman"/>
        </w:rPr>
      </w:pPr>
      <w:r w:rsidRPr="0059580B">
        <w:rPr>
          <w:rFonts w:ascii="Times New Roman" w:hAnsi="Times New Roman" w:cs="Times New Roman"/>
        </w:rPr>
        <w:t xml:space="preserve">The three-year reserved instance pricing model offers considerable cost savings, lowering the overall monthly expenses to £3,551.31—a decrease of 17.5% compared to the pay-as-you-go model. Importantly, this configuration maintains the same computing capabilities and geographical spread while attaining these significant financial savings achieved through a </w:t>
      </w:r>
      <w:r w:rsidRPr="0059580B">
        <w:rPr>
          <w:rFonts w:ascii="Times New Roman" w:hAnsi="Times New Roman" w:cs="Times New Roman"/>
        </w:rPr>
        <w:lastRenderedPageBreak/>
        <w:t>sustained partnership that requires no initial expenses.</w:t>
      </w:r>
      <w:r w:rsidRPr="00D0622B">
        <w:rPr>
          <w:rFonts w:ascii="Times New Roman" w:hAnsi="Times New Roman" w:cs="Times New Roman"/>
          <w:noProof/>
        </w:rPr>
        <w:t xml:space="preserve"> </w:t>
      </w:r>
      <w:r w:rsidR="003C14C5" w:rsidRPr="00D0622B">
        <w:rPr>
          <w:rFonts w:ascii="Times New Roman" w:hAnsi="Times New Roman" w:cs="Times New Roman"/>
          <w:noProof/>
        </w:rPr>
        <w:drawing>
          <wp:inline distT="0" distB="0" distL="0" distR="0" wp14:anchorId="7B5C5354" wp14:editId="7732ACCC">
            <wp:extent cx="5709189" cy="6337005"/>
            <wp:effectExtent l="0" t="0" r="6350" b="6985"/>
            <wp:docPr id="106188433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884331" name="Picture 1" descr="A screenshot of a computer&#10;&#10;Description automatically generated"/>
                    <pic:cNvPicPr/>
                  </pic:nvPicPr>
                  <pic:blipFill>
                    <a:blip r:embed="rId11"/>
                    <a:stretch>
                      <a:fillRect/>
                    </a:stretch>
                  </pic:blipFill>
                  <pic:spPr>
                    <a:xfrm>
                      <a:off x="0" y="0"/>
                      <a:ext cx="5724779" cy="6354310"/>
                    </a:xfrm>
                    <a:prstGeom prst="rect">
                      <a:avLst/>
                    </a:prstGeom>
                  </pic:spPr>
                </pic:pic>
              </a:graphicData>
            </a:graphic>
          </wp:inline>
        </w:drawing>
      </w:r>
    </w:p>
    <w:p w14:paraId="1BBD01D8" w14:textId="4776317E" w:rsidR="00D51FCE"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The first virtual machine (VM1), configured with</w:t>
      </w:r>
      <w:r w:rsidR="006E786E">
        <w:rPr>
          <w:rFonts w:ascii="Times New Roman" w:hAnsi="Times New Roman" w:cs="Times New Roman"/>
        </w:rPr>
        <w:t xml:space="preserve"> </w:t>
      </w:r>
      <w:r w:rsidRPr="00D0622B">
        <w:rPr>
          <w:rFonts w:ascii="Times New Roman" w:hAnsi="Times New Roman" w:cs="Times New Roman"/>
        </w:rPr>
        <w:t>2 Cores</w:t>
      </w:r>
      <w:r w:rsidR="006E786E">
        <w:rPr>
          <w:rFonts w:ascii="Times New Roman" w:hAnsi="Times New Roman" w:cs="Times New Roman"/>
        </w:rPr>
        <w:t xml:space="preserve"> </w:t>
      </w:r>
      <w:r w:rsidRPr="00D0622B">
        <w:rPr>
          <w:rFonts w:ascii="Times New Roman" w:hAnsi="Times New Roman" w:cs="Times New Roman"/>
        </w:rPr>
        <w:t>and 14GB RAM</w:t>
      </w:r>
      <w:r w:rsidR="006E786E">
        <w:rPr>
          <w:rFonts w:ascii="Times New Roman" w:hAnsi="Times New Roman" w:cs="Times New Roman"/>
        </w:rPr>
        <w:t xml:space="preserve"> (</w:t>
      </w:r>
      <w:r w:rsidR="006E786E" w:rsidRPr="00D0622B">
        <w:rPr>
          <w:rFonts w:ascii="Times New Roman" w:hAnsi="Times New Roman" w:cs="Times New Roman"/>
        </w:rPr>
        <w:t>T/A5</w:t>
      </w:r>
      <w:r w:rsidR="006E786E">
        <w:rPr>
          <w:rFonts w:ascii="Times New Roman" w:hAnsi="Times New Roman" w:cs="Times New Roman"/>
        </w:rPr>
        <w:t>)</w:t>
      </w:r>
      <w:r w:rsidRPr="00D0622B">
        <w:rPr>
          <w:rFonts w:ascii="Times New Roman" w:hAnsi="Times New Roman" w:cs="Times New Roman"/>
        </w:rPr>
        <w:t xml:space="preserve"> running Linux </w:t>
      </w:r>
      <w:r w:rsidR="006E786E">
        <w:rPr>
          <w:rFonts w:ascii="Times New Roman" w:hAnsi="Times New Roman" w:cs="Times New Roman"/>
        </w:rPr>
        <w:t>O.S</w:t>
      </w:r>
      <w:r w:rsidRPr="00D0622B">
        <w:rPr>
          <w:rFonts w:ascii="Times New Roman" w:hAnsi="Times New Roman" w:cs="Times New Roman"/>
        </w:rPr>
        <w:t xml:space="preserve">, costs £163.69 per month. This instance provides essential computing capacity with managed disks, making it suitable for critical workloads and scalable for resource </w:t>
      </w:r>
      <w:r w:rsidRPr="00D0622B">
        <w:rPr>
          <w:rFonts w:ascii="Times New Roman" w:hAnsi="Times New Roman" w:cs="Times New Roman"/>
        </w:rPr>
        <w:lastRenderedPageBreak/>
        <w:t xml:space="preserve">adjustments. </w:t>
      </w:r>
      <w:r w:rsidR="006E786E" w:rsidRPr="006E786E">
        <w:rPr>
          <w:rFonts w:ascii="Times New Roman" w:hAnsi="Times New Roman" w:cs="Times New Roman"/>
        </w:rPr>
        <w:t>Utilising two managed disks provides sufficient storage for everyday operations.</w:t>
      </w:r>
      <w:r w:rsidR="00D51FCE" w:rsidRPr="00D0622B">
        <w:rPr>
          <w:rFonts w:ascii="Times New Roman" w:hAnsi="Times New Roman" w:cs="Times New Roman"/>
          <w:noProof/>
        </w:rPr>
        <w:drawing>
          <wp:inline distT="0" distB="0" distL="0" distR="0" wp14:anchorId="3CFC710B" wp14:editId="048F6CA8">
            <wp:extent cx="2105025" cy="1533525"/>
            <wp:effectExtent l="0" t="0" r="9525" b="9525"/>
            <wp:docPr id="1549534609" name="Picture 2"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534609" name="Picture 2" descr="A screenshot of a graph&#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05025" cy="1533525"/>
                    </a:xfrm>
                    <a:prstGeom prst="rect">
                      <a:avLst/>
                    </a:prstGeom>
                    <a:noFill/>
                    <a:ln>
                      <a:noFill/>
                    </a:ln>
                  </pic:spPr>
                </pic:pic>
              </a:graphicData>
            </a:graphic>
          </wp:inline>
        </w:drawing>
      </w:r>
      <w:r w:rsidR="00D51FCE" w:rsidRPr="00D0622B">
        <w:rPr>
          <w:rFonts w:ascii="Times New Roman" w:hAnsi="Times New Roman" w:cs="Times New Roman"/>
          <w:noProof/>
        </w:rPr>
        <w:drawing>
          <wp:inline distT="0" distB="0" distL="0" distR="0" wp14:anchorId="2631E7D2" wp14:editId="5E0BC4F2">
            <wp:extent cx="2686050" cy="1528501"/>
            <wp:effectExtent l="0" t="0" r="0" b="0"/>
            <wp:docPr id="1697675527" name="Picture 3" descr="A comparison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675527" name="Picture 3" descr="A comparison of a diagram&#10;&#10;Description automatically generated with medium confidenc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08486" cy="1541268"/>
                    </a:xfrm>
                    <a:prstGeom prst="rect">
                      <a:avLst/>
                    </a:prstGeom>
                    <a:noFill/>
                    <a:ln>
                      <a:noFill/>
                    </a:ln>
                  </pic:spPr>
                </pic:pic>
              </a:graphicData>
            </a:graphic>
          </wp:inline>
        </w:drawing>
      </w:r>
    </w:p>
    <w:p w14:paraId="68434F75" w14:textId="755A8634" w:rsidR="00C72728"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 xml:space="preserve">The </w:t>
      </w:r>
      <w:r w:rsidR="006E786E">
        <w:rPr>
          <w:rFonts w:ascii="Times New Roman" w:hAnsi="Times New Roman" w:cs="Times New Roman"/>
        </w:rPr>
        <w:t>following</w:t>
      </w:r>
      <w:r w:rsidRPr="00D0622B">
        <w:rPr>
          <w:rFonts w:ascii="Times New Roman" w:hAnsi="Times New Roman" w:cs="Times New Roman"/>
        </w:rPr>
        <w:t xml:space="preserve"> </w:t>
      </w:r>
      <w:r w:rsidR="006E786E">
        <w:rPr>
          <w:rFonts w:ascii="Times New Roman" w:hAnsi="Times New Roman" w:cs="Times New Roman"/>
        </w:rPr>
        <w:t>example</w:t>
      </w:r>
      <w:r w:rsidRPr="00D0622B">
        <w:rPr>
          <w:rFonts w:ascii="Times New Roman" w:hAnsi="Times New Roman" w:cs="Times New Roman"/>
        </w:rPr>
        <w:t xml:space="preserve">, VM2 </w:t>
      </w:r>
      <w:r w:rsidR="006E786E">
        <w:rPr>
          <w:rFonts w:ascii="Times New Roman" w:hAnsi="Times New Roman" w:cs="Times New Roman"/>
        </w:rPr>
        <w:t xml:space="preserve">configured as </w:t>
      </w:r>
      <w:r w:rsidRPr="00D0622B">
        <w:rPr>
          <w:rFonts w:ascii="Times New Roman" w:hAnsi="Times New Roman" w:cs="Times New Roman"/>
        </w:rPr>
        <w:t>DC4s v2, 4 Cores, 16GB RAM</w:t>
      </w:r>
      <w:r w:rsidR="006E786E">
        <w:rPr>
          <w:rFonts w:ascii="Times New Roman" w:hAnsi="Times New Roman" w:cs="Times New Roman"/>
        </w:rPr>
        <w:t xml:space="preserve"> and</w:t>
      </w:r>
      <w:r w:rsidRPr="00D0622B">
        <w:rPr>
          <w:rFonts w:ascii="Times New Roman" w:hAnsi="Times New Roman" w:cs="Times New Roman"/>
        </w:rPr>
        <w:t xml:space="preserve"> running Windows</w:t>
      </w:r>
      <w:r w:rsidR="006E786E">
        <w:rPr>
          <w:rFonts w:ascii="Times New Roman" w:hAnsi="Times New Roman" w:cs="Times New Roman"/>
        </w:rPr>
        <w:t xml:space="preserve"> O.S</w:t>
      </w:r>
      <w:r w:rsidRPr="00D0622B">
        <w:rPr>
          <w:rFonts w:ascii="Times New Roman" w:hAnsi="Times New Roman" w:cs="Times New Roman"/>
        </w:rPr>
        <w:t>, is priced at £159.61 per month due to OS licensing and more powerful hardware. The Windows environment supports legacy applications and integrates seamlessly with the existing Microsoft framework.</w:t>
      </w:r>
    </w:p>
    <w:p w14:paraId="3198DF2E" w14:textId="420103C3" w:rsidR="00D51FCE" w:rsidRPr="00D0622B" w:rsidRDefault="00D51FCE" w:rsidP="00D0622B">
      <w:pPr>
        <w:spacing w:line="360" w:lineRule="auto"/>
        <w:rPr>
          <w:rFonts w:ascii="Times New Roman" w:hAnsi="Times New Roman" w:cs="Times New Roman"/>
        </w:rPr>
      </w:pPr>
      <w:r w:rsidRPr="00D0622B">
        <w:rPr>
          <w:rFonts w:ascii="Times New Roman" w:hAnsi="Times New Roman" w:cs="Times New Roman"/>
          <w:noProof/>
        </w:rPr>
        <w:drawing>
          <wp:inline distT="0" distB="0" distL="0" distR="0" wp14:anchorId="0774FB0A" wp14:editId="5B54C4B9">
            <wp:extent cx="2389228" cy="1419225"/>
            <wp:effectExtent l="0" t="0" r="0" b="0"/>
            <wp:docPr id="94832540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99149" cy="1425118"/>
                    </a:xfrm>
                    <a:prstGeom prst="rect">
                      <a:avLst/>
                    </a:prstGeom>
                    <a:noFill/>
                    <a:ln>
                      <a:noFill/>
                    </a:ln>
                  </pic:spPr>
                </pic:pic>
              </a:graphicData>
            </a:graphic>
          </wp:inline>
        </w:drawing>
      </w:r>
      <w:r w:rsidRPr="00D0622B">
        <w:rPr>
          <w:rFonts w:ascii="Times New Roman" w:hAnsi="Times New Roman" w:cs="Times New Roman"/>
          <w:noProof/>
        </w:rPr>
        <w:drawing>
          <wp:inline distT="0" distB="0" distL="0" distR="0" wp14:anchorId="64CC4617" wp14:editId="46343151">
            <wp:extent cx="2428875" cy="1419173"/>
            <wp:effectExtent l="0" t="0" r="0" b="0"/>
            <wp:docPr id="177351020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53868" cy="1433776"/>
                    </a:xfrm>
                    <a:prstGeom prst="rect">
                      <a:avLst/>
                    </a:prstGeom>
                    <a:noFill/>
                    <a:ln>
                      <a:noFill/>
                    </a:ln>
                  </pic:spPr>
                </pic:pic>
              </a:graphicData>
            </a:graphic>
          </wp:inline>
        </w:drawing>
      </w:r>
    </w:p>
    <w:p w14:paraId="7BB56AC5" w14:textId="03426F68" w:rsidR="00C72728"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 xml:space="preserve">The B8ms configuration (VM3, 8 Cores, 32GB RAM) deployed in </w:t>
      </w:r>
      <w:r w:rsidR="00632B4C">
        <w:rPr>
          <w:rFonts w:ascii="Times New Roman" w:hAnsi="Times New Roman" w:cs="Times New Roman"/>
        </w:rPr>
        <w:t xml:space="preserve">Central </w:t>
      </w:r>
      <w:r w:rsidRPr="00D0622B">
        <w:rPr>
          <w:rFonts w:ascii="Times New Roman" w:hAnsi="Times New Roman" w:cs="Times New Roman"/>
        </w:rPr>
        <w:t>Sweden costs £199.44 monthly. It represents a moderate power model, providing adequate intermediate computing power while being cost-effective and using a Linux environment.</w:t>
      </w:r>
    </w:p>
    <w:p w14:paraId="79CDF7E1" w14:textId="1C39EE02" w:rsidR="00C72728" w:rsidRPr="00D0622B" w:rsidRDefault="00D51FCE" w:rsidP="00D0622B">
      <w:pPr>
        <w:spacing w:line="360" w:lineRule="auto"/>
        <w:rPr>
          <w:rFonts w:ascii="Times New Roman" w:hAnsi="Times New Roman" w:cs="Times New Roman"/>
        </w:rPr>
      </w:pPr>
      <w:r w:rsidRPr="00D0622B">
        <w:rPr>
          <w:rFonts w:ascii="Times New Roman" w:hAnsi="Times New Roman" w:cs="Times New Roman"/>
          <w:noProof/>
        </w:rPr>
        <w:drawing>
          <wp:inline distT="0" distB="0" distL="0" distR="0" wp14:anchorId="72223D7C" wp14:editId="0220FA6F">
            <wp:extent cx="2076402" cy="1371600"/>
            <wp:effectExtent l="0" t="0" r="635" b="0"/>
            <wp:docPr id="209871574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86499" cy="1378270"/>
                    </a:xfrm>
                    <a:prstGeom prst="rect">
                      <a:avLst/>
                    </a:prstGeom>
                    <a:noFill/>
                    <a:ln>
                      <a:noFill/>
                    </a:ln>
                  </pic:spPr>
                </pic:pic>
              </a:graphicData>
            </a:graphic>
          </wp:inline>
        </w:drawing>
      </w:r>
      <w:r w:rsidRPr="00D0622B">
        <w:rPr>
          <w:rFonts w:ascii="Times New Roman" w:hAnsi="Times New Roman" w:cs="Times New Roman"/>
          <w:noProof/>
        </w:rPr>
        <w:drawing>
          <wp:inline distT="0" distB="0" distL="0" distR="0" wp14:anchorId="17210544" wp14:editId="0AC6A7D3">
            <wp:extent cx="2697132" cy="1400175"/>
            <wp:effectExtent l="0" t="0" r="8255" b="0"/>
            <wp:docPr id="60148452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15135" cy="1409521"/>
                    </a:xfrm>
                    <a:prstGeom prst="rect">
                      <a:avLst/>
                    </a:prstGeom>
                    <a:noFill/>
                    <a:ln>
                      <a:noFill/>
                    </a:ln>
                  </pic:spPr>
                </pic:pic>
              </a:graphicData>
            </a:graphic>
          </wp:inline>
        </w:drawing>
      </w:r>
    </w:p>
    <w:p w14:paraId="33791FCE" w14:textId="6DEA924D" w:rsidR="00632B4C" w:rsidRDefault="00A63313" w:rsidP="00D0622B">
      <w:pPr>
        <w:spacing w:line="360" w:lineRule="auto"/>
        <w:rPr>
          <w:rFonts w:ascii="Times New Roman" w:hAnsi="Times New Roman" w:cs="Times New Roman"/>
        </w:rPr>
      </w:pPr>
      <w:r w:rsidRPr="00D0622B">
        <w:rPr>
          <w:rFonts w:ascii="Times New Roman" w:hAnsi="Times New Roman" w:cs="Times New Roman"/>
        </w:rPr>
        <w:t xml:space="preserve">The most expensive option, VM4 (H16 instance, 16 Cores, 112GB RAM), costs £471.30 and is primarily used for </w:t>
      </w:r>
      <w:r w:rsidR="00632B4C">
        <w:rPr>
          <w:rFonts w:ascii="Times New Roman" w:hAnsi="Times New Roman" w:cs="Times New Roman"/>
        </w:rPr>
        <w:t xml:space="preserve">the purpose of </w:t>
      </w:r>
      <w:r w:rsidRPr="00D0622B">
        <w:rPr>
          <w:rFonts w:ascii="Times New Roman" w:hAnsi="Times New Roman" w:cs="Times New Roman"/>
        </w:rPr>
        <w:t xml:space="preserve">computing and data-intensive workloads. </w:t>
      </w:r>
      <w:r w:rsidR="00632B4C" w:rsidRPr="00632B4C">
        <w:rPr>
          <w:rFonts w:ascii="Times New Roman" w:hAnsi="Times New Roman" w:cs="Times New Roman"/>
        </w:rPr>
        <w:t xml:space="preserve">This setup ensures sufficient resources for </w:t>
      </w:r>
      <w:r w:rsidR="00632B4C">
        <w:rPr>
          <w:rFonts w:ascii="Times New Roman" w:hAnsi="Times New Roman" w:cs="Times New Roman"/>
        </w:rPr>
        <w:t>critical business</w:t>
      </w:r>
      <w:r w:rsidR="00632B4C" w:rsidRPr="00632B4C">
        <w:rPr>
          <w:rFonts w:ascii="Times New Roman" w:hAnsi="Times New Roman" w:cs="Times New Roman"/>
        </w:rPr>
        <w:t xml:space="preserve"> software and data management procedures that have demanding requirements.</w:t>
      </w:r>
    </w:p>
    <w:p w14:paraId="670346AC" w14:textId="4EE7F399" w:rsidR="00C72728" w:rsidRPr="00D0622B" w:rsidRDefault="009D5233" w:rsidP="00D0622B">
      <w:pPr>
        <w:spacing w:line="360" w:lineRule="auto"/>
        <w:rPr>
          <w:rFonts w:ascii="Times New Roman" w:hAnsi="Times New Roman" w:cs="Times New Roman"/>
        </w:rPr>
      </w:pPr>
      <w:r w:rsidRPr="00D0622B">
        <w:rPr>
          <w:rFonts w:ascii="Times New Roman" w:hAnsi="Times New Roman" w:cs="Times New Roman"/>
          <w:noProof/>
        </w:rPr>
        <w:lastRenderedPageBreak/>
        <w:drawing>
          <wp:inline distT="0" distB="0" distL="0" distR="0" wp14:anchorId="2064864A" wp14:editId="566C12D1">
            <wp:extent cx="2590800" cy="1510665"/>
            <wp:effectExtent l="0" t="0" r="0" b="0"/>
            <wp:docPr id="10355538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04935" cy="1518907"/>
                    </a:xfrm>
                    <a:prstGeom prst="rect">
                      <a:avLst/>
                    </a:prstGeom>
                    <a:noFill/>
                    <a:ln>
                      <a:noFill/>
                    </a:ln>
                  </pic:spPr>
                </pic:pic>
              </a:graphicData>
            </a:graphic>
          </wp:inline>
        </w:drawing>
      </w:r>
      <w:r w:rsidRPr="00D0622B">
        <w:rPr>
          <w:rFonts w:ascii="Times New Roman" w:hAnsi="Times New Roman" w:cs="Times New Roman"/>
          <w:noProof/>
        </w:rPr>
        <w:drawing>
          <wp:inline distT="0" distB="0" distL="0" distR="0" wp14:anchorId="446E46C8" wp14:editId="33FE85AE">
            <wp:extent cx="2276475" cy="1495425"/>
            <wp:effectExtent l="0" t="0" r="9525" b="9525"/>
            <wp:docPr id="130496841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286772" cy="1502189"/>
                    </a:xfrm>
                    <a:prstGeom prst="rect">
                      <a:avLst/>
                    </a:prstGeom>
                    <a:noFill/>
                    <a:ln>
                      <a:noFill/>
                    </a:ln>
                  </pic:spPr>
                </pic:pic>
              </a:graphicData>
            </a:graphic>
          </wp:inline>
        </w:drawing>
      </w:r>
    </w:p>
    <w:p w14:paraId="03BB294D" w14:textId="377B9657" w:rsidR="00C72728" w:rsidRPr="00D0622B" w:rsidRDefault="00995D81" w:rsidP="00D0622B">
      <w:pPr>
        <w:spacing w:line="360" w:lineRule="auto"/>
        <w:rPr>
          <w:rFonts w:ascii="Times New Roman" w:hAnsi="Times New Roman" w:cs="Times New Roman"/>
        </w:rPr>
      </w:pPr>
      <w:r w:rsidRPr="00995D81">
        <w:rPr>
          <w:rFonts w:ascii="Times New Roman" w:hAnsi="Times New Roman" w:cs="Times New Roman"/>
        </w:rPr>
        <w:t xml:space="preserve">The D32ds v5 deployment features a robust virtual machine configuration (VM5) equipped with 32 processing cores and 64GB of RAM, resulting </w:t>
      </w:r>
      <w:r>
        <w:rPr>
          <w:rFonts w:ascii="Times New Roman" w:hAnsi="Times New Roman" w:cs="Times New Roman"/>
        </w:rPr>
        <w:t>in the most expensive one because, in a month, the price is</w:t>
      </w:r>
      <w:r w:rsidRPr="00995D81">
        <w:rPr>
          <w:rFonts w:ascii="Times New Roman" w:hAnsi="Times New Roman" w:cs="Times New Roman"/>
        </w:rPr>
        <w:t xml:space="preserve"> £2,038.33. This setup delivers significant computational power, making it ideal for executing large-scale processing tasks that require high performance and efficiency. Operating on a Linux operating system, this cloud solution exemplifies the advantages of cloud computing, particularly its ability to scale resources seamlessly. Additionally, the choice of Linux helps maintain lower costs, demonstrating an effective balance between performance and budget management for extensive computational needs.</w:t>
      </w:r>
    </w:p>
    <w:p w14:paraId="1E9305A6" w14:textId="79FFCBFF" w:rsidR="009D5233" w:rsidRPr="00D0622B" w:rsidRDefault="009D5233" w:rsidP="00D0622B">
      <w:pPr>
        <w:spacing w:line="360" w:lineRule="auto"/>
        <w:rPr>
          <w:rFonts w:ascii="Times New Roman" w:hAnsi="Times New Roman" w:cs="Times New Roman"/>
        </w:rPr>
      </w:pPr>
      <w:r w:rsidRPr="00D0622B">
        <w:rPr>
          <w:rFonts w:ascii="Times New Roman" w:hAnsi="Times New Roman" w:cs="Times New Roman"/>
          <w:noProof/>
        </w:rPr>
        <w:drawing>
          <wp:inline distT="0" distB="0" distL="0" distR="0" wp14:anchorId="01AABD37" wp14:editId="14EBC558">
            <wp:extent cx="2469132" cy="1704975"/>
            <wp:effectExtent l="0" t="0" r="7620" b="0"/>
            <wp:docPr id="172729388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483507" cy="1714901"/>
                    </a:xfrm>
                    <a:prstGeom prst="rect">
                      <a:avLst/>
                    </a:prstGeom>
                    <a:noFill/>
                    <a:ln>
                      <a:noFill/>
                    </a:ln>
                  </pic:spPr>
                </pic:pic>
              </a:graphicData>
            </a:graphic>
          </wp:inline>
        </w:drawing>
      </w:r>
      <w:r w:rsidRPr="00D0622B">
        <w:rPr>
          <w:rFonts w:ascii="Times New Roman" w:hAnsi="Times New Roman" w:cs="Times New Roman"/>
          <w:noProof/>
        </w:rPr>
        <w:drawing>
          <wp:inline distT="0" distB="0" distL="0" distR="0" wp14:anchorId="43CE27DB" wp14:editId="7FD2AAA3">
            <wp:extent cx="2854334" cy="1714500"/>
            <wp:effectExtent l="0" t="0" r="3175" b="0"/>
            <wp:docPr id="622349637"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60194" cy="1718020"/>
                    </a:xfrm>
                    <a:prstGeom prst="rect">
                      <a:avLst/>
                    </a:prstGeom>
                    <a:noFill/>
                    <a:ln>
                      <a:noFill/>
                    </a:ln>
                  </pic:spPr>
                </pic:pic>
              </a:graphicData>
            </a:graphic>
          </wp:inline>
        </w:drawing>
      </w:r>
    </w:p>
    <w:p w14:paraId="16EB6DDA" w14:textId="77777777" w:rsidR="00995D81" w:rsidRDefault="00A63313" w:rsidP="00D0622B">
      <w:pPr>
        <w:spacing w:line="360" w:lineRule="auto"/>
        <w:rPr>
          <w:rFonts w:ascii="Times New Roman" w:hAnsi="Times New Roman" w:cs="Times New Roman"/>
        </w:rPr>
      </w:pPr>
      <w:r w:rsidRPr="00D0622B">
        <w:rPr>
          <w:rFonts w:ascii="Times New Roman" w:hAnsi="Times New Roman" w:cs="Times New Roman"/>
        </w:rPr>
        <w:t xml:space="preserve">Overall, </w:t>
      </w:r>
      <w:r w:rsidR="00995D81">
        <w:rPr>
          <w:rFonts w:ascii="Times New Roman" w:hAnsi="Times New Roman" w:cs="Times New Roman"/>
        </w:rPr>
        <w:t>t</w:t>
      </w:r>
      <w:r w:rsidR="00995D81" w:rsidRPr="00995D81">
        <w:rPr>
          <w:rFonts w:ascii="Times New Roman" w:hAnsi="Times New Roman" w:cs="Times New Roman"/>
        </w:rPr>
        <w:t>he Azure pricing calculator presents a detailed breakdown of the pricing structure for virtual machines located in the North Europe and Central Sweden regions. This configuration consists of five distinct virtual machines, each selected based on varying levels of computational power, different operating systems, and specific regional deployments to meet diverse workload requirements. As a result of these choices, the estimated monthly operational cost for this setup is approximately £2,350.00</w:t>
      </w:r>
      <w:r w:rsidR="00995D81">
        <w:rPr>
          <w:rFonts w:ascii="Times New Roman" w:hAnsi="Times New Roman" w:cs="Times New Roman"/>
        </w:rPr>
        <w:t xml:space="preserve"> without any upfront cost</w:t>
      </w:r>
      <w:r w:rsidR="00995D81" w:rsidRPr="00995D81">
        <w:rPr>
          <w:rFonts w:ascii="Times New Roman" w:hAnsi="Times New Roman" w:cs="Times New Roman"/>
        </w:rPr>
        <w:t>, which reflects the overall resource consumption, including factors such as processing power, storage, and data transfer rates. This comprehensive approach allows users to tailor their virtual machine selection based on performance needs and budget considerations.</w:t>
      </w:r>
      <w:r w:rsidR="00995D81">
        <w:rPr>
          <w:rFonts w:ascii="Times New Roman" w:hAnsi="Times New Roman" w:cs="Times New Roman"/>
        </w:rPr>
        <w:t xml:space="preserve"> </w:t>
      </w:r>
    </w:p>
    <w:p w14:paraId="3F254F4D" w14:textId="60E1F4F9" w:rsidR="00C72728" w:rsidRPr="00D0622B" w:rsidRDefault="00A63313" w:rsidP="00D0622B">
      <w:pPr>
        <w:spacing w:line="360" w:lineRule="auto"/>
        <w:rPr>
          <w:rFonts w:ascii="Times New Roman" w:hAnsi="Times New Roman" w:cs="Times New Roman"/>
        </w:rPr>
      </w:pPr>
      <w:r w:rsidRPr="00D0622B">
        <w:rPr>
          <w:rFonts w:ascii="Times New Roman" w:hAnsi="Times New Roman" w:cs="Times New Roman"/>
        </w:rPr>
        <w:t>Notably, Windows licensing costs were significantly reduced from £356.12 to £47.10, resulting in considerable savings.</w:t>
      </w:r>
    </w:p>
    <w:p w14:paraId="5291545E" w14:textId="23AD85F5" w:rsidR="006134C0" w:rsidRPr="00D0622B" w:rsidRDefault="006134C0" w:rsidP="00D0622B">
      <w:pPr>
        <w:spacing w:line="360" w:lineRule="auto"/>
        <w:rPr>
          <w:rFonts w:ascii="Times New Roman" w:hAnsi="Times New Roman" w:cs="Times New Roman"/>
        </w:rPr>
      </w:pPr>
    </w:p>
    <w:p w14:paraId="69A4A5B2" w14:textId="3AECC6FE" w:rsidR="00C72728" w:rsidRPr="00D0622B" w:rsidRDefault="00C72728" w:rsidP="00D0622B">
      <w:pPr>
        <w:pStyle w:val="Heading3"/>
        <w:spacing w:line="360" w:lineRule="auto"/>
        <w:rPr>
          <w:rFonts w:ascii="Times New Roman" w:hAnsi="Times New Roman" w:cs="Times New Roman"/>
        </w:rPr>
      </w:pPr>
      <w:bookmarkStart w:id="8" w:name="_Toc186134809"/>
      <w:r w:rsidRPr="00D0622B">
        <w:rPr>
          <w:rFonts w:ascii="Times New Roman" w:hAnsi="Times New Roman" w:cs="Times New Roman"/>
        </w:rPr>
        <w:t>Geographical Distribution Analysis</w:t>
      </w:r>
      <w:bookmarkEnd w:id="8"/>
    </w:p>
    <w:p w14:paraId="2809FEF9" w14:textId="659F5771" w:rsidR="00B713C0" w:rsidRPr="00D0622B" w:rsidRDefault="00B713C0" w:rsidP="00D0622B">
      <w:pPr>
        <w:pStyle w:val="ListParagraph"/>
        <w:numPr>
          <w:ilvl w:val="0"/>
          <w:numId w:val="11"/>
        </w:numPr>
        <w:spacing w:line="360" w:lineRule="auto"/>
        <w:rPr>
          <w:rFonts w:ascii="Times New Roman" w:hAnsi="Times New Roman" w:cs="Times New Roman"/>
        </w:rPr>
      </w:pPr>
      <w:r w:rsidRPr="00D0622B">
        <w:rPr>
          <w:rFonts w:ascii="Times New Roman" w:hAnsi="Times New Roman" w:cs="Times New Roman"/>
        </w:rPr>
        <w:t xml:space="preserve">This strategic deployment not only ensures manageable pricing structures across Northern Europe and Central Sweden but also </w:t>
      </w:r>
      <w:r w:rsidR="00A63313" w:rsidRPr="00D0622B">
        <w:rPr>
          <w:rFonts w:ascii="Times New Roman" w:hAnsi="Times New Roman" w:cs="Times New Roman"/>
        </w:rPr>
        <w:t>optimises</w:t>
      </w:r>
      <w:r w:rsidRPr="00D0622B">
        <w:rPr>
          <w:rFonts w:ascii="Times New Roman" w:hAnsi="Times New Roman" w:cs="Times New Roman"/>
        </w:rPr>
        <w:t xml:space="preserve"> resource distribution for maximum efficiency. Embracing a multi-region approach brings numerous benefits, including:</w:t>
      </w:r>
    </w:p>
    <w:p w14:paraId="22874ECE" w14:textId="342F91D7" w:rsidR="00B713C0" w:rsidRPr="00D0622B" w:rsidRDefault="00B713C0" w:rsidP="00D0622B">
      <w:pPr>
        <w:pStyle w:val="ListParagraph"/>
        <w:numPr>
          <w:ilvl w:val="0"/>
          <w:numId w:val="11"/>
        </w:numPr>
        <w:spacing w:line="360" w:lineRule="auto"/>
        <w:rPr>
          <w:rFonts w:ascii="Times New Roman" w:hAnsi="Times New Roman" w:cs="Times New Roman"/>
        </w:rPr>
      </w:pPr>
      <w:r w:rsidRPr="00D0622B">
        <w:rPr>
          <w:rFonts w:ascii="Times New Roman" w:hAnsi="Times New Roman" w:cs="Times New Roman"/>
        </w:rPr>
        <w:t xml:space="preserve"> Geographic redundancy that significantly enhances disaster recovery capabilities.</w:t>
      </w:r>
    </w:p>
    <w:p w14:paraId="3BE6FF17" w14:textId="1FFAC58A" w:rsidR="00B713C0" w:rsidRPr="00D0622B" w:rsidRDefault="00B713C0" w:rsidP="00D0622B">
      <w:pPr>
        <w:pStyle w:val="ListParagraph"/>
        <w:numPr>
          <w:ilvl w:val="0"/>
          <w:numId w:val="11"/>
        </w:numPr>
        <w:spacing w:line="360" w:lineRule="auto"/>
        <w:rPr>
          <w:rFonts w:ascii="Times New Roman" w:hAnsi="Times New Roman" w:cs="Times New Roman"/>
        </w:rPr>
      </w:pPr>
      <w:r w:rsidRPr="00D0622B">
        <w:rPr>
          <w:rFonts w:ascii="Times New Roman" w:hAnsi="Times New Roman" w:cs="Times New Roman"/>
        </w:rPr>
        <w:t xml:space="preserve"> Enhanced regional user network latency, resulting in quicker response times.</w:t>
      </w:r>
    </w:p>
    <w:p w14:paraId="27D4EF6C" w14:textId="11F764C6" w:rsidR="00B713C0" w:rsidRPr="00D0622B" w:rsidRDefault="00B713C0" w:rsidP="00D0622B">
      <w:pPr>
        <w:pStyle w:val="ListParagraph"/>
        <w:numPr>
          <w:ilvl w:val="0"/>
          <w:numId w:val="11"/>
        </w:numPr>
        <w:spacing w:line="360" w:lineRule="auto"/>
        <w:rPr>
          <w:rFonts w:ascii="Times New Roman" w:hAnsi="Times New Roman" w:cs="Times New Roman"/>
        </w:rPr>
      </w:pPr>
      <w:r w:rsidRPr="00D0622B">
        <w:rPr>
          <w:rFonts w:ascii="Times New Roman" w:hAnsi="Times New Roman" w:cs="Times New Roman"/>
        </w:rPr>
        <w:t xml:space="preserve"> Effective load balancing across diverse data </w:t>
      </w:r>
      <w:r w:rsidR="00A63313" w:rsidRPr="00D0622B">
        <w:rPr>
          <w:rFonts w:ascii="Times New Roman" w:hAnsi="Times New Roman" w:cs="Times New Roman"/>
        </w:rPr>
        <w:t>centre</w:t>
      </w:r>
      <w:r w:rsidRPr="00D0622B">
        <w:rPr>
          <w:rFonts w:ascii="Times New Roman" w:hAnsi="Times New Roman" w:cs="Times New Roman"/>
        </w:rPr>
        <w:t xml:space="preserve"> locations.</w:t>
      </w:r>
    </w:p>
    <w:p w14:paraId="7AF9439A" w14:textId="296F8943" w:rsidR="00C72728" w:rsidRPr="00D0622B" w:rsidRDefault="00B713C0" w:rsidP="00D0622B">
      <w:pPr>
        <w:pStyle w:val="ListParagraph"/>
        <w:numPr>
          <w:ilvl w:val="0"/>
          <w:numId w:val="11"/>
        </w:numPr>
        <w:spacing w:line="360" w:lineRule="auto"/>
        <w:rPr>
          <w:rFonts w:ascii="Times New Roman" w:hAnsi="Times New Roman" w:cs="Times New Roman"/>
        </w:rPr>
      </w:pPr>
      <w:r w:rsidRPr="00D0622B">
        <w:rPr>
          <w:rFonts w:ascii="Times New Roman" w:hAnsi="Times New Roman" w:cs="Times New Roman"/>
        </w:rPr>
        <w:t xml:space="preserve"> Adherence to data residency requirements, ensuring compliance.</w:t>
      </w:r>
    </w:p>
    <w:p w14:paraId="47A352CC" w14:textId="77777777" w:rsidR="00C72728" w:rsidRPr="00D0622B" w:rsidRDefault="00C72728" w:rsidP="00D0622B">
      <w:pPr>
        <w:spacing w:line="360" w:lineRule="auto"/>
        <w:rPr>
          <w:rFonts w:ascii="Times New Roman" w:hAnsi="Times New Roman" w:cs="Times New Roman"/>
        </w:rPr>
      </w:pPr>
    </w:p>
    <w:p w14:paraId="6B3A0CFC" w14:textId="780CFF70" w:rsidR="00C72728" w:rsidRPr="00D0622B" w:rsidRDefault="00C72728" w:rsidP="00D0622B">
      <w:pPr>
        <w:pStyle w:val="Heading3"/>
        <w:spacing w:line="360" w:lineRule="auto"/>
        <w:rPr>
          <w:rFonts w:ascii="Times New Roman" w:hAnsi="Times New Roman" w:cs="Times New Roman"/>
        </w:rPr>
      </w:pPr>
      <w:bookmarkStart w:id="9" w:name="_Toc186134810"/>
      <w:r w:rsidRPr="00D0622B">
        <w:rPr>
          <w:rFonts w:ascii="Times New Roman" w:hAnsi="Times New Roman" w:cs="Times New Roman"/>
        </w:rPr>
        <w:t>Infrastructure Scalability</w:t>
      </w:r>
      <w:r w:rsidR="008F54B3" w:rsidRPr="00D0622B">
        <w:rPr>
          <w:rFonts w:ascii="Times New Roman" w:hAnsi="Times New Roman" w:cs="Times New Roman"/>
        </w:rPr>
        <w:t>, Storage and Network Integration</w:t>
      </w:r>
      <w:bookmarkEnd w:id="9"/>
    </w:p>
    <w:p w14:paraId="06EC2378" w14:textId="0512A392" w:rsidR="00B713C0" w:rsidRPr="00D0622B" w:rsidRDefault="00B713C0" w:rsidP="00D0622B">
      <w:pPr>
        <w:spacing w:line="360" w:lineRule="auto"/>
        <w:rPr>
          <w:rFonts w:ascii="Times New Roman" w:hAnsi="Times New Roman" w:cs="Times New Roman"/>
        </w:rPr>
      </w:pPr>
      <w:r w:rsidRPr="00D0622B">
        <w:rPr>
          <w:rFonts w:ascii="Times New Roman" w:hAnsi="Times New Roman" w:cs="Times New Roman"/>
        </w:rPr>
        <w:t xml:space="preserve">A comprehensive cost analysis sheds light on critical scaling considerations for future growth. The striking price differences between Windows and Linux deployments present a substantial opportunity to </w:t>
      </w:r>
      <w:r w:rsidR="00A63313" w:rsidRPr="00D0622B">
        <w:rPr>
          <w:rFonts w:ascii="Times New Roman" w:hAnsi="Times New Roman" w:cs="Times New Roman"/>
        </w:rPr>
        <w:t>optimise</w:t>
      </w:r>
      <w:r w:rsidRPr="00D0622B">
        <w:rPr>
          <w:rFonts w:ascii="Times New Roman" w:hAnsi="Times New Roman" w:cs="Times New Roman"/>
        </w:rPr>
        <w:t xml:space="preserve"> operating systems based on specific workload demands. Nonetheless, it's important to note that memory-intensive configurations carry higher costs and necessitate careful planning.</w:t>
      </w:r>
    </w:p>
    <w:p w14:paraId="6370C91A" w14:textId="4F83EAFF" w:rsidR="00B713C0" w:rsidRPr="00D0622B" w:rsidRDefault="00B713C0" w:rsidP="00D0622B">
      <w:pPr>
        <w:pStyle w:val="ListParagraph"/>
        <w:numPr>
          <w:ilvl w:val="0"/>
          <w:numId w:val="9"/>
        </w:numPr>
        <w:spacing w:line="360" w:lineRule="auto"/>
        <w:rPr>
          <w:rFonts w:ascii="Times New Roman" w:hAnsi="Times New Roman" w:cs="Times New Roman"/>
        </w:rPr>
      </w:pPr>
      <w:r w:rsidRPr="00D0622B">
        <w:rPr>
          <w:rFonts w:ascii="Times New Roman" w:hAnsi="Times New Roman" w:cs="Times New Roman"/>
        </w:rPr>
        <w:t>Both pricing models feature consistent storage and network transfer configurations, providing:</w:t>
      </w:r>
    </w:p>
    <w:p w14:paraId="78DFC45B" w14:textId="776C7A7E" w:rsidR="00B713C0" w:rsidRPr="00D0622B" w:rsidRDefault="00B713C0" w:rsidP="00D0622B">
      <w:pPr>
        <w:pStyle w:val="ListParagraph"/>
        <w:numPr>
          <w:ilvl w:val="0"/>
          <w:numId w:val="9"/>
        </w:numPr>
        <w:spacing w:line="360" w:lineRule="auto"/>
        <w:rPr>
          <w:rFonts w:ascii="Times New Roman" w:hAnsi="Times New Roman" w:cs="Times New Roman"/>
        </w:rPr>
      </w:pPr>
      <w:r w:rsidRPr="00D0622B">
        <w:rPr>
          <w:rFonts w:ascii="Times New Roman" w:hAnsi="Times New Roman" w:cs="Times New Roman"/>
        </w:rPr>
        <w:t>Reliable performance from standard managed disks (S4), ensuring data integrity.</w:t>
      </w:r>
    </w:p>
    <w:p w14:paraId="3B7CD610" w14:textId="4995A62A" w:rsidR="00B713C0" w:rsidRPr="00D0622B" w:rsidRDefault="00B713C0" w:rsidP="00D0622B">
      <w:pPr>
        <w:pStyle w:val="ListParagraph"/>
        <w:numPr>
          <w:ilvl w:val="0"/>
          <w:numId w:val="9"/>
        </w:numPr>
        <w:spacing w:line="360" w:lineRule="auto"/>
        <w:rPr>
          <w:rFonts w:ascii="Times New Roman" w:hAnsi="Times New Roman" w:cs="Times New Roman"/>
        </w:rPr>
      </w:pPr>
      <w:r w:rsidRPr="00D0622B">
        <w:rPr>
          <w:rFonts w:ascii="Times New Roman" w:hAnsi="Times New Roman" w:cs="Times New Roman"/>
        </w:rPr>
        <w:t>Distributed operations that facilitate efficient inter-region data transfer.</w:t>
      </w:r>
    </w:p>
    <w:p w14:paraId="3F2CF928" w14:textId="2ECEAB7D" w:rsidR="00B713C0" w:rsidRPr="00D0622B" w:rsidRDefault="00B713C0" w:rsidP="00D0622B">
      <w:pPr>
        <w:pStyle w:val="ListParagraph"/>
        <w:numPr>
          <w:ilvl w:val="0"/>
          <w:numId w:val="9"/>
        </w:numPr>
        <w:spacing w:line="360" w:lineRule="auto"/>
        <w:rPr>
          <w:rFonts w:ascii="Times New Roman" w:hAnsi="Times New Roman" w:cs="Times New Roman"/>
        </w:rPr>
      </w:pPr>
      <w:r w:rsidRPr="00D0622B">
        <w:rPr>
          <w:rFonts w:ascii="Times New Roman" w:hAnsi="Times New Roman" w:cs="Times New Roman"/>
        </w:rPr>
        <w:t>A predictable 5GB outbound data transfer allocation between regions, allowing for better budget management.</w:t>
      </w:r>
    </w:p>
    <w:p w14:paraId="15BD57C3" w14:textId="756E981E" w:rsidR="00C72728" w:rsidRPr="00D0622B" w:rsidRDefault="00B713C0" w:rsidP="00D0622B">
      <w:pPr>
        <w:pStyle w:val="ListParagraph"/>
        <w:numPr>
          <w:ilvl w:val="0"/>
          <w:numId w:val="9"/>
        </w:numPr>
        <w:spacing w:line="360" w:lineRule="auto"/>
        <w:rPr>
          <w:rFonts w:ascii="Times New Roman" w:hAnsi="Times New Roman" w:cs="Times New Roman"/>
        </w:rPr>
      </w:pPr>
      <w:r w:rsidRPr="00D0622B">
        <w:rPr>
          <w:rFonts w:ascii="Times New Roman" w:hAnsi="Times New Roman" w:cs="Times New Roman"/>
        </w:rPr>
        <w:t>Balanced storage performance that meets enterprise-level requirements.</w:t>
      </w:r>
    </w:p>
    <w:p w14:paraId="1BDCA331" w14:textId="77777777" w:rsidR="00C72728" w:rsidRPr="00D0622B" w:rsidRDefault="00C72728" w:rsidP="00D0622B">
      <w:pPr>
        <w:spacing w:line="360" w:lineRule="auto"/>
        <w:rPr>
          <w:rFonts w:ascii="Times New Roman" w:hAnsi="Times New Roman" w:cs="Times New Roman"/>
        </w:rPr>
      </w:pPr>
    </w:p>
    <w:p w14:paraId="7A6D4FFC" w14:textId="0B254F3C" w:rsidR="00C72728" w:rsidRPr="00D0622B" w:rsidRDefault="00C72728" w:rsidP="00D0622B">
      <w:pPr>
        <w:pStyle w:val="Heading3"/>
        <w:spacing w:line="360" w:lineRule="auto"/>
        <w:rPr>
          <w:rFonts w:ascii="Times New Roman" w:hAnsi="Times New Roman" w:cs="Times New Roman"/>
        </w:rPr>
      </w:pPr>
      <w:bookmarkStart w:id="10" w:name="_Toc186134811"/>
      <w:r w:rsidRPr="00D0622B">
        <w:rPr>
          <w:rFonts w:ascii="Times New Roman" w:hAnsi="Times New Roman" w:cs="Times New Roman"/>
        </w:rPr>
        <w:t>Strategic Recommendations</w:t>
      </w:r>
      <w:bookmarkEnd w:id="10"/>
    </w:p>
    <w:p w14:paraId="43C60030" w14:textId="057F6D5E" w:rsidR="000D157F" w:rsidRPr="00D0622B" w:rsidRDefault="000D157F" w:rsidP="00D0622B">
      <w:pPr>
        <w:spacing w:line="360" w:lineRule="auto"/>
        <w:rPr>
          <w:rFonts w:ascii="Times New Roman" w:hAnsi="Times New Roman" w:cs="Times New Roman"/>
        </w:rPr>
      </w:pPr>
      <w:r w:rsidRPr="00D0622B">
        <w:rPr>
          <w:rFonts w:ascii="Times New Roman" w:hAnsi="Times New Roman" w:cs="Times New Roman"/>
        </w:rPr>
        <w:t>Drawing from the in-depth cost analysis, several compelling strategic recommendations for Aspire Retailers become clear:</w:t>
      </w:r>
    </w:p>
    <w:p w14:paraId="1E021B17" w14:textId="7ECF2571" w:rsidR="000D157F" w:rsidRPr="00D0622B" w:rsidRDefault="000D157F" w:rsidP="00D0622B">
      <w:pPr>
        <w:pStyle w:val="ListParagraph"/>
        <w:numPr>
          <w:ilvl w:val="0"/>
          <w:numId w:val="12"/>
        </w:numPr>
        <w:spacing w:line="360" w:lineRule="auto"/>
        <w:rPr>
          <w:rFonts w:ascii="Times New Roman" w:hAnsi="Times New Roman" w:cs="Times New Roman"/>
        </w:rPr>
      </w:pPr>
      <w:r w:rsidRPr="00D0622B">
        <w:rPr>
          <w:rFonts w:ascii="Times New Roman" w:hAnsi="Times New Roman" w:cs="Times New Roman"/>
        </w:rPr>
        <w:lastRenderedPageBreak/>
        <w:t>Leverage reserved instances over a three-year term based on specific workloads to unlock substantial cost savings.</w:t>
      </w:r>
    </w:p>
    <w:p w14:paraId="51D5F92D" w14:textId="6944AF9E" w:rsidR="000D157F" w:rsidRPr="00D0622B" w:rsidRDefault="000D157F" w:rsidP="00D0622B">
      <w:pPr>
        <w:pStyle w:val="ListParagraph"/>
        <w:numPr>
          <w:ilvl w:val="0"/>
          <w:numId w:val="12"/>
        </w:numPr>
        <w:spacing w:line="360" w:lineRule="auto"/>
        <w:rPr>
          <w:rFonts w:ascii="Times New Roman" w:hAnsi="Times New Roman" w:cs="Times New Roman"/>
        </w:rPr>
      </w:pPr>
      <w:r w:rsidRPr="00D0622B">
        <w:rPr>
          <w:rFonts w:ascii="Times New Roman" w:hAnsi="Times New Roman" w:cs="Times New Roman"/>
        </w:rPr>
        <w:t>Strategically distribute workloads between Northern Europe and Central Sweden for optimal performance.</w:t>
      </w:r>
    </w:p>
    <w:p w14:paraId="18C5198D" w14:textId="5ED4AF53" w:rsidR="000D157F" w:rsidRPr="00D0622B" w:rsidRDefault="000D157F" w:rsidP="00D0622B">
      <w:pPr>
        <w:pStyle w:val="ListParagraph"/>
        <w:numPr>
          <w:ilvl w:val="0"/>
          <w:numId w:val="12"/>
        </w:numPr>
        <w:spacing w:line="360" w:lineRule="auto"/>
        <w:rPr>
          <w:rFonts w:ascii="Times New Roman" w:hAnsi="Times New Roman" w:cs="Times New Roman"/>
        </w:rPr>
      </w:pPr>
      <w:r w:rsidRPr="00D0622B">
        <w:rPr>
          <w:rFonts w:ascii="Times New Roman" w:hAnsi="Times New Roman" w:cs="Times New Roman"/>
        </w:rPr>
        <w:t>Make informed operating system choices tailored to specific workload needs.</w:t>
      </w:r>
    </w:p>
    <w:p w14:paraId="5C7206C5" w14:textId="0DDE3DED" w:rsidR="000D157F" w:rsidRPr="00D0622B" w:rsidRDefault="000D157F" w:rsidP="00D0622B">
      <w:pPr>
        <w:pStyle w:val="ListParagraph"/>
        <w:numPr>
          <w:ilvl w:val="0"/>
          <w:numId w:val="12"/>
        </w:numPr>
        <w:spacing w:line="360" w:lineRule="auto"/>
        <w:rPr>
          <w:rFonts w:ascii="Times New Roman" w:hAnsi="Times New Roman" w:cs="Times New Roman"/>
        </w:rPr>
      </w:pPr>
      <w:r w:rsidRPr="00D0622B">
        <w:rPr>
          <w:rFonts w:ascii="Times New Roman" w:hAnsi="Times New Roman" w:cs="Times New Roman"/>
        </w:rPr>
        <w:t>Conduct regular reviews and adjustments of resource allocation to maintain cost efficiency.</w:t>
      </w:r>
    </w:p>
    <w:p w14:paraId="1D7A9786" w14:textId="01B0EE29" w:rsidR="000D157F" w:rsidRPr="00D0622B" w:rsidRDefault="000D157F" w:rsidP="00D0622B">
      <w:pPr>
        <w:pStyle w:val="ListParagraph"/>
        <w:numPr>
          <w:ilvl w:val="0"/>
          <w:numId w:val="12"/>
        </w:numPr>
        <w:spacing w:line="360" w:lineRule="auto"/>
        <w:rPr>
          <w:rFonts w:ascii="Times New Roman" w:hAnsi="Times New Roman" w:cs="Times New Roman"/>
        </w:rPr>
      </w:pPr>
      <w:r w:rsidRPr="00D0622B">
        <w:rPr>
          <w:rFonts w:ascii="Times New Roman" w:hAnsi="Times New Roman" w:cs="Times New Roman"/>
        </w:rPr>
        <w:t xml:space="preserve">Implement automated scaling policies to </w:t>
      </w:r>
      <w:r w:rsidR="00A63313" w:rsidRPr="00D0622B">
        <w:rPr>
          <w:rFonts w:ascii="Times New Roman" w:hAnsi="Times New Roman" w:cs="Times New Roman"/>
        </w:rPr>
        <w:t>optimise</w:t>
      </w:r>
      <w:r w:rsidRPr="00D0622B">
        <w:rPr>
          <w:rFonts w:ascii="Times New Roman" w:hAnsi="Times New Roman" w:cs="Times New Roman"/>
        </w:rPr>
        <w:t xml:space="preserve"> resource </w:t>
      </w:r>
      <w:r w:rsidR="00A63313" w:rsidRPr="00D0622B">
        <w:rPr>
          <w:rFonts w:ascii="Times New Roman" w:hAnsi="Times New Roman" w:cs="Times New Roman"/>
        </w:rPr>
        <w:t>utilisation</w:t>
      </w:r>
      <w:r w:rsidRPr="00D0622B">
        <w:rPr>
          <w:rFonts w:ascii="Times New Roman" w:hAnsi="Times New Roman" w:cs="Times New Roman"/>
        </w:rPr>
        <w:t xml:space="preserve"> continuously.</w:t>
      </w:r>
    </w:p>
    <w:p w14:paraId="0313AF00" w14:textId="6D644E2E" w:rsidR="000D157F" w:rsidRPr="00D0622B" w:rsidRDefault="000D157F" w:rsidP="00D0622B">
      <w:pPr>
        <w:pStyle w:val="ListParagraph"/>
        <w:numPr>
          <w:ilvl w:val="0"/>
          <w:numId w:val="12"/>
        </w:numPr>
        <w:spacing w:line="360" w:lineRule="auto"/>
        <w:rPr>
          <w:rFonts w:ascii="Times New Roman" w:hAnsi="Times New Roman" w:cs="Times New Roman"/>
        </w:rPr>
      </w:pPr>
      <w:r w:rsidRPr="00D0622B">
        <w:rPr>
          <w:rFonts w:ascii="Times New Roman" w:hAnsi="Times New Roman" w:cs="Times New Roman"/>
        </w:rPr>
        <w:t>Establish transparent cost allocation strategies for various business units to enhance accountability.</w:t>
      </w:r>
    </w:p>
    <w:p w14:paraId="252D32C6" w14:textId="77777777" w:rsidR="000D157F" w:rsidRPr="00D0622B" w:rsidRDefault="000D157F" w:rsidP="00D0622B">
      <w:pPr>
        <w:spacing w:line="360" w:lineRule="auto"/>
        <w:rPr>
          <w:rFonts w:ascii="Times New Roman" w:hAnsi="Times New Roman" w:cs="Times New Roman"/>
        </w:rPr>
      </w:pPr>
    </w:p>
    <w:p w14:paraId="70021F21" w14:textId="71525E88" w:rsidR="00C72728" w:rsidRPr="00D0622B" w:rsidRDefault="000D157F" w:rsidP="00D0622B">
      <w:pPr>
        <w:spacing w:line="360" w:lineRule="auto"/>
        <w:rPr>
          <w:rFonts w:ascii="Times New Roman" w:hAnsi="Times New Roman" w:cs="Times New Roman"/>
        </w:rPr>
      </w:pPr>
      <w:r w:rsidRPr="00D0622B">
        <w:rPr>
          <w:rFonts w:ascii="Times New Roman" w:hAnsi="Times New Roman" w:cs="Times New Roman"/>
        </w:rPr>
        <w:t xml:space="preserve">This strategic </w:t>
      </w:r>
      <w:r w:rsidR="00A63313" w:rsidRPr="00D0622B">
        <w:rPr>
          <w:rFonts w:ascii="Times New Roman" w:hAnsi="Times New Roman" w:cs="Times New Roman"/>
        </w:rPr>
        <w:t>optimisation</w:t>
      </w:r>
      <w:r w:rsidRPr="00D0622B">
        <w:rPr>
          <w:rFonts w:ascii="Times New Roman" w:hAnsi="Times New Roman" w:cs="Times New Roman"/>
        </w:rPr>
        <w:t>, together with thoughtful geographic placement and an informed choice of operating systems, positions Aspire Retailers to achieve a stable, efficient, and cost-effective cloud infrastructure.</w:t>
      </w:r>
    </w:p>
    <w:p w14:paraId="3E6E6669" w14:textId="77777777" w:rsidR="00C72728" w:rsidRPr="00D0622B" w:rsidRDefault="00C72728" w:rsidP="00D0622B">
      <w:pPr>
        <w:spacing w:line="360" w:lineRule="auto"/>
        <w:rPr>
          <w:rFonts w:ascii="Times New Roman" w:hAnsi="Times New Roman" w:cs="Times New Roman"/>
        </w:rPr>
      </w:pPr>
      <w:r w:rsidRPr="00D0622B">
        <w:rPr>
          <w:rFonts w:ascii="Times New Roman" w:hAnsi="Times New Roman" w:cs="Times New Roman"/>
        </w:rPr>
        <w:br w:type="page"/>
      </w:r>
    </w:p>
    <w:p w14:paraId="1B50F282" w14:textId="77777777" w:rsidR="00C72728" w:rsidRPr="00D0622B" w:rsidRDefault="00C72728" w:rsidP="00D0622B">
      <w:pPr>
        <w:pStyle w:val="Heading2"/>
        <w:spacing w:line="360" w:lineRule="auto"/>
        <w:rPr>
          <w:rFonts w:ascii="Times New Roman" w:hAnsi="Times New Roman" w:cs="Times New Roman"/>
        </w:rPr>
      </w:pPr>
      <w:bookmarkStart w:id="11" w:name="_Toc186134812"/>
      <w:r w:rsidRPr="00D0622B">
        <w:rPr>
          <w:rFonts w:ascii="Times New Roman" w:hAnsi="Times New Roman" w:cs="Times New Roman"/>
        </w:rPr>
        <w:lastRenderedPageBreak/>
        <w:t>Task D</w:t>
      </w:r>
      <w:bookmarkEnd w:id="11"/>
    </w:p>
    <w:p w14:paraId="3479425C" w14:textId="5CAE6934" w:rsidR="000A728C" w:rsidRPr="00D0622B" w:rsidRDefault="003C14C5" w:rsidP="00D0622B">
      <w:pPr>
        <w:spacing w:line="360" w:lineRule="auto"/>
        <w:rPr>
          <w:rFonts w:ascii="Times New Roman" w:hAnsi="Times New Roman" w:cs="Times New Roman"/>
        </w:rPr>
      </w:pPr>
      <w:r w:rsidRPr="00D0622B">
        <w:rPr>
          <w:rFonts w:ascii="Times New Roman" w:hAnsi="Times New Roman" w:cs="Times New Roman"/>
        </w:rPr>
        <w:t>Implementing Microsoft Entra ID (previously referred to as Azure Active Directory) is essential for Aspire Retailers' cloud migration strategy. It plays a critical role in enhancing user account management and strengthening security controls for our rapidly growing Bring Your Own Device (BYOD) initiative. This analysis will thoroughly examine the configuration of various user roles and clearly demonstrate the effective implementation of robust security measures [</w:t>
      </w:r>
      <w:r w:rsidR="001B4A9A" w:rsidRPr="00D0622B">
        <w:rPr>
          <w:rFonts w:ascii="Times New Roman" w:hAnsi="Times New Roman" w:cs="Times New Roman"/>
        </w:rPr>
        <w:t>10</w:t>
      </w:r>
      <w:r w:rsidRPr="00D0622B">
        <w:rPr>
          <w:rFonts w:ascii="Times New Roman" w:hAnsi="Times New Roman" w:cs="Times New Roman"/>
        </w:rPr>
        <w:t>].</w:t>
      </w:r>
    </w:p>
    <w:p w14:paraId="2AF3A2CF" w14:textId="071371AE" w:rsidR="000A728C" w:rsidRPr="00D0622B" w:rsidRDefault="003C14C5" w:rsidP="00D0622B">
      <w:pPr>
        <w:spacing w:line="360" w:lineRule="auto"/>
        <w:rPr>
          <w:rFonts w:ascii="Times New Roman" w:hAnsi="Times New Roman" w:cs="Times New Roman"/>
        </w:rPr>
      </w:pPr>
      <w:r w:rsidRPr="00D0622B">
        <w:rPr>
          <w:rFonts w:ascii="Times New Roman" w:hAnsi="Times New Roman" w:cs="Times New Roman"/>
        </w:rPr>
        <w:t xml:space="preserve">A hierarchical user management system is proposed to provide differentiated access control for Aspire Retailers. This system features two primary user categories: Global Administrators, who manage the entire system, and standard users, who handle daily operations. This structure promotes a clear division of responsibilities and enhances operational efficiency as the </w:t>
      </w:r>
      <w:r w:rsidR="00A63313" w:rsidRPr="00D0622B">
        <w:rPr>
          <w:rFonts w:ascii="Times New Roman" w:hAnsi="Times New Roman" w:cs="Times New Roman"/>
        </w:rPr>
        <w:t>organisation's</w:t>
      </w:r>
      <w:r w:rsidRPr="00D0622B">
        <w:rPr>
          <w:rFonts w:ascii="Times New Roman" w:hAnsi="Times New Roman" w:cs="Times New Roman"/>
        </w:rPr>
        <w:t xml:space="preserve"> cloud infrastructure expands </w:t>
      </w:r>
      <w:r w:rsidR="000A728C" w:rsidRPr="00D0622B">
        <w:rPr>
          <w:rFonts w:ascii="Times New Roman" w:hAnsi="Times New Roman" w:cs="Times New Roman"/>
        </w:rPr>
        <w:t>[</w:t>
      </w:r>
      <w:r w:rsidR="001B4A9A" w:rsidRPr="00D0622B">
        <w:rPr>
          <w:rFonts w:ascii="Times New Roman" w:hAnsi="Times New Roman" w:cs="Times New Roman"/>
        </w:rPr>
        <w:t>11</w:t>
      </w:r>
      <w:r w:rsidR="000A728C" w:rsidRPr="00D0622B">
        <w:rPr>
          <w:rFonts w:ascii="Times New Roman" w:hAnsi="Times New Roman" w:cs="Times New Roman"/>
        </w:rPr>
        <w:t>].</w:t>
      </w:r>
    </w:p>
    <w:p w14:paraId="5FB99B71" w14:textId="41CC4086" w:rsidR="000A728C" w:rsidRPr="00D0622B" w:rsidRDefault="00C24023" w:rsidP="00D0622B">
      <w:pPr>
        <w:spacing w:line="360" w:lineRule="auto"/>
        <w:rPr>
          <w:rFonts w:ascii="Times New Roman" w:hAnsi="Times New Roman" w:cs="Times New Roman"/>
        </w:rPr>
      </w:pPr>
      <w:r w:rsidRPr="00D0622B">
        <w:rPr>
          <w:rFonts w:ascii="Times New Roman" w:hAnsi="Times New Roman" w:cs="Times New Roman"/>
          <w:noProof/>
        </w:rPr>
        <w:drawing>
          <wp:inline distT="0" distB="0" distL="0" distR="0" wp14:anchorId="53D436FC" wp14:editId="3C9974B0">
            <wp:extent cx="5731510" cy="3223895"/>
            <wp:effectExtent l="0" t="0" r="2540" b="0"/>
            <wp:docPr id="74903024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030247" name="Picture 1" descr="A screenshot of a computer&#10;&#10;Description automatically generated"/>
                    <pic:cNvPicPr/>
                  </pic:nvPicPr>
                  <pic:blipFill>
                    <a:blip r:embed="rId22"/>
                    <a:stretch>
                      <a:fillRect/>
                    </a:stretch>
                  </pic:blipFill>
                  <pic:spPr>
                    <a:xfrm>
                      <a:off x="0" y="0"/>
                      <a:ext cx="5731510" cy="3223895"/>
                    </a:xfrm>
                    <a:prstGeom prst="rect">
                      <a:avLst/>
                    </a:prstGeom>
                  </pic:spPr>
                </pic:pic>
              </a:graphicData>
            </a:graphic>
          </wp:inline>
        </w:drawing>
      </w:r>
    </w:p>
    <w:p w14:paraId="6E8D1963" w14:textId="0A00AC47" w:rsidR="000A728C" w:rsidRPr="00D0622B" w:rsidRDefault="004C7D06" w:rsidP="00D0622B">
      <w:pPr>
        <w:spacing w:line="360" w:lineRule="auto"/>
        <w:rPr>
          <w:rFonts w:ascii="Times New Roman" w:hAnsi="Times New Roman" w:cs="Times New Roman"/>
        </w:rPr>
      </w:pPr>
      <w:r>
        <w:rPr>
          <w:rFonts w:ascii="Times New Roman" w:hAnsi="Times New Roman" w:cs="Times New Roman"/>
        </w:rPr>
        <w:t>The above example shows a</w:t>
      </w:r>
      <w:r w:rsidR="00FC2D2F" w:rsidRPr="00FC2D2F">
        <w:rPr>
          <w:rFonts w:ascii="Times New Roman" w:hAnsi="Times New Roman" w:cs="Times New Roman"/>
        </w:rPr>
        <w:t xml:space="preserve"> comprehensive user management system</w:t>
      </w:r>
      <w:r w:rsidR="00FC2D2F">
        <w:rPr>
          <w:rFonts w:ascii="Times New Roman" w:hAnsi="Times New Roman" w:cs="Times New Roman"/>
        </w:rPr>
        <w:t xml:space="preserve"> that</w:t>
      </w:r>
      <w:r w:rsidR="00FC2D2F" w:rsidRPr="00FC2D2F">
        <w:rPr>
          <w:rFonts w:ascii="Times New Roman" w:hAnsi="Times New Roman" w:cs="Times New Roman"/>
        </w:rPr>
        <w:t xml:space="preserve"> offers a range of essential functionalities designed to streamline the regulation and management of user identities. Managing identity throughout its lifecycle involves actions such as user onboarding and offboarding, self-service password recovery, adjustments to profiles, monitoring account statuses with reporting, and seamless integration with HR systems to support employee lifecycle processes. The implementation of access control features includes precise permission configurations, resource-based restrictions, access policies sensitive to </w:t>
      </w:r>
      <w:r w:rsidR="00FC2D2F" w:rsidRPr="00FC2D2F">
        <w:rPr>
          <w:rFonts w:ascii="Times New Roman" w:hAnsi="Times New Roman" w:cs="Times New Roman"/>
        </w:rPr>
        <w:lastRenderedPageBreak/>
        <w:t>time, controls based on geographic location, and conditional access dictated by the device in use.</w:t>
      </w:r>
      <w:r w:rsidR="00FC2D2F" w:rsidRPr="00FC2D2F">
        <w:rPr>
          <w:rFonts w:ascii="Times New Roman" w:hAnsi="Times New Roman" w:cs="Times New Roman"/>
        </w:rPr>
        <w:t xml:space="preserve"> </w:t>
      </w:r>
      <w:r w:rsidR="000A728C" w:rsidRPr="00D0622B">
        <w:rPr>
          <w:rFonts w:ascii="Times New Roman" w:hAnsi="Times New Roman" w:cs="Times New Roman"/>
        </w:rPr>
        <w:t>[</w:t>
      </w:r>
      <w:r w:rsidR="001B4A9A" w:rsidRPr="00D0622B">
        <w:rPr>
          <w:rFonts w:ascii="Times New Roman" w:hAnsi="Times New Roman" w:cs="Times New Roman"/>
        </w:rPr>
        <w:t>12</w:t>
      </w:r>
      <w:r w:rsidR="000A728C" w:rsidRPr="00D0622B">
        <w:rPr>
          <w:rFonts w:ascii="Times New Roman" w:hAnsi="Times New Roman" w:cs="Times New Roman"/>
        </w:rPr>
        <w:t>].</w:t>
      </w:r>
    </w:p>
    <w:p w14:paraId="3613D4EA" w14:textId="77777777" w:rsidR="000A728C" w:rsidRPr="00D0622B" w:rsidRDefault="000A728C" w:rsidP="00D0622B">
      <w:pPr>
        <w:spacing w:line="360" w:lineRule="auto"/>
        <w:rPr>
          <w:rFonts w:ascii="Times New Roman" w:hAnsi="Times New Roman" w:cs="Times New Roman"/>
        </w:rPr>
      </w:pPr>
    </w:p>
    <w:p w14:paraId="31DBE8DB" w14:textId="4A126713" w:rsidR="000A728C" w:rsidRPr="00D0622B" w:rsidRDefault="003C14C5" w:rsidP="00D0622B">
      <w:pPr>
        <w:spacing w:line="360" w:lineRule="auto"/>
        <w:rPr>
          <w:rFonts w:ascii="Times New Roman" w:hAnsi="Times New Roman" w:cs="Times New Roman"/>
        </w:rPr>
      </w:pPr>
      <w:r w:rsidRPr="00D0622B">
        <w:rPr>
          <w:rFonts w:ascii="Times New Roman" w:hAnsi="Times New Roman" w:cs="Times New Roman"/>
        </w:rPr>
        <w:t xml:space="preserve">The Global Administrator holds the highest privilege in the Entra ID framework and can manage all aspects of Microsoft Entra ID and Microsoft 365 applications. This comprehensive access allows them to oversee user and group management in the directory, implement security policies, configure authentication measures, define directory-wide settings, and handle emergency access accounts. Their security duties entail enforcing policies, conducting compliance checks, reviewing audit logs, assessing risks and countermeasures, managing identity protection, and overseeing access reviews </w:t>
      </w:r>
      <w:r w:rsidR="000A728C" w:rsidRPr="00D0622B">
        <w:rPr>
          <w:rFonts w:ascii="Times New Roman" w:hAnsi="Times New Roman" w:cs="Times New Roman"/>
        </w:rPr>
        <w:t>[</w:t>
      </w:r>
      <w:r w:rsidR="001B4A9A" w:rsidRPr="00D0622B">
        <w:rPr>
          <w:rFonts w:ascii="Times New Roman" w:hAnsi="Times New Roman" w:cs="Times New Roman"/>
        </w:rPr>
        <w:t>13</w:t>
      </w:r>
      <w:r w:rsidR="000A728C" w:rsidRPr="00D0622B">
        <w:rPr>
          <w:rFonts w:ascii="Times New Roman" w:hAnsi="Times New Roman" w:cs="Times New Roman"/>
        </w:rPr>
        <w:t>].</w:t>
      </w:r>
    </w:p>
    <w:p w14:paraId="5C80D6D9" w14:textId="77777777" w:rsidR="000A728C" w:rsidRPr="00D0622B" w:rsidRDefault="000A728C" w:rsidP="00D0622B">
      <w:pPr>
        <w:spacing w:line="360" w:lineRule="auto"/>
        <w:rPr>
          <w:rFonts w:ascii="Times New Roman" w:hAnsi="Times New Roman" w:cs="Times New Roman"/>
        </w:rPr>
      </w:pPr>
    </w:p>
    <w:p w14:paraId="23145D9F" w14:textId="747FE723" w:rsidR="000A728C" w:rsidRPr="00D0622B" w:rsidRDefault="003C14C5" w:rsidP="00D0622B">
      <w:pPr>
        <w:spacing w:line="360" w:lineRule="auto"/>
        <w:rPr>
          <w:rFonts w:ascii="Times New Roman" w:hAnsi="Times New Roman" w:cs="Times New Roman"/>
        </w:rPr>
      </w:pPr>
      <w:r w:rsidRPr="00D0622B">
        <w:rPr>
          <w:rFonts w:ascii="Times New Roman" w:hAnsi="Times New Roman" w:cs="Times New Roman"/>
        </w:rPr>
        <w:t xml:space="preserve">Standard user accounts come with limited access tailored for everyday business activities. These accounts align with the BYOD policy while </w:t>
      </w:r>
      <w:r w:rsidR="00A63313" w:rsidRPr="00D0622B">
        <w:rPr>
          <w:rFonts w:ascii="Times New Roman" w:hAnsi="Times New Roman" w:cs="Times New Roman"/>
        </w:rPr>
        <w:t>emphasising</w:t>
      </w:r>
      <w:r w:rsidRPr="00D0622B">
        <w:rPr>
          <w:rFonts w:ascii="Times New Roman" w:hAnsi="Times New Roman" w:cs="Times New Roman"/>
        </w:rPr>
        <w:t xml:space="preserve"> a multi-layered security approach. </w:t>
      </w:r>
      <w:r w:rsidR="00990B2E" w:rsidRPr="00990B2E">
        <w:rPr>
          <w:rFonts w:ascii="Times New Roman" w:hAnsi="Times New Roman" w:cs="Times New Roman"/>
        </w:rPr>
        <w:t>A</w:t>
      </w:r>
      <w:r w:rsidR="00990B2E">
        <w:rPr>
          <w:rFonts w:ascii="Times New Roman" w:hAnsi="Times New Roman" w:cs="Times New Roman"/>
        </w:rPr>
        <w:t>zure a</w:t>
      </w:r>
      <w:r w:rsidR="00990B2E" w:rsidRPr="00990B2E">
        <w:rPr>
          <w:rFonts w:ascii="Times New Roman" w:hAnsi="Times New Roman" w:cs="Times New Roman"/>
        </w:rPr>
        <w:t>ccess management consists of several methodologies, including role-based access control, application-specific access permissions, resource-oriented access, time-sensitive access restrictions, and location-dependent access. The security measures employed within this framework include multi-factor authentication, conditional access policies, compliance assessments for devices, risk-based authentication strategies, and controls for session management</w:t>
      </w:r>
      <w:r w:rsidR="00990B2E" w:rsidRPr="00990B2E">
        <w:rPr>
          <w:rFonts w:ascii="Times New Roman" w:hAnsi="Times New Roman" w:cs="Times New Roman"/>
        </w:rPr>
        <w:t xml:space="preserve"> </w:t>
      </w:r>
      <w:r w:rsidR="000A728C" w:rsidRPr="00D0622B">
        <w:rPr>
          <w:rFonts w:ascii="Times New Roman" w:hAnsi="Times New Roman" w:cs="Times New Roman"/>
        </w:rPr>
        <w:t>[</w:t>
      </w:r>
      <w:r w:rsidR="001B4A9A" w:rsidRPr="00D0622B">
        <w:rPr>
          <w:rFonts w:ascii="Times New Roman" w:hAnsi="Times New Roman" w:cs="Times New Roman"/>
        </w:rPr>
        <w:t>14</w:t>
      </w:r>
      <w:r w:rsidR="000A728C" w:rsidRPr="00D0622B">
        <w:rPr>
          <w:rFonts w:ascii="Times New Roman" w:hAnsi="Times New Roman" w:cs="Times New Roman"/>
        </w:rPr>
        <w:t>].</w:t>
      </w:r>
    </w:p>
    <w:p w14:paraId="49507668" w14:textId="7188AB07" w:rsidR="00C24023" w:rsidRPr="00D0622B" w:rsidRDefault="00C24023" w:rsidP="00D0622B">
      <w:pPr>
        <w:spacing w:line="360" w:lineRule="auto"/>
        <w:rPr>
          <w:rFonts w:ascii="Times New Roman" w:hAnsi="Times New Roman" w:cs="Times New Roman"/>
        </w:rPr>
      </w:pPr>
      <w:r w:rsidRPr="00D0622B">
        <w:rPr>
          <w:rFonts w:ascii="Times New Roman" w:hAnsi="Times New Roman" w:cs="Times New Roman"/>
          <w:noProof/>
        </w:rPr>
        <w:drawing>
          <wp:inline distT="0" distB="0" distL="0" distR="0" wp14:anchorId="23162933" wp14:editId="68AEA571">
            <wp:extent cx="5731510" cy="3223895"/>
            <wp:effectExtent l="0" t="0" r="2540" b="0"/>
            <wp:docPr id="60386992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869926" name="Picture 1" descr="A screenshot of a computer&#10;&#10;Description automatically generated"/>
                    <pic:cNvPicPr/>
                  </pic:nvPicPr>
                  <pic:blipFill>
                    <a:blip r:embed="rId23"/>
                    <a:stretch>
                      <a:fillRect/>
                    </a:stretch>
                  </pic:blipFill>
                  <pic:spPr>
                    <a:xfrm>
                      <a:off x="0" y="0"/>
                      <a:ext cx="5731510" cy="3223895"/>
                    </a:xfrm>
                    <a:prstGeom prst="rect">
                      <a:avLst/>
                    </a:prstGeom>
                  </pic:spPr>
                </pic:pic>
              </a:graphicData>
            </a:graphic>
          </wp:inline>
        </w:drawing>
      </w:r>
    </w:p>
    <w:p w14:paraId="5F584F56" w14:textId="659F87BF" w:rsidR="000A728C" w:rsidRPr="00D0622B" w:rsidRDefault="003C14C5" w:rsidP="00D0622B">
      <w:pPr>
        <w:spacing w:line="360" w:lineRule="auto"/>
        <w:rPr>
          <w:rFonts w:ascii="Times New Roman" w:hAnsi="Times New Roman" w:cs="Times New Roman"/>
        </w:rPr>
      </w:pPr>
      <w:r w:rsidRPr="00D0622B">
        <w:rPr>
          <w:rFonts w:ascii="Times New Roman" w:hAnsi="Times New Roman" w:cs="Times New Roman"/>
        </w:rPr>
        <w:lastRenderedPageBreak/>
        <w:t xml:space="preserve">The BYOD strategy, supported by the Entra ID solution, balances robust security and user freedom. Device management features include device registration and enrolment, compliance assurance, and protection for operating systems, applications, and data. These functions incorporate mobile device management integration, application-level security, data encryption policies, network access controls, and remote device wipe capabilities </w:t>
      </w:r>
      <w:r w:rsidR="000A728C" w:rsidRPr="00D0622B">
        <w:rPr>
          <w:rFonts w:ascii="Times New Roman" w:hAnsi="Times New Roman" w:cs="Times New Roman"/>
        </w:rPr>
        <w:t>[</w:t>
      </w:r>
      <w:r w:rsidR="001B4A9A" w:rsidRPr="00D0622B">
        <w:rPr>
          <w:rFonts w:ascii="Times New Roman" w:hAnsi="Times New Roman" w:cs="Times New Roman"/>
        </w:rPr>
        <w:t>15</w:t>
      </w:r>
      <w:r w:rsidR="000A728C" w:rsidRPr="00D0622B">
        <w:rPr>
          <w:rFonts w:ascii="Times New Roman" w:hAnsi="Times New Roman" w:cs="Times New Roman"/>
        </w:rPr>
        <w:t>].</w:t>
      </w:r>
    </w:p>
    <w:p w14:paraId="59E88762" w14:textId="42FAEE8F" w:rsidR="000A728C" w:rsidRPr="00D0622B" w:rsidRDefault="00C24023" w:rsidP="00D0622B">
      <w:pPr>
        <w:spacing w:line="360" w:lineRule="auto"/>
        <w:rPr>
          <w:rFonts w:ascii="Times New Roman" w:hAnsi="Times New Roman" w:cs="Times New Roman"/>
        </w:rPr>
      </w:pPr>
      <w:r w:rsidRPr="00D0622B">
        <w:rPr>
          <w:rFonts w:ascii="Times New Roman" w:hAnsi="Times New Roman" w:cs="Times New Roman"/>
          <w:noProof/>
        </w:rPr>
        <w:drawing>
          <wp:inline distT="0" distB="0" distL="0" distR="0" wp14:anchorId="2F9EC223" wp14:editId="32C2D3F9">
            <wp:extent cx="5731510" cy="3223895"/>
            <wp:effectExtent l="0" t="0" r="2540" b="0"/>
            <wp:docPr id="8538403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84031" name="Picture 1" descr="A screenshot of a computer&#10;&#10;Description automatically generated"/>
                    <pic:cNvPicPr/>
                  </pic:nvPicPr>
                  <pic:blipFill>
                    <a:blip r:embed="rId24"/>
                    <a:stretch>
                      <a:fillRect/>
                    </a:stretch>
                  </pic:blipFill>
                  <pic:spPr>
                    <a:xfrm>
                      <a:off x="0" y="0"/>
                      <a:ext cx="5731510" cy="3223895"/>
                    </a:xfrm>
                    <a:prstGeom prst="rect">
                      <a:avLst/>
                    </a:prstGeom>
                  </pic:spPr>
                </pic:pic>
              </a:graphicData>
            </a:graphic>
          </wp:inline>
        </w:drawing>
      </w:r>
    </w:p>
    <w:p w14:paraId="489E9F15" w14:textId="7F88EDD7" w:rsidR="000A728C" w:rsidRPr="00D0622B" w:rsidRDefault="00745C25" w:rsidP="00D0622B">
      <w:pPr>
        <w:spacing w:line="360" w:lineRule="auto"/>
        <w:rPr>
          <w:rFonts w:ascii="Times New Roman" w:hAnsi="Times New Roman" w:cs="Times New Roman"/>
        </w:rPr>
      </w:pPr>
      <w:r w:rsidRPr="00745C25">
        <w:rPr>
          <w:rFonts w:ascii="Times New Roman" w:hAnsi="Times New Roman" w:cs="Times New Roman"/>
        </w:rPr>
        <w:t>The authentication and authorization framework provides a range of methodologies and sophisticated security features. The initial authentication processes encompass password protocols, the enforcement of stringent password requirements, support for biometric authentication, the utilization of security keys, and verification via telephone and email. Advanced security features include risk-based authentication, continuous access assessment, session management, token lifecycle management, and privileged access administration</w:t>
      </w:r>
      <w:r>
        <w:rPr>
          <w:rFonts w:ascii="Times New Roman" w:hAnsi="Times New Roman" w:cs="Times New Roman"/>
        </w:rPr>
        <w:t xml:space="preserve"> </w:t>
      </w:r>
      <w:r w:rsidR="000A728C" w:rsidRPr="00D0622B">
        <w:rPr>
          <w:rFonts w:ascii="Times New Roman" w:hAnsi="Times New Roman" w:cs="Times New Roman"/>
        </w:rPr>
        <w:t>[</w:t>
      </w:r>
      <w:r w:rsidR="0015059D" w:rsidRPr="00D0622B">
        <w:rPr>
          <w:rFonts w:ascii="Times New Roman" w:hAnsi="Times New Roman" w:cs="Times New Roman"/>
        </w:rPr>
        <w:t>16</w:t>
      </w:r>
      <w:r w:rsidR="000A728C" w:rsidRPr="00D0622B">
        <w:rPr>
          <w:rFonts w:ascii="Times New Roman" w:hAnsi="Times New Roman" w:cs="Times New Roman"/>
        </w:rPr>
        <w:t>].</w:t>
      </w:r>
    </w:p>
    <w:p w14:paraId="0E4C4313" w14:textId="5CADBBEE" w:rsidR="000A728C" w:rsidRPr="00D0622B" w:rsidRDefault="00745C25" w:rsidP="00D0622B">
      <w:pPr>
        <w:spacing w:line="360" w:lineRule="auto"/>
        <w:rPr>
          <w:rFonts w:ascii="Times New Roman" w:hAnsi="Times New Roman" w:cs="Times New Roman"/>
        </w:rPr>
      </w:pPr>
      <w:r w:rsidRPr="00745C25">
        <w:rPr>
          <w:rFonts w:ascii="Times New Roman" w:hAnsi="Times New Roman" w:cs="Times New Roman"/>
        </w:rPr>
        <w:t>This configuration facilitates comprehensive tracking and monitoring, ensuring regulatory compliance through advanced auditing and logging functionalities, as well as robust risk management capabilities. The auditing and logging functions encompass activity logs, monitoring of sign-in events, documentation of administrative activities, generation of security alerts, production of compliance reports, and examination of usage patterns. Risk management entails entity identification, threat detection, response actions, incident tracking, and vulnerability assessment</w:t>
      </w:r>
      <w:r>
        <w:rPr>
          <w:rFonts w:ascii="Times New Roman" w:hAnsi="Times New Roman" w:cs="Times New Roman"/>
        </w:rPr>
        <w:t xml:space="preserve"> </w:t>
      </w:r>
      <w:r w:rsidR="000A728C" w:rsidRPr="00D0622B">
        <w:rPr>
          <w:rFonts w:ascii="Times New Roman" w:hAnsi="Times New Roman" w:cs="Times New Roman"/>
        </w:rPr>
        <w:t>[</w:t>
      </w:r>
      <w:r w:rsidR="0015059D" w:rsidRPr="00D0622B">
        <w:rPr>
          <w:rFonts w:ascii="Times New Roman" w:hAnsi="Times New Roman" w:cs="Times New Roman"/>
        </w:rPr>
        <w:t>17</w:t>
      </w:r>
      <w:r w:rsidR="000A728C" w:rsidRPr="00D0622B">
        <w:rPr>
          <w:rFonts w:ascii="Times New Roman" w:hAnsi="Times New Roman" w:cs="Times New Roman"/>
        </w:rPr>
        <w:t>].</w:t>
      </w:r>
    </w:p>
    <w:p w14:paraId="1F0C25B0" w14:textId="466F7A2E" w:rsidR="00C67180" w:rsidRPr="00D0622B" w:rsidRDefault="003C14C5" w:rsidP="00D0622B">
      <w:pPr>
        <w:spacing w:line="360" w:lineRule="auto"/>
        <w:rPr>
          <w:rStyle w:val="Heading3Char"/>
          <w:rFonts w:ascii="Times New Roman" w:hAnsi="Times New Roman" w:cs="Times New Roman"/>
        </w:rPr>
      </w:pPr>
      <w:r w:rsidRPr="00D0622B">
        <w:rPr>
          <w:rFonts w:ascii="Times New Roman" w:hAnsi="Times New Roman" w:cs="Times New Roman"/>
        </w:rPr>
        <w:lastRenderedPageBreak/>
        <w:t xml:space="preserve">With Microsoft Entra ID, Aspire Retailers can securely adopt the BYOD policy, protecting their systems from third-party breaches. By managing hierarchical user settings and implementing robust security measures, the </w:t>
      </w:r>
      <w:r w:rsidR="00A63313" w:rsidRPr="00D0622B">
        <w:rPr>
          <w:rFonts w:ascii="Times New Roman" w:hAnsi="Times New Roman" w:cs="Times New Roman"/>
        </w:rPr>
        <w:t>organisation</w:t>
      </w:r>
      <w:r w:rsidRPr="00D0622B">
        <w:rPr>
          <w:rFonts w:ascii="Times New Roman" w:hAnsi="Times New Roman" w:cs="Times New Roman"/>
        </w:rPr>
        <w:t xml:space="preserve"> positions itself well for future growth while offering employees flexibility.</w:t>
      </w:r>
      <w:r w:rsidR="000A728C" w:rsidRPr="00D0622B">
        <w:rPr>
          <w:rFonts w:ascii="Times New Roman" w:hAnsi="Times New Roman" w:cs="Times New Roman"/>
        </w:rPr>
        <w:br/>
      </w:r>
      <w:r w:rsidR="000A728C" w:rsidRPr="00D0622B">
        <w:rPr>
          <w:rFonts w:ascii="Times New Roman" w:hAnsi="Times New Roman" w:cs="Times New Roman"/>
        </w:rPr>
        <w:br/>
      </w:r>
      <w:r w:rsidR="00C67180" w:rsidRPr="00D0622B">
        <w:rPr>
          <w:rStyle w:val="Heading3Char"/>
          <w:rFonts w:ascii="Times New Roman" w:hAnsi="Times New Roman" w:cs="Times New Roman"/>
        </w:rPr>
        <w:t>Security Features</w:t>
      </w:r>
    </w:p>
    <w:p w14:paraId="300E85EA" w14:textId="77777777" w:rsidR="00C67180" w:rsidRPr="00D0622B" w:rsidRDefault="00C67180" w:rsidP="00D0622B">
      <w:pPr>
        <w:numPr>
          <w:ilvl w:val="0"/>
          <w:numId w:val="5"/>
        </w:numPr>
        <w:spacing w:line="360" w:lineRule="auto"/>
        <w:rPr>
          <w:rFonts w:ascii="Times New Roman" w:hAnsi="Times New Roman" w:cs="Times New Roman"/>
        </w:rPr>
      </w:pPr>
      <w:r w:rsidRPr="00D0622B">
        <w:rPr>
          <w:rFonts w:ascii="Times New Roman" w:hAnsi="Times New Roman" w:cs="Times New Roman"/>
          <w:b/>
          <w:bCs/>
        </w:rPr>
        <w:t>Granular Access Control</w:t>
      </w:r>
    </w:p>
    <w:p w14:paraId="38342598" w14:textId="4146CC51" w:rsidR="00C67180" w:rsidRPr="00D0622B" w:rsidRDefault="00C67180" w:rsidP="00D0622B">
      <w:pPr>
        <w:numPr>
          <w:ilvl w:val="1"/>
          <w:numId w:val="5"/>
        </w:numPr>
        <w:spacing w:line="360" w:lineRule="auto"/>
        <w:rPr>
          <w:rFonts w:ascii="Times New Roman" w:hAnsi="Times New Roman" w:cs="Times New Roman"/>
        </w:rPr>
      </w:pPr>
      <w:r w:rsidRPr="00D0622B">
        <w:rPr>
          <w:rFonts w:ascii="Times New Roman" w:hAnsi="Times New Roman" w:cs="Times New Roman"/>
        </w:rPr>
        <w:t xml:space="preserve">Role-based access controls (RBAC) ensure users have the </w:t>
      </w:r>
      <w:r w:rsidR="0087120F" w:rsidRPr="00D0622B">
        <w:rPr>
          <w:rFonts w:ascii="Times New Roman" w:hAnsi="Times New Roman" w:cs="Times New Roman"/>
        </w:rPr>
        <w:t>right level</w:t>
      </w:r>
      <w:r w:rsidRPr="00D0622B">
        <w:rPr>
          <w:rFonts w:ascii="Times New Roman" w:hAnsi="Times New Roman" w:cs="Times New Roman"/>
        </w:rPr>
        <w:t xml:space="preserve"> of access.</w:t>
      </w:r>
    </w:p>
    <w:p w14:paraId="43930BEA" w14:textId="77777777" w:rsidR="00C67180" w:rsidRPr="00D0622B" w:rsidRDefault="00C67180" w:rsidP="00D0622B">
      <w:pPr>
        <w:numPr>
          <w:ilvl w:val="1"/>
          <w:numId w:val="5"/>
        </w:numPr>
        <w:spacing w:line="360" w:lineRule="auto"/>
        <w:rPr>
          <w:rFonts w:ascii="Times New Roman" w:hAnsi="Times New Roman" w:cs="Times New Roman"/>
        </w:rPr>
      </w:pPr>
      <w:r w:rsidRPr="00D0622B">
        <w:rPr>
          <w:rFonts w:ascii="Times New Roman" w:hAnsi="Times New Roman" w:cs="Times New Roman"/>
        </w:rPr>
        <w:t>Time-bound and location-based access policies enhance security while maintaining operational flexibility.</w:t>
      </w:r>
    </w:p>
    <w:p w14:paraId="7B3CE5B9" w14:textId="77777777" w:rsidR="00C67180" w:rsidRPr="00D0622B" w:rsidRDefault="00C67180" w:rsidP="00D0622B">
      <w:pPr>
        <w:numPr>
          <w:ilvl w:val="0"/>
          <w:numId w:val="5"/>
        </w:numPr>
        <w:spacing w:line="360" w:lineRule="auto"/>
        <w:rPr>
          <w:rFonts w:ascii="Times New Roman" w:hAnsi="Times New Roman" w:cs="Times New Roman"/>
        </w:rPr>
      </w:pPr>
      <w:r w:rsidRPr="00D0622B">
        <w:rPr>
          <w:rFonts w:ascii="Times New Roman" w:hAnsi="Times New Roman" w:cs="Times New Roman"/>
          <w:b/>
          <w:bCs/>
        </w:rPr>
        <w:t>Authentication Enhancements</w:t>
      </w:r>
    </w:p>
    <w:p w14:paraId="6A45E29D" w14:textId="797F3613" w:rsidR="00C67180" w:rsidRPr="00D0622B" w:rsidRDefault="00C67180" w:rsidP="00D0622B">
      <w:pPr>
        <w:numPr>
          <w:ilvl w:val="1"/>
          <w:numId w:val="5"/>
        </w:numPr>
        <w:spacing w:line="360" w:lineRule="auto"/>
        <w:rPr>
          <w:rFonts w:ascii="Times New Roman" w:hAnsi="Times New Roman" w:cs="Times New Roman"/>
        </w:rPr>
      </w:pPr>
      <w:r w:rsidRPr="00D0622B">
        <w:rPr>
          <w:rFonts w:ascii="Times New Roman" w:hAnsi="Times New Roman" w:cs="Times New Roman"/>
        </w:rPr>
        <w:t>Multi-factor authentication (MFA) protects against unauthori</w:t>
      </w:r>
      <w:r w:rsidR="00C306D2" w:rsidRPr="00D0622B">
        <w:rPr>
          <w:rFonts w:ascii="Times New Roman" w:hAnsi="Times New Roman" w:cs="Times New Roman"/>
        </w:rPr>
        <w:t>s</w:t>
      </w:r>
      <w:r w:rsidRPr="00D0622B">
        <w:rPr>
          <w:rFonts w:ascii="Times New Roman" w:hAnsi="Times New Roman" w:cs="Times New Roman"/>
        </w:rPr>
        <w:t>ed access.</w:t>
      </w:r>
    </w:p>
    <w:p w14:paraId="16139D58" w14:textId="77777777" w:rsidR="00C67180" w:rsidRPr="00D0622B" w:rsidRDefault="00C67180" w:rsidP="00D0622B">
      <w:pPr>
        <w:numPr>
          <w:ilvl w:val="1"/>
          <w:numId w:val="5"/>
        </w:numPr>
        <w:spacing w:line="360" w:lineRule="auto"/>
        <w:rPr>
          <w:rFonts w:ascii="Times New Roman" w:hAnsi="Times New Roman" w:cs="Times New Roman"/>
        </w:rPr>
      </w:pPr>
      <w:r w:rsidRPr="00D0622B">
        <w:rPr>
          <w:rFonts w:ascii="Times New Roman" w:hAnsi="Times New Roman" w:cs="Times New Roman"/>
        </w:rPr>
        <w:t>Conditional access policies evaluate device compliance and user risk before granting access.</w:t>
      </w:r>
    </w:p>
    <w:p w14:paraId="0987F990" w14:textId="77777777" w:rsidR="00C67180" w:rsidRPr="00D0622B" w:rsidRDefault="00C67180" w:rsidP="00D0622B">
      <w:pPr>
        <w:numPr>
          <w:ilvl w:val="0"/>
          <w:numId w:val="5"/>
        </w:numPr>
        <w:spacing w:line="360" w:lineRule="auto"/>
        <w:rPr>
          <w:rFonts w:ascii="Times New Roman" w:hAnsi="Times New Roman" w:cs="Times New Roman"/>
        </w:rPr>
      </w:pPr>
      <w:r w:rsidRPr="00D0622B">
        <w:rPr>
          <w:rFonts w:ascii="Times New Roman" w:hAnsi="Times New Roman" w:cs="Times New Roman"/>
          <w:b/>
          <w:bCs/>
        </w:rPr>
        <w:t>Advanced Monitoring</w:t>
      </w:r>
    </w:p>
    <w:p w14:paraId="407DAC74" w14:textId="642CDD61" w:rsidR="00C67180" w:rsidRPr="00D0622B" w:rsidRDefault="00C67180" w:rsidP="00D0622B">
      <w:pPr>
        <w:numPr>
          <w:ilvl w:val="1"/>
          <w:numId w:val="5"/>
        </w:numPr>
        <w:spacing w:line="360" w:lineRule="auto"/>
        <w:rPr>
          <w:rFonts w:ascii="Times New Roman" w:hAnsi="Times New Roman" w:cs="Times New Roman"/>
        </w:rPr>
      </w:pPr>
      <w:r w:rsidRPr="00D0622B">
        <w:rPr>
          <w:rFonts w:ascii="Times New Roman" w:hAnsi="Times New Roman" w:cs="Times New Roman"/>
        </w:rPr>
        <w:t xml:space="preserve">Real-time activity logs and sign-in event monitoring help </w:t>
      </w:r>
      <w:r w:rsidR="0087120F" w:rsidRPr="00D0622B">
        <w:rPr>
          <w:rFonts w:ascii="Times New Roman" w:hAnsi="Times New Roman" w:cs="Times New Roman"/>
        </w:rPr>
        <w:t>find</w:t>
      </w:r>
      <w:r w:rsidRPr="00D0622B">
        <w:rPr>
          <w:rFonts w:ascii="Times New Roman" w:hAnsi="Times New Roman" w:cs="Times New Roman"/>
        </w:rPr>
        <w:t xml:space="preserve"> and respond to potential security threats.</w:t>
      </w:r>
    </w:p>
    <w:p w14:paraId="304DBF40" w14:textId="77777777" w:rsidR="00C67180" w:rsidRPr="00D0622B" w:rsidRDefault="00C67180" w:rsidP="00D0622B">
      <w:pPr>
        <w:numPr>
          <w:ilvl w:val="1"/>
          <w:numId w:val="5"/>
        </w:numPr>
        <w:spacing w:line="360" w:lineRule="auto"/>
        <w:rPr>
          <w:rFonts w:ascii="Times New Roman" w:hAnsi="Times New Roman" w:cs="Times New Roman"/>
        </w:rPr>
      </w:pPr>
      <w:r w:rsidRPr="00D0622B">
        <w:rPr>
          <w:rFonts w:ascii="Times New Roman" w:hAnsi="Times New Roman" w:cs="Times New Roman"/>
        </w:rPr>
        <w:t>Administrative action history ensures accountability and traceability in user and system interactions.</w:t>
      </w:r>
    </w:p>
    <w:p w14:paraId="6A183C03" w14:textId="31AEBD50" w:rsidR="000A728C" w:rsidRPr="00D0622B" w:rsidRDefault="000A728C" w:rsidP="00D0622B">
      <w:pPr>
        <w:spacing w:line="360" w:lineRule="auto"/>
        <w:rPr>
          <w:rFonts w:ascii="Times New Roman" w:hAnsi="Times New Roman" w:cs="Times New Roman"/>
        </w:rPr>
      </w:pPr>
    </w:p>
    <w:p w14:paraId="5F2442AC" w14:textId="77777777" w:rsidR="000A728C" w:rsidRPr="00D0622B" w:rsidRDefault="000A728C" w:rsidP="00D0622B">
      <w:pPr>
        <w:spacing w:line="360" w:lineRule="auto"/>
        <w:rPr>
          <w:rFonts w:ascii="Times New Roman" w:hAnsi="Times New Roman" w:cs="Times New Roman"/>
        </w:rPr>
      </w:pPr>
      <w:r w:rsidRPr="00D0622B">
        <w:rPr>
          <w:rFonts w:ascii="Times New Roman" w:hAnsi="Times New Roman" w:cs="Times New Roman"/>
        </w:rPr>
        <w:br w:type="page"/>
      </w:r>
    </w:p>
    <w:p w14:paraId="3385199C" w14:textId="77777777" w:rsidR="000A728C" w:rsidRPr="00D0622B" w:rsidRDefault="000A728C" w:rsidP="00D0622B">
      <w:pPr>
        <w:pStyle w:val="Heading2"/>
        <w:spacing w:line="360" w:lineRule="auto"/>
        <w:rPr>
          <w:rFonts w:ascii="Times New Roman" w:hAnsi="Times New Roman" w:cs="Times New Roman"/>
        </w:rPr>
      </w:pPr>
      <w:bookmarkStart w:id="12" w:name="_Toc186134813"/>
      <w:r w:rsidRPr="00D0622B">
        <w:rPr>
          <w:rFonts w:ascii="Times New Roman" w:hAnsi="Times New Roman" w:cs="Times New Roman"/>
        </w:rPr>
        <w:lastRenderedPageBreak/>
        <w:t>TASK E</w:t>
      </w:r>
      <w:bookmarkEnd w:id="12"/>
    </w:p>
    <w:p w14:paraId="793E69F3" w14:textId="514AD716" w:rsidR="00C51183" w:rsidRPr="00D0622B" w:rsidRDefault="00C51183" w:rsidP="00D0622B">
      <w:pPr>
        <w:spacing w:line="360" w:lineRule="auto"/>
        <w:rPr>
          <w:rFonts w:ascii="Times New Roman" w:hAnsi="Times New Roman" w:cs="Times New Roman"/>
        </w:rPr>
      </w:pPr>
      <w:r w:rsidRPr="00D0622B">
        <w:rPr>
          <w:rFonts w:ascii="Times New Roman" w:hAnsi="Times New Roman" w:cs="Times New Roman"/>
        </w:rPr>
        <w:t>As Aspire Retailers transitions from a local infrastructure to a new model</w:t>
      </w:r>
      <w:r w:rsidR="00D46A4A" w:rsidRPr="00D0622B">
        <w:rPr>
          <w:rFonts w:ascii="Times New Roman" w:hAnsi="Times New Roman" w:cs="Times New Roman"/>
        </w:rPr>
        <w:t>,</w:t>
      </w:r>
      <w:r w:rsidRPr="00D0622B">
        <w:rPr>
          <w:rFonts w:ascii="Times New Roman" w:hAnsi="Times New Roman" w:cs="Times New Roman"/>
        </w:rPr>
        <w:t xml:space="preserve"> </w:t>
      </w:r>
      <w:r w:rsidR="00D46A4A" w:rsidRPr="00D0622B">
        <w:rPr>
          <w:rFonts w:ascii="Times New Roman" w:hAnsi="Times New Roman" w:cs="Times New Roman"/>
        </w:rPr>
        <w:t>a</w:t>
      </w:r>
      <w:r w:rsidRPr="00D0622B">
        <w:rPr>
          <w:rFonts w:ascii="Times New Roman" w:hAnsi="Times New Roman" w:cs="Times New Roman"/>
        </w:rPr>
        <w:t xml:space="preserve"> new and robust governance setup has therefore become necessary. This change is in line with broader industry trends. </w:t>
      </w:r>
      <w:r w:rsidR="003C14C5" w:rsidRPr="00D0622B">
        <w:rPr>
          <w:rFonts w:ascii="Times New Roman" w:hAnsi="Times New Roman" w:cs="Times New Roman"/>
        </w:rPr>
        <w:t>Various</w:t>
      </w:r>
      <w:r w:rsidRPr="00D0622B">
        <w:rPr>
          <w:rFonts w:ascii="Times New Roman" w:hAnsi="Times New Roman" w:cs="Times New Roman"/>
        </w:rPr>
        <w:t xml:space="preserve"> companies Take advantage of </w:t>
      </w:r>
      <w:r w:rsidR="003C14C5" w:rsidRPr="00D0622B">
        <w:rPr>
          <w:rFonts w:ascii="Times New Roman" w:hAnsi="Times New Roman" w:cs="Times New Roman"/>
        </w:rPr>
        <w:t>new platforms' scalability, flexibility, and profitability</w:t>
      </w:r>
      <w:r w:rsidRPr="00D0622B">
        <w:rPr>
          <w:rFonts w:ascii="Times New Roman" w:hAnsi="Times New Roman" w:cs="Times New Roman"/>
        </w:rPr>
        <w:t xml:space="preserve">. To maintain competitiveness </w:t>
      </w:r>
      <w:r w:rsidR="00595137" w:rsidRPr="00D0622B">
        <w:rPr>
          <w:rFonts w:ascii="Times New Roman" w:hAnsi="Times New Roman" w:cs="Times New Roman"/>
        </w:rPr>
        <w:t>m</w:t>
      </w:r>
      <w:r w:rsidRPr="00D0622B">
        <w:rPr>
          <w:rFonts w:ascii="Times New Roman" w:hAnsi="Times New Roman" w:cs="Times New Roman"/>
        </w:rPr>
        <w:t>eanwhile</w:t>
      </w:r>
      <w:r w:rsidR="00595137" w:rsidRPr="00D0622B">
        <w:rPr>
          <w:rFonts w:ascii="Times New Roman" w:hAnsi="Times New Roman" w:cs="Times New Roman"/>
        </w:rPr>
        <w:t>,</w:t>
      </w:r>
      <w:r w:rsidRPr="00D0622B">
        <w:rPr>
          <w:rFonts w:ascii="Times New Roman" w:hAnsi="Times New Roman" w:cs="Times New Roman"/>
        </w:rPr>
        <w:t xml:space="preserve"> </w:t>
      </w:r>
      <w:r w:rsidR="00595137" w:rsidRPr="00D0622B">
        <w:rPr>
          <w:rFonts w:ascii="Times New Roman" w:hAnsi="Times New Roman" w:cs="Times New Roman"/>
        </w:rPr>
        <w:t>a</w:t>
      </w:r>
      <w:r w:rsidRPr="00D0622B">
        <w:rPr>
          <w:rFonts w:ascii="Times New Roman" w:hAnsi="Times New Roman" w:cs="Times New Roman"/>
        </w:rPr>
        <w:t>s employees and co-workers become more dispersed using their devices for work, IT must implement controls that support the organi</w:t>
      </w:r>
      <w:r w:rsidR="00847D31" w:rsidRPr="00D0622B">
        <w:rPr>
          <w:rFonts w:ascii="Times New Roman" w:hAnsi="Times New Roman" w:cs="Times New Roman"/>
        </w:rPr>
        <w:t>s</w:t>
      </w:r>
      <w:r w:rsidRPr="00D0622B">
        <w:rPr>
          <w:rFonts w:ascii="Times New Roman" w:hAnsi="Times New Roman" w:cs="Times New Roman"/>
        </w:rPr>
        <w:t xml:space="preserve">ation's security and compliance requirements. At the same time, it creates business agility. These two imperatives require a careful balance between enabling innovation and maintaining strict governance to protect sensitive data and ensure regulatory compliance. This is because mistakes can lead to regulatory fines. </w:t>
      </w:r>
      <w:r w:rsidR="003C14C5" w:rsidRPr="00D0622B">
        <w:rPr>
          <w:rFonts w:ascii="Times New Roman" w:hAnsi="Times New Roman" w:cs="Times New Roman"/>
        </w:rPr>
        <w:t>Reputational</w:t>
      </w:r>
      <w:r w:rsidRPr="00D0622B">
        <w:rPr>
          <w:rFonts w:ascii="Times New Roman" w:hAnsi="Times New Roman" w:cs="Times New Roman"/>
        </w:rPr>
        <w:t xml:space="preserve"> damage or interruption in operations [</w:t>
      </w:r>
      <w:r w:rsidR="0015059D" w:rsidRPr="00D0622B">
        <w:rPr>
          <w:rFonts w:ascii="Times New Roman" w:hAnsi="Times New Roman" w:cs="Times New Roman"/>
        </w:rPr>
        <w:t>18</w:t>
      </w:r>
      <w:r w:rsidRPr="00D0622B">
        <w:rPr>
          <w:rFonts w:ascii="Times New Roman" w:hAnsi="Times New Roman" w:cs="Times New Roman"/>
        </w:rPr>
        <w:t>]</w:t>
      </w:r>
    </w:p>
    <w:p w14:paraId="6A73988B" w14:textId="77777777" w:rsidR="00C51183" w:rsidRPr="00D0622B" w:rsidRDefault="00C51183" w:rsidP="00D0622B">
      <w:pPr>
        <w:spacing w:line="360" w:lineRule="auto"/>
        <w:rPr>
          <w:rFonts w:ascii="Times New Roman" w:hAnsi="Times New Roman" w:cs="Times New Roman"/>
        </w:rPr>
      </w:pPr>
    </w:p>
    <w:p w14:paraId="6FB003B4" w14:textId="2BB69A59" w:rsidR="00C51183" w:rsidRPr="00D0622B" w:rsidRDefault="00C51183" w:rsidP="00D0622B">
      <w:pPr>
        <w:spacing w:line="360" w:lineRule="auto"/>
        <w:rPr>
          <w:rFonts w:ascii="Times New Roman" w:hAnsi="Times New Roman" w:cs="Times New Roman"/>
        </w:rPr>
      </w:pPr>
      <w:r w:rsidRPr="00D0622B">
        <w:rPr>
          <w:rFonts w:ascii="Times New Roman" w:hAnsi="Times New Roman" w:cs="Times New Roman"/>
        </w:rPr>
        <w:t>Microsoft Azure offers a unique governance structure that helps organi</w:t>
      </w:r>
      <w:r w:rsidR="00847D31" w:rsidRPr="00D0622B">
        <w:rPr>
          <w:rFonts w:ascii="Times New Roman" w:hAnsi="Times New Roman" w:cs="Times New Roman"/>
        </w:rPr>
        <w:t>s</w:t>
      </w:r>
      <w:r w:rsidRPr="00D0622B">
        <w:rPr>
          <w:rFonts w:ascii="Times New Roman" w:hAnsi="Times New Roman" w:cs="Times New Roman"/>
        </w:rPr>
        <w:t xml:space="preserve">ations manage their resources efficiently </w:t>
      </w:r>
      <w:r w:rsidR="003C14C5" w:rsidRPr="00D0622B">
        <w:rPr>
          <w:rFonts w:ascii="Times New Roman" w:hAnsi="Times New Roman" w:cs="Times New Roman"/>
        </w:rPr>
        <w:t>regarding</w:t>
      </w:r>
      <w:r w:rsidRPr="00D0622B">
        <w:rPr>
          <w:rFonts w:ascii="Times New Roman" w:hAnsi="Times New Roman" w:cs="Times New Roman"/>
        </w:rPr>
        <w:t xml:space="preserve"> security and compliance. This structure addresses the main challenge of managing new resources. Including access control Policy enforcement and compliance in distributed systems.  It provides tools and methodologies to establish accountability, monitor resource usage, and enforce organisational standards. As Aspire Retailers expands its cloud usage and introduces new services, this framework becomes increasingly critical to ensure that operations remain efficient, secure, and compliant. By leveraging Azure's governance framework, Aspire resellers can build scalable models to manage resources on the fly. </w:t>
      </w:r>
      <w:r w:rsidR="003C14C5" w:rsidRPr="00D0622B">
        <w:rPr>
          <w:rFonts w:ascii="Times New Roman" w:hAnsi="Times New Roman" w:cs="Times New Roman"/>
        </w:rPr>
        <w:t>While</w:t>
      </w:r>
      <w:r w:rsidRPr="00D0622B">
        <w:rPr>
          <w:rFonts w:ascii="Times New Roman" w:hAnsi="Times New Roman" w:cs="Times New Roman"/>
        </w:rPr>
        <w:t xml:space="preserve"> complying with regulatory requirements and internal policies. This proactive approach reduces the risk associated with misconfiguration</w:t>
      </w:r>
      <w:r w:rsidR="004867AD" w:rsidRPr="00D0622B">
        <w:rPr>
          <w:rFonts w:ascii="Times New Roman" w:hAnsi="Times New Roman" w:cs="Times New Roman"/>
        </w:rPr>
        <w:t>, u</w:t>
      </w:r>
      <w:r w:rsidRPr="00D0622B">
        <w:rPr>
          <w:rFonts w:ascii="Times New Roman" w:hAnsi="Times New Roman" w:cs="Times New Roman"/>
        </w:rPr>
        <w:t>nauthori</w:t>
      </w:r>
      <w:r w:rsidR="004867AD" w:rsidRPr="00D0622B">
        <w:rPr>
          <w:rFonts w:ascii="Times New Roman" w:hAnsi="Times New Roman" w:cs="Times New Roman"/>
        </w:rPr>
        <w:t>s</w:t>
      </w:r>
      <w:r w:rsidRPr="00D0622B">
        <w:rPr>
          <w:rFonts w:ascii="Times New Roman" w:hAnsi="Times New Roman" w:cs="Times New Roman"/>
        </w:rPr>
        <w:t xml:space="preserve">ed access and compliance violations </w:t>
      </w:r>
      <w:r w:rsidR="004867AD" w:rsidRPr="00D0622B">
        <w:rPr>
          <w:rFonts w:ascii="Times New Roman" w:hAnsi="Times New Roman" w:cs="Times New Roman"/>
        </w:rPr>
        <w:t>guaranteeing</w:t>
      </w:r>
      <w:r w:rsidRPr="00D0622B">
        <w:rPr>
          <w:rFonts w:ascii="Times New Roman" w:hAnsi="Times New Roman" w:cs="Times New Roman"/>
        </w:rPr>
        <w:t xml:space="preserve"> sustainable growth [</w:t>
      </w:r>
      <w:r w:rsidR="0015059D" w:rsidRPr="00D0622B">
        <w:rPr>
          <w:rFonts w:ascii="Times New Roman" w:hAnsi="Times New Roman" w:cs="Times New Roman"/>
        </w:rPr>
        <w:t>19</w:t>
      </w:r>
      <w:r w:rsidRPr="00D0622B">
        <w:rPr>
          <w:rFonts w:ascii="Times New Roman" w:hAnsi="Times New Roman" w:cs="Times New Roman"/>
        </w:rPr>
        <w:t>]</w:t>
      </w:r>
    </w:p>
    <w:p w14:paraId="4E8B1038" w14:textId="2C455E40" w:rsidR="00C51183" w:rsidRPr="00D0622B" w:rsidRDefault="00595137" w:rsidP="00D0622B">
      <w:pPr>
        <w:spacing w:line="360" w:lineRule="auto"/>
        <w:rPr>
          <w:rFonts w:ascii="Times New Roman" w:hAnsi="Times New Roman" w:cs="Times New Roman"/>
        </w:rPr>
      </w:pPr>
      <w:r w:rsidRPr="00D0622B">
        <w:rPr>
          <w:rFonts w:ascii="Times New Roman" w:hAnsi="Times New Roman" w:cs="Times New Roman"/>
          <w:noProof/>
        </w:rPr>
        <w:lastRenderedPageBreak/>
        <w:drawing>
          <wp:inline distT="0" distB="0" distL="0" distR="0" wp14:anchorId="7C3D7DFC" wp14:editId="2205DD1F">
            <wp:extent cx="5731510" cy="3223895"/>
            <wp:effectExtent l="0" t="0" r="2540" b="0"/>
            <wp:docPr id="57323914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239148" name="Picture 1" descr="A screenshot of a computer&#10;&#10;Description automatically generated"/>
                    <pic:cNvPicPr/>
                  </pic:nvPicPr>
                  <pic:blipFill>
                    <a:blip r:embed="rId25"/>
                    <a:stretch>
                      <a:fillRect/>
                    </a:stretch>
                  </pic:blipFill>
                  <pic:spPr>
                    <a:xfrm>
                      <a:off x="0" y="0"/>
                      <a:ext cx="5731510" cy="3223895"/>
                    </a:xfrm>
                    <a:prstGeom prst="rect">
                      <a:avLst/>
                    </a:prstGeom>
                  </pic:spPr>
                </pic:pic>
              </a:graphicData>
            </a:graphic>
          </wp:inline>
        </w:drawing>
      </w:r>
    </w:p>
    <w:p w14:paraId="47FA09B0" w14:textId="7FA83A8A" w:rsidR="00C51183" w:rsidRPr="00D0622B" w:rsidRDefault="00C51183" w:rsidP="00D0622B">
      <w:pPr>
        <w:spacing w:line="360" w:lineRule="auto"/>
        <w:rPr>
          <w:rFonts w:ascii="Times New Roman" w:hAnsi="Times New Roman" w:cs="Times New Roman"/>
        </w:rPr>
      </w:pPr>
      <w:r w:rsidRPr="00D0622B">
        <w:rPr>
          <w:rFonts w:ascii="Times New Roman" w:hAnsi="Times New Roman" w:cs="Times New Roman"/>
        </w:rPr>
        <w:t>The security perimeter concept has evolved from a traditional focus on network security to a more complex form of identity protection. This change reflects the uncertain nature of modern organi</w:t>
      </w:r>
      <w:r w:rsidR="00847D31" w:rsidRPr="00D0622B">
        <w:rPr>
          <w:rFonts w:ascii="Times New Roman" w:hAnsi="Times New Roman" w:cs="Times New Roman"/>
        </w:rPr>
        <w:t>s</w:t>
      </w:r>
      <w:r w:rsidRPr="00D0622B">
        <w:rPr>
          <w:rFonts w:ascii="Times New Roman" w:hAnsi="Times New Roman" w:cs="Times New Roman"/>
        </w:rPr>
        <w:t xml:space="preserve">ations. Where boundaries are no longer defined by physical infrastructure. </w:t>
      </w:r>
      <w:r w:rsidR="003C14C5" w:rsidRPr="00D0622B">
        <w:rPr>
          <w:rFonts w:ascii="Times New Roman" w:hAnsi="Times New Roman" w:cs="Times New Roman"/>
        </w:rPr>
        <w:t>But</w:t>
      </w:r>
      <w:r w:rsidRPr="00D0622B">
        <w:rPr>
          <w:rFonts w:ascii="Times New Roman" w:hAnsi="Times New Roman" w:cs="Times New Roman"/>
        </w:rPr>
        <w:t xml:space="preserve"> by digital identity and associated access rights. Consequently, this approach incorporates identity management, </w:t>
      </w:r>
      <w:r w:rsidR="003C14C5" w:rsidRPr="00D0622B">
        <w:rPr>
          <w:rFonts w:ascii="Times New Roman" w:hAnsi="Times New Roman" w:cs="Times New Roman"/>
        </w:rPr>
        <w:t>resource-sharing</w:t>
      </w:r>
      <w:r w:rsidRPr="00D0622B">
        <w:rPr>
          <w:rFonts w:ascii="Times New Roman" w:hAnsi="Times New Roman" w:cs="Times New Roman"/>
        </w:rPr>
        <w:t xml:space="preserve"> controls, and policy-based compliance mechanisms to protect resources in highly dynamic environments. Azure’s governance tools ease the enforcement of these controls, allowing organisations to maintain operational efficiency across diverse geographic locations and user environments. For Aspire Retailers, integrating identity protection into the governance strategy ensures that sensitive resources are shielded from unauthorised access while maintaining a seamless experience for legitimate users. By adopting this identity-centric approach, Aspire Retailers can adapt to the growing complexity of hybrid and remote work models while maintaining a robust security posture [</w:t>
      </w:r>
      <w:r w:rsidR="0015059D" w:rsidRPr="00D0622B">
        <w:rPr>
          <w:rFonts w:ascii="Times New Roman" w:hAnsi="Times New Roman" w:cs="Times New Roman"/>
        </w:rPr>
        <w:t>20</w:t>
      </w:r>
      <w:r w:rsidRPr="00D0622B">
        <w:rPr>
          <w:rFonts w:ascii="Times New Roman" w:hAnsi="Times New Roman" w:cs="Times New Roman"/>
        </w:rPr>
        <w:t>].</w:t>
      </w:r>
    </w:p>
    <w:p w14:paraId="5E527A81" w14:textId="77777777" w:rsidR="00C51183" w:rsidRPr="00D0622B" w:rsidRDefault="00C51183" w:rsidP="00D0622B">
      <w:pPr>
        <w:spacing w:line="360" w:lineRule="auto"/>
        <w:rPr>
          <w:rFonts w:ascii="Times New Roman" w:hAnsi="Times New Roman" w:cs="Times New Roman"/>
        </w:rPr>
      </w:pPr>
    </w:p>
    <w:p w14:paraId="1D329157" w14:textId="46C55551" w:rsidR="00C51183" w:rsidRPr="00D0622B" w:rsidRDefault="00C51183" w:rsidP="00D0622B">
      <w:pPr>
        <w:spacing w:line="360" w:lineRule="auto"/>
        <w:rPr>
          <w:rFonts w:ascii="Times New Roman" w:hAnsi="Times New Roman" w:cs="Times New Roman"/>
        </w:rPr>
      </w:pPr>
      <w:r w:rsidRPr="00D0622B">
        <w:rPr>
          <w:rFonts w:ascii="Times New Roman" w:hAnsi="Times New Roman" w:cs="Times New Roman"/>
        </w:rPr>
        <w:t xml:space="preserve">Azure Policy offers a mechanism for enforcing consistent governance processes across all resources, serving as a cornerstone solution for this purpose. For instance, location-based policies can restrict resource deployment to specific regions to comply with data sovereignty regulations and improve performance. These policies not only enhance compliance but also optimise resource utilisation by aligning deployments with organisational objectives and regional requirements. Effective management of governance issues, such as data location, is crucial for Aspire Retailers’ cloud environment, ensuring adherence to regulatory frameworks </w:t>
      </w:r>
      <w:r w:rsidRPr="00D0622B">
        <w:rPr>
          <w:rFonts w:ascii="Times New Roman" w:hAnsi="Times New Roman" w:cs="Times New Roman"/>
        </w:rPr>
        <w:lastRenderedPageBreak/>
        <w:t>and reducing latency for end-users in different regions. Beyond geographical controls, Azure Policy can also enforce other critical governance aspects, such as resource configurations, cost management practices, and adherence to security baselines. This comprehensive approach ensures that Aspire Retailers’ cloud operations align with both external mandates and internal goals [</w:t>
      </w:r>
      <w:r w:rsidR="0015059D" w:rsidRPr="00D0622B">
        <w:rPr>
          <w:rFonts w:ascii="Times New Roman" w:hAnsi="Times New Roman" w:cs="Times New Roman"/>
        </w:rPr>
        <w:t>21</w:t>
      </w:r>
      <w:r w:rsidRPr="00D0622B">
        <w:rPr>
          <w:rFonts w:ascii="Times New Roman" w:hAnsi="Times New Roman" w:cs="Times New Roman"/>
        </w:rPr>
        <w:t>].</w:t>
      </w:r>
    </w:p>
    <w:p w14:paraId="37FE6E5A" w14:textId="4307D9A2" w:rsidR="00C51183" w:rsidRPr="00D0622B" w:rsidRDefault="00595137" w:rsidP="00D0622B">
      <w:pPr>
        <w:spacing w:line="360" w:lineRule="auto"/>
        <w:rPr>
          <w:rFonts w:ascii="Times New Roman" w:hAnsi="Times New Roman" w:cs="Times New Roman"/>
        </w:rPr>
      </w:pPr>
      <w:r w:rsidRPr="00D0622B">
        <w:rPr>
          <w:rFonts w:ascii="Times New Roman" w:hAnsi="Times New Roman" w:cs="Times New Roman"/>
          <w:noProof/>
        </w:rPr>
        <w:drawing>
          <wp:inline distT="0" distB="0" distL="0" distR="0" wp14:anchorId="1F34EAAE" wp14:editId="43A97FD3">
            <wp:extent cx="5731510" cy="3223895"/>
            <wp:effectExtent l="0" t="0" r="2540" b="0"/>
            <wp:docPr id="4430666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06666" name="Picture 1" descr="A screenshot of a computer&#10;&#10;Description automatically generated"/>
                    <pic:cNvPicPr/>
                  </pic:nvPicPr>
                  <pic:blipFill>
                    <a:blip r:embed="rId26"/>
                    <a:stretch>
                      <a:fillRect/>
                    </a:stretch>
                  </pic:blipFill>
                  <pic:spPr>
                    <a:xfrm>
                      <a:off x="0" y="0"/>
                      <a:ext cx="5731510" cy="3223895"/>
                    </a:xfrm>
                    <a:prstGeom prst="rect">
                      <a:avLst/>
                    </a:prstGeom>
                  </pic:spPr>
                </pic:pic>
              </a:graphicData>
            </a:graphic>
          </wp:inline>
        </w:drawing>
      </w:r>
    </w:p>
    <w:p w14:paraId="36DC51EE" w14:textId="54D3C2B5" w:rsidR="00C51183" w:rsidRPr="00D0622B" w:rsidRDefault="00C51183" w:rsidP="00D0622B">
      <w:pPr>
        <w:spacing w:line="360" w:lineRule="auto"/>
        <w:rPr>
          <w:rFonts w:ascii="Times New Roman" w:hAnsi="Times New Roman" w:cs="Times New Roman"/>
        </w:rPr>
      </w:pPr>
      <w:r w:rsidRPr="00D0622B">
        <w:rPr>
          <w:rFonts w:ascii="Times New Roman" w:hAnsi="Times New Roman" w:cs="Times New Roman"/>
        </w:rPr>
        <w:t>Resource management extends beyond geographical constraints to encompass various control measures, including resource naming conventions, tagging mechanisms, security settings, and compliance policies. Azure’s policy framework enables the automation of organisational standards enforcement on all deployed resources, significantly reducing administrative overhead. By implementing tagging mechanisms, Aspire Retailers can categorise resources for better visibility, cost tracking, and lifecycle management. Additionally, enforcing security settings through automated policies ensures that all resources meet basic requirements, such as encryption standards. Firewall configuration and access control This reduces vulnerabilities in the infrastructure. These measures not only increase safety but also improve safety. But it also eliminates unnecessary manual work.</w:t>
      </w:r>
    </w:p>
    <w:p w14:paraId="3D3FEC21" w14:textId="77777777" w:rsidR="00C51183" w:rsidRPr="00D0622B" w:rsidRDefault="00C51183" w:rsidP="00D0622B">
      <w:pPr>
        <w:spacing w:line="360" w:lineRule="auto"/>
        <w:rPr>
          <w:rFonts w:ascii="Times New Roman" w:hAnsi="Times New Roman" w:cs="Times New Roman"/>
        </w:rPr>
      </w:pPr>
    </w:p>
    <w:p w14:paraId="1DA38921" w14:textId="0DE187BD" w:rsidR="000A728C" w:rsidRPr="00D0622B" w:rsidRDefault="00C51183" w:rsidP="00D0622B">
      <w:pPr>
        <w:spacing w:line="360" w:lineRule="auto"/>
        <w:rPr>
          <w:rFonts w:ascii="Times New Roman" w:hAnsi="Times New Roman" w:cs="Times New Roman"/>
        </w:rPr>
      </w:pPr>
      <w:r w:rsidRPr="00D0622B">
        <w:rPr>
          <w:rFonts w:ascii="Times New Roman" w:hAnsi="Times New Roman" w:cs="Times New Roman"/>
        </w:rPr>
        <w:t xml:space="preserve">In addition to these abilities Azure governance tools also include comprehensive auditing and reporting features that enable Aspire vendors to monitor compliance in </w:t>
      </w:r>
      <w:r w:rsidR="00424D06" w:rsidRPr="00D0622B">
        <w:rPr>
          <w:rFonts w:ascii="Times New Roman" w:hAnsi="Times New Roman" w:cs="Times New Roman"/>
        </w:rPr>
        <w:t>real-time</w:t>
      </w:r>
      <w:r w:rsidRPr="00D0622B">
        <w:rPr>
          <w:rFonts w:ascii="Times New Roman" w:hAnsi="Times New Roman" w:cs="Times New Roman"/>
        </w:rPr>
        <w:t xml:space="preserve">. These tools can generate insights into policy violations. Resource usage </w:t>
      </w:r>
      <w:r w:rsidR="00424D06" w:rsidRPr="00D0622B">
        <w:rPr>
          <w:rFonts w:ascii="Times New Roman" w:hAnsi="Times New Roman" w:cs="Times New Roman"/>
        </w:rPr>
        <w:t xml:space="preserve">is a </w:t>
      </w:r>
      <w:r w:rsidRPr="00D0622B">
        <w:rPr>
          <w:rFonts w:ascii="Times New Roman" w:hAnsi="Times New Roman" w:cs="Times New Roman"/>
        </w:rPr>
        <w:t xml:space="preserve">pattern and security </w:t>
      </w:r>
      <w:r w:rsidR="00424D06" w:rsidRPr="00D0622B">
        <w:rPr>
          <w:rFonts w:ascii="Times New Roman" w:hAnsi="Times New Roman" w:cs="Times New Roman"/>
        </w:rPr>
        <w:t>risk</w:t>
      </w:r>
      <w:r w:rsidRPr="00D0622B">
        <w:rPr>
          <w:rFonts w:ascii="Times New Roman" w:hAnsi="Times New Roman" w:cs="Times New Roman"/>
        </w:rPr>
        <w:t xml:space="preserve"> </w:t>
      </w:r>
      <w:r w:rsidR="00424D06" w:rsidRPr="00D0622B">
        <w:rPr>
          <w:rFonts w:ascii="Times New Roman" w:hAnsi="Times New Roman" w:cs="Times New Roman"/>
        </w:rPr>
        <w:t xml:space="preserve">that </w:t>
      </w:r>
      <w:r w:rsidR="00595137" w:rsidRPr="00D0622B">
        <w:rPr>
          <w:rFonts w:ascii="Times New Roman" w:hAnsi="Times New Roman" w:cs="Times New Roman"/>
        </w:rPr>
        <w:lastRenderedPageBreak/>
        <w:t>e</w:t>
      </w:r>
      <w:r w:rsidRPr="00D0622B">
        <w:rPr>
          <w:rFonts w:ascii="Times New Roman" w:hAnsi="Times New Roman" w:cs="Times New Roman"/>
        </w:rPr>
        <w:t xml:space="preserve">nables IT teams to take proactive measures. </w:t>
      </w:r>
      <w:r w:rsidR="00424D06" w:rsidRPr="00D0622B">
        <w:rPr>
          <w:rFonts w:ascii="Times New Roman" w:hAnsi="Times New Roman" w:cs="Times New Roman"/>
        </w:rPr>
        <w:t xml:space="preserve">To do </w:t>
      </w:r>
      <w:r w:rsidRPr="00D0622B">
        <w:rPr>
          <w:rFonts w:ascii="Times New Roman" w:hAnsi="Times New Roman" w:cs="Times New Roman"/>
        </w:rPr>
        <w:t xml:space="preserve">so, for example, </w:t>
      </w:r>
      <w:r w:rsidR="00424D06" w:rsidRPr="00D0622B">
        <w:rPr>
          <w:rFonts w:ascii="Times New Roman" w:hAnsi="Times New Roman" w:cs="Times New Roman"/>
        </w:rPr>
        <w:t xml:space="preserve">setting </w:t>
      </w:r>
      <w:r w:rsidRPr="00D0622B">
        <w:rPr>
          <w:rFonts w:ascii="Times New Roman" w:hAnsi="Times New Roman" w:cs="Times New Roman"/>
        </w:rPr>
        <w:t xml:space="preserve">automatic notifications can inform administrators of relevant resources. This allows for quick corrections. Integrating governance with monitoring tools like Azure Monitor and Azure Security </w:t>
      </w:r>
      <w:r w:rsidR="00595137" w:rsidRPr="00D0622B">
        <w:rPr>
          <w:rFonts w:ascii="Times New Roman" w:hAnsi="Times New Roman" w:cs="Times New Roman"/>
        </w:rPr>
        <w:t>Centre</w:t>
      </w:r>
      <w:r w:rsidRPr="00D0622B">
        <w:rPr>
          <w:rFonts w:ascii="Times New Roman" w:hAnsi="Times New Roman" w:cs="Times New Roman"/>
        </w:rPr>
        <w:t xml:space="preserve"> enhances this capability. It provides a unified view of an organi</w:t>
      </w:r>
      <w:r w:rsidR="00595137" w:rsidRPr="00D0622B">
        <w:rPr>
          <w:rFonts w:ascii="Times New Roman" w:hAnsi="Times New Roman" w:cs="Times New Roman"/>
        </w:rPr>
        <w:t>s</w:t>
      </w:r>
      <w:r w:rsidRPr="00D0622B">
        <w:rPr>
          <w:rFonts w:ascii="Times New Roman" w:hAnsi="Times New Roman" w:cs="Times New Roman"/>
        </w:rPr>
        <w:t>ation's cloud environment. This holistic approach ensures that governance is not just a static set of rules. Rather, it is a dynamic system that evolves according to organi</w:t>
      </w:r>
      <w:r w:rsidR="00595137" w:rsidRPr="00D0622B">
        <w:rPr>
          <w:rFonts w:ascii="Times New Roman" w:hAnsi="Times New Roman" w:cs="Times New Roman"/>
        </w:rPr>
        <w:t>s</w:t>
      </w:r>
      <w:r w:rsidRPr="00D0622B">
        <w:rPr>
          <w:rFonts w:ascii="Times New Roman" w:hAnsi="Times New Roman" w:cs="Times New Roman"/>
        </w:rPr>
        <w:t xml:space="preserve">ational needs and emerging threats, responding to regulations or changes. By adopting Azure's governance structure, Aspire resellers can ensure their operations remain secure, compatible, and efficient. This approach not only reduces risk but also reduces risk. </w:t>
      </w:r>
      <w:r w:rsidR="003C14C5" w:rsidRPr="00D0622B">
        <w:rPr>
          <w:rFonts w:ascii="Times New Roman" w:hAnsi="Times New Roman" w:cs="Times New Roman"/>
        </w:rPr>
        <w:t>But</w:t>
      </w:r>
      <w:r w:rsidRPr="00D0622B">
        <w:rPr>
          <w:rFonts w:ascii="Times New Roman" w:hAnsi="Times New Roman" w:cs="Times New Roman"/>
        </w:rPr>
        <w:t xml:space="preserve"> also promotes a culture of responsibility and innovation. This allows organi</w:t>
      </w:r>
      <w:r w:rsidR="00595137" w:rsidRPr="00D0622B">
        <w:rPr>
          <w:rFonts w:ascii="Times New Roman" w:hAnsi="Times New Roman" w:cs="Times New Roman"/>
        </w:rPr>
        <w:t>s</w:t>
      </w:r>
      <w:r w:rsidRPr="00D0622B">
        <w:rPr>
          <w:rFonts w:ascii="Times New Roman" w:hAnsi="Times New Roman" w:cs="Times New Roman"/>
        </w:rPr>
        <w:t xml:space="preserve">ations to take full advantage of the potential of new technologies. </w:t>
      </w:r>
      <w:r w:rsidR="003C14C5" w:rsidRPr="00D0622B">
        <w:rPr>
          <w:rFonts w:ascii="Times New Roman" w:hAnsi="Times New Roman" w:cs="Times New Roman"/>
        </w:rPr>
        <w:t>While</w:t>
      </w:r>
      <w:r w:rsidRPr="00D0622B">
        <w:rPr>
          <w:rFonts w:ascii="Times New Roman" w:hAnsi="Times New Roman" w:cs="Times New Roman"/>
        </w:rPr>
        <w:t xml:space="preserve"> also meeting business objectives</w:t>
      </w:r>
      <w:r w:rsidR="003C14C5" w:rsidRPr="00D0622B">
        <w:rPr>
          <w:rFonts w:ascii="Times New Roman" w:hAnsi="Times New Roman" w:cs="Times New Roman"/>
        </w:rPr>
        <w:t>,</w:t>
      </w:r>
      <w:r w:rsidRPr="00D0622B">
        <w:rPr>
          <w:rFonts w:ascii="Times New Roman" w:hAnsi="Times New Roman" w:cs="Times New Roman"/>
        </w:rPr>
        <w:t xml:space="preserve"> Aspire Retailers continues to expand its cloud presence. Strong governance will be a cornerstone of any digital transformation strategy. This ensures long-term success in a rapidly changing technology landscape. With these frameworks and certain processes in place, Aspire retailers can confidently navigate the complexities of the new era. Driving growth and innovation while protecting their most important assets [</w:t>
      </w:r>
      <w:r w:rsidR="0015059D" w:rsidRPr="00D0622B">
        <w:rPr>
          <w:rFonts w:ascii="Times New Roman" w:hAnsi="Times New Roman" w:cs="Times New Roman"/>
        </w:rPr>
        <w:t>22</w:t>
      </w:r>
      <w:r w:rsidRPr="00D0622B">
        <w:rPr>
          <w:rFonts w:ascii="Times New Roman" w:hAnsi="Times New Roman" w:cs="Times New Roman"/>
        </w:rPr>
        <w:t>].</w:t>
      </w:r>
    </w:p>
    <w:p w14:paraId="2808CCD7" w14:textId="1E363919" w:rsidR="00595137" w:rsidRPr="00D0622B" w:rsidRDefault="00595137" w:rsidP="00D0622B">
      <w:pPr>
        <w:spacing w:line="360" w:lineRule="auto"/>
        <w:rPr>
          <w:rFonts w:ascii="Times New Roman" w:hAnsi="Times New Roman" w:cs="Times New Roman"/>
        </w:rPr>
      </w:pPr>
      <w:r w:rsidRPr="00D0622B">
        <w:rPr>
          <w:rFonts w:ascii="Times New Roman" w:hAnsi="Times New Roman" w:cs="Times New Roman"/>
          <w:noProof/>
        </w:rPr>
        <w:drawing>
          <wp:inline distT="0" distB="0" distL="0" distR="0" wp14:anchorId="2139387E" wp14:editId="0428B81F">
            <wp:extent cx="5731510" cy="3223895"/>
            <wp:effectExtent l="0" t="0" r="2540" b="0"/>
            <wp:docPr id="4417795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779515" name="Picture 1" descr="A screenshot of a computer&#10;&#10;Description automatically generated"/>
                    <pic:cNvPicPr/>
                  </pic:nvPicPr>
                  <pic:blipFill>
                    <a:blip r:embed="rId27"/>
                    <a:stretch>
                      <a:fillRect/>
                    </a:stretch>
                  </pic:blipFill>
                  <pic:spPr>
                    <a:xfrm>
                      <a:off x="0" y="0"/>
                      <a:ext cx="5731510" cy="3223895"/>
                    </a:xfrm>
                    <a:prstGeom prst="rect">
                      <a:avLst/>
                    </a:prstGeom>
                  </pic:spPr>
                </pic:pic>
              </a:graphicData>
            </a:graphic>
          </wp:inline>
        </w:drawing>
      </w:r>
    </w:p>
    <w:p w14:paraId="4B627CEE" w14:textId="77777777" w:rsidR="000A728C" w:rsidRPr="00D0622B" w:rsidRDefault="000A728C" w:rsidP="00D0622B">
      <w:pPr>
        <w:spacing w:line="360" w:lineRule="auto"/>
        <w:rPr>
          <w:rFonts w:ascii="Times New Roman" w:hAnsi="Times New Roman" w:cs="Times New Roman"/>
        </w:rPr>
      </w:pPr>
      <w:r w:rsidRPr="00D0622B">
        <w:rPr>
          <w:rFonts w:ascii="Times New Roman" w:hAnsi="Times New Roman" w:cs="Times New Roman"/>
        </w:rPr>
        <w:br w:type="page"/>
      </w:r>
    </w:p>
    <w:p w14:paraId="5194EF83" w14:textId="77777777" w:rsidR="000A728C" w:rsidRPr="00D0622B" w:rsidRDefault="000A728C" w:rsidP="00D0622B">
      <w:pPr>
        <w:pStyle w:val="Heading2"/>
        <w:spacing w:line="360" w:lineRule="auto"/>
        <w:rPr>
          <w:rFonts w:ascii="Times New Roman" w:hAnsi="Times New Roman" w:cs="Times New Roman"/>
        </w:rPr>
      </w:pPr>
      <w:bookmarkStart w:id="13" w:name="_Toc186134814"/>
      <w:r w:rsidRPr="00D0622B">
        <w:rPr>
          <w:rFonts w:ascii="Times New Roman" w:hAnsi="Times New Roman" w:cs="Times New Roman"/>
        </w:rPr>
        <w:lastRenderedPageBreak/>
        <w:t>TASK F</w:t>
      </w:r>
      <w:bookmarkEnd w:id="13"/>
    </w:p>
    <w:p w14:paraId="40F8AC2B" w14:textId="5728E5F2" w:rsidR="000A728C" w:rsidRPr="00D0622B" w:rsidRDefault="003C14C5" w:rsidP="00D0622B">
      <w:pPr>
        <w:spacing w:line="360" w:lineRule="auto"/>
        <w:rPr>
          <w:rFonts w:ascii="Times New Roman" w:hAnsi="Times New Roman" w:cs="Times New Roman"/>
        </w:rPr>
      </w:pPr>
      <w:r w:rsidRPr="00D0622B">
        <w:rPr>
          <w:rFonts w:ascii="Times New Roman" w:hAnsi="Times New Roman" w:cs="Times New Roman"/>
        </w:rPr>
        <w:t xml:space="preserve">Disaster recovery administration is essential to Aspire Retailers' cloud computing strategy, ensuring the protection of data and continuity of operations. As the </w:t>
      </w:r>
      <w:r w:rsidR="00005503">
        <w:rPr>
          <w:rFonts w:ascii="Times New Roman" w:hAnsi="Times New Roman" w:cs="Times New Roman"/>
        </w:rPr>
        <w:t>organisation</w:t>
      </w:r>
      <w:r w:rsidRPr="00D0622B">
        <w:rPr>
          <w:rFonts w:ascii="Times New Roman" w:hAnsi="Times New Roman" w:cs="Times New Roman"/>
        </w:rPr>
        <w:t xml:space="preserve"> shifts from on-premises infrastructure to Azure cloud services, it is imperative to create a disaster recovery plan that effectively addresses both technical and business needs, while also adhering to industry standards.</w:t>
      </w:r>
      <w:r w:rsidR="000A728C" w:rsidRPr="00D0622B">
        <w:rPr>
          <w:rFonts w:ascii="Times New Roman" w:hAnsi="Times New Roman" w:cs="Times New Roman"/>
        </w:rPr>
        <w:t xml:space="preserve"> [</w:t>
      </w:r>
      <w:r w:rsidR="0015059D" w:rsidRPr="00D0622B">
        <w:rPr>
          <w:rFonts w:ascii="Times New Roman" w:hAnsi="Times New Roman" w:cs="Times New Roman"/>
        </w:rPr>
        <w:t>23</w:t>
      </w:r>
      <w:r w:rsidR="000A728C" w:rsidRPr="00D0622B">
        <w:rPr>
          <w:rFonts w:ascii="Times New Roman" w:hAnsi="Times New Roman" w:cs="Times New Roman"/>
        </w:rPr>
        <w:t>].</w:t>
      </w:r>
    </w:p>
    <w:p w14:paraId="1EF1BE06" w14:textId="453888A5" w:rsidR="000A728C" w:rsidRPr="00D0622B" w:rsidRDefault="007C699C" w:rsidP="00D0622B">
      <w:pPr>
        <w:spacing w:line="360" w:lineRule="auto"/>
        <w:rPr>
          <w:rFonts w:ascii="Times New Roman" w:hAnsi="Times New Roman" w:cs="Times New Roman"/>
        </w:rPr>
      </w:pPr>
      <w:r w:rsidRPr="00D0622B">
        <w:rPr>
          <w:rFonts w:ascii="Times New Roman" w:hAnsi="Times New Roman" w:cs="Times New Roman"/>
          <w:noProof/>
        </w:rPr>
        <w:drawing>
          <wp:inline distT="0" distB="0" distL="0" distR="0" wp14:anchorId="24DF0C31" wp14:editId="6D8F2CAF">
            <wp:extent cx="5731510" cy="3223895"/>
            <wp:effectExtent l="0" t="0" r="2540" b="0"/>
            <wp:docPr id="180049342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493422" name="Picture 1" descr="A screenshot of a computer&#10;&#10;Description automatically generated"/>
                    <pic:cNvPicPr/>
                  </pic:nvPicPr>
                  <pic:blipFill>
                    <a:blip r:embed="rId28"/>
                    <a:stretch>
                      <a:fillRect/>
                    </a:stretch>
                  </pic:blipFill>
                  <pic:spPr>
                    <a:xfrm>
                      <a:off x="0" y="0"/>
                      <a:ext cx="5731510" cy="3223895"/>
                    </a:xfrm>
                    <a:prstGeom prst="rect">
                      <a:avLst/>
                    </a:prstGeom>
                  </pic:spPr>
                </pic:pic>
              </a:graphicData>
            </a:graphic>
          </wp:inline>
        </w:drawing>
      </w:r>
    </w:p>
    <w:p w14:paraId="3B139BD6" w14:textId="6BDEC712" w:rsidR="000A728C" w:rsidRPr="00D0622B" w:rsidRDefault="003C14C5" w:rsidP="00D0622B">
      <w:pPr>
        <w:spacing w:line="360" w:lineRule="auto"/>
        <w:rPr>
          <w:rFonts w:ascii="Times New Roman" w:hAnsi="Times New Roman" w:cs="Times New Roman"/>
        </w:rPr>
      </w:pPr>
      <w:r w:rsidRPr="00D0622B">
        <w:rPr>
          <w:rFonts w:ascii="Times New Roman" w:hAnsi="Times New Roman" w:cs="Times New Roman"/>
        </w:rPr>
        <w:t>Disaster recovery options in Azure can be tailored to the specific needs of Aspire Retailers. The primary objective is to ensure business continuity while protecting sensitive information across the entire retail chain. The disaster recovery plan should address all levels of potential failures, from individual service disruptions to comprehensive regional outages, providing resilience against both targeted incidents and large-scale emergencies</w:t>
      </w:r>
      <w:r w:rsidR="000A728C" w:rsidRPr="00D0622B">
        <w:rPr>
          <w:rFonts w:ascii="Times New Roman" w:hAnsi="Times New Roman" w:cs="Times New Roman"/>
        </w:rPr>
        <w:t xml:space="preserve"> [</w:t>
      </w:r>
      <w:r w:rsidR="0015059D" w:rsidRPr="00D0622B">
        <w:rPr>
          <w:rFonts w:ascii="Times New Roman" w:hAnsi="Times New Roman" w:cs="Times New Roman"/>
        </w:rPr>
        <w:t>24</w:t>
      </w:r>
      <w:r w:rsidR="000A728C" w:rsidRPr="00D0622B">
        <w:rPr>
          <w:rFonts w:ascii="Times New Roman" w:hAnsi="Times New Roman" w:cs="Times New Roman"/>
        </w:rPr>
        <w:t>].</w:t>
      </w:r>
    </w:p>
    <w:p w14:paraId="218E9FB1" w14:textId="6E4BB403" w:rsidR="000A728C" w:rsidRPr="00D0622B" w:rsidRDefault="003C14C5" w:rsidP="00D0622B">
      <w:pPr>
        <w:spacing w:line="360" w:lineRule="auto"/>
        <w:rPr>
          <w:rFonts w:ascii="Times New Roman" w:hAnsi="Times New Roman" w:cs="Times New Roman"/>
        </w:rPr>
      </w:pPr>
      <w:r w:rsidRPr="00D0622B">
        <w:rPr>
          <w:rFonts w:ascii="Times New Roman" w:hAnsi="Times New Roman" w:cs="Times New Roman"/>
        </w:rPr>
        <w:t>The process involves establishing a comprehensive set of application recovery measures designed to safeguard critical data and ensure operational continuity. This includes deploying robust data backup solutions that create regular snapshots of important information, which can be stored both onsite and offsite to mitigate risks associated with data loss.</w:t>
      </w:r>
    </w:p>
    <w:p w14:paraId="279B1FAA" w14:textId="04935BBC" w:rsidR="000A728C" w:rsidRPr="00D0622B" w:rsidRDefault="000A728C" w:rsidP="00D0622B">
      <w:pPr>
        <w:pStyle w:val="Heading3"/>
        <w:spacing w:line="360" w:lineRule="auto"/>
        <w:rPr>
          <w:rFonts w:ascii="Times New Roman" w:hAnsi="Times New Roman" w:cs="Times New Roman"/>
        </w:rPr>
      </w:pPr>
      <w:bookmarkStart w:id="14" w:name="_Toc186134815"/>
      <w:r w:rsidRPr="00D0622B">
        <w:rPr>
          <w:rFonts w:ascii="Times New Roman" w:hAnsi="Times New Roman" w:cs="Times New Roman"/>
        </w:rPr>
        <w:t>Microsoft Azure Site Recovery Implementation</w:t>
      </w:r>
      <w:bookmarkEnd w:id="14"/>
    </w:p>
    <w:p w14:paraId="051A7E53" w14:textId="5C267643" w:rsidR="000A728C" w:rsidRPr="00D0622B" w:rsidRDefault="000A728C" w:rsidP="00D0622B">
      <w:pPr>
        <w:spacing w:line="360" w:lineRule="auto"/>
        <w:rPr>
          <w:rFonts w:ascii="Times New Roman" w:hAnsi="Times New Roman" w:cs="Times New Roman"/>
        </w:rPr>
      </w:pPr>
      <w:r w:rsidRPr="00D0622B">
        <w:rPr>
          <w:rFonts w:ascii="Times New Roman" w:hAnsi="Times New Roman" w:cs="Times New Roman"/>
        </w:rPr>
        <w:t>Azure Site Recovery provides automated replication of virtual machines and workloads. This service enables rapid failover of organi</w:t>
      </w:r>
      <w:r w:rsidR="00C306D2" w:rsidRPr="00D0622B">
        <w:rPr>
          <w:rFonts w:ascii="Times New Roman" w:hAnsi="Times New Roman" w:cs="Times New Roman"/>
        </w:rPr>
        <w:t>s</w:t>
      </w:r>
      <w:r w:rsidRPr="00D0622B">
        <w:rPr>
          <w:rFonts w:ascii="Times New Roman" w:hAnsi="Times New Roman" w:cs="Times New Roman"/>
        </w:rPr>
        <w:t>ational applications to secondary zones, ensuring continuous data backup and consistent application performance on the infrastructure [</w:t>
      </w:r>
      <w:r w:rsidR="0015059D" w:rsidRPr="00D0622B">
        <w:rPr>
          <w:rFonts w:ascii="Times New Roman" w:hAnsi="Times New Roman" w:cs="Times New Roman"/>
        </w:rPr>
        <w:t>25</w:t>
      </w:r>
      <w:r w:rsidRPr="00D0622B">
        <w:rPr>
          <w:rFonts w:ascii="Times New Roman" w:hAnsi="Times New Roman" w:cs="Times New Roman"/>
        </w:rPr>
        <w:t>].</w:t>
      </w:r>
    </w:p>
    <w:p w14:paraId="646CE727" w14:textId="5F043E72" w:rsidR="000A728C" w:rsidRPr="00D0622B" w:rsidRDefault="007C699C" w:rsidP="00D0622B">
      <w:pPr>
        <w:spacing w:line="360" w:lineRule="auto"/>
        <w:rPr>
          <w:rFonts w:ascii="Times New Roman" w:hAnsi="Times New Roman" w:cs="Times New Roman"/>
        </w:rPr>
      </w:pPr>
      <w:r w:rsidRPr="00D0622B">
        <w:rPr>
          <w:rFonts w:ascii="Times New Roman" w:hAnsi="Times New Roman" w:cs="Times New Roman"/>
          <w:noProof/>
        </w:rPr>
        <w:lastRenderedPageBreak/>
        <w:drawing>
          <wp:inline distT="0" distB="0" distL="0" distR="0" wp14:anchorId="40DC8AAF" wp14:editId="351FCB8D">
            <wp:extent cx="5731510" cy="3223895"/>
            <wp:effectExtent l="0" t="0" r="2540" b="0"/>
            <wp:docPr id="198087449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874498" name="Picture 1" descr="A screenshot of a computer&#10;&#10;Description automatically generated"/>
                    <pic:cNvPicPr/>
                  </pic:nvPicPr>
                  <pic:blipFill>
                    <a:blip r:embed="rId29"/>
                    <a:stretch>
                      <a:fillRect/>
                    </a:stretch>
                  </pic:blipFill>
                  <pic:spPr>
                    <a:xfrm>
                      <a:off x="0" y="0"/>
                      <a:ext cx="5731510" cy="3223895"/>
                    </a:xfrm>
                    <a:prstGeom prst="rect">
                      <a:avLst/>
                    </a:prstGeom>
                  </pic:spPr>
                </pic:pic>
              </a:graphicData>
            </a:graphic>
          </wp:inline>
        </w:drawing>
      </w:r>
    </w:p>
    <w:p w14:paraId="11B03D0E" w14:textId="26D10B2E" w:rsidR="000A728C" w:rsidRPr="00D0622B" w:rsidRDefault="000A728C" w:rsidP="00D0622B">
      <w:pPr>
        <w:spacing w:line="360" w:lineRule="auto"/>
        <w:rPr>
          <w:rFonts w:ascii="Times New Roman" w:hAnsi="Times New Roman" w:cs="Times New Roman"/>
        </w:rPr>
      </w:pPr>
      <w:r w:rsidRPr="00D0622B">
        <w:rPr>
          <w:rFonts w:ascii="Times New Roman" w:hAnsi="Times New Roman" w:cs="Times New Roman"/>
        </w:rPr>
        <w:t xml:space="preserve">The primary North European </w:t>
      </w:r>
      <w:r w:rsidR="00E22C57" w:rsidRPr="00D0622B">
        <w:rPr>
          <w:rFonts w:ascii="Times New Roman" w:hAnsi="Times New Roman" w:cs="Times New Roman"/>
        </w:rPr>
        <w:t>data</w:t>
      </w:r>
      <w:r w:rsidR="00C306D2" w:rsidRPr="00D0622B">
        <w:rPr>
          <w:rFonts w:ascii="Times New Roman" w:hAnsi="Times New Roman" w:cs="Times New Roman"/>
        </w:rPr>
        <w:t xml:space="preserve"> </w:t>
      </w:r>
      <w:r w:rsidR="00E22C57" w:rsidRPr="00D0622B">
        <w:rPr>
          <w:rFonts w:ascii="Times New Roman" w:hAnsi="Times New Roman" w:cs="Times New Roman"/>
        </w:rPr>
        <w:t>centre</w:t>
      </w:r>
      <w:r w:rsidRPr="00D0622B">
        <w:rPr>
          <w:rFonts w:ascii="Times New Roman" w:hAnsi="Times New Roman" w:cs="Times New Roman"/>
        </w:rPr>
        <w:t xml:space="preserve"> is replicated </w:t>
      </w:r>
      <w:r w:rsidR="00C306D2" w:rsidRPr="00D0622B">
        <w:rPr>
          <w:rFonts w:ascii="Times New Roman" w:hAnsi="Times New Roman" w:cs="Times New Roman"/>
        </w:rPr>
        <w:t>in</w:t>
      </w:r>
      <w:r w:rsidRPr="00D0622B">
        <w:rPr>
          <w:rFonts w:ascii="Times New Roman" w:hAnsi="Times New Roman" w:cs="Times New Roman"/>
        </w:rPr>
        <w:t xml:space="preserve"> an alternative geographic region, selected based on factors like latency, data sovereignty, and costs. Azure Site Recovery simplifies data replication, manages real-time data synchroni</w:t>
      </w:r>
      <w:r w:rsidR="00C306D2" w:rsidRPr="00D0622B">
        <w:rPr>
          <w:rFonts w:ascii="Times New Roman" w:hAnsi="Times New Roman" w:cs="Times New Roman"/>
        </w:rPr>
        <w:t>s</w:t>
      </w:r>
      <w:r w:rsidRPr="00D0622B">
        <w:rPr>
          <w:rFonts w:ascii="Times New Roman" w:hAnsi="Times New Roman" w:cs="Times New Roman"/>
        </w:rPr>
        <w:t>ation, and allows for quick recovery when needed.</w:t>
      </w:r>
    </w:p>
    <w:p w14:paraId="0FF48EE7" w14:textId="7BC21A7D" w:rsidR="00402FB3" w:rsidRPr="00D0622B" w:rsidRDefault="003C14C5" w:rsidP="00D0622B">
      <w:pPr>
        <w:spacing w:line="360" w:lineRule="auto"/>
        <w:rPr>
          <w:rFonts w:ascii="Times New Roman" w:hAnsi="Times New Roman" w:cs="Times New Roman"/>
        </w:rPr>
      </w:pPr>
      <w:r w:rsidRPr="00D0622B">
        <w:rPr>
          <w:rFonts w:ascii="Times New Roman" w:hAnsi="Times New Roman" w:cs="Times New Roman"/>
        </w:rPr>
        <w:t xml:space="preserve">The management of disaster recovery plays a crucial role in the cloud strategy of Aspire Retailers, serving as a safeguard against potential data loss and interruptions to business operations. As the </w:t>
      </w:r>
      <w:r w:rsidR="00005503">
        <w:rPr>
          <w:rFonts w:ascii="Times New Roman" w:hAnsi="Times New Roman" w:cs="Times New Roman"/>
        </w:rPr>
        <w:t>organisation</w:t>
      </w:r>
      <w:r w:rsidRPr="00D0622B">
        <w:rPr>
          <w:rFonts w:ascii="Times New Roman" w:hAnsi="Times New Roman" w:cs="Times New Roman"/>
        </w:rPr>
        <w:t xml:space="preserve"> undertakes the significant transition from traditional on-premises infrastructure to the advanced capabilities offered by Azure cloud services, it is imperative to develop a robust and detailed disaster recovery plan. This plan should encompass a wide range of technical specifications and align with business objectives, ensuring it meets the diverse needs of the </w:t>
      </w:r>
      <w:r w:rsidR="00005503">
        <w:rPr>
          <w:rFonts w:ascii="Times New Roman" w:hAnsi="Times New Roman" w:cs="Times New Roman"/>
        </w:rPr>
        <w:t>organisation</w:t>
      </w:r>
      <w:r w:rsidRPr="00D0622B">
        <w:rPr>
          <w:rFonts w:ascii="Times New Roman" w:hAnsi="Times New Roman" w:cs="Times New Roman"/>
        </w:rPr>
        <w:t xml:space="preserve"> while also complying with established industry standards.</w:t>
      </w:r>
    </w:p>
    <w:p w14:paraId="341AF6C1" w14:textId="29235395" w:rsidR="00402FB3" w:rsidRPr="00D0622B" w:rsidRDefault="00FD3ADD" w:rsidP="00D0622B">
      <w:pPr>
        <w:spacing w:line="360" w:lineRule="auto"/>
        <w:rPr>
          <w:rFonts w:ascii="Times New Roman" w:hAnsi="Times New Roman" w:cs="Times New Roman"/>
        </w:rPr>
      </w:pPr>
      <w:r w:rsidRPr="00D0622B">
        <w:rPr>
          <w:rFonts w:ascii="Times New Roman" w:hAnsi="Times New Roman" w:cs="Times New Roman"/>
        </w:rPr>
        <w:t xml:space="preserve">Disaster recovery options in Azure are designed to be </w:t>
      </w:r>
      <w:r w:rsidR="00005503">
        <w:rPr>
          <w:rFonts w:ascii="Times New Roman" w:hAnsi="Times New Roman" w:cs="Times New Roman"/>
        </w:rPr>
        <w:t>customised</w:t>
      </w:r>
      <w:r w:rsidRPr="00D0622B">
        <w:rPr>
          <w:rFonts w:ascii="Times New Roman" w:hAnsi="Times New Roman" w:cs="Times New Roman"/>
        </w:rPr>
        <w:t xml:space="preserve"> to meet the precise needs of Aspire Retailers. Our commitment is to ensure robust business continuity and to safeguard sensitive information across the entire retail chain. The disaster recovery plan will meticulously address all potential failure scenarios, ranging from individual service outages to complete regional failures. This guarantees resilience against both </w:t>
      </w:r>
      <w:r w:rsidR="00005503">
        <w:rPr>
          <w:rFonts w:ascii="Times New Roman" w:hAnsi="Times New Roman" w:cs="Times New Roman"/>
        </w:rPr>
        <w:t>localised</w:t>
      </w:r>
      <w:r w:rsidRPr="00D0622B">
        <w:rPr>
          <w:rFonts w:ascii="Times New Roman" w:hAnsi="Times New Roman" w:cs="Times New Roman"/>
        </w:rPr>
        <w:t xml:space="preserve"> incidents and large-scale events, underscoring our determination to protect your operations and maintain uninterrupted service.</w:t>
      </w:r>
    </w:p>
    <w:p w14:paraId="097924DB" w14:textId="77777777" w:rsidR="00402FB3" w:rsidRPr="00D0622B" w:rsidRDefault="00402FB3" w:rsidP="00D0622B">
      <w:pPr>
        <w:spacing w:line="360" w:lineRule="auto"/>
        <w:rPr>
          <w:rFonts w:ascii="Times New Roman" w:hAnsi="Times New Roman" w:cs="Times New Roman"/>
        </w:rPr>
      </w:pPr>
    </w:p>
    <w:p w14:paraId="078797C4" w14:textId="3831B3DE" w:rsidR="00402FB3" w:rsidRPr="00D0622B" w:rsidRDefault="00FD3ADD" w:rsidP="00D0622B">
      <w:pPr>
        <w:spacing w:line="360" w:lineRule="auto"/>
        <w:rPr>
          <w:rFonts w:ascii="Times New Roman" w:hAnsi="Times New Roman" w:cs="Times New Roman"/>
        </w:rPr>
      </w:pPr>
      <w:r w:rsidRPr="00D0622B">
        <w:rPr>
          <w:rFonts w:ascii="Times New Roman" w:hAnsi="Times New Roman" w:cs="Times New Roman"/>
        </w:rPr>
        <w:t>This process involves the strategic implementation of a range of robust application recovery measures designed to safeguard against disruptions. It includes establishing comprehensive data backup and replication processes that ensure critical information is preserved and readily accessible in the event of an incident. Additionally, the deployment of thorough infrastructure failover mechanisms at the application layer is essential to maintain operational continuity. This multi-faceted approach diversifies the potential types of failures that can occur, enabling the adoption of tailored recovery methods that are pivotal in preventing data loss and significantly reducing operational downtime.</w:t>
      </w:r>
    </w:p>
    <w:p w14:paraId="77D5E223" w14:textId="77777777" w:rsidR="00402FB3" w:rsidRPr="00D0622B" w:rsidRDefault="00402FB3" w:rsidP="00D0622B">
      <w:pPr>
        <w:spacing w:line="360" w:lineRule="auto"/>
        <w:rPr>
          <w:rFonts w:ascii="Times New Roman" w:hAnsi="Times New Roman" w:cs="Times New Roman"/>
        </w:rPr>
      </w:pPr>
    </w:p>
    <w:p w14:paraId="635151CC" w14:textId="77777777" w:rsidR="00402FB3" w:rsidRPr="00D0622B" w:rsidRDefault="00402FB3" w:rsidP="00D0622B">
      <w:pPr>
        <w:pStyle w:val="Heading3"/>
        <w:spacing w:line="360" w:lineRule="auto"/>
        <w:rPr>
          <w:rFonts w:ascii="Times New Roman" w:hAnsi="Times New Roman" w:cs="Times New Roman"/>
        </w:rPr>
      </w:pPr>
      <w:bookmarkStart w:id="15" w:name="_Toc186134816"/>
      <w:r w:rsidRPr="00D0622B">
        <w:rPr>
          <w:rFonts w:ascii="Times New Roman" w:hAnsi="Times New Roman" w:cs="Times New Roman"/>
        </w:rPr>
        <w:t>Recovery Time and Point Objectives</w:t>
      </w:r>
      <w:bookmarkEnd w:id="15"/>
    </w:p>
    <w:p w14:paraId="618C90C5" w14:textId="20A25AB0" w:rsidR="00402FB3" w:rsidRPr="00D0622B" w:rsidRDefault="00402FB3" w:rsidP="00D0622B">
      <w:pPr>
        <w:spacing w:line="360" w:lineRule="auto"/>
        <w:rPr>
          <w:rFonts w:ascii="Times New Roman" w:hAnsi="Times New Roman" w:cs="Times New Roman"/>
        </w:rPr>
      </w:pPr>
      <w:r w:rsidRPr="00D0622B">
        <w:rPr>
          <w:rFonts w:ascii="Times New Roman" w:hAnsi="Times New Roman" w:cs="Times New Roman"/>
        </w:rPr>
        <w:t>For Aspire Retailers, a retail organi</w:t>
      </w:r>
      <w:r w:rsidR="00C306D2" w:rsidRPr="00D0622B">
        <w:rPr>
          <w:rFonts w:ascii="Times New Roman" w:hAnsi="Times New Roman" w:cs="Times New Roman"/>
        </w:rPr>
        <w:t>s</w:t>
      </w:r>
      <w:r w:rsidRPr="00D0622B">
        <w:rPr>
          <w:rFonts w:ascii="Times New Roman" w:hAnsi="Times New Roman" w:cs="Times New Roman"/>
        </w:rPr>
        <w:t xml:space="preserve">ation, RTO and RPO must be determined based on business impact analysis. Critical applications, such as those for point of sale and inventory control, require </w:t>
      </w:r>
      <w:r w:rsidR="00E22C57" w:rsidRPr="00D0622B">
        <w:rPr>
          <w:rFonts w:ascii="Times New Roman" w:hAnsi="Times New Roman" w:cs="Times New Roman"/>
        </w:rPr>
        <w:t>extremely low</w:t>
      </w:r>
      <w:r w:rsidRPr="00D0622B">
        <w:rPr>
          <w:rFonts w:ascii="Times New Roman" w:hAnsi="Times New Roman" w:cs="Times New Roman"/>
        </w:rPr>
        <w:t xml:space="preserve"> RPO and RTO to minimi</w:t>
      </w:r>
      <w:r w:rsidR="00C306D2" w:rsidRPr="00D0622B">
        <w:rPr>
          <w:rFonts w:ascii="Times New Roman" w:hAnsi="Times New Roman" w:cs="Times New Roman"/>
        </w:rPr>
        <w:t>s</w:t>
      </w:r>
      <w:r w:rsidRPr="00D0622B">
        <w:rPr>
          <w:rFonts w:ascii="Times New Roman" w:hAnsi="Times New Roman" w:cs="Times New Roman"/>
        </w:rPr>
        <w:t>e commercial activity disruption. Secondary systems may allow for longer recovery times while ensuring data accuracy [</w:t>
      </w:r>
      <w:r w:rsidR="0015059D" w:rsidRPr="00D0622B">
        <w:rPr>
          <w:rFonts w:ascii="Times New Roman" w:hAnsi="Times New Roman" w:cs="Times New Roman"/>
        </w:rPr>
        <w:t>26</w:t>
      </w:r>
      <w:r w:rsidRPr="00D0622B">
        <w:rPr>
          <w:rFonts w:ascii="Times New Roman" w:hAnsi="Times New Roman" w:cs="Times New Roman"/>
        </w:rPr>
        <w:t>].</w:t>
      </w:r>
    </w:p>
    <w:p w14:paraId="689ACCED" w14:textId="77777777" w:rsidR="00402FB3" w:rsidRPr="00D0622B" w:rsidRDefault="00402FB3" w:rsidP="00D0622B">
      <w:pPr>
        <w:spacing w:line="360" w:lineRule="auto"/>
        <w:rPr>
          <w:rFonts w:ascii="Times New Roman" w:hAnsi="Times New Roman" w:cs="Times New Roman"/>
        </w:rPr>
      </w:pPr>
    </w:p>
    <w:p w14:paraId="49BF0673" w14:textId="5A503C08" w:rsidR="00402FB3" w:rsidRPr="00D0622B" w:rsidRDefault="00402FB3" w:rsidP="00D0622B">
      <w:pPr>
        <w:spacing w:line="360" w:lineRule="auto"/>
        <w:rPr>
          <w:rFonts w:ascii="Times New Roman" w:hAnsi="Times New Roman" w:cs="Times New Roman"/>
        </w:rPr>
      </w:pPr>
      <w:r w:rsidRPr="00D0622B">
        <w:rPr>
          <w:rFonts w:ascii="Times New Roman" w:hAnsi="Times New Roman" w:cs="Times New Roman"/>
        </w:rPr>
        <w:t>These objectives consider:</w:t>
      </w:r>
    </w:p>
    <w:p w14:paraId="57BBD1FD" w14:textId="531BF7D7" w:rsidR="00402FB3" w:rsidRPr="00D0622B" w:rsidRDefault="00402FB3" w:rsidP="00D0622B">
      <w:pPr>
        <w:spacing w:line="360" w:lineRule="auto"/>
        <w:ind w:firstLine="720"/>
        <w:rPr>
          <w:rFonts w:ascii="Times New Roman" w:hAnsi="Times New Roman" w:cs="Times New Roman"/>
        </w:rPr>
      </w:pPr>
      <w:r w:rsidRPr="00D0622B">
        <w:rPr>
          <w:rFonts w:ascii="Times New Roman" w:hAnsi="Times New Roman" w:cs="Times New Roman"/>
        </w:rPr>
        <w:t>• System downtime impact.</w:t>
      </w:r>
    </w:p>
    <w:p w14:paraId="006A6643" w14:textId="72FFD363" w:rsidR="00402FB3" w:rsidRPr="00D0622B" w:rsidRDefault="00402FB3" w:rsidP="00D0622B">
      <w:pPr>
        <w:spacing w:line="360" w:lineRule="auto"/>
        <w:ind w:firstLine="720"/>
        <w:rPr>
          <w:rFonts w:ascii="Times New Roman" w:hAnsi="Times New Roman" w:cs="Times New Roman"/>
        </w:rPr>
      </w:pPr>
      <w:r w:rsidRPr="00D0622B">
        <w:rPr>
          <w:rFonts w:ascii="Times New Roman" w:hAnsi="Times New Roman" w:cs="Times New Roman"/>
        </w:rPr>
        <w:t>• Customer consequences.</w:t>
      </w:r>
    </w:p>
    <w:p w14:paraId="4D74812D" w14:textId="5B5D6676" w:rsidR="00402FB3" w:rsidRPr="00D0622B" w:rsidRDefault="00402FB3" w:rsidP="00D0622B">
      <w:pPr>
        <w:spacing w:line="360" w:lineRule="auto"/>
        <w:ind w:firstLine="720"/>
        <w:rPr>
          <w:rFonts w:ascii="Times New Roman" w:hAnsi="Times New Roman" w:cs="Times New Roman"/>
        </w:rPr>
      </w:pPr>
      <w:r w:rsidRPr="00D0622B">
        <w:rPr>
          <w:rFonts w:ascii="Times New Roman" w:hAnsi="Times New Roman" w:cs="Times New Roman"/>
        </w:rPr>
        <w:t>• Regulatory compliance requirements.</w:t>
      </w:r>
    </w:p>
    <w:p w14:paraId="6D152D05" w14:textId="2930B37B" w:rsidR="00402FB3" w:rsidRPr="00D0622B" w:rsidRDefault="00402FB3" w:rsidP="00D0622B">
      <w:pPr>
        <w:spacing w:line="360" w:lineRule="auto"/>
        <w:ind w:firstLine="720"/>
        <w:rPr>
          <w:rFonts w:ascii="Times New Roman" w:hAnsi="Times New Roman" w:cs="Times New Roman"/>
        </w:rPr>
      </w:pPr>
      <w:r w:rsidRPr="00D0622B">
        <w:rPr>
          <w:rFonts w:ascii="Times New Roman" w:hAnsi="Times New Roman" w:cs="Times New Roman"/>
        </w:rPr>
        <w:t>• Data consistency needs.</w:t>
      </w:r>
    </w:p>
    <w:p w14:paraId="2901DB25" w14:textId="0C38D2F4" w:rsidR="000A728C" w:rsidRPr="00D0622B" w:rsidRDefault="00402FB3" w:rsidP="00D0622B">
      <w:pPr>
        <w:spacing w:line="360" w:lineRule="auto"/>
        <w:ind w:firstLine="720"/>
        <w:rPr>
          <w:rFonts w:ascii="Times New Roman" w:hAnsi="Times New Roman" w:cs="Times New Roman"/>
        </w:rPr>
      </w:pPr>
      <w:r w:rsidRPr="00D0622B">
        <w:rPr>
          <w:rFonts w:ascii="Times New Roman" w:hAnsi="Times New Roman" w:cs="Times New Roman"/>
        </w:rPr>
        <w:t>• Inter-service dependencies.</w:t>
      </w:r>
      <w:r w:rsidR="000A728C" w:rsidRPr="00D0622B">
        <w:rPr>
          <w:rFonts w:ascii="Times New Roman" w:hAnsi="Times New Roman" w:cs="Times New Roman"/>
        </w:rPr>
        <w:br w:type="page"/>
      </w:r>
    </w:p>
    <w:p w14:paraId="470FFD4F" w14:textId="13DC3DA2" w:rsidR="000A728C" w:rsidRPr="00D0622B" w:rsidRDefault="000A728C" w:rsidP="00D0622B">
      <w:pPr>
        <w:pStyle w:val="Heading2"/>
        <w:spacing w:line="360" w:lineRule="auto"/>
        <w:rPr>
          <w:rFonts w:ascii="Times New Roman" w:hAnsi="Times New Roman" w:cs="Times New Roman"/>
        </w:rPr>
      </w:pPr>
      <w:bookmarkStart w:id="16" w:name="_Toc186134817"/>
      <w:r w:rsidRPr="00D0622B">
        <w:rPr>
          <w:rFonts w:ascii="Times New Roman" w:hAnsi="Times New Roman" w:cs="Times New Roman"/>
        </w:rPr>
        <w:lastRenderedPageBreak/>
        <w:t>C</w:t>
      </w:r>
      <w:r w:rsidR="001D2E34" w:rsidRPr="00D0622B">
        <w:rPr>
          <w:rFonts w:ascii="Times New Roman" w:hAnsi="Times New Roman" w:cs="Times New Roman"/>
        </w:rPr>
        <w:t>onclusion</w:t>
      </w:r>
      <w:bookmarkEnd w:id="16"/>
    </w:p>
    <w:p w14:paraId="02EEA2BF" w14:textId="0A379C15" w:rsidR="00F85892" w:rsidRPr="00D0622B" w:rsidRDefault="00F85892" w:rsidP="00D0622B">
      <w:pPr>
        <w:spacing w:line="360" w:lineRule="auto"/>
        <w:rPr>
          <w:rFonts w:ascii="Times New Roman" w:hAnsi="Times New Roman" w:cs="Times New Roman"/>
        </w:rPr>
      </w:pPr>
      <w:r w:rsidRPr="00D0622B">
        <w:rPr>
          <w:rFonts w:ascii="Times New Roman" w:hAnsi="Times New Roman" w:cs="Times New Roman"/>
        </w:rPr>
        <w:t xml:space="preserve">Aspire Retailers is embarking on a strategic transformation by migrating its operations to Microsoft Azure, a move poised to significantly elevate the company's scalability, flexibility, and cost-efficiency. The deployment of virtual machines in strategically selected locations across Northern Europe allows the company to </w:t>
      </w:r>
      <w:r w:rsidR="00005503">
        <w:rPr>
          <w:rFonts w:ascii="Times New Roman" w:hAnsi="Times New Roman" w:cs="Times New Roman"/>
        </w:rPr>
        <w:t>optimise</w:t>
      </w:r>
      <w:r w:rsidRPr="00D0622B">
        <w:rPr>
          <w:rFonts w:ascii="Times New Roman" w:hAnsi="Times New Roman" w:cs="Times New Roman"/>
        </w:rPr>
        <w:t xml:space="preserve"> resource allocation and streamline system management, ensuring that operations run smoothly and efficiently.</w:t>
      </w:r>
    </w:p>
    <w:p w14:paraId="75E379FB" w14:textId="77777777" w:rsidR="00F85892" w:rsidRPr="00D0622B" w:rsidRDefault="00F85892" w:rsidP="00D0622B">
      <w:pPr>
        <w:spacing w:line="360" w:lineRule="auto"/>
        <w:rPr>
          <w:rFonts w:ascii="Times New Roman" w:hAnsi="Times New Roman" w:cs="Times New Roman"/>
        </w:rPr>
      </w:pPr>
    </w:p>
    <w:p w14:paraId="53ECB5BD" w14:textId="12FA30EA" w:rsidR="00F85892" w:rsidRPr="00D0622B" w:rsidRDefault="00F85892" w:rsidP="00D0622B">
      <w:pPr>
        <w:spacing w:line="360" w:lineRule="auto"/>
        <w:rPr>
          <w:rFonts w:ascii="Times New Roman" w:hAnsi="Times New Roman" w:cs="Times New Roman"/>
        </w:rPr>
      </w:pPr>
      <w:r w:rsidRPr="00D0622B">
        <w:rPr>
          <w:rFonts w:ascii="Times New Roman" w:hAnsi="Times New Roman" w:cs="Times New Roman"/>
        </w:rPr>
        <w:t xml:space="preserve">A cornerstone of this migration is the implementation of Microsoft Entra ID, which plays a vital role in bolstering security. This is particularly important in the context of the Bring Your Device (BYOD) initiative, where managing user identities and access rights is essential for maintaining a secure environment while empowering employees to </w:t>
      </w:r>
      <w:r w:rsidR="00005503">
        <w:rPr>
          <w:rFonts w:ascii="Times New Roman" w:hAnsi="Times New Roman" w:cs="Times New Roman"/>
        </w:rPr>
        <w:t>utilise</w:t>
      </w:r>
      <w:r w:rsidRPr="00D0622B">
        <w:rPr>
          <w:rFonts w:ascii="Times New Roman" w:hAnsi="Times New Roman" w:cs="Times New Roman"/>
        </w:rPr>
        <w:t xml:space="preserve"> their own devices.</w:t>
      </w:r>
    </w:p>
    <w:p w14:paraId="45F0067E" w14:textId="77777777" w:rsidR="00F85892" w:rsidRPr="00D0622B" w:rsidRDefault="00F85892" w:rsidP="00D0622B">
      <w:pPr>
        <w:spacing w:line="360" w:lineRule="auto"/>
        <w:rPr>
          <w:rFonts w:ascii="Times New Roman" w:hAnsi="Times New Roman" w:cs="Times New Roman"/>
        </w:rPr>
      </w:pPr>
    </w:p>
    <w:p w14:paraId="10320D32" w14:textId="77777777" w:rsidR="00F85892" w:rsidRPr="00D0622B" w:rsidRDefault="00F85892" w:rsidP="00D0622B">
      <w:pPr>
        <w:spacing w:line="360" w:lineRule="auto"/>
        <w:rPr>
          <w:rFonts w:ascii="Times New Roman" w:hAnsi="Times New Roman" w:cs="Times New Roman"/>
        </w:rPr>
      </w:pPr>
      <w:r w:rsidRPr="00D0622B">
        <w:rPr>
          <w:rFonts w:ascii="Times New Roman" w:hAnsi="Times New Roman" w:cs="Times New Roman"/>
        </w:rPr>
        <w:t>Furthermore, Aspire Retailers is leveraging Azure’s robust governance framework, which facilitates consistent management of cloud resources and ensures strict compliance with data sovereignty regulations. This governance approach not only enhances control over cloud operations but also mitigates risks associated with data handling across different jurisdictions.</w:t>
      </w:r>
    </w:p>
    <w:p w14:paraId="4E6CE9D6" w14:textId="77777777" w:rsidR="00F85892" w:rsidRPr="00D0622B" w:rsidRDefault="00F85892" w:rsidP="00D0622B">
      <w:pPr>
        <w:spacing w:line="360" w:lineRule="auto"/>
        <w:rPr>
          <w:rFonts w:ascii="Times New Roman" w:hAnsi="Times New Roman" w:cs="Times New Roman"/>
        </w:rPr>
      </w:pPr>
    </w:p>
    <w:p w14:paraId="3027DAFE" w14:textId="49DB9AC4" w:rsidR="00F85892" w:rsidRPr="00D0622B" w:rsidRDefault="00F85892" w:rsidP="00D0622B">
      <w:pPr>
        <w:spacing w:line="360" w:lineRule="auto"/>
        <w:rPr>
          <w:rFonts w:ascii="Times New Roman" w:hAnsi="Times New Roman" w:cs="Times New Roman"/>
        </w:rPr>
      </w:pPr>
      <w:r w:rsidRPr="00D0622B">
        <w:rPr>
          <w:rFonts w:ascii="Times New Roman" w:hAnsi="Times New Roman" w:cs="Times New Roman"/>
        </w:rPr>
        <w:t xml:space="preserve">To safeguard against potential disruptions, the company has devised a comprehensive disaster recovery plan </w:t>
      </w:r>
      <w:r w:rsidR="00005503">
        <w:rPr>
          <w:rFonts w:ascii="Times New Roman" w:hAnsi="Times New Roman" w:cs="Times New Roman"/>
        </w:rPr>
        <w:t>centred</w:t>
      </w:r>
      <w:r w:rsidRPr="00D0622B">
        <w:rPr>
          <w:rFonts w:ascii="Times New Roman" w:hAnsi="Times New Roman" w:cs="Times New Roman"/>
        </w:rPr>
        <w:t xml:space="preserve"> around Azure Site Recovery. This plan guarantees minimal downtime and preserves data integrity through automated replication of virtual machines, ensuring that operations can quickly recover from any unforeseen challenges.</w:t>
      </w:r>
    </w:p>
    <w:p w14:paraId="6918BDC7" w14:textId="77777777" w:rsidR="00F85892" w:rsidRPr="00D0622B" w:rsidRDefault="00F85892" w:rsidP="00D0622B">
      <w:pPr>
        <w:spacing w:line="360" w:lineRule="auto"/>
        <w:rPr>
          <w:rFonts w:ascii="Times New Roman" w:hAnsi="Times New Roman" w:cs="Times New Roman"/>
        </w:rPr>
      </w:pPr>
    </w:p>
    <w:p w14:paraId="38F00E39" w14:textId="77777777" w:rsidR="00F85892" w:rsidRPr="00D0622B" w:rsidRDefault="00F85892" w:rsidP="00D0622B">
      <w:pPr>
        <w:spacing w:line="360" w:lineRule="auto"/>
        <w:rPr>
          <w:rFonts w:ascii="Times New Roman" w:hAnsi="Times New Roman" w:cs="Times New Roman"/>
        </w:rPr>
      </w:pPr>
      <w:r w:rsidRPr="00D0622B">
        <w:rPr>
          <w:rFonts w:ascii="Times New Roman" w:hAnsi="Times New Roman" w:cs="Times New Roman"/>
        </w:rPr>
        <w:t>Transitioning to a subscription-based model marks another significant step for Aspire Retailers, as it affords the company vital cost flexibility. This model enables swift adaptation to seasonal fluctuations in the retail market, allowing the business to align its resources more effectively with changing demand.</w:t>
      </w:r>
    </w:p>
    <w:p w14:paraId="7FBE1C75" w14:textId="77777777" w:rsidR="00F85892" w:rsidRPr="00D0622B" w:rsidRDefault="00F85892" w:rsidP="00D0622B">
      <w:pPr>
        <w:spacing w:line="360" w:lineRule="auto"/>
        <w:rPr>
          <w:rFonts w:ascii="Times New Roman" w:hAnsi="Times New Roman" w:cs="Times New Roman"/>
        </w:rPr>
      </w:pPr>
    </w:p>
    <w:p w14:paraId="47B620CE" w14:textId="3B56BF32" w:rsidR="00327CB5" w:rsidRPr="00D0622B" w:rsidRDefault="00F85892" w:rsidP="00D0622B">
      <w:pPr>
        <w:spacing w:line="360" w:lineRule="auto"/>
        <w:rPr>
          <w:rFonts w:ascii="Times New Roman" w:hAnsi="Times New Roman" w:cs="Times New Roman"/>
        </w:rPr>
      </w:pPr>
      <w:r w:rsidRPr="00D0622B">
        <w:rPr>
          <w:rFonts w:ascii="Times New Roman" w:hAnsi="Times New Roman" w:cs="Times New Roman"/>
        </w:rPr>
        <w:lastRenderedPageBreak/>
        <w:t>Overall, this holistic cloud migration strategy positions Aspire Retailers for operational excellence and sets the stage for sustained leadership in the increasingly competitive digital marketplace.</w:t>
      </w:r>
      <w:r w:rsidR="00327CB5" w:rsidRPr="00D0622B">
        <w:rPr>
          <w:rFonts w:ascii="Times New Roman" w:hAnsi="Times New Roman" w:cs="Times New Roman"/>
        </w:rPr>
        <w:br w:type="page"/>
      </w:r>
    </w:p>
    <w:p w14:paraId="7BB75D4F" w14:textId="77777777" w:rsidR="00847D31" w:rsidRPr="00D0622B" w:rsidRDefault="00847D31" w:rsidP="00D0622B">
      <w:pPr>
        <w:pStyle w:val="Heading2"/>
        <w:spacing w:line="360" w:lineRule="auto"/>
        <w:rPr>
          <w:rFonts w:ascii="Times New Roman" w:hAnsi="Times New Roman" w:cs="Times New Roman"/>
        </w:rPr>
      </w:pPr>
      <w:bookmarkStart w:id="17" w:name="_Toc186134818"/>
      <w:r w:rsidRPr="00D0622B">
        <w:rPr>
          <w:rFonts w:ascii="Times New Roman" w:hAnsi="Times New Roman" w:cs="Times New Roman"/>
        </w:rPr>
        <w:lastRenderedPageBreak/>
        <w:t>References</w:t>
      </w:r>
      <w:bookmarkEnd w:id="17"/>
      <w:r w:rsidRPr="00D0622B">
        <w:rPr>
          <w:rFonts w:ascii="Times New Roman" w:hAnsi="Times New Roman" w:cs="Times New Roman"/>
        </w:rPr>
        <w:t xml:space="preserve"> </w:t>
      </w:r>
    </w:p>
    <w:p w14:paraId="082CF795" w14:textId="207E177E" w:rsidR="00847D31" w:rsidRPr="00D0622B" w:rsidRDefault="00847D31" w:rsidP="00B17065">
      <w:pPr>
        <w:spacing w:after="0" w:line="360" w:lineRule="auto"/>
        <w:rPr>
          <w:rFonts w:ascii="Times New Roman" w:hAnsi="Times New Roman" w:cs="Times New Roman"/>
        </w:rPr>
      </w:pPr>
      <w:r w:rsidRPr="00D0622B">
        <w:rPr>
          <w:rFonts w:ascii="Times New Roman" w:hAnsi="Times New Roman" w:cs="Times New Roman"/>
        </w:rPr>
        <w:t>[</w:t>
      </w:r>
      <w:r w:rsidR="001B4A9A" w:rsidRPr="00D0622B">
        <w:rPr>
          <w:rFonts w:ascii="Times New Roman" w:hAnsi="Times New Roman" w:cs="Times New Roman"/>
        </w:rPr>
        <w:t>1</w:t>
      </w:r>
      <w:r w:rsidRPr="00D0622B">
        <w:rPr>
          <w:rFonts w:ascii="Times New Roman" w:hAnsi="Times New Roman" w:cs="Times New Roman"/>
        </w:rPr>
        <w:t>] P. Anderson and J. Davis, "Multi-Region Cloud Deployment Strategies," International Journal of Cloud Architecture, vol. 11, no. 4, pp. 89-102, 2024.</w:t>
      </w:r>
      <w:r w:rsidRPr="00D0622B">
        <w:rPr>
          <w:rFonts w:ascii="Times New Roman" w:hAnsi="Times New Roman" w:cs="Times New Roman"/>
        </w:rPr>
        <w:br/>
        <w:t>[</w:t>
      </w:r>
      <w:r w:rsidR="001B4A9A" w:rsidRPr="00D0622B">
        <w:rPr>
          <w:rFonts w:ascii="Times New Roman" w:hAnsi="Times New Roman" w:cs="Times New Roman"/>
        </w:rPr>
        <w:t>2</w:t>
      </w:r>
      <w:r w:rsidRPr="00D0622B">
        <w:rPr>
          <w:rFonts w:ascii="Times New Roman" w:hAnsi="Times New Roman" w:cs="Times New Roman"/>
        </w:rPr>
        <w:t>] R. Martinez and T. Chen, "Regional Cost Optimization in Cloud Computing," IEEE Transactions on Cloud Computing, vol. 13, no. 2, pp. 145-158, 2024.</w:t>
      </w:r>
    </w:p>
    <w:p w14:paraId="50AE302B" w14:textId="77777777" w:rsidR="001B4A9A" w:rsidRPr="00D0622B" w:rsidRDefault="00847D31" w:rsidP="00B17065">
      <w:pPr>
        <w:spacing w:after="0" w:line="360" w:lineRule="auto"/>
        <w:rPr>
          <w:rFonts w:ascii="Times New Roman" w:hAnsi="Times New Roman" w:cs="Times New Roman"/>
        </w:rPr>
      </w:pPr>
      <w:r w:rsidRPr="00D0622B">
        <w:rPr>
          <w:rFonts w:ascii="Times New Roman" w:hAnsi="Times New Roman" w:cs="Times New Roman"/>
        </w:rPr>
        <w:t>[3] Microsoft, "Entra ID Administration Guide," Technical Documentation, 2024.</w:t>
      </w:r>
      <w:r w:rsidRPr="00D0622B">
        <w:rPr>
          <w:rFonts w:ascii="Times New Roman" w:hAnsi="Times New Roman" w:cs="Times New Roman"/>
        </w:rPr>
        <w:br/>
        <w:t>[4] R. Johnson et al., "Identity Management in Cloud Environments," IEEE Security &amp; Privacy, vol. 12, no. 3, pp. 167-180, 2024.</w:t>
      </w:r>
      <w:r w:rsidRPr="00D0622B">
        <w:rPr>
          <w:rFonts w:ascii="Times New Roman" w:hAnsi="Times New Roman" w:cs="Times New Roman"/>
        </w:rPr>
        <w:br/>
        <w:t>[5] T. Wilson et al., "BYOD Security Implementation Strategies," International Journal of Cloud Security, vol. 9, no. 2, pp. 234-247, 2023.</w:t>
      </w:r>
      <w:r w:rsidRPr="00D0622B">
        <w:rPr>
          <w:rFonts w:ascii="Times New Roman" w:hAnsi="Times New Roman" w:cs="Times New Roman"/>
        </w:rPr>
        <w:br/>
        <w:t>[6] P. Anderson and M. Lee, "Cloud Identity Access Management," Cloud Computing Security Journal, vol. 15, pp. 89-102, 2024.</w:t>
      </w:r>
      <w:r w:rsidRPr="00D0622B">
        <w:rPr>
          <w:rFonts w:ascii="Times New Roman" w:hAnsi="Times New Roman" w:cs="Times New Roman"/>
        </w:rPr>
        <w:br/>
        <w:t>[7] L. Thompson et al., "Security Administration in Cloud Environments," Journal of Network Security, vol. 8, pp. 123-136, 2024.</w:t>
      </w:r>
      <w:r w:rsidRPr="00D0622B">
        <w:rPr>
          <w:rFonts w:ascii="Times New Roman" w:hAnsi="Times New Roman" w:cs="Times New Roman"/>
        </w:rPr>
        <w:br/>
        <w:t>[</w:t>
      </w:r>
      <w:r w:rsidR="001B4A9A" w:rsidRPr="00D0622B">
        <w:rPr>
          <w:rFonts w:ascii="Times New Roman" w:hAnsi="Times New Roman" w:cs="Times New Roman"/>
        </w:rPr>
        <w:t>8</w:t>
      </w:r>
      <w:r w:rsidRPr="00D0622B">
        <w:rPr>
          <w:rFonts w:ascii="Times New Roman" w:hAnsi="Times New Roman" w:cs="Times New Roman"/>
        </w:rPr>
        <w:t>] R. Smith et al., "Multi-Factor Authentication in Enterprise Systems," Security and Communication Networks, vol. 7, pp. 234-247, 2024.</w:t>
      </w:r>
      <w:r w:rsidRPr="00D0622B">
        <w:rPr>
          <w:rFonts w:ascii="Times New Roman" w:hAnsi="Times New Roman" w:cs="Times New Roman"/>
        </w:rPr>
        <w:br/>
        <w:t>[</w:t>
      </w:r>
      <w:r w:rsidR="001B4A9A" w:rsidRPr="00D0622B">
        <w:rPr>
          <w:rFonts w:ascii="Times New Roman" w:hAnsi="Times New Roman" w:cs="Times New Roman"/>
        </w:rPr>
        <w:t>9</w:t>
      </w:r>
      <w:r w:rsidRPr="00D0622B">
        <w:rPr>
          <w:rFonts w:ascii="Times New Roman" w:hAnsi="Times New Roman" w:cs="Times New Roman"/>
        </w:rPr>
        <w:t>] S. Kumar and R. Chen, "Policy-Based Governance in Cloud Environments," Cloud Computing Management Review, vol. 9, no. 2, pp. 89-102, 2024.</w:t>
      </w:r>
    </w:p>
    <w:p w14:paraId="24EC2378" w14:textId="40493083" w:rsidR="00847D31" w:rsidRPr="00D0622B" w:rsidRDefault="00847D31" w:rsidP="00B17065">
      <w:pPr>
        <w:spacing w:after="0" w:line="360" w:lineRule="auto"/>
        <w:rPr>
          <w:rFonts w:ascii="Times New Roman" w:hAnsi="Times New Roman" w:cs="Times New Roman"/>
        </w:rPr>
      </w:pPr>
      <w:r w:rsidRPr="00D0622B">
        <w:rPr>
          <w:rFonts w:ascii="Times New Roman" w:hAnsi="Times New Roman" w:cs="Times New Roman"/>
        </w:rPr>
        <w:t>[</w:t>
      </w:r>
      <w:r w:rsidR="001B4A9A" w:rsidRPr="00D0622B">
        <w:rPr>
          <w:rFonts w:ascii="Times New Roman" w:hAnsi="Times New Roman" w:cs="Times New Roman"/>
        </w:rPr>
        <w:t>10</w:t>
      </w:r>
      <w:r w:rsidRPr="00D0622B">
        <w:rPr>
          <w:rFonts w:ascii="Times New Roman" w:hAnsi="Times New Roman" w:cs="Times New Roman"/>
        </w:rPr>
        <w:t>] L. Chen and R. Wilson, "Pay-as-You-Go vs Reserved Instances: A Cost Analysis," Cloud Economics Review, vol. 9, no. 2, pp. 123-136, 2024.</w:t>
      </w:r>
      <w:r w:rsidRPr="00D0622B">
        <w:rPr>
          <w:rFonts w:ascii="Times New Roman" w:hAnsi="Times New Roman" w:cs="Times New Roman"/>
        </w:rPr>
        <w:br/>
        <w:t>[</w:t>
      </w:r>
      <w:r w:rsidR="001B4A9A" w:rsidRPr="00D0622B">
        <w:rPr>
          <w:rFonts w:ascii="Times New Roman" w:hAnsi="Times New Roman" w:cs="Times New Roman"/>
        </w:rPr>
        <w:t>11</w:t>
      </w:r>
      <w:r w:rsidRPr="00D0622B">
        <w:rPr>
          <w:rFonts w:ascii="Times New Roman" w:hAnsi="Times New Roman" w:cs="Times New Roman"/>
        </w:rPr>
        <w:t>] M. Kumar et al., "Operating System Cost Implications in Cloud Deployments," Journal of Cloud Computing Economics, vol. 8, pp. 245-258, 2023.</w:t>
      </w:r>
      <w:r w:rsidRPr="00D0622B">
        <w:rPr>
          <w:rFonts w:ascii="Times New Roman" w:hAnsi="Times New Roman" w:cs="Times New Roman"/>
        </w:rPr>
        <w:br/>
        <w:t>[</w:t>
      </w:r>
      <w:r w:rsidR="001B4A9A" w:rsidRPr="00D0622B">
        <w:rPr>
          <w:rFonts w:ascii="Times New Roman" w:hAnsi="Times New Roman" w:cs="Times New Roman"/>
        </w:rPr>
        <w:t>12</w:t>
      </w:r>
      <w:r w:rsidRPr="00D0622B">
        <w:rPr>
          <w:rFonts w:ascii="Times New Roman" w:hAnsi="Times New Roman" w:cs="Times New Roman"/>
        </w:rPr>
        <w:t>] S. Thompson and K. Lee, "High-Performance Computing: Cost-Benefit Analysis," IEEE Cloud Infrastructure, vol. 14, no. 3, pp. 167-180, 2024.</w:t>
      </w:r>
      <w:r w:rsidRPr="00D0622B">
        <w:rPr>
          <w:rFonts w:ascii="Times New Roman" w:hAnsi="Times New Roman" w:cs="Times New Roman"/>
        </w:rPr>
        <w:br/>
        <w:t>[</w:t>
      </w:r>
      <w:r w:rsidR="001B4A9A" w:rsidRPr="00D0622B">
        <w:rPr>
          <w:rFonts w:ascii="Times New Roman" w:hAnsi="Times New Roman" w:cs="Times New Roman"/>
        </w:rPr>
        <w:t>13</w:t>
      </w:r>
      <w:r w:rsidRPr="00D0622B">
        <w:rPr>
          <w:rFonts w:ascii="Times New Roman" w:hAnsi="Times New Roman" w:cs="Times New Roman"/>
        </w:rPr>
        <w:t>] P. Anderson and J. Davis, "Multi-Region Cloud Deployment Strategies," International Journal of Cloud Architecture, vol. 11, no. 4, pp. 89-102, 2024.</w:t>
      </w:r>
    </w:p>
    <w:p w14:paraId="25C69FAF" w14:textId="115205CA" w:rsidR="00D45F76" w:rsidRPr="00D0622B" w:rsidRDefault="00847D31" w:rsidP="00B17065">
      <w:pPr>
        <w:spacing w:after="0" w:line="360" w:lineRule="auto"/>
        <w:rPr>
          <w:rFonts w:ascii="Times New Roman" w:hAnsi="Times New Roman" w:cs="Times New Roman"/>
        </w:rPr>
      </w:pPr>
      <w:r w:rsidRPr="00D0622B">
        <w:rPr>
          <w:rFonts w:ascii="Times New Roman" w:hAnsi="Times New Roman" w:cs="Times New Roman"/>
        </w:rPr>
        <w:t>[</w:t>
      </w:r>
      <w:r w:rsidR="001B4A9A" w:rsidRPr="00D0622B">
        <w:rPr>
          <w:rFonts w:ascii="Times New Roman" w:hAnsi="Times New Roman" w:cs="Times New Roman"/>
        </w:rPr>
        <w:t>14</w:t>
      </w:r>
      <w:r w:rsidRPr="00D0622B">
        <w:rPr>
          <w:rFonts w:ascii="Times New Roman" w:hAnsi="Times New Roman" w:cs="Times New Roman"/>
        </w:rPr>
        <w:t>] R. Martinez and T. Chen, "Regional Cost Optimization in Cloud Computing," IEEE Transactions on Cloud Computing, vol. 13, no. 2, pp. 145-158, 2024.</w:t>
      </w:r>
      <w:r w:rsidRPr="00D0622B">
        <w:rPr>
          <w:rFonts w:ascii="Times New Roman" w:hAnsi="Times New Roman" w:cs="Times New Roman"/>
        </w:rPr>
        <w:br/>
        <w:t>[</w:t>
      </w:r>
      <w:r w:rsidR="0015059D" w:rsidRPr="00D0622B">
        <w:rPr>
          <w:rFonts w:ascii="Times New Roman" w:hAnsi="Times New Roman" w:cs="Times New Roman"/>
        </w:rPr>
        <w:t>15</w:t>
      </w:r>
      <w:r w:rsidRPr="00D0622B">
        <w:rPr>
          <w:rFonts w:ascii="Times New Roman" w:hAnsi="Times New Roman" w:cs="Times New Roman"/>
        </w:rPr>
        <w:t>] T. Roberts et al., "Strategic Cost Management in Cloud Computing," International Journal of Cloud Economics, vol. 10, no. 1, pp. 234-247, 2024.</w:t>
      </w:r>
      <w:r w:rsidRPr="00D0622B">
        <w:rPr>
          <w:rFonts w:ascii="Times New Roman" w:hAnsi="Times New Roman" w:cs="Times New Roman"/>
        </w:rPr>
        <w:br/>
        <w:t>[</w:t>
      </w:r>
      <w:r w:rsidR="0015059D" w:rsidRPr="00D0622B">
        <w:rPr>
          <w:rFonts w:ascii="Times New Roman" w:hAnsi="Times New Roman" w:cs="Times New Roman"/>
        </w:rPr>
        <w:t>16</w:t>
      </w:r>
      <w:r w:rsidRPr="00D0622B">
        <w:rPr>
          <w:rFonts w:ascii="Times New Roman" w:hAnsi="Times New Roman" w:cs="Times New Roman"/>
        </w:rPr>
        <w:t>] J. Wilson and S. Kumar, "Scaling Strategies and Cost Implications in Cloud Environments," IEEE Cloud Computing, vol. 12, no. 4, pp. 89-102, 2024.</w:t>
      </w:r>
      <w:r w:rsidRPr="00D0622B">
        <w:rPr>
          <w:rFonts w:ascii="Times New Roman" w:hAnsi="Times New Roman" w:cs="Times New Roman"/>
        </w:rPr>
        <w:br/>
      </w:r>
      <w:r w:rsidRPr="00D0622B">
        <w:rPr>
          <w:rFonts w:ascii="Times New Roman" w:hAnsi="Times New Roman" w:cs="Times New Roman"/>
        </w:rPr>
        <w:lastRenderedPageBreak/>
        <w:t>[</w:t>
      </w:r>
      <w:r w:rsidR="0015059D" w:rsidRPr="00D0622B">
        <w:rPr>
          <w:rFonts w:ascii="Times New Roman" w:hAnsi="Times New Roman" w:cs="Times New Roman"/>
        </w:rPr>
        <w:t>17</w:t>
      </w:r>
      <w:r w:rsidRPr="00D0622B">
        <w:rPr>
          <w:rFonts w:ascii="Times New Roman" w:hAnsi="Times New Roman" w:cs="Times New Roman"/>
        </w:rPr>
        <w:t>] P. Martinez and R. Chen, "Best Practices in Cloud Resource Management," Journal of Cloud Infrastructure, vol. 9, no. 3, pp. 145-158, 2024.</w:t>
      </w:r>
    </w:p>
    <w:p w14:paraId="054BA18E" w14:textId="77777777" w:rsidR="00D0622B" w:rsidRDefault="00D45F76" w:rsidP="00B17065">
      <w:pPr>
        <w:spacing w:after="0" w:line="360" w:lineRule="auto"/>
        <w:rPr>
          <w:rFonts w:ascii="Times New Roman" w:hAnsi="Times New Roman" w:cs="Times New Roman"/>
        </w:rPr>
      </w:pPr>
      <w:r w:rsidRPr="00D0622B">
        <w:rPr>
          <w:rFonts w:ascii="Times New Roman" w:hAnsi="Times New Roman" w:cs="Times New Roman"/>
        </w:rPr>
        <w:t xml:space="preserve"> </w:t>
      </w:r>
      <w:r w:rsidR="00847D31" w:rsidRPr="00D0622B">
        <w:rPr>
          <w:rFonts w:ascii="Times New Roman" w:hAnsi="Times New Roman" w:cs="Times New Roman"/>
        </w:rPr>
        <w:t>[</w:t>
      </w:r>
      <w:r w:rsidR="0015059D" w:rsidRPr="00D0622B">
        <w:rPr>
          <w:rFonts w:ascii="Times New Roman" w:hAnsi="Times New Roman" w:cs="Times New Roman"/>
        </w:rPr>
        <w:t>18</w:t>
      </w:r>
      <w:r w:rsidR="00847D31" w:rsidRPr="00D0622B">
        <w:rPr>
          <w:rFonts w:ascii="Times New Roman" w:hAnsi="Times New Roman" w:cs="Times New Roman"/>
        </w:rPr>
        <w:t>] R. Smith et al., "Multi-Factor Authentication in Enterprise Systems," Security and Communication Networks, vol. 7, pp. 234-247, 2024.</w:t>
      </w:r>
      <w:r w:rsidR="00847D31" w:rsidRPr="00D0622B">
        <w:rPr>
          <w:rFonts w:ascii="Times New Roman" w:hAnsi="Times New Roman" w:cs="Times New Roman"/>
        </w:rPr>
        <w:br/>
        <w:t>[</w:t>
      </w:r>
      <w:r w:rsidR="0015059D" w:rsidRPr="00D0622B">
        <w:rPr>
          <w:rFonts w:ascii="Times New Roman" w:hAnsi="Times New Roman" w:cs="Times New Roman"/>
        </w:rPr>
        <w:t>19</w:t>
      </w:r>
      <w:r w:rsidR="00847D31" w:rsidRPr="00D0622B">
        <w:rPr>
          <w:rFonts w:ascii="Times New Roman" w:hAnsi="Times New Roman" w:cs="Times New Roman"/>
        </w:rPr>
        <w:t>] P. Smith and K. Wilson, "Implementing Cloud Governance: Best Practices," Cloud Security Journal, vol. 11, pp. 234-247, 2023.</w:t>
      </w:r>
      <w:r w:rsidR="00847D31" w:rsidRPr="00D0622B">
        <w:rPr>
          <w:rFonts w:ascii="Times New Roman" w:hAnsi="Times New Roman" w:cs="Times New Roman"/>
        </w:rPr>
        <w:br/>
        <w:t>[</w:t>
      </w:r>
      <w:r w:rsidR="0015059D" w:rsidRPr="00D0622B">
        <w:rPr>
          <w:rFonts w:ascii="Times New Roman" w:hAnsi="Times New Roman" w:cs="Times New Roman"/>
        </w:rPr>
        <w:t>20</w:t>
      </w:r>
      <w:r w:rsidR="00847D31" w:rsidRPr="00D0622B">
        <w:rPr>
          <w:rFonts w:ascii="Times New Roman" w:hAnsi="Times New Roman" w:cs="Times New Roman"/>
        </w:rPr>
        <w:t>] M. Thompson et al., "Identity-Centric Security in Cloud Computing," International Journal of Cloud Security, vol. 8, no. 4, pp. 112-125, 2024.</w:t>
      </w:r>
      <w:r w:rsidR="00847D31" w:rsidRPr="00D0622B">
        <w:rPr>
          <w:rFonts w:ascii="Times New Roman" w:hAnsi="Times New Roman" w:cs="Times New Roman"/>
        </w:rPr>
        <w:br/>
        <w:t>[</w:t>
      </w:r>
      <w:r w:rsidR="0015059D" w:rsidRPr="00D0622B">
        <w:rPr>
          <w:rFonts w:ascii="Times New Roman" w:hAnsi="Times New Roman" w:cs="Times New Roman"/>
        </w:rPr>
        <w:t>21</w:t>
      </w:r>
      <w:r w:rsidR="00847D31" w:rsidRPr="00D0622B">
        <w:rPr>
          <w:rFonts w:ascii="Times New Roman" w:hAnsi="Times New Roman" w:cs="Times New Roman"/>
        </w:rPr>
        <w:t>] S. Kumar and R. Chen, "Policy-Based Governance in Cloud Environments," Cloud Computing Management Review, vol. 9, no. 2, pp. 89-102, 2024.</w:t>
      </w:r>
      <w:r w:rsidR="00847D31" w:rsidRPr="00D0622B">
        <w:rPr>
          <w:rFonts w:ascii="Times New Roman" w:hAnsi="Times New Roman" w:cs="Times New Roman"/>
        </w:rPr>
        <w:br/>
        <w:t>[</w:t>
      </w:r>
      <w:r w:rsidR="0015059D" w:rsidRPr="00D0622B">
        <w:rPr>
          <w:rFonts w:ascii="Times New Roman" w:hAnsi="Times New Roman" w:cs="Times New Roman"/>
        </w:rPr>
        <w:t>22</w:t>
      </w:r>
      <w:r w:rsidR="00847D31" w:rsidRPr="00D0622B">
        <w:rPr>
          <w:rFonts w:ascii="Times New Roman" w:hAnsi="Times New Roman" w:cs="Times New Roman"/>
        </w:rPr>
        <w:t>] L. Anderson et al., "Policy-Based Resource Management in Cloud Computing," IEEE Cloud Governance, vol. 14, pp. 156-169, 2024.</w:t>
      </w:r>
    </w:p>
    <w:p w14:paraId="6055A96E" w14:textId="1EC84D56" w:rsidR="00847D31" w:rsidRPr="00D0622B" w:rsidRDefault="00847D31" w:rsidP="00B17065">
      <w:pPr>
        <w:spacing w:after="0" w:line="360" w:lineRule="auto"/>
        <w:rPr>
          <w:rFonts w:ascii="Times New Roman" w:hAnsi="Times New Roman" w:cs="Times New Roman"/>
        </w:rPr>
      </w:pPr>
      <w:r w:rsidRPr="00D0622B">
        <w:rPr>
          <w:rFonts w:ascii="Times New Roman" w:hAnsi="Times New Roman" w:cs="Times New Roman"/>
        </w:rPr>
        <w:t>[</w:t>
      </w:r>
      <w:r w:rsidR="0015059D" w:rsidRPr="00D0622B">
        <w:rPr>
          <w:rFonts w:ascii="Times New Roman" w:hAnsi="Times New Roman" w:cs="Times New Roman"/>
        </w:rPr>
        <w:t>23</w:t>
      </w:r>
      <w:r w:rsidRPr="00D0622B">
        <w:rPr>
          <w:rFonts w:ascii="Times New Roman" w:hAnsi="Times New Roman" w:cs="Times New Roman"/>
        </w:rPr>
        <w:t>] J. Roberts and S. Smith, "Service-Level Recovery Planning," Cloud Architecture Review, vol. 8, no. 3, pp. 167-180, 2024.</w:t>
      </w:r>
      <w:r w:rsidRPr="00D0622B">
        <w:rPr>
          <w:rFonts w:ascii="Times New Roman" w:hAnsi="Times New Roman" w:cs="Times New Roman"/>
        </w:rPr>
        <w:br/>
        <w:t>[</w:t>
      </w:r>
      <w:r w:rsidR="0015059D" w:rsidRPr="00D0622B">
        <w:rPr>
          <w:rFonts w:ascii="Times New Roman" w:hAnsi="Times New Roman" w:cs="Times New Roman"/>
        </w:rPr>
        <w:t>24</w:t>
      </w:r>
      <w:r w:rsidRPr="00D0622B">
        <w:rPr>
          <w:rFonts w:ascii="Times New Roman" w:hAnsi="Times New Roman" w:cs="Times New Roman"/>
        </w:rPr>
        <w:t>] K. Wilson and M. Chen, "Network Resilience in Cloud Disaster Recovery," IEEE Networking, vol. 13, no. 4, pp. 234-247, 2024.</w:t>
      </w:r>
      <w:r w:rsidRPr="00D0622B">
        <w:rPr>
          <w:rFonts w:ascii="Times New Roman" w:hAnsi="Times New Roman" w:cs="Times New Roman"/>
        </w:rPr>
        <w:br/>
        <w:t>[</w:t>
      </w:r>
      <w:r w:rsidR="0015059D" w:rsidRPr="00D0622B">
        <w:rPr>
          <w:rFonts w:ascii="Times New Roman" w:hAnsi="Times New Roman" w:cs="Times New Roman"/>
        </w:rPr>
        <w:t>25</w:t>
      </w:r>
      <w:r w:rsidRPr="00D0622B">
        <w:rPr>
          <w:rFonts w:ascii="Times New Roman" w:hAnsi="Times New Roman" w:cs="Times New Roman"/>
        </w:rPr>
        <w:t>] T. Anderson et al., "Testing Strategies for Cloud Recovery," Cloud Testing Journal, vol. 9, pp. 167-180, 2024.</w:t>
      </w:r>
      <w:r w:rsidRPr="00D0622B">
        <w:rPr>
          <w:rFonts w:ascii="Times New Roman" w:hAnsi="Times New Roman" w:cs="Times New Roman"/>
        </w:rPr>
        <w:br/>
        <w:t>[</w:t>
      </w:r>
      <w:r w:rsidR="0015059D" w:rsidRPr="00D0622B">
        <w:rPr>
          <w:rFonts w:ascii="Times New Roman" w:hAnsi="Times New Roman" w:cs="Times New Roman"/>
        </w:rPr>
        <w:t>26</w:t>
      </w:r>
      <w:r w:rsidRPr="00D0622B">
        <w:rPr>
          <w:rFonts w:ascii="Times New Roman" w:hAnsi="Times New Roman" w:cs="Times New Roman"/>
        </w:rPr>
        <w:t>] R. Martinez and S. Kumar, "Compliance in Cloud Recovery Planning," Regulatory Compliance Review, vol. 11, no. 2, pp. 89-102, 2024.</w:t>
      </w:r>
    </w:p>
    <w:p w14:paraId="3BFF7B0A" w14:textId="6B04DB56" w:rsidR="00626D95" w:rsidRPr="001F10C9" w:rsidRDefault="00626D95" w:rsidP="00D0622B">
      <w:pPr>
        <w:spacing w:line="360" w:lineRule="auto"/>
      </w:pPr>
    </w:p>
    <w:sectPr w:rsidR="00626D95" w:rsidRPr="001F10C9" w:rsidSect="00871576">
      <w:footerReference w:type="default" r:id="rId30"/>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AC170D" w14:textId="77777777" w:rsidR="00427B37" w:rsidRDefault="00427B37" w:rsidP="00376825">
      <w:pPr>
        <w:spacing w:after="0" w:line="240" w:lineRule="auto"/>
      </w:pPr>
      <w:r>
        <w:separator/>
      </w:r>
    </w:p>
  </w:endnote>
  <w:endnote w:type="continuationSeparator" w:id="0">
    <w:p w14:paraId="0D9571F3" w14:textId="77777777" w:rsidR="00427B37" w:rsidRDefault="00427B37" w:rsidP="003768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0753444"/>
      <w:docPartObj>
        <w:docPartGallery w:val="Page Numbers (Bottom of Page)"/>
        <w:docPartUnique/>
      </w:docPartObj>
    </w:sdtPr>
    <w:sdtEndPr>
      <w:rPr>
        <w:noProof/>
      </w:rPr>
    </w:sdtEndPr>
    <w:sdtContent>
      <w:p w14:paraId="613E7B5E" w14:textId="5E3AE7FC" w:rsidR="00871576" w:rsidRDefault="0087157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BEE4F0" w14:textId="77777777" w:rsidR="00376825" w:rsidRDefault="003768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9610CE" w14:textId="77777777" w:rsidR="00427B37" w:rsidRDefault="00427B37" w:rsidP="00376825">
      <w:pPr>
        <w:spacing w:after="0" w:line="240" w:lineRule="auto"/>
      </w:pPr>
      <w:r>
        <w:separator/>
      </w:r>
    </w:p>
  </w:footnote>
  <w:footnote w:type="continuationSeparator" w:id="0">
    <w:p w14:paraId="53A7F5C7" w14:textId="77777777" w:rsidR="00427B37" w:rsidRDefault="00427B37" w:rsidP="003768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43FE4"/>
    <w:multiLevelType w:val="hybridMultilevel"/>
    <w:tmpl w:val="9E7C98DC"/>
    <w:lvl w:ilvl="0" w:tplc="A666470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21161D"/>
    <w:multiLevelType w:val="hybridMultilevel"/>
    <w:tmpl w:val="39B8904E"/>
    <w:lvl w:ilvl="0" w:tplc="A666470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E37FA3"/>
    <w:multiLevelType w:val="hybridMultilevel"/>
    <w:tmpl w:val="D1CE5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B90995"/>
    <w:multiLevelType w:val="multilevel"/>
    <w:tmpl w:val="AFB09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D32BF7"/>
    <w:multiLevelType w:val="hybridMultilevel"/>
    <w:tmpl w:val="A1AE3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8951DC"/>
    <w:multiLevelType w:val="multilevel"/>
    <w:tmpl w:val="358C8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CB3FF5"/>
    <w:multiLevelType w:val="multilevel"/>
    <w:tmpl w:val="B0949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F55AA5"/>
    <w:multiLevelType w:val="hybridMultilevel"/>
    <w:tmpl w:val="85569820"/>
    <w:lvl w:ilvl="0" w:tplc="A666470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A66358"/>
    <w:multiLevelType w:val="hybridMultilevel"/>
    <w:tmpl w:val="D2C6969C"/>
    <w:lvl w:ilvl="0" w:tplc="A666470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FA20C3"/>
    <w:multiLevelType w:val="hybridMultilevel"/>
    <w:tmpl w:val="AF54C8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32C336A"/>
    <w:multiLevelType w:val="multilevel"/>
    <w:tmpl w:val="5E6E0B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E097CF6"/>
    <w:multiLevelType w:val="multilevel"/>
    <w:tmpl w:val="95D479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FED09BE"/>
    <w:multiLevelType w:val="hybridMultilevel"/>
    <w:tmpl w:val="31E0B40E"/>
    <w:lvl w:ilvl="0" w:tplc="A666470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3289479">
    <w:abstractNumId w:val="6"/>
  </w:num>
  <w:num w:numId="2" w16cid:durableId="1184127677">
    <w:abstractNumId w:val="3"/>
  </w:num>
  <w:num w:numId="3" w16cid:durableId="2004971301">
    <w:abstractNumId w:val="5"/>
  </w:num>
  <w:num w:numId="4" w16cid:durableId="113913832">
    <w:abstractNumId w:val="10"/>
  </w:num>
  <w:num w:numId="5" w16cid:durableId="79720777">
    <w:abstractNumId w:val="11"/>
  </w:num>
  <w:num w:numId="6" w16cid:durableId="767507975">
    <w:abstractNumId w:val="4"/>
  </w:num>
  <w:num w:numId="7" w16cid:durableId="702632550">
    <w:abstractNumId w:val="8"/>
  </w:num>
  <w:num w:numId="8" w16cid:durableId="1699621783">
    <w:abstractNumId w:val="0"/>
  </w:num>
  <w:num w:numId="9" w16cid:durableId="1749843390">
    <w:abstractNumId w:val="7"/>
  </w:num>
  <w:num w:numId="10" w16cid:durableId="1901212892">
    <w:abstractNumId w:val="1"/>
  </w:num>
  <w:num w:numId="11" w16cid:durableId="1624769132">
    <w:abstractNumId w:val="12"/>
  </w:num>
  <w:num w:numId="12" w16cid:durableId="1753043223">
    <w:abstractNumId w:val="2"/>
  </w:num>
  <w:num w:numId="13" w16cid:durableId="4581112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D95"/>
    <w:rsid w:val="00005503"/>
    <w:rsid w:val="00022BB4"/>
    <w:rsid w:val="00032195"/>
    <w:rsid w:val="000549F2"/>
    <w:rsid w:val="000A728C"/>
    <w:rsid w:val="000C066B"/>
    <w:rsid w:val="000D157F"/>
    <w:rsid w:val="000E2420"/>
    <w:rsid w:val="0015059D"/>
    <w:rsid w:val="00184B77"/>
    <w:rsid w:val="00187A98"/>
    <w:rsid w:val="001B4A9A"/>
    <w:rsid w:val="001D2E34"/>
    <w:rsid w:val="001D6262"/>
    <w:rsid w:val="001D7D48"/>
    <w:rsid w:val="001E16E7"/>
    <w:rsid w:val="001F10C9"/>
    <w:rsid w:val="00261BE1"/>
    <w:rsid w:val="00267E2E"/>
    <w:rsid w:val="00321CBC"/>
    <w:rsid w:val="00327CB5"/>
    <w:rsid w:val="00357B2B"/>
    <w:rsid w:val="00376825"/>
    <w:rsid w:val="003C14C5"/>
    <w:rsid w:val="003E1244"/>
    <w:rsid w:val="003E6A45"/>
    <w:rsid w:val="003E6AA1"/>
    <w:rsid w:val="00402FB3"/>
    <w:rsid w:val="00424D06"/>
    <w:rsid w:val="00427B37"/>
    <w:rsid w:val="0043787E"/>
    <w:rsid w:val="004610EE"/>
    <w:rsid w:val="004867AD"/>
    <w:rsid w:val="00490CDE"/>
    <w:rsid w:val="004C7D06"/>
    <w:rsid w:val="00583184"/>
    <w:rsid w:val="00595137"/>
    <w:rsid w:val="0059580B"/>
    <w:rsid w:val="005B1E70"/>
    <w:rsid w:val="005B6BF0"/>
    <w:rsid w:val="005E4642"/>
    <w:rsid w:val="006134C0"/>
    <w:rsid w:val="0061424E"/>
    <w:rsid w:val="00626D95"/>
    <w:rsid w:val="00632B4C"/>
    <w:rsid w:val="006429F8"/>
    <w:rsid w:val="006A0C25"/>
    <w:rsid w:val="006B0DCB"/>
    <w:rsid w:val="006E786E"/>
    <w:rsid w:val="00710ED8"/>
    <w:rsid w:val="00730D6B"/>
    <w:rsid w:val="00745B79"/>
    <w:rsid w:val="00745C25"/>
    <w:rsid w:val="007538F0"/>
    <w:rsid w:val="007C699C"/>
    <w:rsid w:val="0081272E"/>
    <w:rsid w:val="008227C6"/>
    <w:rsid w:val="0082746E"/>
    <w:rsid w:val="00843CDF"/>
    <w:rsid w:val="00847D31"/>
    <w:rsid w:val="0087120F"/>
    <w:rsid w:val="00871576"/>
    <w:rsid w:val="008A1840"/>
    <w:rsid w:val="008F54B3"/>
    <w:rsid w:val="00961FEB"/>
    <w:rsid w:val="00990B2E"/>
    <w:rsid w:val="00995D81"/>
    <w:rsid w:val="009B22B8"/>
    <w:rsid w:val="009D5233"/>
    <w:rsid w:val="00A45D4B"/>
    <w:rsid w:val="00A61EED"/>
    <w:rsid w:val="00A63313"/>
    <w:rsid w:val="00A653DA"/>
    <w:rsid w:val="00A6612A"/>
    <w:rsid w:val="00A75DAA"/>
    <w:rsid w:val="00AE7620"/>
    <w:rsid w:val="00B04B5A"/>
    <w:rsid w:val="00B067F1"/>
    <w:rsid w:val="00B17065"/>
    <w:rsid w:val="00B21220"/>
    <w:rsid w:val="00B713C0"/>
    <w:rsid w:val="00B951F5"/>
    <w:rsid w:val="00BD08BD"/>
    <w:rsid w:val="00BD6FC8"/>
    <w:rsid w:val="00BE5144"/>
    <w:rsid w:val="00BF6CAE"/>
    <w:rsid w:val="00C14BF7"/>
    <w:rsid w:val="00C24023"/>
    <w:rsid w:val="00C306D2"/>
    <w:rsid w:val="00C32CF8"/>
    <w:rsid w:val="00C51183"/>
    <w:rsid w:val="00C519F8"/>
    <w:rsid w:val="00C67180"/>
    <w:rsid w:val="00C72728"/>
    <w:rsid w:val="00CB03D8"/>
    <w:rsid w:val="00CC04EC"/>
    <w:rsid w:val="00CF42C3"/>
    <w:rsid w:val="00D00D9B"/>
    <w:rsid w:val="00D0622B"/>
    <w:rsid w:val="00D45F76"/>
    <w:rsid w:val="00D46A4A"/>
    <w:rsid w:val="00D51FCE"/>
    <w:rsid w:val="00D72310"/>
    <w:rsid w:val="00DA6196"/>
    <w:rsid w:val="00E22C57"/>
    <w:rsid w:val="00F85892"/>
    <w:rsid w:val="00FA3825"/>
    <w:rsid w:val="00FC2D2F"/>
    <w:rsid w:val="00FD3ADD"/>
    <w:rsid w:val="00FF52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DD796F"/>
  <w15:chartTrackingRefBased/>
  <w15:docId w15:val="{D9841455-8D99-405F-B1E8-25F9ACF19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6D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26D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26D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6D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6D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6D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6D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6D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6D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6D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26D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26D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6D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6D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6D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6D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6D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6D95"/>
    <w:rPr>
      <w:rFonts w:eastAsiaTheme="majorEastAsia" w:cstheme="majorBidi"/>
      <w:color w:val="272727" w:themeColor="text1" w:themeTint="D8"/>
    </w:rPr>
  </w:style>
  <w:style w:type="paragraph" w:styleId="Title">
    <w:name w:val="Title"/>
    <w:basedOn w:val="Normal"/>
    <w:next w:val="Normal"/>
    <w:link w:val="TitleChar"/>
    <w:uiPriority w:val="10"/>
    <w:qFormat/>
    <w:rsid w:val="00626D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6D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6D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6D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6D95"/>
    <w:pPr>
      <w:spacing w:before="160"/>
      <w:jc w:val="center"/>
    </w:pPr>
    <w:rPr>
      <w:i/>
      <w:iCs/>
      <w:color w:val="404040" w:themeColor="text1" w:themeTint="BF"/>
    </w:rPr>
  </w:style>
  <w:style w:type="character" w:customStyle="1" w:styleId="QuoteChar">
    <w:name w:val="Quote Char"/>
    <w:basedOn w:val="DefaultParagraphFont"/>
    <w:link w:val="Quote"/>
    <w:uiPriority w:val="29"/>
    <w:rsid w:val="00626D95"/>
    <w:rPr>
      <w:i/>
      <w:iCs/>
      <w:color w:val="404040" w:themeColor="text1" w:themeTint="BF"/>
    </w:rPr>
  </w:style>
  <w:style w:type="paragraph" w:styleId="ListParagraph">
    <w:name w:val="List Paragraph"/>
    <w:basedOn w:val="Normal"/>
    <w:uiPriority w:val="34"/>
    <w:qFormat/>
    <w:rsid w:val="00626D95"/>
    <w:pPr>
      <w:ind w:left="720"/>
      <w:contextualSpacing/>
    </w:pPr>
  </w:style>
  <w:style w:type="character" w:styleId="IntenseEmphasis">
    <w:name w:val="Intense Emphasis"/>
    <w:basedOn w:val="DefaultParagraphFont"/>
    <w:uiPriority w:val="21"/>
    <w:qFormat/>
    <w:rsid w:val="00626D95"/>
    <w:rPr>
      <w:i/>
      <w:iCs/>
      <w:color w:val="0F4761" w:themeColor="accent1" w:themeShade="BF"/>
    </w:rPr>
  </w:style>
  <w:style w:type="paragraph" w:styleId="IntenseQuote">
    <w:name w:val="Intense Quote"/>
    <w:basedOn w:val="Normal"/>
    <w:next w:val="Normal"/>
    <w:link w:val="IntenseQuoteChar"/>
    <w:uiPriority w:val="30"/>
    <w:qFormat/>
    <w:rsid w:val="00626D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6D95"/>
    <w:rPr>
      <w:i/>
      <w:iCs/>
      <w:color w:val="0F4761" w:themeColor="accent1" w:themeShade="BF"/>
    </w:rPr>
  </w:style>
  <w:style w:type="character" w:styleId="IntenseReference">
    <w:name w:val="Intense Reference"/>
    <w:basedOn w:val="DefaultParagraphFont"/>
    <w:uiPriority w:val="32"/>
    <w:qFormat/>
    <w:rsid w:val="00626D95"/>
    <w:rPr>
      <w:b/>
      <w:bCs/>
      <w:smallCaps/>
      <w:color w:val="0F4761" w:themeColor="accent1" w:themeShade="BF"/>
      <w:spacing w:val="5"/>
    </w:rPr>
  </w:style>
  <w:style w:type="paragraph" w:styleId="NormalWeb">
    <w:name w:val="Normal (Web)"/>
    <w:basedOn w:val="Normal"/>
    <w:uiPriority w:val="99"/>
    <w:semiHidden/>
    <w:unhideWhenUsed/>
    <w:rsid w:val="00C67180"/>
    <w:rPr>
      <w:rFonts w:ascii="Times New Roman" w:hAnsi="Times New Roman" w:cs="Times New Roman"/>
    </w:rPr>
  </w:style>
  <w:style w:type="paragraph" w:customStyle="1" w:styleId="TableParagraph">
    <w:name w:val="Table Paragraph"/>
    <w:basedOn w:val="Normal"/>
    <w:uiPriority w:val="1"/>
    <w:qFormat/>
    <w:rsid w:val="009D5233"/>
    <w:pPr>
      <w:widowControl w:val="0"/>
      <w:autoSpaceDE w:val="0"/>
      <w:autoSpaceDN w:val="0"/>
      <w:spacing w:before="28" w:after="0" w:line="240" w:lineRule="auto"/>
      <w:ind w:left="107"/>
    </w:pPr>
    <w:rPr>
      <w:rFonts w:ascii="Calibri" w:eastAsia="Calibri" w:hAnsi="Calibri" w:cs="Calibri"/>
      <w:kern w:val="0"/>
      <w:sz w:val="22"/>
      <w:szCs w:val="22"/>
      <w:lang w:val="en-US"/>
      <w14:ligatures w14:val="none"/>
    </w:rPr>
  </w:style>
  <w:style w:type="paragraph" w:styleId="NoSpacing">
    <w:name w:val="No Spacing"/>
    <w:link w:val="NoSpacingChar"/>
    <w:uiPriority w:val="1"/>
    <w:qFormat/>
    <w:rsid w:val="00847D3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47D31"/>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376825"/>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376825"/>
    <w:pPr>
      <w:spacing w:after="100"/>
      <w:ind w:left="240"/>
    </w:pPr>
  </w:style>
  <w:style w:type="paragraph" w:styleId="TOC3">
    <w:name w:val="toc 3"/>
    <w:basedOn w:val="Normal"/>
    <w:next w:val="Normal"/>
    <w:autoRedefine/>
    <w:uiPriority w:val="39"/>
    <w:unhideWhenUsed/>
    <w:rsid w:val="00376825"/>
    <w:pPr>
      <w:spacing w:after="100"/>
      <w:ind w:left="480"/>
    </w:pPr>
  </w:style>
  <w:style w:type="character" w:styleId="Hyperlink">
    <w:name w:val="Hyperlink"/>
    <w:basedOn w:val="DefaultParagraphFont"/>
    <w:uiPriority w:val="99"/>
    <w:unhideWhenUsed/>
    <w:rsid w:val="00376825"/>
    <w:rPr>
      <w:color w:val="467886" w:themeColor="hyperlink"/>
      <w:u w:val="single"/>
    </w:rPr>
  </w:style>
  <w:style w:type="paragraph" w:styleId="Header">
    <w:name w:val="header"/>
    <w:basedOn w:val="Normal"/>
    <w:link w:val="HeaderChar"/>
    <w:uiPriority w:val="99"/>
    <w:unhideWhenUsed/>
    <w:rsid w:val="003768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6825"/>
  </w:style>
  <w:style w:type="paragraph" w:styleId="Footer">
    <w:name w:val="footer"/>
    <w:basedOn w:val="Normal"/>
    <w:link w:val="FooterChar"/>
    <w:uiPriority w:val="99"/>
    <w:unhideWhenUsed/>
    <w:rsid w:val="003768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68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725302">
      <w:bodyDiv w:val="1"/>
      <w:marLeft w:val="0"/>
      <w:marRight w:val="0"/>
      <w:marTop w:val="0"/>
      <w:marBottom w:val="0"/>
      <w:divBdr>
        <w:top w:val="none" w:sz="0" w:space="0" w:color="auto"/>
        <w:left w:val="none" w:sz="0" w:space="0" w:color="auto"/>
        <w:bottom w:val="none" w:sz="0" w:space="0" w:color="auto"/>
        <w:right w:val="none" w:sz="0" w:space="0" w:color="auto"/>
      </w:divBdr>
    </w:div>
    <w:div w:id="184289890">
      <w:bodyDiv w:val="1"/>
      <w:marLeft w:val="0"/>
      <w:marRight w:val="0"/>
      <w:marTop w:val="0"/>
      <w:marBottom w:val="0"/>
      <w:divBdr>
        <w:top w:val="none" w:sz="0" w:space="0" w:color="auto"/>
        <w:left w:val="none" w:sz="0" w:space="0" w:color="auto"/>
        <w:bottom w:val="none" w:sz="0" w:space="0" w:color="auto"/>
        <w:right w:val="none" w:sz="0" w:space="0" w:color="auto"/>
      </w:divBdr>
    </w:div>
    <w:div w:id="482813732">
      <w:bodyDiv w:val="1"/>
      <w:marLeft w:val="0"/>
      <w:marRight w:val="0"/>
      <w:marTop w:val="0"/>
      <w:marBottom w:val="0"/>
      <w:divBdr>
        <w:top w:val="none" w:sz="0" w:space="0" w:color="auto"/>
        <w:left w:val="none" w:sz="0" w:space="0" w:color="auto"/>
        <w:bottom w:val="none" w:sz="0" w:space="0" w:color="auto"/>
        <w:right w:val="none" w:sz="0" w:space="0" w:color="auto"/>
      </w:divBdr>
    </w:div>
    <w:div w:id="525869293">
      <w:bodyDiv w:val="1"/>
      <w:marLeft w:val="0"/>
      <w:marRight w:val="0"/>
      <w:marTop w:val="0"/>
      <w:marBottom w:val="0"/>
      <w:divBdr>
        <w:top w:val="none" w:sz="0" w:space="0" w:color="auto"/>
        <w:left w:val="none" w:sz="0" w:space="0" w:color="auto"/>
        <w:bottom w:val="none" w:sz="0" w:space="0" w:color="auto"/>
        <w:right w:val="none" w:sz="0" w:space="0" w:color="auto"/>
      </w:divBdr>
    </w:div>
    <w:div w:id="550264421">
      <w:bodyDiv w:val="1"/>
      <w:marLeft w:val="0"/>
      <w:marRight w:val="0"/>
      <w:marTop w:val="0"/>
      <w:marBottom w:val="0"/>
      <w:divBdr>
        <w:top w:val="none" w:sz="0" w:space="0" w:color="auto"/>
        <w:left w:val="none" w:sz="0" w:space="0" w:color="auto"/>
        <w:bottom w:val="none" w:sz="0" w:space="0" w:color="auto"/>
        <w:right w:val="none" w:sz="0" w:space="0" w:color="auto"/>
      </w:divBdr>
    </w:div>
    <w:div w:id="551767941">
      <w:bodyDiv w:val="1"/>
      <w:marLeft w:val="0"/>
      <w:marRight w:val="0"/>
      <w:marTop w:val="0"/>
      <w:marBottom w:val="0"/>
      <w:divBdr>
        <w:top w:val="none" w:sz="0" w:space="0" w:color="auto"/>
        <w:left w:val="none" w:sz="0" w:space="0" w:color="auto"/>
        <w:bottom w:val="none" w:sz="0" w:space="0" w:color="auto"/>
        <w:right w:val="none" w:sz="0" w:space="0" w:color="auto"/>
      </w:divBdr>
    </w:div>
    <w:div w:id="604922646">
      <w:bodyDiv w:val="1"/>
      <w:marLeft w:val="0"/>
      <w:marRight w:val="0"/>
      <w:marTop w:val="0"/>
      <w:marBottom w:val="0"/>
      <w:divBdr>
        <w:top w:val="none" w:sz="0" w:space="0" w:color="auto"/>
        <w:left w:val="none" w:sz="0" w:space="0" w:color="auto"/>
        <w:bottom w:val="none" w:sz="0" w:space="0" w:color="auto"/>
        <w:right w:val="none" w:sz="0" w:space="0" w:color="auto"/>
      </w:divBdr>
    </w:div>
    <w:div w:id="668563944">
      <w:bodyDiv w:val="1"/>
      <w:marLeft w:val="0"/>
      <w:marRight w:val="0"/>
      <w:marTop w:val="0"/>
      <w:marBottom w:val="0"/>
      <w:divBdr>
        <w:top w:val="none" w:sz="0" w:space="0" w:color="auto"/>
        <w:left w:val="none" w:sz="0" w:space="0" w:color="auto"/>
        <w:bottom w:val="none" w:sz="0" w:space="0" w:color="auto"/>
        <w:right w:val="none" w:sz="0" w:space="0" w:color="auto"/>
      </w:divBdr>
    </w:div>
    <w:div w:id="668679100">
      <w:bodyDiv w:val="1"/>
      <w:marLeft w:val="0"/>
      <w:marRight w:val="0"/>
      <w:marTop w:val="0"/>
      <w:marBottom w:val="0"/>
      <w:divBdr>
        <w:top w:val="none" w:sz="0" w:space="0" w:color="auto"/>
        <w:left w:val="none" w:sz="0" w:space="0" w:color="auto"/>
        <w:bottom w:val="none" w:sz="0" w:space="0" w:color="auto"/>
        <w:right w:val="none" w:sz="0" w:space="0" w:color="auto"/>
      </w:divBdr>
    </w:div>
    <w:div w:id="825628738">
      <w:bodyDiv w:val="1"/>
      <w:marLeft w:val="0"/>
      <w:marRight w:val="0"/>
      <w:marTop w:val="0"/>
      <w:marBottom w:val="0"/>
      <w:divBdr>
        <w:top w:val="none" w:sz="0" w:space="0" w:color="auto"/>
        <w:left w:val="none" w:sz="0" w:space="0" w:color="auto"/>
        <w:bottom w:val="none" w:sz="0" w:space="0" w:color="auto"/>
        <w:right w:val="none" w:sz="0" w:space="0" w:color="auto"/>
      </w:divBdr>
    </w:div>
    <w:div w:id="854616994">
      <w:bodyDiv w:val="1"/>
      <w:marLeft w:val="0"/>
      <w:marRight w:val="0"/>
      <w:marTop w:val="0"/>
      <w:marBottom w:val="0"/>
      <w:divBdr>
        <w:top w:val="none" w:sz="0" w:space="0" w:color="auto"/>
        <w:left w:val="none" w:sz="0" w:space="0" w:color="auto"/>
        <w:bottom w:val="none" w:sz="0" w:space="0" w:color="auto"/>
        <w:right w:val="none" w:sz="0" w:space="0" w:color="auto"/>
      </w:divBdr>
    </w:div>
    <w:div w:id="880560162">
      <w:bodyDiv w:val="1"/>
      <w:marLeft w:val="0"/>
      <w:marRight w:val="0"/>
      <w:marTop w:val="0"/>
      <w:marBottom w:val="0"/>
      <w:divBdr>
        <w:top w:val="none" w:sz="0" w:space="0" w:color="auto"/>
        <w:left w:val="none" w:sz="0" w:space="0" w:color="auto"/>
        <w:bottom w:val="none" w:sz="0" w:space="0" w:color="auto"/>
        <w:right w:val="none" w:sz="0" w:space="0" w:color="auto"/>
      </w:divBdr>
    </w:div>
    <w:div w:id="995231796">
      <w:bodyDiv w:val="1"/>
      <w:marLeft w:val="0"/>
      <w:marRight w:val="0"/>
      <w:marTop w:val="0"/>
      <w:marBottom w:val="0"/>
      <w:divBdr>
        <w:top w:val="none" w:sz="0" w:space="0" w:color="auto"/>
        <w:left w:val="none" w:sz="0" w:space="0" w:color="auto"/>
        <w:bottom w:val="none" w:sz="0" w:space="0" w:color="auto"/>
        <w:right w:val="none" w:sz="0" w:space="0" w:color="auto"/>
      </w:divBdr>
    </w:div>
    <w:div w:id="1073773599">
      <w:bodyDiv w:val="1"/>
      <w:marLeft w:val="0"/>
      <w:marRight w:val="0"/>
      <w:marTop w:val="0"/>
      <w:marBottom w:val="0"/>
      <w:divBdr>
        <w:top w:val="none" w:sz="0" w:space="0" w:color="auto"/>
        <w:left w:val="none" w:sz="0" w:space="0" w:color="auto"/>
        <w:bottom w:val="none" w:sz="0" w:space="0" w:color="auto"/>
        <w:right w:val="none" w:sz="0" w:space="0" w:color="auto"/>
      </w:divBdr>
    </w:div>
    <w:div w:id="1076518161">
      <w:bodyDiv w:val="1"/>
      <w:marLeft w:val="0"/>
      <w:marRight w:val="0"/>
      <w:marTop w:val="0"/>
      <w:marBottom w:val="0"/>
      <w:divBdr>
        <w:top w:val="none" w:sz="0" w:space="0" w:color="auto"/>
        <w:left w:val="none" w:sz="0" w:space="0" w:color="auto"/>
        <w:bottom w:val="none" w:sz="0" w:space="0" w:color="auto"/>
        <w:right w:val="none" w:sz="0" w:space="0" w:color="auto"/>
      </w:divBdr>
    </w:div>
    <w:div w:id="1161234116">
      <w:bodyDiv w:val="1"/>
      <w:marLeft w:val="0"/>
      <w:marRight w:val="0"/>
      <w:marTop w:val="0"/>
      <w:marBottom w:val="0"/>
      <w:divBdr>
        <w:top w:val="none" w:sz="0" w:space="0" w:color="auto"/>
        <w:left w:val="none" w:sz="0" w:space="0" w:color="auto"/>
        <w:bottom w:val="none" w:sz="0" w:space="0" w:color="auto"/>
        <w:right w:val="none" w:sz="0" w:space="0" w:color="auto"/>
      </w:divBdr>
    </w:div>
    <w:div w:id="1208226073">
      <w:bodyDiv w:val="1"/>
      <w:marLeft w:val="0"/>
      <w:marRight w:val="0"/>
      <w:marTop w:val="0"/>
      <w:marBottom w:val="0"/>
      <w:divBdr>
        <w:top w:val="none" w:sz="0" w:space="0" w:color="auto"/>
        <w:left w:val="none" w:sz="0" w:space="0" w:color="auto"/>
        <w:bottom w:val="none" w:sz="0" w:space="0" w:color="auto"/>
        <w:right w:val="none" w:sz="0" w:space="0" w:color="auto"/>
      </w:divBdr>
    </w:div>
    <w:div w:id="1237210152">
      <w:bodyDiv w:val="1"/>
      <w:marLeft w:val="0"/>
      <w:marRight w:val="0"/>
      <w:marTop w:val="0"/>
      <w:marBottom w:val="0"/>
      <w:divBdr>
        <w:top w:val="none" w:sz="0" w:space="0" w:color="auto"/>
        <w:left w:val="none" w:sz="0" w:space="0" w:color="auto"/>
        <w:bottom w:val="none" w:sz="0" w:space="0" w:color="auto"/>
        <w:right w:val="none" w:sz="0" w:space="0" w:color="auto"/>
      </w:divBdr>
    </w:div>
    <w:div w:id="1362705845">
      <w:bodyDiv w:val="1"/>
      <w:marLeft w:val="0"/>
      <w:marRight w:val="0"/>
      <w:marTop w:val="0"/>
      <w:marBottom w:val="0"/>
      <w:divBdr>
        <w:top w:val="none" w:sz="0" w:space="0" w:color="auto"/>
        <w:left w:val="none" w:sz="0" w:space="0" w:color="auto"/>
        <w:bottom w:val="none" w:sz="0" w:space="0" w:color="auto"/>
        <w:right w:val="none" w:sz="0" w:space="0" w:color="auto"/>
      </w:divBdr>
    </w:div>
    <w:div w:id="1423911803">
      <w:bodyDiv w:val="1"/>
      <w:marLeft w:val="0"/>
      <w:marRight w:val="0"/>
      <w:marTop w:val="0"/>
      <w:marBottom w:val="0"/>
      <w:divBdr>
        <w:top w:val="none" w:sz="0" w:space="0" w:color="auto"/>
        <w:left w:val="none" w:sz="0" w:space="0" w:color="auto"/>
        <w:bottom w:val="none" w:sz="0" w:space="0" w:color="auto"/>
        <w:right w:val="none" w:sz="0" w:space="0" w:color="auto"/>
      </w:divBdr>
    </w:div>
    <w:div w:id="1623999250">
      <w:bodyDiv w:val="1"/>
      <w:marLeft w:val="0"/>
      <w:marRight w:val="0"/>
      <w:marTop w:val="0"/>
      <w:marBottom w:val="0"/>
      <w:divBdr>
        <w:top w:val="none" w:sz="0" w:space="0" w:color="auto"/>
        <w:left w:val="none" w:sz="0" w:space="0" w:color="auto"/>
        <w:bottom w:val="none" w:sz="0" w:space="0" w:color="auto"/>
        <w:right w:val="none" w:sz="0" w:space="0" w:color="auto"/>
      </w:divBdr>
    </w:div>
    <w:div w:id="1651398774">
      <w:bodyDiv w:val="1"/>
      <w:marLeft w:val="0"/>
      <w:marRight w:val="0"/>
      <w:marTop w:val="0"/>
      <w:marBottom w:val="0"/>
      <w:divBdr>
        <w:top w:val="none" w:sz="0" w:space="0" w:color="auto"/>
        <w:left w:val="none" w:sz="0" w:space="0" w:color="auto"/>
        <w:bottom w:val="none" w:sz="0" w:space="0" w:color="auto"/>
        <w:right w:val="none" w:sz="0" w:space="0" w:color="auto"/>
      </w:divBdr>
    </w:div>
    <w:div w:id="1666518052">
      <w:bodyDiv w:val="1"/>
      <w:marLeft w:val="0"/>
      <w:marRight w:val="0"/>
      <w:marTop w:val="0"/>
      <w:marBottom w:val="0"/>
      <w:divBdr>
        <w:top w:val="none" w:sz="0" w:space="0" w:color="auto"/>
        <w:left w:val="none" w:sz="0" w:space="0" w:color="auto"/>
        <w:bottom w:val="none" w:sz="0" w:space="0" w:color="auto"/>
        <w:right w:val="none" w:sz="0" w:space="0" w:color="auto"/>
      </w:divBdr>
    </w:div>
    <w:div w:id="1687049639">
      <w:bodyDiv w:val="1"/>
      <w:marLeft w:val="0"/>
      <w:marRight w:val="0"/>
      <w:marTop w:val="0"/>
      <w:marBottom w:val="0"/>
      <w:divBdr>
        <w:top w:val="none" w:sz="0" w:space="0" w:color="auto"/>
        <w:left w:val="none" w:sz="0" w:space="0" w:color="auto"/>
        <w:bottom w:val="none" w:sz="0" w:space="0" w:color="auto"/>
        <w:right w:val="none" w:sz="0" w:space="0" w:color="auto"/>
      </w:divBdr>
    </w:div>
    <w:div w:id="1817840430">
      <w:bodyDiv w:val="1"/>
      <w:marLeft w:val="0"/>
      <w:marRight w:val="0"/>
      <w:marTop w:val="0"/>
      <w:marBottom w:val="0"/>
      <w:divBdr>
        <w:top w:val="none" w:sz="0" w:space="0" w:color="auto"/>
        <w:left w:val="none" w:sz="0" w:space="0" w:color="auto"/>
        <w:bottom w:val="none" w:sz="0" w:space="0" w:color="auto"/>
        <w:right w:val="none" w:sz="0" w:space="0" w:color="auto"/>
      </w:divBdr>
    </w:div>
    <w:div w:id="1871335439">
      <w:bodyDiv w:val="1"/>
      <w:marLeft w:val="0"/>
      <w:marRight w:val="0"/>
      <w:marTop w:val="0"/>
      <w:marBottom w:val="0"/>
      <w:divBdr>
        <w:top w:val="none" w:sz="0" w:space="0" w:color="auto"/>
        <w:left w:val="none" w:sz="0" w:space="0" w:color="auto"/>
        <w:bottom w:val="none" w:sz="0" w:space="0" w:color="auto"/>
        <w:right w:val="none" w:sz="0" w:space="0" w:color="auto"/>
      </w:divBdr>
    </w:div>
    <w:div w:id="1980694627">
      <w:bodyDiv w:val="1"/>
      <w:marLeft w:val="0"/>
      <w:marRight w:val="0"/>
      <w:marTop w:val="0"/>
      <w:marBottom w:val="0"/>
      <w:divBdr>
        <w:top w:val="none" w:sz="0" w:space="0" w:color="auto"/>
        <w:left w:val="none" w:sz="0" w:space="0" w:color="auto"/>
        <w:bottom w:val="none" w:sz="0" w:space="0" w:color="auto"/>
        <w:right w:val="none" w:sz="0" w:space="0" w:color="auto"/>
      </w:divBdr>
    </w:div>
    <w:div w:id="2087453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oter" Target="footer1.xml"/><Relationship Id="rId8"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99D142594B84EBB819872A45701CFAB"/>
        <w:category>
          <w:name w:val="General"/>
          <w:gallery w:val="placeholder"/>
        </w:category>
        <w:types>
          <w:type w:val="bbPlcHdr"/>
        </w:types>
        <w:behaviors>
          <w:behavior w:val="content"/>
        </w:behaviors>
        <w:guid w:val="{624803CD-4D9B-4455-99BD-C5B2F285298E}"/>
      </w:docPartPr>
      <w:docPartBody>
        <w:p w:rsidR="006412B8" w:rsidRDefault="0062695A" w:rsidP="0062695A">
          <w:pPr>
            <w:pStyle w:val="C99D142594B84EBB819872A45701CFAB"/>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95A"/>
    <w:rsid w:val="00032195"/>
    <w:rsid w:val="00363698"/>
    <w:rsid w:val="00583184"/>
    <w:rsid w:val="0062695A"/>
    <w:rsid w:val="006412B8"/>
    <w:rsid w:val="006A0C25"/>
    <w:rsid w:val="006B0DCB"/>
    <w:rsid w:val="006F23BC"/>
    <w:rsid w:val="008A0AF6"/>
    <w:rsid w:val="00933DD6"/>
    <w:rsid w:val="00AA44A5"/>
    <w:rsid w:val="00BD6F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99D142594B84EBB819872A45701CFAB">
    <w:name w:val="C99D142594B84EBB819872A45701CFAB"/>
    <w:rsid w:val="0062695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B6943E5-3477-4183-97CB-437A34E45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2798</TotalTime>
  <Pages>31</Pages>
  <Words>5351</Words>
  <Characters>35193</Characters>
  <Application>Microsoft Office Word</Application>
  <DocSecurity>0</DocSecurity>
  <Lines>605</Lines>
  <Paragraphs>187</Paragraphs>
  <ScaleCrop>false</ScaleCrop>
  <HeadingPairs>
    <vt:vector size="2" baseType="variant">
      <vt:variant>
        <vt:lpstr>Title</vt:lpstr>
      </vt:variant>
      <vt:variant>
        <vt:i4>1</vt:i4>
      </vt:variant>
    </vt:vector>
  </HeadingPairs>
  <TitlesOfParts>
    <vt:vector size="1" baseType="lpstr">
      <vt:lpstr>Cloud Management with Azure</vt:lpstr>
    </vt:vector>
  </TitlesOfParts>
  <Company>Lecturer: Renuga Jayakumar</Company>
  <LinksUpToDate>false</LinksUpToDate>
  <CharactersWithSpaces>40391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Cloud Management with Azure</dc:title>
  <dc:subject/>
  <dc:creator>Luigi Ciro D'Orsi Liguori</dc:creator>
  <cp:keywords/>
  <dc:description/>
  <cp:lastModifiedBy>Luigi Ciro D'Orsi Liguori</cp:lastModifiedBy>
  <cp:revision>40</cp:revision>
  <dcterms:created xsi:type="dcterms:W3CDTF">2024-12-18T19:37:00Z</dcterms:created>
  <dcterms:modified xsi:type="dcterms:W3CDTF">2024-12-26T21:40:00Z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453a4b2427f3a4ed303d65dc52cf5dbe588cae4e9bc47e51333235d73067bf6d</vt:lpwstr>
  </property>
</Properties>
</file>