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09DB" w:rsidRDefault="001309DB" w:rsidP="00264F3B">
      <w:pPr>
        <w:spacing w:after="160"/>
        <w:ind w:firstLine="0"/>
        <w:contextualSpacing w:val="0"/>
        <w:jc w:val="left"/>
      </w:pPr>
    </w:p>
    <w:p w:rsidR="00CA462A" w:rsidRDefault="00CA462A" w:rsidP="00264F3B">
      <w:pPr>
        <w:spacing w:after="160"/>
        <w:ind w:firstLine="0"/>
        <w:contextualSpacing w:val="0"/>
        <w:jc w:val="center"/>
        <w:rPr>
          <w:b/>
        </w:rPr>
      </w:pPr>
    </w:p>
    <w:p w:rsidR="00CA462A" w:rsidRDefault="00CA462A" w:rsidP="00264F3B">
      <w:pPr>
        <w:spacing w:after="160"/>
        <w:ind w:firstLine="0"/>
        <w:contextualSpacing w:val="0"/>
        <w:jc w:val="center"/>
        <w:rPr>
          <w:b/>
        </w:rPr>
      </w:pPr>
    </w:p>
    <w:p w:rsidR="00CA462A" w:rsidRDefault="00CA462A" w:rsidP="00264F3B">
      <w:pPr>
        <w:spacing w:after="160"/>
        <w:ind w:firstLine="0"/>
        <w:contextualSpacing w:val="0"/>
        <w:jc w:val="center"/>
        <w:rPr>
          <w:b/>
        </w:rPr>
      </w:pPr>
    </w:p>
    <w:p w:rsidR="00CA462A" w:rsidRDefault="00CA462A" w:rsidP="00264F3B">
      <w:pPr>
        <w:spacing w:after="160"/>
        <w:ind w:firstLine="0"/>
        <w:contextualSpacing w:val="0"/>
        <w:jc w:val="center"/>
        <w:rPr>
          <w:b/>
        </w:rPr>
      </w:pPr>
    </w:p>
    <w:p w:rsidR="00CA462A" w:rsidRDefault="00CA462A" w:rsidP="00264F3B">
      <w:pPr>
        <w:spacing w:after="160"/>
        <w:ind w:firstLine="0"/>
        <w:contextualSpacing w:val="0"/>
        <w:jc w:val="center"/>
        <w:rPr>
          <w:b/>
        </w:rPr>
      </w:pPr>
    </w:p>
    <w:p w:rsidR="00CA462A" w:rsidRDefault="00CA462A" w:rsidP="00264F3B">
      <w:pPr>
        <w:spacing w:after="160"/>
        <w:ind w:firstLine="0"/>
        <w:contextualSpacing w:val="0"/>
        <w:jc w:val="center"/>
        <w:rPr>
          <w:b/>
        </w:rPr>
      </w:pPr>
    </w:p>
    <w:p w:rsidR="00CA462A" w:rsidRDefault="00CA462A" w:rsidP="00264F3B">
      <w:pPr>
        <w:spacing w:after="160"/>
        <w:ind w:firstLine="0"/>
        <w:contextualSpacing w:val="0"/>
        <w:jc w:val="center"/>
        <w:rPr>
          <w:b/>
        </w:rPr>
      </w:pPr>
    </w:p>
    <w:p w:rsidR="001309DB" w:rsidRPr="00C973B6" w:rsidRDefault="00CA462A" w:rsidP="00C973B6">
      <w:pPr>
        <w:spacing w:after="160"/>
        <w:ind w:firstLine="0"/>
        <w:contextualSpacing w:val="0"/>
        <w:jc w:val="center"/>
        <w:rPr>
          <w:b/>
        </w:rPr>
      </w:pPr>
      <w:r w:rsidRPr="00C15C2D">
        <w:rPr>
          <w:b/>
        </w:rPr>
        <w:t>STRATEGIC MANAGEMENT</w:t>
      </w:r>
      <w:r w:rsidR="00C973B6">
        <w:rPr>
          <w:b/>
        </w:rPr>
        <w:t xml:space="preserve"> [</w:t>
      </w:r>
      <w:r w:rsidR="001309DB" w:rsidRPr="00C15C2D">
        <w:rPr>
          <w:rFonts w:eastAsiaTheme="majorEastAsia" w:cstheme="majorBidi"/>
          <w:szCs w:val="32"/>
        </w:rPr>
        <w:t>LCMB7003</w:t>
      </w:r>
      <w:r w:rsidR="00C973B6">
        <w:rPr>
          <w:rFonts w:eastAsiaTheme="majorEastAsia" w:cstheme="majorBidi"/>
          <w:szCs w:val="32"/>
        </w:rPr>
        <w:t>]</w:t>
      </w:r>
    </w:p>
    <w:p w:rsidR="00C973B6" w:rsidRPr="00C973B6" w:rsidRDefault="00C973B6" w:rsidP="00C973B6">
      <w:pPr>
        <w:spacing w:after="160"/>
        <w:ind w:firstLine="0"/>
        <w:contextualSpacing w:val="0"/>
        <w:jc w:val="center"/>
        <w:rPr>
          <w:rFonts w:eastAsiaTheme="majorEastAsia" w:cs="Times New Roman"/>
          <w:szCs w:val="24"/>
        </w:rPr>
      </w:pPr>
      <w:r w:rsidRPr="00C973B6">
        <w:rPr>
          <w:rFonts w:eastAsiaTheme="majorEastAsia" w:cs="Times New Roman"/>
          <w:szCs w:val="24"/>
        </w:rPr>
        <w:t>NAME:</w:t>
      </w:r>
      <w:r w:rsidR="001309DB" w:rsidRPr="00C973B6">
        <w:rPr>
          <w:rFonts w:eastAsiaTheme="majorEastAsia" w:cs="Times New Roman"/>
          <w:szCs w:val="24"/>
        </w:rPr>
        <w:t>[</w:t>
      </w:r>
      <w:r w:rsidRPr="00C973B6">
        <w:rPr>
          <w:rFonts w:eastAsiaTheme="majorEastAsia" w:cs="Times New Roman"/>
          <w:szCs w:val="24"/>
        </w:rPr>
        <w:t>Nkechi Jefia</w:t>
      </w:r>
      <w:r w:rsidR="001309DB" w:rsidRPr="00C973B6">
        <w:rPr>
          <w:rFonts w:eastAsiaTheme="majorEastAsia" w:cs="Times New Roman"/>
          <w:szCs w:val="24"/>
        </w:rPr>
        <w:t>]</w:t>
      </w:r>
    </w:p>
    <w:p w:rsidR="00C973B6" w:rsidRPr="00C973B6" w:rsidRDefault="00C973B6" w:rsidP="00C973B6">
      <w:pPr>
        <w:spacing w:after="160"/>
        <w:ind w:firstLine="0"/>
        <w:contextualSpacing w:val="0"/>
        <w:jc w:val="center"/>
        <w:rPr>
          <w:rFonts w:eastAsiaTheme="majorEastAsia" w:cs="Times New Roman"/>
          <w:szCs w:val="24"/>
        </w:rPr>
      </w:pPr>
      <w:r w:rsidRPr="00C973B6">
        <w:rPr>
          <w:rFonts w:eastAsiaTheme="majorEastAsia" w:cs="Times New Roman"/>
          <w:szCs w:val="24"/>
        </w:rPr>
        <w:t>ID: 1714551</w:t>
      </w:r>
    </w:p>
    <w:p w:rsidR="00C973B6" w:rsidRPr="00C973B6" w:rsidRDefault="00C973B6" w:rsidP="00C973B6">
      <w:pPr>
        <w:spacing w:after="160"/>
        <w:ind w:firstLine="0"/>
        <w:contextualSpacing w:val="0"/>
        <w:jc w:val="center"/>
        <w:rPr>
          <w:rFonts w:eastAsiaTheme="majorEastAsia" w:cs="Times New Roman"/>
          <w:szCs w:val="24"/>
        </w:rPr>
      </w:pPr>
      <w:r>
        <w:rPr>
          <w:rFonts w:cs="Times New Roman"/>
          <w:color w:val="323130"/>
          <w:szCs w:val="24"/>
          <w:shd w:val="clear" w:color="auto" w:fill="FFFFFF"/>
        </w:rPr>
        <w:t xml:space="preserve">LECTURER: </w:t>
      </w:r>
      <w:r w:rsidRPr="00C973B6">
        <w:rPr>
          <w:rFonts w:cs="Times New Roman"/>
          <w:color w:val="323130"/>
          <w:szCs w:val="24"/>
          <w:shd w:val="clear" w:color="auto" w:fill="FFFFFF"/>
        </w:rPr>
        <w:t>Gladius David Kulothungan</w:t>
      </w:r>
    </w:p>
    <w:p w:rsidR="001309DB" w:rsidRDefault="00C973B6" w:rsidP="00264F3B">
      <w:pPr>
        <w:spacing w:after="160"/>
        <w:ind w:firstLine="0"/>
        <w:contextualSpacing w:val="0"/>
        <w:jc w:val="center"/>
        <w:rPr>
          <w:rFonts w:eastAsiaTheme="majorEastAsia" w:cstheme="majorBidi"/>
          <w:szCs w:val="32"/>
        </w:rPr>
      </w:pPr>
      <w:r>
        <w:rPr>
          <w:rFonts w:eastAsiaTheme="majorEastAsia" w:cstheme="majorBidi"/>
          <w:szCs w:val="32"/>
        </w:rPr>
        <w:t>[27/08/2022</w:t>
      </w:r>
      <w:r w:rsidR="001309DB" w:rsidRPr="00C15C2D">
        <w:rPr>
          <w:rFonts w:eastAsiaTheme="majorEastAsia" w:cstheme="majorBidi"/>
          <w:szCs w:val="32"/>
        </w:rPr>
        <w:t>]</w:t>
      </w:r>
      <w:r w:rsidR="00362708">
        <w:rPr>
          <w:rFonts w:eastAsiaTheme="majorEastAsia" w:cstheme="majorBidi"/>
          <w:szCs w:val="32"/>
        </w:rPr>
        <w:t xml:space="preserve"> </w:t>
      </w:r>
    </w:p>
    <w:p w:rsidR="00C973B6" w:rsidRPr="00C15C2D" w:rsidRDefault="00C973B6" w:rsidP="00264F3B">
      <w:pPr>
        <w:spacing w:after="160"/>
        <w:ind w:firstLine="0"/>
        <w:contextualSpacing w:val="0"/>
        <w:jc w:val="center"/>
        <w:rPr>
          <w:rFonts w:eastAsiaTheme="majorEastAsia" w:cstheme="majorBidi"/>
          <w:szCs w:val="32"/>
        </w:rPr>
      </w:pPr>
    </w:p>
    <w:p w:rsidR="001309DB" w:rsidRPr="00C15C2D" w:rsidRDefault="001309DB" w:rsidP="00264F3B">
      <w:pPr>
        <w:spacing w:after="160"/>
        <w:ind w:firstLine="0"/>
        <w:contextualSpacing w:val="0"/>
        <w:jc w:val="center"/>
        <w:rPr>
          <w:rFonts w:eastAsiaTheme="majorEastAsia" w:cstheme="majorBidi"/>
          <w:b/>
          <w:szCs w:val="32"/>
        </w:rPr>
      </w:pPr>
      <w:r w:rsidRPr="00C15C2D">
        <w:br w:type="page"/>
      </w:r>
    </w:p>
    <w:p w:rsidR="000044F7" w:rsidRPr="00C15C2D" w:rsidRDefault="00CD7668" w:rsidP="00264F3B">
      <w:pPr>
        <w:pStyle w:val="Heading1"/>
        <w:jc w:val="center"/>
      </w:pPr>
      <w:bookmarkStart w:id="0" w:name="_Toc112236259"/>
      <w:r w:rsidRPr="00C15C2D">
        <w:lastRenderedPageBreak/>
        <w:t>Executive summary</w:t>
      </w:r>
      <w:bookmarkEnd w:id="0"/>
    </w:p>
    <w:p w:rsidR="00020EC5" w:rsidRDefault="00020EC5" w:rsidP="00264F3B">
      <w:pPr>
        <w:ind w:firstLine="0"/>
      </w:pPr>
      <w:r>
        <w:t>This assignment is based on the case study that is NIKE CONSIDERED: GETTING TRACTION ON SUSTAINABILITY. The report has highlighted that Nike wants to bring inspiration and innovation to every athlete. It is effective as per its marketing strategy and known to sell expensive products, being a premium brand that offers well-designed products. This brand has stimulated the demand through smart, well-organized investments in the people, assets of R&amp;D along with a highly managed supply chain. Nike had gone through much due to bad publicity last years, but it is greatly placed in the political climate of being an ethical organization. The company faces much political pressure as it suffers from entry mode regulations. IPR, that is, the intellectual property rights were overstepped.</w:t>
      </w:r>
    </w:p>
    <w:p w:rsidR="001309DB" w:rsidRPr="00C15C2D" w:rsidRDefault="00020EC5" w:rsidP="00264F3B">
      <w:pPr>
        <w:ind w:firstLine="0"/>
      </w:pPr>
      <w:r>
        <w:t>Nike was highly criticized for the labor practices claiming that the workers were highly subjected to conditions that involved compulsory overtime, verbal and physical abuse, harassment, unionization intrusion, and the extremely toxic chemical experience. Economically, it made better progress than its competitor; Adidas shoes were the only high-quality brand in the US market; however, those shoes were costly and had availability issues. This economic situation gave a promoting environment for the brand Nike to take root rapidly because of the availability and affordability. Apart from this, the diffusion of technology in the manufacturing of Nike shoes has led to the quality enhancement and gaining the competitive advantage</w:t>
      </w:r>
      <w:r w:rsidR="00321F9E" w:rsidRPr="00C15C2D">
        <w:t>.</w:t>
      </w:r>
      <w:r w:rsidR="00503A91" w:rsidRPr="00C15C2D">
        <w:br w:type="page"/>
      </w:r>
    </w:p>
    <w:p w:rsidR="00503A91" w:rsidRPr="005E08EF" w:rsidRDefault="001309DB" w:rsidP="005E08EF">
      <w:pPr>
        <w:ind w:firstLine="0"/>
        <w:jc w:val="center"/>
        <w:rPr>
          <w:b/>
        </w:rPr>
      </w:pPr>
      <w:r w:rsidRPr="005E08EF">
        <w:rPr>
          <w:b/>
        </w:rPr>
        <w:lastRenderedPageBreak/>
        <w:t>Table of contents</w:t>
      </w:r>
    </w:p>
    <w:p w:rsidR="0015047E" w:rsidRPr="00C15C2D" w:rsidRDefault="00847073" w:rsidP="005E08EF">
      <w:pPr>
        <w:pStyle w:val="TOC1"/>
        <w:tabs>
          <w:tab w:val="right" w:leader="dot" w:pos="9350"/>
        </w:tabs>
        <w:ind w:firstLine="0"/>
        <w:rPr>
          <w:rFonts w:asciiTheme="minorHAnsi" w:eastAsiaTheme="minorEastAsia" w:hAnsiTheme="minorHAnsi"/>
          <w:noProof/>
          <w:sz w:val="22"/>
        </w:rPr>
      </w:pPr>
      <w:r w:rsidRPr="00C15C2D">
        <w:fldChar w:fldCharType="begin"/>
      </w:r>
      <w:r w:rsidR="001309DB" w:rsidRPr="00C15C2D">
        <w:instrText xml:space="preserve"> TOC \o "1-3" \h \z \u </w:instrText>
      </w:r>
      <w:r w:rsidRPr="00C15C2D">
        <w:fldChar w:fldCharType="separate"/>
      </w:r>
      <w:hyperlink w:anchor="_Toc112236259" w:history="1">
        <w:r w:rsidR="0015047E" w:rsidRPr="00C15C2D">
          <w:rPr>
            <w:rStyle w:val="Hyperlink"/>
            <w:noProof/>
          </w:rPr>
          <w:t>Executive summary</w:t>
        </w:r>
        <w:r w:rsidR="0015047E" w:rsidRPr="00C15C2D">
          <w:rPr>
            <w:noProof/>
            <w:webHidden/>
          </w:rPr>
          <w:tab/>
        </w:r>
        <w:r w:rsidRPr="00C15C2D">
          <w:rPr>
            <w:noProof/>
            <w:webHidden/>
          </w:rPr>
          <w:fldChar w:fldCharType="begin"/>
        </w:r>
        <w:r w:rsidR="0015047E" w:rsidRPr="00C15C2D">
          <w:rPr>
            <w:noProof/>
            <w:webHidden/>
          </w:rPr>
          <w:instrText xml:space="preserve"> PAGEREF _Toc112236259 \h </w:instrText>
        </w:r>
        <w:r w:rsidRPr="00C15C2D">
          <w:rPr>
            <w:noProof/>
            <w:webHidden/>
          </w:rPr>
        </w:r>
        <w:r w:rsidRPr="00C15C2D">
          <w:rPr>
            <w:noProof/>
            <w:webHidden/>
          </w:rPr>
          <w:fldChar w:fldCharType="separate"/>
        </w:r>
        <w:r w:rsidR="0015047E" w:rsidRPr="00C15C2D">
          <w:rPr>
            <w:noProof/>
            <w:webHidden/>
          </w:rPr>
          <w:t>2</w:t>
        </w:r>
        <w:r w:rsidRPr="00C15C2D">
          <w:rPr>
            <w:noProof/>
            <w:webHidden/>
          </w:rPr>
          <w:fldChar w:fldCharType="end"/>
        </w:r>
      </w:hyperlink>
    </w:p>
    <w:p w:rsidR="0015047E" w:rsidRPr="00C15C2D" w:rsidRDefault="00847073" w:rsidP="005E08EF">
      <w:pPr>
        <w:pStyle w:val="TOC1"/>
        <w:tabs>
          <w:tab w:val="right" w:leader="dot" w:pos="9350"/>
        </w:tabs>
        <w:ind w:firstLine="0"/>
        <w:rPr>
          <w:rFonts w:asciiTheme="minorHAnsi" w:eastAsiaTheme="minorEastAsia" w:hAnsiTheme="minorHAnsi"/>
          <w:noProof/>
          <w:sz w:val="22"/>
        </w:rPr>
      </w:pPr>
      <w:hyperlink w:anchor="_Toc112236260" w:history="1">
        <w:r w:rsidR="0015047E" w:rsidRPr="00C15C2D">
          <w:rPr>
            <w:rStyle w:val="Hyperlink"/>
            <w:noProof/>
          </w:rPr>
          <w:t>Introduction</w:t>
        </w:r>
        <w:r w:rsidR="0015047E" w:rsidRPr="00C15C2D">
          <w:rPr>
            <w:noProof/>
            <w:webHidden/>
          </w:rPr>
          <w:tab/>
        </w:r>
        <w:r w:rsidRPr="00C15C2D">
          <w:rPr>
            <w:noProof/>
            <w:webHidden/>
          </w:rPr>
          <w:fldChar w:fldCharType="begin"/>
        </w:r>
        <w:r w:rsidR="0015047E" w:rsidRPr="00C15C2D">
          <w:rPr>
            <w:noProof/>
            <w:webHidden/>
          </w:rPr>
          <w:instrText xml:space="preserve"> PAGEREF _Toc112236260 \h </w:instrText>
        </w:r>
        <w:r w:rsidRPr="00C15C2D">
          <w:rPr>
            <w:noProof/>
            <w:webHidden/>
          </w:rPr>
        </w:r>
        <w:r w:rsidRPr="00C15C2D">
          <w:rPr>
            <w:noProof/>
            <w:webHidden/>
          </w:rPr>
          <w:fldChar w:fldCharType="separate"/>
        </w:r>
        <w:r w:rsidR="0015047E" w:rsidRPr="00C15C2D">
          <w:rPr>
            <w:noProof/>
            <w:webHidden/>
          </w:rPr>
          <w:t>5</w:t>
        </w:r>
        <w:r w:rsidRPr="00C15C2D">
          <w:rPr>
            <w:noProof/>
            <w:webHidden/>
          </w:rPr>
          <w:fldChar w:fldCharType="end"/>
        </w:r>
      </w:hyperlink>
    </w:p>
    <w:p w:rsidR="0015047E" w:rsidRPr="00C15C2D" w:rsidRDefault="00847073" w:rsidP="005E08EF">
      <w:pPr>
        <w:pStyle w:val="TOC1"/>
        <w:tabs>
          <w:tab w:val="right" w:leader="dot" w:pos="9350"/>
        </w:tabs>
        <w:ind w:firstLine="0"/>
        <w:rPr>
          <w:rFonts w:asciiTheme="minorHAnsi" w:eastAsiaTheme="minorEastAsia" w:hAnsiTheme="minorHAnsi"/>
          <w:noProof/>
          <w:sz w:val="22"/>
        </w:rPr>
      </w:pPr>
      <w:hyperlink w:anchor="_Toc112236261" w:history="1">
        <w:r w:rsidR="0015047E" w:rsidRPr="00C15C2D">
          <w:rPr>
            <w:rStyle w:val="Hyperlink"/>
            <w:noProof/>
          </w:rPr>
          <w:t>Section one</w:t>
        </w:r>
        <w:r w:rsidR="0015047E" w:rsidRPr="00C15C2D">
          <w:rPr>
            <w:noProof/>
            <w:webHidden/>
          </w:rPr>
          <w:tab/>
        </w:r>
        <w:r w:rsidRPr="00C15C2D">
          <w:rPr>
            <w:noProof/>
            <w:webHidden/>
          </w:rPr>
          <w:fldChar w:fldCharType="begin"/>
        </w:r>
        <w:r w:rsidR="0015047E" w:rsidRPr="00C15C2D">
          <w:rPr>
            <w:noProof/>
            <w:webHidden/>
          </w:rPr>
          <w:instrText xml:space="preserve"> PAGEREF _Toc112236261 \h </w:instrText>
        </w:r>
        <w:r w:rsidRPr="00C15C2D">
          <w:rPr>
            <w:noProof/>
            <w:webHidden/>
          </w:rPr>
        </w:r>
        <w:r w:rsidRPr="00C15C2D">
          <w:rPr>
            <w:noProof/>
            <w:webHidden/>
          </w:rPr>
          <w:fldChar w:fldCharType="separate"/>
        </w:r>
        <w:r w:rsidR="0015047E" w:rsidRPr="00C15C2D">
          <w:rPr>
            <w:noProof/>
            <w:webHidden/>
          </w:rPr>
          <w:t>5</w:t>
        </w:r>
        <w:r w:rsidRPr="00C15C2D">
          <w:rPr>
            <w:noProof/>
            <w:webHidden/>
          </w:rPr>
          <w:fldChar w:fldCharType="end"/>
        </w:r>
      </w:hyperlink>
    </w:p>
    <w:p w:rsidR="0015047E" w:rsidRPr="00C15C2D" w:rsidRDefault="00847073" w:rsidP="005E08EF">
      <w:pPr>
        <w:pStyle w:val="TOC2"/>
        <w:tabs>
          <w:tab w:val="right" w:leader="dot" w:pos="9350"/>
        </w:tabs>
        <w:ind w:firstLine="0"/>
        <w:rPr>
          <w:rFonts w:asciiTheme="minorHAnsi" w:eastAsiaTheme="minorEastAsia" w:hAnsiTheme="minorHAnsi"/>
          <w:noProof/>
          <w:sz w:val="22"/>
        </w:rPr>
      </w:pPr>
      <w:hyperlink w:anchor="_Toc112236262" w:history="1">
        <w:r w:rsidR="0015047E" w:rsidRPr="00C15C2D">
          <w:rPr>
            <w:rStyle w:val="Hyperlink"/>
            <w:noProof/>
          </w:rPr>
          <w:t>Nike company history</w:t>
        </w:r>
        <w:r w:rsidR="0015047E" w:rsidRPr="00C15C2D">
          <w:rPr>
            <w:noProof/>
            <w:webHidden/>
          </w:rPr>
          <w:tab/>
        </w:r>
        <w:r w:rsidRPr="00C15C2D">
          <w:rPr>
            <w:noProof/>
            <w:webHidden/>
          </w:rPr>
          <w:fldChar w:fldCharType="begin"/>
        </w:r>
        <w:r w:rsidR="0015047E" w:rsidRPr="00C15C2D">
          <w:rPr>
            <w:noProof/>
            <w:webHidden/>
          </w:rPr>
          <w:instrText xml:space="preserve"> PAGEREF _Toc112236262 \h </w:instrText>
        </w:r>
        <w:r w:rsidRPr="00C15C2D">
          <w:rPr>
            <w:noProof/>
            <w:webHidden/>
          </w:rPr>
        </w:r>
        <w:r w:rsidRPr="00C15C2D">
          <w:rPr>
            <w:noProof/>
            <w:webHidden/>
          </w:rPr>
          <w:fldChar w:fldCharType="separate"/>
        </w:r>
        <w:r w:rsidR="0015047E" w:rsidRPr="00C15C2D">
          <w:rPr>
            <w:noProof/>
            <w:webHidden/>
          </w:rPr>
          <w:t>5</w:t>
        </w:r>
        <w:r w:rsidRPr="00C15C2D">
          <w:rPr>
            <w:noProof/>
            <w:webHidden/>
          </w:rPr>
          <w:fldChar w:fldCharType="end"/>
        </w:r>
      </w:hyperlink>
    </w:p>
    <w:p w:rsidR="0015047E" w:rsidRPr="00C15C2D" w:rsidRDefault="00847073" w:rsidP="005E08EF">
      <w:pPr>
        <w:pStyle w:val="TOC2"/>
        <w:tabs>
          <w:tab w:val="right" w:leader="dot" w:pos="9350"/>
        </w:tabs>
        <w:ind w:firstLine="0"/>
        <w:rPr>
          <w:rFonts w:asciiTheme="minorHAnsi" w:eastAsiaTheme="minorEastAsia" w:hAnsiTheme="minorHAnsi"/>
          <w:noProof/>
          <w:sz w:val="22"/>
        </w:rPr>
      </w:pPr>
      <w:hyperlink w:anchor="_Toc112236263" w:history="1">
        <w:r w:rsidR="0015047E" w:rsidRPr="00C15C2D">
          <w:rPr>
            <w:rStyle w:val="Hyperlink"/>
            <w:noProof/>
          </w:rPr>
          <w:t>Exploring strategy</w:t>
        </w:r>
        <w:r w:rsidR="0015047E" w:rsidRPr="00C15C2D">
          <w:rPr>
            <w:noProof/>
            <w:webHidden/>
          </w:rPr>
          <w:tab/>
        </w:r>
        <w:r w:rsidRPr="00C15C2D">
          <w:rPr>
            <w:noProof/>
            <w:webHidden/>
          </w:rPr>
          <w:fldChar w:fldCharType="begin"/>
        </w:r>
        <w:r w:rsidR="0015047E" w:rsidRPr="00C15C2D">
          <w:rPr>
            <w:noProof/>
            <w:webHidden/>
          </w:rPr>
          <w:instrText xml:space="preserve"> PAGEREF _Toc112236263 \h </w:instrText>
        </w:r>
        <w:r w:rsidRPr="00C15C2D">
          <w:rPr>
            <w:noProof/>
            <w:webHidden/>
          </w:rPr>
        </w:r>
        <w:r w:rsidRPr="00C15C2D">
          <w:rPr>
            <w:noProof/>
            <w:webHidden/>
          </w:rPr>
          <w:fldChar w:fldCharType="separate"/>
        </w:r>
        <w:r w:rsidR="0015047E" w:rsidRPr="00C15C2D">
          <w:rPr>
            <w:noProof/>
            <w:webHidden/>
          </w:rPr>
          <w:t>6</w:t>
        </w:r>
        <w:r w:rsidRPr="00C15C2D">
          <w:rPr>
            <w:noProof/>
            <w:webHidden/>
          </w:rPr>
          <w:fldChar w:fldCharType="end"/>
        </w:r>
      </w:hyperlink>
    </w:p>
    <w:p w:rsidR="0015047E" w:rsidRPr="00C15C2D" w:rsidRDefault="00847073" w:rsidP="005E08EF">
      <w:pPr>
        <w:pStyle w:val="TOC2"/>
        <w:tabs>
          <w:tab w:val="right" w:leader="dot" w:pos="9350"/>
        </w:tabs>
        <w:ind w:firstLine="0"/>
        <w:rPr>
          <w:rFonts w:asciiTheme="minorHAnsi" w:eastAsiaTheme="minorEastAsia" w:hAnsiTheme="minorHAnsi"/>
          <w:noProof/>
          <w:sz w:val="22"/>
        </w:rPr>
      </w:pPr>
      <w:hyperlink w:anchor="_Toc112236264" w:history="1">
        <w:r w:rsidR="0015047E" w:rsidRPr="00C15C2D">
          <w:rPr>
            <w:rStyle w:val="Hyperlink"/>
            <w:noProof/>
          </w:rPr>
          <w:t>Nike mission and strategic objectives/ direction</w:t>
        </w:r>
        <w:r w:rsidR="0015047E" w:rsidRPr="00C15C2D">
          <w:rPr>
            <w:noProof/>
            <w:webHidden/>
          </w:rPr>
          <w:tab/>
        </w:r>
        <w:r w:rsidRPr="00C15C2D">
          <w:rPr>
            <w:noProof/>
            <w:webHidden/>
          </w:rPr>
          <w:fldChar w:fldCharType="begin"/>
        </w:r>
        <w:r w:rsidR="0015047E" w:rsidRPr="00C15C2D">
          <w:rPr>
            <w:noProof/>
            <w:webHidden/>
          </w:rPr>
          <w:instrText xml:space="preserve"> PAGEREF _Toc112236264 \h </w:instrText>
        </w:r>
        <w:r w:rsidRPr="00C15C2D">
          <w:rPr>
            <w:noProof/>
            <w:webHidden/>
          </w:rPr>
        </w:r>
        <w:r w:rsidRPr="00C15C2D">
          <w:rPr>
            <w:noProof/>
            <w:webHidden/>
          </w:rPr>
          <w:fldChar w:fldCharType="separate"/>
        </w:r>
        <w:r w:rsidR="0015047E" w:rsidRPr="00C15C2D">
          <w:rPr>
            <w:noProof/>
            <w:webHidden/>
          </w:rPr>
          <w:t>7</w:t>
        </w:r>
        <w:r w:rsidRPr="00C15C2D">
          <w:rPr>
            <w:noProof/>
            <w:webHidden/>
          </w:rPr>
          <w:fldChar w:fldCharType="end"/>
        </w:r>
      </w:hyperlink>
    </w:p>
    <w:p w:rsidR="0015047E" w:rsidRPr="00C15C2D" w:rsidRDefault="00847073" w:rsidP="005E08EF">
      <w:pPr>
        <w:pStyle w:val="TOC2"/>
        <w:tabs>
          <w:tab w:val="right" w:leader="dot" w:pos="9350"/>
        </w:tabs>
        <w:ind w:firstLine="0"/>
        <w:rPr>
          <w:rFonts w:asciiTheme="minorHAnsi" w:eastAsiaTheme="minorEastAsia" w:hAnsiTheme="minorHAnsi"/>
          <w:noProof/>
          <w:sz w:val="22"/>
        </w:rPr>
      </w:pPr>
      <w:hyperlink w:anchor="_Toc112236265" w:history="1">
        <w:r w:rsidR="0015047E" w:rsidRPr="00C15C2D">
          <w:rPr>
            <w:rStyle w:val="Hyperlink"/>
            <w:noProof/>
          </w:rPr>
          <w:t>Success factors in Nike</w:t>
        </w:r>
        <w:r w:rsidR="0015047E" w:rsidRPr="00C15C2D">
          <w:rPr>
            <w:noProof/>
            <w:webHidden/>
          </w:rPr>
          <w:tab/>
        </w:r>
        <w:r w:rsidRPr="00C15C2D">
          <w:rPr>
            <w:noProof/>
            <w:webHidden/>
          </w:rPr>
          <w:fldChar w:fldCharType="begin"/>
        </w:r>
        <w:r w:rsidR="0015047E" w:rsidRPr="00C15C2D">
          <w:rPr>
            <w:noProof/>
            <w:webHidden/>
          </w:rPr>
          <w:instrText xml:space="preserve"> PAGEREF _Toc112236265 \h </w:instrText>
        </w:r>
        <w:r w:rsidRPr="00C15C2D">
          <w:rPr>
            <w:noProof/>
            <w:webHidden/>
          </w:rPr>
        </w:r>
        <w:r w:rsidRPr="00C15C2D">
          <w:rPr>
            <w:noProof/>
            <w:webHidden/>
          </w:rPr>
          <w:fldChar w:fldCharType="separate"/>
        </w:r>
        <w:r w:rsidR="0015047E" w:rsidRPr="00C15C2D">
          <w:rPr>
            <w:noProof/>
            <w:webHidden/>
          </w:rPr>
          <w:t>7</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66" w:history="1">
        <w:r w:rsidR="0015047E" w:rsidRPr="00C15C2D">
          <w:rPr>
            <w:rStyle w:val="Hyperlink"/>
            <w:noProof/>
          </w:rPr>
          <w:t>Marketing Activities</w:t>
        </w:r>
        <w:r w:rsidR="0015047E" w:rsidRPr="00C15C2D">
          <w:rPr>
            <w:noProof/>
            <w:webHidden/>
          </w:rPr>
          <w:tab/>
        </w:r>
        <w:r w:rsidRPr="00C15C2D">
          <w:rPr>
            <w:noProof/>
            <w:webHidden/>
          </w:rPr>
          <w:fldChar w:fldCharType="begin"/>
        </w:r>
        <w:r w:rsidR="0015047E" w:rsidRPr="00C15C2D">
          <w:rPr>
            <w:noProof/>
            <w:webHidden/>
          </w:rPr>
          <w:instrText xml:space="preserve"> PAGEREF _Toc112236266 \h </w:instrText>
        </w:r>
        <w:r w:rsidRPr="00C15C2D">
          <w:rPr>
            <w:noProof/>
            <w:webHidden/>
          </w:rPr>
        </w:r>
        <w:r w:rsidRPr="00C15C2D">
          <w:rPr>
            <w:noProof/>
            <w:webHidden/>
          </w:rPr>
          <w:fldChar w:fldCharType="separate"/>
        </w:r>
        <w:r w:rsidR="0015047E" w:rsidRPr="00C15C2D">
          <w:rPr>
            <w:noProof/>
            <w:webHidden/>
          </w:rPr>
          <w:t>8</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67" w:history="1">
        <w:r w:rsidR="0015047E" w:rsidRPr="00C15C2D">
          <w:rPr>
            <w:rStyle w:val="Hyperlink"/>
            <w:noProof/>
          </w:rPr>
          <w:t>Research &amp; Development</w:t>
        </w:r>
        <w:r w:rsidR="0015047E" w:rsidRPr="00C15C2D">
          <w:rPr>
            <w:noProof/>
            <w:webHidden/>
          </w:rPr>
          <w:tab/>
        </w:r>
        <w:r w:rsidRPr="00C15C2D">
          <w:rPr>
            <w:noProof/>
            <w:webHidden/>
          </w:rPr>
          <w:fldChar w:fldCharType="begin"/>
        </w:r>
        <w:r w:rsidR="0015047E" w:rsidRPr="00C15C2D">
          <w:rPr>
            <w:noProof/>
            <w:webHidden/>
          </w:rPr>
          <w:instrText xml:space="preserve"> PAGEREF _Toc112236267 \h </w:instrText>
        </w:r>
        <w:r w:rsidRPr="00C15C2D">
          <w:rPr>
            <w:noProof/>
            <w:webHidden/>
          </w:rPr>
        </w:r>
        <w:r w:rsidRPr="00C15C2D">
          <w:rPr>
            <w:noProof/>
            <w:webHidden/>
          </w:rPr>
          <w:fldChar w:fldCharType="separate"/>
        </w:r>
        <w:r w:rsidR="0015047E" w:rsidRPr="00C15C2D">
          <w:rPr>
            <w:noProof/>
            <w:webHidden/>
          </w:rPr>
          <w:t>8</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68" w:history="1">
        <w:r w:rsidR="0015047E" w:rsidRPr="00C15C2D">
          <w:rPr>
            <w:rStyle w:val="Hyperlink"/>
            <w:noProof/>
          </w:rPr>
          <w:t>Production and Manufacturing services</w:t>
        </w:r>
        <w:r w:rsidR="0015047E" w:rsidRPr="00C15C2D">
          <w:rPr>
            <w:noProof/>
            <w:webHidden/>
          </w:rPr>
          <w:tab/>
        </w:r>
        <w:r w:rsidRPr="00C15C2D">
          <w:rPr>
            <w:noProof/>
            <w:webHidden/>
          </w:rPr>
          <w:fldChar w:fldCharType="begin"/>
        </w:r>
        <w:r w:rsidR="0015047E" w:rsidRPr="00C15C2D">
          <w:rPr>
            <w:noProof/>
            <w:webHidden/>
          </w:rPr>
          <w:instrText xml:space="preserve"> PAGEREF _Toc112236268 \h </w:instrText>
        </w:r>
        <w:r w:rsidRPr="00C15C2D">
          <w:rPr>
            <w:noProof/>
            <w:webHidden/>
          </w:rPr>
        </w:r>
        <w:r w:rsidRPr="00C15C2D">
          <w:rPr>
            <w:noProof/>
            <w:webHidden/>
          </w:rPr>
          <w:fldChar w:fldCharType="separate"/>
        </w:r>
        <w:r w:rsidR="0015047E" w:rsidRPr="00C15C2D">
          <w:rPr>
            <w:noProof/>
            <w:webHidden/>
          </w:rPr>
          <w:t>8</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69" w:history="1">
        <w:r w:rsidR="0015047E" w:rsidRPr="00C15C2D">
          <w:rPr>
            <w:rStyle w:val="Hyperlink"/>
            <w:noProof/>
          </w:rPr>
          <w:t>Greater Distribution Facilities</w:t>
        </w:r>
        <w:r w:rsidR="0015047E" w:rsidRPr="00C15C2D">
          <w:rPr>
            <w:noProof/>
            <w:webHidden/>
          </w:rPr>
          <w:tab/>
        </w:r>
        <w:r w:rsidRPr="00C15C2D">
          <w:rPr>
            <w:noProof/>
            <w:webHidden/>
          </w:rPr>
          <w:fldChar w:fldCharType="begin"/>
        </w:r>
        <w:r w:rsidR="0015047E" w:rsidRPr="00C15C2D">
          <w:rPr>
            <w:noProof/>
            <w:webHidden/>
          </w:rPr>
          <w:instrText xml:space="preserve"> PAGEREF _Toc112236269 \h </w:instrText>
        </w:r>
        <w:r w:rsidRPr="00C15C2D">
          <w:rPr>
            <w:noProof/>
            <w:webHidden/>
          </w:rPr>
        </w:r>
        <w:r w:rsidRPr="00C15C2D">
          <w:rPr>
            <w:noProof/>
            <w:webHidden/>
          </w:rPr>
          <w:fldChar w:fldCharType="separate"/>
        </w:r>
        <w:r w:rsidR="0015047E" w:rsidRPr="00C15C2D">
          <w:rPr>
            <w:noProof/>
            <w:webHidden/>
          </w:rPr>
          <w:t>9</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70" w:history="1">
        <w:r w:rsidR="0015047E" w:rsidRPr="00C15C2D">
          <w:rPr>
            <w:rStyle w:val="Hyperlink"/>
            <w:noProof/>
          </w:rPr>
          <w:t>Broad Range of Products</w:t>
        </w:r>
        <w:r w:rsidR="0015047E" w:rsidRPr="00C15C2D">
          <w:rPr>
            <w:noProof/>
            <w:webHidden/>
          </w:rPr>
          <w:tab/>
        </w:r>
        <w:r w:rsidRPr="00C15C2D">
          <w:rPr>
            <w:noProof/>
            <w:webHidden/>
          </w:rPr>
          <w:fldChar w:fldCharType="begin"/>
        </w:r>
        <w:r w:rsidR="0015047E" w:rsidRPr="00C15C2D">
          <w:rPr>
            <w:noProof/>
            <w:webHidden/>
          </w:rPr>
          <w:instrText xml:space="preserve"> PAGEREF _Toc112236270 \h </w:instrText>
        </w:r>
        <w:r w:rsidRPr="00C15C2D">
          <w:rPr>
            <w:noProof/>
            <w:webHidden/>
          </w:rPr>
        </w:r>
        <w:r w:rsidRPr="00C15C2D">
          <w:rPr>
            <w:noProof/>
            <w:webHidden/>
          </w:rPr>
          <w:fldChar w:fldCharType="separate"/>
        </w:r>
        <w:r w:rsidR="0015047E" w:rsidRPr="00C15C2D">
          <w:rPr>
            <w:noProof/>
            <w:webHidden/>
          </w:rPr>
          <w:t>10</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71" w:history="1">
        <w:r w:rsidR="0015047E" w:rsidRPr="00C15C2D">
          <w:rPr>
            <w:rStyle w:val="Hyperlink"/>
            <w:noProof/>
          </w:rPr>
          <w:t>Competent Workforce</w:t>
        </w:r>
        <w:r w:rsidR="0015047E" w:rsidRPr="00C15C2D">
          <w:rPr>
            <w:noProof/>
            <w:webHidden/>
          </w:rPr>
          <w:tab/>
        </w:r>
        <w:r w:rsidRPr="00C15C2D">
          <w:rPr>
            <w:noProof/>
            <w:webHidden/>
          </w:rPr>
          <w:fldChar w:fldCharType="begin"/>
        </w:r>
        <w:r w:rsidR="0015047E" w:rsidRPr="00C15C2D">
          <w:rPr>
            <w:noProof/>
            <w:webHidden/>
          </w:rPr>
          <w:instrText xml:space="preserve"> PAGEREF _Toc112236271 \h </w:instrText>
        </w:r>
        <w:r w:rsidRPr="00C15C2D">
          <w:rPr>
            <w:noProof/>
            <w:webHidden/>
          </w:rPr>
        </w:r>
        <w:r w:rsidRPr="00C15C2D">
          <w:rPr>
            <w:noProof/>
            <w:webHidden/>
          </w:rPr>
          <w:fldChar w:fldCharType="separate"/>
        </w:r>
        <w:r w:rsidR="0015047E" w:rsidRPr="00C15C2D">
          <w:rPr>
            <w:noProof/>
            <w:webHidden/>
          </w:rPr>
          <w:t>11</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72" w:history="1">
        <w:r w:rsidR="0015047E" w:rsidRPr="00C15C2D">
          <w:rPr>
            <w:rStyle w:val="Hyperlink"/>
            <w:noProof/>
          </w:rPr>
          <w:t>Innovations</w:t>
        </w:r>
        <w:r w:rsidR="0015047E" w:rsidRPr="00C15C2D">
          <w:rPr>
            <w:noProof/>
            <w:webHidden/>
          </w:rPr>
          <w:tab/>
        </w:r>
        <w:r w:rsidRPr="00C15C2D">
          <w:rPr>
            <w:noProof/>
            <w:webHidden/>
          </w:rPr>
          <w:fldChar w:fldCharType="begin"/>
        </w:r>
        <w:r w:rsidR="0015047E" w:rsidRPr="00C15C2D">
          <w:rPr>
            <w:noProof/>
            <w:webHidden/>
          </w:rPr>
          <w:instrText xml:space="preserve"> PAGEREF _Toc112236272 \h </w:instrText>
        </w:r>
        <w:r w:rsidRPr="00C15C2D">
          <w:rPr>
            <w:noProof/>
            <w:webHidden/>
          </w:rPr>
        </w:r>
        <w:r w:rsidRPr="00C15C2D">
          <w:rPr>
            <w:noProof/>
            <w:webHidden/>
          </w:rPr>
          <w:fldChar w:fldCharType="separate"/>
        </w:r>
        <w:r w:rsidR="0015047E" w:rsidRPr="00C15C2D">
          <w:rPr>
            <w:noProof/>
            <w:webHidden/>
          </w:rPr>
          <w:t>12</w:t>
        </w:r>
        <w:r w:rsidRPr="00C15C2D">
          <w:rPr>
            <w:noProof/>
            <w:webHidden/>
          </w:rPr>
          <w:fldChar w:fldCharType="end"/>
        </w:r>
      </w:hyperlink>
    </w:p>
    <w:p w:rsidR="0015047E" w:rsidRPr="00C15C2D" w:rsidRDefault="00847073" w:rsidP="005E08EF">
      <w:pPr>
        <w:pStyle w:val="TOC1"/>
        <w:tabs>
          <w:tab w:val="right" w:leader="dot" w:pos="9350"/>
        </w:tabs>
        <w:ind w:firstLine="0"/>
        <w:rPr>
          <w:rFonts w:asciiTheme="minorHAnsi" w:eastAsiaTheme="minorEastAsia" w:hAnsiTheme="minorHAnsi"/>
          <w:noProof/>
          <w:sz w:val="22"/>
        </w:rPr>
      </w:pPr>
      <w:hyperlink w:anchor="_Toc112236273" w:history="1">
        <w:r w:rsidR="0015047E" w:rsidRPr="00C15C2D">
          <w:rPr>
            <w:rStyle w:val="Hyperlink"/>
            <w:noProof/>
          </w:rPr>
          <w:t>Section two: Critical analysis of Nike’s external environment industry analysis</w:t>
        </w:r>
        <w:r w:rsidR="0015047E" w:rsidRPr="00C15C2D">
          <w:rPr>
            <w:noProof/>
            <w:webHidden/>
          </w:rPr>
          <w:tab/>
        </w:r>
        <w:r w:rsidRPr="00C15C2D">
          <w:rPr>
            <w:noProof/>
            <w:webHidden/>
          </w:rPr>
          <w:fldChar w:fldCharType="begin"/>
        </w:r>
        <w:r w:rsidR="0015047E" w:rsidRPr="00C15C2D">
          <w:rPr>
            <w:noProof/>
            <w:webHidden/>
          </w:rPr>
          <w:instrText xml:space="preserve"> PAGEREF _Toc112236273 \h </w:instrText>
        </w:r>
        <w:r w:rsidRPr="00C15C2D">
          <w:rPr>
            <w:noProof/>
            <w:webHidden/>
          </w:rPr>
        </w:r>
        <w:r w:rsidRPr="00C15C2D">
          <w:rPr>
            <w:noProof/>
            <w:webHidden/>
          </w:rPr>
          <w:fldChar w:fldCharType="separate"/>
        </w:r>
        <w:r w:rsidR="0015047E" w:rsidRPr="00C15C2D">
          <w:rPr>
            <w:noProof/>
            <w:webHidden/>
          </w:rPr>
          <w:t>13</w:t>
        </w:r>
        <w:r w:rsidRPr="00C15C2D">
          <w:rPr>
            <w:noProof/>
            <w:webHidden/>
          </w:rPr>
          <w:fldChar w:fldCharType="end"/>
        </w:r>
      </w:hyperlink>
    </w:p>
    <w:p w:rsidR="0015047E" w:rsidRPr="00C15C2D" w:rsidRDefault="00847073" w:rsidP="005E08EF">
      <w:pPr>
        <w:pStyle w:val="TOC2"/>
        <w:tabs>
          <w:tab w:val="right" w:leader="dot" w:pos="9350"/>
        </w:tabs>
        <w:ind w:firstLine="0"/>
        <w:rPr>
          <w:rFonts w:asciiTheme="minorHAnsi" w:eastAsiaTheme="minorEastAsia" w:hAnsiTheme="minorHAnsi"/>
          <w:noProof/>
          <w:sz w:val="22"/>
        </w:rPr>
      </w:pPr>
      <w:hyperlink w:anchor="_Toc112236274" w:history="1">
        <w:r w:rsidR="0015047E" w:rsidRPr="00C15C2D">
          <w:rPr>
            <w:rStyle w:val="Hyperlink"/>
            <w:noProof/>
          </w:rPr>
          <w:t>PESTLE analysis</w:t>
        </w:r>
        <w:r w:rsidR="0015047E" w:rsidRPr="00C15C2D">
          <w:rPr>
            <w:noProof/>
            <w:webHidden/>
          </w:rPr>
          <w:tab/>
        </w:r>
        <w:r w:rsidRPr="00C15C2D">
          <w:rPr>
            <w:noProof/>
            <w:webHidden/>
          </w:rPr>
          <w:fldChar w:fldCharType="begin"/>
        </w:r>
        <w:r w:rsidR="0015047E" w:rsidRPr="00C15C2D">
          <w:rPr>
            <w:noProof/>
            <w:webHidden/>
          </w:rPr>
          <w:instrText xml:space="preserve"> PAGEREF _Toc112236274 \h </w:instrText>
        </w:r>
        <w:r w:rsidRPr="00C15C2D">
          <w:rPr>
            <w:noProof/>
            <w:webHidden/>
          </w:rPr>
        </w:r>
        <w:r w:rsidRPr="00C15C2D">
          <w:rPr>
            <w:noProof/>
            <w:webHidden/>
          </w:rPr>
          <w:fldChar w:fldCharType="separate"/>
        </w:r>
        <w:r w:rsidR="0015047E" w:rsidRPr="00C15C2D">
          <w:rPr>
            <w:noProof/>
            <w:webHidden/>
          </w:rPr>
          <w:t>13</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75" w:history="1">
        <w:r w:rsidR="0015047E" w:rsidRPr="00C15C2D">
          <w:rPr>
            <w:rStyle w:val="Hyperlink"/>
            <w:noProof/>
          </w:rPr>
          <w:t>Political factors</w:t>
        </w:r>
        <w:r w:rsidR="0015047E" w:rsidRPr="00C15C2D">
          <w:rPr>
            <w:noProof/>
            <w:webHidden/>
          </w:rPr>
          <w:tab/>
        </w:r>
        <w:r w:rsidRPr="00C15C2D">
          <w:rPr>
            <w:noProof/>
            <w:webHidden/>
          </w:rPr>
          <w:fldChar w:fldCharType="begin"/>
        </w:r>
        <w:r w:rsidR="0015047E" w:rsidRPr="00C15C2D">
          <w:rPr>
            <w:noProof/>
            <w:webHidden/>
          </w:rPr>
          <w:instrText xml:space="preserve"> PAGEREF _Toc112236275 \h </w:instrText>
        </w:r>
        <w:r w:rsidRPr="00C15C2D">
          <w:rPr>
            <w:noProof/>
            <w:webHidden/>
          </w:rPr>
        </w:r>
        <w:r w:rsidRPr="00C15C2D">
          <w:rPr>
            <w:noProof/>
            <w:webHidden/>
          </w:rPr>
          <w:fldChar w:fldCharType="separate"/>
        </w:r>
        <w:r w:rsidR="0015047E" w:rsidRPr="00C15C2D">
          <w:rPr>
            <w:noProof/>
            <w:webHidden/>
          </w:rPr>
          <w:t>15</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76" w:history="1">
        <w:r w:rsidR="0015047E" w:rsidRPr="00C15C2D">
          <w:rPr>
            <w:rStyle w:val="Hyperlink"/>
            <w:noProof/>
          </w:rPr>
          <w:t>Economic factors</w:t>
        </w:r>
        <w:r w:rsidR="0015047E" w:rsidRPr="00C15C2D">
          <w:rPr>
            <w:noProof/>
            <w:webHidden/>
          </w:rPr>
          <w:tab/>
        </w:r>
        <w:r w:rsidRPr="00C15C2D">
          <w:rPr>
            <w:noProof/>
            <w:webHidden/>
          </w:rPr>
          <w:fldChar w:fldCharType="begin"/>
        </w:r>
        <w:r w:rsidR="0015047E" w:rsidRPr="00C15C2D">
          <w:rPr>
            <w:noProof/>
            <w:webHidden/>
          </w:rPr>
          <w:instrText xml:space="preserve"> PAGEREF _Toc112236276 \h </w:instrText>
        </w:r>
        <w:r w:rsidRPr="00C15C2D">
          <w:rPr>
            <w:noProof/>
            <w:webHidden/>
          </w:rPr>
        </w:r>
        <w:r w:rsidRPr="00C15C2D">
          <w:rPr>
            <w:noProof/>
            <w:webHidden/>
          </w:rPr>
          <w:fldChar w:fldCharType="separate"/>
        </w:r>
        <w:r w:rsidR="0015047E" w:rsidRPr="00C15C2D">
          <w:rPr>
            <w:noProof/>
            <w:webHidden/>
          </w:rPr>
          <w:t>15</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77" w:history="1">
        <w:r w:rsidR="0015047E" w:rsidRPr="00C15C2D">
          <w:rPr>
            <w:rStyle w:val="Hyperlink"/>
            <w:noProof/>
          </w:rPr>
          <w:t>Social Factors</w:t>
        </w:r>
        <w:r w:rsidR="0015047E" w:rsidRPr="00C15C2D">
          <w:rPr>
            <w:noProof/>
            <w:webHidden/>
          </w:rPr>
          <w:tab/>
        </w:r>
        <w:r w:rsidRPr="00C15C2D">
          <w:rPr>
            <w:noProof/>
            <w:webHidden/>
          </w:rPr>
          <w:fldChar w:fldCharType="begin"/>
        </w:r>
        <w:r w:rsidR="0015047E" w:rsidRPr="00C15C2D">
          <w:rPr>
            <w:noProof/>
            <w:webHidden/>
          </w:rPr>
          <w:instrText xml:space="preserve"> PAGEREF _Toc112236277 \h </w:instrText>
        </w:r>
        <w:r w:rsidRPr="00C15C2D">
          <w:rPr>
            <w:noProof/>
            <w:webHidden/>
          </w:rPr>
        </w:r>
        <w:r w:rsidRPr="00C15C2D">
          <w:rPr>
            <w:noProof/>
            <w:webHidden/>
          </w:rPr>
          <w:fldChar w:fldCharType="separate"/>
        </w:r>
        <w:r w:rsidR="0015047E" w:rsidRPr="00C15C2D">
          <w:rPr>
            <w:noProof/>
            <w:webHidden/>
          </w:rPr>
          <w:t>16</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78" w:history="1">
        <w:r w:rsidR="0015047E" w:rsidRPr="00C15C2D">
          <w:rPr>
            <w:rStyle w:val="Hyperlink"/>
            <w:noProof/>
          </w:rPr>
          <w:t>Technological factors</w:t>
        </w:r>
        <w:r w:rsidR="0015047E" w:rsidRPr="00C15C2D">
          <w:rPr>
            <w:noProof/>
            <w:webHidden/>
          </w:rPr>
          <w:tab/>
        </w:r>
        <w:r w:rsidRPr="00C15C2D">
          <w:rPr>
            <w:noProof/>
            <w:webHidden/>
          </w:rPr>
          <w:fldChar w:fldCharType="begin"/>
        </w:r>
        <w:r w:rsidR="0015047E" w:rsidRPr="00C15C2D">
          <w:rPr>
            <w:noProof/>
            <w:webHidden/>
          </w:rPr>
          <w:instrText xml:space="preserve"> PAGEREF _Toc112236278 \h </w:instrText>
        </w:r>
        <w:r w:rsidRPr="00C15C2D">
          <w:rPr>
            <w:noProof/>
            <w:webHidden/>
          </w:rPr>
        </w:r>
        <w:r w:rsidRPr="00C15C2D">
          <w:rPr>
            <w:noProof/>
            <w:webHidden/>
          </w:rPr>
          <w:fldChar w:fldCharType="separate"/>
        </w:r>
        <w:r w:rsidR="0015047E" w:rsidRPr="00C15C2D">
          <w:rPr>
            <w:noProof/>
            <w:webHidden/>
          </w:rPr>
          <w:t>17</w:t>
        </w:r>
        <w:r w:rsidRPr="00C15C2D">
          <w:rPr>
            <w:noProof/>
            <w:webHidden/>
          </w:rPr>
          <w:fldChar w:fldCharType="end"/>
        </w:r>
      </w:hyperlink>
    </w:p>
    <w:p w:rsidR="0015047E" w:rsidRPr="00C15C2D" w:rsidRDefault="00847073" w:rsidP="005E08EF">
      <w:pPr>
        <w:pStyle w:val="TOC3"/>
        <w:tabs>
          <w:tab w:val="right" w:leader="dot" w:pos="9350"/>
        </w:tabs>
        <w:ind w:firstLine="0"/>
        <w:rPr>
          <w:rFonts w:asciiTheme="minorHAnsi" w:eastAsiaTheme="minorEastAsia" w:hAnsiTheme="minorHAnsi"/>
          <w:noProof/>
          <w:sz w:val="22"/>
        </w:rPr>
      </w:pPr>
      <w:hyperlink w:anchor="_Toc112236279" w:history="1">
        <w:r w:rsidR="0015047E" w:rsidRPr="00C15C2D">
          <w:rPr>
            <w:rStyle w:val="Hyperlink"/>
            <w:noProof/>
          </w:rPr>
          <w:t>Legal factors</w:t>
        </w:r>
        <w:r w:rsidR="0015047E" w:rsidRPr="00C15C2D">
          <w:rPr>
            <w:noProof/>
            <w:webHidden/>
          </w:rPr>
          <w:tab/>
        </w:r>
        <w:r w:rsidRPr="00C15C2D">
          <w:rPr>
            <w:noProof/>
            <w:webHidden/>
          </w:rPr>
          <w:fldChar w:fldCharType="begin"/>
        </w:r>
        <w:r w:rsidR="0015047E" w:rsidRPr="00C15C2D">
          <w:rPr>
            <w:noProof/>
            <w:webHidden/>
          </w:rPr>
          <w:instrText xml:space="preserve"> PAGEREF _Toc112236279 \h </w:instrText>
        </w:r>
        <w:r w:rsidRPr="00C15C2D">
          <w:rPr>
            <w:noProof/>
            <w:webHidden/>
          </w:rPr>
        </w:r>
        <w:r w:rsidRPr="00C15C2D">
          <w:rPr>
            <w:noProof/>
            <w:webHidden/>
          </w:rPr>
          <w:fldChar w:fldCharType="separate"/>
        </w:r>
        <w:r w:rsidR="0015047E" w:rsidRPr="00C15C2D">
          <w:rPr>
            <w:noProof/>
            <w:webHidden/>
          </w:rPr>
          <w:t>17</w:t>
        </w:r>
        <w:r w:rsidRPr="00C15C2D">
          <w:rPr>
            <w:noProof/>
            <w:webHidden/>
          </w:rPr>
          <w:fldChar w:fldCharType="end"/>
        </w:r>
      </w:hyperlink>
    </w:p>
    <w:p w:rsidR="0015047E" w:rsidRDefault="00847073" w:rsidP="005E08EF">
      <w:pPr>
        <w:pStyle w:val="TOC3"/>
        <w:tabs>
          <w:tab w:val="right" w:leader="dot" w:pos="9350"/>
        </w:tabs>
        <w:ind w:firstLine="0"/>
      </w:pPr>
      <w:hyperlink w:anchor="_Toc112236280" w:history="1">
        <w:r w:rsidR="0015047E" w:rsidRPr="00C15C2D">
          <w:rPr>
            <w:rStyle w:val="Hyperlink"/>
            <w:noProof/>
          </w:rPr>
          <w:t>Environmental factors</w:t>
        </w:r>
        <w:r w:rsidR="0015047E" w:rsidRPr="00C15C2D">
          <w:rPr>
            <w:noProof/>
            <w:webHidden/>
          </w:rPr>
          <w:tab/>
        </w:r>
        <w:r w:rsidRPr="00C15C2D">
          <w:rPr>
            <w:noProof/>
            <w:webHidden/>
          </w:rPr>
          <w:fldChar w:fldCharType="begin"/>
        </w:r>
        <w:r w:rsidR="0015047E" w:rsidRPr="00C15C2D">
          <w:rPr>
            <w:noProof/>
            <w:webHidden/>
          </w:rPr>
          <w:instrText xml:space="preserve"> PAGEREF _Toc112236280 \h </w:instrText>
        </w:r>
        <w:r w:rsidRPr="00C15C2D">
          <w:rPr>
            <w:noProof/>
            <w:webHidden/>
          </w:rPr>
        </w:r>
        <w:r w:rsidRPr="00C15C2D">
          <w:rPr>
            <w:noProof/>
            <w:webHidden/>
          </w:rPr>
          <w:fldChar w:fldCharType="separate"/>
        </w:r>
        <w:r w:rsidR="0015047E" w:rsidRPr="00C15C2D">
          <w:rPr>
            <w:noProof/>
            <w:webHidden/>
          </w:rPr>
          <w:t>18</w:t>
        </w:r>
        <w:r w:rsidRPr="00C15C2D">
          <w:rPr>
            <w:noProof/>
            <w:webHidden/>
          </w:rPr>
          <w:fldChar w:fldCharType="end"/>
        </w:r>
      </w:hyperlink>
    </w:p>
    <w:p w:rsidR="001E400B" w:rsidRPr="001E400B" w:rsidRDefault="001E400B" w:rsidP="001E400B">
      <w:pPr>
        <w:ind w:firstLine="0"/>
        <w:rPr>
          <w:rFonts w:cs="Times New Roman"/>
          <w:szCs w:val="24"/>
        </w:rPr>
      </w:pPr>
      <w:r>
        <w:rPr>
          <w:rFonts w:cs="Times New Roman"/>
          <w:szCs w:val="24"/>
        </w:rPr>
        <w:t xml:space="preserve">        </w:t>
      </w:r>
      <w:r w:rsidRPr="001E400B">
        <w:rPr>
          <w:rFonts w:cs="Times New Roman"/>
          <w:szCs w:val="24"/>
        </w:rPr>
        <w:t>Porter's five model</w:t>
      </w:r>
      <w:r>
        <w:rPr>
          <w:rFonts w:cs="Times New Roman"/>
          <w:szCs w:val="24"/>
        </w:rPr>
        <w:t>…………………………………………………………………………18</w:t>
      </w:r>
    </w:p>
    <w:p w:rsidR="0015047E" w:rsidRPr="00C15C2D" w:rsidRDefault="00847073" w:rsidP="005E08EF">
      <w:pPr>
        <w:pStyle w:val="TOC1"/>
        <w:tabs>
          <w:tab w:val="right" w:leader="dot" w:pos="9350"/>
        </w:tabs>
        <w:ind w:firstLine="0"/>
        <w:rPr>
          <w:rFonts w:asciiTheme="minorHAnsi" w:eastAsiaTheme="minorEastAsia" w:hAnsiTheme="minorHAnsi"/>
          <w:noProof/>
          <w:sz w:val="22"/>
        </w:rPr>
      </w:pPr>
      <w:hyperlink w:anchor="_Toc112236281" w:history="1">
        <w:r w:rsidR="0015047E" w:rsidRPr="00C15C2D">
          <w:rPr>
            <w:rStyle w:val="Hyperlink"/>
            <w:noProof/>
          </w:rPr>
          <w:t>Section three: Analysis of Nike’s internal environmental</w:t>
        </w:r>
        <w:r w:rsidR="0015047E" w:rsidRPr="00C15C2D">
          <w:rPr>
            <w:noProof/>
            <w:webHidden/>
          </w:rPr>
          <w:tab/>
        </w:r>
        <w:r w:rsidRPr="00C15C2D">
          <w:rPr>
            <w:noProof/>
            <w:webHidden/>
          </w:rPr>
          <w:fldChar w:fldCharType="begin"/>
        </w:r>
        <w:r w:rsidR="0015047E" w:rsidRPr="00C15C2D">
          <w:rPr>
            <w:noProof/>
            <w:webHidden/>
          </w:rPr>
          <w:instrText xml:space="preserve"> PAGEREF _Toc112236281 \h </w:instrText>
        </w:r>
        <w:r w:rsidRPr="00C15C2D">
          <w:rPr>
            <w:noProof/>
            <w:webHidden/>
          </w:rPr>
        </w:r>
        <w:r w:rsidRPr="00C15C2D">
          <w:rPr>
            <w:noProof/>
            <w:webHidden/>
          </w:rPr>
          <w:fldChar w:fldCharType="separate"/>
        </w:r>
        <w:r w:rsidR="0015047E" w:rsidRPr="00C15C2D">
          <w:rPr>
            <w:noProof/>
            <w:webHidden/>
          </w:rPr>
          <w:t>1</w:t>
        </w:r>
        <w:r w:rsidR="001E400B">
          <w:rPr>
            <w:noProof/>
            <w:webHidden/>
          </w:rPr>
          <w:t>9</w:t>
        </w:r>
        <w:r w:rsidRPr="00C15C2D">
          <w:rPr>
            <w:noProof/>
            <w:webHidden/>
          </w:rPr>
          <w:fldChar w:fldCharType="end"/>
        </w:r>
      </w:hyperlink>
    </w:p>
    <w:p w:rsidR="0015047E" w:rsidRPr="00C15C2D" w:rsidRDefault="00847073" w:rsidP="005E08EF">
      <w:pPr>
        <w:pStyle w:val="TOC2"/>
        <w:tabs>
          <w:tab w:val="right" w:leader="dot" w:pos="9350"/>
        </w:tabs>
        <w:ind w:firstLine="0"/>
        <w:rPr>
          <w:rFonts w:asciiTheme="minorHAnsi" w:eastAsiaTheme="minorEastAsia" w:hAnsiTheme="minorHAnsi"/>
          <w:noProof/>
          <w:sz w:val="22"/>
        </w:rPr>
      </w:pPr>
      <w:hyperlink w:anchor="_Toc112236282" w:history="1">
        <w:r w:rsidR="0015047E" w:rsidRPr="00C15C2D">
          <w:rPr>
            <w:rStyle w:val="Hyperlink"/>
            <w:noProof/>
          </w:rPr>
          <w:t>SWOT analysis</w:t>
        </w:r>
        <w:r w:rsidR="0015047E" w:rsidRPr="00C15C2D">
          <w:rPr>
            <w:noProof/>
            <w:webHidden/>
          </w:rPr>
          <w:tab/>
        </w:r>
        <w:r w:rsidRPr="00C15C2D">
          <w:rPr>
            <w:noProof/>
            <w:webHidden/>
          </w:rPr>
          <w:fldChar w:fldCharType="begin"/>
        </w:r>
        <w:r w:rsidR="0015047E" w:rsidRPr="00C15C2D">
          <w:rPr>
            <w:noProof/>
            <w:webHidden/>
          </w:rPr>
          <w:instrText xml:space="preserve"> PAGEREF _Toc112236282 \h </w:instrText>
        </w:r>
        <w:r w:rsidRPr="00C15C2D">
          <w:rPr>
            <w:noProof/>
            <w:webHidden/>
          </w:rPr>
        </w:r>
        <w:r w:rsidRPr="00C15C2D">
          <w:rPr>
            <w:noProof/>
            <w:webHidden/>
          </w:rPr>
          <w:fldChar w:fldCharType="separate"/>
        </w:r>
        <w:r w:rsidR="0015047E" w:rsidRPr="00C15C2D">
          <w:rPr>
            <w:noProof/>
            <w:webHidden/>
          </w:rPr>
          <w:t>1</w:t>
        </w:r>
        <w:r w:rsidR="001E400B">
          <w:rPr>
            <w:noProof/>
            <w:webHidden/>
          </w:rPr>
          <w:t>9</w:t>
        </w:r>
        <w:r w:rsidRPr="00C15C2D">
          <w:rPr>
            <w:noProof/>
            <w:webHidden/>
          </w:rPr>
          <w:fldChar w:fldCharType="end"/>
        </w:r>
      </w:hyperlink>
    </w:p>
    <w:p w:rsidR="0015047E" w:rsidRPr="00C15C2D" w:rsidRDefault="00847073" w:rsidP="005E08EF">
      <w:pPr>
        <w:pStyle w:val="TOC2"/>
        <w:tabs>
          <w:tab w:val="right" w:leader="dot" w:pos="9350"/>
        </w:tabs>
        <w:ind w:firstLine="0"/>
        <w:rPr>
          <w:rFonts w:asciiTheme="minorHAnsi" w:eastAsiaTheme="minorEastAsia" w:hAnsiTheme="minorHAnsi"/>
          <w:noProof/>
          <w:sz w:val="22"/>
        </w:rPr>
      </w:pPr>
      <w:hyperlink w:anchor="_Toc112236283" w:history="1">
        <w:r w:rsidR="0015047E" w:rsidRPr="00C15C2D">
          <w:rPr>
            <w:rStyle w:val="Hyperlink"/>
            <w:noProof/>
          </w:rPr>
          <w:t>Strengths</w:t>
        </w:r>
        <w:r w:rsidR="0015047E" w:rsidRPr="00C15C2D">
          <w:rPr>
            <w:noProof/>
            <w:webHidden/>
          </w:rPr>
          <w:tab/>
        </w:r>
        <w:r w:rsidRPr="00C15C2D">
          <w:rPr>
            <w:noProof/>
            <w:webHidden/>
          </w:rPr>
          <w:fldChar w:fldCharType="begin"/>
        </w:r>
        <w:r w:rsidR="0015047E" w:rsidRPr="00C15C2D">
          <w:rPr>
            <w:noProof/>
            <w:webHidden/>
          </w:rPr>
          <w:instrText xml:space="preserve"> PAGEREF _Toc112236283 \h </w:instrText>
        </w:r>
        <w:r w:rsidRPr="00C15C2D">
          <w:rPr>
            <w:noProof/>
            <w:webHidden/>
          </w:rPr>
        </w:r>
        <w:r w:rsidRPr="00C15C2D">
          <w:rPr>
            <w:noProof/>
            <w:webHidden/>
          </w:rPr>
          <w:fldChar w:fldCharType="separate"/>
        </w:r>
        <w:r w:rsidR="0015047E" w:rsidRPr="00C15C2D">
          <w:rPr>
            <w:noProof/>
            <w:webHidden/>
          </w:rPr>
          <w:t>20</w:t>
        </w:r>
        <w:r w:rsidRPr="00C15C2D">
          <w:rPr>
            <w:noProof/>
            <w:webHidden/>
          </w:rPr>
          <w:fldChar w:fldCharType="end"/>
        </w:r>
      </w:hyperlink>
    </w:p>
    <w:p w:rsidR="0015047E" w:rsidRPr="00C15C2D" w:rsidRDefault="00847073" w:rsidP="005E08EF">
      <w:pPr>
        <w:pStyle w:val="TOC2"/>
        <w:tabs>
          <w:tab w:val="right" w:leader="dot" w:pos="9350"/>
        </w:tabs>
        <w:ind w:firstLine="0"/>
        <w:rPr>
          <w:rFonts w:asciiTheme="minorHAnsi" w:eastAsiaTheme="minorEastAsia" w:hAnsiTheme="minorHAnsi"/>
          <w:noProof/>
          <w:sz w:val="22"/>
        </w:rPr>
      </w:pPr>
      <w:hyperlink w:anchor="_Toc112236284" w:history="1">
        <w:r w:rsidR="0015047E" w:rsidRPr="00C15C2D">
          <w:rPr>
            <w:rStyle w:val="Hyperlink"/>
            <w:noProof/>
          </w:rPr>
          <w:t>Weaknesses</w:t>
        </w:r>
        <w:r w:rsidR="0015047E" w:rsidRPr="00C15C2D">
          <w:rPr>
            <w:noProof/>
            <w:webHidden/>
          </w:rPr>
          <w:tab/>
        </w:r>
        <w:r w:rsidRPr="00C15C2D">
          <w:rPr>
            <w:noProof/>
            <w:webHidden/>
          </w:rPr>
          <w:fldChar w:fldCharType="begin"/>
        </w:r>
        <w:r w:rsidR="0015047E" w:rsidRPr="00C15C2D">
          <w:rPr>
            <w:noProof/>
            <w:webHidden/>
          </w:rPr>
          <w:instrText xml:space="preserve"> PAGEREF _Toc112236284 \h </w:instrText>
        </w:r>
        <w:r w:rsidRPr="00C15C2D">
          <w:rPr>
            <w:noProof/>
            <w:webHidden/>
          </w:rPr>
        </w:r>
        <w:r w:rsidRPr="00C15C2D">
          <w:rPr>
            <w:noProof/>
            <w:webHidden/>
          </w:rPr>
          <w:fldChar w:fldCharType="separate"/>
        </w:r>
        <w:r w:rsidR="0015047E" w:rsidRPr="00C15C2D">
          <w:rPr>
            <w:noProof/>
            <w:webHidden/>
          </w:rPr>
          <w:t>21</w:t>
        </w:r>
        <w:r w:rsidRPr="00C15C2D">
          <w:rPr>
            <w:noProof/>
            <w:webHidden/>
          </w:rPr>
          <w:fldChar w:fldCharType="end"/>
        </w:r>
      </w:hyperlink>
    </w:p>
    <w:p w:rsidR="0015047E" w:rsidRPr="00C15C2D" w:rsidRDefault="00847073" w:rsidP="005E08EF">
      <w:pPr>
        <w:pStyle w:val="TOC2"/>
        <w:tabs>
          <w:tab w:val="right" w:leader="dot" w:pos="9350"/>
        </w:tabs>
        <w:ind w:firstLine="0"/>
        <w:rPr>
          <w:rFonts w:asciiTheme="minorHAnsi" w:eastAsiaTheme="minorEastAsia" w:hAnsiTheme="minorHAnsi"/>
          <w:noProof/>
          <w:sz w:val="22"/>
        </w:rPr>
      </w:pPr>
      <w:hyperlink w:anchor="_Toc112236285" w:history="1">
        <w:r w:rsidR="0015047E" w:rsidRPr="00C15C2D">
          <w:rPr>
            <w:rStyle w:val="Hyperlink"/>
            <w:noProof/>
          </w:rPr>
          <w:t>Opportunities</w:t>
        </w:r>
        <w:r w:rsidR="0015047E" w:rsidRPr="00C15C2D">
          <w:rPr>
            <w:noProof/>
            <w:webHidden/>
          </w:rPr>
          <w:tab/>
        </w:r>
        <w:r w:rsidRPr="00C15C2D">
          <w:rPr>
            <w:noProof/>
            <w:webHidden/>
          </w:rPr>
          <w:fldChar w:fldCharType="begin"/>
        </w:r>
        <w:r w:rsidR="0015047E" w:rsidRPr="00C15C2D">
          <w:rPr>
            <w:noProof/>
            <w:webHidden/>
          </w:rPr>
          <w:instrText xml:space="preserve"> PAGEREF _Toc112236285 \h </w:instrText>
        </w:r>
        <w:r w:rsidRPr="00C15C2D">
          <w:rPr>
            <w:noProof/>
            <w:webHidden/>
          </w:rPr>
        </w:r>
        <w:r w:rsidRPr="00C15C2D">
          <w:rPr>
            <w:noProof/>
            <w:webHidden/>
          </w:rPr>
          <w:fldChar w:fldCharType="separate"/>
        </w:r>
        <w:r w:rsidR="0015047E" w:rsidRPr="00C15C2D">
          <w:rPr>
            <w:noProof/>
            <w:webHidden/>
          </w:rPr>
          <w:t>22</w:t>
        </w:r>
        <w:r w:rsidRPr="00C15C2D">
          <w:rPr>
            <w:noProof/>
            <w:webHidden/>
          </w:rPr>
          <w:fldChar w:fldCharType="end"/>
        </w:r>
      </w:hyperlink>
    </w:p>
    <w:p w:rsidR="0015047E" w:rsidRPr="00C15C2D" w:rsidRDefault="00847073" w:rsidP="005E08EF">
      <w:pPr>
        <w:pStyle w:val="TOC2"/>
        <w:tabs>
          <w:tab w:val="right" w:leader="dot" w:pos="9350"/>
        </w:tabs>
        <w:ind w:firstLine="0"/>
        <w:rPr>
          <w:rFonts w:asciiTheme="minorHAnsi" w:eastAsiaTheme="minorEastAsia" w:hAnsiTheme="minorHAnsi"/>
          <w:noProof/>
          <w:sz w:val="22"/>
        </w:rPr>
      </w:pPr>
      <w:hyperlink w:anchor="_Toc112236286" w:history="1">
        <w:r w:rsidR="0015047E" w:rsidRPr="00C15C2D">
          <w:rPr>
            <w:rStyle w:val="Hyperlink"/>
            <w:noProof/>
          </w:rPr>
          <w:t>Threats</w:t>
        </w:r>
        <w:r w:rsidR="0015047E" w:rsidRPr="00C15C2D">
          <w:rPr>
            <w:noProof/>
            <w:webHidden/>
          </w:rPr>
          <w:tab/>
        </w:r>
        <w:r w:rsidRPr="00C15C2D">
          <w:rPr>
            <w:noProof/>
            <w:webHidden/>
          </w:rPr>
          <w:fldChar w:fldCharType="begin"/>
        </w:r>
        <w:r w:rsidR="0015047E" w:rsidRPr="00C15C2D">
          <w:rPr>
            <w:noProof/>
            <w:webHidden/>
          </w:rPr>
          <w:instrText xml:space="preserve"> PAGEREF _Toc112236286 \h </w:instrText>
        </w:r>
        <w:r w:rsidRPr="00C15C2D">
          <w:rPr>
            <w:noProof/>
            <w:webHidden/>
          </w:rPr>
        </w:r>
        <w:r w:rsidRPr="00C15C2D">
          <w:rPr>
            <w:noProof/>
            <w:webHidden/>
          </w:rPr>
          <w:fldChar w:fldCharType="separate"/>
        </w:r>
        <w:r w:rsidR="0015047E" w:rsidRPr="00C15C2D">
          <w:rPr>
            <w:noProof/>
            <w:webHidden/>
          </w:rPr>
          <w:t>24</w:t>
        </w:r>
        <w:r w:rsidRPr="00C15C2D">
          <w:rPr>
            <w:noProof/>
            <w:webHidden/>
          </w:rPr>
          <w:fldChar w:fldCharType="end"/>
        </w:r>
      </w:hyperlink>
    </w:p>
    <w:p w:rsidR="0015047E" w:rsidRPr="00C15C2D" w:rsidRDefault="00847073" w:rsidP="005E08EF">
      <w:pPr>
        <w:pStyle w:val="TOC1"/>
        <w:tabs>
          <w:tab w:val="right" w:leader="dot" w:pos="9350"/>
        </w:tabs>
        <w:ind w:firstLine="0"/>
        <w:rPr>
          <w:rFonts w:asciiTheme="minorHAnsi" w:eastAsiaTheme="minorEastAsia" w:hAnsiTheme="minorHAnsi"/>
          <w:noProof/>
          <w:sz w:val="22"/>
        </w:rPr>
      </w:pPr>
      <w:hyperlink w:anchor="_Toc112236287" w:history="1">
        <w:r w:rsidR="0015047E" w:rsidRPr="00C15C2D">
          <w:rPr>
            <w:rStyle w:val="Hyperlink"/>
            <w:noProof/>
          </w:rPr>
          <w:t>Conclusion</w:t>
        </w:r>
        <w:r w:rsidR="0015047E" w:rsidRPr="00C15C2D">
          <w:rPr>
            <w:noProof/>
            <w:webHidden/>
          </w:rPr>
          <w:tab/>
        </w:r>
        <w:r w:rsidRPr="00C15C2D">
          <w:rPr>
            <w:noProof/>
            <w:webHidden/>
          </w:rPr>
          <w:fldChar w:fldCharType="begin"/>
        </w:r>
        <w:r w:rsidR="0015047E" w:rsidRPr="00C15C2D">
          <w:rPr>
            <w:noProof/>
            <w:webHidden/>
          </w:rPr>
          <w:instrText xml:space="preserve"> PAGEREF _Toc112236287 \h </w:instrText>
        </w:r>
        <w:r w:rsidRPr="00C15C2D">
          <w:rPr>
            <w:noProof/>
            <w:webHidden/>
          </w:rPr>
        </w:r>
        <w:r w:rsidRPr="00C15C2D">
          <w:rPr>
            <w:noProof/>
            <w:webHidden/>
          </w:rPr>
          <w:fldChar w:fldCharType="separate"/>
        </w:r>
        <w:r w:rsidR="0015047E" w:rsidRPr="00C15C2D">
          <w:rPr>
            <w:noProof/>
            <w:webHidden/>
          </w:rPr>
          <w:t>24</w:t>
        </w:r>
        <w:r w:rsidRPr="00C15C2D">
          <w:rPr>
            <w:noProof/>
            <w:webHidden/>
          </w:rPr>
          <w:fldChar w:fldCharType="end"/>
        </w:r>
      </w:hyperlink>
    </w:p>
    <w:p w:rsidR="0015047E" w:rsidRPr="00C15C2D" w:rsidRDefault="00847073" w:rsidP="005E08EF">
      <w:pPr>
        <w:pStyle w:val="TOC1"/>
        <w:tabs>
          <w:tab w:val="right" w:leader="dot" w:pos="9350"/>
        </w:tabs>
        <w:ind w:firstLine="0"/>
        <w:rPr>
          <w:rFonts w:asciiTheme="minorHAnsi" w:eastAsiaTheme="minorEastAsia" w:hAnsiTheme="minorHAnsi"/>
          <w:noProof/>
          <w:sz w:val="22"/>
        </w:rPr>
      </w:pPr>
      <w:hyperlink w:anchor="_Toc112236288" w:history="1">
        <w:r w:rsidR="0015047E" w:rsidRPr="00C15C2D">
          <w:rPr>
            <w:rStyle w:val="Hyperlink"/>
            <w:noProof/>
          </w:rPr>
          <w:t>Recommendations</w:t>
        </w:r>
        <w:r w:rsidR="0015047E" w:rsidRPr="00C15C2D">
          <w:rPr>
            <w:noProof/>
            <w:webHidden/>
          </w:rPr>
          <w:tab/>
        </w:r>
        <w:r w:rsidRPr="00C15C2D">
          <w:rPr>
            <w:noProof/>
            <w:webHidden/>
          </w:rPr>
          <w:fldChar w:fldCharType="begin"/>
        </w:r>
        <w:r w:rsidR="0015047E" w:rsidRPr="00C15C2D">
          <w:rPr>
            <w:noProof/>
            <w:webHidden/>
          </w:rPr>
          <w:instrText xml:space="preserve"> PAGEREF _Toc112236288 \h </w:instrText>
        </w:r>
        <w:r w:rsidRPr="00C15C2D">
          <w:rPr>
            <w:noProof/>
            <w:webHidden/>
          </w:rPr>
        </w:r>
        <w:r w:rsidRPr="00C15C2D">
          <w:rPr>
            <w:noProof/>
            <w:webHidden/>
          </w:rPr>
          <w:fldChar w:fldCharType="separate"/>
        </w:r>
        <w:r w:rsidR="0015047E" w:rsidRPr="00C15C2D">
          <w:rPr>
            <w:noProof/>
            <w:webHidden/>
          </w:rPr>
          <w:t>25</w:t>
        </w:r>
        <w:r w:rsidRPr="00C15C2D">
          <w:rPr>
            <w:noProof/>
            <w:webHidden/>
          </w:rPr>
          <w:fldChar w:fldCharType="end"/>
        </w:r>
      </w:hyperlink>
    </w:p>
    <w:p w:rsidR="0015047E" w:rsidRPr="00C15C2D" w:rsidRDefault="00847073" w:rsidP="005E08EF">
      <w:pPr>
        <w:pStyle w:val="TOC1"/>
        <w:tabs>
          <w:tab w:val="right" w:leader="dot" w:pos="9350"/>
        </w:tabs>
        <w:ind w:firstLine="0"/>
        <w:rPr>
          <w:rFonts w:asciiTheme="minorHAnsi" w:eastAsiaTheme="minorEastAsia" w:hAnsiTheme="minorHAnsi"/>
          <w:noProof/>
          <w:sz w:val="22"/>
        </w:rPr>
      </w:pPr>
      <w:hyperlink w:anchor="_Toc112236289" w:history="1">
        <w:r w:rsidR="0015047E" w:rsidRPr="00C15C2D">
          <w:rPr>
            <w:rStyle w:val="Hyperlink"/>
            <w:noProof/>
          </w:rPr>
          <w:t>References</w:t>
        </w:r>
        <w:r w:rsidR="0015047E" w:rsidRPr="00C15C2D">
          <w:rPr>
            <w:noProof/>
            <w:webHidden/>
          </w:rPr>
          <w:tab/>
        </w:r>
        <w:r w:rsidRPr="00C15C2D">
          <w:rPr>
            <w:noProof/>
            <w:webHidden/>
          </w:rPr>
          <w:fldChar w:fldCharType="begin"/>
        </w:r>
        <w:r w:rsidR="0015047E" w:rsidRPr="00C15C2D">
          <w:rPr>
            <w:noProof/>
            <w:webHidden/>
          </w:rPr>
          <w:instrText xml:space="preserve"> PAGEREF _Toc112236289 \h </w:instrText>
        </w:r>
        <w:r w:rsidRPr="00C15C2D">
          <w:rPr>
            <w:noProof/>
            <w:webHidden/>
          </w:rPr>
        </w:r>
        <w:r w:rsidRPr="00C15C2D">
          <w:rPr>
            <w:noProof/>
            <w:webHidden/>
          </w:rPr>
          <w:fldChar w:fldCharType="separate"/>
        </w:r>
        <w:r w:rsidR="0015047E" w:rsidRPr="00C15C2D">
          <w:rPr>
            <w:noProof/>
            <w:webHidden/>
          </w:rPr>
          <w:t>27</w:t>
        </w:r>
        <w:r w:rsidRPr="00C15C2D">
          <w:rPr>
            <w:noProof/>
            <w:webHidden/>
          </w:rPr>
          <w:fldChar w:fldCharType="end"/>
        </w:r>
      </w:hyperlink>
    </w:p>
    <w:p w:rsidR="001309DB" w:rsidRPr="00C15C2D" w:rsidRDefault="00847073" w:rsidP="005E08EF">
      <w:pPr>
        <w:spacing w:after="160"/>
        <w:ind w:firstLine="0"/>
        <w:contextualSpacing w:val="0"/>
        <w:jc w:val="left"/>
        <w:rPr>
          <w:rFonts w:eastAsiaTheme="majorEastAsia" w:cstheme="majorBidi"/>
          <w:b/>
          <w:szCs w:val="32"/>
        </w:rPr>
      </w:pPr>
      <w:r w:rsidRPr="00C15C2D">
        <w:fldChar w:fldCharType="end"/>
      </w:r>
      <w:r w:rsidR="001309DB" w:rsidRPr="00C15C2D">
        <w:br w:type="page"/>
      </w:r>
    </w:p>
    <w:p w:rsidR="00CD7668" w:rsidRPr="00B0529D" w:rsidRDefault="00503A91" w:rsidP="00264F3B">
      <w:pPr>
        <w:pStyle w:val="Heading1"/>
        <w:rPr>
          <w:sz w:val="28"/>
          <w:szCs w:val="28"/>
        </w:rPr>
      </w:pPr>
      <w:bookmarkStart w:id="1" w:name="_Toc112236260"/>
      <w:r w:rsidRPr="00B0529D">
        <w:rPr>
          <w:sz w:val="28"/>
          <w:szCs w:val="28"/>
        </w:rPr>
        <w:lastRenderedPageBreak/>
        <w:t>Introduction</w:t>
      </w:r>
      <w:bookmarkEnd w:id="1"/>
    </w:p>
    <w:p w:rsidR="004A573B" w:rsidRDefault="004A573B" w:rsidP="0075235F">
      <w:pPr>
        <w:ind w:firstLine="0"/>
      </w:pPr>
      <w:r w:rsidRPr="004A573B">
        <w:t>In order to succeed as an organisation in the competitive business world, it is critical to comprehend the significance of strategic management processes in organisations as well as the current strategic thinking and practices. The relationship between the organization's external and internal contexts, as well as the competitiveness of the industry and how that influences the organization's strategy, should be understood. Consequently, a strategy is put into action to help the organisation expand and succeed.</w:t>
      </w:r>
      <w:r>
        <w:t xml:space="preserve"> </w:t>
      </w:r>
    </w:p>
    <w:p w:rsidR="00984657" w:rsidRPr="00C15C2D" w:rsidRDefault="00D7442B" w:rsidP="0075235F">
      <w:pPr>
        <w:ind w:firstLine="0"/>
      </w:pPr>
      <w:r>
        <w:t>This assignment is</w:t>
      </w:r>
      <w:r w:rsidRPr="00D7442B">
        <w:t xml:space="preserve"> </w:t>
      </w:r>
      <w:r>
        <w:t>b</w:t>
      </w:r>
      <w:r w:rsidRPr="00D7442B">
        <w:t>ased on a synopsis of the relationship between the company's internal context and its external context, specifically Nike, with an emphasis on the management impact, this assignm</w:t>
      </w:r>
      <w:r w:rsidR="003C5A96">
        <w:t>ent was developed. Considered it is</w:t>
      </w:r>
      <w:r w:rsidRPr="00D7442B">
        <w:t xml:space="preserve"> a case study of Nike entitled "NIKE CONSIDERED: GETTING TRACTION ON SUSTAINABILITY" (Henderson, Locke, and Lyddy, 2009). Regarding the primary problems Nike has encountered, </w:t>
      </w:r>
      <w:r w:rsidR="004A573B">
        <w:t xml:space="preserve">where </w:t>
      </w:r>
      <w:r w:rsidRPr="00D7442B">
        <w:t>a strategic analysis is done. The formulated arguments have been supported by the usage of models and theories</w:t>
      </w:r>
      <w:r w:rsidR="003C5A96">
        <w:t xml:space="preserve"> such as: swot analysis, pestle and porter’s Five Forces</w:t>
      </w:r>
      <w:r w:rsidRPr="00D7442B">
        <w:t>. In this assignment, it was explained how the organization gained a competitive edge by carefully deciding which strategic management methods to use.</w:t>
      </w:r>
    </w:p>
    <w:p w:rsidR="00984657" w:rsidRPr="00B0529D" w:rsidRDefault="00984657" w:rsidP="00264F3B">
      <w:pPr>
        <w:pStyle w:val="Heading1"/>
        <w:rPr>
          <w:sz w:val="28"/>
          <w:szCs w:val="28"/>
        </w:rPr>
      </w:pPr>
      <w:bookmarkStart w:id="2" w:name="_Toc112236261"/>
      <w:r w:rsidRPr="00B0529D">
        <w:rPr>
          <w:sz w:val="28"/>
          <w:szCs w:val="28"/>
        </w:rPr>
        <w:t>Section one</w:t>
      </w:r>
      <w:bookmarkEnd w:id="2"/>
    </w:p>
    <w:p w:rsidR="00984657" w:rsidRPr="00B0529D" w:rsidRDefault="00984657" w:rsidP="00264F3B">
      <w:pPr>
        <w:pStyle w:val="Heading2"/>
        <w:rPr>
          <w:sz w:val="28"/>
          <w:szCs w:val="28"/>
        </w:rPr>
      </w:pPr>
      <w:bookmarkStart w:id="3" w:name="_Toc112236262"/>
      <w:r w:rsidRPr="00B0529D">
        <w:rPr>
          <w:sz w:val="28"/>
          <w:szCs w:val="28"/>
        </w:rPr>
        <w:t>Nike company history</w:t>
      </w:r>
      <w:bookmarkEnd w:id="3"/>
    </w:p>
    <w:p w:rsidR="00984657" w:rsidRPr="00C15C2D" w:rsidRDefault="00020EC5" w:rsidP="00A000AA">
      <w:pPr>
        <w:ind w:firstLine="0"/>
      </w:pPr>
      <w:r>
        <w:t xml:space="preserve">Considering the case study provided, the year 1990 had seen the "Great Shoe Spill" as this big shoe-making company, Nike has fallen with its tens of thousands of shoes into the Pacific (Henderson, Locke and Lyddy, 2009). The accident has resulted in some scientific discoveries and creative art packed with a sustainable message. William Brangham drops into an exhibit known as "Overboard" for the arts and culture series.At the beginning of 2008, Nike initiated the basketball shoe in the 23rd iteration of Air Jordan. Similar to its predecessors, the Air Jordan XX3 was advertised as a lightweight and quality performing basketball shoe. However, this version of the Air Jordan had something different to it. The price tag of $185, XX3 was made keeping in mind the environment (Lyddy et al., 2009). It means that the company has incorporated the content from the recycled sneakers with the minimization of solvent use. Excited at the press, the new signature shoe got for its eco-friendliness.The XX3 was Nike's foremost quality performance example. It has used the strategy of the sustainable design ethos </w:t>
      </w:r>
      <w:r>
        <w:lastRenderedPageBreak/>
        <w:t>(CENDROWSKI, 2015). The director of Corporate Responsibility at Nike, namely Sarah Severn, found the need to adopt such principles in all of the products applied in Jordan XX3. In the 1990s, design was considered the key; however, the company did not have such a skill-set in the ecological team to translate the core environmental problems that the designers understood in 2008 (CENDROWSKI, 2015).The fundamental problem in this regard was the lack of tools. However, the Considered Index have a tool that is helpful for designers in terms of making environmental selections in relation to their product design (Angeles, 2014). The scenario planning concerning the corporate responsibility-based global trends like water, health, and energy, with a higher worldwide concern related to climate change, had powered tension for Nike related to the supply chain. The company realized it was highly dependent on oil for its materials and fossil fuel energy. Moreover, it was possibly exposed to the increasing oil prices with looming restrictions on carbon from the anti-climate change rule.</w:t>
      </w:r>
      <w:r w:rsidR="00A000AA">
        <w:t xml:space="preserve"> </w:t>
      </w:r>
      <w:r>
        <w:t>In the meantime, the waste production and usage of toxic materials and water resulted in high risks. In the year 2004, inbound Corporate Responsibility (CR), namely, VP Hannah Jones, found that Nike wanted to be strategic in response to the environmental effects referring to the ineffective preliminary reaction of the company to the accusations of abuse at its constricted supplier factories in the 1990s (Epstein and Buhovac, 2014)</w:t>
      </w:r>
      <w:r w:rsidR="00984657" w:rsidRPr="00C15C2D">
        <w:t>.</w:t>
      </w:r>
    </w:p>
    <w:p w:rsidR="00A000AA" w:rsidRPr="00B0529D" w:rsidRDefault="00A000AA" w:rsidP="00264F3B">
      <w:pPr>
        <w:pStyle w:val="Heading2"/>
        <w:rPr>
          <w:sz w:val="28"/>
          <w:szCs w:val="28"/>
        </w:rPr>
      </w:pPr>
      <w:bookmarkStart w:id="4" w:name="_Toc112236263"/>
    </w:p>
    <w:p w:rsidR="00984657" w:rsidRPr="00B0529D" w:rsidRDefault="00984657" w:rsidP="00264F3B">
      <w:pPr>
        <w:pStyle w:val="Heading2"/>
        <w:rPr>
          <w:sz w:val="28"/>
          <w:szCs w:val="28"/>
        </w:rPr>
      </w:pPr>
      <w:r w:rsidRPr="00B0529D">
        <w:rPr>
          <w:sz w:val="28"/>
          <w:szCs w:val="28"/>
        </w:rPr>
        <w:t>Exploring strategy</w:t>
      </w:r>
      <w:bookmarkEnd w:id="4"/>
    </w:p>
    <w:p w:rsidR="00984657" w:rsidRPr="00C15C2D" w:rsidRDefault="0008002D" w:rsidP="00A000AA">
      <w:pPr>
        <w:ind w:firstLine="0"/>
      </w:pPr>
      <w:r>
        <w:t xml:space="preserve">In 2008, about 50,000 product styles in its three product lines involved the Nike, Converse, ColeHaan, Umbro, and Hurley brands. Nike was the foremost exclusive athletic footwear, attire, and equipment company worldwide (Henderson, Locke, and Lyddy, 2009). The brand had above 30 product categories that were responsible for designing, developing, and marketing the products for the consumer niches, like Running and Basketball (Henderson, Locke, and Lyddy, 2009). Groups housed core support functions such as the product engineers and innovators and had connections to the factory of Nike's liaison offices and sales and marketing functions. Sorts based on the expertise of the factories to manage the production processes allowed them to focus on the creation and marketing of the product.Nike Inc. got $18.6 billion in revenues, out of which the company had accounted for $16 billion (86%), having the remaining $2.6 billion for by associate brands such as Converse and Hurley (Henderson, Locke and Lyddy, 2009). Footwear showed 61 percent of Nike's brand revenues, followed by apparel having 33 percent, </w:t>
      </w:r>
      <w:r>
        <w:lastRenderedPageBreak/>
        <w:t xml:space="preserve">whereas 7 percent for the equipment. About 40 percent of its brand sales of Nike were in the US, the rest from all over the globe (Henderson, Locke, and Lyddy, 2009). Nike is dependent upon its brand, which had worth in the year 2008 of about $12.7 billion, for driving the sales. Nike even enjoyed 36 percent of the share regarding the global athletic footwear. It even sourced through virtual technology all of the footwear production from approximately 50 factories working in China, Vietnam, Indonesia, and Thailand. Nike's footwear, apparel, and equipment sourced materials from about 700 factories, adding 800,000 workers in 52 countries. This had formed a big global supply chain with a carbon footprint of about 1.36 million tons (MT) in 2006 (Henderson, Locke, and Lyddy, 2009). </w:t>
      </w:r>
    </w:p>
    <w:p w:rsidR="00B0529D" w:rsidRPr="00B0529D" w:rsidRDefault="00B0529D" w:rsidP="00264F3B">
      <w:pPr>
        <w:pStyle w:val="Heading2"/>
        <w:rPr>
          <w:sz w:val="28"/>
          <w:szCs w:val="28"/>
        </w:rPr>
      </w:pPr>
      <w:bookmarkStart w:id="5" w:name="_Toc112236264"/>
    </w:p>
    <w:p w:rsidR="00984657" w:rsidRPr="00B0529D" w:rsidRDefault="00984657" w:rsidP="00264F3B">
      <w:pPr>
        <w:pStyle w:val="Heading2"/>
        <w:rPr>
          <w:sz w:val="28"/>
          <w:szCs w:val="28"/>
        </w:rPr>
      </w:pPr>
      <w:r w:rsidRPr="00B0529D">
        <w:rPr>
          <w:sz w:val="28"/>
          <w:szCs w:val="28"/>
        </w:rPr>
        <w:t>Nike mission and strategic objectives/ direction</w:t>
      </w:r>
      <w:bookmarkEnd w:id="5"/>
    </w:p>
    <w:p w:rsidR="0008002D" w:rsidRDefault="00984657" w:rsidP="00A000AA">
      <w:pPr>
        <w:ind w:firstLine="0"/>
      </w:pPr>
      <w:r w:rsidRPr="00C15C2D">
        <w:t xml:space="preserve">The mission statement of Nike Inc. </w:t>
      </w:r>
      <w:r w:rsidR="00B0529D" w:rsidRPr="00C15C2D">
        <w:t xml:space="preserve">is </w:t>
      </w:r>
      <w:r w:rsidR="00B0529D" w:rsidRPr="00B0529D">
        <w:t>‘</w:t>
      </w:r>
      <w:r w:rsidR="00B0529D" w:rsidRPr="00B0529D">
        <w:rPr>
          <w:rStyle w:val="Emphasis"/>
          <w:bCs/>
          <w:color w:val="0E101A"/>
        </w:rPr>
        <w:t>To</w:t>
      </w:r>
      <w:r w:rsidRPr="00B0529D">
        <w:rPr>
          <w:rStyle w:val="Emphasis"/>
          <w:bCs/>
          <w:color w:val="0E101A"/>
        </w:rPr>
        <w:t xml:space="preserve"> bring inspiration and innovation to every athlete in the world</w:t>
      </w:r>
      <w:r w:rsidR="00151542" w:rsidRPr="00B0529D">
        <w:rPr>
          <w:rStyle w:val="Emphasis"/>
          <w:bCs/>
          <w:color w:val="0E101A"/>
        </w:rPr>
        <w:t>’’</w:t>
      </w:r>
      <w:r w:rsidR="00151542" w:rsidRPr="00C15C2D">
        <w:t xml:space="preserve"> (Nike, 2022).</w:t>
      </w:r>
      <w:r w:rsidRPr="00C15C2D">
        <w:t xml:space="preserve">Nike emphasizes that everyone is an athlete, depending upon the statement of the founder of Nike namely, Bill Bowerman </w:t>
      </w:r>
      <w:r w:rsidR="00B0529D" w:rsidRPr="00C15C2D">
        <w:t>i.e.., “If</w:t>
      </w:r>
      <w:r w:rsidRPr="00C15C2D">
        <w:t xml:space="preserve"> you </w:t>
      </w:r>
      <w:r w:rsidR="00151542" w:rsidRPr="00C15C2D">
        <w:t>have a body, you are an athlete’’ (Nike, 2022).</w:t>
      </w:r>
      <w:r w:rsidR="0008002D">
        <w:t xml:space="preserve">This mission statement shows the company's strategic goal to reach out to the worldwide leisure as well as sports footwear and apparel, including the equipment market. </w:t>
      </w:r>
    </w:p>
    <w:p w:rsidR="00984657" w:rsidRPr="00C15C2D" w:rsidRDefault="0008002D" w:rsidP="00A000AA">
      <w:pPr>
        <w:ind w:firstLine="0"/>
      </w:pPr>
      <w:r>
        <w:t>Nike has entrenched sustainability in its business and signals a constant commitment to setting aggressive targets about sustainability. Even investing in disruptive innovation drives the company's growth, delivers performance innovation for the athletes, and acts like a catalyst for bringing change to the whole world (Brohi et al., 2016). Thus, the strategic objectives of the company are based on minimizing its ecological footprint, transforming manufacturing, and unleashing the human potential</w:t>
      </w:r>
      <w:r w:rsidR="00984657" w:rsidRPr="00C15C2D">
        <w:t>.</w:t>
      </w:r>
    </w:p>
    <w:p w:rsidR="00A000AA" w:rsidRPr="00B0529D" w:rsidRDefault="00A000AA" w:rsidP="00264F3B">
      <w:pPr>
        <w:pStyle w:val="Heading2"/>
        <w:rPr>
          <w:sz w:val="28"/>
          <w:szCs w:val="28"/>
        </w:rPr>
      </w:pPr>
      <w:bookmarkStart w:id="6" w:name="_Toc112236265"/>
    </w:p>
    <w:p w:rsidR="00984657" w:rsidRPr="00B0529D" w:rsidRDefault="00984657" w:rsidP="00264F3B">
      <w:pPr>
        <w:pStyle w:val="Heading2"/>
        <w:rPr>
          <w:sz w:val="28"/>
          <w:szCs w:val="28"/>
        </w:rPr>
      </w:pPr>
      <w:r w:rsidRPr="00B0529D">
        <w:rPr>
          <w:sz w:val="28"/>
          <w:szCs w:val="28"/>
        </w:rPr>
        <w:t>Success factors in Nike</w:t>
      </w:r>
      <w:bookmarkEnd w:id="6"/>
    </w:p>
    <w:p w:rsidR="00984657" w:rsidRPr="00C15C2D" w:rsidRDefault="0008002D" w:rsidP="00A000AA">
      <w:pPr>
        <w:ind w:firstLine="0"/>
      </w:pPr>
      <w:r w:rsidRPr="0008002D">
        <w:t>The core success factors are highly significant to the upcoming success of the industry firms. Such factors include the level of competencies, market attainments, resources, competitive abilities, product characteristics, and so on (Kim, 2020). The strategists need to be acquainted with the surroundings of the sector to distinguish the highly significant competitive success factors. Following are the success factors of Nike</w:t>
      </w:r>
      <w:r w:rsidR="00984657" w:rsidRPr="00C15C2D">
        <w:t>,</w:t>
      </w:r>
      <w:r w:rsidR="00984657" w:rsidRPr="00C15C2D">
        <w:rPr>
          <w:rStyle w:val="Strong"/>
          <w:color w:val="0E101A"/>
        </w:rPr>
        <w:t> </w:t>
      </w:r>
    </w:p>
    <w:p w:rsidR="00984657" w:rsidRPr="00B0529D" w:rsidRDefault="00984657" w:rsidP="0075235F">
      <w:pPr>
        <w:pStyle w:val="Heading3"/>
        <w:spacing w:before="0"/>
        <w:ind w:firstLine="0"/>
        <w:rPr>
          <w:b/>
          <w:color w:val="0E101A"/>
          <w:sz w:val="28"/>
          <w:szCs w:val="28"/>
        </w:rPr>
      </w:pPr>
      <w:bookmarkStart w:id="7" w:name="_Toc112236266"/>
      <w:r w:rsidRPr="00B0529D">
        <w:rPr>
          <w:b/>
          <w:color w:val="0E101A"/>
          <w:sz w:val="28"/>
          <w:szCs w:val="28"/>
        </w:rPr>
        <w:lastRenderedPageBreak/>
        <w:t>Marketing Activities</w:t>
      </w:r>
      <w:bookmarkEnd w:id="7"/>
    </w:p>
    <w:p w:rsidR="00984657" w:rsidRPr="00B71221" w:rsidRDefault="0008002D" w:rsidP="00B71221">
      <w:pPr>
        <w:pStyle w:val="NormalWeb"/>
        <w:spacing w:before="0" w:beforeAutospacing="0" w:after="0" w:afterAutospacing="0" w:line="360" w:lineRule="auto"/>
        <w:ind w:firstLine="0"/>
        <w:rPr>
          <w:color w:val="0E101A"/>
        </w:rPr>
      </w:pPr>
      <w:r w:rsidRPr="0008002D">
        <w:t>Nike tends to sponsor many high-profile sports and athletes teams around the globe with the significantly familiar brand name, "Just Do It" and the Swoosh logo (Nayak, 2017). Nike is effective as per its marketing strategy. It is known to sell expensive products, being a premium brand that offers well-designed products. The marketing strategy of Nike is based on a brand image attained through the distinctive logo and advertising slogan (Farhana, 2012). It encourages the products through sponsorship agreements with well-known celebrity athletes, college athletic teams, and official teams. The marketing mix of Nike has many elements relating to the promotion</w:t>
      </w:r>
      <w:r w:rsidR="00984657" w:rsidRPr="00C15C2D">
        <w:t>.</w:t>
      </w:r>
    </w:p>
    <w:p w:rsidR="00C75856" w:rsidRPr="00C15C2D" w:rsidRDefault="00C75856" w:rsidP="00264F3B">
      <w:pPr>
        <w:jc w:val="center"/>
      </w:pPr>
      <w:r w:rsidRPr="00C15C2D">
        <w:rPr>
          <w:noProof/>
          <w:lang w:val="en-GB" w:eastAsia="en-GB"/>
        </w:rPr>
        <w:drawing>
          <wp:inline distT="0" distB="0" distL="0" distR="0">
            <wp:extent cx="5943600" cy="1182776"/>
            <wp:effectExtent l="0" t="0" r="0" b="0"/>
            <wp:docPr id="1" name="Picture 1" descr="Nike Logo Evolution and History — The $35 Swoosh | by The Logo Creative™ ✏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ke Logo Evolution and History — The $35 Swoosh | by The Logo Creative™ ✏  | Medium"/>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1182776"/>
                    </a:xfrm>
                    <a:prstGeom prst="rect">
                      <a:avLst/>
                    </a:prstGeom>
                    <a:noFill/>
                    <a:ln>
                      <a:noFill/>
                    </a:ln>
                  </pic:spPr>
                </pic:pic>
              </a:graphicData>
            </a:graphic>
          </wp:inline>
        </w:drawing>
      </w:r>
    </w:p>
    <w:p w:rsidR="00C75856" w:rsidRPr="00C15C2D" w:rsidRDefault="00C75856" w:rsidP="00264F3B">
      <w:pPr>
        <w:jc w:val="center"/>
        <w:rPr>
          <w:rFonts w:ascii="Arial" w:hAnsi="Arial" w:cs="Arial"/>
          <w:color w:val="666666"/>
          <w:sz w:val="21"/>
          <w:szCs w:val="21"/>
        </w:rPr>
      </w:pPr>
      <w:r w:rsidRPr="00C15C2D">
        <w:t xml:space="preserve">Figure </w:t>
      </w:r>
      <w:r w:rsidR="00847073" w:rsidRPr="00C15C2D">
        <w:fldChar w:fldCharType="begin"/>
      </w:r>
      <w:r w:rsidR="00C52CA1" w:rsidRPr="00C15C2D">
        <w:instrText xml:space="preserve"> SEQ Figure \* ARABIC </w:instrText>
      </w:r>
      <w:r w:rsidR="00847073" w:rsidRPr="00C15C2D">
        <w:fldChar w:fldCharType="separate"/>
      </w:r>
      <w:r w:rsidR="00321F9E" w:rsidRPr="00C15C2D">
        <w:rPr>
          <w:noProof/>
        </w:rPr>
        <w:t>1</w:t>
      </w:r>
      <w:r w:rsidR="00847073" w:rsidRPr="00C15C2D">
        <w:rPr>
          <w:noProof/>
        </w:rPr>
        <w:fldChar w:fldCharType="end"/>
      </w:r>
      <w:r w:rsidRPr="00C15C2D">
        <w:t xml:space="preserve"> Evaluation of logo</w:t>
      </w:r>
      <w:r w:rsidR="00151542" w:rsidRPr="00C15C2D">
        <w:br/>
        <w:t>Source: Farhana (2012)</w:t>
      </w:r>
    </w:p>
    <w:p w:rsidR="0064162C" w:rsidRPr="00B0529D" w:rsidRDefault="0064162C" w:rsidP="0075235F">
      <w:pPr>
        <w:pStyle w:val="Heading3"/>
        <w:ind w:firstLine="0"/>
        <w:rPr>
          <w:b/>
        </w:rPr>
      </w:pPr>
      <w:bookmarkStart w:id="8" w:name="_Toc112236267"/>
      <w:r w:rsidRPr="00B0529D">
        <w:rPr>
          <w:b/>
        </w:rPr>
        <w:t>Research &amp; Development</w:t>
      </w:r>
      <w:bookmarkEnd w:id="8"/>
    </w:p>
    <w:p w:rsidR="00984657" w:rsidRPr="00C15C2D" w:rsidRDefault="0008002D" w:rsidP="00B71221">
      <w:pPr>
        <w:ind w:firstLine="0"/>
      </w:pPr>
      <w:r w:rsidRPr="0008002D">
        <w:t>Nike considers the needs of the consumer. It tends to use R&amp;D for designing the top concert athletic products. The company is responsive to the interest of the consumer all across the globe and constantly attracts the changing demographics with the new marketplaces in the highly competitive industry (Childs and Jin, 2018). This brand has stimulated the demand through smart, well-organized investments in the people, and assets of R&amp;D with a highly managed supply chain</w:t>
      </w:r>
      <w:r w:rsidR="00984657" w:rsidRPr="00C15C2D">
        <w:t>.</w:t>
      </w:r>
    </w:p>
    <w:p w:rsidR="00B71221" w:rsidRPr="00B0529D" w:rsidRDefault="00B71221" w:rsidP="00264F3B">
      <w:pPr>
        <w:pStyle w:val="Heading3"/>
        <w:rPr>
          <w:b/>
          <w:sz w:val="28"/>
          <w:szCs w:val="28"/>
        </w:rPr>
      </w:pPr>
      <w:bookmarkStart w:id="9" w:name="_Toc112236268"/>
    </w:p>
    <w:p w:rsidR="00984657" w:rsidRPr="00B0529D" w:rsidRDefault="00984657" w:rsidP="0075235F">
      <w:pPr>
        <w:pStyle w:val="Heading3"/>
        <w:ind w:firstLine="0"/>
        <w:rPr>
          <w:b/>
          <w:sz w:val="28"/>
          <w:szCs w:val="28"/>
        </w:rPr>
      </w:pPr>
      <w:r w:rsidRPr="00B0529D">
        <w:rPr>
          <w:b/>
          <w:sz w:val="28"/>
          <w:szCs w:val="28"/>
        </w:rPr>
        <w:t>Production and Manufacturing services</w:t>
      </w:r>
      <w:bookmarkEnd w:id="9"/>
      <w:r w:rsidRPr="00B0529D">
        <w:rPr>
          <w:b/>
          <w:sz w:val="28"/>
          <w:szCs w:val="28"/>
        </w:rPr>
        <w:t> </w:t>
      </w:r>
    </w:p>
    <w:p w:rsidR="00984657" w:rsidRPr="00C15C2D" w:rsidRDefault="0008002D" w:rsidP="00B71221">
      <w:pPr>
        <w:ind w:firstLine="0"/>
      </w:pPr>
      <w:r w:rsidRPr="0008002D">
        <w:t>Nike has contracted with the manufacturers to produce and distribute the products to their personal and partnered retailers worldwide. This company is the major supplier with regards to apparel as well as athletics. It is a major producer of sports equipment. The company has employed about 30,000 people at the global level (Kim and Lee, 2016)</w:t>
      </w:r>
      <w:r w:rsidR="00984657" w:rsidRPr="00C15C2D">
        <w:t>. </w:t>
      </w:r>
    </w:p>
    <w:p w:rsidR="00984657" w:rsidRPr="00C15C2D" w:rsidRDefault="00984657" w:rsidP="00264F3B">
      <w:pPr>
        <w:jc w:val="center"/>
      </w:pPr>
    </w:p>
    <w:p w:rsidR="00F9152E" w:rsidRPr="00C15C2D" w:rsidRDefault="00F9152E" w:rsidP="00264F3B">
      <w:pPr>
        <w:jc w:val="center"/>
      </w:pPr>
      <w:r w:rsidRPr="00C15C2D">
        <w:rPr>
          <w:noProof/>
          <w:lang w:val="en-GB" w:eastAsia="en-GB"/>
        </w:rPr>
        <w:lastRenderedPageBreak/>
        <w:drawing>
          <wp:inline distT="0" distB="0" distL="0" distR="0">
            <wp:extent cx="5943600" cy="4461662"/>
            <wp:effectExtent l="0" t="0" r="0" b="0"/>
            <wp:docPr id="2" name="Picture 2" descr="How Nike Changed the Shoe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Nike Changed the Shoe Industry"/>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4461662"/>
                    </a:xfrm>
                    <a:prstGeom prst="rect">
                      <a:avLst/>
                    </a:prstGeom>
                    <a:noFill/>
                    <a:ln>
                      <a:noFill/>
                    </a:ln>
                  </pic:spPr>
                </pic:pic>
              </a:graphicData>
            </a:graphic>
          </wp:inline>
        </w:drawing>
      </w:r>
    </w:p>
    <w:p w:rsidR="00F9152E" w:rsidRPr="00C15C2D" w:rsidRDefault="00F9152E" w:rsidP="00264F3B">
      <w:pPr>
        <w:jc w:val="center"/>
        <w:rPr>
          <w:rFonts w:ascii="Arial" w:hAnsi="Arial" w:cs="Arial"/>
          <w:color w:val="666666"/>
          <w:sz w:val="21"/>
          <w:szCs w:val="21"/>
        </w:rPr>
      </w:pPr>
      <w:r w:rsidRPr="00C15C2D">
        <w:t xml:space="preserve">Figure </w:t>
      </w:r>
      <w:r w:rsidR="00847073" w:rsidRPr="00C15C2D">
        <w:fldChar w:fldCharType="begin"/>
      </w:r>
      <w:r w:rsidR="00C52CA1" w:rsidRPr="00C15C2D">
        <w:instrText xml:space="preserve"> SEQ Figure \* ARABIC </w:instrText>
      </w:r>
      <w:r w:rsidR="00847073" w:rsidRPr="00C15C2D">
        <w:fldChar w:fldCharType="separate"/>
      </w:r>
      <w:r w:rsidR="00321F9E" w:rsidRPr="00C15C2D">
        <w:rPr>
          <w:noProof/>
        </w:rPr>
        <w:t>2</w:t>
      </w:r>
      <w:r w:rsidR="00847073" w:rsidRPr="00C15C2D">
        <w:rPr>
          <w:noProof/>
        </w:rPr>
        <w:fldChar w:fldCharType="end"/>
      </w:r>
      <w:r w:rsidRPr="00C15C2D">
        <w:t xml:space="preserve"> Manufacturing and Production of Nike shoes</w:t>
      </w:r>
      <w:r w:rsidR="001D272A" w:rsidRPr="00C15C2D">
        <w:br/>
        <w:t>Source: Kim and Lee (2016)</w:t>
      </w:r>
    </w:p>
    <w:p w:rsidR="0064162C" w:rsidRPr="00B0529D" w:rsidRDefault="0064162C" w:rsidP="0075235F">
      <w:pPr>
        <w:pStyle w:val="Heading3"/>
        <w:ind w:firstLine="0"/>
        <w:rPr>
          <w:rFonts w:asciiTheme="majorHAnsi" w:hAnsiTheme="majorHAnsi"/>
          <w:b/>
          <w:color w:val="1F4D78" w:themeColor="accent1" w:themeShade="7F"/>
          <w:sz w:val="28"/>
          <w:szCs w:val="28"/>
        </w:rPr>
      </w:pPr>
      <w:bookmarkStart w:id="10" w:name="_Toc112236269"/>
      <w:r w:rsidRPr="00B0529D">
        <w:rPr>
          <w:b/>
          <w:sz w:val="28"/>
          <w:szCs w:val="28"/>
        </w:rPr>
        <w:t>Greater Distribution Facilities</w:t>
      </w:r>
      <w:bookmarkEnd w:id="10"/>
    </w:p>
    <w:p w:rsidR="00030212" w:rsidRPr="00C15C2D" w:rsidRDefault="00283460" w:rsidP="00B71221">
      <w:pPr>
        <w:ind w:firstLine="0"/>
      </w:pPr>
      <w:r w:rsidRPr="00283460">
        <w:t>Referring to the manufacturing of equipment and sportswear, it functions the retail stores by the name of Nike. Moreover, the company has an agreement with almost 700 outlets around the globe and has major offices that are in above 45 countries that are outside the US (Brenner, Schlegelmilch and Ambos, 2013)</w:t>
      </w:r>
      <w:r w:rsidR="006414A1" w:rsidRPr="00C15C2D">
        <w:t>.</w:t>
      </w:r>
    </w:p>
    <w:p w:rsidR="00F9152E" w:rsidRPr="00C15C2D" w:rsidRDefault="00F9152E" w:rsidP="00264F3B">
      <w:pPr>
        <w:jc w:val="center"/>
      </w:pPr>
      <w:r w:rsidRPr="00C15C2D">
        <w:rPr>
          <w:noProof/>
          <w:lang w:val="en-GB" w:eastAsia="en-GB"/>
        </w:rPr>
        <w:lastRenderedPageBreak/>
        <w:drawing>
          <wp:inline distT="0" distB="0" distL="0" distR="0">
            <wp:extent cx="4705972" cy="3524250"/>
            <wp:effectExtent l="0" t="0" r="0" b="0"/>
            <wp:docPr id="3" name="Picture 3" descr="Nike Supply Chain Distribution Ce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ike Supply Chain Distribution Centers"/>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707575" cy="3525451"/>
                    </a:xfrm>
                    <a:prstGeom prst="rect">
                      <a:avLst/>
                    </a:prstGeom>
                    <a:noFill/>
                    <a:ln>
                      <a:noFill/>
                    </a:ln>
                  </pic:spPr>
                </pic:pic>
              </a:graphicData>
            </a:graphic>
          </wp:inline>
        </w:drawing>
      </w:r>
    </w:p>
    <w:p w:rsidR="00F9152E" w:rsidRPr="00C15C2D" w:rsidRDefault="00F9152E" w:rsidP="00264F3B">
      <w:pPr>
        <w:jc w:val="center"/>
        <w:rPr>
          <w:rFonts w:asciiTheme="minorHAnsi" w:hAnsiTheme="minorHAnsi"/>
          <w:color w:val="44546A" w:themeColor="text2"/>
          <w:sz w:val="18"/>
          <w:szCs w:val="18"/>
        </w:rPr>
      </w:pPr>
      <w:r w:rsidRPr="00C15C2D">
        <w:t xml:space="preserve">Figure </w:t>
      </w:r>
      <w:r w:rsidR="00847073" w:rsidRPr="00C15C2D">
        <w:fldChar w:fldCharType="begin"/>
      </w:r>
      <w:r w:rsidR="00C52CA1" w:rsidRPr="00C15C2D">
        <w:instrText xml:space="preserve"> SEQ Figure \* ARABIC </w:instrText>
      </w:r>
      <w:r w:rsidR="00847073" w:rsidRPr="00C15C2D">
        <w:fldChar w:fldCharType="separate"/>
      </w:r>
      <w:r w:rsidR="00321F9E" w:rsidRPr="00C15C2D">
        <w:rPr>
          <w:noProof/>
        </w:rPr>
        <w:t>3</w:t>
      </w:r>
      <w:r w:rsidR="00847073" w:rsidRPr="00C15C2D">
        <w:rPr>
          <w:noProof/>
        </w:rPr>
        <w:fldChar w:fldCharType="end"/>
      </w:r>
      <w:r w:rsidRPr="00C15C2D">
        <w:t xml:space="preserve"> Nike Supply Chain Distribution Centers</w:t>
      </w:r>
      <w:r w:rsidR="001D272A" w:rsidRPr="00C15C2D">
        <w:br/>
        <w:t>Source: Nike (2022)</w:t>
      </w:r>
    </w:p>
    <w:p w:rsidR="0064162C" w:rsidRPr="00B0529D" w:rsidRDefault="0064162C" w:rsidP="0075235F">
      <w:pPr>
        <w:pStyle w:val="Heading3"/>
        <w:ind w:firstLine="0"/>
        <w:rPr>
          <w:rFonts w:asciiTheme="majorHAnsi" w:hAnsiTheme="majorHAnsi"/>
          <w:b/>
          <w:color w:val="1F4D78" w:themeColor="accent1" w:themeShade="7F"/>
          <w:sz w:val="28"/>
          <w:szCs w:val="28"/>
        </w:rPr>
      </w:pPr>
      <w:bookmarkStart w:id="11" w:name="_Toc112236270"/>
      <w:r w:rsidRPr="00B0529D">
        <w:rPr>
          <w:b/>
          <w:sz w:val="28"/>
          <w:szCs w:val="28"/>
        </w:rPr>
        <w:t>Broad Range of Products</w:t>
      </w:r>
      <w:bookmarkEnd w:id="11"/>
    </w:p>
    <w:p w:rsidR="00984657" w:rsidRPr="00C15C2D" w:rsidRDefault="00283460" w:rsidP="00B71221">
      <w:pPr>
        <w:ind w:firstLine="0"/>
      </w:pPr>
      <w:r w:rsidRPr="00283460">
        <w:t>Nike is the primary marketer, supplier, and designer with regard to reliable athletic footwear, accessories, and the world's apparel. It has a wide variety of fitness as well as sports activities. The company provides many products, including apparel and shoes for sports activities. It tends to manufacture a wide variety of sports equipment. They currently make different types of jerseys, shorts, baselayers, shoes, and so on for an extensive assortment of sports (Nike, 2022). This includes baseball, ice hockey, track and field, soccer, tennis, basketball, lacrosse as well as cricket</w:t>
      </w:r>
      <w:r w:rsidR="00984657" w:rsidRPr="00C15C2D">
        <w:t xml:space="preserve">. </w:t>
      </w:r>
    </w:p>
    <w:p w:rsidR="005B4DAF" w:rsidRPr="00C15C2D" w:rsidRDefault="005B4DAF" w:rsidP="00264F3B">
      <w:pPr>
        <w:jc w:val="center"/>
      </w:pPr>
      <w:r w:rsidRPr="00C15C2D">
        <w:rPr>
          <w:noProof/>
          <w:lang w:val="en-GB" w:eastAsia="en-GB"/>
        </w:rPr>
        <w:lastRenderedPageBreak/>
        <w:drawing>
          <wp:inline distT="0" distB="0" distL="0" distR="0">
            <wp:extent cx="4914900" cy="3505200"/>
            <wp:effectExtent l="0" t="0" r="0" b="0"/>
            <wp:docPr id="5" name="Picture 5" descr="LIFE IS A SPORT &amp; MAKE IT COUNT. NIKE IS NOT A NAME, IT'S A BRAND | T1 2016  MPK732 Marketing Management (Cluster 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LIFE IS A SPORT &amp; MAKE IT COUNT. NIKE IS NOT A NAME, IT'S A BRAND | T1 2016  MPK732 Marketing Management (Cluster B)"/>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914900" cy="3505200"/>
                    </a:xfrm>
                    <a:prstGeom prst="rect">
                      <a:avLst/>
                    </a:prstGeom>
                    <a:noFill/>
                    <a:ln>
                      <a:noFill/>
                    </a:ln>
                  </pic:spPr>
                </pic:pic>
              </a:graphicData>
            </a:graphic>
          </wp:inline>
        </w:drawing>
      </w:r>
    </w:p>
    <w:p w:rsidR="005B4DAF" w:rsidRPr="00C15C2D" w:rsidRDefault="005B4DAF" w:rsidP="00264F3B">
      <w:pPr>
        <w:jc w:val="center"/>
        <w:rPr>
          <w:rFonts w:ascii="Arial" w:hAnsi="Arial" w:cs="Arial"/>
          <w:color w:val="666666"/>
          <w:sz w:val="21"/>
          <w:szCs w:val="21"/>
        </w:rPr>
      </w:pPr>
      <w:r w:rsidRPr="00C15C2D">
        <w:t xml:space="preserve">Figure </w:t>
      </w:r>
      <w:r w:rsidR="00847073" w:rsidRPr="00C15C2D">
        <w:fldChar w:fldCharType="begin"/>
      </w:r>
      <w:r w:rsidR="00C52CA1" w:rsidRPr="00C15C2D">
        <w:instrText xml:space="preserve"> SEQ Figure \* ARABIC </w:instrText>
      </w:r>
      <w:r w:rsidR="00847073" w:rsidRPr="00C15C2D">
        <w:fldChar w:fldCharType="separate"/>
      </w:r>
      <w:r w:rsidR="00321F9E" w:rsidRPr="00C15C2D">
        <w:rPr>
          <w:noProof/>
        </w:rPr>
        <w:t>4</w:t>
      </w:r>
      <w:r w:rsidR="00847073" w:rsidRPr="00C15C2D">
        <w:rPr>
          <w:noProof/>
        </w:rPr>
        <w:fldChar w:fldCharType="end"/>
      </w:r>
      <w:r w:rsidRPr="00C15C2D">
        <w:t xml:space="preserve"> Variety of products</w:t>
      </w:r>
      <w:r w:rsidR="001D272A" w:rsidRPr="00C15C2D">
        <w:br/>
        <w:t>Source: Nike (2022)</w:t>
      </w:r>
    </w:p>
    <w:p w:rsidR="0064162C" w:rsidRPr="00B0529D" w:rsidRDefault="0064162C" w:rsidP="0075235F">
      <w:pPr>
        <w:pStyle w:val="Heading3"/>
        <w:ind w:firstLine="0"/>
        <w:rPr>
          <w:rFonts w:asciiTheme="majorHAnsi" w:hAnsiTheme="majorHAnsi"/>
          <w:b/>
          <w:color w:val="1F4D78" w:themeColor="accent1" w:themeShade="7F"/>
          <w:sz w:val="28"/>
          <w:szCs w:val="28"/>
        </w:rPr>
      </w:pPr>
      <w:bookmarkStart w:id="12" w:name="_Toc112236271"/>
      <w:r w:rsidRPr="00B0529D">
        <w:rPr>
          <w:b/>
          <w:sz w:val="28"/>
          <w:szCs w:val="28"/>
        </w:rPr>
        <w:t>Competent Workforce</w:t>
      </w:r>
      <w:bookmarkEnd w:id="12"/>
    </w:p>
    <w:p w:rsidR="005B4DAF" w:rsidRPr="00C15C2D" w:rsidRDefault="00283460" w:rsidP="00B71221">
      <w:pPr>
        <w:ind w:firstLine="0"/>
      </w:pPr>
      <w:r w:rsidRPr="00283460">
        <w:t>Nike discovers the potential while demolishing the boundaries and pushing out the edges by employing people who can think and create. It succeeded in a culture that has diversity and rewards opinions (Crossley, 2021). The people of Nike tend to bring the factor of inspiration as well as innovation to the business. To be the core sports as well as Fitness firm of the world, it even works with cultures as well as communities in the world</w:t>
      </w:r>
      <w:r w:rsidR="00984657" w:rsidRPr="00C15C2D">
        <w:t>.</w:t>
      </w:r>
    </w:p>
    <w:p w:rsidR="00855F45" w:rsidRPr="00C15C2D" w:rsidRDefault="00855F45" w:rsidP="00264F3B">
      <w:pPr>
        <w:ind w:firstLine="0"/>
      </w:pPr>
      <w:r w:rsidRPr="00C15C2D">
        <w:rPr>
          <w:noProof/>
          <w:lang w:val="en-GB" w:eastAsia="en-GB"/>
        </w:rPr>
        <w:lastRenderedPageBreak/>
        <w:drawing>
          <wp:inline distT="0" distB="0" distL="0" distR="0">
            <wp:extent cx="5943600" cy="3962400"/>
            <wp:effectExtent l="0" t="0" r="0" b="0"/>
            <wp:docPr id="7" name="Picture 7" descr="Nike workplace photography - Lindsey G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Nike workplace photography - Lindsey Gice"/>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3962400"/>
                    </a:xfrm>
                    <a:prstGeom prst="rect">
                      <a:avLst/>
                    </a:prstGeom>
                    <a:noFill/>
                    <a:ln>
                      <a:noFill/>
                    </a:ln>
                  </pic:spPr>
                </pic:pic>
              </a:graphicData>
            </a:graphic>
          </wp:inline>
        </w:drawing>
      </w:r>
    </w:p>
    <w:p w:rsidR="005B4DAF" w:rsidRPr="00C15C2D" w:rsidRDefault="005B4DAF" w:rsidP="00264F3B">
      <w:pPr>
        <w:ind w:firstLine="0"/>
        <w:jc w:val="center"/>
        <w:rPr>
          <w:rFonts w:ascii="Arial" w:hAnsi="Arial" w:cs="Arial"/>
          <w:color w:val="666666"/>
          <w:sz w:val="21"/>
          <w:szCs w:val="21"/>
        </w:rPr>
      </w:pPr>
      <w:r w:rsidRPr="00C15C2D">
        <w:t xml:space="preserve">Figure </w:t>
      </w:r>
      <w:r w:rsidR="00847073" w:rsidRPr="00C15C2D">
        <w:fldChar w:fldCharType="begin"/>
      </w:r>
      <w:r w:rsidR="00C52CA1" w:rsidRPr="00C15C2D">
        <w:instrText xml:space="preserve"> SEQ Figure \* ARABIC </w:instrText>
      </w:r>
      <w:r w:rsidR="00847073" w:rsidRPr="00C15C2D">
        <w:fldChar w:fldCharType="separate"/>
      </w:r>
      <w:r w:rsidR="00321F9E" w:rsidRPr="00C15C2D">
        <w:rPr>
          <w:noProof/>
        </w:rPr>
        <w:t>5</w:t>
      </w:r>
      <w:r w:rsidR="00847073" w:rsidRPr="00C15C2D">
        <w:rPr>
          <w:noProof/>
        </w:rPr>
        <w:fldChar w:fldCharType="end"/>
      </w:r>
      <w:r w:rsidRPr="00C15C2D">
        <w:t xml:space="preserve"> Nike workplace</w:t>
      </w:r>
      <w:r w:rsidR="00AC768E" w:rsidRPr="00C15C2D">
        <w:br/>
        <w:t>Source: Nike (2022)</w:t>
      </w:r>
    </w:p>
    <w:p w:rsidR="0064162C" w:rsidRPr="00B0529D" w:rsidRDefault="0064162C" w:rsidP="0075235F">
      <w:pPr>
        <w:pStyle w:val="Heading3"/>
        <w:ind w:firstLine="0"/>
        <w:rPr>
          <w:rFonts w:asciiTheme="majorHAnsi" w:hAnsiTheme="majorHAnsi"/>
          <w:b/>
          <w:color w:val="1F4D78" w:themeColor="accent1" w:themeShade="7F"/>
          <w:sz w:val="28"/>
          <w:szCs w:val="28"/>
        </w:rPr>
      </w:pPr>
      <w:bookmarkStart w:id="13" w:name="_Toc112236272"/>
      <w:r w:rsidRPr="00B0529D">
        <w:rPr>
          <w:b/>
          <w:sz w:val="28"/>
          <w:szCs w:val="28"/>
        </w:rPr>
        <w:t>Innovations</w:t>
      </w:r>
      <w:bookmarkEnd w:id="13"/>
    </w:p>
    <w:p w:rsidR="00984657" w:rsidRPr="00C15C2D" w:rsidRDefault="00283460" w:rsidP="00B71221">
      <w:pPr>
        <w:ind w:firstLine="0"/>
      </w:pPr>
      <w:r w:rsidRPr="00283460">
        <w:t xml:space="preserve">In the development and the creation of the product, Nike includes three phases: the creation of the new products, commercialization as well as sales of it to the consumers. It tends to engage the generation of an idea with the construction, sourcing of the materials, and testing of the product along with its confirmation. For instance, "Nike Air Max" refers to a </w:t>
      </w:r>
      <w:r w:rsidR="00575659" w:rsidRPr="00283460">
        <w:t>line</w:t>
      </w:r>
      <w:r w:rsidR="00575659">
        <w:t>u</w:t>
      </w:r>
      <w:r w:rsidR="00575659" w:rsidRPr="00283460">
        <w:t>p</w:t>
      </w:r>
      <w:r w:rsidRPr="00283460">
        <w:t xml:space="preserve"> of shoes that Nike primarily provided in 1987 (Frisch, 2008). The company's newest lines include NYX, Nike SB, and Nike 6.0 shoes, considered for skateboarding (Nike, 2022). It has freshly provided the cricket shoes called "Air Zoom Yorker" (Nike, 2022). These are designed to be 30% more light in terms of weight than the rivals. In 2008, it made the "Air Jordan XX3", a high-quality based basketball shoe (Frisch, 2008). It was envisioned with the environment. Many novel shoe line categories cover Lunarlite and Flywire Foam (Nike, 2022). Such is the equipment that is used to decrease the weight of many kinds of shoes</w:t>
      </w:r>
      <w:r w:rsidR="00984657" w:rsidRPr="00C15C2D">
        <w:t>.</w:t>
      </w:r>
    </w:p>
    <w:p w:rsidR="00321F9E" w:rsidRPr="00C15C2D" w:rsidRDefault="005B4DAF" w:rsidP="00264F3B">
      <w:pPr>
        <w:jc w:val="center"/>
      </w:pPr>
      <w:r w:rsidRPr="00C15C2D">
        <w:rPr>
          <w:noProof/>
          <w:lang w:val="en-GB" w:eastAsia="en-GB"/>
        </w:rPr>
        <w:lastRenderedPageBreak/>
        <w:drawing>
          <wp:inline distT="0" distB="0" distL="0" distR="0">
            <wp:extent cx="5486400" cy="3200400"/>
            <wp:effectExtent l="19050" t="0" r="190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5B4DAF" w:rsidRPr="00C15C2D" w:rsidRDefault="00321F9E" w:rsidP="00264F3B">
      <w:pPr>
        <w:jc w:val="center"/>
      </w:pPr>
      <w:r w:rsidRPr="00C15C2D">
        <w:t xml:space="preserve">Figure </w:t>
      </w:r>
      <w:r w:rsidR="00847073" w:rsidRPr="00C15C2D">
        <w:fldChar w:fldCharType="begin"/>
      </w:r>
      <w:r w:rsidR="00C52CA1" w:rsidRPr="00C15C2D">
        <w:instrText xml:space="preserve"> SEQ Figure \* ARABIC </w:instrText>
      </w:r>
      <w:r w:rsidR="00847073" w:rsidRPr="00C15C2D">
        <w:fldChar w:fldCharType="separate"/>
      </w:r>
      <w:r w:rsidRPr="00C15C2D">
        <w:rPr>
          <w:noProof/>
        </w:rPr>
        <w:t>6</w:t>
      </w:r>
      <w:r w:rsidR="00847073" w:rsidRPr="00C15C2D">
        <w:rPr>
          <w:noProof/>
        </w:rPr>
        <w:fldChar w:fldCharType="end"/>
      </w:r>
      <w:r w:rsidRPr="00C15C2D">
        <w:t xml:space="preserve"> Variety of shoes offered by Nike</w:t>
      </w:r>
      <w:r w:rsidRPr="00C15C2D">
        <w:br/>
        <w:t>Source: Nike, (2022)</w:t>
      </w:r>
    </w:p>
    <w:p w:rsidR="00855F45" w:rsidRPr="00C15C2D" w:rsidRDefault="00855F45" w:rsidP="00264F3B"/>
    <w:p w:rsidR="00503A91" w:rsidRPr="00C15C2D" w:rsidRDefault="00083E97" w:rsidP="00264F3B">
      <w:pPr>
        <w:pStyle w:val="Heading1"/>
      </w:pPr>
      <w:bookmarkStart w:id="14" w:name="_Toc112236273"/>
      <w:r w:rsidRPr="00C15C2D">
        <w:t xml:space="preserve">Section two: </w:t>
      </w:r>
      <w:r w:rsidR="00503A91" w:rsidRPr="00C15C2D">
        <w:t>Critical analysis of Nike’s external environment industry analysis</w:t>
      </w:r>
      <w:bookmarkEnd w:id="14"/>
    </w:p>
    <w:p w:rsidR="00503A91" w:rsidRPr="00C15C2D" w:rsidRDefault="00574CE7" w:rsidP="00264F3B">
      <w:pPr>
        <w:pStyle w:val="Heading2"/>
      </w:pPr>
      <w:bookmarkStart w:id="15" w:name="_Toc112236274"/>
      <w:r w:rsidRPr="00C15C2D">
        <w:t xml:space="preserve">PESTLE </w:t>
      </w:r>
      <w:r w:rsidR="00503A91" w:rsidRPr="00C15C2D">
        <w:t>analysis</w:t>
      </w:r>
      <w:bookmarkEnd w:id="15"/>
    </w:p>
    <w:tbl>
      <w:tblPr>
        <w:tblStyle w:val="GridTable4Accent6"/>
        <w:tblW w:w="0" w:type="auto"/>
        <w:tblLook w:val="04A0"/>
      </w:tblPr>
      <w:tblGrid>
        <w:gridCol w:w="1558"/>
        <w:gridCol w:w="1558"/>
        <w:gridCol w:w="1558"/>
        <w:gridCol w:w="1558"/>
        <w:gridCol w:w="1559"/>
        <w:gridCol w:w="1658"/>
      </w:tblGrid>
      <w:tr w:rsidR="00CB7E2C" w:rsidRPr="00C15C2D" w:rsidTr="00CB7E2C">
        <w:trPr>
          <w:cnfStyle w:val="100000000000"/>
        </w:trPr>
        <w:tc>
          <w:tcPr>
            <w:cnfStyle w:val="001000000000"/>
            <w:tcW w:w="1558" w:type="dxa"/>
          </w:tcPr>
          <w:p w:rsidR="00CB7E2C" w:rsidRPr="00283460" w:rsidRDefault="00CB7E2C" w:rsidP="00283460">
            <w:pPr>
              <w:spacing w:line="240" w:lineRule="auto"/>
              <w:ind w:firstLine="0"/>
            </w:pPr>
            <w:r w:rsidRPr="00283460">
              <w:t xml:space="preserve">Political </w:t>
            </w:r>
          </w:p>
        </w:tc>
        <w:tc>
          <w:tcPr>
            <w:tcW w:w="1558" w:type="dxa"/>
          </w:tcPr>
          <w:p w:rsidR="00CB7E2C" w:rsidRPr="00283460" w:rsidRDefault="00CB7E2C" w:rsidP="00283460">
            <w:pPr>
              <w:spacing w:line="240" w:lineRule="auto"/>
              <w:ind w:firstLine="0"/>
              <w:cnfStyle w:val="100000000000"/>
            </w:pPr>
            <w:r w:rsidRPr="00283460">
              <w:t xml:space="preserve">Economic </w:t>
            </w:r>
          </w:p>
        </w:tc>
        <w:tc>
          <w:tcPr>
            <w:tcW w:w="1558" w:type="dxa"/>
          </w:tcPr>
          <w:p w:rsidR="00CB7E2C" w:rsidRPr="00283460" w:rsidRDefault="00CB7E2C" w:rsidP="00283460">
            <w:pPr>
              <w:spacing w:line="240" w:lineRule="auto"/>
              <w:ind w:firstLine="0"/>
              <w:cnfStyle w:val="100000000000"/>
            </w:pPr>
            <w:r w:rsidRPr="00283460">
              <w:t xml:space="preserve">Social </w:t>
            </w:r>
          </w:p>
        </w:tc>
        <w:tc>
          <w:tcPr>
            <w:tcW w:w="1558" w:type="dxa"/>
          </w:tcPr>
          <w:p w:rsidR="00CB7E2C" w:rsidRPr="00283460" w:rsidRDefault="00CB7E2C" w:rsidP="00283460">
            <w:pPr>
              <w:spacing w:line="240" w:lineRule="auto"/>
              <w:ind w:firstLine="0"/>
              <w:cnfStyle w:val="100000000000"/>
            </w:pPr>
            <w:r w:rsidRPr="00283460">
              <w:t xml:space="preserve">Technological </w:t>
            </w:r>
          </w:p>
        </w:tc>
        <w:tc>
          <w:tcPr>
            <w:tcW w:w="1559" w:type="dxa"/>
          </w:tcPr>
          <w:p w:rsidR="00CB7E2C" w:rsidRPr="00283460" w:rsidRDefault="00CB7E2C" w:rsidP="00283460">
            <w:pPr>
              <w:spacing w:line="240" w:lineRule="auto"/>
              <w:ind w:firstLine="0"/>
              <w:cnfStyle w:val="100000000000"/>
            </w:pPr>
            <w:r w:rsidRPr="00283460">
              <w:t xml:space="preserve">Legal </w:t>
            </w:r>
          </w:p>
        </w:tc>
        <w:tc>
          <w:tcPr>
            <w:tcW w:w="1559" w:type="dxa"/>
          </w:tcPr>
          <w:p w:rsidR="00CB7E2C" w:rsidRPr="00283460" w:rsidRDefault="00CB7E2C" w:rsidP="00283460">
            <w:pPr>
              <w:spacing w:line="240" w:lineRule="auto"/>
              <w:ind w:firstLine="0"/>
              <w:cnfStyle w:val="100000000000"/>
            </w:pPr>
            <w:r w:rsidRPr="00283460">
              <w:t>Environmental</w:t>
            </w:r>
          </w:p>
        </w:tc>
      </w:tr>
      <w:tr w:rsidR="00CB7E2C" w:rsidRPr="00C15C2D" w:rsidTr="00CB7E2C">
        <w:trPr>
          <w:cnfStyle w:val="000000100000"/>
        </w:trPr>
        <w:tc>
          <w:tcPr>
            <w:cnfStyle w:val="001000000000"/>
            <w:tcW w:w="1558" w:type="dxa"/>
          </w:tcPr>
          <w:p w:rsidR="00CB7E2C" w:rsidRPr="00C15C2D" w:rsidRDefault="00CB7E2C" w:rsidP="00283460">
            <w:pPr>
              <w:spacing w:line="240" w:lineRule="auto"/>
              <w:ind w:firstLine="0"/>
              <w:rPr>
                <w:b w:val="0"/>
              </w:rPr>
            </w:pPr>
            <w:r w:rsidRPr="00C15C2D">
              <w:rPr>
                <w:b w:val="0"/>
              </w:rPr>
              <w:t xml:space="preserve">The company is facing much political pressure as it suffered from the entry mode regulations. IPR that is, the intellectual property rights were overstepped. When Nike went public, most of the people had a share in it that helped it grow as well as compete </w:t>
            </w:r>
            <w:r w:rsidRPr="00C15C2D">
              <w:rPr>
                <w:b w:val="0"/>
              </w:rPr>
              <w:lastRenderedPageBreak/>
              <w:t>constructively with Adidas as well as tiger brands (Mahdi et al., 2015).</w:t>
            </w:r>
          </w:p>
        </w:tc>
        <w:tc>
          <w:tcPr>
            <w:tcW w:w="1558" w:type="dxa"/>
          </w:tcPr>
          <w:p w:rsidR="00CB7E2C" w:rsidRPr="00C15C2D" w:rsidRDefault="00CB7E2C" w:rsidP="007476D4">
            <w:pPr>
              <w:spacing w:line="240" w:lineRule="auto"/>
              <w:ind w:firstLine="0"/>
              <w:cnfStyle w:val="000000100000"/>
            </w:pPr>
            <w:r w:rsidRPr="00C15C2D">
              <w:lastRenderedPageBreak/>
              <w:t xml:space="preserve">Nike had enjoyed an economy having a greater national income. It has increased the demand for the products. In fact, the level of affordability of the interest rates had made the CEO of Nike to use the funds for expanding the business (King, Tinson </w:t>
            </w:r>
            <w:r w:rsidRPr="00C15C2D">
              <w:lastRenderedPageBreak/>
              <w:t xml:space="preserve">and Winston, 2020). </w:t>
            </w:r>
          </w:p>
        </w:tc>
        <w:tc>
          <w:tcPr>
            <w:tcW w:w="1558" w:type="dxa"/>
          </w:tcPr>
          <w:p w:rsidR="00CB7E2C" w:rsidRPr="00C15C2D" w:rsidRDefault="00CB7E2C" w:rsidP="007476D4">
            <w:pPr>
              <w:spacing w:line="240" w:lineRule="auto"/>
              <w:ind w:firstLine="0"/>
              <w:cnfStyle w:val="000000100000"/>
            </w:pPr>
            <w:r w:rsidRPr="00C15C2D">
              <w:lastRenderedPageBreak/>
              <w:t xml:space="preserve">Adidas shoes are highly expensive as well as barely available in the market of the US. This has led the customers for rushing to the BRS shoes. Basically, BRS shoes have fulfilled the needs of the customers relating to the quality, level of affordability as well as </w:t>
            </w:r>
            <w:r w:rsidRPr="00C15C2D">
              <w:lastRenderedPageBreak/>
              <w:t>availability (KISSINGER, 2017)..</w:t>
            </w:r>
          </w:p>
        </w:tc>
        <w:tc>
          <w:tcPr>
            <w:tcW w:w="1558" w:type="dxa"/>
          </w:tcPr>
          <w:p w:rsidR="00CB7E2C" w:rsidRPr="00C15C2D" w:rsidRDefault="00CB7E2C" w:rsidP="00283460">
            <w:pPr>
              <w:spacing w:line="240" w:lineRule="auto"/>
              <w:ind w:firstLine="0"/>
              <w:cnfStyle w:val="000000100000"/>
            </w:pPr>
            <w:r w:rsidRPr="00C15C2D">
              <w:lastRenderedPageBreak/>
              <w:t xml:space="preserve">Nike has been enjoying the technological innovations in the sportswear with the production and sales of the sports shoes that are ultra- supper light for the athletes (Bice, Ball and McClaran, 2016). In fact, the technological advancement, as well as the diffusion of </w:t>
            </w:r>
            <w:r w:rsidRPr="00C15C2D">
              <w:lastRenderedPageBreak/>
              <w:t>technology in the manufacturing of Nike shoes, has led towards the quality enhancement and gaining the competitive advantage.</w:t>
            </w:r>
          </w:p>
        </w:tc>
        <w:tc>
          <w:tcPr>
            <w:tcW w:w="1559" w:type="dxa"/>
          </w:tcPr>
          <w:p w:rsidR="00CB7E2C" w:rsidRPr="00C15C2D" w:rsidRDefault="00CB7E2C" w:rsidP="00283460">
            <w:pPr>
              <w:spacing w:line="240" w:lineRule="auto"/>
              <w:ind w:firstLine="0"/>
              <w:cnfStyle w:val="000000100000"/>
            </w:pPr>
            <w:r w:rsidRPr="00C15C2D">
              <w:lastRenderedPageBreak/>
              <w:t xml:space="preserve">The company, Nike has suffered legality issues in the process of the growth as well as development. The stakeholders of Nike had sued it while demanding that the executives of Nike withdraw the negative news as well as make money from </w:t>
            </w:r>
            <w:r w:rsidRPr="00C15C2D">
              <w:lastRenderedPageBreak/>
              <w:t>such results (Dyer, 2020). In fact, the allegations specified that the practices of Nike have led towards an increase in the stock.</w:t>
            </w:r>
          </w:p>
          <w:p w:rsidR="00CB7E2C" w:rsidRPr="00C15C2D" w:rsidRDefault="00CB7E2C" w:rsidP="00283460">
            <w:pPr>
              <w:spacing w:line="240" w:lineRule="auto"/>
              <w:ind w:firstLine="0"/>
              <w:cnfStyle w:val="000000100000"/>
            </w:pPr>
          </w:p>
        </w:tc>
        <w:tc>
          <w:tcPr>
            <w:tcW w:w="1559" w:type="dxa"/>
          </w:tcPr>
          <w:p w:rsidR="00CB7E2C" w:rsidRPr="00C15C2D" w:rsidRDefault="00CB7E2C" w:rsidP="00283460">
            <w:pPr>
              <w:spacing w:line="240" w:lineRule="auto"/>
              <w:ind w:firstLine="0"/>
              <w:cnfStyle w:val="000000100000"/>
            </w:pPr>
            <w:r w:rsidRPr="00C15C2D">
              <w:lastRenderedPageBreak/>
              <w:t xml:space="preserve">The environmental plan that is exhibited through Nike has been helpful to build strong public relations while enticing the customers as well as investors. Most of the investors in the US are quite conscious about the environment, hence they strongly feel to be involved in </w:t>
            </w:r>
            <w:r w:rsidRPr="00C15C2D">
              <w:lastRenderedPageBreak/>
              <w:t>the environmental protection with the investment in the organizations that they consider, to be ethical as well as environmentally friendly (Liu, Ma and Zhou, 2021).</w:t>
            </w:r>
          </w:p>
        </w:tc>
      </w:tr>
    </w:tbl>
    <w:p w:rsidR="00CB7E2C" w:rsidRPr="00B0529D" w:rsidRDefault="00CB7E2C" w:rsidP="00264F3B">
      <w:pPr>
        <w:rPr>
          <w:b/>
          <w:sz w:val="28"/>
          <w:szCs w:val="28"/>
        </w:rPr>
      </w:pPr>
    </w:p>
    <w:p w:rsidR="00B34E9E" w:rsidRPr="00B0529D" w:rsidRDefault="00B34E9E" w:rsidP="0075235F">
      <w:pPr>
        <w:pStyle w:val="Heading3"/>
        <w:ind w:firstLine="0"/>
        <w:rPr>
          <w:b/>
          <w:sz w:val="28"/>
          <w:szCs w:val="28"/>
        </w:rPr>
      </w:pPr>
      <w:bookmarkStart w:id="16" w:name="_Toc112236275"/>
      <w:r w:rsidRPr="00B0529D">
        <w:rPr>
          <w:b/>
          <w:sz w:val="28"/>
          <w:szCs w:val="28"/>
        </w:rPr>
        <w:t>Political factors</w:t>
      </w:r>
      <w:bookmarkEnd w:id="16"/>
    </w:p>
    <w:p w:rsidR="00574CE7" w:rsidRPr="00C15C2D" w:rsidRDefault="00283460" w:rsidP="00B71221">
      <w:pPr>
        <w:ind w:firstLine="0"/>
      </w:pPr>
      <w:r>
        <w:t xml:space="preserve">Nike is the number one sportswear ruling in the US (PANDEY, 2017). Moreover, the level of profits, rate of turnovers, marketing sponsorships, and advertising tend to surmount all of the other sportswear companies. Nike is not just positioned being a market leader but is well-recognized for the initiatives related to labor practices. Nike went through much due to bad publicity last year, but it is greatly placed in the political climate as an ethical organization (Alsaffar, 2020). It provides an excellent public reputation that tends to strengthen the brand name. The neutrality of the political temperatures of the US and the level of commitment of Nike towards having transparency in the industry has made it the top company in the US as well as one of the highest top ten firms in the world, referring to the present sustainability global reports (Frost, 2019).The company faces much political pressure as it suffers from entry mode regulations. </w:t>
      </w:r>
    </w:p>
    <w:p w:rsidR="00B71221" w:rsidRDefault="00B71221" w:rsidP="00264F3B">
      <w:pPr>
        <w:pStyle w:val="Heading3"/>
      </w:pPr>
      <w:bookmarkStart w:id="17" w:name="_Toc112236276"/>
    </w:p>
    <w:p w:rsidR="00B71221" w:rsidRPr="00B0529D" w:rsidRDefault="00574CE7" w:rsidP="0075235F">
      <w:pPr>
        <w:pStyle w:val="Heading3"/>
        <w:ind w:firstLine="0"/>
        <w:rPr>
          <w:b/>
          <w:sz w:val="28"/>
          <w:szCs w:val="28"/>
        </w:rPr>
      </w:pPr>
      <w:r w:rsidRPr="00B0529D">
        <w:rPr>
          <w:b/>
          <w:sz w:val="28"/>
          <w:szCs w:val="28"/>
        </w:rPr>
        <w:t>Economic factors</w:t>
      </w:r>
      <w:bookmarkEnd w:id="17"/>
    </w:p>
    <w:p w:rsidR="00B71221" w:rsidRPr="00B0529D" w:rsidRDefault="00283460" w:rsidP="002931D6">
      <w:pPr>
        <w:pStyle w:val="Heading3"/>
        <w:ind w:firstLine="0"/>
        <w:rPr>
          <w:b/>
          <w:sz w:val="28"/>
          <w:szCs w:val="28"/>
        </w:rPr>
      </w:pPr>
      <w:r>
        <w:t xml:space="preserve">The higher demand for the US sporting clothing market products over the preceding 20 years gave a better opportunity to Nike Shoe Company (Kim and Heere, 2012). Adidas shoes were the only high-quality brand in the US market; however, those shoes were costly and had availability issues (Mefford, 2011). Such an economic situation provided a promoting environment for the brand Nike to take root rapidly because of the availability as well as affordability (Healey and Hoogkamer, 2022). Nike generally makes an extensive profit as per the higher level of sales with the low costs because of the economies of scale it has been enjoying. Nike had enjoyed an economy having a more significant national income. It has increased the demand for the products. </w:t>
      </w:r>
      <w:bookmarkStart w:id="18" w:name="_Toc112236277"/>
    </w:p>
    <w:p w:rsidR="00321F9E" w:rsidRPr="00B0529D" w:rsidRDefault="00321F9E" w:rsidP="0075235F">
      <w:pPr>
        <w:pStyle w:val="Heading3"/>
        <w:ind w:firstLine="0"/>
        <w:rPr>
          <w:b/>
          <w:sz w:val="28"/>
          <w:szCs w:val="28"/>
        </w:rPr>
      </w:pPr>
      <w:r w:rsidRPr="00B0529D">
        <w:rPr>
          <w:b/>
          <w:sz w:val="28"/>
          <w:szCs w:val="28"/>
        </w:rPr>
        <w:t>Social Factors</w:t>
      </w:r>
      <w:bookmarkEnd w:id="18"/>
    </w:p>
    <w:p w:rsidR="00321F9E" w:rsidRPr="00C15C2D" w:rsidRDefault="00321F9E" w:rsidP="00B71221">
      <w:pPr>
        <w:ind w:firstLine="0"/>
      </w:pPr>
      <w:r w:rsidRPr="00C15C2D">
        <w:t>These are the cultural factors that are apparent to have an impact on the business either positively or negatively. In fact, they involve these aspects like the structure of age, demographics, rural-urban migration, educational levels, lifestyle as well as the role of the gender. Such factors are related directly to the potential of the market as well as the needs of the customer. For instance, in the US, the labor pool is increasing. It has led the firms to pay pensions to the wo</w:t>
      </w:r>
      <w:r w:rsidR="00B71221">
        <w:t xml:space="preserve">rk </w:t>
      </w:r>
      <w:r w:rsidRPr="00C15C2D">
        <w:t xml:space="preserve">increasing as the workforce may live longer. Apart from this, the Social environment which Nike tends to enjoy is quite smooth. The firm has targeted the athletes as well as their need for having a high-quality as well as affordable shoes (Bouredji, Gupta and Jester, 2020). </w:t>
      </w:r>
    </w:p>
    <w:p w:rsidR="00B71221" w:rsidRPr="00B0529D" w:rsidRDefault="00B71221" w:rsidP="00264F3B">
      <w:pPr>
        <w:pStyle w:val="Heading3"/>
        <w:rPr>
          <w:b/>
          <w:sz w:val="28"/>
          <w:szCs w:val="28"/>
        </w:rPr>
      </w:pPr>
      <w:bookmarkStart w:id="19" w:name="_Toc112236278"/>
    </w:p>
    <w:p w:rsidR="00321F9E" w:rsidRPr="00B0529D" w:rsidRDefault="00321F9E" w:rsidP="0075235F">
      <w:pPr>
        <w:pStyle w:val="Heading3"/>
        <w:ind w:firstLine="0"/>
        <w:rPr>
          <w:b/>
          <w:sz w:val="28"/>
          <w:szCs w:val="28"/>
        </w:rPr>
      </w:pPr>
      <w:r w:rsidRPr="00B0529D">
        <w:rPr>
          <w:b/>
          <w:sz w:val="28"/>
          <w:szCs w:val="28"/>
        </w:rPr>
        <w:t>Technological factors</w:t>
      </w:r>
      <w:bookmarkEnd w:id="19"/>
    </w:p>
    <w:p w:rsidR="00B71221" w:rsidRPr="00B0529D" w:rsidRDefault="00321F9E" w:rsidP="002931D6">
      <w:pPr>
        <w:ind w:firstLine="0"/>
        <w:rPr>
          <w:b/>
          <w:sz w:val="28"/>
          <w:szCs w:val="28"/>
        </w:rPr>
      </w:pPr>
      <w:r w:rsidRPr="00C15C2D">
        <w:t xml:space="preserve">Such trends in the new technology tend to keep on bringing advancement regularly. In fact, the technology may create the new products as well as services while phasing out the existing ones. Considering the case of Nike, money is predictable to use both presents as well as new technology for growing the portfolio of the business. If adapted in a better way, the technology can significantly reduce the operational costs for Nike while growing the profit margins. Nike has been enjoying the technological innovations in the sportswear with the production and sales of the sports shoes that are ultra- supper light for the athletes (Bice, Ball and McClaran, 2016). In </w:t>
      </w:r>
      <w:r w:rsidRPr="00C15C2D">
        <w:lastRenderedPageBreak/>
        <w:t xml:space="preserve">fact, the technological advancement, as well as the diffusion of technology in the manufacturing of Nike shoes, has led towards the quality enhancement and gaining the competitive advantage. </w:t>
      </w:r>
      <w:bookmarkStart w:id="20" w:name="_Toc112236279"/>
    </w:p>
    <w:p w:rsidR="00321F9E" w:rsidRPr="00B0529D" w:rsidRDefault="00321F9E" w:rsidP="0075235F">
      <w:pPr>
        <w:pStyle w:val="Heading3"/>
        <w:ind w:firstLine="0"/>
        <w:rPr>
          <w:b/>
          <w:sz w:val="28"/>
          <w:szCs w:val="28"/>
        </w:rPr>
      </w:pPr>
      <w:r w:rsidRPr="00B0529D">
        <w:rPr>
          <w:b/>
          <w:sz w:val="28"/>
          <w:szCs w:val="28"/>
        </w:rPr>
        <w:t>Legal factors</w:t>
      </w:r>
      <w:bookmarkEnd w:id="20"/>
    </w:p>
    <w:p w:rsidR="00321F9E" w:rsidRPr="00C15C2D" w:rsidRDefault="00321F9E" w:rsidP="00B71221">
      <w:pPr>
        <w:ind w:firstLine="0"/>
      </w:pPr>
      <w:r w:rsidRPr="00C15C2D">
        <w:t>Legal aspects are related to the government rules which come into the play timely. They are related to the legal environment of the organization as well as the impacts which they tend to impose on the overall performance of the company in the market. They involve the health as well as safety laws, competition law, laws related to the employment as well as discrimination law. The company, Nike has suffered legality issues in the process of the growth as well as development. The stakeholders of Nike had sued it while demanding that the executives of Nike withdraw the negative news as well as make money from such results (Dyer, 2020). In fact, the allegations specified that the practices of Nike have led towards an increase in the stock.</w:t>
      </w:r>
    </w:p>
    <w:p w:rsidR="00B71221" w:rsidRPr="00B0529D" w:rsidRDefault="00B71221" w:rsidP="00264F3B">
      <w:pPr>
        <w:pStyle w:val="Heading3"/>
        <w:rPr>
          <w:b/>
          <w:sz w:val="28"/>
          <w:szCs w:val="28"/>
        </w:rPr>
      </w:pPr>
      <w:bookmarkStart w:id="21" w:name="_Toc112236280"/>
    </w:p>
    <w:p w:rsidR="00321F9E" w:rsidRPr="00B0529D" w:rsidRDefault="00321F9E" w:rsidP="0075235F">
      <w:pPr>
        <w:pStyle w:val="Heading3"/>
        <w:ind w:firstLine="0"/>
        <w:rPr>
          <w:b/>
          <w:sz w:val="28"/>
          <w:szCs w:val="28"/>
        </w:rPr>
      </w:pPr>
      <w:r w:rsidRPr="00B0529D">
        <w:rPr>
          <w:b/>
          <w:sz w:val="28"/>
          <w:szCs w:val="28"/>
        </w:rPr>
        <w:t>Environmental factors</w:t>
      </w:r>
      <w:bookmarkEnd w:id="21"/>
    </w:p>
    <w:p w:rsidR="00321F9E" w:rsidRPr="00C15C2D" w:rsidRDefault="00283460" w:rsidP="00B71221">
      <w:pPr>
        <w:ind w:firstLine="0"/>
      </w:pPr>
      <w:r>
        <w:t xml:space="preserve">It involves the factors like the climate as well as changes in the weather. Moreover, the changes in terms of the environment are hard to determine or control since they have a higher effect on businesses. Nike is putting in many efforts toward the creation of a better world. The execution of the sustainable product innovation cycle is helpful for the company in advancing the creation of sustainable products and going beyond the satisfaction level of the customer (Kim, 2020). Moreover, the cycle tends to guide their operations as well as the ones of the suppliers as the environmental impact happens at each step in the production process of Nike. </w:t>
      </w:r>
    </w:p>
    <w:p w:rsidR="001E400B" w:rsidRPr="001E400B" w:rsidRDefault="00FE37C2" w:rsidP="001E400B">
      <w:pPr>
        <w:pStyle w:val="Heading1"/>
        <w:rPr>
          <w:b w:val="0"/>
        </w:rPr>
      </w:pPr>
      <w:bookmarkStart w:id="22" w:name="_Toc112236281"/>
      <w:r w:rsidRPr="001E400B">
        <w:rPr>
          <w:sz w:val="28"/>
          <w:szCs w:val="28"/>
        </w:rPr>
        <w:lastRenderedPageBreak/>
        <w:t>Competitive Rivalry</w:t>
      </w:r>
      <w:r w:rsidRPr="001E400B">
        <w:rPr>
          <w:b w:val="0"/>
          <w:sz w:val="28"/>
          <w:szCs w:val="28"/>
        </w:rPr>
        <w:t>:</w:t>
      </w:r>
      <w:r w:rsidRPr="001E400B">
        <w:rPr>
          <w:b w:val="0"/>
        </w:rPr>
        <w:t xml:space="preserve"> The battle is becoming increasingly fierce because brands like Reebok, Adidas, and New Balance are seen as Nike's primary competitors. With an 18.3% market share in the US, Nike is regarded as a market leader in the apparel sports industry. Adidas, though, has a 6% portion of the market. The fierce competition is a result of competitors investing heavily and vying for greater market share in an effort to establish a strong brand equity.</w:t>
      </w:r>
    </w:p>
    <w:p w:rsidR="001E400B" w:rsidRPr="001E400B" w:rsidRDefault="00FE37C2" w:rsidP="001E400B">
      <w:pPr>
        <w:pStyle w:val="Heading1"/>
        <w:rPr>
          <w:b w:val="0"/>
        </w:rPr>
      </w:pPr>
      <w:r w:rsidRPr="001E400B">
        <w:rPr>
          <w:sz w:val="28"/>
          <w:szCs w:val="28"/>
        </w:rPr>
        <w:t>The bargaining power of suppliers</w:t>
      </w:r>
      <w:r w:rsidR="001E400B">
        <w:rPr>
          <w:b w:val="0"/>
        </w:rPr>
        <w:t>-</w:t>
      </w:r>
      <w:r w:rsidRPr="001E400B">
        <w:rPr>
          <w:b w:val="0"/>
        </w:rPr>
        <w:t xml:space="preserve"> is minimal for Nike because of its size and the fact that suppliers prefer to work with stable companies. According to FORT (2022), Nike established itself in a position of dominance while dealing with distributors.</w:t>
      </w:r>
    </w:p>
    <w:p w:rsidR="001E400B" w:rsidRPr="001E400B" w:rsidRDefault="001E400B" w:rsidP="001E400B">
      <w:pPr>
        <w:ind w:firstLine="0"/>
      </w:pPr>
      <w:r w:rsidRPr="001E400B">
        <w:rPr>
          <w:b/>
          <w:sz w:val="28"/>
          <w:szCs w:val="28"/>
        </w:rPr>
        <w:t>Bargaining Power of Buyers</w:t>
      </w:r>
      <w:r w:rsidRPr="001E400B">
        <w:t>  - Nike's well-known brand is another aspect that can keep buyers' bargaining power at a reasonable level as brand loyalty and affiliation propel Nike into a dominant position (FORT, 2022).</w:t>
      </w:r>
    </w:p>
    <w:p w:rsidR="001E400B" w:rsidRDefault="001E400B" w:rsidP="001E400B">
      <w:pPr>
        <w:ind w:firstLine="0"/>
      </w:pPr>
      <w:r w:rsidRPr="001E400B">
        <w:rPr>
          <w:b/>
          <w:sz w:val="28"/>
          <w:szCs w:val="28"/>
        </w:rPr>
        <w:t>Threats of New Entrants</w:t>
      </w:r>
      <w:r w:rsidRPr="001E400B">
        <w:t xml:space="preserve"> - Due to the difficulty of opening a Nike size similar to a business, the threat of new entry is quite strong. According to Liu's (2022) description, to start a small business and compete with Nike, very little capital and very basic business abilities are needed.</w:t>
      </w:r>
    </w:p>
    <w:p w:rsidR="00FE37C2" w:rsidRDefault="001E400B" w:rsidP="001E400B">
      <w:pPr>
        <w:ind w:firstLine="0"/>
      </w:pPr>
      <w:r w:rsidRPr="001E400B">
        <w:rPr>
          <w:b/>
          <w:sz w:val="28"/>
          <w:szCs w:val="28"/>
        </w:rPr>
        <w:t>Threat of Substitute Products or Services</w:t>
      </w:r>
      <w:r w:rsidRPr="001E400B">
        <w:t>: Bringing innovation to footwear products will not be a substitute; rather, it will be an upgrade, demonstrating that the threat of a substitute for the corporation "Nike" is virtually nonexistent (Pelupessy and Tehuayo, 2021).</w:t>
      </w:r>
    </w:p>
    <w:p w:rsidR="001E400B" w:rsidRPr="001E400B" w:rsidRDefault="001E400B" w:rsidP="001E400B">
      <w:pPr>
        <w:pStyle w:val="Caption"/>
        <w:jc w:val="center"/>
        <w:rPr>
          <w:rFonts w:cs="Times New Roman"/>
          <w:i w:val="0"/>
          <w:iCs w:val="0"/>
          <w:sz w:val="24"/>
          <w:szCs w:val="24"/>
        </w:rPr>
      </w:pPr>
      <w:r w:rsidRPr="001E400B">
        <w:drawing>
          <wp:inline distT="0" distB="0" distL="0" distR="0">
            <wp:extent cx="3076575" cy="2242331"/>
            <wp:effectExtent l="19050" t="0" r="9525" b="0"/>
            <wp:docPr id="4" name="Picture 4" descr="Porter's Five Forces of Competitive Positio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of Competitive Position Analysis"/>
                    <pic:cNvPicPr>
                      <a:picLocks noChangeAspect="1" noChangeArrowheads="1"/>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93388" cy="2254585"/>
                    </a:xfrm>
                    <a:prstGeom prst="rect">
                      <a:avLst/>
                    </a:prstGeom>
                    <a:noFill/>
                    <a:ln>
                      <a:noFill/>
                    </a:ln>
                  </pic:spPr>
                </pic:pic>
              </a:graphicData>
            </a:graphic>
          </wp:inline>
        </w:drawing>
      </w:r>
      <w:r w:rsidRPr="001E400B">
        <w:rPr>
          <w:rFonts w:asciiTheme="minorHAnsi" w:hAnsiTheme="minorHAnsi" w:cstheme="minorHAnsi"/>
          <w:b/>
          <w:i w:val="0"/>
          <w:iCs w:val="0"/>
          <w:sz w:val="20"/>
          <w:szCs w:val="20"/>
        </w:rPr>
        <w:t xml:space="preserve">Porter's five model </w:t>
      </w:r>
      <w:r w:rsidRPr="001E400B">
        <w:rPr>
          <w:rFonts w:asciiTheme="minorHAnsi" w:hAnsiTheme="minorHAnsi" w:cstheme="minorHAnsi"/>
          <w:b/>
          <w:sz w:val="20"/>
          <w:szCs w:val="20"/>
        </w:rPr>
        <w:t>Sources: (CGMA, 2017)</w:t>
      </w:r>
    </w:p>
    <w:p w:rsidR="001E400B" w:rsidRDefault="001E400B" w:rsidP="001E400B">
      <w:pPr>
        <w:ind w:firstLine="0"/>
        <w:jc w:val="center"/>
      </w:pPr>
    </w:p>
    <w:p w:rsidR="001E400B" w:rsidRPr="001E400B" w:rsidRDefault="001E400B" w:rsidP="001E400B">
      <w:pPr>
        <w:ind w:firstLine="0"/>
      </w:pPr>
    </w:p>
    <w:p w:rsidR="00503A91" w:rsidRPr="00C15C2D" w:rsidRDefault="00083E97" w:rsidP="00264F3B">
      <w:pPr>
        <w:pStyle w:val="Heading1"/>
      </w:pPr>
      <w:r w:rsidRPr="00C15C2D">
        <w:lastRenderedPageBreak/>
        <w:t xml:space="preserve">Section three: </w:t>
      </w:r>
      <w:r w:rsidR="00503A91" w:rsidRPr="00C15C2D">
        <w:t>Analysis of Nike’s internal environmental</w:t>
      </w:r>
      <w:bookmarkEnd w:id="22"/>
    </w:p>
    <w:p w:rsidR="00503A91" w:rsidRPr="00C15C2D" w:rsidRDefault="00503A91" w:rsidP="00264F3B">
      <w:pPr>
        <w:pStyle w:val="Heading2"/>
      </w:pPr>
      <w:bookmarkStart w:id="23" w:name="_Toc112236282"/>
      <w:r w:rsidRPr="00C15C2D">
        <w:t>SWOT analysis</w:t>
      </w:r>
      <w:bookmarkEnd w:id="23"/>
    </w:p>
    <w:tbl>
      <w:tblPr>
        <w:tblStyle w:val="GridTable4Accent6"/>
        <w:tblW w:w="0" w:type="auto"/>
        <w:tblInd w:w="-113" w:type="dxa"/>
        <w:tblLook w:val="04A0"/>
      </w:tblPr>
      <w:tblGrid>
        <w:gridCol w:w="4675"/>
        <w:gridCol w:w="4675"/>
      </w:tblGrid>
      <w:tr w:rsidR="002A0CF5" w:rsidRPr="00C15C2D" w:rsidTr="00672366">
        <w:trPr>
          <w:cnfStyle w:val="100000000000"/>
        </w:trPr>
        <w:tc>
          <w:tcPr>
            <w:cnfStyle w:val="001000000000"/>
            <w:tcW w:w="4675" w:type="dxa"/>
          </w:tcPr>
          <w:p w:rsidR="002A0CF5" w:rsidRPr="00C15C2D" w:rsidRDefault="002A0CF5" w:rsidP="00264F3B">
            <w:pPr>
              <w:pStyle w:val="ListParagraph"/>
              <w:ind w:left="1440" w:firstLine="0"/>
              <w:rPr>
                <w:b w:val="0"/>
              </w:rPr>
            </w:pPr>
            <w:r w:rsidRPr="00C15C2D">
              <w:rPr>
                <w:b w:val="0"/>
              </w:rPr>
              <w:t>Strengths</w:t>
            </w:r>
          </w:p>
        </w:tc>
        <w:tc>
          <w:tcPr>
            <w:tcW w:w="4675" w:type="dxa"/>
          </w:tcPr>
          <w:p w:rsidR="002A0CF5" w:rsidRPr="00C15C2D" w:rsidRDefault="002A0CF5" w:rsidP="00264F3B">
            <w:pPr>
              <w:pStyle w:val="ListParagraph"/>
              <w:ind w:left="1440" w:firstLine="0"/>
              <w:cnfStyle w:val="100000000000"/>
              <w:rPr>
                <w:b w:val="0"/>
              </w:rPr>
            </w:pPr>
            <w:r w:rsidRPr="00C15C2D">
              <w:rPr>
                <w:b w:val="0"/>
              </w:rPr>
              <w:t xml:space="preserve">Weaknesses </w:t>
            </w:r>
          </w:p>
        </w:tc>
      </w:tr>
      <w:tr w:rsidR="00CB7E2C" w:rsidRPr="00C15C2D" w:rsidTr="00672366">
        <w:trPr>
          <w:cnfStyle w:val="000000100000"/>
        </w:trPr>
        <w:tc>
          <w:tcPr>
            <w:cnfStyle w:val="001000000000"/>
            <w:tcW w:w="4675" w:type="dxa"/>
          </w:tcPr>
          <w:p w:rsidR="00CB7E2C" w:rsidRPr="00C15C2D" w:rsidRDefault="00CB7E2C" w:rsidP="00264F3B">
            <w:pPr>
              <w:ind w:firstLine="0"/>
            </w:pPr>
            <w:r w:rsidRPr="00C15C2D">
              <w:t>Highly fashion savvy products</w:t>
            </w:r>
          </w:p>
          <w:p w:rsidR="00CB7E2C" w:rsidRPr="00C15C2D" w:rsidRDefault="00CB7E2C" w:rsidP="00264F3B">
            <w:pPr>
              <w:ind w:firstLine="0"/>
              <w:rPr>
                <w:b w:val="0"/>
              </w:rPr>
            </w:pPr>
            <w:r w:rsidRPr="00C15C2D">
              <w:rPr>
                <w:b w:val="0"/>
              </w:rPr>
              <w:t xml:space="preserve">The management of Nike analyzes the internal environment while making the decisions depending upon that analysis. </w:t>
            </w:r>
          </w:p>
          <w:p w:rsidR="00CB7E2C" w:rsidRPr="00C15C2D" w:rsidRDefault="00CB7E2C" w:rsidP="00264F3B">
            <w:pPr>
              <w:ind w:firstLine="0"/>
            </w:pPr>
            <w:r w:rsidRPr="00C15C2D">
              <w:t>Grand Strategies</w:t>
            </w:r>
          </w:p>
          <w:p w:rsidR="00CB7E2C" w:rsidRPr="00C15C2D" w:rsidRDefault="00CB7E2C" w:rsidP="00264F3B">
            <w:pPr>
              <w:ind w:firstLine="0"/>
              <w:rPr>
                <w:b w:val="0"/>
              </w:rPr>
            </w:pPr>
            <w:r w:rsidRPr="00C15C2D">
              <w:rPr>
                <w:b w:val="0"/>
              </w:rPr>
              <w:t xml:space="preserve">For the grand strategy, the company uses the innovation for producing the premium quality athletic footwear as well as apparel (Nica, Chiriță and Ionescu, 2021). </w:t>
            </w:r>
          </w:p>
          <w:p w:rsidR="00CB7E2C" w:rsidRPr="00C15C2D" w:rsidRDefault="00CB7E2C" w:rsidP="00264F3B">
            <w:pPr>
              <w:ind w:firstLine="0"/>
            </w:pPr>
            <w:r w:rsidRPr="00C15C2D">
              <w:t>Competitive Strategies</w:t>
            </w:r>
          </w:p>
          <w:p w:rsidR="00CB7E2C" w:rsidRPr="00C15C2D" w:rsidRDefault="00CB7E2C" w:rsidP="00264F3B">
            <w:pPr>
              <w:ind w:firstLine="0"/>
              <w:rPr>
                <w:b w:val="0"/>
              </w:rPr>
            </w:pPr>
            <w:r w:rsidRPr="00C15C2D">
              <w:rPr>
                <w:b w:val="0"/>
              </w:rPr>
              <w:t xml:space="preserve">The competitive strategy that Nike had presented in the late 1990s was based on improving the focus of the marketing strategies with the product offerings by the product differentiation (Almaney, 2000). </w:t>
            </w:r>
          </w:p>
          <w:p w:rsidR="00CB7E2C" w:rsidRPr="00C15C2D" w:rsidRDefault="00CB7E2C" w:rsidP="00264F3B">
            <w:pPr>
              <w:ind w:firstLine="0"/>
            </w:pPr>
            <w:r w:rsidRPr="00C15C2D">
              <w:t>The Considered Group</w:t>
            </w:r>
          </w:p>
          <w:p w:rsidR="00CB7E2C" w:rsidRPr="00C15C2D" w:rsidRDefault="00CB7E2C" w:rsidP="00264F3B">
            <w:pPr>
              <w:ind w:firstLine="0"/>
              <w:rPr>
                <w:b w:val="0"/>
              </w:rPr>
            </w:pPr>
            <w:r w:rsidRPr="00C15C2D">
              <w:rPr>
                <w:b w:val="0"/>
              </w:rPr>
              <w:t xml:space="preserve">In the late 2005, Nike decided to diffuse the Considered code related to the high-performing, appealingly attractive greener products (Lyddy et al., 2009). </w:t>
            </w:r>
          </w:p>
          <w:p w:rsidR="00CB7E2C" w:rsidRPr="00C15C2D" w:rsidRDefault="00CB7E2C" w:rsidP="00264F3B">
            <w:pPr>
              <w:ind w:firstLine="0"/>
            </w:pPr>
            <w:r w:rsidRPr="00C15C2D">
              <w:t>The Nike Product Engine</w:t>
            </w:r>
          </w:p>
          <w:p w:rsidR="00CB7E2C" w:rsidRPr="00C15C2D" w:rsidRDefault="00CB7E2C" w:rsidP="00264F3B">
            <w:pPr>
              <w:ind w:firstLine="0"/>
              <w:rPr>
                <w:b w:val="0"/>
              </w:rPr>
            </w:pPr>
            <w:r w:rsidRPr="00C15C2D">
              <w:rPr>
                <w:b w:val="0"/>
              </w:rPr>
              <w:t xml:space="preserve">The process of product creation at Nike was managed through the teams called as “triads”. It was comprised up of the marketer who translated the consumer demands in the product specifications mentioning the details on product briefs. </w:t>
            </w:r>
          </w:p>
        </w:tc>
        <w:tc>
          <w:tcPr>
            <w:tcW w:w="4675" w:type="dxa"/>
          </w:tcPr>
          <w:p w:rsidR="00CB7E2C" w:rsidRPr="00C15C2D" w:rsidRDefault="00CB7E2C" w:rsidP="00264F3B">
            <w:pPr>
              <w:ind w:firstLine="0"/>
              <w:cnfStyle w:val="000000100000"/>
              <w:rPr>
                <w:b/>
              </w:rPr>
            </w:pPr>
            <w:r w:rsidRPr="00C15C2D">
              <w:rPr>
                <w:b/>
              </w:rPr>
              <w:t xml:space="preserve">Weak Corporate Objectives </w:t>
            </w:r>
          </w:p>
          <w:p w:rsidR="00CB7E2C" w:rsidRPr="00C15C2D" w:rsidRDefault="00CB7E2C" w:rsidP="00264F3B">
            <w:pPr>
              <w:ind w:firstLine="0"/>
              <w:cnfStyle w:val="000000100000"/>
            </w:pPr>
            <w:r w:rsidRPr="00C15C2D">
              <w:t xml:space="preserve">Nike does not have the issued corporate objectives for the overall company. The stakeholders must be well aware as well as highly informed about the corporate objectives of the company for better understanding the nature of the company along with its direction (Meyer, 2022). </w:t>
            </w:r>
          </w:p>
          <w:p w:rsidR="00CB7E2C" w:rsidRPr="00C15C2D" w:rsidRDefault="00CB7E2C" w:rsidP="00264F3B">
            <w:pPr>
              <w:ind w:firstLine="0"/>
              <w:cnfStyle w:val="000000100000"/>
              <w:rPr>
                <w:b/>
              </w:rPr>
            </w:pPr>
            <w:r w:rsidRPr="00C15C2D">
              <w:rPr>
                <w:b/>
              </w:rPr>
              <w:t>Internal Problems in Nike</w:t>
            </w:r>
          </w:p>
          <w:p w:rsidR="00CB7E2C" w:rsidRPr="00C15C2D" w:rsidRDefault="00CB7E2C" w:rsidP="00264F3B">
            <w:pPr>
              <w:ind w:firstLine="0"/>
              <w:cnfStyle w:val="000000100000"/>
            </w:pPr>
            <w:r w:rsidRPr="00C15C2D">
              <w:t xml:space="preserve">It was the activists who have highly criticized on the labor practices at the contract factories of Nike, claiming that the workers were highly subjected to the conditions that involved unjust as well as illegal practices of the pay, compulsory overtime, verbal as well as physical abuse, harassment, intrusion with unionization, along with the extremely toxic chemical experience (Kim, 2020). </w:t>
            </w:r>
          </w:p>
          <w:p w:rsidR="00CB7E2C" w:rsidRPr="00C15C2D" w:rsidRDefault="00CB7E2C" w:rsidP="00264F3B">
            <w:pPr>
              <w:ind w:firstLine="0"/>
              <w:cnfStyle w:val="000000100000"/>
              <w:rPr>
                <w:b/>
              </w:rPr>
            </w:pPr>
            <w:r w:rsidRPr="00C15C2D">
              <w:rPr>
                <w:b/>
              </w:rPr>
              <w:t>Non-compliance of the suppliers</w:t>
            </w:r>
          </w:p>
          <w:p w:rsidR="00CB7E2C" w:rsidRPr="00C15C2D" w:rsidRDefault="00CB7E2C" w:rsidP="00264F3B">
            <w:pPr>
              <w:ind w:firstLine="0"/>
              <w:cnfStyle w:val="000000100000"/>
            </w:pPr>
            <w:r w:rsidRPr="00C15C2D">
              <w:t xml:space="preserve">In the year 1998, Nike combined its corporate responsibility functions and studied the reasons behind the non-compliance of the suppliers referring to the Code of Conduct (Bennett, 2022). </w:t>
            </w:r>
          </w:p>
          <w:p w:rsidR="00CB7E2C" w:rsidRPr="00C15C2D" w:rsidRDefault="00CB7E2C" w:rsidP="00264F3B">
            <w:pPr>
              <w:ind w:firstLine="0"/>
              <w:cnfStyle w:val="000000100000"/>
            </w:pPr>
          </w:p>
          <w:p w:rsidR="00CB7E2C" w:rsidRPr="00C15C2D" w:rsidRDefault="00CB7E2C" w:rsidP="00264F3B">
            <w:pPr>
              <w:ind w:left="720" w:firstLine="60"/>
              <w:cnfStyle w:val="000000100000"/>
            </w:pPr>
          </w:p>
        </w:tc>
      </w:tr>
      <w:tr w:rsidR="00CB7E2C" w:rsidRPr="00C15C2D" w:rsidTr="00672366">
        <w:tc>
          <w:tcPr>
            <w:cnfStyle w:val="001000000000"/>
            <w:tcW w:w="4675" w:type="dxa"/>
          </w:tcPr>
          <w:p w:rsidR="00CB7E2C" w:rsidRPr="00C15C2D" w:rsidRDefault="00CB7E2C" w:rsidP="00264F3B">
            <w:pPr>
              <w:pStyle w:val="ListParagraph"/>
              <w:ind w:left="1440" w:firstLine="0"/>
              <w:rPr>
                <w:b w:val="0"/>
              </w:rPr>
            </w:pPr>
            <w:r w:rsidRPr="00C15C2D">
              <w:rPr>
                <w:b w:val="0"/>
              </w:rPr>
              <w:t xml:space="preserve">Opportunities </w:t>
            </w:r>
          </w:p>
        </w:tc>
        <w:tc>
          <w:tcPr>
            <w:tcW w:w="4675" w:type="dxa"/>
          </w:tcPr>
          <w:p w:rsidR="00CB7E2C" w:rsidRPr="00C15C2D" w:rsidRDefault="00CB7E2C" w:rsidP="00264F3B">
            <w:pPr>
              <w:pStyle w:val="ListParagraph"/>
              <w:ind w:left="1440" w:firstLine="0"/>
              <w:cnfStyle w:val="000000000000"/>
            </w:pPr>
            <w:r w:rsidRPr="00C15C2D">
              <w:t>Threats</w:t>
            </w:r>
          </w:p>
        </w:tc>
      </w:tr>
      <w:tr w:rsidR="00CB7E2C" w:rsidRPr="00C15C2D" w:rsidTr="00672366">
        <w:trPr>
          <w:cnfStyle w:val="000000100000"/>
        </w:trPr>
        <w:tc>
          <w:tcPr>
            <w:cnfStyle w:val="001000000000"/>
            <w:tcW w:w="4675" w:type="dxa"/>
          </w:tcPr>
          <w:p w:rsidR="00CB7E2C" w:rsidRPr="00C15C2D" w:rsidRDefault="00CB7E2C" w:rsidP="00264F3B">
            <w:pPr>
              <w:ind w:firstLine="0"/>
            </w:pPr>
            <w:r w:rsidRPr="00C15C2D">
              <w:t>Strategic planning of Nike</w:t>
            </w:r>
          </w:p>
          <w:p w:rsidR="00CB7E2C" w:rsidRPr="00C15C2D" w:rsidRDefault="00CB7E2C" w:rsidP="00264F3B">
            <w:pPr>
              <w:ind w:firstLine="0"/>
              <w:rPr>
                <w:b w:val="0"/>
              </w:rPr>
            </w:pPr>
            <w:r w:rsidRPr="00C15C2D">
              <w:rPr>
                <w:b w:val="0"/>
              </w:rPr>
              <w:t xml:space="preserve">Nike launched the programs for replacing the </w:t>
            </w:r>
            <w:r w:rsidRPr="00C15C2D">
              <w:rPr>
                <w:b w:val="0"/>
              </w:rPr>
              <w:lastRenderedPageBreak/>
              <w:t xml:space="preserve">greenhouse gas SF6 in the flagship Nike Air system having the climate-neutral nitrogen with the development of the water-related cements for the replacement of the toxic solvents, also called as VOCs that is, the volatile organic compounds (Du et al., 2000). </w:t>
            </w:r>
          </w:p>
          <w:p w:rsidR="00CB7E2C" w:rsidRPr="00C15C2D" w:rsidRDefault="00CB7E2C" w:rsidP="00264F3B">
            <w:pPr>
              <w:ind w:firstLine="0"/>
            </w:pPr>
            <w:r w:rsidRPr="00C15C2D">
              <w:t>Change in strategic planning related to Corporate Responsibility</w:t>
            </w:r>
          </w:p>
          <w:p w:rsidR="00CB7E2C" w:rsidRPr="00C15C2D" w:rsidRDefault="00CB7E2C" w:rsidP="00264F3B">
            <w:pPr>
              <w:ind w:firstLine="0"/>
            </w:pPr>
            <w:r w:rsidRPr="00C15C2D">
              <w:rPr>
                <w:b w:val="0"/>
              </w:rPr>
              <w:t xml:space="preserve">Jones had decided to develop a strategic approach toward CR which focused on the creation of value, teamwork with the business units, as well as active strategic planning. </w:t>
            </w:r>
            <w:r w:rsidRPr="00C15C2D">
              <w:t>Increased demand for athletic shoes and apparel</w:t>
            </w:r>
          </w:p>
          <w:p w:rsidR="00CB7E2C" w:rsidRPr="00C15C2D" w:rsidRDefault="00CB7E2C" w:rsidP="00264F3B">
            <w:pPr>
              <w:ind w:firstLine="0"/>
              <w:rPr>
                <w:b w:val="0"/>
              </w:rPr>
            </w:pPr>
            <w:r w:rsidRPr="00C15C2D">
              <w:rPr>
                <w:b w:val="0"/>
              </w:rPr>
              <w:t>The athletic shoes as well as apparel have turned out to be a staple in the wardrobes all across the world. It is because of the higher numbers of the people who exercise along with the increasing trend of having casual apparel (Yao and Chen, 2019).</w:t>
            </w:r>
          </w:p>
          <w:p w:rsidR="00CB7E2C" w:rsidRPr="00C15C2D" w:rsidRDefault="00CB7E2C" w:rsidP="00264F3B">
            <w:pPr>
              <w:ind w:firstLine="0"/>
            </w:pPr>
            <w:r w:rsidRPr="00C15C2D">
              <w:t>Research and development</w:t>
            </w:r>
          </w:p>
          <w:p w:rsidR="00CB7E2C" w:rsidRPr="00C15C2D" w:rsidRDefault="00CB7E2C" w:rsidP="00264F3B">
            <w:pPr>
              <w:ind w:firstLine="0"/>
              <w:rPr>
                <w:b w:val="0"/>
              </w:rPr>
            </w:pPr>
            <w:r w:rsidRPr="00C15C2D">
              <w:rPr>
                <w:b w:val="0"/>
              </w:rPr>
              <w:t>There is an area in the industry that is highly changing which is research and development (Eddy, 2022). In fact, the strong departments may surely tend to capitalize on the trends of the upcoming period when their efforts are effective.</w:t>
            </w:r>
          </w:p>
          <w:p w:rsidR="00CB7E2C" w:rsidRPr="00C15C2D" w:rsidRDefault="00CB7E2C" w:rsidP="00264F3B">
            <w:pPr>
              <w:ind w:firstLine="0"/>
            </w:pPr>
            <w:r w:rsidRPr="00C15C2D">
              <w:t>New marketing channels</w:t>
            </w:r>
          </w:p>
          <w:p w:rsidR="00CB7E2C" w:rsidRPr="00C15C2D" w:rsidRDefault="00CB7E2C" w:rsidP="004540EB">
            <w:pPr>
              <w:ind w:firstLine="0"/>
              <w:rPr>
                <w:b w:val="0"/>
              </w:rPr>
            </w:pPr>
            <w:r w:rsidRPr="00C15C2D">
              <w:rPr>
                <w:b w:val="0"/>
              </w:rPr>
              <w:t>An increase in the financial recovery in the overseas markets seems to be an area of the expansion relating to the athletic footwear as well as apparel industry. In fact, e-tailing, or the customer-made internet merchandise, threatens the outdated distribution channels (Jiang, 2019)..</w:t>
            </w:r>
          </w:p>
        </w:tc>
        <w:tc>
          <w:tcPr>
            <w:tcW w:w="4675" w:type="dxa"/>
          </w:tcPr>
          <w:p w:rsidR="00CB7E2C" w:rsidRPr="00C15C2D" w:rsidRDefault="00CB7E2C" w:rsidP="00264F3B">
            <w:pPr>
              <w:ind w:firstLine="0"/>
              <w:cnfStyle w:val="000000100000"/>
              <w:rPr>
                <w:b/>
              </w:rPr>
            </w:pPr>
            <w:r w:rsidRPr="00C15C2D">
              <w:rPr>
                <w:b/>
              </w:rPr>
              <w:lastRenderedPageBreak/>
              <w:t>Unidentified issues</w:t>
            </w:r>
          </w:p>
          <w:p w:rsidR="00CB7E2C" w:rsidRPr="00C15C2D" w:rsidRDefault="00CB7E2C" w:rsidP="00264F3B">
            <w:pPr>
              <w:ind w:firstLine="0"/>
              <w:cnfStyle w:val="000000100000"/>
            </w:pPr>
            <w:r w:rsidRPr="00C15C2D">
              <w:t xml:space="preserve">The company gradually discovered it was not </w:t>
            </w:r>
            <w:r w:rsidRPr="00C15C2D">
              <w:lastRenderedPageBreak/>
              <w:t>getting traction on the sustainability in Nike as the leaders of CR were unable to identify the problems in the strategic alignment. Thus, it conducted a footprint analysis that includes toxins, waste, water, and so on and designers tried to solve it. Each pair of the shoes has a barrel of the oil. It was because that they must use the recycled materials having 50 percent less energy (Lyddy et al., 2009). However, it was a big threat that the leaders did not know about their mistakes and it was affecting their production as well.</w:t>
            </w:r>
          </w:p>
          <w:p w:rsidR="00CB7E2C" w:rsidRPr="00C15C2D" w:rsidRDefault="00CB7E2C" w:rsidP="00264F3B">
            <w:pPr>
              <w:ind w:firstLine="0"/>
              <w:cnfStyle w:val="000000100000"/>
              <w:rPr>
                <w:b/>
              </w:rPr>
            </w:pPr>
            <w:r w:rsidRPr="00C15C2D">
              <w:rPr>
                <w:b/>
              </w:rPr>
              <w:t>Competition</w:t>
            </w:r>
          </w:p>
          <w:p w:rsidR="00CB7E2C" w:rsidRPr="00C15C2D" w:rsidRDefault="00CB7E2C" w:rsidP="00264F3B">
            <w:pPr>
              <w:ind w:firstLine="0"/>
              <w:cnfStyle w:val="000000100000"/>
            </w:pPr>
            <w:r w:rsidRPr="00C15C2D">
              <w:t>The industry has been to a level of the maturity. As the style as well as technology in terms of the athletic apparel including footwear has got a peak point, the significant factor now is to differentiate the lines and get maximum returns through innovation (Almaney, 2000). Thus, a competitive level in the market has sharply arisen.</w:t>
            </w:r>
          </w:p>
          <w:p w:rsidR="00CB7E2C" w:rsidRPr="00C15C2D" w:rsidRDefault="00CB7E2C" w:rsidP="00264F3B">
            <w:pPr>
              <w:ind w:firstLine="0"/>
              <w:cnfStyle w:val="000000100000"/>
              <w:rPr>
                <w:b/>
              </w:rPr>
            </w:pPr>
            <w:r w:rsidRPr="00C15C2D">
              <w:rPr>
                <w:b/>
              </w:rPr>
              <w:t>Inflation</w:t>
            </w:r>
          </w:p>
          <w:p w:rsidR="00CB7E2C" w:rsidRPr="00C15C2D" w:rsidRDefault="00CB7E2C" w:rsidP="00264F3B">
            <w:pPr>
              <w:ind w:firstLine="0"/>
              <w:cnfStyle w:val="000000100000"/>
            </w:pPr>
            <w:r w:rsidRPr="00C15C2D">
              <w:t>Inflation has loomed over the economy of the US which may trigger a cutback in the spending of the consumers. On the other hand, the consumers have turned out to be savvier and lean toward discounted items today (Silva, 2019). It puts pressure on Nike to reduce its prices though inflation is already hit the company’s returns.</w:t>
            </w:r>
          </w:p>
          <w:p w:rsidR="00CB7E2C" w:rsidRPr="00C15C2D" w:rsidRDefault="00CB7E2C" w:rsidP="00264F3B">
            <w:pPr>
              <w:ind w:left="720" w:firstLine="0"/>
              <w:cnfStyle w:val="000000100000"/>
            </w:pPr>
          </w:p>
          <w:p w:rsidR="00CB7E2C" w:rsidRPr="00C15C2D" w:rsidRDefault="00CB7E2C" w:rsidP="00264F3B">
            <w:pPr>
              <w:ind w:left="720" w:firstLine="780"/>
              <w:cnfStyle w:val="000000100000"/>
            </w:pPr>
          </w:p>
          <w:p w:rsidR="00CB7E2C" w:rsidRPr="00C15C2D" w:rsidRDefault="00CB7E2C" w:rsidP="00264F3B">
            <w:pPr>
              <w:ind w:left="720" w:firstLine="60"/>
              <w:cnfStyle w:val="000000100000"/>
            </w:pPr>
          </w:p>
        </w:tc>
      </w:tr>
    </w:tbl>
    <w:p w:rsidR="00B71221" w:rsidRDefault="00B71221" w:rsidP="00264F3B">
      <w:pPr>
        <w:pStyle w:val="Heading2"/>
      </w:pPr>
      <w:bookmarkStart w:id="24" w:name="_Toc112236283"/>
    </w:p>
    <w:p w:rsidR="002A0CF5" w:rsidRPr="00C15C2D" w:rsidRDefault="00CB7E2C" w:rsidP="00264F3B">
      <w:pPr>
        <w:pStyle w:val="Heading2"/>
      </w:pPr>
      <w:r w:rsidRPr="00C15C2D">
        <w:t>Strengths</w:t>
      </w:r>
      <w:bookmarkEnd w:id="24"/>
    </w:p>
    <w:p w:rsidR="00CB7E2C" w:rsidRPr="00C15C2D" w:rsidRDefault="00CB7E2C" w:rsidP="00264F3B">
      <w:pPr>
        <w:ind w:firstLine="0"/>
        <w:rPr>
          <w:b/>
        </w:rPr>
      </w:pPr>
      <w:r w:rsidRPr="00C15C2D">
        <w:rPr>
          <w:b/>
        </w:rPr>
        <w:t>Highly fashion savvy products</w:t>
      </w:r>
    </w:p>
    <w:p w:rsidR="00CB7E2C" w:rsidRPr="00C15C2D" w:rsidRDefault="00CB7E2C" w:rsidP="00B71221">
      <w:pPr>
        <w:ind w:firstLine="0"/>
        <w:rPr>
          <w:b/>
        </w:rPr>
      </w:pPr>
      <w:r w:rsidRPr="00C15C2D">
        <w:t>The management of Nike analyzes the internal environment while making the decisions depending upon that analysis. As per the marketing research of Nike, the company has made the decision of revamping its attire division to be highly fashion savvy (Nani, Badriyah and Ratnawati, 2022). Thus, considering the product as well as pricing research, the company has continued focusing on the greater end market with the increase in its market share considering the middle as well as low price ranges for broadening the product spectrum of Nike.</w:t>
      </w:r>
    </w:p>
    <w:p w:rsidR="00B71221" w:rsidRDefault="00B71221" w:rsidP="00264F3B">
      <w:pPr>
        <w:ind w:firstLine="0"/>
        <w:rPr>
          <w:b/>
        </w:rPr>
      </w:pPr>
    </w:p>
    <w:p w:rsidR="00CB7E2C" w:rsidRPr="00C15C2D" w:rsidRDefault="00CB7E2C" w:rsidP="00264F3B">
      <w:pPr>
        <w:ind w:firstLine="0"/>
        <w:rPr>
          <w:b/>
        </w:rPr>
      </w:pPr>
      <w:r w:rsidRPr="00C15C2D">
        <w:rPr>
          <w:b/>
        </w:rPr>
        <w:t>Grand Strategies</w:t>
      </w:r>
    </w:p>
    <w:p w:rsidR="00CB7E2C" w:rsidRPr="00C15C2D" w:rsidRDefault="00CB7E2C" w:rsidP="00B71221">
      <w:pPr>
        <w:ind w:firstLine="0"/>
        <w:rPr>
          <w:b/>
        </w:rPr>
      </w:pPr>
      <w:r w:rsidRPr="00C15C2D">
        <w:t>For the grand strategy, the company uses the innovation for producing the premium quality athletic footwear as well as apparel (Nica, Chiriță and Ionescu, 2021). Thus, to devote the massive resources to the research as well as the development of the products, this company captured the biggest share of the market in the athletic footwear and apparel industry while continuing to be the leader in the high-quality products.</w:t>
      </w:r>
    </w:p>
    <w:p w:rsidR="00B71221" w:rsidRDefault="00B71221" w:rsidP="00264F3B">
      <w:pPr>
        <w:rPr>
          <w:b/>
        </w:rPr>
      </w:pPr>
    </w:p>
    <w:p w:rsidR="00CB7E2C" w:rsidRPr="00A56D87" w:rsidRDefault="00CB7E2C" w:rsidP="00A56D87">
      <w:pPr>
        <w:ind w:firstLine="0"/>
        <w:rPr>
          <w:b/>
          <w:sz w:val="28"/>
          <w:szCs w:val="28"/>
        </w:rPr>
      </w:pPr>
      <w:r w:rsidRPr="00A56D87">
        <w:rPr>
          <w:b/>
          <w:sz w:val="28"/>
          <w:szCs w:val="28"/>
        </w:rPr>
        <w:t>Competitive Strategies</w:t>
      </w:r>
    </w:p>
    <w:p w:rsidR="00CB7E2C" w:rsidRPr="00C15C2D" w:rsidRDefault="00CC19F9" w:rsidP="00B71221">
      <w:pPr>
        <w:ind w:firstLine="0"/>
        <w:rPr>
          <w:b/>
        </w:rPr>
      </w:pPr>
      <w:r w:rsidRPr="00CC19F9">
        <w:t>Nike's competitive strategy in the late 1990s was based on improving the focus of the marketing strategies with the product offerings by product differentiation (Almaney, 2000). The company had changed the team's mentality, took the spirit of athletics, and replaced it with a sense of individualism. The younger consumers notably considered extreme sports as well as retail outlets like Ambercrombie&amp; Fitch and Old Navy for finding individual styling (Almaney, 2000). In 1999, Nike had fashion shows in almost 12 cities in the U.S. In fact, a factor of individualism is undeniable on the company's website. The customers may select the color as well as may project a monogrammed heel-insignia for the made-to-order shoes</w:t>
      </w:r>
      <w:r w:rsidR="00CB7E2C" w:rsidRPr="00C15C2D">
        <w:t>.</w:t>
      </w:r>
    </w:p>
    <w:p w:rsidR="00B71221" w:rsidRPr="00A56D87" w:rsidRDefault="00B71221" w:rsidP="00264F3B">
      <w:pPr>
        <w:ind w:firstLine="0"/>
        <w:rPr>
          <w:b/>
          <w:sz w:val="28"/>
          <w:szCs w:val="28"/>
        </w:rPr>
      </w:pPr>
    </w:p>
    <w:p w:rsidR="00CB7E2C" w:rsidRPr="00A56D87" w:rsidRDefault="00CB7E2C" w:rsidP="00264F3B">
      <w:pPr>
        <w:ind w:firstLine="0"/>
        <w:rPr>
          <w:b/>
          <w:sz w:val="28"/>
          <w:szCs w:val="28"/>
        </w:rPr>
      </w:pPr>
      <w:r w:rsidRPr="00A56D87">
        <w:rPr>
          <w:b/>
          <w:sz w:val="28"/>
          <w:szCs w:val="28"/>
        </w:rPr>
        <w:t>The Considered Group</w:t>
      </w:r>
    </w:p>
    <w:p w:rsidR="00CB7E2C" w:rsidRPr="00C15C2D" w:rsidRDefault="00CB7E2C" w:rsidP="00B71221">
      <w:pPr>
        <w:ind w:firstLine="0"/>
        <w:rPr>
          <w:b/>
        </w:rPr>
      </w:pPr>
      <w:r w:rsidRPr="00C15C2D">
        <w:t xml:space="preserve">In the late 2005, Nike decided to diffuse the Considered code related to the high-performing, appealingly attractive greener products (Lyddy et al., 2009). The mandate was based on providing the inspiration as well as tools for driving the Considered design philosophy into the </w:t>
      </w:r>
      <w:r w:rsidRPr="00C15C2D">
        <w:lastRenderedPageBreak/>
        <w:t>creation of a product of Nike. The Considered Group worked as a think tank, and competitive catalyst, as well as brought innovation and sustainability to the world. It served as the hub for the Considered design ethos (Henderson, Locke and Lyddy, 2009). It had a team of 14 members having the expertise in the environment as well as product creation that was dedicated to footprint examination, sustainable innovation, as well as the development of the tool.</w:t>
      </w:r>
    </w:p>
    <w:p w:rsidR="00B71221" w:rsidRPr="00A56D87" w:rsidRDefault="00B71221" w:rsidP="00264F3B">
      <w:pPr>
        <w:ind w:firstLine="0"/>
        <w:rPr>
          <w:b/>
          <w:sz w:val="28"/>
          <w:szCs w:val="28"/>
        </w:rPr>
      </w:pPr>
    </w:p>
    <w:p w:rsidR="00CB7E2C" w:rsidRPr="00A56D87" w:rsidRDefault="00CB7E2C" w:rsidP="00264F3B">
      <w:pPr>
        <w:ind w:firstLine="0"/>
        <w:rPr>
          <w:b/>
          <w:sz w:val="28"/>
          <w:szCs w:val="28"/>
        </w:rPr>
      </w:pPr>
      <w:r w:rsidRPr="00A56D87">
        <w:rPr>
          <w:b/>
          <w:sz w:val="28"/>
          <w:szCs w:val="28"/>
        </w:rPr>
        <w:t>The Nike Product Engine</w:t>
      </w:r>
    </w:p>
    <w:p w:rsidR="00CB7E2C" w:rsidRPr="00C15C2D" w:rsidRDefault="00CC19F9" w:rsidP="00B71221">
      <w:pPr>
        <w:ind w:firstLine="0"/>
      </w:pPr>
      <w:r w:rsidRPr="00CC19F9">
        <w:t>The product creation process at Nike was managed through the teams called “triads.” It was comprised of the marketer who translated the consumer demands in the product specifications mentioning the details on product briefs. A designer was there to create the general concept as well as the layout of the product. A developer was responsible for the technical details of the products, having coordinated the production with the factory. These people have worked a lot to achieve the performance standards of Nike and hit the margin targets. The key metrics were the physical characteristics of the shoe, aesthetics, and manufacturability. The product teams functioned on the four product seasons having 8-12 products per season (Champaneri and Jain, 2021). The product designs, along with the production procedures, required passing through three consecutive design review gates on an unbending timeline which paced the overall value chain of Nike that failed to meet deadlines</w:t>
      </w:r>
      <w:r w:rsidR="00CB7E2C" w:rsidRPr="00C15C2D">
        <w:t>.</w:t>
      </w:r>
    </w:p>
    <w:p w:rsidR="00A56D87" w:rsidRPr="00A56D87" w:rsidRDefault="00A56D87" w:rsidP="00264F3B">
      <w:pPr>
        <w:pStyle w:val="Heading2"/>
        <w:rPr>
          <w:sz w:val="28"/>
          <w:szCs w:val="28"/>
        </w:rPr>
      </w:pPr>
      <w:bookmarkStart w:id="25" w:name="_Toc112236284"/>
    </w:p>
    <w:p w:rsidR="00A56D87" w:rsidRDefault="00CB7E2C" w:rsidP="00A56D87">
      <w:pPr>
        <w:pStyle w:val="Heading2"/>
        <w:rPr>
          <w:sz w:val="28"/>
          <w:szCs w:val="28"/>
        </w:rPr>
      </w:pPr>
      <w:r w:rsidRPr="00A56D87">
        <w:rPr>
          <w:sz w:val="28"/>
          <w:szCs w:val="28"/>
        </w:rPr>
        <w:t>Weaknesse</w:t>
      </w:r>
      <w:bookmarkEnd w:id="25"/>
      <w:r w:rsidR="00A56D87">
        <w:rPr>
          <w:sz w:val="28"/>
          <w:szCs w:val="28"/>
        </w:rPr>
        <w:t>s</w:t>
      </w:r>
    </w:p>
    <w:p w:rsidR="00CB7E2C" w:rsidRPr="00A56D87" w:rsidRDefault="00CB7E2C" w:rsidP="00A56D87">
      <w:pPr>
        <w:pStyle w:val="Heading2"/>
        <w:rPr>
          <w:sz w:val="28"/>
          <w:szCs w:val="28"/>
        </w:rPr>
      </w:pPr>
      <w:r w:rsidRPr="00A56D87">
        <w:rPr>
          <w:sz w:val="28"/>
          <w:szCs w:val="28"/>
        </w:rPr>
        <w:t xml:space="preserve">Weak Corporate Objectives </w:t>
      </w:r>
    </w:p>
    <w:p w:rsidR="00CB7E2C" w:rsidRPr="00C15C2D" w:rsidRDefault="00CB7E2C" w:rsidP="00A56D87">
      <w:pPr>
        <w:ind w:firstLine="0"/>
      </w:pPr>
      <w:r w:rsidRPr="00C15C2D">
        <w:t xml:space="preserve">Nike does not have the issued corporate objectives for the overall company. The stakeholders must be well aware as well as highly informed about the corporate objectives of the company for better understanding the nature of the company along with its direction (Meyer, 2022). Later, Nike has made the corporate objectives as per the perceived corporate responsibility. </w:t>
      </w:r>
    </w:p>
    <w:p w:rsidR="00A56D87" w:rsidRDefault="00A56D87" w:rsidP="00264F3B">
      <w:pPr>
        <w:ind w:firstLine="0"/>
        <w:rPr>
          <w:b/>
        </w:rPr>
      </w:pPr>
    </w:p>
    <w:p w:rsidR="00CB7E2C" w:rsidRPr="00A56D87" w:rsidRDefault="00CB7E2C" w:rsidP="00264F3B">
      <w:pPr>
        <w:ind w:firstLine="0"/>
        <w:rPr>
          <w:b/>
          <w:sz w:val="28"/>
          <w:szCs w:val="28"/>
        </w:rPr>
      </w:pPr>
      <w:r w:rsidRPr="00A56D87">
        <w:rPr>
          <w:b/>
          <w:sz w:val="28"/>
          <w:szCs w:val="28"/>
        </w:rPr>
        <w:t>Internal Problems in Nike</w:t>
      </w:r>
    </w:p>
    <w:p w:rsidR="00CB7E2C" w:rsidRPr="00C15C2D" w:rsidRDefault="00CC19F9" w:rsidP="00A56D87">
      <w:pPr>
        <w:ind w:firstLine="0"/>
      </w:pPr>
      <w:r w:rsidRPr="00CC19F9">
        <w:t xml:space="preserve">The strategy of Nike to pursue the global sourcing prospects for producing low-cost products was monetarily rewarding; however, it had created substantial public relations issues for the company. At the beginning of the 1990s, the company had problems since the foreign labor </w:t>
      </w:r>
      <w:r w:rsidRPr="00CC19F9">
        <w:lastRenderedPageBreak/>
        <w:t>practices were revealed (Lyddy et al., 2009). It was the activists who highly criticized the labor practices at the contract factories of Nike, claiming that the workers were highly subjected to conditions that involved unjust as well as illegal practices of the pay, compulsory overtime, verbal as well as physical abuse, harassment, intrusion with unionization, along with the highly toxic chemical experience (Kim, 2020). At first, the company denied the responsibility for the workers of the contract factory while saying that it could not stop Asian subcontractors from engaging the young children. Ultimately, Nike had to address the labor issues strategically since it was under a lot of pressure</w:t>
      </w:r>
      <w:r w:rsidR="00CB7E2C" w:rsidRPr="00C15C2D">
        <w:t xml:space="preserve">. </w:t>
      </w:r>
    </w:p>
    <w:p w:rsidR="00A56D87" w:rsidRPr="00A56D87" w:rsidRDefault="00A56D87" w:rsidP="00264F3B">
      <w:pPr>
        <w:ind w:firstLine="0"/>
        <w:rPr>
          <w:b/>
          <w:sz w:val="28"/>
          <w:szCs w:val="28"/>
        </w:rPr>
      </w:pPr>
    </w:p>
    <w:p w:rsidR="00CB7E2C" w:rsidRPr="00A56D87" w:rsidRDefault="00CB7E2C" w:rsidP="00264F3B">
      <w:pPr>
        <w:ind w:firstLine="0"/>
        <w:rPr>
          <w:b/>
          <w:sz w:val="28"/>
          <w:szCs w:val="28"/>
        </w:rPr>
      </w:pPr>
      <w:r w:rsidRPr="00A56D87">
        <w:rPr>
          <w:b/>
          <w:sz w:val="28"/>
          <w:szCs w:val="28"/>
        </w:rPr>
        <w:t>Non-compliance of the suppliers</w:t>
      </w:r>
    </w:p>
    <w:p w:rsidR="00CB7E2C" w:rsidRPr="00C15C2D" w:rsidRDefault="00CC19F9" w:rsidP="00A56D87">
      <w:pPr>
        <w:ind w:firstLine="0"/>
      </w:pPr>
      <w:r w:rsidRPr="00CC19F9">
        <w:t>In 1998, Nike combined its corporate responsibility functions and studied the reasons behind the suppliers' non-compliance, referring to the Code of Conduct (Bennett, 2022). The key point was that Nike's internal systems sometimes motivated the behaviors it wanted to eradicate. For instance, the bonus amount of the procurement team was set through the price, quality, and speed of delivery of the orders, indirectly encouraging them to ignore the suppliers' code compliance. In the late 1990s, the company found that corporate responsibility must be a crucial part of its business for the creation of the environmental strategy (Lyddy et al., 2009)</w:t>
      </w:r>
      <w:bookmarkStart w:id="26" w:name="_GoBack"/>
      <w:bookmarkEnd w:id="26"/>
      <w:r w:rsidR="00CB7E2C" w:rsidRPr="00C15C2D">
        <w:t xml:space="preserve">. </w:t>
      </w:r>
    </w:p>
    <w:p w:rsidR="00A56D87" w:rsidRDefault="00A56D87" w:rsidP="00264F3B">
      <w:pPr>
        <w:pStyle w:val="Heading2"/>
        <w:rPr>
          <w:sz w:val="28"/>
          <w:szCs w:val="28"/>
        </w:rPr>
      </w:pPr>
      <w:bookmarkStart w:id="27" w:name="_Toc112236285"/>
    </w:p>
    <w:p w:rsidR="00CB7E2C" w:rsidRPr="00A56D87" w:rsidRDefault="00CB7E2C" w:rsidP="00264F3B">
      <w:pPr>
        <w:pStyle w:val="Heading2"/>
        <w:rPr>
          <w:sz w:val="28"/>
          <w:szCs w:val="28"/>
        </w:rPr>
      </w:pPr>
      <w:r w:rsidRPr="00A56D87">
        <w:rPr>
          <w:sz w:val="28"/>
          <w:szCs w:val="28"/>
        </w:rPr>
        <w:t>Opportunities</w:t>
      </w:r>
      <w:bookmarkEnd w:id="27"/>
    </w:p>
    <w:p w:rsidR="00CB7E2C" w:rsidRPr="00A56D87" w:rsidRDefault="00CB7E2C" w:rsidP="00264F3B">
      <w:pPr>
        <w:ind w:firstLine="0"/>
        <w:rPr>
          <w:b/>
          <w:sz w:val="28"/>
          <w:szCs w:val="28"/>
        </w:rPr>
      </w:pPr>
      <w:r w:rsidRPr="00A56D87">
        <w:rPr>
          <w:b/>
          <w:sz w:val="28"/>
          <w:szCs w:val="28"/>
        </w:rPr>
        <w:t>Strategic planning of Nike</w:t>
      </w:r>
    </w:p>
    <w:p w:rsidR="00CB7E2C" w:rsidRPr="00A56D87" w:rsidRDefault="00CB7E2C" w:rsidP="00A56D87">
      <w:pPr>
        <w:ind w:firstLine="0"/>
        <w:rPr>
          <w:b/>
          <w:sz w:val="28"/>
          <w:szCs w:val="28"/>
        </w:rPr>
      </w:pPr>
      <w:r w:rsidRPr="00C15C2D">
        <w:t xml:space="preserve">In the period of 1990s, the labor issues of Nike got much attention from the company leadership. As per the poor leadership traits found in this duration, the employees of the company had started many environmental programs. In fact, Nike launched the programs for replacing the greenhouse gas SF6 in the flagship Nike Air system having the climate-neutral nitrogen with the development of the water-related cements for the replacement of the toxic solvents, also called as VOCs that is, the volatile organic compounds (Du et al., 2000). In the year 2000, Nike introduced a company-based training program that was centered on the sustainability of the product. It even introduced the sustainability metrics. Continuing to the year 2005, it got inspired through the activity that was a footwear design team introduced a small line of highly sustainable </w:t>
      </w:r>
      <w:r w:rsidRPr="00C15C2D">
        <w:lastRenderedPageBreak/>
        <w:t>shoes that was known as “Considered’’ (Henderson, Locke and Lyddy, 2009). The idea of to consider what is right and do it in the right way.</w:t>
      </w:r>
    </w:p>
    <w:p w:rsidR="00A56D87" w:rsidRDefault="00A56D87" w:rsidP="00264F3B">
      <w:pPr>
        <w:ind w:firstLine="0"/>
        <w:rPr>
          <w:b/>
          <w:sz w:val="28"/>
          <w:szCs w:val="28"/>
        </w:rPr>
      </w:pPr>
    </w:p>
    <w:p w:rsidR="00CB7E2C" w:rsidRPr="00A56D87" w:rsidRDefault="00CB7E2C" w:rsidP="00264F3B">
      <w:pPr>
        <w:ind w:firstLine="0"/>
        <w:rPr>
          <w:b/>
          <w:sz w:val="28"/>
          <w:szCs w:val="28"/>
        </w:rPr>
      </w:pPr>
      <w:r w:rsidRPr="00A56D87">
        <w:rPr>
          <w:b/>
          <w:sz w:val="28"/>
          <w:szCs w:val="28"/>
        </w:rPr>
        <w:t>Change in strategic planning related to Corporate Responsibility</w:t>
      </w:r>
    </w:p>
    <w:p w:rsidR="00CB7E2C" w:rsidRPr="00C15C2D" w:rsidRDefault="00CB7E2C" w:rsidP="00A56D87">
      <w:pPr>
        <w:ind w:firstLine="0"/>
        <w:rPr>
          <w:b/>
        </w:rPr>
      </w:pPr>
      <w:r w:rsidRPr="00C15C2D">
        <w:t>In the year 2004, Hannah Jones became the VP of Corporate Responsibility. In spite of many sustainability initiatives of Nike, the environmental responsibility was not infiltrated into the daily business decisions of the company (Lyddy et al., 2009). Jones tried to better understand the perception of leaders related to CR and found that leaders consider CR like a police force that is outside the business which was deliberately unfocused as well as not allied with the creation of the business value. Thus, Jones had decided to develop a strategic approach toward CR which focused on the creation of value, teamwork with the business units, as well as active strategic planning. Jones had set the theoretical metric related to ROI2, considering it a new strategic compass of CR (Lyddy et al., 2009). It emphasized that the business decisions involved both of the financial as well as corporate responsibility revenues. If CR provided ROI1, it was resulting in the success of the business while bringing improvement in the social as well as ecological footprint.</w:t>
      </w:r>
    </w:p>
    <w:p w:rsidR="00CB7E2C" w:rsidRPr="00C15C2D" w:rsidRDefault="00CB7E2C" w:rsidP="00A56D87">
      <w:pPr>
        <w:ind w:firstLine="0"/>
        <w:rPr>
          <w:b/>
        </w:rPr>
      </w:pPr>
    </w:p>
    <w:p w:rsidR="004540EB" w:rsidRDefault="004540EB" w:rsidP="00264F3B">
      <w:pPr>
        <w:ind w:firstLine="0"/>
        <w:rPr>
          <w:b/>
          <w:sz w:val="28"/>
          <w:szCs w:val="28"/>
        </w:rPr>
      </w:pPr>
    </w:p>
    <w:p w:rsidR="00CB7E2C" w:rsidRPr="00A56D87" w:rsidRDefault="00CB7E2C" w:rsidP="00264F3B">
      <w:pPr>
        <w:ind w:firstLine="0"/>
        <w:rPr>
          <w:b/>
          <w:sz w:val="28"/>
          <w:szCs w:val="28"/>
        </w:rPr>
      </w:pPr>
      <w:r w:rsidRPr="00A56D87">
        <w:rPr>
          <w:b/>
          <w:sz w:val="28"/>
          <w:szCs w:val="28"/>
        </w:rPr>
        <w:t>Increased demand for athletic shoes and apparel</w:t>
      </w:r>
    </w:p>
    <w:p w:rsidR="00CB7E2C" w:rsidRPr="00C15C2D" w:rsidRDefault="00CB7E2C" w:rsidP="00A56D87">
      <w:pPr>
        <w:ind w:firstLine="0"/>
        <w:rPr>
          <w:b/>
        </w:rPr>
      </w:pPr>
      <w:r w:rsidRPr="00C15C2D">
        <w:t>The athletic shoes as well as apparel have turned out to be a staple in the wardrobes all across the world. It is because of the higher numbers of the people who exercise along with the increasing trend of having casual apparel (Yao and Chen, 2019).</w:t>
      </w:r>
    </w:p>
    <w:p w:rsidR="00CB7E2C" w:rsidRPr="00A56D87" w:rsidRDefault="00CB7E2C" w:rsidP="00264F3B">
      <w:pPr>
        <w:ind w:firstLine="0"/>
        <w:rPr>
          <w:b/>
          <w:sz w:val="28"/>
          <w:szCs w:val="28"/>
        </w:rPr>
      </w:pPr>
      <w:r w:rsidRPr="00A56D87">
        <w:rPr>
          <w:b/>
          <w:sz w:val="28"/>
          <w:szCs w:val="28"/>
        </w:rPr>
        <w:t>Research and development</w:t>
      </w:r>
    </w:p>
    <w:p w:rsidR="00CB7E2C" w:rsidRPr="00C15C2D" w:rsidRDefault="00CB7E2C" w:rsidP="00A56D87">
      <w:pPr>
        <w:ind w:firstLine="0"/>
        <w:rPr>
          <w:b/>
        </w:rPr>
      </w:pPr>
      <w:r w:rsidRPr="00C15C2D">
        <w:t>There is an area in the industry that is highly changing which is research and development (Eddy, 2022). In fact, the strong departments may surely tend to capitalize on the trends of the upcoming period when their efforts are effective.</w:t>
      </w:r>
    </w:p>
    <w:p w:rsidR="00CB7E2C" w:rsidRPr="00A56D87" w:rsidRDefault="00CB7E2C" w:rsidP="00264F3B">
      <w:pPr>
        <w:ind w:firstLine="0"/>
        <w:rPr>
          <w:b/>
          <w:sz w:val="28"/>
          <w:szCs w:val="28"/>
        </w:rPr>
      </w:pPr>
      <w:r w:rsidRPr="00A56D87">
        <w:rPr>
          <w:b/>
          <w:sz w:val="28"/>
          <w:szCs w:val="28"/>
        </w:rPr>
        <w:t>New marketing channels</w:t>
      </w:r>
    </w:p>
    <w:p w:rsidR="00CB7E2C" w:rsidRPr="00C15C2D" w:rsidRDefault="00CB7E2C" w:rsidP="00A56D87">
      <w:pPr>
        <w:ind w:firstLine="0"/>
      </w:pPr>
      <w:r w:rsidRPr="00C15C2D">
        <w:t xml:space="preserve">An increase in the financial recovery in the overseas markets seems to be an area of the expansion relating to the athletic footwear as well as apparel industry. In fact, e-tailing, or the customer-made internet merchandise, threatens the outdated distribution channels (Jiang, 2019). </w:t>
      </w:r>
      <w:r w:rsidRPr="00C15C2D">
        <w:lastRenderedPageBreak/>
        <w:t>Hence, it is removing the role of the middle-man as a distributor while letting for an increased level of the profitability.</w:t>
      </w:r>
    </w:p>
    <w:p w:rsidR="00CB7E2C" w:rsidRPr="00C15C2D" w:rsidRDefault="00CB7E2C" w:rsidP="00264F3B">
      <w:pPr>
        <w:ind w:firstLine="0"/>
      </w:pPr>
    </w:p>
    <w:p w:rsidR="00CB7E2C" w:rsidRPr="00C15C2D" w:rsidRDefault="00CB7E2C" w:rsidP="00264F3B">
      <w:pPr>
        <w:pStyle w:val="Heading2"/>
      </w:pPr>
      <w:bookmarkStart w:id="28" w:name="_Toc112236286"/>
      <w:r w:rsidRPr="00C15C2D">
        <w:t>T</w:t>
      </w:r>
      <w:r w:rsidRPr="00A56D87">
        <w:rPr>
          <w:sz w:val="28"/>
          <w:szCs w:val="28"/>
        </w:rPr>
        <w:t>hreats</w:t>
      </w:r>
      <w:bookmarkEnd w:id="28"/>
    </w:p>
    <w:p w:rsidR="00CB7E2C" w:rsidRPr="00A56D87" w:rsidRDefault="00CB7E2C" w:rsidP="00264F3B">
      <w:pPr>
        <w:ind w:firstLine="0"/>
        <w:rPr>
          <w:b/>
          <w:sz w:val="28"/>
          <w:szCs w:val="28"/>
        </w:rPr>
      </w:pPr>
      <w:r w:rsidRPr="00A56D87">
        <w:rPr>
          <w:b/>
          <w:sz w:val="28"/>
          <w:szCs w:val="28"/>
        </w:rPr>
        <w:t>Unidentified issues</w:t>
      </w:r>
    </w:p>
    <w:p w:rsidR="00CB7E2C" w:rsidRPr="00C15C2D" w:rsidRDefault="00283460" w:rsidP="004540EB">
      <w:pPr>
        <w:ind w:firstLine="0"/>
      </w:pPr>
      <w:r w:rsidRPr="00283460">
        <w:t>The company gradually discovered it was not getting traction on the sustainability in Nike as the leaders of CR were unable to identify the problems in the strategic alignment. Thus, it conducted a footprint analysis that includes toxins, waste, water, and so on, and designers tried to solve it. Each pair of shoes has a barrel of oil. It was because they must use recycled materials with 50 percent less energy (Lyddy et al., 2009). However, it was a significant threat that the leaders did not know about their mistakes, and it was affecting their production as well</w:t>
      </w:r>
      <w:r w:rsidR="00CB7E2C" w:rsidRPr="00C15C2D">
        <w:t>.</w:t>
      </w:r>
    </w:p>
    <w:p w:rsidR="004540EB" w:rsidRDefault="004540EB" w:rsidP="00264F3B">
      <w:pPr>
        <w:ind w:firstLine="0"/>
        <w:rPr>
          <w:b/>
          <w:sz w:val="28"/>
          <w:szCs w:val="28"/>
        </w:rPr>
      </w:pPr>
    </w:p>
    <w:p w:rsidR="004540EB" w:rsidRDefault="004540EB" w:rsidP="00264F3B">
      <w:pPr>
        <w:ind w:firstLine="0"/>
        <w:rPr>
          <w:b/>
          <w:sz w:val="28"/>
          <w:szCs w:val="28"/>
        </w:rPr>
      </w:pPr>
    </w:p>
    <w:p w:rsidR="00CB7E2C" w:rsidRPr="00A56D87" w:rsidRDefault="00CB7E2C" w:rsidP="00264F3B">
      <w:pPr>
        <w:ind w:firstLine="0"/>
        <w:rPr>
          <w:b/>
          <w:sz w:val="28"/>
          <w:szCs w:val="28"/>
        </w:rPr>
      </w:pPr>
      <w:r w:rsidRPr="00A56D87">
        <w:rPr>
          <w:b/>
          <w:sz w:val="28"/>
          <w:szCs w:val="28"/>
        </w:rPr>
        <w:t>Competition</w:t>
      </w:r>
    </w:p>
    <w:p w:rsidR="00CB7E2C" w:rsidRPr="00C15C2D" w:rsidRDefault="00CB7E2C" w:rsidP="00A56D87">
      <w:pPr>
        <w:ind w:firstLine="0"/>
      </w:pPr>
      <w:r w:rsidRPr="00C15C2D">
        <w:t>The industry has been to a level of the maturity. As the style as well as technology in terms of the athletic apparel including footwear has got a peak point, the significant factor now is to differentiate the lines and get maximum returns through innovation (Almaney, 2000). Thus, a competitive level in the market has sharply arisen.</w:t>
      </w:r>
    </w:p>
    <w:p w:rsidR="00CB7E2C" w:rsidRPr="00A56D87" w:rsidRDefault="00CB7E2C" w:rsidP="00264F3B">
      <w:pPr>
        <w:ind w:firstLine="0"/>
        <w:rPr>
          <w:b/>
          <w:sz w:val="28"/>
          <w:szCs w:val="28"/>
        </w:rPr>
      </w:pPr>
      <w:r w:rsidRPr="00A56D87">
        <w:rPr>
          <w:b/>
          <w:sz w:val="28"/>
          <w:szCs w:val="28"/>
        </w:rPr>
        <w:t>Inflation</w:t>
      </w:r>
    </w:p>
    <w:p w:rsidR="00CB7E2C" w:rsidRPr="00C15C2D" w:rsidRDefault="00CB7E2C" w:rsidP="00A56D87">
      <w:pPr>
        <w:ind w:firstLine="0"/>
      </w:pPr>
      <w:r w:rsidRPr="00C15C2D">
        <w:t>Inflation has loomed over the economy of the US which may trigger a cutback in the spending of the consumers. On the other hand, the consumers have turned out to be savvier and lean toward discounted items today (Silva, 2019). It puts pressure on Nike to reduce its prices though inflation is already hit the company’s returns.</w:t>
      </w:r>
    </w:p>
    <w:p w:rsidR="00321F9E" w:rsidRPr="00A56D87" w:rsidRDefault="00321F9E" w:rsidP="00264F3B">
      <w:pPr>
        <w:pStyle w:val="Heading1"/>
        <w:rPr>
          <w:sz w:val="28"/>
          <w:szCs w:val="28"/>
        </w:rPr>
      </w:pPr>
      <w:bookmarkStart w:id="29" w:name="_Toc112236287"/>
      <w:r w:rsidRPr="00A56D87">
        <w:rPr>
          <w:sz w:val="28"/>
          <w:szCs w:val="28"/>
        </w:rPr>
        <w:t>Conclusion</w:t>
      </w:r>
      <w:bookmarkEnd w:id="29"/>
    </w:p>
    <w:p w:rsidR="00321F9E" w:rsidRPr="00C15C2D" w:rsidRDefault="00264F3B" w:rsidP="00A56D87">
      <w:pPr>
        <w:ind w:firstLine="0"/>
      </w:pPr>
      <w:r w:rsidRPr="00264F3B">
        <w:t xml:space="preserve">In short, Nike focused on bringing inspiration as well as innovation to every athlete in the world. It has entrenched sustainability in its business and signals the constant commitment to setting aggressive targets with regard to sustainability. The company's strategic objectives are minimizing its ecological footprint, transforming manufacturing, and unleashing human potential. Nike faced issues for paying low wages with minimal benefits to the employees. It was </w:t>
      </w:r>
      <w:r w:rsidRPr="00264F3B">
        <w:lastRenderedPageBreak/>
        <w:t>highly criticized for the labor practices claiming that the workers were highly subjected to conditions that involved compulsory overtime, verbal and physical abuse, harassment, unionization intrusion, and the extremely toxic chemical experience. There were legality issues as well that the stakeholders have put allegations on the practices of Nike, which have led to an increase in the stock. The company is also trying to sustain the environment with its technological advancements. It is making the ultra super light for the athletes. The diffusion of technology in the manufacturing of Nike shoes has led to the quality enhancement and gaining the competitive advantage</w:t>
      </w:r>
      <w:r w:rsidR="00321F9E" w:rsidRPr="00C15C2D">
        <w:t>.</w:t>
      </w:r>
    </w:p>
    <w:p w:rsidR="0075235F" w:rsidRDefault="0075235F" w:rsidP="00264F3B">
      <w:pPr>
        <w:pStyle w:val="Heading1"/>
        <w:rPr>
          <w:sz w:val="28"/>
          <w:szCs w:val="28"/>
        </w:rPr>
      </w:pPr>
      <w:bookmarkStart w:id="30" w:name="_Toc112236288"/>
    </w:p>
    <w:p w:rsidR="0075235F" w:rsidRDefault="0075235F" w:rsidP="00264F3B">
      <w:pPr>
        <w:pStyle w:val="Heading1"/>
        <w:rPr>
          <w:sz w:val="28"/>
          <w:szCs w:val="28"/>
        </w:rPr>
      </w:pPr>
    </w:p>
    <w:p w:rsidR="00C07EEE" w:rsidRDefault="00C07EEE" w:rsidP="00264F3B">
      <w:pPr>
        <w:pStyle w:val="Heading1"/>
        <w:rPr>
          <w:sz w:val="28"/>
          <w:szCs w:val="28"/>
        </w:rPr>
      </w:pPr>
    </w:p>
    <w:p w:rsidR="00C07EEE" w:rsidRDefault="00C07EEE" w:rsidP="00264F3B">
      <w:pPr>
        <w:pStyle w:val="Heading1"/>
        <w:rPr>
          <w:sz w:val="28"/>
          <w:szCs w:val="28"/>
        </w:rPr>
      </w:pPr>
    </w:p>
    <w:p w:rsidR="00321F9E" w:rsidRPr="00A56D87" w:rsidRDefault="00321F9E" w:rsidP="00264F3B">
      <w:pPr>
        <w:pStyle w:val="Heading1"/>
        <w:rPr>
          <w:sz w:val="28"/>
          <w:szCs w:val="28"/>
        </w:rPr>
      </w:pPr>
      <w:r w:rsidRPr="00A56D87">
        <w:rPr>
          <w:sz w:val="28"/>
          <w:szCs w:val="28"/>
        </w:rPr>
        <w:t>Recommendations</w:t>
      </w:r>
      <w:bookmarkEnd w:id="30"/>
    </w:p>
    <w:p w:rsidR="00321F9E" w:rsidRPr="00C15C2D" w:rsidRDefault="00264F3B" w:rsidP="00A56D87">
      <w:pPr>
        <w:ind w:firstLine="0"/>
      </w:pPr>
      <w:r>
        <w:t>After conducting a comprehensive analysis, it is recommended that the company stabilize its global leadership in sports footwear, equipment, and the apparel market. Though, the firm must also address the key concerns with regard to the level of competition, labor practices, as well as protection of the patent (Brohi et al., 2016). Nike Inc. should reform the strategies in such areas. The company should even collaborate with the government units to address the protection issues of the patent as well as labor issues.Nike must improve its practices relating to the health as well as safety of the employees. It must focus on enhancing the people through a long shot. Nike believes that there is a steady line of profit and global reach, which are its core strengths (Ahmed et al., 2016). Nike is in an ever-changing industry. The company, with the needs of the competitors, must keep up to date with the consumers' tastes that change timely. In recent times, Nike, as well as Adidas, have teamed up the high-end fashion brands like Off-White, Yeezy as well as Raf Simons to build up their brand in such markets (Salim, 2018)</w:t>
      </w:r>
      <w:r w:rsidR="00321F9E" w:rsidRPr="00C15C2D">
        <w:t xml:space="preserve">. </w:t>
      </w:r>
      <w:r w:rsidRPr="00264F3B">
        <w:t xml:space="preserve">Nike must continue collaborating with such high-end brands since it can be a well-organized way to market the Nike brand. The brands have the power that tends to dictate the consumer. Verily, Nike is in a similar bracket to Google and Apple, as the brand itself is classified as alive (Salim, 2018). The consumers may feel the brand like a singular, megalith entity, for instance, Nike, Google, </w:t>
      </w:r>
      <w:r w:rsidRPr="00264F3B">
        <w:lastRenderedPageBreak/>
        <w:t>Samsung, etc. The brands have a major role in attracting customers. Similarly, Nike should use the brand power or its brand image to engage the other brands to increase its outreach</w:t>
      </w:r>
      <w:r w:rsidR="00321F9E" w:rsidRPr="00C15C2D">
        <w:t>.</w:t>
      </w:r>
    </w:p>
    <w:p w:rsidR="00872D9F" w:rsidRPr="00C15C2D" w:rsidRDefault="00872D9F" w:rsidP="00264F3B">
      <w:pPr>
        <w:spacing w:after="160"/>
        <w:ind w:firstLine="0"/>
        <w:contextualSpacing w:val="0"/>
        <w:jc w:val="left"/>
        <w:rPr>
          <w:rFonts w:eastAsiaTheme="majorEastAsia" w:cstheme="majorBidi"/>
          <w:b/>
          <w:szCs w:val="32"/>
        </w:rPr>
      </w:pPr>
      <w:r w:rsidRPr="00C15C2D">
        <w:br w:type="page"/>
      </w:r>
    </w:p>
    <w:p w:rsidR="00503A91" w:rsidRPr="00C15C2D" w:rsidRDefault="00503A91" w:rsidP="00264F3B">
      <w:pPr>
        <w:pStyle w:val="Heading1"/>
      </w:pPr>
      <w:bookmarkStart w:id="31" w:name="_Toc112236289"/>
      <w:r w:rsidRPr="00C15C2D">
        <w:lastRenderedPageBreak/>
        <w:t>References</w:t>
      </w:r>
      <w:bookmarkEnd w:id="31"/>
    </w:p>
    <w:p w:rsidR="00321F9E" w:rsidRPr="00C15C2D" w:rsidRDefault="00321F9E" w:rsidP="00264F3B">
      <w:pPr>
        <w:ind w:left="720" w:hanging="720"/>
      </w:pPr>
      <w:r w:rsidRPr="00C15C2D">
        <w:t>Ahmed, R.R., Brohi, B., Bhutto, A.H., Prithiani, J., Khubchandani, R., Kumar, S. and Abbas, Z., 2016. „Strategic Marketing Plan of Nike “. </w:t>
      </w:r>
      <w:r w:rsidRPr="00C15C2D">
        <w:rPr>
          <w:i/>
          <w:iCs/>
        </w:rPr>
        <w:t>ResearchGate, Indus Institute of Higher Education</w:t>
      </w:r>
      <w:r w:rsidRPr="00C15C2D">
        <w:t>.</w:t>
      </w:r>
    </w:p>
    <w:p w:rsidR="00321F9E" w:rsidRPr="00C15C2D" w:rsidRDefault="00321F9E" w:rsidP="00264F3B">
      <w:pPr>
        <w:ind w:left="720" w:hanging="720"/>
      </w:pPr>
      <w:r w:rsidRPr="00C15C2D">
        <w:t xml:space="preserve">Almaney, 2000. Strategic Analysis of Nike, Inc. [Online] Available at </w:t>
      </w:r>
      <w:hyperlink r:id="rId18" w:history="1">
        <w:r w:rsidRPr="00C15C2D">
          <w:rPr>
            <w:rStyle w:val="Hyperlink"/>
          </w:rPr>
          <w:t>https://condor.depaul.edu/~aalmaney/StrategicAnalysisofNike.htm</w:t>
        </w:r>
      </w:hyperlink>
      <w:r w:rsidRPr="00C15C2D">
        <w:t>. [Accessed on 23</w:t>
      </w:r>
      <w:r w:rsidRPr="00C15C2D">
        <w:rPr>
          <w:vertAlign w:val="superscript"/>
        </w:rPr>
        <w:t>rd</w:t>
      </w:r>
      <w:r w:rsidRPr="00C15C2D">
        <w:t xml:space="preserve"> August 2022].</w:t>
      </w:r>
    </w:p>
    <w:p w:rsidR="00321F9E" w:rsidRPr="00C15C2D" w:rsidRDefault="00321F9E" w:rsidP="00264F3B">
      <w:pPr>
        <w:ind w:left="720" w:hanging="720"/>
      </w:pPr>
      <w:r w:rsidRPr="00C15C2D">
        <w:t>Alsaffar, H., 2020. Nike’s Marketing Mix and PESTEL analysis in China.</w:t>
      </w:r>
    </w:p>
    <w:p w:rsidR="00321F9E" w:rsidRPr="00C15C2D" w:rsidRDefault="00321F9E" w:rsidP="00264F3B">
      <w:pPr>
        <w:ind w:left="720" w:hanging="720"/>
      </w:pPr>
      <w:r w:rsidRPr="00C15C2D">
        <w:t>Angeles, R., 2014. Using the technology-organization-environment framework for analyzing Nike's Considered Index green initiative, a decision support system-driven system. </w:t>
      </w:r>
      <w:r w:rsidRPr="00C15C2D">
        <w:rPr>
          <w:i/>
          <w:iCs/>
        </w:rPr>
        <w:t>J. Mgmt. &amp; Sustainability</w:t>
      </w:r>
      <w:r w:rsidRPr="00C15C2D">
        <w:t>, </w:t>
      </w:r>
      <w:r w:rsidRPr="00C15C2D">
        <w:rPr>
          <w:i/>
          <w:iCs/>
        </w:rPr>
        <w:t>4</w:t>
      </w:r>
      <w:r w:rsidRPr="00C15C2D">
        <w:t>, p.96.</w:t>
      </w:r>
    </w:p>
    <w:p w:rsidR="00321F9E" w:rsidRPr="00C15C2D" w:rsidRDefault="00321F9E" w:rsidP="00264F3B">
      <w:pPr>
        <w:ind w:left="720" w:hanging="720"/>
      </w:pPr>
      <w:r w:rsidRPr="00C15C2D">
        <w:t>Ashraf Salim, 2018. Nike’s Marketing Strategies. [Online] Available at https://medium.com/@arshy__/nikes-marketing-strategies-386f35d59622. [Accessed on 24</w:t>
      </w:r>
      <w:r w:rsidRPr="00C15C2D">
        <w:rPr>
          <w:vertAlign w:val="superscript"/>
        </w:rPr>
        <w:t>th</w:t>
      </w:r>
      <w:r w:rsidRPr="00C15C2D">
        <w:t xml:space="preserve"> August 2022].</w:t>
      </w:r>
    </w:p>
    <w:p w:rsidR="00321F9E" w:rsidRPr="00C15C2D" w:rsidRDefault="00321F9E" w:rsidP="00264F3B">
      <w:pPr>
        <w:ind w:left="720" w:hanging="720"/>
      </w:pPr>
      <w:r w:rsidRPr="00C15C2D">
        <w:t>Bennett, A., 2022. Strategic Compensation Insights to Inform Nike’s Labor Strategy.</w:t>
      </w:r>
    </w:p>
    <w:p w:rsidR="00321F9E" w:rsidRPr="00C15C2D" w:rsidRDefault="00321F9E" w:rsidP="00264F3B">
      <w:pPr>
        <w:ind w:left="720" w:hanging="720"/>
      </w:pPr>
      <w:r w:rsidRPr="00C15C2D">
        <w:t>Bice, M.R., Ball, J.W. and McClaran, S., 2016. Technology and physical activity motivation. </w:t>
      </w:r>
      <w:r w:rsidRPr="00C15C2D">
        <w:rPr>
          <w:i/>
          <w:iCs/>
        </w:rPr>
        <w:t>International Journal of Sport and Exercise Psychology</w:t>
      </w:r>
      <w:r w:rsidRPr="00C15C2D">
        <w:t>, </w:t>
      </w:r>
      <w:r w:rsidRPr="00C15C2D">
        <w:rPr>
          <w:i/>
          <w:iCs/>
        </w:rPr>
        <w:t>14</w:t>
      </w:r>
      <w:r w:rsidRPr="00C15C2D">
        <w:t>(4), pp.295-304.</w:t>
      </w:r>
    </w:p>
    <w:p w:rsidR="00321F9E" w:rsidRPr="00C15C2D" w:rsidRDefault="00321F9E" w:rsidP="00264F3B">
      <w:pPr>
        <w:ind w:left="720" w:hanging="720"/>
      </w:pPr>
      <w:r w:rsidRPr="00C15C2D">
        <w:t>Bouredji, K., Gupta, R. and Jester, G., 2020. EveryWear Marketing Plan.</w:t>
      </w:r>
    </w:p>
    <w:p w:rsidR="00321F9E" w:rsidRPr="00C15C2D" w:rsidRDefault="00321F9E" w:rsidP="00264F3B">
      <w:pPr>
        <w:ind w:left="720" w:hanging="720"/>
      </w:pPr>
      <w:r w:rsidRPr="00C15C2D">
        <w:t>Brenner, B., Schlegelmilch, B.B. and Ambos, B., 2013. Inside the NIKE matrix.</w:t>
      </w:r>
    </w:p>
    <w:p w:rsidR="00321F9E" w:rsidRPr="00C15C2D" w:rsidRDefault="00321F9E" w:rsidP="00264F3B">
      <w:pPr>
        <w:ind w:left="720" w:hanging="720"/>
      </w:pPr>
      <w:r w:rsidRPr="00C15C2D">
        <w:t>Brohi, H., Prithiani, J., Abbas, Z., Bhutto, A. and Chawla, S., 2016. Strategic Marketing Plan of Nike.</w:t>
      </w:r>
    </w:p>
    <w:p w:rsidR="00486D2C" w:rsidRDefault="00321F9E" w:rsidP="00486D2C">
      <w:pPr>
        <w:ind w:left="720" w:hanging="720"/>
      </w:pPr>
      <w:r w:rsidRPr="00C15C2D">
        <w:t xml:space="preserve">BYSCOTT CENDROWSKI, 2015. Why Michael Jordan went to China for Nike. [Online] Available at </w:t>
      </w:r>
      <w:hyperlink r:id="rId19" w:history="1">
        <w:r w:rsidRPr="00C15C2D">
          <w:rPr>
            <w:rStyle w:val="Hyperlink"/>
          </w:rPr>
          <w:t>https://fortune.com/2015/10/23/nike-air-jordans-china/</w:t>
        </w:r>
      </w:hyperlink>
      <w:r w:rsidRPr="00C15C2D">
        <w:t>. [Accessed on 23</w:t>
      </w:r>
      <w:r w:rsidRPr="00C15C2D">
        <w:rPr>
          <w:vertAlign w:val="superscript"/>
        </w:rPr>
        <w:t>rd</w:t>
      </w:r>
      <w:r w:rsidRPr="00C15C2D">
        <w:t xml:space="preserve"> August 2022].</w:t>
      </w:r>
    </w:p>
    <w:p w:rsidR="00486D2C" w:rsidRPr="00486D2C" w:rsidRDefault="00486D2C" w:rsidP="00486D2C">
      <w:pPr>
        <w:ind w:left="720" w:hanging="720"/>
        <w:rPr>
          <w:sz w:val="22"/>
        </w:rPr>
      </w:pPr>
      <w:r w:rsidRPr="00486D2C">
        <w:rPr>
          <w:color w:val="000000"/>
          <w:sz w:val="22"/>
        </w:rPr>
        <w:t xml:space="preserve">CGMA (2017). Porter’s Five Forces of Competitive Position Analysis. [online] CGMA. Available at: </w:t>
      </w:r>
      <w:hyperlink r:id="rId20" w:history="1">
        <w:r w:rsidRPr="00486D2C">
          <w:rPr>
            <w:rStyle w:val="Hyperlink"/>
            <w:sz w:val="22"/>
          </w:rPr>
          <w:t>https://www.cgma.org/resources/tools/essential-tools/porters-five-forces.html</w:t>
        </w:r>
      </w:hyperlink>
      <w:r w:rsidRPr="00486D2C">
        <w:rPr>
          <w:color w:val="000000"/>
          <w:sz w:val="22"/>
        </w:rPr>
        <w:t xml:space="preserve">. </w:t>
      </w:r>
    </w:p>
    <w:p w:rsidR="00321F9E" w:rsidRPr="00C15C2D" w:rsidRDefault="00321F9E" w:rsidP="00264F3B">
      <w:pPr>
        <w:ind w:left="720" w:hanging="720"/>
      </w:pPr>
      <w:r w:rsidRPr="00C15C2D">
        <w:t>Champaneri, A. and Jain, M.P., 2021. A CONTENT MARKETING AS THE LEADING TECHNIQUE IN DIGITAL MARKETING: A CASE OF NIKE.</w:t>
      </w:r>
    </w:p>
    <w:p w:rsidR="00321F9E" w:rsidRDefault="00321F9E" w:rsidP="00264F3B">
      <w:pPr>
        <w:ind w:left="720" w:hanging="720"/>
      </w:pPr>
      <w:r w:rsidRPr="00C15C2D">
        <w:t>Childs, M. and Jin, B., 2018. Nike: An innovation journey. In </w:t>
      </w:r>
      <w:r w:rsidRPr="00C15C2D">
        <w:rPr>
          <w:i/>
          <w:iCs/>
        </w:rPr>
        <w:t>Product innovation in the global fashion industry</w:t>
      </w:r>
      <w:r w:rsidRPr="00C15C2D">
        <w:t> (pp. 79-111). Palgrave Pivot, New York.</w:t>
      </w:r>
    </w:p>
    <w:p w:rsidR="00486D2C" w:rsidRPr="00C15C2D" w:rsidRDefault="00486D2C" w:rsidP="00264F3B">
      <w:pPr>
        <w:ind w:left="720" w:hanging="720"/>
      </w:pPr>
    </w:p>
    <w:p w:rsidR="00321F9E" w:rsidRPr="00C15C2D" w:rsidRDefault="00321F9E" w:rsidP="00264F3B">
      <w:pPr>
        <w:ind w:left="720" w:hanging="720"/>
      </w:pPr>
      <w:r w:rsidRPr="00C15C2D">
        <w:lastRenderedPageBreak/>
        <w:t>Crossley, H., 2021. Nike Sportwear: Investing More in Performance Activism Than Their Workforce. </w:t>
      </w:r>
      <w:r w:rsidRPr="00C15C2D">
        <w:rPr>
          <w:i/>
          <w:iCs/>
        </w:rPr>
        <w:t>Critical Reflections: A Student Journal on Contemporary Sociological Issues</w:t>
      </w:r>
      <w:r w:rsidRPr="00C15C2D">
        <w:t>.</w:t>
      </w:r>
    </w:p>
    <w:p w:rsidR="00321F9E" w:rsidRPr="00C15C2D" w:rsidRDefault="00321F9E" w:rsidP="00264F3B">
      <w:pPr>
        <w:ind w:left="720" w:hanging="720"/>
      </w:pPr>
      <w:r w:rsidRPr="00C15C2D">
        <w:t xml:space="preserve">DANIEL KISSINGER, 2017. Nike Inc. SWOT Analysis &amp; Recommendations. [Online] Available at </w:t>
      </w:r>
      <w:hyperlink r:id="rId21" w:history="1">
        <w:r w:rsidRPr="00C15C2D">
          <w:rPr>
            <w:rStyle w:val="Hyperlink"/>
          </w:rPr>
          <w:t>https://panmore.com/nike-inc-swot-analysis-recommendations</w:t>
        </w:r>
      </w:hyperlink>
      <w:r w:rsidRPr="00C15C2D">
        <w:t>. [Accessed on 24</w:t>
      </w:r>
      <w:r w:rsidRPr="00C15C2D">
        <w:rPr>
          <w:vertAlign w:val="superscript"/>
        </w:rPr>
        <w:t>th</w:t>
      </w:r>
      <w:r w:rsidRPr="00C15C2D">
        <w:t xml:space="preserve"> August 2022].</w:t>
      </w:r>
    </w:p>
    <w:p w:rsidR="00321F9E" w:rsidRPr="00C15C2D" w:rsidRDefault="00321F9E" w:rsidP="00264F3B">
      <w:pPr>
        <w:ind w:left="720" w:hanging="720"/>
      </w:pPr>
      <w:r w:rsidRPr="00C15C2D">
        <w:t>Du, M., Guo, Y., Wei, X. and Zhao, J., 2000. Analysis of Business Model of Leading Sportswear Company.</w:t>
      </w:r>
    </w:p>
    <w:p w:rsidR="00321F9E" w:rsidRPr="00C15C2D" w:rsidRDefault="00321F9E" w:rsidP="00264F3B">
      <w:pPr>
        <w:ind w:left="720" w:hanging="720"/>
      </w:pPr>
      <w:r w:rsidRPr="00C15C2D">
        <w:t>Dyer, B., 2020. A pragmatic approach to resolving technological unfairness: the case of Nike’s Vaporfly and Alphafly running footwear. </w:t>
      </w:r>
      <w:r w:rsidRPr="00C15C2D">
        <w:rPr>
          <w:i/>
          <w:iCs/>
        </w:rPr>
        <w:t>Sports Medicine-Open</w:t>
      </w:r>
      <w:r w:rsidRPr="00C15C2D">
        <w:t>, </w:t>
      </w:r>
      <w:r w:rsidRPr="00C15C2D">
        <w:rPr>
          <w:i/>
          <w:iCs/>
        </w:rPr>
        <w:t>6</w:t>
      </w:r>
      <w:r w:rsidRPr="00C15C2D">
        <w:t>(1), pp.1-10.</w:t>
      </w:r>
    </w:p>
    <w:p w:rsidR="00321F9E" w:rsidRPr="00C15C2D" w:rsidRDefault="00321F9E" w:rsidP="00264F3B">
      <w:pPr>
        <w:ind w:left="720" w:hanging="720"/>
      </w:pPr>
      <w:r w:rsidRPr="00C15C2D">
        <w:t>Eddy, E., 2022. Fast fashion: Adjusting Nike's future in the apparel industry.</w:t>
      </w:r>
    </w:p>
    <w:p w:rsidR="00321F9E" w:rsidRPr="00C15C2D" w:rsidRDefault="00321F9E" w:rsidP="00264F3B">
      <w:pPr>
        <w:ind w:left="720" w:hanging="720"/>
      </w:pPr>
      <w:r w:rsidRPr="00C15C2D">
        <w:t>Epstein, M.J. and Buhovac, A.R., 2014. A new day for sustainability. </w:t>
      </w:r>
      <w:r w:rsidRPr="00C15C2D">
        <w:rPr>
          <w:i/>
          <w:iCs/>
        </w:rPr>
        <w:t>Strategic finance</w:t>
      </w:r>
      <w:r w:rsidRPr="00C15C2D">
        <w:t>, </w:t>
      </w:r>
      <w:r w:rsidRPr="00C15C2D">
        <w:rPr>
          <w:i/>
          <w:iCs/>
        </w:rPr>
        <w:t>96</w:t>
      </w:r>
      <w:r w:rsidRPr="00C15C2D">
        <w:t>(1), p.25.</w:t>
      </w:r>
    </w:p>
    <w:p w:rsidR="00321F9E" w:rsidRDefault="00321F9E" w:rsidP="00264F3B">
      <w:pPr>
        <w:ind w:left="720" w:hanging="720"/>
      </w:pPr>
      <w:r w:rsidRPr="00C15C2D">
        <w:t>Farhana, M., 2012. Brand elements lead to brand equity: Differentiate or die. </w:t>
      </w:r>
      <w:r w:rsidRPr="00C15C2D">
        <w:rPr>
          <w:i/>
          <w:iCs/>
        </w:rPr>
        <w:t>Information management and business review</w:t>
      </w:r>
      <w:r w:rsidRPr="00C15C2D">
        <w:t>, </w:t>
      </w:r>
      <w:r w:rsidRPr="00C15C2D">
        <w:rPr>
          <w:i/>
          <w:iCs/>
        </w:rPr>
        <w:t>4</w:t>
      </w:r>
      <w:r w:rsidRPr="00C15C2D">
        <w:t>(4), pp.223-233.</w:t>
      </w:r>
    </w:p>
    <w:p w:rsidR="003F2A0A" w:rsidRPr="0078664C" w:rsidRDefault="003F2A0A" w:rsidP="003F2A0A">
      <w:pPr>
        <w:ind w:left="720" w:hanging="720"/>
        <w:rPr>
          <w:rFonts w:cs="Times New Roman"/>
          <w:color w:val="000000"/>
          <w:szCs w:val="24"/>
          <w:shd w:val="clear" w:color="auto" w:fill="FFFFFF"/>
          <w:lang w:val="en-GB"/>
        </w:rPr>
      </w:pPr>
      <w:r w:rsidRPr="0078664C">
        <w:rPr>
          <w:rFonts w:cs="Times New Roman"/>
          <w:color w:val="000000"/>
          <w:szCs w:val="24"/>
          <w:shd w:val="clear" w:color="auto" w:fill="FFFFFF"/>
          <w:lang w:val="en-GB"/>
        </w:rPr>
        <w:t>FORT, F., 2022. </w:t>
      </w:r>
      <w:r w:rsidRPr="0078664C">
        <w:rPr>
          <w:rFonts w:cs="Times New Roman"/>
          <w:i/>
          <w:iCs/>
          <w:color w:val="000000"/>
          <w:szCs w:val="24"/>
          <w:shd w:val="clear" w:color="auto" w:fill="FFFFFF"/>
          <w:lang w:val="en-GB"/>
        </w:rPr>
        <w:t>NIKE, Inc. Porter Five (5) Forces &amp; Industry Analysis [Strategy]</w:t>
      </w:r>
      <w:r w:rsidRPr="0078664C">
        <w:rPr>
          <w:rFonts w:cs="Times New Roman"/>
          <w:color w:val="000000"/>
          <w:szCs w:val="24"/>
          <w:shd w:val="clear" w:color="auto" w:fill="FFFFFF"/>
          <w:lang w:val="en-GB"/>
        </w:rPr>
        <w:t xml:space="preserve">. [online] </w:t>
      </w:r>
      <w:r w:rsidR="00004E49">
        <w:rPr>
          <w:rFonts w:cs="Times New Roman"/>
          <w:color w:val="000000"/>
          <w:szCs w:val="24"/>
          <w:shd w:val="clear" w:color="auto" w:fill="FFFFFF"/>
          <w:lang w:val="en-GB"/>
        </w:rPr>
        <w:t>Fern FortUniversity.Available</w:t>
      </w:r>
      <w:r w:rsidRPr="0078664C">
        <w:rPr>
          <w:rFonts w:cs="Times New Roman"/>
          <w:color w:val="000000"/>
          <w:szCs w:val="24"/>
          <w:shd w:val="clear" w:color="auto" w:fill="FFFFFF"/>
          <w:lang w:val="en-GB"/>
        </w:rPr>
        <w:t>at:</w:t>
      </w:r>
      <w:hyperlink r:id="rId22" w:history="1">
        <w:r w:rsidR="00004E49" w:rsidRPr="00017FB8">
          <w:rPr>
            <w:rStyle w:val="Hyperlink"/>
            <w:rFonts w:cs="Times New Roman"/>
            <w:szCs w:val="24"/>
            <w:shd w:val="clear" w:color="auto" w:fill="FFFFFF"/>
            <w:lang w:val="en-GB"/>
          </w:rPr>
          <w:t>http://fernfortuniversity.com/term-papers/porter5/analysis/765-nike--inc-.php</w:t>
        </w:r>
      </w:hyperlink>
      <w:r w:rsidR="00004E49">
        <w:rPr>
          <w:rFonts w:cs="Times New Roman"/>
          <w:color w:val="000000"/>
          <w:szCs w:val="24"/>
          <w:shd w:val="clear" w:color="auto" w:fill="FFFFFF"/>
          <w:lang w:val="en-GB"/>
        </w:rPr>
        <w:t xml:space="preserve"> </w:t>
      </w:r>
    </w:p>
    <w:p w:rsidR="003F2A0A" w:rsidRPr="00C15C2D" w:rsidRDefault="003F2A0A" w:rsidP="00264F3B">
      <w:pPr>
        <w:ind w:left="720" w:hanging="720"/>
      </w:pPr>
    </w:p>
    <w:p w:rsidR="00321F9E" w:rsidRPr="00C15C2D" w:rsidRDefault="00321F9E" w:rsidP="00264F3B">
      <w:pPr>
        <w:ind w:left="720" w:hanging="720"/>
      </w:pPr>
      <w:r w:rsidRPr="00C15C2D">
        <w:t>Frisch, A., 2008. </w:t>
      </w:r>
      <w:r w:rsidRPr="00C15C2D">
        <w:rPr>
          <w:i/>
          <w:iCs/>
        </w:rPr>
        <w:t>The story of Nike</w:t>
      </w:r>
      <w:r w:rsidRPr="00C15C2D">
        <w:t>. The Creative Company.</w:t>
      </w:r>
    </w:p>
    <w:p w:rsidR="00321F9E" w:rsidRPr="00C15C2D" w:rsidRDefault="00321F9E" w:rsidP="00264F3B">
      <w:pPr>
        <w:ind w:left="720" w:hanging="720"/>
      </w:pPr>
      <w:r w:rsidRPr="00C15C2D">
        <w:t>Frost, S., 2019. Nike In Politics: How Political Consumerism Impacts Corporate Social Responsibility.</w:t>
      </w:r>
    </w:p>
    <w:p w:rsidR="00321F9E" w:rsidRPr="00C15C2D" w:rsidRDefault="00321F9E" w:rsidP="00264F3B">
      <w:pPr>
        <w:ind w:left="720" w:hanging="720"/>
      </w:pPr>
      <w:r w:rsidRPr="00C15C2D">
        <w:t>Healey, L.A. and Hoogkamer, W., 2022. Longitudinal bending stiffness does not affect running economy in Nike Vaporfly shoes. </w:t>
      </w:r>
      <w:r w:rsidRPr="00C15C2D">
        <w:rPr>
          <w:i/>
          <w:iCs/>
        </w:rPr>
        <w:t>Journal of sport and health science</w:t>
      </w:r>
      <w:r w:rsidRPr="00C15C2D">
        <w:t>, </w:t>
      </w:r>
      <w:r w:rsidRPr="00C15C2D">
        <w:rPr>
          <w:i/>
          <w:iCs/>
        </w:rPr>
        <w:t>11</w:t>
      </w:r>
      <w:r w:rsidRPr="00C15C2D">
        <w:t>(3), pp.285-292.</w:t>
      </w:r>
    </w:p>
    <w:p w:rsidR="00321F9E" w:rsidRDefault="00321F9E" w:rsidP="00264F3B">
      <w:pPr>
        <w:ind w:left="720" w:hanging="720"/>
      </w:pPr>
      <w:r w:rsidRPr="00C15C2D">
        <w:t>Henderson, R., Locke, R.M. and Lyddy, C., 2009. Nike considered: Getting traction on sustainability.</w:t>
      </w:r>
    </w:p>
    <w:p w:rsidR="00004E49" w:rsidRPr="00C15C2D" w:rsidRDefault="00004E49" w:rsidP="00264F3B">
      <w:pPr>
        <w:ind w:left="720" w:hanging="720"/>
      </w:pPr>
    </w:p>
    <w:p w:rsidR="00321F9E" w:rsidRPr="00C15C2D" w:rsidRDefault="00321F9E" w:rsidP="00264F3B">
      <w:pPr>
        <w:ind w:left="720" w:hanging="720"/>
      </w:pPr>
      <w:r w:rsidRPr="00C15C2D">
        <w:t>Jiang, W., 2019. Sustainable development of supply chain in footwear industry–take Nike as the case. </w:t>
      </w:r>
      <w:r w:rsidRPr="00C15C2D">
        <w:rPr>
          <w:i/>
          <w:iCs/>
        </w:rPr>
        <w:t>Asian Business Research</w:t>
      </w:r>
      <w:r w:rsidRPr="00C15C2D">
        <w:t>, </w:t>
      </w:r>
      <w:r w:rsidRPr="00C15C2D">
        <w:rPr>
          <w:i/>
          <w:iCs/>
        </w:rPr>
        <w:t>4</w:t>
      </w:r>
      <w:r w:rsidRPr="00C15C2D">
        <w:t>(3), p.86.</w:t>
      </w:r>
    </w:p>
    <w:p w:rsidR="00321F9E" w:rsidRPr="00C15C2D" w:rsidRDefault="00321F9E" w:rsidP="00264F3B">
      <w:pPr>
        <w:ind w:left="720" w:hanging="720"/>
      </w:pPr>
      <w:r w:rsidRPr="00C15C2D">
        <w:t>Kim, C. and Heere, B., 2012. Consumers from Emerging Markets: Perceptions and Attitudes Toward Global Sporting Brands. </w:t>
      </w:r>
      <w:r w:rsidRPr="00C15C2D">
        <w:rPr>
          <w:i/>
          <w:iCs/>
        </w:rPr>
        <w:t>Sport Marketing Quarterly</w:t>
      </w:r>
      <w:r w:rsidRPr="00C15C2D">
        <w:t>, </w:t>
      </w:r>
      <w:r w:rsidRPr="00C15C2D">
        <w:rPr>
          <w:i/>
          <w:iCs/>
        </w:rPr>
        <w:t>21</w:t>
      </w:r>
      <w:r w:rsidRPr="00C15C2D">
        <w:t>(1).</w:t>
      </w:r>
    </w:p>
    <w:p w:rsidR="00321F9E" w:rsidRPr="00C15C2D" w:rsidRDefault="00321F9E" w:rsidP="00264F3B">
      <w:pPr>
        <w:ind w:left="720" w:hanging="720"/>
      </w:pPr>
      <w:r w:rsidRPr="00C15C2D">
        <w:lastRenderedPageBreak/>
        <w:t>Kim, J.Y., Kim, H. and Lee, J.S., 2016. An analysis of manufacturing-service industry co-evolution: A spiral growth model. </w:t>
      </w:r>
      <w:r w:rsidRPr="00C15C2D">
        <w:rPr>
          <w:i/>
          <w:iCs/>
        </w:rPr>
        <w:t>Journal of Service Science Research</w:t>
      </w:r>
      <w:r w:rsidRPr="00C15C2D">
        <w:t>, </w:t>
      </w:r>
      <w:r w:rsidRPr="00C15C2D">
        <w:rPr>
          <w:i/>
          <w:iCs/>
        </w:rPr>
        <w:t>8</w:t>
      </w:r>
      <w:r w:rsidRPr="00C15C2D">
        <w:t>(1), pp.57-72.</w:t>
      </w:r>
    </w:p>
    <w:p w:rsidR="00321F9E" w:rsidRPr="00C15C2D" w:rsidRDefault="00321F9E" w:rsidP="00264F3B">
      <w:pPr>
        <w:ind w:left="720" w:hanging="720"/>
      </w:pPr>
      <w:r w:rsidRPr="00C15C2D">
        <w:t>Kim, M., 2020. How Phil Knight made Nike a leader in the sport industry: Examining the success factors. </w:t>
      </w:r>
      <w:r w:rsidRPr="00C15C2D">
        <w:rPr>
          <w:i/>
          <w:iCs/>
        </w:rPr>
        <w:t>Sport in Society</w:t>
      </w:r>
      <w:r w:rsidRPr="00C15C2D">
        <w:t>, </w:t>
      </w:r>
      <w:r w:rsidRPr="00C15C2D">
        <w:rPr>
          <w:i/>
          <w:iCs/>
        </w:rPr>
        <w:t>23</w:t>
      </w:r>
      <w:r w:rsidRPr="00C15C2D">
        <w:t>(9), pp.1512-1523.</w:t>
      </w:r>
    </w:p>
    <w:p w:rsidR="00321F9E" w:rsidRPr="00C15C2D" w:rsidRDefault="00321F9E" w:rsidP="00264F3B">
      <w:pPr>
        <w:ind w:left="720" w:hanging="720"/>
      </w:pPr>
      <w:r w:rsidRPr="00C15C2D">
        <w:t>King, A.D.P., Tinson, J.S.E. and Winston, L.W.E., 2020. Sustainability Assessment of Nike Shoes.</w:t>
      </w:r>
    </w:p>
    <w:p w:rsidR="00321F9E" w:rsidRDefault="00321F9E" w:rsidP="00264F3B">
      <w:pPr>
        <w:ind w:left="720" w:hanging="720"/>
      </w:pPr>
      <w:r w:rsidRPr="00C15C2D">
        <w:t>Liu, X., Ma, L. and Zhou, Y., 2021, September. Supply Chain Management of Nike. In </w:t>
      </w:r>
      <w:r w:rsidRPr="00C15C2D">
        <w:rPr>
          <w:i/>
          <w:iCs/>
        </w:rPr>
        <w:t>2021 International Conference on E-Commerce and E-Management (ICECEM)</w:t>
      </w:r>
      <w:r w:rsidRPr="00C15C2D">
        <w:t> (pp. 437-441). IEEE.</w:t>
      </w:r>
    </w:p>
    <w:p w:rsidR="00004E49" w:rsidRPr="0078664C" w:rsidRDefault="00004E49" w:rsidP="00004E49">
      <w:pPr>
        <w:ind w:left="720" w:hanging="720"/>
        <w:rPr>
          <w:rFonts w:cs="Times New Roman"/>
          <w:color w:val="000000"/>
          <w:szCs w:val="24"/>
          <w:shd w:val="clear" w:color="auto" w:fill="FFFFFF"/>
          <w:lang w:val="en-GB"/>
        </w:rPr>
      </w:pPr>
      <w:r w:rsidRPr="0078664C">
        <w:rPr>
          <w:rFonts w:cs="Times New Roman"/>
          <w:color w:val="000000"/>
          <w:szCs w:val="24"/>
          <w:shd w:val="clear" w:color="auto" w:fill="FFFFFF"/>
          <w:lang w:val="en-GB"/>
        </w:rPr>
        <w:t>Liu, X., 2022. </w:t>
      </w:r>
      <w:r w:rsidRPr="0078664C">
        <w:rPr>
          <w:rFonts w:cs="Times New Roman"/>
          <w:i/>
          <w:iCs/>
          <w:color w:val="000000"/>
          <w:szCs w:val="24"/>
          <w:shd w:val="clear" w:color="auto" w:fill="FFFFFF"/>
          <w:lang w:val="en-GB"/>
        </w:rPr>
        <w:t xml:space="preserve">NIKE’s General Company Analysis Based on </w:t>
      </w:r>
      <w:r>
        <w:rPr>
          <w:rFonts w:cs="Times New Roman"/>
          <w:i/>
          <w:iCs/>
          <w:color w:val="000000"/>
          <w:szCs w:val="24"/>
          <w:shd w:val="clear" w:color="auto" w:fill="FFFFFF"/>
          <w:lang w:val="en-GB"/>
        </w:rPr>
        <w:t>Its</w:t>
      </w:r>
      <w:r w:rsidRPr="0078664C">
        <w:rPr>
          <w:rFonts w:cs="Times New Roman"/>
          <w:i/>
          <w:iCs/>
          <w:color w:val="000000"/>
          <w:szCs w:val="24"/>
          <w:shd w:val="clear" w:color="auto" w:fill="FFFFFF"/>
          <w:lang w:val="en-GB"/>
        </w:rPr>
        <w:t xml:space="preserve"> 2020 Annual Report</w:t>
      </w:r>
      <w:r w:rsidRPr="0078664C">
        <w:rPr>
          <w:rFonts w:cs="Times New Roman"/>
          <w:color w:val="000000"/>
          <w:szCs w:val="24"/>
          <w:shd w:val="clear" w:color="auto" w:fill="FFFFFF"/>
          <w:lang w:val="en-GB"/>
        </w:rPr>
        <w:t>. Atlantic Press.</w:t>
      </w:r>
    </w:p>
    <w:p w:rsidR="00004E49" w:rsidRPr="00C15C2D" w:rsidRDefault="00004E49" w:rsidP="00264F3B">
      <w:pPr>
        <w:ind w:left="720" w:hanging="720"/>
      </w:pPr>
    </w:p>
    <w:p w:rsidR="00321F9E" w:rsidRPr="00C15C2D" w:rsidRDefault="00321F9E" w:rsidP="00264F3B">
      <w:pPr>
        <w:ind w:left="720" w:hanging="720"/>
      </w:pPr>
      <w:r w:rsidRPr="00C15C2D">
        <w:t>Lyddy, C., Henderson, R., Locke, R.M. and Reavis, C., 2009. Nike Considered: Getting Traction on Sustainability.</w:t>
      </w:r>
    </w:p>
    <w:p w:rsidR="00321F9E" w:rsidRPr="00C15C2D" w:rsidRDefault="00321F9E" w:rsidP="00264F3B">
      <w:pPr>
        <w:ind w:left="720" w:hanging="720"/>
      </w:pPr>
      <w:r w:rsidRPr="00C15C2D">
        <w:t>Mahdi, H.A.A., Abbas, M., Mazar, T.I. and George, S., 2015. A Comparative Analysis of Strategies and Business Models of Nike, Inc. and Adidas Group with special reference to Competitive Advantage in the context of a Dynamic and Competitive Environment. </w:t>
      </w:r>
      <w:r w:rsidRPr="00C15C2D">
        <w:rPr>
          <w:i/>
          <w:iCs/>
        </w:rPr>
        <w:t>International Journal of Business Management and Economic Research</w:t>
      </w:r>
      <w:r w:rsidRPr="00C15C2D">
        <w:t>, </w:t>
      </w:r>
      <w:r w:rsidRPr="00C15C2D">
        <w:rPr>
          <w:i/>
          <w:iCs/>
        </w:rPr>
        <w:t>6</w:t>
      </w:r>
      <w:r w:rsidRPr="00C15C2D">
        <w:t>(3), pp.167-177.</w:t>
      </w:r>
    </w:p>
    <w:p w:rsidR="00321F9E" w:rsidRPr="00C15C2D" w:rsidRDefault="00321F9E" w:rsidP="00264F3B">
      <w:pPr>
        <w:ind w:left="720" w:hanging="720"/>
      </w:pPr>
      <w:r w:rsidRPr="00C15C2D">
        <w:t>Mefford, R.N., 2011. The economic value of a sustainable supply chain. </w:t>
      </w:r>
      <w:r w:rsidRPr="00C15C2D">
        <w:rPr>
          <w:i/>
          <w:iCs/>
        </w:rPr>
        <w:t>Business and Society Review</w:t>
      </w:r>
      <w:r w:rsidRPr="00C15C2D">
        <w:t>, </w:t>
      </w:r>
      <w:r w:rsidRPr="00C15C2D">
        <w:rPr>
          <w:i/>
          <w:iCs/>
        </w:rPr>
        <w:t>116</w:t>
      </w:r>
      <w:r w:rsidRPr="00C15C2D">
        <w:t>(1), pp.109-143.</w:t>
      </w:r>
    </w:p>
    <w:p w:rsidR="00321F9E" w:rsidRPr="00C15C2D" w:rsidRDefault="00321F9E" w:rsidP="00264F3B">
      <w:pPr>
        <w:ind w:left="720" w:hanging="720"/>
      </w:pPr>
      <w:r w:rsidRPr="00C15C2D">
        <w:t>Meyer, L., 2022. </w:t>
      </w:r>
      <w:r w:rsidRPr="00C15C2D">
        <w:rPr>
          <w:i/>
          <w:iCs/>
        </w:rPr>
        <w:t>The Impact of Corporate Brand Activism and Brand Attachment on Consumer Responses in the Sportwear Industry</w:t>
      </w:r>
      <w:r w:rsidRPr="00C15C2D">
        <w:t> (Master's thesis, University of Twente).</w:t>
      </w:r>
    </w:p>
    <w:p w:rsidR="00321F9E" w:rsidRPr="00C15C2D" w:rsidRDefault="00321F9E" w:rsidP="00264F3B">
      <w:pPr>
        <w:ind w:left="720" w:hanging="720"/>
      </w:pPr>
      <w:r w:rsidRPr="00C15C2D">
        <w:t>Nani, N., Badriyah, B. and Ratnawati, R.A., 2022. Effects of Product Quality, Price and Brand Image onthe Purchasing Decisions of Nike Products. </w:t>
      </w:r>
      <w:r w:rsidRPr="00C15C2D">
        <w:rPr>
          <w:i/>
          <w:iCs/>
        </w:rPr>
        <w:t>JurnalMantik</w:t>
      </w:r>
      <w:r w:rsidRPr="00C15C2D">
        <w:t>, </w:t>
      </w:r>
      <w:r w:rsidRPr="00C15C2D">
        <w:rPr>
          <w:i/>
          <w:iCs/>
        </w:rPr>
        <w:t>5</w:t>
      </w:r>
      <w:r w:rsidRPr="00C15C2D">
        <w:t>(4), pp.2607-2611.</w:t>
      </w:r>
    </w:p>
    <w:p w:rsidR="00321F9E" w:rsidRPr="00C15C2D" w:rsidRDefault="00321F9E" w:rsidP="00264F3B">
      <w:pPr>
        <w:ind w:left="720" w:hanging="720"/>
      </w:pPr>
      <w:r w:rsidRPr="00C15C2D">
        <w:t>Nayak, T., 2017. " Just Do It"@ Ad Campaign: The Case of Nike Inc. </w:t>
      </w:r>
      <w:r w:rsidRPr="00C15C2D">
        <w:rPr>
          <w:i/>
          <w:iCs/>
        </w:rPr>
        <w:t>Globsyn Management Journal</w:t>
      </w:r>
      <w:r w:rsidRPr="00C15C2D">
        <w:t>, </w:t>
      </w:r>
      <w:r w:rsidRPr="00C15C2D">
        <w:rPr>
          <w:i/>
          <w:iCs/>
        </w:rPr>
        <w:t>11</w:t>
      </w:r>
      <w:r w:rsidRPr="00C15C2D">
        <w:t>(1/2), pp.59-66.</w:t>
      </w:r>
    </w:p>
    <w:p w:rsidR="00321F9E" w:rsidRPr="00C15C2D" w:rsidRDefault="00321F9E" w:rsidP="00264F3B">
      <w:pPr>
        <w:ind w:left="720" w:hanging="720"/>
      </w:pPr>
      <w:r w:rsidRPr="00C15C2D">
        <w:t>Nica, I., Chiriță, N. and Ionescu, Ș., 2021. Using of KPIs and Dashboard in the analysis of Nike company's performance management. </w:t>
      </w:r>
      <w:r w:rsidRPr="00C15C2D">
        <w:rPr>
          <w:i/>
          <w:iCs/>
        </w:rPr>
        <w:t>Theoretical &amp; Applied Economics</w:t>
      </w:r>
      <w:r w:rsidRPr="00C15C2D">
        <w:t>, </w:t>
      </w:r>
      <w:r w:rsidRPr="00C15C2D">
        <w:rPr>
          <w:i/>
          <w:iCs/>
        </w:rPr>
        <w:t>28</w:t>
      </w:r>
      <w:r w:rsidRPr="00C15C2D">
        <w:t>(1).</w:t>
      </w:r>
    </w:p>
    <w:p w:rsidR="00321F9E" w:rsidRPr="00C15C2D" w:rsidRDefault="00321F9E" w:rsidP="00264F3B">
      <w:pPr>
        <w:ind w:left="720" w:hanging="720"/>
      </w:pPr>
      <w:r w:rsidRPr="00C15C2D">
        <w:t xml:space="preserve">Nike, 2022. </w:t>
      </w:r>
      <w:hyperlink r:id="rId23" w:history="1">
        <w:r w:rsidRPr="00C15C2D">
          <w:rPr>
            <w:rStyle w:val="Hyperlink"/>
          </w:rPr>
          <w:t>https://about.nike.com/en</w:t>
        </w:r>
      </w:hyperlink>
    </w:p>
    <w:p w:rsidR="00321F9E" w:rsidRDefault="00321F9E" w:rsidP="00264F3B">
      <w:pPr>
        <w:ind w:left="720" w:hanging="720"/>
      </w:pPr>
      <w:r w:rsidRPr="00C15C2D">
        <w:lastRenderedPageBreak/>
        <w:t>PANDEY, B.C., 2017. </w:t>
      </w:r>
      <w:r w:rsidRPr="00C15C2D">
        <w:rPr>
          <w:i/>
          <w:iCs/>
        </w:rPr>
        <w:t>Nike Inc-Complete Analysis: SWOT, PESTLE and Marketing strategy</w:t>
      </w:r>
      <w:r w:rsidRPr="00C15C2D">
        <w:t>. BookRix.</w:t>
      </w:r>
    </w:p>
    <w:p w:rsidR="00004E49" w:rsidRPr="0078664C" w:rsidRDefault="00004E49" w:rsidP="00004E49">
      <w:pPr>
        <w:ind w:left="720" w:hanging="720"/>
        <w:rPr>
          <w:rFonts w:cs="Times New Roman"/>
          <w:color w:val="000000"/>
          <w:szCs w:val="24"/>
          <w:shd w:val="clear" w:color="auto" w:fill="FFFFFF"/>
          <w:lang w:val="en-GB"/>
        </w:rPr>
      </w:pPr>
      <w:r w:rsidRPr="0078664C">
        <w:rPr>
          <w:rFonts w:cs="Times New Roman"/>
          <w:color w:val="000000"/>
          <w:szCs w:val="24"/>
          <w:shd w:val="clear" w:color="auto" w:fill="FFFFFF"/>
          <w:lang w:val="en-GB"/>
        </w:rPr>
        <w:t>Pelupessy, M. and Tehuayo, E., 2021. Influence of Brand Personality on Purchase Decisions: A Case Study of Nike Shoes in Ambon City. </w:t>
      </w:r>
      <w:r w:rsidRPr="0078664C">
        <w:rPr>
          <w:rFonts w:cs="Times New Roman"/>
          <w:i/>
          <w:iCs/>
          <w:color w:val="000000"/>
          <w:szCs w:val="24"/>
          <w:shd w:val="clear" w:color="auto" w:fill="FFFFFF"/>
          <w:lang w:val="en-GB"/>
        </w:rPr>
        <w:t>International Journal of Community Service &amp; Engagement</w:t>
      </w:r>
      <w:r w:rsidRPr="0078664C">
        <w:rPr>
          <w:rFonts w:cs="Times New Roman"/>
          <w:color w:val="000000"/>
          <w:szCs w:val="24"/>
          <w:shd w:val="clear" w:color="auto" w:fill="FFFFFF"/>
          <w:lang w:val="en-GB"/>
        </w:rPr>
        <w:t>, 2(4), pp.112-117.</w:t>
      </w:r>
    </w:p>
    <w:p w:rsidR="00004E49" w:rsidRPr="00C15C2D" w:rsidRDefault="00004E49" w:rsidP="00264F3B">
      <w:pPr>
        <w:ind w:left="720" w:hanging="720"/>
      </w:pPr>
    </w:p>
    <w:p w:rsidR="00321F9E" w:rsidRPr="00C15C2D" w:rsidRDefault="00321F9E" w:rsidP="00264F3B">
      <w:pPr>
        <w:ind w:left="720" w:hanging="720"/>
      </w:pPr>
      <w:r w:rsidRPr="00C15C2D">
        <w:t>Sahu, A. and Nair, G., 2010. PROJECT REPORT On.</w:t>
      </w:r>
    </w:p>
    <w:p w:rsidR="00321F9E" w:rsidRPr="00C15C2D" w:rsidRDefault="00321F9E" w:rsidP="00264F3B">
      <w:pPr>
        <w:ind w:left="720" w:hanging="720"/>
      </w:pPr>
      <w:r w:rsidRPr="00C15C2D">
        <w:t>Silva, D.T.D.M., 2019. </w:t>
      </w:r>
      <w:r w:rsidRPr="00C15C2D">
        <w:rPr>
          <w:i/>
          <w:iCs/>
        </w:rPr>
        <w:t>Equity Research-Nike, INC</w:t>
      </w:r>
      <w:r w:rsidRPr="00C15C2D">
        <w:t> (Doctoral dissertation, Universidade de Lisboa (Portugal)).</w:t>
      </w:r>
    </w:p>
    <w:p w:rsidR="00321F9E" w:rsidRPr="00C15C2D" w:rsidRDefault="00321F9E" w:rsidP="00264F3B">
      <w:pPr>
        <w:ind w:left="720" w:hanging="720"/>
      </w:pPr>
      <w:r w:rsidRPr="00C15C2D">
        <w:t>Turner, T., 2022. Sneaker design, production, and marketing in post-war Britain, West Germany, and the United States, 1940s-1979. </w:t>
      </w:r>
      <w:r w:rsidRPr="00C15C2D">
        <w:rPr>
          <w:i/>
          <w:iCs/>
        </w:rPr>
        <w:t>Entrepriseset histoire</w:t>
      </w:r>
      <w:r w:rsidRPr="00C15C2D">
        <w:t>, </w:t>
      </w:r>
      <w:r w:rsidRPr="00C15C2D">
        <w:rPr>
          <w:i/>
          <w:iCs/>
        </w:rPr>
        <w:t>106</w:t>
      </w:r>
      <w:r w:rsidRPr="00C15C2D">
        <w:t>(1), pp.119-140.</w:t>
      </w:r>
    </w:p>
    <w:p w:rsidR="00473A0E" w:rsidRDefault="00473A0E" w:rsidP="00264F3B"/>
    <w:p w:rsidR="00151542" w:rsidRPr="00872D9F" w:rsidRDefault="00151542" w:rsidP="00264F3B"/>
    <w:sectPr w:rsidR="00151542" w:rsidRPr="00872D9F" w:rsidSect="0051742C">
      <w:headerReference w:type="default" r:id="rId24"/>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95751" w:rsidRDefault="00E95751" w:rsidP="0051742C">
      <w:pPr>
        <w:spacing w:after="0" w:line="240" w:lineRule="auto"/>
      </w:pPr>
      <w:r>
        <w:separator/>
      </w:r>
    </w:p>
  </w:endnote>
  <w:endnote w:type="continuationSeparator" w:id="1">
    <w:p w:rsidR="00E95751" w:rsidRDefault="00E95751" w:rsidP="0051742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95751" w:rsidRDefault="00E95751" w:rsidP="0051742C">
      <w:pPr>
        <w:spacing w:after="0" w:line="240" w:lineRule="auto"/>
      </w:pPr>
      <w:r>
        <w:separator/>
      </w:r>
    </w:p>
  </w:footnote>
  <w:footnote w:type="continuationSeparator" w:id="1">
    <w:p w:rsidR="00E95751" w:rsidRDefault="00E95751" w:rsidP="0051742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8117293"/>
      <w:docPartObj>
        <w:docPartGallery w:val="Page Numbers (Top of Page)"/>
        <w:docPartUnique/>
      </w:docPartObj>
    </w:sdtPr>
    <w:sdtEndPr>
      <w:rPr>
        <w:noProof/>
      </w:rPr>
    </w:sdtEndPr>
    <w:sdtContent>
      <w:p w:rsidR="00362708" w:rsidRDefault="00362708">
        <w:pPr>
          <w:pStyle w:val="Header"/>
          <w:jc w:val="right"/>
        </w:pPr>
        <w:fldSimple w:instr=" PAGE   \* MERGEFORMAT ">
          <w:r w:rsidR="00AA187A">
            <w:rPr>
              <w:noProof/>
            </w:rPr>
            <w:t>30</w:t>
          </w:r>
        </w:fldSimple>
      </w:p>
    </w:sdtContent>
  </w:sdt>
  <w:p w:rsidR="00362708" w:rsidRDefault="0036270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3C7786"/>
    <w:multiLevelType w:val="hybridMultilevel"/>
    <w:tmpl w:val="1D3AB1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F72644D"/>
    <w:multiLevelType w:val="hybridMultilevel"/>
    <w:tmpl w:val="5ABC7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E9B0129"/>
    <w:multiLevelType w:val="multilevel"/>
    <w:tmpl w:val="7F24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B9F44D9"/>
    <w:multiLevelType w:val="multilevel"/>
    <w:tmpl w:val="0CC8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04C4822"/>
    <w:multiLevelType w:val="multilevel"/>
    <w:tmpl w:val="FFDC6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1741ECE"/>
    <w:multiLevelType w:val="multilevel"/>
    <w:tmpl w:val="18CED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B7012A6"/>
    <w:multiLevelType w:val="hybridMultilevel"/>
    <w:tmpl w:val="8FFADF42"/>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nsid w:val="79417EC0"/>
    <w:multiLevelType w:val="multilevel"/>
    <w:tmpl w:val="CED41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7"/>
  </w:num>
  <w:num w:numId="4">
    <w:abstractNumId w:val="5"/>
  </w:num>
  <w:num w:numId="5">
    <w:abstractNumId w:val="4"/>
  </w:num>
  <w:num w:numId="6">
    <w:abstractNumId w:val="0"/>
  </w:num>
  <w:num w:numId="7">
    <w:abstractNumId w:val="6"/>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044F7"/>
    <w:rsid w:val="000044F7"/>
    <w:rsid w:val="00004E49"/>
    <w:rsid w:val="00020EC5"/>
    <w:rsid w:val="00030212"/>
    <w:rsid w:val="00050C08"/>
    <w:rsid w:val="00067A2A"/>
    <w:rsid w:val="000741C9"/>
    <w:rsid w:val="0008002D"/>
    <w:rsid w:val="00083E97"/>
    <w:rsid w:val="001309DB"/>
    <w:rsid w:val="0015047E"/>
    <w:rsid w:val="00151542"/>
    <w:rsid w:val="001D272A"/>
    <w:rsid w:val="001E400B"/>
    <w:rsid w:val="002406C0"/>
    <w:rsid w:val="00264F3B"/>
    <w:rsid w:val="0027347D"/>
    <w:rsid w:val="00283460"/>
    <w:rsid w:val="002931D6"/>
    <w:rsid w:val="002A0CF5"/>
    <w:rsid w:val="00305119"/>
    <w:rsid w:val="0031154B"/>
    <w:rsid w:val="00321F9E"/>
    <w:rsid w:val="00362708"/>
    <w:rsid w:val="00392B9A"/>
    <w:rsid w:val="00392FB5"/>
    <w:rsid w:val="003A45C2"/>
    <w:rsid w:val="003C5A96"/>
    <w:rsid w:val="003C6C7C"/>
    <w:rsid w:val="003D5B7A"/>
    <w:rsid w:val="003F2A0A"/>
    <w:rsid w:val="0040483E"/>
    <w:rsid w:val="0044291E"/>
    <w:rsid w:val="004540EB"/>
    <w:rsid w:val="00473A0E"/>
    <w:rsid w:val="00486D2C"/>
    <w:rsid w:val="004A2529"/>
    <w:rsid w:val="004A573B"/>
    <w:rsid w:val="004C75A2"/>
    <w:rsid w:val="004F78C7"/>
    <w:rsid w:val="00503A91"/>
    <w:rsid w:val="00506D15"/>
    <w:rsid w:val="0051742C"/>
    <w:rsid w:val="005261E1"/>
    <w:rsid w:val="00574CE7"/>
    <w:rsid w:val="00575659"/>
    <w:rsid w:val="0058445B"/>
    <w:rsid w:val="005B4DAF"/>
    <w:rsid w:val="005C6805"/>
    <w:rsid w:val="005E08EF"/>
    <w:rsid w:val="005E3F74"/>
    <w:rsid w:val="005F5DBD"/>
    <w:rsid w:val="006414A1"/>
    <w:rsid w:val="0064162C"/>
    <w:rsid w:val="00646909"/>
    <w:rsid w:val="00672366"/>
    <w:rsid w:val="006D38E7"/>
    <w:rsid w:val="00707025"/>
    <w:rsid w:val="007476D4"/>
    <w:rsid w:val="0075235F"/>
    <w:rsid w:val="00784936"/>
    <w:rsid w:val="007905AC"/>
    <w:rsid w:val="007C0BF7"/>
    <w:rsid w:val="007C5E84"/>
    <w:rsid w:val="007D56D0"/>
    <w:rsid w:val="0082441F"/>
    <w:rsid w:val="00837A95"/>
    <w:rsid w:val="00847073"/>
    <w:rsid w:val="00855F45"/>
    <w:rsid w:val="008626C1"/>
    <w:rsid w:val="00872D9F"/>
    <w:rsid w:val="00877872"/>
    <w:rsid w:val="008A2281"/>
    <w:rsid w:val="008D6C43"/>
    <w:rsid w:val="00905FD3"/>
    <w:rsid w:val="00930A39"/>
    <w:rsid w:val="00984657"/>
    <w:rsid w:val="00A000AA"/>
    <w:rsid w:val="00A56D87"/>
    <w:rsid w:val="00A66E48"/>
    <w:rsid w:val="00A72696"/>
    <w:rsid w:val="00AA187A"/>
    <w:rsid w:val="00AC768E"/>
    <w:rsid w:val="00B0529D"/>
    <w:rsid w:val="00B05A2F"/>
    <w:rsid w:val="00B34E9E"/>
    <w:rsid w:val="00B71221"/>
    <w:rsid w:val="00BC13EF"/>
    <w:rsid w:val="00BE4596"/>
    <w:rsid w:val="00BF5A19"/>
    <w:rsid w:val="00C07EEE"/>
    <w:rsid w:val="00C15C2D"/>
    <w:rsid w:val="00C514AF"/>
    <w:rsid w:val="00C52CA1"/>
    <w:rsid w:val="00C75856"/>
    <w:rsid w:val="00C973B6"/>
    <w:rsid w:val="00CA462A"/>
    <w:rsid w:val="00CB6988"/>
    <w:rsid w:val="00CB7E2C"/>
    <w:rsid w:val="00CC19F9"/>
    <w:rsid w:val="00CD7668"/>
    <w:rsid w:val="00D7442B"/>
    <w:rsid w:val="00DC5534"/>
    <w:rsid w:val="00E60546"/>
    <w:rsid w:val="00E95751"/>
    <w:rsid w:val="00EE43DF"/>
    <w:rsid w:val="00F15DD8"/>
    <w:rsid w:val="00F44857"/>
    <w:rsid w:val="00F73E88"/>
    <w:rsid w:val="00F81DFE"/>
    <w:rsid w:val="00F9152E"/>
    <w:rsid w:val="00FE37C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2366"/>
    <w:pPr>
      <w:spacing w:after="40" w:line="360" w:lineRule="auto"/>
      <w:ind w:firstLine="720"/>
      <w:contextualSpacing/>
      <w:jc w:val="both"/>
    </w:pPr>
    <w:rPr>
      <w:rFonts w:ascii="Times New Roman" w:hAnsi="Times New Roman"/>
      <w:sz w:val="24"/>
    </w:rPr>
  </w:style>
  <w:style w:type="paragraph" w:styleId="Heading1">
    <w:name w:val="heading 1"/>
    <w:basedOn w:val="Normal"/>
    <w:next w:val="Normal"/>
    <w:link w:val="Heading1Char"/>
    <w:uiPriority w:val="9"/>
    <w:qFormat/>
    <w:rsid w:val="00672366"/>
    <w:pPr>
      <w:keepNext/>
      <w:keepLines/>
      <w:spacing w:before="240" w:after="0"/>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72366"/>
    <w:pPr>
      <w:keepNext/>
      <w:keepLines/>
      <w:spacing w:before="40" w:after="0"/>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672366"/>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36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672366"/>
    <w:rPr>
      <w:rFonts w:ascii="Times New Roman" w:eastAsiaTheme="majorEastAsia" w:hAnsi="Times New Roman" w:cstheme="majorBidi"/>
      <w:b/>
      <w:i/>
      <w:sz w:val="24"/>
      <w:szCs w:val="26"/>
    </w:rPr>
  </w:style>
  <w:style w:type="character" w:styleId="Emphasis">
    <w:name w:val="Emphasis"/>
    <w:basedOn w:val="DefaultParagraphFont"/>
    <w:uiPriority w:val="20"/>
    <w:qFormat/>
    <w:rsid w:val="0040483E"/>
    <w:rPr>
      <w:i/>
      <w:iCs/>
    </w:rPr>
  </w:style>
  <w:style w:type="table" w:styleId="TableGrid">
    <w:name w:val="Table Grid"/>
    <w:basedOn w:val="TableNormal"/>
    <w:uiPriority w:val="39"/>
    <w:rsid w:val="002A0CF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B05A2F"/>
    <w:pPr>
      <w:spacing w:before="100" w:beforeAutospacing="1" w:after="100" w:afterAutospacing="1" w:line="240" w:lineRule="auto"/>
    </w:pPr>
    <w:rPr>
      <w:rFonts w:eastAsia="Times New Roman" w:cs="Times New Roman"/>
      <w:szCs w:val="24"/>
    </w:rPr>
  </w:style>
  <w:style w:type="character" w:customStyle="1" w:styleId="Heading3Char">
    <w:name w:val="Heading 3 Char"/>
    <w:basedOn w:val="DefaultParagraphFont"/>
    <w:link w:val="Heading3"/>
    <w:uiPriority w:val="9"/>
    <w:rsid w:val="00672366"/>
    <w:rPr>
      <w:rFonts w:ascii="Times New Roman" w:eastAsiaTheme="majorEastAsia" w:hAnsi="Times New Roman" w:cstheme="majorBidi"/>
      <w:sz w:val="24"/>
      <w:szCs w:val="24"/>
    </w:rPr>
  </w:style>
  <w:style w:type="paragraph" w:styleId="Caption">
    <w:name w:val="caption"/>
    <w:basedOn w:val="Normal"/>
    <w:next w:val="Normal"/>
    <w:uiPriority w:val="35"/>
    <w:unhideWhenUsed/>
    <w:qFormat/>
    <w:rsid w:val="00C75856"/>
    <w:pPr>
      <w:spacing w:after="200" w:line="240" w:lineRule="auto"/>
    </w:pPr>
    <w:rPr>
      <w:i/>
      <w:iCs/>
      <w:color w:val="44546A" w:themeColor="text2"/>
      <w:sz w:val="18"/>
      <w:szCs w:val="18"/>
    </w:rPr>
  </w:style>
  <w:style w:type="paragraph" w:styleId="ListParagraph">
    <w:name w:val="List Paragraph"/>
    <w:basedOn w:val="Normal"/>
    <w:uiPriority w:val="34"/>
    <w:qFormat/>
    <w:rsid w:val="004C75A2"/>
    <w:pPr>
      <w:ind w:left="720"/>
    </w:pPr>
  </w:style>
  <w:style w:type="character" w:styleId="Strong">
    <w:name w:val="Strong"/>
    <w:basedOn w:val="DefaultParagraphFont"/>
    <w:uiPriority w:val="22"/>
    <w:qFormat/>
    <w:rsid w:val="00984657"/>
    <w:rPr>
      <w:b/>
      <w:bCs/>
    </w:rPr>
  </w:style>
  <w:style w:type="table" w:customStyle="1" w:styleId="GridTable4Accent6">
    <w:name w:val="Grid Table 4 Accent 6"/>
    <w:basedOn w:val="TableNormal"/>
    <w:uiPriority w:val="49"/>
    <w:rsid w:val="00672366"/>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Hyperlink">
    <w:name w:val="Hyperlink"/>
    <w:basedOn w:val="DefaultParagraphFont"/>
    <w:uiPriority w:val="99"/>
    <w:unhideWhenUsed/>
    <w:rsid w:val="00151542"/>
    <w:rPr>
      <w:color w:val="0563C1" w:themeColor="hyperlink"/>
      <w:u w:val="single"/>
    </w:rPr>
  </w:style>
  <w:style w:type="paragraph" w:styleId="TOC1">
    <w:name w:val="toc 1"/>
    <w:basedOn w:val="Normal"/>
    <w:next w:val="Normal"/>
    <w:autoRedefine/>
    <w:uiPriority w:val="39"/>
    <w:unhideWhenUsed/>
    <w:rsid w:val="001309DB"/>
    <w:pPr>
      <w:spacing w:after="100"/>
    </w:pPr>
  </w:style>
  <w:style w:type="paragraph" w:styleId="TOC2">
    <w:name w:val="toc 2"/>
    <w:basedOn w:val="Normal"/>
    <w:next w:val="Normal"/>
    <w:autoRedefine/>
    <w:uiPriority w:val="39"/>
    <w:unhideWhenUsed/>
    <w:rsid w:val="001309DB"/>
    <w:pPr>
      <w:spacing w:after="100"/>
      <w:ind w:left="240"/>
    </w:pPr>
  </w:style>
  <w:style w:type="paragraph" w:styleId="TOC3">
    <w:name w:val="toc 3"/>
    <w:basedOn w:val="Normal"/>
    <w:next w:val="Normal"/>
    <w:autoRedefine/>
    <w:uiPriority w:val="39"/>
    <w:unhideWhenUsed/>
    <w:rsid w:val="001309DB"/>
    <w:pPr>
      <w:spacing w:after="100"/>
      <w:ind w:left="480"/>
    </w:pPr>
  </w:style>
  <w:style w:type="character" w:styleId="CommentReference">
    <w:name w:val="annotation reference"/>
    <w:basedOn w:val="DefaultParagraphFont"/>
    <w:uiPriority w:val="99"/>
    <w:semiHidden/>
    <w:unhideWhenUsed/>
    <w:rsid w:val="00855F45"/>
    <w:rPr>
      <w:sz w:val="16"/>
      <w:szCs w:val="16"/>
    </w:rPr>
  </w:style>
  <w:style w:type="paragraph" w:styleId="CommentText">
    <w:name w:val="annotation text"/>
    <w:basedOn w:val="Normal"/>
    <w:link w:val="CommentTextChar"/>
    <w:uiPriority w:val="99"/>
    <w:semiHidden/>
    <w:unhideWhenUsed/>
    <w:rsid w:val="00855F45"/>
    <w:pPr>
      <w:spacing w:line="240" w:lineRule="auto"/>
    </w:pPr>
    <w:rPr>
      <w:sz w:val="20"/>
      <w:szCs w:val="20"/>
    </w:rPr>
  </w:style>
  <w:style w:type="character" w:customStyle="1" w:styleId="CommentTextChar">
    <w:name w:val="Comment Text Char"/>
    <w:basedOn w:val="DefaultParagraphFont"/>
    <w:link w:val="CommentText"/>
    <w:uiPriority w:val="99"/>
    <w:semiHidden/>
    <w:rsid w:val="00855F4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55F45"/>
    <w:rPr>
      <w:b/>
      <w:bCs/>
    </w:rPr>
  </w:style>
  <w:style w:type="character" w:customStyle="1" w:styleId="CommentSubjectChar">
    <w:name w:val="Comment Subject Char"/>
    <w:basedOn w:val="CommentTextChar"/>
    <w:link w:val="CommentSubject"/>
    <w:uiPriority w:val="99"/>
    <w:semiHidden/>
    <w:rsid w:val="00855F45"/>
    <w:rPr>
      <w:rFonts w:ascii="Times New Roman" w:hAnsi="Times New Roman"/>
      <w:b/>
      <w:bCs/>
      <w:sz w:val="20"/>
      <w:szCs w:val="20"/>
    </w:rPr>
  </w:style>
  <w:style w:type="paragraph" w:styleId="BalloonText">
    <w:name w:val="Balloon Text"/>
    <w:basedOn w:val="Normal"/>
    <w:link w:val="BalloonTextChar"/>
    <w:uiPriority w:val="99"/>
    <w:semiHidden/>
    <w:unhideWhenUsed/>
    <w:rsid w:val="00855F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5F45"/>
    <w:rPr>
      <w:rFonts w:ascii="Segoe UI" w:hAnsi="Segoe UI" w:cs="Segoe UI"/>
      <w:sz w:val="18"/>
      <w:szCs w:val="18"/>
    </w:rPr>
  </w:style>
  <w:style w:type="paragraph" w:styleId="Header">
    <w:name w:val="header"/>
    <w:basedOn w:val="Normal"/>
    <w:link w:val="HeaderChar"/>
    <w:uiPriority w:val="99"/>
    <w:unhideWhenUsed/>
    <w:rsid w:val="005174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742C"/>
    <w:rPr>
      <w:rFonts w:ascii="Times New Roman" w:hAnsi="Times New Roman"/>
      <w:sz w:val="24"/>
    </w:rPr>
  </w:style>
  <w:style w:type="paragraph" w:styleId="Footer">
    <w:name w:val="footer"/>
    <w:basedOn w:val="Normal"/>
    <w:link w:val="FooterChar"/>
    <w:uiPriority w:val="99"/>
    <w:unhideWhenUsed/>
    <w:rsid w:val="005174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742C"/>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103815540">
      <w:bodyDiv w:val="1"/>
      <w:marLeft w:val="0"/>
      <w:marRight w:val="0"/>
      <w:marTop w:val="0"/>
      <w:marBottom w:val="0"/>
      <w:divBdr>
        <w:top w:val="none" w:sz="0" w:space="0" w:color="auto"/>
        <w:left w:val="none" w:sz="0" w:space="0" w:color="auto"/>
        <w:bottom w:val="none" w:sz="0" w:space="0" w:color="auto"/>
        <w:right w:val="none" w:sz="0" w:space="0" w:color="auto"/>
      </w:divBdr>
    </w:div>
    <w:div w:id="375667446">
      <w:bodyDiv w:val="1"/>
      <w:marLeft w:val="0"/>
      <w:marRight w:val="0"/>
      <w:marTop w:val="0"/>
      <w:marBottom w:val="0"/>
      <w:divBdr>
        <w:top w:val="none" w:sz="0" w:space="0" w:color="auto"/>
        <w:left w:val="none" w:sz="0" w:space="0" w:color="auto"/>
        <w:bottom w:val="none" w:sz="0" w:space="0" w:color="auto"/>
        <w:right w:val="none" w:sz="0" w:space="0" w:color="auto"/>
      </w:divBdr>
    </w:div>
    <w:div w:id="706610333">
      <w:bodyDiv w:val="1"/>
      <w:marLeft w:val="0"/>
      <w:marRight w:val="0"/>
      <w:marTop w:val="0"/>
      <w:marBottom w:val="0"/>
      <w:divBdr>
        <w:top w:val="none" w:sz="0" w:space="0" w:color="auto"/>
        <w:left w:val="none" w:sz="0" w:space="0" w:color="auto"/>
        <w:bottom w:val="none" w:sz="0" w:space="0" w:color="auto"/>
        <w:right w:val="none" w:sz="0" w:space="0" w:color="auto"/>
      </w:divBdr>
    </w:div>
    <w:div w:id="711803680">
      <w:bodyDiv w:val="1"/>
      <w:marLeft w:val="0"/>
      <w:marRight w:val="0"/>
      <w:marTop w:val="0"/>
      <w:marBottom w:val="0"/>
      <w:divBdr>
        <w:top w:val="none" w:sz="0" w:space="0" w:color="auto"/>
        <w:left w:val="none" w:sz="0" w:space="0" w:color="auto"/>
        <w:bottom w:val="none" w:sz="0" w:space="0" w:color="auto"/>
        <w:right w:val="none" w:sz="0" w:space="0" w:color="auto"/>
      </w:divBdr>
    </w:div>
    <w:div w:id="1005212113">
      <w:bodyDiv w:val="1"/>
      <w:marLeft w:val="0"/>
      <w:marRight w:val="0"/>
      <w:marTop w:val="0"/>
      <w:marBottom w:val="0"/>
      <w:divBdr>
        <w:top w:val="none" w:sz="0" w:space="0" w:color="auto"/>
        <w:left w:val="none" w:sz="0" w:space="0" w:color="auto"/>
        <w:bottom w:val="none" w:sz="0" w:space="0" w:color="auto"/>
        <w:right w:val="none" w:sz="0" w:space="0" w:color="auto"/>
      </w:divBdr>
    </w:div>
    <w:div w:id="1138765047">
      <w:bodyDiv w:val="1"/>
      <w:marLeft w:val="0"/>
      <w:marRight w:val="0"/>
      <w:marTop w:val="0"/>
      <w:marBottom w:val="0"/>
      <w:divBdr>
        <w:top w:val="none" w:sz="0" w:space="0" w:color="auto"/>
        <w:left w:val="none" w:sz="0" w:space="0" w:color="auto"/>
        <w:bottom w:val="none" w:sz="0" w:space="0" w:color="auto"/>
        <w:right w:val="none" w:sz="0" w:space="0" w:color="auto"/>
      </w:divBdr>
    </w:div>
    <w:div w:id="1143690667">
      <w:bodyDiv w:val="1"/>
      <w:marLeft w:val="0"/>
      <w:marRight w:val="0"/>
      <w:marTop w:val="0"/>
      <w:marBottom w:val="0"/>
      <w:divBdr>
        <w:top w:val="none" w:sz="0" w:space="0" w:color="auto"/>
        <w:left w:val="none" w:sz="0" w:space="0" w:color="auto"/>
        <w:bottom w:val="none" w:sz="0" w:space="0" w:color="auto"/>
        <w:right w:val="none" w:sz="0" w:space="0" w:color="auto"/>
      </w:divBdr>
    </w:div>
    <w:div w:id="1487043622">
      <w:bodyDiv w:val="1"/>
      <w:marLeft w:val="0"/>
      <w:marRight w:val="0"/>
      <w:marTop w:val="0"/>
      <w:marBottom w:val="0"/>
      <w:divBdr>
        <w:top w:val="none" w:sz="0" w:space="0" w:color="auto"/>
        <w:left w:val="none" w:sz="0" w:space="0" w:color="auto"/>
        <w:bottom w:val="none" w:sz="0" w:space="0" w:color="auto"/>
        <w:right w:val="none" w:sz="0" w:space="0" w:color="auto"/>
      </w:divBdr>
      <w:divsChild>
        <w:div w:id="114758820">
          <w:marLeft w:val="0"/>
          <w:marRight w:val="0"/>
          <w:marTop w:val="0"/>
          <w:marBottom w:val="0"/>
          <w:divBdr>
            <w:top w:val="single" w:sz="6" w:space="0" w:color="3C4043"/>
            <w:left w:val="none" w:sz="0" w:space="0" w:color="auto"/>
            <w:bottom w:val="none" w:sz="0" w:space="0" w:color="auto"/>
            <w:right w:val="none" w:sz="0" w:space="0" w:color="auto"/>
          </w:divBdr>
          <w:divsChild>
            <w:div w:id="727917604">
              <w:marLeft w:val="0"/>
              <w:marRight w:val="0"/>
              <w:marTop w:val="0"/>
              <w:marBottom w:val="0"/>
              <w:divBdr>
                <w:top w:val="none" w:sz="0" w:space="0" w:color="auto"/>
                <w:left w:val="none" w:sz="0" w:space="0" w:color="auto"/>
                <w:bottom w:val="none" w:sz="0" w:space="0" w:color="auto"/>
                <w:right w:val="none" w:sz="0" w:space="0" w:color="auto"/>
              </w:divBdr>
              <w:divsChild>
                <w:div w:id="1617521649">
                  <w:marLeft w:val="0"/>
                  <w:marRight w:val="0"/>
                  <w:marTop w:val="0"/>
                  <w:marBottom w:val="0"/>
                  <w:divBdr>
                    <w:top w:val="none" w:sz="0" w:space="0" w:color="auto"/>
                    <w:left w:val="none" w:sz="0" w:space="0" w:color="auto"/>
                    <w:bottom w:val="none" w:sz="0" w:space="0" w:color="auto"/>
                    <w:right w:val="none" w:sz="0" w:space="0" w:color="auto"/>
                  </w:divBdr>
                  <w:divsChild>
                    <w:div w:id="1750423297">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1627543038">
      <w:bodyDiv w:val="1"/>
      <w:marLeft w:val="0"/>
      <w:marRight w:val="0"/>
      <w:marTop w:val="0"/>
      <w:marBottom w:val="0"/>
      <w:divBdr>
        <w:top w:val="none" w:sz="0" w:space="0" w:color="auto"/>
        <w:left w:val="none" w:sz="0" w:space="0" w:color="auto"/>
        <w:bottom w:val="none" w:sz="0" w:space="0" w:color="auto"/>
        <w:right w:val="none" w:sz="0" w:space="0" w:color="auto"/>
      </w:divBdr>
    </w:div>
    <w:div w:id="1795710682">
      <w:bodyDiv w:val="1"/>
      <w:marLeft w:val="0"/>
      <w:marRight w:val="0"/>
      <w:marTop w:val="0"/>
      <w:marBottom w:val="0"/>
      <w:divBdr>
        <w:top w:val="none" w:sz="0" w:space="0" w:color="auto"/>
        <w:left w:val="none" w:sz="0" w:space="0" w:color="auto"/>
        <w:bottom w:val="none" w:sz="0" w:space="0" w:color="auto"/>
        <w:right w:val="none" w:sz="0" w:space="0" w:color="auto"/>
      </w:divBdr>
    </w:div>
    <w:div w:id="1902597569">
      <w:bodyDiv w:val="1"/>
      <w:marLeft w:val="0"/>
      <w:marRight w:val="0"/>
      <w:marTop w:val="0"/>
      <w:marBottom w:val="0"/>
      <w:divBdr>
        <w:top w:val="none" w:sz="0" w:space="0" w:color="auto"/>
        <w:left w:val="none" w:sz="0" w:space="0" w:color="auto"/>
        <w:bottom w:val="none" w:sz="0" w:space="0" w:color="auto"/>
        <w:right w:val="none" w:sz="0" w:space="0" w:color="auto"/>
      </w:divBdr>
    </w:div>
    <w:div w:id="1912152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diagramData" Target="diagrams/data1.xml"/><Relationship Id="rId18" Type="http://schemas.openxmlformats.org/officeDocument/2006/relationships/hyperlink" Target="https://condor.depaul.edu/~aalmaney/StrategicAnalysisofNike.ht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anmore.com/nike-inc-swot-analysis-recommendation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3.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cgma.org/resources/tools/essential-tools/porters-five-forc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about.nike.com/en" TargetMode="External"/><Relationship Id="rId10" Type="http://schemas.openxmlformats.org/officeDocument/2006/relationships/image" Target="media/image3.jpeg"/><Relationship Id="rId19" Type="http://schemas.openxmlformats.org/officeDocument/2006/relationships/hyperlink" Target="https://fortune.com/2015/10/23/nike-air-jordans-chin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Layout" Target="diagrams/layout1.xml"/><Relationship Id="rId22" Type="http://schemas.openxmlformats.org/officeDocument/2006/relationships/hyperlink" Target="http://fernfortuniversity.com/term-papers/porter5/analysis/765-nike--inc-.php" TargetMode="External"/><Relationship Id="rId27" Type="http://schemas.microsoft.com/office/2007/relationships/diagramDrawing" Target="diagrams/drawing1.xml"/></Relationships>
</file>

<file path=word/diagrams/_rels/data1.xml.rels><?xml version="1.0" encoding="UTF-8" standalone="yes"?>
<Relationships xmlns="http://schemas.openxmlformats.org/package/2006/relationships"><Relationship Id="rId3" Type="http://schemas.openxmlformats.org/officeDocument/2006/relationships/image" Target="../media/image8.png"/><Relationship Id="rId7" Type="http://schemas.openxmlformats.org/officeDocument/2006/relationships/image" Target="../media/image12.png"/><Relationship Id="rId2" Type="http://schemas.openxmlformats.org/officeDocument/2006/relationships/image" Target="../media/image7.png"/><Relationship Id="rId1" Type="http://schemas.openxmlformats.org/officeDocument/2006/relationships/image" Target="../media/image6.png"/><Relationship Id="rId6" Type="http://schemas.openxmlformats.org/officeDocument/2006/relationships/image" Target="../media/image11.png"/><Relationship Id="rId5" Type="http://schemas.openxmlformats.org/officeDocument/2006/relationships/image" Target="../media/image10.png"/><Relationship Id="rId4" Type="http://schemas.openxmlformats.org/officeDocument/2006/relationships/image" Target="../media/image9.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81.png"/><Relationship Id="rId7" Type="http://schemas.openxmlformats.org/officeDocument/2006/relationships/image" Target="../media/image121.png"/><Relationship Id="rId2" Type="http://schemas.openxmlformats.org/officeDocument/2006/relationships/image" Target="../media/image71.png"/><Relationship Id="rId1" Type="http://schemas.openxmlformats.org/officeDocument/2006/relationships/image" Target="../media/image61.png"/><Relationship Id="rId6" Type="http://schemas.openxmlformats.org/officeDocument/2006/relationships/image" Target="../media/image111.png"/><Relationship Id="rId5" Type="http://schemas.openxmlformats.org/officeDocument/2006/relationships/image" Target="../media/image101.png"/><Relationship Id="rId4" Type="http://schemas.openxmlformats.org/officeDocument/2006/relationships/image" Target="../media/image9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27D83B-386E-4105-81A3-B5E7C444AEDE}" type="doc">
      <dgm:prSet loTypeId="urn:microsoft.com/office/officeart/2008/layout/BendingPictureCaptionList" loCatId="picture" qsTypeId="urn:microsoft.com/office/officeart/2005/8/quickstyle/simple1" qsCatId="simple" csTypeId="urn:microsoft.com/office/officeart/2005/8/colors/accent1_2" csCatId="accent1" phldr="1"/>
      <dgm:spPr/>
      <dgm:t>
        <a:bodyPr/>
        <a:lstStyle/>
        <a:p>
          <a:endParaRPr lang="en-US"/>
        </a:p>
      </dgm:t>
    </dgm:pt>
    <dgm:pt modelId="{04F773FA-AE2A-4D32-B0F5-328EBA5653AA}">
      <dgm:prSet phldrT="[Text]"/>
      <dgm:spPr/>
      <dgm:t>
        <a:bodyPr/>
        <a:lstStyle/>
        <a:p>
          <a:r>
            <a:rPr lang="en-US"/>
            <a:t>Nike 6.0</a:t>
          </a:r>
        </a:p>
      </dgm:t>
    </dgm:pt>
    <dgm:pt modelId="{005500F0-C4AD-4AFC-BB2B-3A90D51D7533}" type="parTrans" cxnId="{85670BF6-9023-4592-9938-F0CD6A6816B5}">
      <dgm:prSet/>
      <dgm:spPr/>
      <dgm:t>
        <a:bodyPr/>
        <a:lstStyle/>
        <a:p>
          <a:endParaRPr lang="en-US"/>
        </a:p>
      </dgm:t>
    </dgm:pt>
    <dgm:pt modelId="{D42657D4-F84A-4AE1-A4E4-5A04BD68FAE3}" type="sibTrans" cxnId="{85670BF6-9023-4592-9938-F0CD6A6816B5}">
      <dgm:prSet/>
      <dgm:spPr/>
      <dgm:t>
        <a:bodyPr/>
        <a:lstStyle/>
        <a:p>
          <a:endParaRPr lang="en-US"/>
        </a:p>
      </dgm:t>
    </dgm:pt>
    <dgm:pt modelId="{8E38185B-F575-457C-9A9A-19E4FF336C67}">
      <dgm:prSet phldrT="[Text]"/>
      <dgm:spPr/>
      <dgm:t>
        <a:bodyPr/>
        <a:lstStyle/>
        <a:p>
          <a:r>
            <a:rPr lang="en-US"/>
            <a:t>Nike SB</a:t>
          </a:r>
        </a:p>
      </dgm:t>
    </dgm:pt>
    <dgm:pt modelId="{50E8C0B0-EC7C-4714-9AEC-0546B8F11C34}" type="parTrans" cxnId="{7AC5C0B2-7A41-45B9-AA22-0626A8C03C61}">
      <dgm:prSet/>
      <dgm:spPr/>
      <dgm:t>
        <a:bodyPr/>
        <a:lstStyle/>
        <a:p>
          <a:endParaRPr lang="en-US"/>
        </a:p>
      </dgm:t>
    </dgm:pt>
    <dgm:pt modelId="{318B4361-115D-4DC1-8E6A-53690B29DC53}" type="sibTrans" cxnId="{7AC5C0B2-7A41-45B9-AA22-0626A8C03C61}">
      <dgm:prSet/>
      <dgm:spPr/>
      <dgm:t>
        <a:bodyPr/>
        <a:lstStyle/>
        <a:p>
          <a:endParaRPr lang="en-US"/>
        </a:p>
      </dgm:t>
    </dgm:pt>
    <dgm:pt modelId="{29249E7A-B02A-4663-9A74-297783EE46DC}">
      <dgm:prSet phldrT="[Text]"/>
      <dgm:spPr/>
      <dgm:t>
        <a:bodyPr/>
        <a:lstStyle/>
        <a:p>
          <a:r>
            <a:rPr lang="en-US"/>
            <a:t>Air Zoom Yorker</a:t>
          </a:r>
        </a:p>
      </dgm:t>
    </dgm:pt>
    <dgm:pt modelId="{46C43107-1741-4531-8C65-DBF01FD94E86}" type="parTrans" cxnId="{06B4AB0F-FC48-4D7A-B6B4-73FE59DEBDCA}">
      <dgm:prSet/>
      <dgm:spPr/>
      <dgm:t>
        <a:bodyPr/>
        <a:lstStyle/>
        <a:p>
          <a:endParaRPr lang="en-US"/>
        </a:p>
      </dgm:t>
    </dgm:pt>
    <dgm:pt modelId="{DD8659C3-8AA7-4C87-9AB6-4252F74066AD}" type="sibTrans" cxnId="{06B4AB0F-FC48-4D7A-B6B4-73FE59DEBDCA}">
      <dgm:prSet/>
      <dgm:spPr/>
      <dgm:t>
        <a:bodyPr/>
        <a:lstStyle/>
        <a:p>
          <a:endParaRPr lang="en-US"/>
        </a:p>
      </dgm:t>
    </dgm:pt>
    <dgm:pt modelId="{ABDDC959-A082-4B68-AE86-F0ACCDCFEA58}">
      <dgm:prSet phldrT="[Text]"/>
      <dgm:spPr/>
      <dgm:t>
        <a:bodyPr/>
        <a:lstStyle/>
        <a:p>
          <a:r>
            <a:rPr lang="en-US"/>
            <a:t>Nike NYX</a:t>
          </a:r>
        </a:p>
      </dgm:t>
    </dgm:pt>
    <dgm:pt modelId="{29D2C6D6-8BA7-4B58-8371-18AA82B42D02}" type="parTrans" cxnId="{D1E55AF3-4751-4440-84EC-F7890CF97465}">
      <dgm:prSet/>
      <dgm:spPr/>
      <dgm:t>
        <a:bodyPr/>
        <a:lstStyle/>
        <a:p>
          <a:endParaRPr lang="en-US"/>
        </a:p>
      </dgm:t>
    </dgm:pt>
    <dgm:pt modelId="{812D0F35-2870-4E5C-A3FC-064556041B2F}" type="sibTrans" cxnId="{D1E55AF3-4751-4440-84EC-F7890CF97465}">
      <dgm:prSet/>
      <dgm:spPr/>
      <dgm:t>
        <a:bodyPr/>
        <a:lstStyle/>
        <a:p>
          <a:endParaRPr lang="en-US"/>
        </a:p>
      </dgm:t>
    </dgm:pt>
    <dgm:pt modelId="{60FB2480-0D04-471D-B42C-3D4723C6D014}">
      <dgm:prSet phldrT="[Text]"/>
      <dgm:spPr/>
      <dgm:t>
        <a:bodyPr/>
        <a:lstStyle/>
        <a:p>
          <a:r>
            <a:rPr lang="en-US"/>
            <a:t>Air Jordan XX3</a:t>
          </a:r>
        </a:p>
      </dgm:t>
    </dgm:pt>
    <dgm:pt modelId="{18169B2C-048C-43F1-B03B-A362981FE5E9}" type="parTrans" cxnId="{A8762B67-B76C-44F5-95BB-674C7B447935}">
      <dgm:prSet/>
      <dgm:spPr/>
      <dgm:t>
        <a:bodyPr/>
        <a:lstStyle/>
        <a:p>
          <a:endParaRPr lang="en-US"/>
        </a:p>
      </dgm:t>
    </dgm:pt>
    <dgm:pt modelId="{D07261B0-C1C4-42C7-BC35-9BC62C47D403}" type="sibTrans" cxnId="{A8762B67-B76C-44F5-95BB-674C7B447935}">
      <dgm:prSet/>
      <dgm:spPr/>
      <dgm:t>
        <a:bodyPr/>
        <a:lstStyle/>
        <a:p>
          <a:endParaRPr lang="en-US"/>
        </a:p>
      </dgm:t>
    </dgm:pt>
    <dgm:pt modelId="{5A58DFCE-653A-4C5F-9AC7-76937588E429}">
      <dgm:prSet phldrT="[Text]"/>
      <dgm:spPr/>
      <dgm:t>
        <a:bodyPr/>
        <a:lstStyle/>
        <a:p>
          <a:r>
            <a:rPr lang="en-US"/>
            <a:t>Shoes with Lunarlite as well as Fluwire Foam</a:t>
          </a:r>
        </a:p>
      </dgm:t>
    </dgm:pt>
    <dgm:pt modelId="{3F673F6F-2C9B-496C-80E8-30CE0002AEF7}" type="parTrans" cxnId="{5522E360-19E4-43B5-A480-C08559127F3F}">
      <dgm:prSet/>
      <dgm:spPr/>
      <dgm:t>
        <a:bodyPr/>
        <a:lstStyle/>
        <a:p>
          <a:endParaRPr lang="en-US"/>
        </a:p>
      </dgm:t>
    </dgm:pt>
    <dgm:pt modelId="{54387A75-2164-419D-B372-6601EEF1DF8F}" type="sibTrans" cxnId="{5522E360-19E4-43B5-A480-C08559127F3F}">
      <dgm:prSet/>
      <dgm:spPr/>
      <dgm:t>
        <a:bodyPr/>
        <a:lstStyle/>
        <a:p>
          <a:endParaRPr lang="en-US"/>
        </a:p>
      </dgm:t>
    </dgm:pt>
    <dgm:pt modelId="{AC4AC532-DB47-4C2D-B019-2C61DCC0770C}">
      <dgm:prSet phldrT="[Text]"/>
      <dgm:spPr/>
      <dgm:t>
        <a:bodyPr/>
        <a:lstStyle/>
        <a:p>
          <a:r>
            <a:rPr lang="en-US"/>
            <a:t>Nike Air Max</a:t>
          </a:r>
        </a:p>
      </dgm:t>
    </dgm:pt>
    <dgm:pt modelId="{A04280BB-7671-4C99-8F6D-E09340587F1F}" type="parTrans" cxnId="{FE55AE96-256D-4DEA-8AA8-DFFCCF8F7742}">
      <dgm:prSet/>
      <dgm:spPr/>
      <dgm:t>
        <a:bodyPr/>
        <a:lstStyle/>
        <a:p>
          <a:endParaRPr lang="en-US"/>
        </a:p>
      </dgm:t>
    </dgm:pt>
    <dgm:pt modelId="{140F9209-23E7-40A8-B459-18AC828F079D}" type="sibTrans" cxnId="{FE55AE96-256D-4DEA-8AA8-DFFCCF8F7742}">
      <dgm:prSet/>
      <dgm:spPr/>
      <dgm:t>
        <a:bodyPr/>
        <a:lstStyle/>
        <a:p>
          <a:endParaRPr lang="en-US"/>
        </a:p>
      </dgm:t>
    </dgm:pt>
    <dgm:pt modelId="{6D7E5C4D-DC9F-4517-9847-A24289390556}" type="pres">
      <dgm:prSet presAssocID="{A327D83B-386E-4105-81A3-B5E7C444AEDE}" presName="Name0" presStyleCnt="0">
        <dgm:presLayoutVars>
          <dgm:dir/>
          <dgm:resizeHandles val="exact"/>
        </dgm:presLayoutVars>
      </dgm:prSet>
      <dgm:spPr/>
      <dgm:t>
        <a:bodyPr/>
        <a:lstStyle/>
        <a:p>
          <a:endParaRPr lang="en-US"/>
        </a:p>
      </dgm:t>
    </dgm:pt>
    <dgm:pt modelId="{E88212E5-7269-401E-B5ED-148C18C033D9}" type="pres">
      <dgm:prSet presAssocID="{AC4AC532-DB47-4C2D-B019-2C61DCC0770C}" presName="composite" presStyleCnt="0"/>
      <dgm:spPr/>
    </dgm:pt>
    <dgm:pt modelId="{05A8068D-6B44-48D9-8289-1ED3DEC2D766}" type="pres">
      <dgm:prSet presAssocID="{AC4AC532-DB47-4C2D-B019-2C61DCC0770C}" presName="rect1" presStyleLbl="bgImgPlace1" presStyleIdx="0" presStyleCnt="7"/>
      <dgm:spPr>
        <a:blipFill rotWithShape="1">
          <a:blip xmlns:r="http://schemas.openxmlformats.org/officeDocument/2006/relationships" r:embed="rId1"/>
          <a:stretch>
            <a:fillRect/>
          </a:stretch>
        </a:blipFill>
      </dgm:spPr>
    </dgm:pt>
    <dgm:pt modelId="{951E0B04-A50B-4BDF-8A36-7811A97A82B6}" type="pres">
      <dgm:prSet presAssocID="{AC4AC532-DB47-4C2D-B019-2C61DCC0770C}" presName="wedgeRectCallout1" presStyleLbl="node1" presStyleIdx="0" presStyleCnt="7">
        <dgm:presLayoutVars>
          <dgm:bulletEnabled val="1"/>
        </dgm:presLayoutVars>
      </dgm:prSet>
      <dgm:spPr/>
      <dgm:t>
        <a:bodyPr/>
        <a:lstStyle/>
        <a:p>
          <a:endParaRPr lang="en-US"/>
        </a:p>
      </dgm:t>
    </dgm:pt>
    <dgm:pt modelId="{D1DC70D8-8D78-4842-958E-6944A185DF9F}" type="pres">
      <dgm:prSet presAssocID="{140F9209-23E7-40A8-B459-18AC828F079D}" presName="sibTrans" presStyleCnt="0"/>
      <dgm:spPr/>
    </dgm:pt>
    <dgm:pt modelId="{CE569F0E-EF4E-4953-BAFF-BE6641B21A6E}" type="pres">
      <dgm:prSet presAssocID="{04F773FA-AE2A-4D32-B0F5-328EBA5653AA}" presName="composite" presStyleCnt="0"/>
      <dgm:spPr/>
    </dgm:pt>
    <dgm:pt modelId="{86854037-5E35-4E82-92A0-B2B0EF14B598}" type="pres">
      <dgm:prSet presAssocID="{04F773FA-AE2A-4D32-B0F5-328EBA5653AA}" presName="rect1" presStyleLbl="bgImgPlace1" presStyleIdx="1" presStyleCnt="7"/>
      <dgm:spPr>
        <a:blipFill rotWithShape="1">
          <a:blip xmlns:r="http://schemas.openxmlformats.org/officeDocument/2006/relationships" r:embed="rId2"/>
          <a:stretch>
            <a:fillRect/>
          </a:stretch>
        </a:blipFill>
      </dgm:spPr>
    </dgm:pt>
    <dgm:pt modelId="{C0AECFB5-1D90-455F-B043-81CA1AE51986}" type="pres">
      <dgm:prSet presAssocID="{04F773FA-AE2A-4D32-B0F5-328EBA5653AA}" presName="wedgeRectCallout1" presStyleLbl="node1" presStyleIdx="1" presStyleCnt="7">
        <dgm:presLayoutVars>
          <dgm:bulletEnabled val="1"/>
        </dgm:presLayoutVars>
      </dgm:prSet>
      <dgm:spPr/>
      <dgm:t>
        <a:bodyPr/>
        <a:lstStyle/>
        <a:p>
          <a:endParaRPr lang="en-US"/>
        </a:p>
      </dgm:t>
    </dgm:pt>
    <dgm:pt modelId="{C1EEF822-A02E-47CC-BF39-AF524B7ED6C0}" type="pres">
      <dgm:prSet presAssocID="{D42657D4-F84A-4AE1-A4E4-5A04BD68FAE3}" presName="sibTrans" presStyleCnt="0"/>
      <dgm:spPr/>
    </dgm:pt>
    <dgm:pt modelId="{11F4F61F-BF6E-4F79-90FD-21104C59B3A3}" type="pres">
      <dgm:prSet presAssocID="{8E38185B-F575-457C-9A9A-19E4FF336C67}" presName="composite" presStyleCnt="0"/>
      <dgm:spPr/>
    </dgm:pt>
    <dgm:pt modelId="{90A11BDE-D15B-4A99-B643-C998D6173786}" type="pres">
      <dgm:prSet presAssocID="{8E38185B-F575-457C-9A9A-19E4FF336C67}" presName="rect1" presStyleLbl="bgImgPlace1" presStyleIdx="2" presStyleCnt="7"/>
      <dgm:spPr>
        <a:blipFill rotWithShape="1">
          <a:blip xmlns:r="http://schemas.openxmlformats.org/officeDocument/2006/relationships" r:embed="rId3"/>
          <a:stretch>
            <a:fillRect/>
          </a:stretch>
        </a:blipFill>
      </dgm:spPr>
    </dgm:pt>
    <dgm:pt modelId="{DD4A1478-CB95-4E8C-8C70-77732A5FAF4E}" type="pres">
      <dgm:prSet presAssocID="{8E38185B-F575-457C-9A9A-19E4FF336C67}" presName="wedgeRectCallout1" presStyleLbl="node1" presStyleIdx="2" presStyleCnt="7">
        <dgm:presLayoutVars>
          <dgm:bulletEnabled val="1"/>
        </dgm:presLayoutVars>
      </dgm:prSet>
      <dgm:spPr/>
      <dgm:t>
        <a:bodyPr/>
        <a:lstStyle/>
        <a:p>
          <a:endParaRPr lang="en-US"/>
        </a:p>
      </dgm:t>
    </dgm:pt>
    <dgm:pt modelId="{1F2E8742-A50B-4448-82E3-AE18FF4346E6}" type="pres">
      <dgm:prSet presAssocID="{318B4361-115D-4DC1-8E6A-53690B29DC53}" presName="sibTrans" presStyleCnt="0"/>
      <dgm:spPr/>
    </dgm:pt>
    <dgm:pt modelId="{9F7C1C76-2E30-4AC5-8E9F-E5E7DC89636F}" type="pres">
      <dgm:prSet presAssocID="{29249E7A-B02A-4663-9A74-297783EE46DC}" presName="composite" presStyleCnt="0"/>
      <dgm:spPr/>
    </dgm:pt>
    <dgm:pt modelId="{8B552EAA-762E-4F26-BABF-C02181F60F0D}" type="pres">
      <dgm:prSet presAssocID="{29249E7A-B02A-4663-9A74-297783EE46DC}" presName="rect1" presStyleLbl="bgImgPlace1" presStyleIdx="3" presStyleCnt="7"/>
      <dgm:spPr>
        <a:blipFill rotWithShape="1">
          <a:blip xmlns:r="http://schemas.openxmlformats.org/officeDocument/2006/relationships" r:embed="rId4"/>
          <a:stretch>
            <a:fillRect/>
          </a:stretch>
        </a:blipFill>
      </dgm:spPr>
    </dgm:pt>
    <dgm:pt modelId="{26B21929-D096-4476-90FA-902EFFBBF58C}" type="pres">
      <dgm:prSet presAssocID="{29249E7A-B02A-4663-9A74-297783EE46DC}" presName="wedgeRectCallout1" presStyleLbl="node1" presStyleIdx="3" presStyleCnt="7">
        <dgm:presLayoutVars>
          <dgm:bulletEnabled val="1"/>
        </dgm:presLayoutVars>
      </dgm:prSet>
      <dgm:spPr/>
      <dgm:t>
        <a:bodyPr/>
        <a:lstStyle/>
        <a:p>
          <a:endParaRPr lang="en-US"/>
        </a:p>
      </dgm:t>
    </dgm:pt>
    <dgm:pt modelId="{9AD77FB8-168C-4338-8927-96E3979DB899}" type="pres">
      <dgm:prSet presAssocID="{DD8659C3-8AA7-4C87-9AB6-4252F74066AD}" presName="sibTrans" presStyleCnt="0"/>
      <dgm:spPr/>
    </dgm:pt>
    <dgm:pt modelId="{834C0C0D-A447-4F97-8DB1-D389365F61FF}" type="pres">
      <dgm:prSet presAssocID="{ABDDC959-A082-4B68-AE86-F0ACCDCFEA58}" presName="composite" presStyleCnt="0"/>
      <dgm:spPr/>
    </dgm:pt>
    <dgm:pt modelId="{0B15C912-A074-4238-8700-1A035BA87545}" type="pres">
      <dgm:prSet presAssocID="{ABDDC959-A082-4B68-AE86-F0ACCDCFEA58}" presName="rect1" presStyleLbl="bgImgPlace1" presStyleIdx="4" presStyleCnt="7"/>
      <dgm:spPr>
        <a:blipFill rotWithShape="1">
          <a:blip xmlns:r="http://schemas.openxmlformats.org/officeDocument/2006/relationships" r:embed="rId5"/>
          <a:stretch>
            <a:fillRect/>
          </a:stretch>
        </a:blipFill>
      </dgm:spPr>
    </dgm:pt>
    <dgm:pt modelId="{D8C26EE1-207E-4A1F-97FC-0161C80DE86F}" type="pres">
      <dgm:prSet presAssocID="{ABDDC959-A082-4B68-AE86-F0ACCDCFEA58}" presName="wedgeRectCallout1" presStyleLbl="node1" presStyleIdx="4" presStyleCnt="7">
        <dgm:presLayoutVars>
          <dgm:bulletEnabled val="1"/>
        </dgm:presLayoutVars>
      </dgm:prSet>
      <dgm:spPr/>
      <dgm:t>
        <a:bodyPr/>
        <a:lstStyle/>
        <a:p>
          <a:endParaRPr lang="en-US"/>
        </a:p>
      </dgm:t>
    </dgm:pt>
    <dgm:pt modelId="{4AE97FC2-DD31-4886-9E09-BA95594B3EF5}" type="pres">
      <dgm:prSet presAssocID="{812D0F35-2870-4E5C-A3FC-064556041B2F}" presName="sibTrans" presStyleCnt="0"/>
      <dgm:spPr/>
    </dgm:pt>
    <dgm:pt modelId="{1BF8A1F8-374A-4CCF-93ED-F1C21D7A5A6A}" type="pres">
      <dgm:prSet presAssocID="{60FB2480-0D04-471D-B42C-3D4723C6D014}" presName="composite" presStyleCnt="0"/>
      <dgm:spPr/>
    </dgm:pt>
    <dgm:pt modelId="{DA43A1B8-1B87-47AF-AB29-331240B3E36C}" type="pres">
      <dgm:prSet presAssocID="{60FB2480-0D04-471D-B42C-3D4723C6D014}" presName="rect1" presStyleLbl="bgImgPlace1" presStyleIdx="5" presStyleCnt="7"/>
      <dgm:spPr>
        <a:blipFill rotWithShape="1">
          <a:blip xmlns:r="http://schemas.openxmlformats.org/officeDocument/2006/relationships" r:embed="rId6"/>
          <a:stretch>
            <a:fillRect/>
          </a:stretch>
        </a:blipFill>
      </dgm:spPr>
    </dgm:pt>
    <dgm:pt modelId="{C970C435-6F8A-4CAA-BFBC-4E38EAD954BF}" type="pres">
      <dgm:prSet presAssocID="{60FB2480-0D04-471D-B42C-3D4723C6D014}" presName="wedgeRectCallout1" presStyleLbl="node1" presStyleIdx="5" presStyleCnt="7">
        <dgm:presLayoutVars>
          <dgm:bulletEnabled val="1"/>
        </dgm:presLayoutVars>
      </dgm:prSet>
      <dgm:spPr/>
      <dgm:t>
        <a:bodyPr/>
        <a:lstStyle/>
        <a:p>
          <a:endParaRPr lang="en-US"/>
        </a:p>
      </dgm:t>
    </dgm:pt>
    <dgm:pt modelId="{502897B4-D113-4A2D-9584-32DC9E87B0E0}" type="pres">
      <dgm:prSet presAssocID="{D07261B0-C1C4-42C7-BC35-9BC62C47D403}" presName="sibTrans" presStyleCnt="0"/>
      <dgm:spPr/>
    </dgm:pt>
    <dgm:pt modelId="{890839EC-2799-4F6F-9AA1-64F7975F799F}" type="pres">
      <dgm:prSet presAssocID="{5A58DFCE-653A-4C5F-9AC7-76937588E429}" presName="composite" presStyleCnt="0"/>
      <dgm:spPr/>
    </dgm:pt>
    <dgm:pt modelId="{FAC86C7F-01B8-4B8D-ACBC-29D3E5106693}" type="pres">
      <dgm:prSet presAssocID="{5A58DFCE-653A-4C5F-9AC7-76937588E429}" presName="rect1" presStyleLbl="bgImgPlace1" presStyleIdx="6" presStyleCnt="7"/>
      <dgm:spPr>
        <a:blipFill rotWithShape="1">
          <a:blip xmlns:r="http://schemas.openxmlformats.org/officeDocument/2006/relationships" r:embed="rId7"/>
          <a:stretch>
            <a:fillRect/>
          </a:stretch>
        </a:blipFill>
      </dgm:spPr>
    </dgm:pt>
    <dgm:pt modelId="{D3EAD3F7-6175-4244-BE6A-CA2C829FFBA8}" type="pres">
      <dgm:prSet presAssocID="{5A58DFCE-653A-4C5F-9AC7-76937588E429}" presName="wedgeRectCallout1" presStyleLbl="node1" presStyleIdx="6" presStyleCnt="7">
        <dgm:presLayoutVars>
          <dgm:bulletEnabled val="1"/>
        </dgm:presLayoutVars>
      </dgm:prSet>
      <dgm:spPr/>
      <dgm:t>
        <a:bodyPr/>
        <a:lstStyle/>
        <a:p>
          <a:endParaRPr lang="en-US"/>
        </a:p>
      </dgm:t>
    </dgm:pt>
  </dgm:ptLst>
  <dgm:cxnLst>
    <dgm:cxn modelId="{6CF91BD7-A8DE-4E75-B57C-E542AC1C7FCD}" type="presOf" srcId="{60FB2480-0D04-471D-B42C-3D4723C6D014}" destId="{C970C435-6F8A-4CAA-BFBC-4E38EAD954BF}" srcOrd="0" destOrd="0" presId="urn:microsoft.com/office/officeart/2008/layout/BendingPictureCaptionList"/>
    <dgm:cxn modelId="{67BD7BE5-3C4B-4C9F-8B3E-B83D4FDF3B83}" type="presOf" srcId="{A327D83B-386E-4105-81A3-B5E7C444AEDE}" destId="{6D7E5C4D-DC9F-4517-9847-A24289390556}" srcOrd="0" destOrd="0" presId="urn:microsoft.com/office/officeart/2008/layout/BendingPictureCaptionList"/>
    <dgm:cxn modelId="{7AC5C0B2-7A41-45B9-AA22-0626A8C03C61}" srcId="{A327D83B-386E-4105-81A3-B5E7C444AEDE}" destId="{8E38185B-F575-457C-9A9A-19E4FF336C67}" srcOrd="2" destOrd="0" parTransId="{50E8C0B0-EC7C-4714-9AEC-0546B8F11C34}" sibTransId="{318B4361-115D-4DC1-8E6A-53690B29DC53}"/>
    <dgm:cxn modelId="{C8341A06-09F5-404E-87E1-1AD42206A67A}" type="presOf" srcId="{8E38185B-F575-457C-9A9A-19E4FF336C67}" destId="{DD4A1478-CB95-4E8C-8C70-77732A5FAF4E}" srcOrd="0" destOrd="0" presId="urn:microsoft.com/office/officeart/2008/layout/BendingPictureCaptionList"/>
    <dgm:cxn modelId="{85670BF6-9023-4592-9938-F0CD6A6816B5}" srcId="{A327D83B-386E-4105-81A3-B5E7C444AEDE}" destId="{04F773FA-AE2A-4D32-B0F5-328EBA5653AA}" srcOrd="1" destOrd="0" parTransId="{005500F0-C4AD-4AFC-BB2B-3A90D51D7533}" sibTransId="{D42657D4-F84A-4AE1-A4E4-5A04BD68FAE3}"/>
    <dgm:cxn modelId="{06B4AB0F-FC48-4D7A-B6B4-73FE59DEBDCA}" srcId="{A327D83B-386E-4105-81A3-B5E7C444AEDE}" destId="{29249E7A-B02A-4663-9A74-297783EE46DC}" srcOrd="3" destOrd="0" parTransId="{46C43107-1741-4531-8C65-DBF01FD94E86}" sibTransId="{DD8659C3-8AA7-4C87-9AB6-4252F74066AD}"/>
    <dgm:cxn modelId="{D1E55AF3-4751-4440-84EC-F7890CF97465}" srcId="{A327D83B-386E-4105-81A3-B5E7C444AEDE}" destId="{ABDDC959-A082-4B68-AE86-F0ACCDCFEA58}" srcOrd="4" destOrd="0" parTransId="{29D2C6D6-8BA7-4B58-8371-18AA82B42D02}" sibTransId="{812D0F35-2870-4E5C-A3FC-064556041B2F}"/>
    <dgm:cxn modelId="{3C0474F8-0211-4F6F-BA0B-A8D294D12A5D}" type="presOf" srcId="{29249E7A-B02A-4663-9A74-297783EE46DC}" destId="{26B21929-D096-4476-90FA-902EFFBBF58C}" srcOrd="0" destOrd="0" presId="urn:microsoft.com/office/officeart/2008/layout/BendingPictureCaptionList"/>
    <dgm:cxn modelId="{82304B8C-1EE2-459B-9CD4-4A095131C2C8}" type="presOf" srcId="{ABDDC959-A082-4B68-AE86-F0ACCDCFEA58}" destId="{D8C26EE1-207E-4A1F-97FC-0161C80DE86F}" srcOrd="0" destOrd="0" presId="urn:microsoft.com/office/officeart/2008/layout/BendingPictureCaptionList"/>
    <dgm:cxn modelId="{FE55AE96-256D-4DEA-8AA8-DFFCCF8F7742}" srcId="{A327D83B-386E-4105-81A3-B5E7C444AEDE}" destId="{AC4AC532-DB47-4C2D-B019-2C61DCC0770C}" srcOrd="0" destOrd="0" parTransId="{A04280BB-7671-4C99-8F6D-E09340587F1F}" sibTransId="{140F9209-23E7-40A8-B459-18AC828F079D}"/>
    <dgm:cxn modelId="{5522E360-19E4-43B5-A480-C08559127F3F}" srcId="{A327D83B-386E-4105-81A3-B5E7C444AEDE}" destId="{5A58DFCE-653A-4C5F-9AC7-76937588E429}" srcOrd="6" destOrd="0" parTransId="{3F673F6F-2C9B-496C-80E8-30CE0002AEF7}" sibTransId="{54387A75-2164-419D-B372-6601EEF1DF8F}"/>
    <dgm:cxn modelId="{4FC8B777-0D6F-4AEA-893E-BEAC2A9E6435}" type="presOf" srcId="{AC4AC532-DB47-4C2D-B019-2C61DCC0770C}" destId="{951E0B04-A50B-4BDF-8A36-7811A97A82B6}" srcOrd="0" destOrd="0" presId="urn:microsoft.com/office/officeart/2008/layout/BendingPictureCaptionList"/>
    <dgm:cxn modelId="{6990B4FC-8431-474B-97FA-0CB2844C5155}" type="presOf" srcId="{5A58DFCE-653A-4C5F-9AC7-76937588E429}" destId="{D3EAD3F7-6175-4244-BE6A-CA2C829FFBA8}" srcOrd="0" destOrd="0" presId="urn:microsoft.com/office/officeart/2008/layout/BendingPictureCaptionList"/>
    <dgm:cxn modelId="{FF8E44E2-D63A-4450-B487-4BA3B4AF8CAA}" type="presOf" srcId="{04F773FA-AE2A-4D32-B0F5-328EBA5653AA}" destId="{C0AECFB5-1D90-455F-B043-81CA1AE51986}" srcOrd="0" destOrd="0" presId="urn:microsoft.com/office/officeart/2008/layout/BendingPictureCaptionList"/>
    <dgm:cxn modelId="{A8762B67-B76C-44F5-95BB-674C7B447935}" srcId="{A327D83B-386E-4105-81A3-B5E7C444AEDE}" destId="{60FB2480-0D04-471D-B42C-3D4723C6D014}" srcOrd="5" destOrd="0" parTransId="{18169B2C-048C-43F1-B03B-A362981FE5E9}" sibTransId="{D07261B0-C1C4-42C7-BC35-9BC62C47D403}"/>
    <dgm:cxn modelId="{1667C6CD-F15C-4F9F-B25F-E25BDBB1CA4E}" type="presParOf" srcId="{6D7E5C4D-DC9F-4517-9847-A24289390556}" destId="{E88212E5-7269-401E-B5ED-148C18C033D9}" srcOrd="0" destOrd="0" presId="urn:microsoft.com/office/officeart/2008/layout/BendingPictureCaptionList"/>
    <dgm:cxn modelId="{A6972A39-9BA4-406E-A88E-0FFFF04CCA61}" type="presParOf" srcId="{E88212E5-7269-401E-B5ED-148C18C033D9}" destId="{05A8068D-6B44-48D9-8289-1ED3DEC2D766}" srcOrd="0" destOrd="0" presId="urn:microsoft.com/office/officeart/2008/layout/BendingPictureCaptionList"/>
    <dgm:cxn modelId="{2467AF11-E125-4B35-A3B6-C9806EA06697}" type="presParOf" srcId="{E88212E5-7269-401E-B5ED-148C18C033D9}" destId="{951E0B04-A50B-4BDF-8A36-7811A97A82B6}" srcOrd="1" destOrd="0" presId="urn:microsoft.com/office/officeart/2008/layout/BendingPictureCaptionList"/>
    <dgm:cxn modelId="{46B8D4CD-A84E-41B6-880B-6AEBEA7FDB03}" type="presParOf" srcId="{6D7E5C4D-DC9F-4517-9847-A24289390556}" destId="{D1DC70D8-8D78-4842-958E-6944A185DF9F}" srcOrd="1" destOrd="0" presId="urn:microsoft.com/office/officeart/2008/layout/BendingPictureCaptionList"/>
    <dgm:cxn modelId="{90750279-D0E5-4D89-8473-39B2FF788CE8}" type="presParOf" srcId="{6D7E5C4D-DC9F-4517-9847-A24289390556}" destId="{CE569F0E-EF4E-4953-BAFF-BE6641B21A6E}" srcOrd="2" destOrd="0" presId="urn:microsoft.com/office/officeart/2008/layout/BendingPictureCaptionList"/>
    <dgm:cxn modelId="{2CFE3AF1-5B1E-4F08-8805-C82A6E1C2983}" type="presParOf" srcId="{CE569F0E-EF4E-4953-BAFF-BE6641B21A6E}" destId="{86854037-5E35-4E82-92A0-B2B0EF14B598}" srcOrd="0" destOrd="0" presId="urn:microsoft.com/office/officeart/2008/layout/BendingPictureCaptionList"/>
    <dgm:cxn modelId="{F6C871DC-F7DE-4783-9DBE-2D60C37A4DBF}" type="presParOf" srcId="{CE569F0E-EF4E-4953-BAFF-BE6641B21A6E}" destId="{C0AECFB5-1D90-455F-B043-81CA1AE51986}" srcOrd="1" destOrd="0" presId="urn:microsoft.com/office/officeart/2008/layout/BendingPictureCaptionList"/>
    <dgm:cxn modelId="{8B327B07-403F-4DFC-B975-36BE901C20FD}" type="presParOf" srcId="{6D7E5C4D-DC9F-4517-9847-A24289390556}" destId="{C1EEF822-A02E-47CC-BF39-AF524B7ED6C0}" srcOrd="3" destOrd="0" presId="urn:microsoft.com/office/officeart/2008/layout/BendingPictureCaptionList"/>
    <dgm:cxn modelId="{98565521-E0C9-4233-9E90-288BA6ED8DF3}" type="presParOf" srcId="{6D7E5C4D-DC9F-4517-9847-A24289390556}" destId="{11F4F61F-BF6E-4F79-90FD-21104C59B3A3}" srcOrd="4" destOrd="0" presId="urn:microsoft.com/office/officeart/2008/layout/BendingPictureCaptionList"/>
    <dgm:cxn modelId="{FD2F84C9-4F55-4A6C-9808-D2545730126E}" type="presParOf" srcId="{11F4F61F-BF6E-4F79-90FD-21104C59B3A3}" destId="{90A11BDE-D15B-4A99-B643-C998D6173786}" srcOrd="0" destOrd="0" presId="urn:microsoft.com/office/officeart/2008/layout/BendingPictureCaptionList"/>
    <dgm:cxn modelId="{8BE6E90D-3737-465D-A89B-B9A9A13D2E3D}" type="presParOf" srcId="{11F4F61F-BF6E-4F79-90FD-21104C59B3A3}" destId="{DD4A1478-CB95-4E8C-8C70-77732A5FAF4E}" srcOrd="1" destOrd="0" presId="urn:microsoft.com/office/officeart/2008/layout/BendingPictureCaptionList"/>
    <dgm:cxn modelId="{F492CF95-2493-4C2C-A78B-A9E0098C33DD}" type="presParOf" srcId="{6D7E5C4D-DC9F-4517-9847-A24289390556}" destId="{1F2E8742-A50B-4448-82E3-AE18FF4346E6}" srcOrd="5" destOrd="0" presId="urn:microsoft.com/office/officeart/2008/layout/BendingPictureCaptionList"/>
    <dgm:cxn modelId="{1150EE13-C711-4E69-9C9D-FFE6834FAC04}" type="presParOf" srcId="{6D7E5C4D-DC9F-4517-9847-A24289390556}" destId="{9F7C1C76-2E30-4AC5-8E9F-E5E7DC89636F}" srcOrd="6" destOrd="0" presId="urn:microsoft.com/office/officeart/2008/layout/BendingPictureCaptionList"/>
    <dgm:cxn modelId="{AF7D75A2-9954-4BEE-8B06-E397D1B20B33}" type="presParOf" srcId="{9F7C1C76-2E30-4AC5-8E9F-E5E7DC89636F}" destId="{8B552EAA-762E-4F26-BABF-C02181F60F0D}" srcOrd="0" destOrd="0" presId="urn:microsoft.com/office/officeart/2008/layout/BendingPictureCaptionList"/>
    <dgm:cxn modelId="{F6025E1C-EFFD-4340-8E26-85CA4842BB33}" type="presParOf" srcId="{9F7C1C76-2E30-4AC5-8E9F-E5E7DC89636F}" destId="{26B21929-D096-4476-90FA-902EFFBBF58C}" srcOrd="1" destOrd="0" presId="urn:microsoft.com/office/officeart/2008/layout/BendingPictureCaptionList"/>
    <dgm:cxn modelId="{0F2EF971-3BE8-4257-B9DF-2B62C8D458D1}" type="presParOf" srcId="{6D7E5C4D-DC9F-4517-9847-A24289390556}" destId="{9AD77FB8-168C-4338-8927-96E3979DB899}" srcOrd="7" destOrd="0" presId="urn:microsoft.com/office/officeart/2008/layout/BendingPictureCaptionList"/>
    <dgm:cxn modelId="{5E91A9C8-04B8-43CA-980E-EF1DA75D1A81}" type="presParOf" srcId="{6D7E5C4D-DC9F-4517-9847-A24289390556}" destId="{834C0C0D-A447-4F97-8DB1-D389365F61FF}" srcOrd="8" destOrd="0" presId="urn:microsoft.com/office/officeart/2008/layout/BendingPictureCaptionList"/>
    <dgm:cxn modelId="{E4AD1939-C231-4D31-B699-26FC119D945E}" type="presParOf" srcId="{834C0C0D-A447-4F97-8DB1-D389365F61FF}" destId="{0B15C912-A074-4238-8700-1A035BA87545}" srcOrd="0" destOrd="0" presId="urn:microsoft.com/office/officeart/2008/layout/BendingPictureCaptionList"/>
    <dgm:cxn modelId="{DC9C014E-D680-477B-B6B5-74CFE0B356B7}" type="presParOf" srcId="{834C0C0D-A447-4F97-8DB1-D389365F61FF}" destId="{D8C26EE1-207E-4A1F-97FC-0161C80DE86F}" srcOrd="1" destOrd="0" presId="urn:microsoft.com/office/officeart/2008/layout/BendingPictureCaptionList"/>
    <dgm:cxn modelId="{0E64C0BF-07E8-4062-8D11-B3A1D1CA38AB}" type="presParOf" srcId="{6D7E5C4D-DC9F-4517-9847-A24289390556}" destId="{4AE97FC2-DD31-4886-9E09-BA95594B3EF5}" srcOrd="9" destOrd="0" presId="urn:microsoft.com/office/officeart/2008/layout/BendingPictureCaptionList"/>
    <dgm:cxn modelId="{675EB595-62E4-48A9-A01C-8E9284420CCF}" type="presParOf" srcId="{6D7E5C4D-DC9F-4517-9847-A24289390556}" destId="{1BF8A1F8-374A-4CCF-93ED-F1C21D7A5A6A}" srcOrd="10" destOrd="0" presId="urn:microsoft.com/office/officeart/2008/layout/BendingPictureCaptionList"/>
    <dgm:cxn modelId="{F025CBAD-2FC3-4C22-9BA3-E5921B950FB4}" type="presParOf" srcId="{1BF8A1F8-374A-4CCF-93ED-F1C21D7A5A6A}" destId="{DA43A1B8-1B87-47AF-AB29-331240B3E36C}" srcOrd="0" destOrd="0" presId="urn:microsoft.com/office/officeart/2008/layout/BendingPictureCaptionList"/>
    <dgm:cxn modelId="{6DDAE110-3EB9-45C2-B738-CF99A68EC1FD}" type="presParOf" srcId="{1BF8A1F8-374A-4CCF-93ED-F1C21D7A5A6A}" destId="{C970C435-6F8A-4CAA-BFBC-4E38EAD954BF}" srcOrd="1" destOrd="0" presId="urn:microsoft.com/office/officeart/2008/layout/BendingPictureCaptionList"/>
    <dgm:cxn modelId="{735CA4DB-4736-47EB-9629-8CA8F6298D18}" type="presParOf" srcId="{6D7E5C4D-DC9F-4517-9847-A24289390556}" destId="{502897B4-D113-4A2D-9584-32DC9E87B0E0}" srcOrd="11" destOrd="0" presId="urn:microsoft.com/office/officeart/2008/layout/BendingPictureCaptionList"/>
    <dgm:cxn modelId="{FDC3C57F-BE29-4727-A21B-3B6F5B29286E}" type="presParOf" srcId="{6D7E5C4D-DC9F-4517-9847-A24289390556}" destId="{890839EC-2799-4F6F-9AA1-64F7975F799F}" srcOrd="12" destOrd="0" presId="urn:microsoft.com/office/officeart/2008/layout/BendingPictureCaptionList"/>
    <dgm:cxn modelId="{7731AF73-EA29-4C1E-8BE0-98FF1BE8B3C1}" type="presParOf" srcId="{890839EC-2799-4F6F-9AA1-64F7975F799F}" destId="{FAC86C7F-01B8-4B8D-ACBC-29D3E5106693}" srcOrd="0" destOrd="0" presId="urn:microsoft.com/office/officeart/2008/layout/BendingPictureCaptionList"/>
    <dgm:cxn modelId="{E5769D91-E415-42B3-B857-4EE82036E348}" type="presParOf" srcId="{890839EC-2799-4F6F-9AA1-64F7975F799F}" destId="{D3EAD3F7-6175-4244-BE6A-CA2C829FFBA8}" srcOrd="1" destOrd="0" presId="urn:microsoft.com/office/officeart/2008/layout/BendingPictureCaptionList"/>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A8068D-6B44-48D9-8289-1ED3DEC2D766}">
      <dsp:nvSpPr>
        <dsp:cNvPr id="0" name=""/>
        <dsp:cNvSpPr/>
      </dsp:nvSpPr>
      <dsp:spPr>
        <a:xfrm>
          <a:off x="1607" y="261282"/>
          <a:ext cx="1275159" cy="1020127"/>
        </a:xfrm>
        <a:prstGeom prst="rect">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51E0B04-A50B-4BDF-8A36-7811A97A82B6}">
      <dsp:nvSpPr>
        <dsp:cNvPr id="0" name=""/>
        <dsp:cNvSpPr/>
      </dsp:nvSpPr>
      <dsp:spPr>
        <a:xfrm>
          <a:off x="116371" y="1179397"/>
          <a:ext cx="1134891" cy="357044"/>
        </a:xfrm>
        <a:prstGeom prst="wedgeRectCallout">
          <a:avLst>
            <a:gd name="adj1" fmla="val 20250"/>
            <a:gd name="adj2" fmla="val -607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Nike Air Max</a:t>
          </a:r>
        </a:p>
      </dsp:txBody>
      <dsp:txXfrm>
        <a:off x="116371" y="1179397"/>
        <a:ext cx="1134891" cy="357044"/>
      </dsp:txXfrm>
    </dsp:sp>
    <dsp:sp modelId="{86854037-5E35-4E82-92A0-B2B0EF14B598}">
      <dsp:nvSpPr>
        <dsp:cNvPr id="0" name=""/>
        <dsp:cNvSpPr/>
      </dsp:nvSpPr>
      <dsp:spPr>
        <a:xfrm>
          <a:off x="1404282" y="261282"/>
          <a:ext cx="1275159" cy="1020127"/>
        </a:xfrm>
        <a:prstGeom prst="rect">
          <a:avLst/>
        </a:prstGeom>
        <a:blipFill rotWithShape="1">
          <a:blip xmlns:r="http://schemas.openxmlformats.org/officeDocument/2006/relationships" r:embed="rId2"/>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0AECFB5-1D90-455F-B043-81CA1AE51986}">
      <dsp:nvSpPr>
        <dsp:cNvPr id="0" name=""/>
        <dsp:cNvSpPr/>
      </dsp:nvSpPr>
      <dsp:spPr>
        <a:xfrm>
          <a:off x="1519047" y="1179397"/>
          <a:ext cx="1134891" cy="357044"/>
        </a:xfrm>
        <a:prstGeom prst="wedgeRectCallout">
          <a:avLst>
            <a:gd name="adj1" fmla="val 20250"/>
            <a:gd name="adj2" fmla="val -607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Nike 6.0</a:t>
          </a:r>
        </a:p>
      </dsp:txBody>
      <dsp:txXfrm>
        <a:off x="1519047" y="1179397"/>
        <a:ext cx="1134891" cy="357044"/>
      </dsp:txXfrm>
    </dsp:sp>
    <dsp:sp modelId="{90A11BDE-D15B-4A99-B643-C998D6173786}">
      <dsp:nvSpPr>
        <dsp:cNvPr id="0" name=""/>
        <dsp:cNvSpPr/>
      </dsp:nvSpPr>
      <dsp:spPr>
        <a:xfrm>
          <a:off x="2806957" y="261282"/>
          <a:ext cx="1275159" cy="1020127"/>
        </a:xfrm>
        <a:prstGeom prst="rect">
          <a:avLst/>
        </a:prstGeom>
        <a:blipFill rotWithShape="1">
          <a:blip xmlns:r="http://schemas.openxmlformats.org/officeDocument/2006/relationships" r:embed="rId3"/>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D4A1478-CB95-4E8C-8C70-77732A5FAF4E}">
      <dsp:nvSpPr>
        <dsp:cNvPr id="0" name=""/>
        <dsp:cNvSpPr/>
      </dsp:nvSpPr>
      <dsp:spPr>
        <a:xfrm>
          <a:off x="2921722" y="1179397"/>
          <a:ext cx="1134891" cy="357044"/>
        </a:xfrm>
        <a:prstGeom prst="wedgeRectCallout">
          <a:avLst>
            <a:gd name="adj1" fmla="val 20250"/>
            <a:gd name="adj2" fmla="val -607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Nike SB</a:t>
          </a:r>
        </a:p>
      </dsp:txBody>
      <dsp:txXfrm>
        <a:off x="2921722" y="1179397"/>
        <a:ext cx="1134891" cy="357044"/>
      </dsp:txXfrm>
    </dsp:sp>
    <dsp:sp modelId="{8B552EAA-762E-4F26-BABF-C02181F60F0D}">
      <dsp:nvSpPr>
        <dsp:cNvPr id="0" name=""/>
        <dsp:cNvSpPr/>
      </dsp:nvSpPr>
      <dsp:spPr>
        <a:xfrm>
          <a:off x="4209633" y="261282"/>
          <a:ext cx="1275159" cy="1020127"/>
        </a:xfrm>
        <a:prstGeom prst="rect">
          <a:avLst/>
        </a:prstGeom>
        <a:blipFill rotWithShape="1">
          <a:blip xmlns:r="http://schemas.openxmlformats.org/officeDocument/2006/relationships" r:embed="rId4"/>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6B21929-D096-4476-90FA-902EFFBBF58C}">
      <dsp:nvSpPr>
        <dsp:cNvPr id="0" name=""/>
        <dsp:cNvSpPr/>
      </dsp:nvSpPr>
      <dsp:spPr>
        <a:xfrm>
          <a:off x="4324397" y="1179397"/>
          <a:ext cx="1134891" cy="357044"/>
        </a:xfrm>
        <a:prstGeom prst="wedgeRectCallout">
          <a:avLst>
            <a:gd name="adj1" fmla="val 20250"/>
            <a:gd name="adj2" fmla="val -607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Air Zoom Yorker</a:t>
          </a:r>
        </a:p>
      </dsp:txBody>
      <dsp:txXfrm>
        <a:off x="4324397" y="1179397"/>
        <a:ext cx="1134891" cy="357044"/>
      </dsp:txXfrm>
    </dsp:sp>
    <dsp:sp modelId="{0B15C912-A074-4238-8700-1A035BA87545}">
      <dsp:nvSpPr>
        <dsp:cNvPr id="0" name=""/>
        <dsp:cNvSpPr/>
      </dsp:nvSpPr>
      <dsp:spPr>
        <a:xfrm>
          <a:off x="702945" y="1663957"/>
          <a:ext cx="1275159" cy="1020127"/>
        </a:xfrm>
        <a:prstGeom prst="rect">
          <a:avLst/>
        </a:prstGeom>
        <a:blipFill rotWithShape="1">
          <a:blip xmlns:r="http://schemas.openxmlformats.org/officeDocument/2006/relationships" r:embed="rId5"/>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C26EE1-207E-4A1F-97FC-0161C80DE86F}">
      <dsp:nvSpPr>
        <dsp:cNvPr id="0" name=""/>
        <dsp:cNvSpPr/>
      </dsp:nvSpPr>
      <dsp:spPr>
        <a:xfrm>
          <a:off x="817709" y="2582072"/>
          <a:ext cx="1134891" cy="357044"/>
        </a:xfrm>
        <a:prstGeom prst="wedgeRectCallout">
          <a:avLst>
            <a:gd name="adj1" fmla="val 20250"/>
            <a:gd name="adj2" fmla="val -607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Nike NYX</a:t>
          </a:r>
        </a:p>
      </dsp:txBody>
      <dsp:txXfrm>
        <a:off x="817709" y="2582072"/>
        <a:ext cx="1134891" cy="357044"/>
      </dsp:txXfrm>
    </dsp:sp>
    <dsp:sp modelId="{DA43A1B8-1B87-47AF-AB29-331240B3E36C}">
      <dsp:nvSpPr>
        <dsp:cNvPr id="0" name=""/>
        <dsp:cNvSpPr/>
      </dsp:nvSpPr>
      <dsp:spPr>
        <a:xfrm>
          <a:off x="2105620" y="1663957"/>
          <a:ext cx="1275159" cy="1020127"/>
        </a:xfrm>
        <a:prstGeom prst="rect">
          <a:avLst/>
        </a:prstGeom>
        <a:blipFill rotWithShape="1">
          <a:blip xmlns:r="http://schemas.openxmlformats.org/officeDocument/2006/relationships" r:embed="rId6"/>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970C435-6F8A-4CAA-BFBC-4E38EAD954BF}">
      <dsp:nvSpPr>
        <dsp:cNvPr id="0" name=""/>
        <dsp:cNvSpPr/>
      </dsp:nvSpPr>
      <dsp:spPr>
        <a:xfrm>
          <a:off x="2220384" y="2582072"/>
          <a:ext cx="1134891" cy="357044"/>
        </a:xfrm>
        <a:prstGeom prst="wedgeRectCallout">
          <a:avLst>
            <a:gd name="adj1" fmla="val 20250"/>
            <a:gd name="adj2" fmla="val -607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Air Jordan XX3</a:t>
          </a:r>
        </a:p>
      </dsp:txBody>
      <dsp:txXfrm>
        <a:off x="2220384" y="2582072"/>
        <a:ext cx="1134891" cy="357044"/>
      </dsp:txXfrm>
    </dsp:sp>
    <dsp:sp modelId="{FAC86C7F-01B8-4B8D-ACBC-29D3E5106693}">
      <dsp:nvSpPr>
        <dsp:cNvPr id="0" name=""/>
        <dsp:cNvSpPr/>
      </dsp:nvSpPr>
      <dsp:spPr>
        <a:xfrm>
          <a:off x="3508295" y="1663957"/>
          <a:ext cx="1275159" cy="1020127"/>
        </a:xfrm>
        <a:prstGeom prst="rect">
          <a:avLst/>
        </a:prstGeom>
        <a:blipFill rotWithShape="1">
          <a:blip xmlns:r="http://schemas.openxmlformats.org/officeDocument/2006/relationships" r:embed="rId7"/>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3EAD3F7-6175-4244-BE6A-CA2C829FFBA8}">
      <dsp:nvSpPr>
        <dsp:cNvPr id="0" name=""/>
        <dsp:cNvSpPr/>
      </dsp:nvSpPr>
      <dsp:spPr>
        <a:xfrm>
          <a:off x="3623059" y="2582072"/>
          <a:ext cx="1134891" cy="357044"/>
        </a:xfrm>
        <a:prstGeom prst="wedgeRectCallout">
          <a:avLst>
            <a:gd name="adj1" fmla="val 20250"/>
            <a:gd name="adj2" fmla="val -607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Shoes with Lunarlite as well as Fluwire Foam</a:t>
          </a:r>
        </a:p>
      </dsp:txBody>
      <dsp:txXfrm>
        <a:off x="3623059" y="2582072"/>
        <a:ext cx="1134891" cy="357044"/>
      </dsp:txXfrm>
    </dsp:sp>
  </dsp:spTree>
</dsp:drawing>
</file>

<file path=word/diagrams/layout1.xml><?xml version="1.0" encoding="utf-8"?>
<dgm:layoutDef xmlns:dgm="http://schemas.openxmlformats.org/drawingml/2006/diagram" xmlns:a="http://schemas.openxmlformats.org/drawingml/2006/main" uniqueId="urn:microsoft.com/office/officeart/2008/layout/BendingPictureCaptionList">
  <dgm:title val=""/>
  <dgm:desc val=""/>
  <dgm:catLst>
    <dgm:cat type="picture" pri="9000"/>
    <dgm:cat type="pictureconvert" pri="90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w" fact="1.11"/>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
        </dgm:alg>
        <dgm:shape xmlns:r="http://schemas.openxmlformats.org/officeDocument/2006/relationships" r:blip="">
          <dgm:adjLst/>
        </dgm:shape>
        <dgm:choose name="Name4">
          <dgm:if name="Name5" func="var" arg="dir" op="equ" val="norm">
            <dgm:constrLst>
              <dgm:constr type="l" for="ch" forName="rect1" refType="w" fact="0"/>
              <dgm:constr type="t" for="ch" forName="rect1" refType="h" fact="0"/>
              <dgm:constr type="w" for="ch" forName="rect1" refType="w"/>
              <dgm:constr type="h" for="ch" forName="rect1" refType="h" fact="0.8"/>
              <dgm:constr type="l" for="ch" forName="wedgeRectCallout1" refType="w" fact="0.09"/>
              <dgm:constr type="t" for="ch" forName="wedgeRectCallout1" refType="h" fact="0.72"/>
              <dgm:constr type="w" for="ch" forName="wedgeRectCallout1" refType="w" fact="0.89"/>
              <dgm:constr type="h" for="ch" forName="wedgeRectCallout1" refType="h" fact="0.28"/>
            </dgm:constrLst>
          </dgm:if>
          <dgm:else name="Name6">
            <dgm:constrLst>
              <dgm:constr type="l" for="ch" forName="rect1" refType="w" fact="0"/>
              <dgm:constr type="t" for="ch" forName="rect1" refType="h" fact="0"/>
              <dgm:constr type="w" for="ch" forName="rect1" refType="w"/>
              <dgm:constr type="h" for="ch" forName="rect1" refType="h" fact="0.8"/>
              <dgm:constr type="l" for="ch" forName="wedgeRectCallout1" refType="w" fact="0.02"/>
              <dgm:constr type="t" for="ch" forName="wedgeRectCallout1" refType="h" fact="0.72"/>
              <dgm:constr type="w" for="ch" forName="wedgeRectCallout1" refType="w" fact="0.89"/>
              <dgm:constr type="h" for="ch" forName="wedgeRectCallout1" refType="h" fact="0.28"/>
            </dgm:constrLst>
          </dgm:else>
        </dgm:choose>
        <dgm:layoutNode name="rect1" styleLbl="bgImgPlace1">
          <dgm:alg type="sp"/>
          <dgm:shape xmlns:r="http://schemas.openxmlformats.org/officeDocument/2006/relationships" type="rect" r:blip="" blipPhldr="1">
            <dgm:adjLst/>
          </dgm:shape>
          <dgm:presOf/>
        </dgm:layoutNode>
        <dgm:layoutNode name="wedgeRectCallout1" styleLbl="node1">
          <dgm:varLst>
            <dgm:bulletEnabled val="1"/>
          </dgm:varLst>
          <dgm:alg type="tx"/>
          <dgm:choose name="Name7">
            <dgm:if name="Name8" func="var" arg="dir" op="equ" val="norm">
              <dgm:shape xmlns:r="http://schemas.openxmlformats.org/officeDocument/2006/relationships" type="wedgeRectCallout" r:blip="">
                <dgm:adjLst>
                  <dgm:adj idx="1" val="0.2025"/>
                  <dgm:adj idx="2" val="-0.607"/>
                </dgm:adjLst>
              </dgm:shape>
            </dgm:if>
            <dgm:else name="Name9">
              <dgm:shape xmlns:r="http://schemas.openxmlformats.org/officeDocument/2006/relationships" type="wedgeRectCallout" r:blip="">
                <dgm:adjLst>
                  <dgm:adj idx="1" val="-0.2025"/>
                  <dgm:adj idx="2" val="-0.607"/>
                </dgm:adjLst>
              </dgm:shape>
            </dgm:else>
          </dgm:choos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C54E54-7E97-44B3-B485-78CF09BFF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1826</TotalTime>
  <Pages>30</Pages>
  <Words>7389</Words>
  <Characters>42119</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HP</cp:lastModifiedBy>
  <cp:revision>4</cp:revision>
  <dcterms:created xsi:type="dcterms:W3CDTF">2022-08-27T21:41:00Z</dcterms:created>
  <dcterms:modified xsi:type="dcterms:W3CDTF">2022-09-02T21:38:00Z</dcterms:modified>
</cp:coreProperties>
</file>