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BD69A" w14:textId="559B4599" w:rsidR="00F071F6" w:rsidRPr="00522527" w:rsidRDefault="00C015C0" w:rsidP="00522527">
      <w:pPr>
        <w:pStyle w:val="Default"/>
        <w:spacing w:line="360" w:lineRule="auto"/>
        <w:rPr>
          <w:rFonts w:asciiTheme="minorHAnsi" w:hAnsiTheme="minorHAnsi" w:cstheme="minorHAnsi"/>
          <w:b/>
          <w:bCs/>
        </w:rPr>
      </w:pPr>
      <w:r w:rsidRPr="0070652D">
        <w:rPr>
          <w:rFonts w:asciiTheme="minorHAnsi" w:hAnsiTheme="minorHAnsi" w:cstheme="minorHAnsi"/>
          <w:b/>
          <w:bCs/>
          <w:sz w:val="72"/>
          <w:szCs w:val="72"/>
        </w:rPr>
        <w:t xml:space="preserve">Donna Evans </w:t>
      </w:r>
      <w:r w:rsidRPr="0070652D">
        <w:rPr>
          <w:rFonts w:asciiTheme="minorHAnsi" w:hAnsiTheme="minorHAnsi" w:cstheme="minorHAnsi"/>
          <w:b/>
          <w:bCs/>
          <w:sz w:val="72"/>
          <w:szCs w:val="72"/>
        </w:rPr>
        <w:br/>
        <w:t>1907</w:t>
      </w:r>
      <w:r w:rsidR="0070652D" w:rsidRPr="0070652D">
        <w:rPr>
          <w:rFonts w:asciiTheme="minorHAnsi" w:hAnsiTheme="minorHAnsi" w:cstheme="minorHAnsi"/>
          <w:b/>
          <w:bCs/>
          <w:sz w:val="72"/>
          <w:szCs w:val="72"/>
        </w:rPr>
        <w:t>874</w:t>
      </w:r>
      <w:r w:rsidR="0070652D">
        <w:rPr>
          <w:rFonts w:asciiTheme="minorHAnsi" w:hAnsiTheme="minorHAnsi" w:cstheme="minorHAnsi"/>
          <w:b/>
          <w:bCs/>
        </w:rPr>
        <w:br/>
      </w:r>
      <w:r w:rsidR="0070652D">
        <w:rPr>
          <w:rFonts w:asciiTheme="minorHAnsi" w:hAnsiTheme="minorHAnsi" w:cstheme="minorHAnsi"/>
          <w:b/>
          <w:bCs/>
        </w:rPr>
        <w:br/>
      </w:r>
      <w:r>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70652D">
        <w:rPr>
          <w:rFonts w:asciiTheme="minorHAnsi" w:hAnsiTheme="minorHAnsi" w:cstheme="minorHAnsi"/>
          <w:b/>
          <w:bCs/>
        </w:rPr>
        <w:br/>
      </w:r>
      <w:r w:rsidR="000F445A" w:rsidRPr="00522527">
        <w:rPr>
          <w:rFonts w:asciiTheme="minorHAnsi" w:hAnsiTheme="minorHAnsi" w:cstheme="minorHAnsi"/>
          <w:b/>
          <w:bCs/>
        </w:rPr>
        <w:lastRenderedPageBreak/>
        <w:t>Critically examine health, education or wellbeing initiatives that have helped to develop a community</w:t>
      </w:r>
      <w:r w:rsidR="0070652D">
        <w:rPr>
          <w:rFonts w:asciiTheme="minorHAnsi" w:hAnsiTheme="minorHAnsi" w:cstheme="minorHAnsi"/>
          <w:b/>
          <w:bCs/>
        </w:rPr>
        <w:t>.</w:t>
      </w:r>
    </w:p>
    <w:p w14:paraId="4B2A3CA6"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There have been various campaigns to tackle childhood obesity. However, childhood obesity is one of the worst public health challenges faced in The United Kingdom (U.K.). U.K. Parliament (2020) states that 38 million children under five in 2019 are obese. However, in 1975, only 4% of children were overweight. In 2016, a study showed that 18% are now overweight in England. Secondly, A study in Wales has shown that 26.4% of children in Wales are overweight or obese, compared to 22.4% in England (Brand 24, 2021).</w:t>
      </w:r>
    </w:p>
    <w:p w14:paraId="2E657EF4"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06C41788"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This report will critically evaluate Change4Life. Change4Life is England's first Public Health marketing campaign to reduce obesity. Public Health Wales (2021) states that a campaign is when a group of people work together in an organized way to achieve the same goal. NCVO (2021) also states that a campaign's main goal is to create positive changes and impact a person's lifelong term. Charities have a long-established role in influencing campaigns by starting public debates holding the Government accountable by speaking out about the causes that matter to them. Local Government Association (2020) agree that Public Health campaigns and interventions primarily aim to change health behaviours and improve health outcomes.</w:t>
      </w:r>
    </w:p>
    <w:p w14:paraId="2BC77B6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1ED6AED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Gov. UK (2021) highlights that some guidelines must be followed to set up a government-style campaign. For example, setting up a campaign will include a time scale plan with a specific end date and having a distinctive brand and purpose.</w:t>
      </w:r>
    </w:p>
    <w:p w14:paraId="2CFEF27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Many campaigns help improve a person's health. Firstly, one of the purposes of the campaign studied will be to keep primary-school-age children active in the community. Recent research has found that children are not getting their recommended exercise time of 60 minutes per day. According to National Health Service (NHS) (2021), the recommended exercise for children is to aim for 60 minutes a day. Also, participating in various types of physical activity will help develop movement skills to help muscles and bones. Secondly, NSMC (2021) highlights that a coalition of non-governmental, local and commercial organizations can change negative patterns and behaviour in diet and exercise.</w:t>
      </w:r>
    </w:p>
    <w:p w14:paraId="5648C0D2" w14:textId="2193ACE3"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w:t>
      </w:r>
      <w:r w:rsidR="00BA261C">
        <w:rPr>
          <w:rFonts w:asciiTheme="minorHAnsi" w:eastAsia="Times New Roman" w:hAnsiTheme="minorHAnsi" w:cstheme="minorHAnsi"/>
          <w:color w:val="0E101A"/>
          <w:sz w:val="24"/>
          <w:szCs w:val="24"/>
          <w:lang w:eastAsia="en-GB"/>
        </w:rPr>
        <w:br/>
      </w:r>
      <w:r w:rsidR="00BA261C">
        <w:rPr>
          <w:rFonts w:asciiTheme="minorHAnsi" w:eastAsia="Times New Roman" w:hAnsiTheme="minorHAnsi" w:cstheme="minorHAnsi"/>
          <w:color w:val="0E101A"/>
          <w:sz w:val="24"/>
          <w:szCs w:val="24"/>
          <w:lang w:eastAsia="en-GB"/>
        </w:rPr>
        <w:br/>
      </w:r>
      <w:r w:rsidRPr="00254F07">
        <w:rPr>
          <w:rFonts w:asciiTheme="minorHAnsi" w:eastAsia="Times New Roman" w:hAnsiTheme="minorHAnsi" w:cstheme="minorHAnsi"/>
          <w:color w:val="0E101A"/>
          <w:sz w:val="24"/>
          <w:szCs w:val="24"/>
          <w:lang w:eastAsia="en-GB"/>
        </w:rPr>
        <w:lastRenderedPageBreak/>
        <w:t> In 2013, the U.K. Government needed to find a new development, so it launched a new campaign under the Change4life scheme. Change4Life offered many strategies to target families, one of these was labelling food. WHO (2021) states that nutrition labelling aims to enable shoppers to see the fat, salt and sugar content on food and use a traffic light system as a profiling modelling system. This system aims to stimulate shoppers to make healthier food choices. According to BBC News (2013), French schools use this marketing strategy and label the content. Furthermore, a study showing the effectiveness of this in France was dropping statistics from 18.1% in 2000 to 15.5% in 2007. </w:t>
      </w:r>
    </w:p>
    <w:p w14:paraId="401A2D1A"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Other strategies under the Change4Life scheme were reducing sugar intake, increasing fruit and veg consumption to 5 a day, and reducing unhealthy snacks and portion sizes.</w:t>
      </w:r>
    </w:p>
    <w:p w14:paraId="47411F1A"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Change4Life has been in place for over eleven years. Despite all these efforts, there are still ongoing challenges with obesity. U.K. Parliament (2021) declared that children in reception (age 4-5) are 9.9 per cent obese, with a further 13.1 per cent overweight. However, experts and the U.K. Government advisors believe that they will have observable effects in the future with enough work. An example is that various studies have shown that awareness campaigns about childhood obesity effectively tackle misconceptions and educate parents (Obesity Empowerment Network,2020).</w:t>
      </w:r>
    </w:p>
    <w:p w14:paraId="28530E6D"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155D273E"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Aim</w:t>
      </w:r>
    </w:p>
    <w:p w14:paraId="31B73F7B"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r w:rsidRPr="00254F07">
        <w:rPr>
          <w:rFonts w:asciiTheme="minorHAnsi" w:eastAsia="Times New Roman" w:hAnsiTheme="minorHAnsi" w:cstheme="minorHAnsi"/>
          <w:color w:val="0E101A"/>
          <w:sz w:val="24"/>
          <w:szCs w:val="24"/>
          <w:lang w:eastAsia="en-GB"/>
        </w:rPr>
        <w:t> Change4lLife campaign is the U.K. Government's behaviour change campaign that aims to inspire a societal movement that can help families make better lifestyle choices and educate the importance of eating healthily and exercising (Public health England,2019). Change4lLife plan was set up after seeing the rise in childhood obesity, and the programme is encouraging changes through the U.K. Government, NHS, schools, local authorities and families. Change4lLife is encouraged by supporting people to make and sustain changes that will improve their health, present and future and ensure public health messages are accessible to everyone who can benefit from them.</w:t>
      </w:r>
    </w:p>
    <w:p w14:paraId="5E0B0FDF"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Public Health England (2018) states that Change4Life focuses on lifestyle elements related to healthy, active lifestyles. It aims to focus on the cause of childhood obesity and to tackle the rising issues by targeting households with children.</w:t>
      </w:r>
    </w:p>
    <w:p w14:paraId="696CD512"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0F37056F"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4CD82A65"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lastRenderedPageBreak/>
        <w:t> Target audience</w:t>
      </w:r>
    </w:p>
    <w:p w14:paraId="1BDF51F0"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As believed by Public Health England (2021), it is important to target relevant media, publications, and social media to reach the right audience. Using these platforms to target the audience would enable the message will be more focused. It is important to have the right channels that best reflect the target market's demographics and behaviours. The target audience is citizens in the United Kingdom of all ages, primarily children and adults from lower- to middle-class backgrounds. For example, to improve dietary and exercise habits. There is a particular focus on families with young children's pregnant women, families at risk of weight gain and ethnic minority communities. According to NHS (2021), Change4Life positively impacted families. Now families appear to be taking greater responsibility together, both in extended families and across communities, in ways that they were not doing in 2007.</w:t>
      </w:r>
    </w:p>
    <w:p w14:paraId="69FC2F56" w14:textId="395C489F"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0AB0D8C7"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Effectiveness </w:t>
      </w:r>
    </w:p>
    <w:p w14:paraId="3D78F84D"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xml:space="preserve"> According to </w:t>
      </w:r>
      <w:proofErr w:type="spellStart"/>
      <w:r w:rsidRPr="00254F07">
        <w:rPr>
          <w:rFonts w:asciiTheme="minorHAnsi" w:eastAsia="Times New Roman" w:hAnsiTheme="minorHAnsi" w:cstheme="minorHAnsi"/>
          <w:color w:val="0E101A"/>
          <w:sz w:val="24"/>
          <w:szCs w:val="24"/>
          <w:lang w:eastAsia="en-GB"/>
        </w:rPr>
        <w:t>Wrieden</w:t>
      </w:r>
      <w:proofErr w:type="spellEnd"/>
      <w:r w:rsidRPr="00254F07">
        <w:rPr>
          <w:rFonts w:asciiTheme="minorHAnsi" w:eastAsia="Times New Roman" w:hAnsiTheme="minorHAnsi" w:cstheme="minorHAnsi"/>
          <w:color w:val="0E101A"/>
          <w:sz w:val="24"/>
          <w:szCs w:val="24"/>
          <w:lang w:eastAsia="en-GB"/>
        </w:rPr>
        <w:t xml:space="preserve"> and Levy (2016), In 2009, when the brand Change4Life was established, it had a high success rate. Over 400,000 families in the U.K. joined Change4Life in its first year, and over 1 million mothers claimed to have made changes to their children's behaviours as a direct result of the programme. The second year, 2010, was a year of consolidation. Support from local and commercial partners grew substantially, and the campaign expanded into new channels, for example, through social media and digital resources that are available online and get updated regularly. MHA (2021) insist that Change4Life has been so effective, always innovating with new ideas to resolve current issues. A recent example is educating families on healthy food swaps with various ideas and pictures. The aim is to encourage families to make better food choices (NHS, 2021).</w:t>
      </w:r>
    </w:p>
    <w:p w14:paraId="64DA69AD"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Change4Life appears to keep children active and keep innovating. For example, the sugar start campaign was a 2016 campaign, and the more recent one involves Disney. Train like a Jedi encourages children to be active and train like their favourite characters. A new survey was conducted and established that 82% per cent of children would be more active and inspired if they saw their favourite characters active (Gov.UK,2018).</w:t>
      </w:r>
    </w:p>
    <w:p w14:paraId="2A150B88"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046839A6"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2D785598" w14:textId="2777FF46" w:rsidR="00254F07" w:rsidRPr="00254F07" w:rsidRDefault="00BA261C"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Pr>
          <w:rFonts w:asciiTheme="minorHAnsi" w:eastAsia="Times New Roman" w:hAnsiTheme="minorHAnsi" w:cstheme="minorHAnsi"/>
          <w:color w:val="0E101A"/>
          <w:sz w:val="24"/>
          <w:szCs w:val="24"/>
          <w:lang w:eastAsia="en-GB"/>
        </w:rPr>
        <w:lastRenderedPageBreak/>
        <w:br/>
      </w:r>
      <w:r w:rsidR="00254F07" w:rsidRPr="00254F07">
        <w:rPr>
          <w:rFonts w:asciiTheme="minorHAnsi" w:eastAsia="Times New Roman" w:hAnsiTheme="minorHAnsi" w:cstheme="minorHAnsi"/>
          <w:color w:val="0E101A"/>
          <w:sz w:val="24"/>
          <w:szCs w:val="24"/>
          <w:lang w:eastAsia="en-GB"/>
        </w:rPr>
        <w:t> </w:t>
      </w:r>
      <w:r w:rsidR="00254F07" w:rsidRPr="00254F07">
        <w:rPr>
          <w:rFonts w:asciiTheme="minorHAnsi" w:eastAsia="Times New Roman" w:hAnsiTheme="minorHAnsi" w:cstheme="minorHAnsi"/>
          <w:b/>
          <w:bCs/>
          <w:color w:val="0E101A"/>
          <w:sz w:val="24"/>
          <w:szCs w:val="24"/>
          <w:lang w:eastAsia="en-GB"/>
        </w:rPr>
        <w:t>How effective was Change4life?</w:t>
      </w:r>
    </w:p>
    <w:p w14:paraId="7C787C36"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xml:space="preserve">  According to the Department of Health (2016), Change4Life exceeded </w:t>
      </w:r>
      <w:proofErr w:type="gramStart"/>
      <w:r w:rsidRPr="00254F07">
        <w:rPr>
          <w:rFonts w:asciiTheme="minorHAnsi" w:eastAsia="Times New Roman" w:hAnsiTheme="minorHAnsi" w:cstheme="minorHAnsi"/>
          <w:color w:val="0E101A"/>
          <w:sz w:val="24"/>
          <w:szCs w:val="24"/>
          <w:lang w:eastAsia="en-GB"/>
        </w:rPr>
        <w:t>all of</w:t>
      </w:r>
      <w:proofErr w:type="gramEnd"/>
      <w:r w:rsidRPr="00254F07">
        <w:rPr>
          <w:rFonts w:asciiTheme="minorHAnsi" w:eastAsia="Times New Roman" w:hAnsiTheme="minorHAnsi" w:cstheme="minorHAnsi"/>
          <w:color w:val="0E101A"/>
          <w:sz w:val="24"/>
          <w:szCs w:val="24"/>
          <w:lang w:eastAsia="en-GB"/>
        </w:rPr>
        <w:t xml:space="preserve"> its first-year targets, including:</w:t>
      </w:r>
    </w:p>
    <w:p w14:paraId="35421536" w14:textId="77777777" w:rsidR="00254F07" w:rsidRPr="00254F07" w:rsidRDefault="00254F07" w:rsidP="00254F07">
      <w:pPr>
        <w:numPr>
          <w:ilvl w:val="0"/>
          <w:numId w:val="6"/>
        </w:num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The campaign reached 99 per cent of targeted families.</w:t>
      </w:r>
    </w:p>
    <w:p w14:paraId="43347A2E" w14:textId="77777777" w:rsidR="00254F07" w:rsidRPr="00254F07" w:rsidRDefault="00254F07" w:rsidP="00254F07">
      <w:pPr>
        <w:numPr>
          <w:ilvl w:val="0"/>
          <w:numId w:val="6"/>
        </w:num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413,466 families joined Change4Life in the first 12 months</w:t>
      </w:r>
    </w:p>
    <w:p w14:paraId="4F400E14" w14:textId="77777777" w:rsidR="00254F07" w:rsidRPr="00254F07" w:rsidRDefault="00254F07" w:rsidP="00254F07">
      <w:pPr>
        <w:numPr>
          <w:ilvl w:val="0"/>
          <w:numId w:val="6"/>
        </w:num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Over 44,833 families were still involved with Change4Life after six months</w:t>
      </w:r>
    </w:p>
    <w:p w14:paraId="6768E729" w14:textId="77777777" w:rsidR="00254F07" w:rsidRPr="00254F07" w:rsidRDefault="00254F07" w:rsidP="00254F07">
      <w:pPr>
        <w:numPr>
          <w:ilvl w:val="0"/>
          <w:numId w:val="6"/>
        </w:num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(Department of Health, 2016)</w:t>
      </w:r>
    </w:p>
    <w:p w14:paraId="3E78FE30"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42BC5FAA"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4FAEC9A2"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What means were used to convey the message?</w:t>
      </w:r>
    </w:p>
    <w:p w14:paraId="7F7A33A0"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r w:rsidRPr="00254F07">
        <w:rPr>
          <w:rFonts w:asciiTheme="minorHAnsi" w:eastAsia="Times New Roman" w:hAnsiTheme="minorHAnsi" w:cstheme="minorHAnsi"/>
          <w:color w:val="0E101A"/>
          <w:sz w:val="24"/>
          <w:szCs w:val="24"/>
          <w:lang w:eastAsia="en-GB"/>
        </w:rPr>
        <w:t> Change4life (2009) Change4life conveyed messages by using the more holistic approach to health by incorporating messages that discussed the detrimental effects of living an unhealthy lifestyle and consuming too many calories. It also emphasized the positive impact and benefits of physical activity (i.e., not just weight maintenance) and all nutritional information, including salt reduction (The Guardian, 2013).</w:t>
      </w:r>
    </w:p>
    <w:p w14:paraId="0E1B70E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xml:space="preserve"> Change4Life wanted to adopt the approach of 'learning-by-doing' (kinaesthetic) by delivering messages and advice through media, social media, leaflets, including resources for health professionals and schools. As a result, adapting behaviour change, messages became positive and triggered a reconsideration of current diet and activity behaviours (Evans, Colls, and </w:t>
      </w:r>
      <w:proofErr w:type="spellStart"/>
      <w:r w:rsidRPr="00254F07">
        <w:rPr>
          <w:rFonts w:asciiTheme="minorHAnsi" w:eastAsia="Times New Roman" w:hAnsiTheme="minorHAnsi" w:cstheme="minorHAnsi"/>
          <w:color w:val="0E101A"/>
          <w:sz w:val="24"/>
          <w:szCs w:val="24"/>
          <w:lang w:eastAsia="en-GB"/>
        </w:rPr>
        <w:t>Hoerschelmann</w:t>
      </w:r>
      <w:proofErr w:type="spellEnd"/>
      <w:r w:rsidRPr="00254F07">
        <w:rPr>
          <w:rFonts w:asciiTheme="minorHAnsi" w:eastAsia="Times New Roman" w:hAnsiTheme="minorHAnsi" w:cstheme="minorHAnsi"/>
          <w:color w:val="0E101A"/>
          <w:sz w:val="24"/>
          <w:szCs w:val="24"/>
          <w:lang w:eastAsia="en-GB"/>
        </w:rPr>
        <w:t xml:space="preserve"> 2011). Change4Life adverts targeted children by making the message more fun and easier to watch using cartoon people </w:t>
      </w:r>
      <w:proofErr w:type="gramStart"/>
      <w:r w:rsidRPr="00254F07">
        <w:rPr>
          <w:rFonts w:asciiTheme="minorHAnsi" w:eastAsia="Times New Roman" w:hAnsiTheme="minorHAnsi" w:cstheme="minorHAnsi"/>
          <w:color w:val="0E101A"/>
          <w:sz w:val="24"/>
          <w:szCs w:val="24"/>
          <w:lang w:eastAsia="en-GB"/>
        </w:rPr>
        <w:t>made out of</w:t>
      </w:r>
      <w:proofErr w:type="gramEnd"/>
      <w:r w:rsidRPr="00254F07">
        <w:rPr>
          <w:rFonts w:asciiTheme="minorHAnsi" w:eastAsia="Times New Roman" w:hAnsiTheme="minorHAnsi" w:cstheme="minorHAnsi"/>
          <w:color w:val="0E101A"/>
          <w:sz w:val="24"/>
          <w:szCs w:val="24"/>
          <w:lang w:eastAsia="en-GB"/>
        </w:rPr>
        <w:t xml:space="preserve"> clay. The purpose of this was to get children interested and understand the intentions of the message (Piggin and Lee 2011).</w:t>
      </w:r>
    </w:p>
    <w:p w14:paraId="4DC7C182"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035785C7"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4FB3C5D6"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3EB97277"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6B692342"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3B7A87A0"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66B1C749"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4D372445"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5777425B"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lastRenderedPageBreak/>
        <w:t> </w:t>
      </w:r>
    </w:p>
    <w:p w14:paraId="15398E5A"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What do we need to change? </w:t>
      </w:r>
    </w:p>
    <w:p w14:paraId="5C16DEBF"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r w:rsidRPr="00254F07">
        <w:rPr>
          <w:rFonts w:asciiTheme="minorHAnsi" w:eastAsia="Times New Roman" w:hAnsiTheme="minorHAnsi" w:cstheme="minorHAnsi"/>
          <w:color w:val="0E101A"/>
          <w:sz w:val="24"/>
          <w:szCs w:val="24"/>
          <w:lang w:eastAsia="en-GB"/>
        </w:rPr>
        <w:t xml:space="preserve">As NHS Digital (2020) determined, when Change4Life was first established, it intended to devolve responsibility to partners. Change4Life has always worked in partnership but requires a change of direction. Interests of people had changed and innovated from when Change4Life was first set up. A recommendation of change could be, keeping up with children's interests and trends. Keeping up with trends would keep them interested, for example, using Pokémon Go. This would keep them active and engaged, and eager to win trophies. According to </w:t>
      </w:r>
      <w:proofErr w:type="spellStart"/>
      <w:r w:rsidRPr="00254F07">
        <w:rPr>
          <w:rFonts w:asciiTheme="minorHAnsi" w:eastAsia="Times New Roman" w:hAnsiTheme="minorHAnsi" w:cstheme="minorHAnsi"/>
          <w:color w:val="0E101A"/>
          <w:sz w:val="24"/>
          <w:szCs w:val="24"/>
          <w:lang w:eastAsia="en-GB"/>
        </w:rPr>
        <w:t>Althoff</w:t>
      </w:r>
      <w:proofErr w:type="spellEnd"/>
      <w:r w:rsidRPr="00254F07">
        <w:rPr>
          <w:rFonts w:asciiTheme="minorHAnsi" w:eastAsia="Times New Roman" w:hAnsiTheme="minorHAnsi" w:cstheme="minorHAnsi"/>
          <w:color w:val="0E101A"/>
          <w:sz w:val="24"/>
          <w:szCs w:val="24"/>
          <w:lang w:eastAsia="en-GB"/>
        </w:rPr>
        <w:t>, White and Horvitz (2016), a study showed that playing games where children will physically move in the real world, not just on a computer, effectively complement traditional physical activity interventions. In addition, children are more inclined to participate by making physical activity fun.  </w:t>
      </w:r>
    </w:p>
    <w:p w14:paraId="746C2D3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75104D8E"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Change4Life can now be known as Better Health. The new campaign offers guidance and support for weight loss and a healthy lifestyle for adults (NHS,2020).</w:t>
      </w:r>
    </w:p>
    <w:p w14:paraId="0D7C3D0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According to Public Health England (2021), the campaign includes new wide-scale national T.V., radio and social advertising. In addition, better health is working together with various weight management and physical activity partners, which provide discounts and offers on health and fitness products and fitness related. However, Change4Life targets families and Better Health for adults. There is nothing available that directly targets teenagers. Teenage obesity is a growing concern, a staggering one in three teenagers from the United Kingdom are overweight or obese (I news, 2017). </w:t>
      </w:r>
    </w:p>
    <w:p w14:paraId="723E9D98"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6730BED0"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54150F4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Has it been done before? Was it beneficial, and what was the outcome?</w:t>
      </w:r>
    </w:p>
    <w:p w14:paraId="46F8B95D" w14:textId="6D729631"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r w:rsidRPr="00254F07">
        <w:rPr>
          <w:rFonts w:asciiTheme="minorHAnsi" w:eastAsia="Times New Roman" w:hAnsiTheme="minorHAnsi" w:cstheme="minorHAnsi"/>
          <w:color w:val="0E101A"/>
          <w:sz w:val="24"/>
          <w:szCs w:val="24"/>
          <w:lang w:eastAsia="en-GB"/>
        </w:rPr>
        <w:t xml:space="preserve"> According to the Department of Health (2011), before Change4Life, people could adopt universally also did not acknowledge behaviours and bad cycles to prevent excess weight gain. Change4Life is only the marketing component of the U.K. Government's response to obesity; it has been designed to work with other policy levers. Change4Life has made an enormous positive impact on families in the </w:t>
      </w:r>
      <w:r w:rsidRPr="00254F07">
        <w:rPr>
          <w:rFonts w:asciiTheme="minorHAnsi" w:eastAsia="Times New Roman" w:hAnsiTheme="minorHAnsi" w:cstheme="minorHAnsi"/>
          <w:color w:val="0E101A"/>
          <w:sz w:val="24"/>
          <w:szCs w:val="24"/>
          <w:lang w:eastAsia="en-GB"/>
        </w:rPr>
        <w:t>United Kingdom</w:t>
      </w:r>
      <w:r w:rsidRPr="00254F07">
        <w:rPr>
          <w:rFonts w:asciiTheme="minorHAnsi" w:eastAsia="Times New Roman" w:hAnsiTheme="minorHAnsi" w:cstheme="minorHAnsi"/>
          <w:color w:val="0E101A"/>
          <w:sz w:val="24"/>
          <w:szCs w:val="24"/>
          <w:lang w:eastAsia="en-GB"/>
        </w:rPr>
        <w:t>. </w:t>
      </w:r>
    </w:p>
    <w:p w14:paraId="4EEC0E0F"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p>
    <w:p w14:paraId="50E43728"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5E24CDF9"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44FEBE7F"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What metrics were used for success?</w:t>
      </w:r>
    </w:p>
    <w:p w14:paraId="7BDEDD55"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b/>
          <w:bCs/>
          <w:color w:val="0E101A"/>
          <w:sz w:val="24"/>
          <w:szCs w:val="24"/>
          <w:lang w:eastAsia="en-GB"/>
        </w:rPr>
        <w:t> </w:t>
      </w:r>
      <w:r w:rsidRPr="00254F07">
        <w:rPr>
          <w:rFonts w:asciiTheme="minorHAnsi" w:eastAsia="Times New Roman" w:hAnsiTheme="minorHAnsi" w:cstheme="minorHAnsi"/>
          <w:color w:val="0E101A"/>
          <w:sz w:val="24"/>
          <w:szCs w:val="24"/>
          <w:lang w:eastAsia="en-GB"/>
        </w:rPr>
        <w:t> According to Public Health England (2021), many objectives are about increasing awareness, improving your brand reputation and image, or generating leads when defining success. Key performance indicators are measurable objectives in a campaign. This could include the number of visits to a website, how many people are registered. Using key performance indicators can measure the success of campaigns.</w:t>
      </w:r>
    </w:p>
    <w:p w14:paraId="2FDE05DC"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p>
    <w:p w14:paraId="739385B0"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According to NSMC (2021), the metrics used to track the success for change4Life was a tracker study to measure self-reported behaviour. </w:t>
      </w:r>
    </w:p>
    <w:p w14:paraId="2FADD18E"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University College London used a mixture of qualitative and quantitative approaches to assess the impact of Change4Life materials for marketing on family behaviour.</w:t>
      </w:r>
    </w:p>
    <w:p w14:paraId="3501ED61"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All government campaigns hold response data through COI'S Artemis database, which enables them to assess marketing activity of how many responses are generated through the system.</w:t>
      </w:r>
    </w:p>
    <w:p w14:paraId="61E6204C" w14:textId="4188DF4B" w:rsidR="00254F07" w:rsidRPr="00254F07" w:rsidRDefault="00254F07" w:rsidP="00462512">
      <w:pPr>
        <w:suppressAutoHyphens w:val="0"/>
        <w:autoSpaceDN/>
        <w:spacing w:after="0" w:line="360" w:lineRule="auto"/>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Surveys are taken to support tracking behaviour change and other health outcomes like body mass index (BMI)</w:t>
      </w:r>
      <w:r w:rsidR="007F5010">
        <w:rPr>
          <w:rFonts w:asciiTheme="minorHAnsi" w:eastAsia="Times New Roman" w:hAnsiTheme="minorHAnsi" w:cstheme="minorHAnsi"/>
          <w:color w:val="0E101A"/>
          <w:sz w:val="24"/>
          <w:szCs w:val="24"/>
          <w:lang w:eastAsia="en-GB"/>
        </w:rPr>
        <w:t xml:space="preserve">. </w:t>
      </w:r>
      <w:r w:rsidR="00214EAE">
        <w:rPr>
          <w:rFonts w:asciiTheme="minorHAnsi" w:eastAsia="Times New Roman" w:hAnsiTheme="minorHAnsi" w:cstheme="minorHAnsi"/>
          <w:color w:val="0E101A"/>
          <w:sz w:val="24"/>
          <w:szCs w:val="24"/>
          <w:lang w:eastAsia="en-GB"/>
        </w:rPr>
        <w:br/>
        <w:t>Data collected through app data to access engagement which can be tracked through the app store.</w:t>
      </w:r>
      <w:r w:rsidR="007A708D">
        <w:rPr>
          <w:rFonts w:asciiTheme="minorHAnsi" w:eastAsia="Times New Roman" w:hAnsiTheme="minorHAnsi" w:cstheme="minorHAnsi"/>
          <w:color w:val="0E101A"/>
          <w:sz w:val="24"/>
          <w:szCs w:val="24"/>
          <w:lang w:eastAsia="en-GB"/>
        </w:rPr>
        <w:br/>
      </w:r>
      <w:r w:rsidR="007A708D">
        <w:rPr>
          <w:rFonts w:asciiTheme="minorHAnsi" w:eastAsia="Times New Roman" w:hAnsiTheme="minorHAnsi" w:cstheme="minorHAnsi"/>
          <w:color w:val="0E101A"/>
          <w:sz w:val="24"/>
          <w:szCs w:val="24"/>
          <w:lang w:eastAsia="en-GB"/>
        </w:rPr>
        <w:br/>
      </w:r>
    </w:p>
    <w:p w14:paraId="798BC76E" w14:textId="77777777" w:rsidR="00254F07" w:rsidRPr="00254F07" w:rsidRDefault="00254F07" w:rsidP="00254F07">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 </w:t>
      </w:r>
      <w:r w:rsidRPr="00254F07">
        <w:rPr>
          <w:rFonts w:asciiTheme="minorHAnsi" w:eastAsia="Times New Roman" w:hAnsiTheme="minorHAnsi" w:cstheme="minorHAnsi"/>
          <w:b/>
          <w:bCs/>
          <w:color w:val="0E101A"/>
          <w:sz w:val="24"/>
          <w:szCs w:val="24"/>
          <w:lang w:eastAsia="en-GB"/>
        </w:rPr>
        <w:t>Conclusion</w:t>
      </w:r>
    </w:p>
    <w:p w14:paraId="6C93E22E" w14:textId="545916BD" w:rsidR="00254F07" w:rsidRPr="00254F07" w:rsidRDefault="00254F07" w:rsidP="00BA261C">
      <w:pPr>
        <w:suppressAutoHyphens w:val="0"/>
        <w:autoSpaceDN/>
        <w:spacing w:after="0" w:line="360" w:lineRule="auto"/>
        <w:jc w:val="both"/>
        <w:rPr>
          <w:rFonts w:asciiTheme="minorHAnsi" w:eastAsia="Times New Roman" w:hAnsiTheme="minorHAnsi" w:cstheme="minorHAnsi"/>
          <w:color w:val="0E101A"/>
          <w:sz w:val="24"/>
          <w:szCs w:val="24"/>
          <w:lang w:eastAsia="en-GB"/>
        </w:rPr>
      </w:pPr>
      <w:r w:rsidRPr="00254F07">
        <w:rPr>
          <w:rFonts w:asciiTheme="minorHAnsi" w:eastAsia="Times New Roman" w:hAnsiTheme="minorHAnsi" w:cstheme="minorHAnsi"/>
          <w:color w:val="0E101A"/>
          <w:sz w:val="24"/>
          <w:szCs w:val="24"/>
          <w:lang w:eastAsia="en-GB"/>
        </w:rPr>
        <w:t>To conclude, its apparent change4Life have made a positive impact and have seen some notable changes. However, childhood obesity is still a growing concern. WHO (2020) explains, to continue to tackle childhood obesity, the U.K. Government needs to develop new regular interventions to keep families occupied and active with new initiatives. The campaign appears to have a gap in targeting teenagers directly. Obesity is a rising concern for teenagers just as much as children. The Government needs to come up with a campaign just for teenagers who may have a positive impact on their health before they become an adult</w:t>
      </w:r>
    </w:p>
    <w:p w14:paraId="53F582D4" w14:textId="4108BE78" w:rsidR="007E5047" w:rsidRPr="00F8616B" w:rsidRDefault="004D55D6" w:rsidP="00462512">
      <w:pPr>
        <w:pStyle w:val="Heading1"/>
        <w:shd w:val="clear" w:color="auto" w:fill="FFFFFF"/>
        <w:spacing w:before="0" w:beforeAutospacing="0" w:after="0" w:afterAutospacing="0" w:line="360" w:lineRule="auto"/>
        <w:textAlignment w:val="baseline"/>
        <w:rPr>
          <w:rFonts w:ascii="Georgia" w:hAnsi="Georgia"/>
          <w:b w:val="0"/>
          <w:bCs w:val="0"/>
          <w:color w:val="121212"/>
        </w:rPr>
      </w:pPr>
      <w:r>
        <w:rPr>
          <w:rFonts w:asciiTheme="minorHAnsi" w:hAnsiTheme="minorHAnsi" w:cstheme="minorHAnsi"/>
          <w:sz w:val="24"/>
          <w:szCs w:val="24"/>
        </w:rPr>
        <w:br/>
      </w:r>
      <w:r w:rsidR="009D4118">
        <w:rPr>
          <w:rFonts w:asciiTheme="minorHAnsi" w:hAnsiTheme="minorHAnsi" w:cstheme="minorHAnsi"/>
          <w:sz w:val="24"/>
          <w:szCs w:val="24"/>
        </w:rPr>
        <w:br/>
      </w:r>
      <w:r w:rsidR="009D4118">
        <w:rPr>
          <w:rFonts w:asciiTheme="minorHAnsi" w:hAnsiTheme="minorHAnsi" w:cstheme="minorHAnsi"/>
          <w:sz w:val="24"/>
          <w:szCs w:val="24"/>
        </w:rPr>
        <w:br/>
      </w:r>
      <w:r w:rsidR="009658F5" w:rsidRPr="00C30C4C">
        <w:rPr>
          <w:rFonts w:asciiTheme="minorHAnsi" w:hAnsiTheme="minorHAnsi" w:cstheme="minorHAnsi"/>
          <w:sz w:val="24"/>
          <w:szCs w:val="24"/>
        </w:rPr>
        <w:lastRenderedPageBreak/>
        <w:t xml:space="preserve">References </w:t>
      </w:r>
      <w:r w:rsidR="009658F5" w:rsidRPr="00C30C4C">
        <w:rPr>
          <w:rFonts w:asciiTheme="minorHAnsi" w:hAnsiTheme="minorHAnsi" w:cstheme="minorHAnsi"/>
          <w:sz w:val="24"/>
          <w:szCs w:val="24"/>
        </w:rPr>
        <w:br/>
      </w:r>
      <w:r w:rsidR="00F8616B">
        <w:rPr>
          <w:rFonts w:asciiTheme="minorHAnsi" w:hAnsiTheme="minorHAnsi" w:cstheme="minorHAnsi"/>
          <w:sz w:val="24"/>
          <w:szCs w:val="24"/>
        </w:rPr>
        <w:br/>
      </w:r>
      <w:r w:rsidR="009A4A3F" w:rsidRPr="00F8616B">
        <w:rPr>
          <w:rFonts w:asciiTheme="minorHAnsi" w:hAnsiTheme="minorHAnsi" w:cstheme="minorHAnsi"/>
          <w:b w:val="0"/>
          <w:bCs w:val="0"/>
          <w:color w:val="303030"/>
          <w:sz w:val="24"/>
          <w:szCs w:val="24"/>
          <w:shd w:val="clear" w:color="auto" w:fill="FFFFFF"/>
        </w:rPr>
        <w:br/>
      </w:r>
      <w:proofErr w:type="spellStart"/>
      <w:r w:rsidR="002C1799" w:rsidRPr="00F8616B">
        <w:rPr>
          <w:rFonts w:asciiTheme="minorHAnsi" w:hAnsiTheme="minorHAnsi" w:cstheme="minorHAnsi"/>
          <w:b w:val="0"/>
          <w:bCs w:val="0"/>
          <w:color w:val="303030"/>
          <w:sz w:val="24"/>
          <w:szCs w:val="24"/>
          <w:shd w:val="clear" w:color="auto" w:fill="FFFFFF"/>
        </w:rPr>
        <w:t>Althoff</w:t>
      </w:r>
      <w:proofErr w:type="spellEnd"/>
      <w:r w:rsidR="002C1799" w:rsidRPr="00F8616B">
        <w:rPr>
          <w:rFonts w:asciiTheme="minorHAnsi" w:hAnsiTheme="minorHAnsi" w:cstheme="minorHAnsi"/>
          <w:b w:val="0"/>
          <w:bCs w:val="0"/>
          <w:color w:val="303030"/>
          <w:sz w:val="24"/>
          <w:szCs w:val="24"/>
          <w:shd w:val="clear" w:color="auto" w:fill="FFFFFF"/>
        </w:rPr>
        <w:t xml:space="preserve">, </w:t>
      </w:r>
      <w:proofErr w:type="spellStart"/>
      <w:proofErr w:type="gramStart"/>
      <w:r w:rsidR="002C1799" w:rsidRPr="00F8616B">
        <w:rPr>
          <w:rFonts w:asciiTheme="minorHAnsi" w:hAnsiTheme="minorHAnsi" w:cstheme="minorHAnsi"/>
          <w:b w:val="0"/>
          <w:bCs w:val="0"/>
          <w:color w:val="303030"/>
          <w:sz w:val="24"/>
          <w:szCs w:val="24"/>
          <w:shd w:val="clear" w:color="auto" w:fill="FFFFFF"/>
        </w:rPr>
        <w:t>T.White</w:t>
      </w:r>
      <w:proofErr w:type="spellEnd"/>
      <w:proofErr w:type="gramEnd"/>
      <w:r w:rsidR="002C1799" w:rsidRPr="00F8616B">
        <w:rPr>
          <w:rFonts w:asciiTheme="minorHAnsi" w:hAnsiTheme="minorHAnsi" w:cstheme="minorHAnsi"/>
          <w:b w:val="0"/>
          <w:bCs w:val="0"/>
          <w:color w:val="303030"/>
          <w:sz w:val="24"/>
          <w:szCs w:val="24"/>
          <w:shd w:val="clear" w:color="auto" w:fill="FFFFFF"/>
        </w:rPr>
        <w:t>, R. W.</w:t>
      </w:r>
      <w:r w:rsidR="009A4A3F" w:rsidRPr="00F8616B">
        <w:rPr>
          <w:rFonts w:asciiTheme="minorHAnsi" w:hAnsiTheme="minorHAnsi" w:cstheme="minorHAnsi"/>
          <w:b w:val="0"/>
          <w:bCs w:val="0"/>
          <w:color w:val="303030"/>
          <w:sz w:val="24"/>
          <w:szCs w:val="24"/>
          <w:shd w:val="clear" w:color="auto" w:fill="FFFFFF"/>
        </w:rPr>
        <w:t xml:space="preserve"> </w:t>
      </w:r>
      <w:r w:rsidR="002C1799" w:rsidRPr="00F8616B">
        <w:rPr>
          <w:rFonts w:asciiTheme="minorHAnsi" w:hAnsiTheme="minorHAnsi" w:cstheme="minorHAnsi"/>
          <w:b w:val="0"/>
          <w:bCs w:val="0"/>
          <w:color w:val="303030"/>
          <w:sz w:val="24"/>
          <w:szCs w:val="24"/>
          <w:shd w:val="clear" w:color="auto" w:fill="FFFFFF"/>
        </w:rPr>
        <w:t>&amp; Horvitz, E. (2016)</w:t>
      </w:r>
      <w:r w:rsidR="009A4A3F" w:rsidRPr="00F8616B">
        <w:rPr>
          <w:rFonts w:asciiTheme="minorHAnsi" w:hAnsiTheme="minorHAnsi" w:cstheme="minorHAnsi"/>
          <w:b w:val="0"/>
          <w:bCs w:val="0"/>
          <w:color w:val="303030"/>
          <w:sz w:val="24"/>
          <w:szCs w:val="24"/>
          <w:shd w:val="clear" w:color="auto" w:fill="FFFFFF"/>
        </w:rPr>
        <w:t xml:space="preserve"> ‘</w:t>
      </w:r>
      <w:r w:rsidR="002C1799" w:rsidRPr="00F8616B">
        <w:rPr>
          <w:rFonts w:asciiTheme="minorHAnsi" w:hAnsiTheme="minorHAnsi" w:cstheme="minorHAnsi"/>
          <w:b w:val="0"/>
          <w:bCs w:val="0"/>
          <w:color w:val="303030"/>
          <w:sz w:val="24"/>
          <w:szCs w:val="24"/>
          <w:shd w:val="clear" w:color="auto" w:fill="FFFFFF"/>
        </w:rPr>
        <w:t xml:space="preserve"> Influence of Pokémon Go on Physical Activity: Study and Implications</w:t>
      </w:r>
      <w:r w:rsidR="009A4A3F" w:rsidRPr="00F8616B">
        <w:rPr>
          <w:rFonts w:asciiTheme="minorHAnsi" w:hAnsiTheme="minorHAnsi" w:cstheme="minorHAnsi"/>
          <w:b w:val="0"/>
          <w:bCs w:val="0"/>
          <w:color w:val="303030"/>
          <w:sz w:val="24"/>
          <w:szCs w:val="24"/>
          <w:shd w:val="clear" w:color="auto" w:fill="FFFFFF"/>
        </w:rPr>
        <w:t xml:space="preserve">’, </w:t>
      </w:r>
      <w:r w:rsidR="002C1799" w:rsidRPr="00DF518C">
        <w:rPr>
          <w:rFonts w:asciiTheme="minorHAnsi" w:hAnsiTheme="minorHAnsi" w:cstheme="minorHAnsi"/>
          <w:b w:val="0"/>
          <w:bCs w:val="0"/>
          <w:i/>
          <w:iCs/>
          <w:color w:val="303030"/>
          <w:sz w:val="24"/>
          <w:szCs w:val="24"/>
          <w:shd w:val="clear" w:color="auto" w:fill="FFFFFF"/>
        </w:rPr>
        <w:t>Journal of medical Internet research,</w:t>
      </w:r>
      <w:r w:rsidR="002C1799" w:rsidRPr="00F8616B">
        <w:rPr>
          <w:rFonts w:asciiTheme="minorHAnsi" w:hAnsiTheme="minorHAnsi" w:cstheme="minorHAnsi"/>
          <w:b w:val="0"/>
          <w:bCs w:val="0"/>
          <w:color w:val="303030"/>
          <w:sz w:val="24"/>
          <w:szCs w:val="24"/>
          <w:shd w:val="clear" w:color="auto" w:fill="FFFFFF"/>
        </w:rPr>
        <w:t> </w:t>
      </w:r>
      <w:r w:rsidR="002C1799" w:rsidRPr="00F8616B">
        <w:rPr>
          <w:rFonts w:asciiTheme="minorHAnsi" w:hAnsiTheme="minorHAnsi" w:cstheme="minorHAnsi"/>
          <w:b w:val="0"/>
          <w:bCs w:val="0"/>
          <w:i/>
          <w:iCs/>
          <w:color w:val="303030"/>
          <w:sz w:val="24"/>
          <w:szCs w:val="24"/>
          <w:shd w:val="clear" w:color="auto" w:fill="FFFFFF"/>
        </w:rPr>
        <w:t>18</w:t>
      </w:r>
      <w:r w:rsidR="009A4A3F" w:rsidRPr="00F8616B">
        <w:rPr>
          <w:rFonts w:asciiTheme="minorHAnsi" w:hAnsiTheme="minorHAnsi" w:cstheme="minorHAnsi"/>
          <w:b w:val="0"/>
          <w:bCs w:val="0"/>
          <w:i/>
          <w:iCs/>
          <w:color w:val="303030"/>
          <w:sz w:val="24"/>
          <w:szCs w:val="24"/>
          <w:shd w:val="clear" w:color="auto" w:fill="FFFFFF"/>
        </w:rPr>
        <w:t xml:space="preserve"> </w:t>
      </w:r>
      <w:r w:rsidR="002C1799" w:rsidRPr="00F8616B">
        <w:rPr>
          <w:rFonts w:asciiTheme="minorHAnsi" w:hAnsiTheme="minorHAnsi" w:cstheme="minorHAnsi"/>
          <w:b w:val="0"/>
          <w:bCs w:val="0"/>
          <w:color w:val="303030"/>
          <w:sz w:val="24"/>
          <w:szCs w:val="24"/>
          <w:shd w:val="clear" w:color="auto" w:fill="FFFFFF"/>
        </w:rPr>
        <w:t>(12)</w:t>
      </w:r>
      <w:r w:rsidR="001E637A" w:rsidRPr="00F8616B">
        <w:rPr>
          <w:rFonts w:asciiTheme="minorHAnsi" w:hAnsiTheme="minorHAnsi" w:cstheme="minorHAnsi"/>
          <w:b w:val="0"/>
          <w:bCs w:val="0"/>
          <w:color w:val="303030"/>
          <w:sz w:val="24"/>
          <w:szCs w:val="24"/>
          <w:shd w:val="clear" w:color="auto" w:fill="FFFFFF"/>
        </w:rPr>
        <w:t>, pp</w:t>
      </w:r>
      <w:r w:rsidR="00D73FDC">
        <w:rPr>
          <w:rFonts w:asciiTheme="minorHAnsi" w:hAnsiTheme="minorHAnsi" w:cstheme="minorHAnsi"/>
          <w:b w:val="0"/>
          <w:bCs w:val="0"/>
          <w:color w:val="303030"/>
          <w:sz w:val="24"/>
          <w:szCs w:val="24"/>
          <w:shd w:val="clear" w:color="auto" w:fill="FFFFFF"/>
        </w:rPr>
        <w:t>.</w:t>
      </w:r>
      <w:r w:rsidR="00542E10" w:rsidRPr="00F8616B">
        <w:rPr>
          <w:rFonts w:asciiTheme="minorHAnsi" w:hAnsiTheme="minorHAnsi" w:cstheme="minorHAnsi"/>
          <w:b w:val="0"/>
          <w:bCs w:val="0"/>
          <w:color w:val="303030"/>
          <w:sz w:val="24"/>
          <w:szCs w:val="24"/>
          <w:shd w:val="clear" w:color="auto" w:fill="FFFFFF"/>
        </w:rPr>
        <w:t>16-19.</w:t>
      </w:r>
      <w:r w:rsidR="00534AD8">
        <w:rPr>
          <w:rFonts w:asciiTheme="minorHAnsi" w:hAnsiTheme="minorHAnsi" w:cstheme="minorHAnsi"/>
          <w:b w:val="0"/>
          <w:bCs w:val="0"/>
          <w:color w:val="303030"/>
          <w:sz w:val="24"/>
          <w:szCs w:val="24"/>
          <w:shd w:val="clear" w:color="auto" w:fill="FFFFFF"/>
        </w:rPr>
        <w:br/>
      </w:r>
      <w:r w:rsidR="00534AD8">
        <w:rPr>
          <w:rFonts w:asciiTheme="minorHAnsi" w:hAnsiTheme="minorHAnsi" w:cstheme="minorHAnsi"/>
          <w:b w:val="0"/>
          <w:bCs w:val="0"/>
          <w:color w:val="303030"/>
          <w:sz w:val="24"/>
          <w:szCs w:val="24"/>
          <w:shd w:val="clear" w:color="auto" w:fill="FFFFFF"/>
        </w:rPr>
        <w:br/>
      </w:r>
      <w:r w:rsidR="00534AD8">
        <w:rPr>
          <w:rFonts w:asciiTheme="minorHAnsi" w:hAnsiTheme="minorHAnsi" w:cstheme="minorHAnsi"/>
          <w:b w:val="0"/>
          <w:bCs w:val="0"/>
          <w:sz w:val="24"/>
          <w:szCs w:val="24"/>
        </w:rPr>
        <w:t xml:space="preserve">Brand 24 (2021) </w:t>
      </w:r>
      <w:r w:rsidR="00534AD8" w:rsidRPr="00534AD8">
        <w:rPr>
          <w:rFonts w:asciiTheme="minorHAnsi" w:hAnsiTheme="minorHAnsi" w:cstheme="minorHAnsi"/>
          <w:b w:val="0"/>
          <w:bCs w:val="0"/>
          <w:i/>
          <w:iCs/>
          <w:sz w:val="24"/>
          <w:szCs w:val="24"/>
        </w:rPr>
        <w:t>How to measure the  results of a PR campaign?</w:t>
      </w:r>
      <w:r w:rsidR="00534AD8">
        <w:rPr>
          <w:rFonts w:asciiTheme="minorHAnsi" w:hAnsiTheme="minorHAnsi" w:cstheme="minorHAnsi"/>
          <w:b w:val="0"/>
          <w:bCs w:val="0"/>
          <w:sz w:val="24"/>
          <w:szCs w:val="24"/>
        </w:rPr>
        <w:t xml:space="preserve"> Available at: </w:t>
      </w:r>
      <w:r w:rsidR="00534AD8" w:rsidRPr="003C1CE4">
        <w:rPr>
          <w:rFonts w:asciiTheme="minorHAnsi" w:hAnsiTheme="minorHAnsi" w:cstheme="minorHAnsi"/>
          <w:b w:val="0"/>
          <w:bCs w:val="0"/>
          <w:sz w:val="24"/>
          <w:szCs w:val="24"/>
        </w:rPr>
        <w:t>brand24.com/blog/measure-pr-campaign/</w:t>
      </w:r>
      <w:r w:rsidR="00534AD8">
        <w:rPr>
          <w:rFonts w:asciiTheme="minorHAnsi" w:hAnsiTheme="minorHAnsi" w:cstheme="minorHAnsi"/>
          <w:b w:val="0"/>
          <w:bCs w:val="0"/>
          <w:sz w:val="24"/>
          <w:szCs w:val="24"/>
        </w:rPr>
        <w:t xml:space="preserve"> (Accessed on 29/12/21).</w:t>
      </w:r>
      <w:r w:rsidR="008C77E0" w:rsidRPr="00F8616B">
        <w:rPr>
          <w:rFonts w:asciiTheme="minorHAnsi" w:hAnsiTheme="minorHAnsi" w:cstheme="minorHAnsi"/>
          <w:b w:val="0"/>
          <w:bCs w:val="0"/>
          <w:color w:val="303030"/>
          <w:sz w:val="24"/>
          <w:szCs w:val="24"/>
          <w:shd w:val="clear" w:color="auto" w:fill="FFFFFF"/>
        </w:rPr>
        <w:br/>
      </w:r>
      <w:r w:rsidR="008C77E0" w:rsidRPr="00F8616B">
        <w:rPr>
          <w:rFonts w:asciiTheme="minorHAnsi" w:hAnsiTheme="minorHAnsi" w:cstheme="minorHAnsi"/>
          <w:b w:val="0"/>
          <w:bCs w:val="0"/>
          <w:color w:val="303030"/>
          <w:sz w:val="24"/>
          <w:szCs w:val="24"/>
          <w:shd w:val="clear" w:color="auto" w:fill="FFFFFF"/>
        </w:rPr>
        <w:br/>
      </w:r>
      <w:r w:rsidR="008C77E0" w:rsidRPr="00F8616B">
        <w:rPr>
          <w:rFonts w:asciiTheme="minorHAnsi" w:hAnsiTheme="minorHAnsi" w:cstheme="minorHAnsi"/>
          <w:b w:val="0"/>
          <w:bCs w:val="0"/>
          <w:sz w:val="24"/>
          <w:szCs w:val="24"/>
        </w:rPr>
        <w:t>Change4</w:t>
      </w:r>
      <w:r w:rsidR="000D0DBA">
        <w:rPr>
          <w:rFonts w:asciiTheme="minorHAnsi" w:hAnsiTheme="minorHAnsi" w:cstheme="minorHAnsi"/>
          <w:b w:val="0"/>
          <w:bCs w:val="0"/>
          <w:sz w:val="24"/>
          <w:szCs w:val="24"/>
        </w:rPr>
        <w:t>Li</w:t>
      </w:r>
      <w:r w:rsidR="008C77E0" w:rsidRPr="00F8616B">
        <w:rPr>
          <w:rFonts w:asciiTheme="minorHAnsi" w:hAnsiTheme="minorHAnsi" w:cstheme="minorHAnsi"/>
          <w:b w:val="0"/>
          <w:bCs w:val="0"/>
          <w:sz w:val="24"/>
          <w:szCs w:val="24"/>
        </w:rPr>
        <w:t xml:space="preserve">fe (2011) </w:t>
      </w:r>
      <w:r w:rsidR="00F924C1">
        <w:rPr>
          <w:rFonts w:asciiTheme="minorHAnsi" w:hAnsiTheme="minorHAnsi" w:cstheme="minorHAnsi"/>
          <w:b w:val="0"/>
          <w:bCs w:val="0"/>
          <w:i/>
          <w:iCs/>
          <w:sz w:val="24"/>
          <w:szCs w:val="24"/>
        </w:rPr>
        <w:t>T</w:t>
      </w:r>
      <w:r w:rsidR="00F924C1" w:rsidRPr="00F8616B">
        <w:rPr>
          <w:rFonts w:asciiTheme="minorHAnsi" w:hAnsiTheme="minorHAnsi" w:cstheme="minorHAnsi"/>
          <w:b w:val="0"/>
          <w:bCs w:val="0"/>
          <w:i/>
          <w:iCs/>
          <w:sz w:val="24"/>
          <w:szCs w:val="24"/>
        </w:rPr>
        <w:t>hree-year</w:t>
      </w:r>
      <w:r w:rsidR="008C77E0" w:rsidRPr="00F8616B">
        <w:rPr>
          <w:rFonts w:asciiTheme="minorHAnsi" w:hAnsiTheme="minorHAnsi" w:cstheme="minorHAnsi"/>
          <w:b w:val="0"/>
          <w:bCs w:val="0"/>
          <w:i/>
          <w:iCs/>
          <w:sz w:val="24"/>
          <w:szCs w:val="24"/>
        </w:rPr>
        <w:t xml:space="preserve"> marketing Strategy</w:t>
      </w:r>
      <w:r w:rsidR="00A95FC0">
        <w:rPr>
          <w:rFonts w:asciiTheme="minorHAnsi" w:hAnsiTheme="minorHAnsi" w:cstheme="minorHAnsi"/>
          <w:b w:val="0"/>
          <w:bCs w:val="0"/>
          <w:sz w:val="24"/>
          <w:szCs w:val="24"/>
        </w:rPr>
        <w:t xml:space="preserve">. </w:t>
      </w:r>
      <w:r w:rsidR="008C77E0" w:rsidRPr="00F8616B">
        <w:rPr>
          <w:rFonts w:asciiTheme="minorHAnsi" w:hAnsiTheme="minorHAnsi" w:cstheme="minorHAnsi"/>
          <w:b w:val="0"/>
          <w:bCs w:val="0"/>
          <w:sz w:val="24"/>
          <w:szCs w:val="24"/>
        </w:rPr>
        <w:t>Available at:</w:t>
      </w:r>
      <w:r w:rsidR="008C77E0" w:rsidRPr="00F8616B">
        <w:rPr>
          <w:rFonts w:asciiTheme="minorHAnsi" w:hAnsiTheme="minorHAnsi" w:cstheme="minorHAnsi"/>
          <w:b w:val="0"/>
          <w:bCs w:val="0"/>
          <w:sz w:val="24"/>
          <w:szCs w:val="24"/>
        </w:rPr>
        <w:br/>
        <w:t>asets.publishing.service.gov.uk/government/uploads/system/uploads/attachment_data/file/213719/dh_130488.pdf (Accessed on 19/12/21).</w:t>
      </w:r>
      <w:r w:rsidR="00F924C1">
        <w:rPr>
          <w:rFonts w:asciiTheme="minorHAnsi" w:hAnsiTheme="minorHAnsi" w:cstheme="minorHAnsi"/>
          <w:b w:val="0"/>
          <w:bCs w:val="0"/>
          <w:sz w:val="24"/>
          <w:szCs w:val="24"/>
        </w:rPr>
        <w:br/>
      </w:r>
      <w:r w:rsidR="00F924C1">
        <w:rPr>
          <w:rFonts w:asciiTheme="minorHAnsi" w:hAnsiTheme="minorHAnsi" w:cstheme="minorHAnsi"/>
          <w:b w:val="0"/>
          <w:bCs w:val="0"/>
          <w:sz w:val="24"/>
          <w:szCs w:val="24"/>
        </w:rPr>
        <w:br/>
      </w:r>
      <w:r w:rsidR="00F924C1">
        <w:rPr>
          <w:rFonts w:asciiTheme="minorHAnsi" w:hAnsiTheme="minorHAnsi" w:cstheme="minorHAnsi"/>
          <w:b w:val="0"/>
          <w:bCs w:val="0"/>
          <w:sz w:val="24"/>
          <w:szCs w:val="24"/>
        </w:rPr>
        <w:t xml:space="preserve">Change4Life (2009) </w:t>
      </w:r>
      <w:r w:rsidR="00F924C1" w:rsidRPr="00001541">
        <w:rPr>
          <w:rFonts w:asciiTheme="minorHAnsi" w:hAnsiTheme="minorHAnsi" w:cstheme="minorHAnsi"/>
          <w:b w:val="0"/>
          <w:bCs w:val="0"/>
          <w:i/>
          <w:iCs/>
          <w:sz w:val="24"/>
          <w:szCs w:val="24"/>
        </w:rPr>
        <w:t>Change4Life Local supporters guide</w:t>
      </w:r>
      <w:r w:rsidR="00F924C1">
        <w:rPr>
          <w:rFonts w:asciiTheme="minorHAnsi" w:hAnsiTheme="minorHAnsi" w:cstheme="minorHAnsi"/>
          <w:b w:val="0"/>
          <w:bCs w:val="0"/>
          <w:i/>
          <w:iCs/>
          <w:sz w:val="24"/>
          <w:szCs w:val="24"/>
        </w:rPr>
        <w:t>.</w:t>
      </w:r>
      <w:r w:rsidR="00F924C1" w:rsidRPr="00001541">
        <w:rPr>
          <w:rFonts w:asciiTheme="minorHAnsi" w:hAnsiTheme="minorHAnsi" w:cstheme="minorHAnsi"/>
          <w:b w:val="0"/>
          <w:bCs w:val="0"/>
          <w:i/>
          <w:iCs/>
          <w:sz w:val="24"/>
          <w:szCs w:val="24"/>
        </w:rPr>
        <w:t xml:space="preserve"> </w:t>
      </w:r>
      <w:r w:rsidR="00F924C1">
        <w:rPr>
          <w:rFonts w:asciiTheme="minorHAnsi" w:hAnsiTheme="minorHAnsi" w:cstheme="minorHAnsi"/>
          <w:b w:val="0"/>
          <w:bCs w:val="0"/>
          <w:sz w:val="24"/>
          <w:szCs w:val="24"/>
        </w:rPr>
        <w:t xml:space="preserve">Available at: </w:t>
      </w:r>
      <w:r w:rsidR="00F924C1" w:rsidRPr="00B56B59">
        <w:rPr>
          <w:rFonts w:asciiTheme="minorHAnsi" w:hAnsiTheme="minorHAnsi" w:cstheme="minorHAnsi"/>
          <w:b w:val="0"/>
          <w:bCs w:val="0"/>
          <w:sz w:val="24"/>
          <w:szCs w:val="24"/>
        </w:rPr>
        <w:t>www.funding4sport.co.uk/downloads/change_supporters_guide_acc.pdf</w:t>
      </w:r>
      <w:r w:rsidR="00F924C1">
        <w:rPr>
          <w:rFonts w:asciiTheme="minorHAnsi" w:hAnsiTheme="minorHAnsi" w:cstheme="minorHAnsi"/>
          <w:b w:val="0"/>
          <w:bCs w:val="0"/>
          <w:sz w:val="24"/>
          <w:szCs w:val="24"/>
        </w:rPr>
        <w:t xml:space="preserve"> Accessed on 18/12/21).</w:t>
      </w:r>
      <w:r w:rsidR="00462512">
        <w:rPr>
          <w:rFonts w:asciiTheme="minorHAnsi" w:hAnsiTheme="minorHAnsi" w:cstheme="minorHAnsi"/>
          <w:b w:val="0"/>
          <w:bCs w:val="0"/>
          <w:sz w:val="24"/>
          <w:szCs w:val="24"/>
        </w:rPr>
        <w:br/>
      </w:r>
      <w:r w:rsidR="008255E3">
        <w:rPr>
          <w:rFonts w:asciiTheme="minorHAnsi" w:hAnsiTheme="minorHAnsi" w:cstheme="minorHAnsi"/>
          <w:b w:val="0"/>
          <w:bCs w:val="0"/>
          <w:sz w:val="24"/>
          <w:szCs w:val="24"/>
        </w:rPr>
        <w:br/>
      </w:r>
      <w:r w:rsidR="008255E3">
        <w:rPr>
          <w:rFonts w:asciiTheme="minorHAnsi" w:hAnsiTheme="minorHAnsi" w:cstheme="minorHAnsi"/>
          <w:b w:val="0"/>
          <w:bCs w:val="0"/>
          <w:sz w:val="24"/>
          <w:szCs w:val="24"/>
        </w:rPr>
        <w:t>Department of Health (2011) Change4Life:</w:t>
      </w:r>
      <w:r w:rsidR="008255E3">
        <w:rPr>
          <w:rFonts w:asciiTheme="minorHAnsi" w:hAnsiTheme="minorHAnsi" w:cstheme="minorHAnsi"/>
          <w:b w:val="0"/>
          <w:bCs w:val="0"/>
          <w:sz w:val="24"/>
          <w:szCs w:val="24"/>
        </w:rPr>
        <w:t xml:space="preserve"> </w:t>
      </w:r>
      <w:r w:rsidR="008255E3">
        <w:rPr>
          <w:rFonts w:asciiTheme="minorHAnsi" w:hAnsiTheme="minorHAnsi" w:cstheme="minorHAnsi"/>
          <w:b w:val="0"/>
          <w:bCs w:val="0"/>
          <w:sz w:val="24"/>
          <w:szCs w:val="24"/>
        </w:rPr>
        <w:t>Three Year Social Marketing Strategy.</w:t>
      </w:r>
      <w:r w:rsidR="008255E3" w:rsidRPr="00F8616B">
        <w:rPr>
          <w:rFonts w:asciiTheme="minorHAnsi" w:hAnsiTheme="minorHAnsi" w:cstheme="minorHAnsi"/>
          <w:b w:val="0"/>
          <w:bCs w:val="0"/>
          <w:sz w:val="24"/>
          <w:szCs w:val="24"/>
        </w:rPr>
        <w:br/>
      </w:r>
      <w:r w:rsidR="008255E3">
        <w:rPr>
          <w:rFonts w:asciiTheme="minorHAnsi" w:hAnsiTheme="minorHAnsi" w:cstheme="minorHAnsi"/>
          <w:b w:val="0"/>
          <w:bCs w:val="0"/>
          <w:sz w:val="24"/>
          <w:szCs w:val="24"/>
        </w:rPr>
        <w:t xml:space="preserve">Available at: </w:t>
      </w:r>
      <w:r w:rsidR="008255E3" w:rsidRPr="001370FB">
        <w:rPr>
          <w:rFonts w:asciiTheme="minorHAnsi" w:hAnsiTheme="minorHAnsi" w:cstheme="minorHAnsi"/>
          <w:b w:val="0"/>
          <w:bCs w:val="0"/>
          <w:sz w:val="24"/>
          <w:szCs w:val="24"/>
        </w:rPr>
        <w:t>asets.publishing.service.gov.uk/government/uploads/system/uploads/attachment_data/file/213719/dh_130488.pdf</w:t>
      </w:r>
      <w:r w:rsidR="008255E3">
        <w:rPr>
          <w:rFonts w:asciiTheme="minorHAnsi" w:hAnsiTheme="minorHAnsi" w:cstheme="minorHAnsi"/>
          <w:b w:val="0"/>
          <w:bCs w:val="0"/>
          <w:sz w:val="24"/>
          <w:szCs w:val="24"/>
        </w:rPr>
        <w:t xml:space="preserve"> (Accessed on 01/11/21).</w:t>
      </w:r>
      <w:r w:rsidR="008255E3" w:rsidRPr="00F8616B">
        <w:rPr>
          <w:rFonts w:asciiTheme="minorHAnsi" w:hAnsiTheme="minorHAnsi" w:cstheme="minorHAnsi"/>
          <w:b w:val="0"/>
          <w:bCs w:val="0"/>
          <w:sz w:val="24"/>
          <w:szCs w:val="24"/>
        </w:rPr>
        <w:br/>
      </w:r>
      <w:r w:rsidR="002D6272">
        <w:rPr>
          <w:rFonts w:asciiTheme="minorHAnsi" w:hAnsiTheme="minorHAnsi" w:cstheme="minorHAnsi"/>
          <w:b w:val="0"/>
          <w:bCs w:val="0"/>
          <w:sz w:val="24"/>
          <w:szCs w:val="24"/>
        </w:rPr>
        <w:br/>
      </w:r>
      <w:r w:rsidR="002D6272" w:rsidRPr="00F8616B">
        <w:rPr>
          <w:rFonts w:asciiTheme="minorHAnsi" w:hAnsiTheme="minorHAnsi" w:cstheme="minorHAnsi"/>
          <w:b w:val="0"/>
          <w:bCs w:val="0"/>
          <w:color w:val="222222"/>
          <w:sz w:val="24"/>
          <w:szCs w:val="24"/>
          <w:shd w:val="clear" w:color="auto" w:fill="FFFFFF"/>
        </w:rPr>
        <w:t>Evans, B.</w:t>
      </w:r>
      <w:r w:rsidR="002D6272">
        <w:rPr>
          <w:rFonts w:asciiTheme="minorHAnsi" w:hAnsiTheme="minorHAnsi" w:cstheme="minorHAnsi"/>
          <w:b w:val="0"/>
          <w:bCs w:val="0"/>
          <w:color w:val="222222"/>
          <w:sz w:val="24"/>
          <w:szCs w:val="24"/>
          <w:shd w:val="clear" w:color="auto" w:fill="FFFFFF"/>
        </w:rPr>
        <w:t xml:space="preserve"> </w:t>
      </w:r>
      <w:r w:rsidR="002D6272" w:rsidRPr="00F8616B">
        <w:rPr>
          <w:rFonts w:asciiTheme="minorHAnsi" w:hAnsiTheme="minorHAnsi" w:cstheme="minorHAnsi"/>
          <w:b w:val="0"/>
          <w:bCs w:val="0"/>
          <w:color w:val="222222"/>
          <w:sz w:val="24"/>
          <w:szCs w:val="24"/>
          <w:shd w:val="clear" w:color="auto" w:fill="FFFFFF"/>
        </w:rPr>
        <w:t xml:space="preserve">Colls, R. and </w:t>
      </w:r>
      <w:proofErr w:type="spellStart"/>
      <w:r w:rsidR="002D6272" w:rsidRPr="00F8616B">
        <w:rPr>
          <w:rFonts w:asciiTheme="minorHAnsi" w:hAnsiTheme="minorHAnsi" w:cstheme="minorHAnsi"/>
          <w:b w:val="0"/>
          <w:bCs w:val="0"/>
          <w:color w:val="222222"/>
          <w:sz w:val="24"/>
          <w:szCs w:val="24"/>
          <w:shd w:val="clear" w:color="auto" w:fill="FFFFFF"/>
        </w:rPr>
        <w:t>Hoerschelmann</w:t>
      </w:r>
      <w:proofErr w:type="spellEnd"/>
      <w:r w:rsidR="002D6272" w:rsidRPr="00F8616B">
        <w:rPr>
          <w:rFonts w:asciiTheme="minorHAnsi" w:hAnsiTheme="minorHAnsi" w:cstheme="minorHAnsi"/>
          <w:b w:val="0"/>
          <w:bCs w:val="0"/>
          <w:color w:val="222222"/>
          <w:sz w:val="24"/>
          <w:szCs w:val="24"/>
          <w:shd w:val="clear" w:color="auto" w:fill="FFFFFF"/>
        </w:rPr>
        <w:t xml:space="preserve">, K. </w:t>
      </w:r>
      <w:r w:rsidR="002D6272">
        <w:rPr>
          <w:rFonts w:asciiTheme="minorHAnsi" w:hAnsiTheme="minorHAnsi" w:cstheme="minorHAnsi"/>
          <w:b w:val="0"/>
          <w:bCs w:val="0"/>
          <w:color w:val="222222"/>
          <w:sz w:val="24"/>
          <w:szCs w:val="24"/>
          <w:shd w:val="clear" w:color="auto" w:fill="FFFFFF"/>
        </w:rPr>
        <w:t>(</w:t>
      </w:r>
      <w:r w:rsidR="002D6272" w:rsidRPr="00F8616B">
        <w:rPr>
          <w:rFonts w:asciiTheme="minorHAnsi" w:hAnsiTheme="minorHAnsi" w:cstheme="minorHAnsi"/>
          <w:b w:val="0"/>
          <w:bCs w:val="0"/>
          <w:color w:val="222222"/>
          <w:sz w:val="24"/>
          <w:szCs w:val="24"/>
          <w:shd w:val="clear" w:color="auto" w:fill="FFFFFF"/>
        </w:rPr>
        <w:t>2011</w:t>
      </w:r>
      <w:r w:rsidR="002D6272">
        <w:rPr>
          <w:rFonts w:asciiTheme="minorHAnsi" w:hAnsiTheme="minorHAnsi" w:cstheme="minorHAnsi"/>
          <w:b w:val="0"/>
          <w:bCs w:val="0"/>
          <w:color w:val="222222"/>
          <w:sz w:val="24"/>
          <w:szCs w:val="24"/>
          <w:shd w:val="clear" w:color="auto" w:fill="FFFFFF"/>
        </w:rPr>
        <w:t>)</w:t>
      </w:r>
      <w:r w:rsidR="002D6272" w:rsidRPr="00F8616B">
        <w:rPr>
          <w:rFonts w:asciiTheme="minorHAnsi" w:hAnsiTheme="minorHAnsi" w:cstheme="minorHAnsi"/>
          <w:b w:val="0"/>
          <w:bCs w:val="0"/>
          <w:color w:val="222222"/>
          <w:sz w:val="24"/>
          <w:szCs w:val="24"/>
          <w:shd w:val="clear" w:color="auto" w:fill="FFFFFF"/>
        </w:rPr>
        <w:t xml:space="preserve"> ‘Change4Life for your kids: embodied collectives and public health pedagogy</w:t>
      </w:r>
      <w:r w:rsidR="002D6272">
        <w:rPr>
          <w:rFonts w:asciiTheme="minorHAnsi" w:hAnsiTheme="minorHAnsi" w:cstheme="minorHAnsi"/>
          <w:b w:val="0"/>
          <w:bCs w:val="0"/>
          <w:color w:val="222222"/>
          <w:sz w:val="24"/>
          <w:szCs w:val="24"/>
          <w:shd w:val="clear" w:color="auto" w:fill="FFFFFF"/>
        </w:rPr>
        <w:t xml:space="preserve">’, </w:t>
      </w:r>
      <w:r w:rsidR="002D6272" w:rsidRPr="00FA48EB">
        <w:rPr>
          <w:rFonts w:asciiTheme="minorHAnsi" w:hAnsiTheme="minorHAnsi" w:cstheme="minorHAnsi"/>
          <w:b w:val="0"/>
          <w:bCs w:val="0"/>
          <w:i/>
          <w:iCs/>
          <w:color w:val="222222"/>
          <w:sz w:val="24"/>
          <w:szCs w:val="24"/>
          <w:shd w:val="clear" w:color="auto" w:fill="FFFFFF"/>
        </w:rPr>
        <w:t>Sport, Education and Society,</w:t>
      </w:r>
      <w:r w:rsidR="002D6272" w:rsidRPr="00F8616B">
        <w:rPr>
          <w:rFonts w:asciiTheme="minorHAnsi" w:hAnsiTheme="minorHAnsi" w:cstheme="minorHAnsi"/>
          <w:b w:val="0"/>
          <w:bCs w:val="0"/>
          <w:color w:val="222222"/>
          <w:sz w:val="24"/>
          <w:szCs w:val="24"/>
          <w:shd w:val="clear" w:color="auto" w:fill="FFFFFF"/>
        </w:rPr>
        <w:t> </w:t>
      </w:r>
      <w:r w:rsidR="002D6272" w:rsidRPr="00F8616B">
        <w:rPr>
          <w:rFonts w:asciiTheme="minorHAnsi" w:hAnsiTheme="minorHAnsi" w:cstheme="minorHAnsi"/>
          <w:b w:val="0"/>
          <w:bCs w:val="0"/>
          <w:i/>
          <w:iCs/>
          <w:color w:val="222222"/>
          <w:sz w:val="24"/>
          <w:szCs w:val="24"/>
          <w:shd w:val="clear" w:color="auto" w:fill="FFFFFF"/>
        </w:rPr>
        <w:t>16</w:t>
      </w:r>
      <w:r w:rsidR="002D6272">
        <w:rPr>
          <w:rFonts w:asciiTheme="minorHAnsi" w:hAnsiTheme="minorHAnsi" w:cstheme="minorHAnsi"/>
          <w:b w:val="0"/>
          <w:bCs w:val="0"/>
          <w:i/>
          <w:iCs/>
          <w:color w:val="222222"/>
          <w:sz w:val="24"/>
          <w:szCs w:val="24"/>
          <w:shd w:val="clear" w:color="auto" w:fill="FFFFFF"/>
        </w:rPr>
        <w:t xml:space="preserve"> </w:t>
      </w:r>
      <w:r w:rsidR="002D6272" w:rsidRPr="00F8616B">
        <w:rPr>
          <w:rFonts w:asciiTheme="minorHAnsi" w:hAnsiTheme="minorHAnsi" w:cstheme="minorHAnsi"/>
          <w:b w:val="0"/>
          <w:bCs w:val="0"/>
          <w:color w:val="222222"/>
          <w:sz w:val="24"/>
          <w:szCs w:val="24"/>
          <w:shd w:val="clear" w:color="auto" w:fill="FFFFFF"/>
        </w:rPr>
        <w:t>(3), pp.323-341.</w:t>
      </w:r>
      <w:r w:rsidR="002D6272" w:rsidRPr="00F8616B">
        <w:rPr>
          <w:rFonts w:asciiTheme="minorHAnsi" w:hAnsiTheme="minorHAnsi" w:cstheme="minorHAnsi"/>
          <w:b w:val="0"/>
          <w:bCs w:val="0"/>
          <w:color w:val="3F3F3F"/>
          <w:sz w:val="24"/>
          <w:szCs w:val="24"/>
          <w:shd w:val="clear" w:color="auto" w:fill="FFFFFF"/>
        </w:rPr>
        <w:br/>
      </w:r>
      <w:r w:rsidR="002D6272">
        <w:rPr>
          <w:rFonts w:asciiTheme="minorHAnsi" w:hAnsiTheme="minorHAnsi" w:cstheme="minorHAnsi"/>
          <w:b w:val="0"/>
          <w:bCs w:val="0"/>
          <w:sz w:val="24"/>
          <w:szCs w:val="24"/>
        </w:rPr>
        <w:br/>
      </w:r>
      <w:r w:rsidR="00621E31">
        <w:rPr>
          <w:rStyle w:val="Hyperlink"/>
          <w:rFonts w:asciiTheme="minorHAnsi" w:hAnsiTheme="minorHAnsi" w:cstheme="minorHAnsi"/>
          <w:b w:val="0"/>
          <w:bCs w:val="0"/>
          <w:color w:val="auto"/>
          <w:sz w:val="24"/>
          <w:szCs w:val="24"/>
          <w:u w:val="none"/>
        </w:rPr>
        <w:t xml:space="preserve">National Health Service </w:t>
      </w:r>
      <w:r w:rsidR="00621E31">
        <w:rPr>
          <w:rFonts w:asciiTheme="minorHAnsi" w:hAnsiTheme="minorHAnsi" w:cstheme="minorHAnsi"/>
          <w:b w:val="0"/>
          <w:bCs w:val="0"/>
          <w:color w:val="000000"/>
          <w:sz w:val="24"/>
          <w:szCs w:val="24"/>
          <w:shd w:val="clear" w:color="auto" w:fill="FFFFFF"/>
        </w:rPr>
        <w:t>(</w:t>
      </w:r>
      <w:r w:rsidR="00621E31" w:rsidRPr="00F8616B">
        <w:rPr>
          <w:rFonts w:asciiTheme="minorHAnsi" w:hAnsiTheme="minorHAnsi" w:cstheme="minorHAnsi"/>
          <w:b w:val="0"/>
          <w:bCs w:val="0"/>
          <w:color w:val="000000"/>
          <w:sz w:val="24"/>
          <w:szCs w:val="24"/>
          <w:shd w:val="clear" w:color="auto" w:fill="FFFFFF"/>
        </w:rPr>
        <w:t>2021</w:t>
      </w:r>
      <w:r w:rsidR="00621E31">
        <w:rPr>
          <w:rFonts w:asciiTheme="minorHAnsi" w:hAnsiTheme="minorHAnsi" w:cstheme="minorHAnsi"/>
          <w:b w:val="0"/>
          <w:bCs w:val="0"/>
          <w:color w:val="000000"/>
          <w:sz w:val="24"/>
          <w:szCs w:val="24"/>
          <w:shd w:val="clear" w:color="auto" w:fill="FFFFFF"/>
        </w:rPr>
        <w:t>)</w:t>
      </w:r>
      <w:r w:rsidR="00621E31" w:rsidRPr="00F8616B">
        <w:rPr>
          <w:rFonts w:asciiTheme="minorHAnsi" w:hAnsiTheme="minorHAnsi" w:cstheme="minorHAnsi"/>
          <w:b w:val="0"/>
          <w:bCs w:val="0"/>
          <w:color w:val="000000"/>
          <w:sz w:val="24"/>
          <w:szCs w:val="24"/>
          <w:shd w:val="clear" w:color="auto" w:fill="FFFFFF"/>
        </w:rPr>
        <w:t> </w:t>
      </w:r>
      <w:r w:rsidR="00621E31" w:rsidRPr="00F8616B">
        <w:rPr>
          <w:rFonts w:asciiTheme="minorHAnsi" w:hAnsiTheme="minorHAnsi" w:cstheme="minorHAnsi"/>
          <w:b w:val="0"/>
          <w:bCs w:val="0"/>
          <w:i/>
          <w:iCs/>
          <w:color w:val="000000"/>
          <w:sz w:val="24"/>
          <w:szCs w:val="24"/>
          <w:shd w:val="clear" w:color="auto" w:fill="FFFFFF"/>
        </w:rPr>
        <w:t xml:space="preserve">Healthier Families </w:t>
      </w:r>
      <w:r w:rsidR="00621E31">
        <w:rPr>
          <w:rFonts w:asciiTheme="minorHAnsi" w:hAnsiTheme="minorHAnsi" w:cstheme="minorHAnsi"/>
          <w:b w:val="0"/>
          <w:bCs w:val="0"/>
          <w:i/>
          <w:iCs/>
          <w:color w:val="000000"/>
          <w:sz w:val="24"/>
          <w:szCs w:val="24"/>
          <w:shd w:val="clear" w:color="auto" w:fill="FFFFFF"/>
        </w:rPr>
        <w:t xml:space="preserve">Available at: </w:t>
      </w:r>
      <w:r w:rsidR="00621E31" w:rsidRPr="00714C97">
        <w:rPr>
          <w:rFonts w:asciiTheme="minorHAnsi" w:hAnsiTheme="minorHAnsi" w:cstheme="minorHAnsi"/>
          <w:b w:val="0"/>
          <w:bCs w:val="0"/>
          <w:i/>
          <w:iCs/>
          <w:color w:val="000000"/>
          <w:sz w:val="24"/>
          <w:szCs w:val="24"/>
          <w:shd w:val="clear" w:color="auto" w:fill="FFFFFF"/>
        </w:rPr>
        <w:t>www.nhs.uk/healthier-families</w:t>
      </w:r>
      <w:r w:rsidR="00621E31">
        <w:rPr>
          <w:rFonts w:asciiTheme="minorHAnsi" w:hAnsiTheme="minorHAnsi" w:cstheme="minorHAnsi"/>
          <w:b w:val="0"/>
          <w:bCs w:val="0"/>
          <w:i/>
          <w:iCs/>
          <w:color w:val="000000"/>
          <w:sz w:val="24"/>
          <w:szCs w:val="24"/>
          <w:shd w:val="clear" w:color="auto" w:fill="FFFFFF"/>
        </w:rPr>
        <w:t xml:space="preserve"> (Accessed on 24/12/21).</w:t>
      </w:r>
      <w:r w:rsidR="00621E31">
        <w:rPr>
          <w:rFonts w:asciiTheme="minorHAnsi" w:hAnsiTheme="minorHAnsi" w:cstheme="minorHAnsi"/>
          <w:b w:val="0"/>
          <w:bCs w:val="0"/>
          <w:i/>
          <w:iCs/>
          <w:color w:val="000000"/>
          <w:sz w:val="24"/>
          <w:szCs w:val="24"/>
          <w:shd w:val="clear" w:color="auto" w:fill="FFFFFF"/>
        </w:rPr>
        <w:br/>
      </w:r>
      <w:r w:rsidR="00621E31">
        <w:rPr>
          <w:rFonts w:asciiTheme="minorHAnsi" w:hAnsiTheme="minorHAnsi" w:cstheme="minorHAnsi"/>
          <w:b w:val="0"/>
          <w:bCs w:val="0"/>
          <w:i/>
          <w:iCs/>
          <w:color w:val="000000"/>
          <w:sz w:val="24"/>
          <w:szCs w:val="24"/>
          <w:shd w:val="clear" w:color="auto" w:fill="FFFFFF"/>
        </w:rPr>
        <w:br/>
      </w:r>
      <w:r w:rsidR="00621E31" w:rsidRPr="00F8616B">
        <w:rPr>
          <w:rFonts w:asciiTheme="minorHAnsi" w:hAnsiTheme="minorHAnsi" w:cstheme="minorHAnsi"/>
          <w:b w:val="0"/>
          <w:bCs w:val="0"/>
          <w:sz w:val="24"/>
          <w:szCs w:val="24"/>
        </w:rPr>
        <w:t xml:space="preserve">National Health Service (2021) </w:t>
      </w:r>
      <w:r w:rsidR="00621E31" w:rsidRPr="00F8616B">
        <w:rPr>
          <w:rFonts w:asciiTheme="minorHAnsi" w:hAnsiTheme="minorHAnsi" w:cstheme="minorHAnsi"/>
          <w:b w:val="0"/>
          <w:bCs w:val="0"/>
          <w:i/>
          <w:iCs/>
          <w:sz w:val="24"/>
          <w:szCs w:val="24"/>
        </w:rPr>
        <w:t>Better Health healthier families</w:t>
      </w:r>
      <w:r w:rsidR="00621E31" w:rsidRPr="00F8616B">
        <w:rPr>
          <w:rFonts w:asciiTheme="minorHAnsi" w:hAnsiTheme="minorHAnsi" w:cstheme="minorHAnsi"/>
          <w:b w:val="0"/>
          <w:bCs w:val="0"/>
          <w:sz w:val="24"/>
          <w:szCs w:val="24"/>
        </w:rPr>
        <w:t xml:space="preserve"> Available at: </w:t>
      </w:r>
      <w:r w:rsidR="00621E31" w:rsidRPr="00F8616B">
        <w:rPr>
          <w:rFonts w:asciiTheme="minorHAnsi" w:hAnsiTheme="minorHAnsi" w:cstheme="minorHAnsi"/>
          <w:b w:val="0"/>
          <w:bCs w:val="0"/>
          <w:sz w:val="24"/>
          <w:szCs w:val="24"/>
        </w:rPr>
        <w:br/>
        <w:t>www.nhs.uk/healthier-families/food-facts/healthier-food-swaps/ (Accessed on 19/12/21).</w:t>
      </w:r>
      <w:r w:rsidR="00621E31">
        <w:rPr>
          <w:rStyle w:val="Hyperlink"/>
          <w:rFonts w:asciiTheme="minorHAnsi" w:hAnsiTheme="minorHAnsi" w:cstheme="minorHAnsi"/>
          <w:b w:val="0"/>
          <w:bCs w:val="0"/>
          <w:color w:val="auto"/>
          <w:sz w:val="24"/>
          <w:szCs w:val="24"/>
          <w:u w:val="none"/>
        </w:rPr>
        <w:br/>
      </w:r>
      <w:r w:rsidR="008D424C">
        <w:rPr>
          <w:rStyle w:val="Hyperlink"/>
          <w:rFonts w:asciiTheme="minorHAnsi" w:hAnsiTheme="minorHAnsi" w:cstheme="minorHAnsi"/>
          <w:b w:val="0"/>
          <w:bCs w:val="0"/>
          <w:color w:val="auto"/>
          <w:sz w:val="24"/>
          <w:szCs w:val="24"/>
          <w:u w:val="none"/>
        </w:rPr>
        <w:br/>
      </w:r>
      <w:r w:rsidR="008D424C">
        <w:rPr>
          <w:rStyle w:val="Hyperlink"/>
          <w:rFonts w:asciiTheme="minorHAnsi" w:hAnsiTheme="minorHAnsi" w:cstheme="minorHAnsi"/>
          <w:b w:val="0"/>
          <w:bCs w:val="0"/>
          <w:color w:val="auto"/>
          <w:sz w:val="24"/>
          <w:szCs w:val="24"/>
          <w:u w:val="none"/>
        </w:rPr>
        <w:br/>
      </w:r>
      <w:r w:rsidR="00621E31">
        <w:rPr>
          <w:rStyle w:val="Hyperlink"/>
          <w:rFonts w:asciiTheme="minorHAnsi" w:hAnsiTheme="minorHAnsi" w:cstheme="minorHAnsi"/>
          <w:b w:val="0"/>
          <w:bCs w:val="0"/>
          <w:color w:val="auto"/>
          <w:sz w:val="24"/>
          <w:szCs w:val="24"/>
          <w:u w:val="none"/>
        </w:rPr>
        <w:lastRenderedPageBreak/>
        <w:t xml:space="preserve">National Health Service (2021) </w:t>
      </w:r>
      <w:r w:rsidR="00621E31" w:rsidRPr="001D1FAB">
        <w:rPr>
          <w:rStyle w:val="Hyperlink"/>
          <w:rFonts w:asciiTheme="minorHAnsi" w:hAnsiTheme="minorHAnsi" w:cstheme="minorHAnsi"/>
          <w:b w:val="0"/>
          <w:bCs w:val="0"/>
          <w:i/>
          <w:iCs/>
          <w:color w:val="auto"/>
          <w:sz w:val="24"/>
          <w:szCs w:val="24"/>
          <w:u w:val="none"/>
        </w:rPr>
        <w:t>Better Health</w:t>
      </w:r>
      <w:r w:rsidR="00621E31">
        <w:rPr>
          <w:rFonts w:asciiTheme="minorHAnsi" w:hAnsiTheme="minorHAnsi" w:cstheme="minorHAnsi"/>
          <w:b w:val="0"/>
          <w:bCs w:val="0"/>
          <w:sz w:val="24"/>
          <w:szCs w:val="24"/>
        </w:rPr>
        <w:t xml:space="preserve">. Available at: </w:t>
      </w:r>
      <w:r w:rsidR="00621E31" w:rsidRPr="00B3090C">
        <w:rPr>
          <w:rFonts w:asciiTheme="minorHAnsi" w:hAnsiTheme="minorHAnsi" w:cstheme="minorHAnsi"/>
          <w:b w:val="0"/>
          <w:bCs w:val="0"/>
          <w:sz w:val="24"/>
          <w:szCs w:val="24"/>
        </w:rPr>
        <w:t>www.nhs.uk/better-health/</w:t>
      </w:r>
      <w:r w:rsidR="00621E31">
        <w:rPr>
          <w:rFonts w:asciiTheme="minorHAnsi" w:hAnsiTheme="minorHAnsi" w:cstheme="minorHAnsi"/>
          <w:b w:val="0"/>
          <w:bCs w:val="0"/>
          <w:sz w:val="24"/>
          <w:szCs w:val="24"/>
        </w:rPr>
        <w:t xml:space="preserve"> (Accessed on 31/11/21)</w:t>
      </w:r>
      <w:r w:rsidR="008D424C">
        <w:rPr>
          <w:rFonts w:asciiTheme="minorHAnsi" w:hAnsiTheme="minorHAnsi" w:cstheme="minorHAnsi"/>
          <w:b w:val="0"/>
          <w:bCs w:val="0"/>
          <w:sz w:val="24"/>
          <w:szCs w:val="24"/>
        </w:rPr>
        <w:t>.</w:t>
      </w:r>
      <w:r w:rsidR="00621E31" w:rsidRPr="00F8616B">
        <w:rPr>
          <w:rFonts w:asciiTheme="minorHAnsi" w:hAnsiTheme="minorHAnsi" w:cstheme="minorHAnsi"/>
          <w:b w:val="0"/>
          <w:bCs w:val="0"/>
          <w:sz w:val="24"/>
          <w:szCs w:val="24"/>
        </w:rPr>
        <w:br/>
      </w:r>
      <w:r w:rsidR="00621E31">
        <w:rPr>
          <w:rFonts w:asciiTheme="minorHAnsi" w:hAnsiTheme="minorHAnsi" w:cstheme="minorHAnsi"/>
          <w:b w:val="0"/>
          <w:bCs w:val="0"/>
          <w:sz w:val="24"/>
          <w:szCs w:val="24"/>
        </w:rPr>
        <w:br/>
      </w:r>
      <w:r w:rsidR="00AF54D6">
        <w:rPr>
          <w:rFonts w:asciiTheme="minorHAnsi" w:hAnsiTheme="minorHAnsi" w:cstheme="minorHAnsi"/>
          <w:b w:val="0"/>
          <w:bCs w:val="0"/>
          <w:sz w:val="24"/>
          <w:szCs w:val="24"/>
        </w:rPr>
        <w:t xml:space="preserve"> </w:t>
      </w:r>
      <w:r w:rsidR="00621E31">
        <w:rPr>
          <w:rFonts w:asciiTheme="minorHAnsi" w:hAnsiTheme="minorHAnsi" w:cstheme="minorHAnsi"/>
          <w:b w:val="0"/>
          <w:bCs w:val="0"/>
          <w:sz w:val="24"/>
          <w:szCs w:val="24"/>
        </w:rPr>
        <w:t xml:space="preserve">National Health Service (2021) </w:t>
      </w:r>
      <w:r w:rsidR="00621E31" w:rsidRPr="008928DE">
        <w:rPr>
          <w:rFonts w:asciiTheme="minorHAnsi" w:hAnsiTheme="minorHAnsi" w:cstheme="minorHAnsi"/>
          <w:b w:val="0"/>
          <w:bCs w:val="0"/>
          <w:i/>
          <w:iCs/>
          <w:sz w:val="24"/>
          <w:szCs w:val="24"/>
        </w:rPr>
        <w:t>Physical activity guidelines for children for children and young people</w:t>
      </w:r>
      <w:r w:rsidR="00621E31">
        <w:rPr>
          <w:rFonts w:asciiTheme="minorHAnsi" w:hAnsiTheme="minorHAnsi" w:cstheme="minorHAnsi"/>
          <w:b w:val="0"/>
          <w:bCs w:val="0"/>
          <w:sz w:val="24"/>
          <w:szCs w:val="24"/>
        </w:rPr>
        <w:t xml:space="preserve">. Available at: </w:t>
      </w:r>
      <w:r w:rsidR="003F1EC9" w:rsidRPr="003F1EC9">
        <w:rPr>
          <w:rFonts w:asciiTheme="minorHAnsi" w:hAnsiTheme="minorHAnsi" w:cstheme="minorHAnsi"/>
          <w:b w:val="0"/>
          <w:bCs w:val="0"/>
          <w:sz w:val="24"/>
          <w:szCs w:val="24"/>
        </w:rPr>
        <w:t>www.nhs.uk/live-well/exercise/physical-activity-guidelines-children-and-young-people/</w:t>
      </w:r>
      <w:r w:rsidR="003F1EC9">
        <w:rPr>
          <w:rFonts w:asciiTheme="minorHAnsi" w:hAnsiTheme="minorHAnsi" w:cstheme="minorHAnsi"/>
          <w:b w:val="0"/>
          <w:bCs w:val="0"/>
          <w:sz w:val="24"/>
          <w:szCs w:val="24"/>
        </w:rPr>
        <w:t xml:space="preserve"> </w:t>
      </w:r>
      <w:r w:rsidR="00AF54D6">
        <w:rPr>
          <w:rFonts w:asciiTheme="minorHAnsi" w:hAnsiTheme="minorHAnsi" w:cstheme="minorHAnsi"/>
          <w:b w:val="0"/>
          <w:bCs w:val="0"/>
          <w:sz w:val="24"/>
          <w:szCs w:val="24"/>
        </w:rPr>
        <w:t>(</w:t>
      </w:r>
      <w:r w:rsidR="003F1EC9">
        <w:rPr>
          <w:rFonts w:asciiTheme="minorHAnsi" w:hAnsiTheme="minorHAnsi" w:cstheme="minorHAnsi"/>
          <w:b w:val="0"/>
          <w:bCs w:val="0"/>
          <w:sz w:val="24"/>
          <w:szCs w:val="24"/>
        </w:rPr>
        <w:t xml:space="preserve">Accessed on </w:t>
      </w:r>
      <w:r w:rsidR="00AF54D6">
        <w:rPr>
          <w:rFonts w:asciiTheme="minorHAnsi" w:hAnsiTheme="minorHAnsi" w:cstheme="minorHAnsi"/>
          <w:b w:val="0"/>
          <w:bCs w:val="0"/>
          <w:sz w:val="24"/>
          <w:szCs w:val="24"/>
        </w:rPr>
        <w:t>(1/1/22)</w:t>
      </w:r>
      <w:r w:rsidR="008D424C">
        <w:rPr>
          <w:rFonts w:asciiTheme="minorHAnsi" w:hAnsiTheme="minorHAnsi" w:cstheme="minorHAnsi"/>
          <w:b w:val="0"/>
          <w:bCs w:val="0"/>
          <w:sz w:val="24"/>
          <w:szCs w:val="24"/>
        </w:rPr>
        <w:t>.</w:t>
      </w:r>
      <w:r w:rsidR="00621E31">
        <w:rPr>
          <w:rFonts w:asciiTheme="minorHAnsi" w:hAnsiTheme="minorHAnsi" w:cstheme="minorHAnsi"/>
          <w:b w:val="0"/>
          <w:bCs w:val="0"/>
          <w:sz w:val="24"/>
          <w:szCs w:val="24"/>
        </w:rPr>
        <w:br/>
      </w:r>
      <w:r w:rsidR="005310E2">
        <w:rPr>
          <w:rFonts w:asciiTheme="minorHAnsi" w:hAnsiTheme="minorHAnsi" w:cstheme="minorHAnsi"/>
          <w:b w:val="0"/>
          <w:bCs w:val="0"/>
          <w:sz w:val="24"/>
          <w:szCs w:val="24"/>
        </w:rPr>
        <w:br/>
      </w:r>
      <w:r w:rsidR="005310E2" w:rsidRPr="00F8616B">
        <w:rPr>
          <w:rFonts w:asciiTheme="minorHAnsi" w:hAnsiTheme="minorHAnsi" w:cstheme="minorHAnsi"/>
          <w:b w:val="0"/>
          <w:bCs w:val="0"/>
          <w:sz w:val="24"/>
          <w:szCs w:val="24"/>
        </w:rPr>
        <w:t xml:space="preserve">NSMC leading behaviour change (2021) Available </w:t>
      </w:r>
      <w:r w:rsidR="005310E2">
        <w:rPr>
          <w:rFonts w:asciiTheme="minorHAnsi" w:hAnsiTheme="minorHAnsi" w:cstheme="minorHAnsi"/>
          <w:b w:val="0"/>
          <w:bCs w:val="0"/>
          <w:sz w:val="24"/>
          <w:szCs w:val="24"/>
        </w:rPr>
        <w:t>at</w:t>
      </w:r>
      <w:r w:rsidR="005310E2" w:rsidRPr="00F8616B">
        <w:rPr>
          <w:rFonts w:asciiTheme="minorHAnsi" w:hAnsiTheme="minorHAnsi" w:cstheme="minorHAnsi"/>
          <w:b w:val="0"/>
          <w:bCs w:val="0"/>
          <w:sz w:val="24"/>
          <w:szCs w:val="24"/>
        </w:rPr>
        <w:t>: www.thensmc.com/resources/showcase/change4life (Accessed 10/11/21)</w:t>
      </w:r>
      <w:r w:rsidR="005310E2">
        <w:rPr>
          <w:rFonts w:asciiTheme="minorHAnsi" w:hAnsiTheme="minorHAnsi" w:cstheme="minorHAnsi"/>
          <w:b w:val="0"/>
          <w:bCs w:val="0"/>
          <w:sz w:val="24"/>
          <w:szCs w:val="24"/>
        </w:rPr>
        <w:t>.</w:t>
      </w:r>
      <w:r w:rsidR="008D424C">
        <w:rPr>
          <w:rFonts w:asciiTheme="minorHAnsi" w:hAnsiTheme="minorHAnsi" w:cstheme="minorHAnsi"/>
          <w:b w:val="0"/>
          <w:bCs w:val="0"/>
          <w:sz w:val="24"/>
          <w:szCs w:val="24"/>
        </w:rPr>
        <w:br/>
      </w:r>
      <w:r w:rsidR="00621E31">
        <w:rPr>
          <w:rFonts w:asciiTheme="minorHAnsi" w:hAnsiTheme="minorHAnsi" w:cstheme="minorHAnsi"/>
          <w:b w:val="0"/>
          <w:bCs w:val="0"/>
          <w:sz w:val="24"/>
          <w:szCs w:val="24"/>
        </w:rPr>
        <w:br/>
      </w:r>
      <w:r w:rsidR="00283C91" w:rsidRPr="00F8616B">
        <w:rPr>
          <w:rFonts w:asciiTheme="minorHAnsi" w:hAnsiTheme="minorHAnsi" w:cstheme="minorHAnsi"/>
          <w:b w:val="0"/>
          <w:bCs w:val="0"/>
          <w:color w:val="222222"/>
          <w:sz w:val="24"/>
          <w:szCs w:val="24"/>
          <w:shd w:val="clear" w:color="auto" w:fill="FFFFFF"/>
        </w:rPr>
        <w:t>Piggin, J. and Lee, J.</w:t>
      </w:r>
      <w:r w:rsidR="00283C91">
        <w:rPr>
          <w:rFonts w:asciiTheme="minorHAnsi" w:hAnsiTheme="minorHAnsi" w:cstheme="minorHAnsi"/>
          <w:b w:val="0"/>
          <w:bCs w:val="0"/>
          <w:color w:val="222222"/>
          <w:sz w:val="24"/>
          <w:szCs w:val="24"/>
          <w:shd w:val="clear" w:color="auto" w:fill="FFFFFF"/>
        </w:rPr>
        <w:t xml:space="preserve"> (2011)</w:t>
      </w:r>
      <w:r w:rsidR="00283C91" w:rsidRPr="00F8616B">
        <w:rPr>
          <w:rFonts w:asciiTheme="minorHAnsi" w:hAnsiTheme="minorHAnsi" w:cstheme="minorHAnsi"/>
          <w:b w:val="0"/>
          <w:bCs w:val="0"/>
          <w:color w:val="222222"/>
          <w:sz w:val="24"/>
          <w:szCs w:val="24"/>
          <w:shd w:val="clear" w:color="auto" w:fill="FFFFFF"/>
        </w:rPr>
        <w:t xml:space="preserve"> </w:t>
      </w:r>
      <w:r w:rsidR="00283C91">
        <w:rPr>
          <w:rFonts w:asciiTheme="minorHAnsi" w:hAnsiTheme="minorHAnsi" w:cstheme="minorHAnsi"/>
          <w:b w:val="0"/>
          <w:bCs w:val="0"/>
          <w:color w:val="222222"/>
          <w:sz w:val="24"/>
          <w:szCs w:val="24"/>
          <w:shd w:val="clear" w:color="auto" w:fill="FFFFFF"/>
        </w:rPr>
        <w:t>‘D</w:t>
      </w:r>
      <w:r w:rsidR="00283C91" w:rsidRPr="00F8616B">
        <w:rPr>
          <w:rFonts w:asciiTheme="minorHAnsi" w:hAnsiTheme="minorHAnsi" w:cstheme="minorHAnsi"/>
          <w:b w:val="0"/>
          <w:bCs w:val="0"/>
          <w:color w:val="222222"/>
          <w:sz w:val="24"/>
          <w:szCs w:val="24"/>
          <w:shd w:val="clear" w:color="auto" w:fill="FFFFFF"/>
        </w:rPr>
        <w:t xml:space="preserve">on’t mention obesity: Contradictions and tensions in the UK Change4Life health promotion campaign’, </w:t>
      </w:r>
      <w:r w:rsidR="00283C91" w:rsidRPr="00F8616B">
        <w:rPr>
          <w:rFonts w:asciiTheme="minorHAnsi" w:hAnsiTheme="minorHAnsi" w:cstheme="minorHAnsi"/>
          <w:b w:val="0"/>
          <w:bCs w:val="0"/>
          <w:i/>
          <w:iCs/>
          <w:color w:val="222222"/>
          <w:sz w:val="24"/>
          <w:szCs w:val="24"/>
          <w:shd w:val="clear" w:color="auto" w:fill="FFFFFF"/>
        </w:rPr>
        <w:t>Journal of health psychology,</w:t>
      </w:r>
      <w:r w:rsidR="00283C91" w:rsidRPr="00F8616B">
        <w:rPr>
          <w:rFonts w:asciiTheme="minorHAnsi" w:hAnsiTheme="minorHAnsi" w:cstheme="minorHAnsi"/>
          <w:b w:val="0"/>
          <w:bCs w:val="0"/>
          <w:color w:val="222222"/>
          <w:sz w:val="24"/>
          <w:szCs w:val="24"/>
          <w:shd w:val="clear" w:color="auto" w:fill="FFFFFF"/>
        </w:rPr>
        <w:t> </w:t>
      </w:r>
      <w:r w:rsidR="00283C91" w:rsidRPr="00F8616B">
        <w:rPr>
          <w:rFonts w:asciiTheme="minorHAnsi" w:hAnsiTheme="minorHAnsi" w:cstheme="minorHAnsi"/>
          <w:b w:val="0"/>
          <w:bCs w:val="0"/>
          <w:i/>
          <w:iCs/>
          <w:color w:val="222222"/>
          <w:sz w:val="24"/>
          <w:szCs w:val="24"/>
          <w:shd w:val="clear" w:color="auto" w:fill="FFFFFF"/>
        </w:rPr>
        <w:t>16</w:t>
      </w:r>
      <w:r w:rsidR="00283C91">
        <w:rPr>
          <w:rFonts w:asciiTheme="minorHAnsi" w:hAnsiTheme="minorHAnsi" w:cstheme="minorHAnsi"/>
          <w:b w:val="0"/>
          <w:bCs w:val="0"/>
          <w:i/>
          <w:iCs/>
          <w:color w:val="222222"/>
          <w:sz w:val="24"/>
          <w:szCs w:val="24"/>
          <w:shd w:val="clear" w:color="auto" w:fill="FFFFFF"/>
        </w:rPr>
        <w:t xml:space="preserve"> </w:t>
      </w:r>
      <w:r w:rsidR="00283C91" w:rsidRPr="00F8616B">
        <w:rPr>
          <w:rFonts w:asciiTheme="minorHAnsi" w:hAnsiTheme="minorHAnsi" w:cstheme="minorHAnsi"/>
          <w:b w:val="0"/>
          <w:bCs w:val="0"/>
          <w:color w:val="222222"/>
          <w:sz w:val="24"/>
          <w:szCs w:val="24"/>
          <w:shd w:val="clear" w:color="auto" w:fill="FFFFFF"/>
        </w:rPr>
        <w:t>(8), pp.1151-1164.</w:t>
      </w:r>
      <w:r w:rsidR="00283C91" w:rsidRPr="00F8616B">
        <w:rPr>
          <w:rFonts w:asciiTheme="minorHAnsi" w:hAnsiTheme="minorHAnsi" w:cstheme="minorHAnsi"/>
          <w:b w:val="0"/>
          <w:bCs w:val="0"/>
          <w:color w:val="222222"/>
          <w:sz w:val="24"/>
          <w:szCs w:val="24"/>
          <w:shd w:val="clear" w:color="auto" w:fill="FFFFFF"/>
        </w:rPr>
        <w:br/>
      </w:r>
      <w:r w:rsidR="005310E2">
        <w:rPr>
          <w:rFonts w:asciiTheme="minorHAnsi" w:hAnsiTheme="minorHAnsi" w:cstheme="minorHAnsi"/>
          <w:b w:val="0"/>
          <w:bCs w:val="0"/>
          <w:sz w:val="24"/>
          <w:szCs w:val="24"/>
        </w:rPr>
        <w:br/>
      </w:r>
      <w:r w:rsidR="00AC0302" w:rsidRPr="00F8616B">
        <w:rPr>
          <w:rFonts w:asciiTheme="minorHAnsi" w:hAnsiTheme="minorHAnsi" w:cstheme="minorHAnsi"/>
          <w:b w:val="0"/>
          <w:bCs w:val="0"/>
          <w:sz w:val="24"/>
          <w:szCs w:val="24"/>
        </w:rPr>
        <w:t xml:space="preserve">PR week (2019) </w:t>
      </w:r>
      <w:r w:rsidR="00AC0302" w:rsidRPr="00F8616B">
        <w:rPr>
          <w:rFonts w:asciiTheme="minorHAnsi" w:hAnsiTheme="minorHAnsi" w:cstheme="minorHAnsi"/>
          <w:b w:val="0"/>
          <w:bCs w:val="0"/>
          <w:i/>
          <w:iCs/>
          <w:sz w:val="24"/>
          <w:szCs w:val="24"/>
        </w:rPr>
        <w:t>Ten years on, what has PHE's Change4Life campaign achieved?</w:t>
      </w:r>
      <w:r w:rsidR="00AC0302" w:rsidRPr="00F8616B">
        <w:rPr>
          <w:rFonts w:asciiTheme="minorHAnsi" w:hAnsiTheme="minorHAnsi" w:cstheme="minorHAnsi"/>
          <w:b w:val="0"/>
          <w:bCs w:val="0"/>
          <w:sz w:val="24"/>
          <w:szCs w:val="24"/>
        </w:rPr>
        <w:t xml:space="preserve"> </w:t>
      </w:r>
      <w:r w:rsidR="00AC0302" w:rsidRPr="00F8616B">
        <w:rPr>
          <w:rFonts w:asciiTheme="minorHAnsi" w:hAnsiTheme="minorHAnsi" w:cstheme="minorHAnsi"/>
          <w:b w:val="0"/>
          <w:bCs w:val="0"/>
          <w:sz w:val="24"/>
          <w:szCs w:val="24"/>
        </w:rPr>
        <w:br/>
        <w:t xml:space="preserve">Available </w:t>
      </w:r>
      <w:r w:rsidR="00AC0302">
        <w:rPr>
          <w:rFonts w:asciiTheme="minorHAnsi" w:hAnsiTheme="minorHAnsi" w:cstheme="minorHAnsi"/>
          <w:b w:val="0"/>
          <w:bCs w:val="0"/>
          <w:sz w:val="24"/>
          <w:szCs w:val="24"/>
        </w:rPr>
        <w:t>at</w:t>
      </w:r>
      <w:r w:rsidR="00AC0302">
        <w:rPr>
          <w:rFonts w:asciiTheme="minorHAnsi" w:hAnsiTheme="minorHAnsi" w:cstheme="minorHAnsi"/>
          <w:b w:val="0"/>
          <w:bCs w:val="0"/>
          <w:sz w:val="24"/>
          <w:szCs w:val="24"/>
        </w:rPr>
        <w:t>:</w:t>
      </w:r>
      <w:r w:rsidR="00AC0302" w:rsidRPr="00F8616B">
        <w:rPr>
          <w:rFonts w:asciiTheme="minorHAnsi" w:hAnsiTheme="minorHAnsi" w:cstheme="minorHAnsi"/>
          <w:b w:val="0"/>
          <w:bCs w:val="0"/>
          <w:sz w:val="24"/>
          <w:szCs w:val="24"/>
        </w:rPr>
        <w:t xml:space="preserve"> www.prweek.com/article/1581384/ten-years-on-phes-change4life-campaign-achieved (Accessed on 01/12/21).</w:t>
      </w:r>
      <w:r w:rsidR="00AF54D6">
        <w:rPr>
          <w:rFonts w:asciiTheme="minorHAnsi" w:hAnsiTheme="minorHAnsi" w:cstheme="minorHAnsi"/>
          <w:b w:val="0"/>
          <w:bCs w:val="0"/>
          <w:sz w:val="24"/>
          <w:szCs w:val="24"/>
        </w:rPr>
        <w:br/>
      </w:r>
      <w:r w:rsidR="008D424C">
        <w:rPr>
          <w:rFonts w:asciiTheme="minorHAnsi" w:hAnsiTheme="minorHAnsi" w:cstheme="minorHAnsi"/>
          <w:b w:val="0"/>
          <w:bCs w:val="0"/>
          <w:sz w:val="24"/>
          <w:szCs w:val="24"/>
        </w:rPr>
        <w:br/>
      </w:r>
      <w:r w:rsidR="00AF54D6" w:rsidRPr="00F8616B">
        <w:rPr>
          <w:rFonts w:asciiTheme="minorHAnsi" w:hAnsiTheme="minorHAnsi" w:cstheme="minorHAnsi"/>
          <w:b w:val="0"/>
          <w:bCs w:val="0"/>
          <w:sz w:val="24"/>
          <w:szCs w:val="24"/>
        </w:rPr>
        <w:t xml:space="preserve">Public Health England (2021) </w:t>
      </w:r>
      <w:r w:rsidR="00AF54D6" w:rsidRPr="00F8616B">
        <w:rPr>
          <w:rFonts w:asciiTheme="minorHAnsi" w:hAnsiTheme="minorHAnsi" w:cstheme="minorHAnsi"/>
          <w:b w:val="0"/>
          <w:bCs w:val="0"/>
          <w:i/>
          <w:iCs/>
          <w:sz w:val="24"/>
          <w:szCs w:val="24"/>
        </w:rPr>
        <w:t>Start4life</w:t>
      </w:r>
      <w:r w:rsidR="00AF54D6">
        <w:rPr>
          <w:rFonts w:asciiTheme="minorHAnsi" w:hAnsiTheme="minorHAnsi" w:cstheme="minorHAnsi"/>
          <w:b w:val="0"/>
          <w:bCs w:val="0"/>
          <w:sz w:val="24"/>
          <w:szCs w:val="24"/>
        </w:rPr>
        <w:t xml:space="preserve">. </w:t>
      </w:r>
      <w:r w:rsidR="00AF54D6" w:rsidRPr="00F8616B">
        <w:rPr>
          <w:rFonts w:asciiTheme="minorHAnsi" w:hAnsiTheme="minorHAnsi" w:cstheme="minorHAnsi"/>
          <w:b w:val="0"/>
          <w:bCs w:val="0"/>
          <w:sz w:val="24"/>
          <w:szCs w:val="24"/>
        </w:rPr>
        <w:t>Available at: campaignresources.phe.gov.uk/resources/campaigns/2-start4life/overview (Accessed 01/12/21).</w:t>
      </w:r>
      <w:r w:rsidR="00AF54D6" w:rsidRPr="00F8616B">
        <w:rPr>
          <w:rFonts w:asciiTheme="minorHAnsi" w:hAnsiTheme="minorHAnsi" w:cstheme="minorHAnsi"/>
          <w:b w:val="0"/>
          <w:bCs w:val="0"/>
          <w:sz w:val="24"/>
          <w:szCs w:val="24"/>
        </w:rPr>
        <w:br/>
      </w:r>
      <w:r w:rsidR="00AF54D6" w:rsidRPr="00F8616B">
        <w:rPr>
          <w:rFonts w:asciiTheme="minorHAnsi" w:hAnsiTheme="minorHAnsi" w:cstheme="minorHAnsi"/>
          <w:b w:val="0"/>
          <w:bCs w:val="0"/>
          <w:color w:val="3F3F3F"/>
          <w:sz w:val="24"/>
          <w:szCs w:val="24"/>
          <w:shd w:val="clear" w:color="auto" w:fill="FFFFFF"/>
        </w:rPr>
        <w:br/>
      </w:r>
      <w:r w:rsidR="00AF54D6" w:rsidRPr="00F8616B">
        <w:rPr>
          <w:rFonts w:asciiTheme="minorHAnsi" w:hAnsiTheme="minorHAnsi" w:cstheme="minorHAnsi"/>
          <w:b w:val="0"/>
          <w:bCs w:val="0"/>
          <w:sz w:val="24"/>
          <w:szCs w:val="24"/>
        </w:rPr>
        <w:t xml:space="preserve"> Public </w:t>
      </w:r>
      <w:r w:rsidR="00AF54D6">
        <w:rPr>
          <w:rFonts w:asciiTheme="minorHAnsi" w:hAnsiTheme="minorHAnsi" w:cstheme="minorHAnsi"/>
          <w:b w:val="0"/>
          <w:bCs w:val="0"/>
          <w:sz w:val="24"/>
          <w:szCs w:val="24"/>
        </w:rPr>
        <w:t>H</w:t>
      </w:r>
      <w:r w:rsidR="00AF54D6" w:rsidRPr="00F8616B">
        <w:rPr>
          <w:rFonts w:asciiTheme="minorHAnsi" w:hAnsiTheme="minorHAnsi" w:cstheme="minorHAnsi"/>
          <w:b w:val="0"/>
          <w:bCs w:val="0"/>
          <w:sz w:val="24"/>
          <w:szCs w:val="24"/>
        </w:rPr>
        <w:t>ealth</w:t>
      </w:r>
      <w:r w:rsidR="00AF54D6">
        <w:rPr>
          <w:rFonts w:asciiTheme="minorHAnsi" w:hAnsiTheme="minorHAnsi" w:cstheme="minorHAnsi"/>
          <w:b w:val="0"/>
          <w:bCs w:val="0"/>
          <w:sz w:val="24"/>
          <w:szCs w:val="24"/>
        </w:rPr>
        <w:t xml:space="preserve"> England</w:t>
      </w:r>
      <w:r w:rsidR="00AF54D6" w:rsidRPr="00F8616B">
        <w:rPr>
          <w:rFonts w:asciiTheme="minorHAnsi" w:hAnsiTheme="minorHAnsi" w:cstheme="minorHAnsi"/>
          <w:b w:val="0"/>
          <w:bCs w:val="0"/>
          <w:sz w:val="24"/>
          <w:szCs w:val="24"/>
        </w:rPr>
        <w:t xml:space="preserve"> (2019)</w:t>
      </w:r>
      <w:r w:rsidR="00AF54D6">
        <w:rPr>
          <w:rFonts w:asciiTheme="minorHAnsi" w:hAnsiTheme="minorHAnsi" w:cstheme="minorHAnsi"/>
          <w:b w:val="0"/>
          <w:bCs w:val="0"/>
          <w:sz w:val="24"/>
          <w:szCs w:val="24"/>
        </w:rPr>
        <w:t xml:space="preserve"> </w:t>
      </w:r>
      <w:r w:rsidR="00AF54D6" w:rsidRPr="00FA48EB">
        <w:rPr>
          <w:rFonts w:asciiTheme="minorHAnsi" w:hAnsiTheme="minorHAnsi" w:cstheme="minorHAnsi"/>
          <w:b w:val="0"/>
          <w:bCs w:val="0"/>
          <w:i/>
          <w:iCs/>
          <w:sz w:val="24"/>
          <w:szCs w:val="24"/>
        </w:rPr>
        <w:t xml:space="preserve">Change4Life </w:t>
      </w:r>
      <w:r w:rsidR="00AF54D6">
        <w:rPr>
          <w:rFonts w:asciiTheme="minorHAnsi" w:hAnsiTheme="minorHAnsi" w:cstheme="minorHAnsi"/>
          <w:b w:val="0"/>
          <w:bCs w:val="0"/>
          <w:sz w:val="24"/>
          <w:szCs w:val="24"/>
        </w:rPr>
        <w:t xml:space="preserve">Available at: </w:t>
      </w:r>
      <w:r w:rsidR="00AF54D6" w:rsidRPr="00FA48EB">
        <w:rPr>
          <w:rFonts w:asciiTheme="minorHAnsi" w:hAnsiTheme="minorHAnsi" w:cstheme="minorHAnsi"/>
          <w:b w:val="0"/>
          <w:bCs w:val="0"/>
          <w:sz w:val="24"/>
          <w:szCs w:val="24"/>
        </w:rPr>
        <w:t>campaignresources.phe.gov.uk/resources/campaigns/17-change4life/resources</w:t>
      </w:r>
      <w:r w:rsidR="00AF54D6">
        <w:rPr>
          <w:rFonts w:asciiTheme="minorHAnsi" w:hAnsiTheme="minorHAnsi" w:cstheme="minorHAnsi"/>
          <w:b w:val="0"/>
          <w:bCs w:val="0"/>
          <w:sz w:val="24"/>
          <w:szCs w:val="24"/>
        </w:rPr>
        <w:t xml:space="preserve"> (Accessed on 1/1/21).</w:t>
      </w:r>
      <w:r w:rsidR="00A9047A">
        <w:rPr>
          <w:rFonts w:asciiTheme="minorHAnsi" w:hAnsiTheme="minorHAnsi" w:cstheme="minorHAnsi"/>
          <w:b w:val="0"/>
          <w:bCs w:val="0"/>
          <w:sz w:val="24"/>
          <w:szCs w:val="24"/>
        </w:rPr>
        <w:br/>
      </w:r>
      <w:r w:rsidR="00A9047A">
        <w:rPr>
          <w:rFonts w:asciiTheme="minorHAnsi" w:hAnsiTheme="minorHAnsi" w:cstheme="minorHAnsi"/>
          <w:b w:val="0"/>
          <w:bCs w:val="0"/>
          <w:sz w:val="24"/>
          <w:szCs w:val="24"/>
        </w:rPr>
        <w:br/>
      </w:r>
      <w:r w:rsidR="00A9047A">
        <w:rPr>
          <w:rFonts w:asciiTheme="minorHAnsi" w:hAnsiTheme="minorHAnsi" w:cstheme="minorHAnsi"/>
          <w:b w:val="0"/>
          <w:bCs w:val="0"/>
          <w:sz w:val="24"/>
          <w:szCs w:val="24"/>
        </w:rPr>
        <w:t xml:space="preserve">Public Health England (2021) How to run a PR campaign </w:t>
      </w:r>
      <w:r w:rsidR="00A9047A">
        <w:rPr>
          <w:rFonts w:asciiTheme="minorHAnsi" w:hAnsiTheme="minorHAnsi" w:cstheme="minorHAnsi"/>
          <w:b w:val="0"/>
          <w:bCs w:val="0"/>
          <w:sz w:val="24"/>
          <w:szCs w:val="24"/>
        </w:rPr>
        <w:br/>
        <w:t xml:space="preserve">Available at : </w:t>
      </w:r>
      <w:r w:rsidR="00A9047A" w:rsidRPr="00EB5225">
        <w:rPr>
          <w:rFonts w:asciiTheme="minorHAnsi" w:hAnsiTheme="minorHAnsi" w:cstheme="minorHAnsi"/>
          <w:b w:val="0"/>
          <w:bCs w:val="0"/>
          <w:sz w:val="24"/>
          <w:szCs w:val="24"/>
        </w:rPr>
        <w:t>digitalcampaignsstorage.blob.core.windows.net/campaign-resource-centre/production/asset/file/2325/How_to_Run_a_PR_Campaign.pdf</w:t>
      </w:r>
      <w:r w:rsidR="00A9047A">
        <w:rPr>
          <w:rFonts w:asciiTheme="minorHAnsi" w:hAnsiTheme="minorHAnsi" w:cstheme="minorHAnsi"/>
          <w:b w:val="0"/>
          <w:bCs w:val="0"/>
          <w:sz w:val="24"/>
          <w:szCs w:val="24"/>
        </w:rPr>
        <w:t xml:space="preserve"> ( Accessed on 01/11/21).</w:t>
      </w:r>
      <w:r w:rsidR="00AF54D6">
        <w:rPr>
          <w:rFonts w:asciiTheme="minorHAnsi" w:hAnsiTheme="minorHAnsi" w:cstheme="minorHAnsi"/>
          <w:b w:val="0"/>
          <w:bCs w:val="0"/>
          <w:sz w:val="24"/>
          <w:szCs w:val="24"/>
        </w:rPr>
        <w:br/>
      </w:r>
      <w:r w:rsidR="00AF54D6">
        <w:rPr>
          <w:rFonts w:asciiTheme="minorHAnsi" w:hAnsiTheme="minorHAnsi" w:cstheme="minorHAnsi"/>
          <w:b w:val="0"/>
          <w:bCs w:val="0"/>
          <w:sz w:val="24"/>
          <w:szCs w:val="24"/>
        </w:rPr>
        <w:br/>
      </w:r>
      <w:r w:rsidR="002D6272">
        <w:rPr>
          <w:rFonts w:asciiTheme="minorHAnsi" w:hAnsiTheme="minorHAnsi" w:cstheme="minorHAnsi"/>
          <w:b w:val="0"/>
          <w:bCs w:val="0"/>
          <w:sz w:val="24"/>
          <w:szCs w:val="24"/>
        </w:rPr>
        <w:t xml:space="preserve">Public Health Wales (2021) </w:t>
      </w:r>
      <w:r w:rsidR="002D6272" w:rsidRPr="00C90DE9">
        <w:rPr>
          <w:rFonts w:asciiTheme="minorHAnsi" w:hAnsiTheme="minorHAnsi" w:cstheme="minorHAnsi"/>
          <w:b w:val="0"/>
          <w:bCs w:val="0"/>
          <w:i/>
          <w:iCs/>
          <w:sz w:val="24"/>
          <w:szCs w:val="24"/>
        </w:rPr>
        <w:t>National Campaigns.</w:t>
      </w:r>
      <w:r w:rsidR="002D6272">
        <w:rPr>
          <w:rFonts w:asciiTheme="minorHAnsi" w:hAnsiTheme="minorHAnsi" w:cstheme="minorHAnsi"/>
          <w:b w:val="0"/>
          <w:bCs w:val="0"/>
          <w:sz w:val="24"/>
          <w:szCs w:val="24"/>
        </w:rPr>
        <w:t xml:space="preserve"> Available at: </w:t>
      </w:r>
      <w:proofErr w:type="spellStart"/>
      <w:r w:rsidR="002D6272" w:rsidRPr="00C90DE9">
        <w:rPr>
          <w:rFonts w:asciiTheme="minorHAnsi" w:hAnsiTheme="minorHAnsi" w:cstheme="minorHAnsi"/>
          <w:b w:val="0"/>
          <w:bCs w:val="0"/>
          <w:sz w:val="24"/>
          <w:szCs w:val="24"/>
        </w:rPr>
        <w:t>phw.nhs</w:t>
      </w:r>
      <w:proofErr w:type="spellEnd"/>
      <w:r w:rsidR="002D6272" w:rsidRPr="00C90DE9">
        <w:rPr>
          <w:rFonts w:asciiTheme="minorHAnsi" w:hAnsiTheme="minorHAnsi" w:cstheme="minorHAnsi"/>
          <w:b w:val="0"/>
          <w:bCs w:val="0"/>
          <w:sz w:val="24"/>
          <w:szCs w:val="24"/>
        </w:rPr>
        <w:t>. wales/services-and-teams/healthy-working-wales/workplace-guidance/national-campaigns/</w:t>
      </w:r>
      <w:r w:rsidR="002D6272">
        <w:rPr>
          <w:rFonts w:asciiTheme="minorHAnsi" w:hAnsiTheme="minorHAnsi" w:cstheme="minorHAnsi"/>
          <w:b w:val="0"/>
          <w:bCs w:val="0"/>
          <w:sz w:val="24"/>
          <w:szCs w:val="24"/>
        </w:rPr>
        <w:t xml:space="preserve"> (Accessed on 19/12/21).</w:t>
      </w:r>
      <w:r w:rsidR="00D80D23" w:rsidRPr="00F8616B">
        <w:rPr>
          <w:rFonts w:asciiTheme="minorHAnsi" w:hAnsiTheme="minorHAnsi" w:cstheme="minorHAnsi"/>
          <w:b w:val="0"/>
          <w:bCs w:val="0"/>
          <w:sz w:val="24"/>
          <w:szCs w:val="24"/>
        </w:rPr>
        <w:br/>
      </w:r>
      <w:r w:rsidR="003B078E">
        <w:rPr>
          <w:rFonts w:asciiTheme="minorHAnsi" w:hAnsiTheme="minorHAnsi" w:cstheme="minorHAnsi"/>
          <w:b w:val="0"/>
          <w:bCs w:val="0"/>
          <w:sz w:val="24"/>
          <w:szCs w:val="24"/>
        </w:rPr>
        <w:lastRenderedPageBreak/>
        <w:br/>
      </w:r>
      <w:r w:rsidR="007E5047" w:rsidRPr="00F8616B">
        <w:rPr>
          <w:rFonts w:asciiTheme="minorHAnsi" w:hAnsiTheme="minorHAnsi" w:cstheme="minorHAnsi"/>
          <w:b w:val="0"/>
          <w:bCs w:val="0"/>
          <w:sz w:val="24"/>
          <w:szCs w:val="24"/>
        </w:rPr>
        <w:t>The Guardian (2013) Change</w:t>
      </w:r>
      <w:r w:rsidR="007E5047" w:rsidRPr="00F8616B">
        <w:rPr>
          <w:rFonts w:asciiTheme="minorHAnsi" w:hAnsiTheme="minorHAnsi" w:cstheme="minorHAnsi"/>
          <w:b w:val="0"/>
          <w:bCs w:val="0"/>
          <w:i/>
          <w:iCs/>
          <w:sz w:val="24"/>
          <w:szCs w:val="24"/>
        </w:rPr>
        <w:t xml:space="preserve">4Life advertising campaign hights sugar and fat in food </w:t>
      </w:r>
      <w:r w:rsidR="007E5047" w:rsidRPr="00F8616B">
        <w:rPr>
          <w:rFonts w:asciiTheme="minorHAnsi" w:hAnsiTheme="minorHAnsi" w:cstheme="minorHAnsi"/>
          <w:b w:val="0"/>
          <w:bCs w:val="0"/>
          <w:sz w:val="24"/>
          <w:szCs w:val="24"/>
        </w:rPr>
        <w:t>Available at: www.theguardian.com/society/2013/jan/07/government-sugar-fat-salt-health-campaign (Accessed on 01/12/21).</w:t>
      </w:r>
      <w:r w:rsidR="005310E2">
        <w:rPr>
          <w:rFonts w:asciiTheme="minorHAnsi" w:hAnsiTheme="minorHAnsi" w:cstheme="minorHAnsi"/>
          <w:b w:val="0"/>
          <w:bCs w:val="0"/>
          <w:sz w:val="24"/>
          <w:szCs w:val="24"/>
        </w:rPr>
        <w:br/>
      </w:r>
      <w:r w:rsidR="005310E2">
        <w:rPr>
          <w:rFonts w:asciiTheme="minorHAnsi" w:hAnsiTheme="minorHAnsi" w:cstheme="minorHAnsi"/>
          <w:b w:val="0"/>
          <w:bCs w:val="0"/>
          <w:sz w:val="24"/>
          <w:szCs w:val="24"/>
        </w:rPr>
        <w:br/>
      </w:r>
      <w:r w:rsidR="005310E2">
        <w:rPr>
          <w:rFonts w:asciiTheme="minorHAnsi" w:hAnsiTheme="minorHAnsi" w:cstheme="minorHAnsi"/>
          <w:b w:val="0"/>
          <w:bCs w:val="0"/>
          <w:sz w:val="24"/>
          <w:szCs w:val="24"/>
        </w:rPr>
        <w:t xml:space="preserve">The National Council for Voluntary Organisations (2021) </w:t>
      </w:r>
      <w:r w:rsidR="005310E2" w:rsidRPr="00AB483B">
        <w:rPr>
          <w:rFonts w:asciiTheme="minorHAnsi" w:hAnsiTheme="minorHAnsi" w:cstheme="minorHAnsi"/>
          <w:b w:val="0"/>
          <w:bCs w:val="0"/>
          <w:i/>
          <w:iCs/>
          <w:sz w:val="24"/>
          <w:szCs w:val="24"/>
        </w:rPr>
        <w:t>What is campaigning?</w:t>
      </w:r>
      <w:r w:rsidR="005310E2">
        <w:rPr>
          <w:rFonts w:asciiTheme="minorHAnsi" w:hAnsiTheme="minorHAnsi" w:cstheme="minorHAnsi"/>
          <w:b w:val="0"/>
          <w:bCs w:val="0"/>
          <w:sz w:val="24"/>
          <w:szCs w:val="24"/>
        </w:rPr>
        <w:t xml:space="preserve">  Available at: </w:t>
      </w:r>
      <w:r w:rsidR="005310E2">
        <w:rPr>
          <w:rFonts w:asciiTheme="minorHAnsi" w:hAnsiTheme="minorHAnsi" w:cstheme="minorHAnsi"/>
          <w:b w:val="0"/>
          <w:bCs w:val="0"/>
          <w:sz w:val="24"/>
          <w:szCs w:val="24"/>
        </w:rPr>
        <w:br/>
      </w:r>
      <w:r w:rsidR="005310E2" w:rsidRPr="00AB483B">
        <w:rPr>
          <w:rFonts w:asciiTheme="minorHAnsi" w:hAnsiTheme="minorHAnsi" w:cstheme="minorHAnsi"/>
          <w:b w:val="0"/>
          <w:bCs w:val="0"/>
          <w:sz w:val="24"/>
          <w:szCs w:val="24"/>
        </w:rPr>
        <w:t>knowhow.ncvo.org.uk/campaigns/campaigning-and-influencing/what-is-campaigning/what-is-campaigning</w:t>
      </w:r>
      <w:r w:rsidR="005310E2">
        <w:rPr>
          <w:rFonts w:asciiTheme="minorHAnsi" w:hAnsiTheme="minorHAnsi" w:cstheme="minorHAnsi"/>
          <w:b w:val="0"/>
          <w:bCs w:val="0"/>
          <w:sz w:val="24"/>
          <w:szCs w:val="24"/>
        </w:rPr>
        <w:t xml:space="preserve"> (Accessed on 29/12/21).</w:t>
      </w:r>
    </w:p>
    <w:p w14:paraId="77D1E1A3" w14:textId="5A1D4743" w:rsidR="00F071F6" w:rsidRPr="007E59B4" w:rsidRDefault="008C77E0" w:rsidP="00462512">
      <w:pPr>
        <w:pStyle w:val="Heading1"/>
        <w:shd w:val="clear" w:color="auto" w:fill="FFFFFF"/>
        <w:spacing w:before="0" w:beforeAutospacing="0" w:after="0" w:afterAutospacing="0" w:line="360" w:lineRule="auto"/>
        <w:textAlignment w:val="baseline"/>
        <w:rPr>
          <w:rFonts w:ascii="Georgia" w:hAnsi="Georgia"/>
          <w:b w:val="0"/>
          <w:bCs w:val="0"/>
          <w:color w:val="121212"/>
        </w:rPr>
      </w:pPr>
      <w:r w:rsidRPr="00F8616B">
        <w:rPr>
          <w:rFonts w:asciiTheme="minorHAnsi" w:hAnsiTheme="minorHAnsi" w:cstheme="minorHAnsi"/>
          <w:b w:val="0"/>
          <w:bCs w:val="0"/>
          <w:sz w:val="24"/>
          <w:szCs w:val="24"/>
        </w:rPr>
        <w:br/>
        <w:t>The United Kingdom Parliament (2021</w:t>
      </w:r>
      <w:r w:rsidR="00E962A5" w:rsidRPr="00F8616B">
        <w:rPr>
          <w:rFonts w:asciiTheme="minorHAnsi" w:hAnsiTheme="minorHAnsi" w:cstheme="minorHAnsi"/>
          <w:b w:val="0"/>
          <w:bCs w:val="0"/>
          <w:sz w:val="24"/>
          <w:szCs w:val="24"/>
        </w:rPr>
        <w:t xml:space="preserve">) </w:t>
      </w:r>
      <w:r w:rsidR="00E962A5" w:rsidRPr="00E962A5">
        <w:rPr>
          <w:rFonts w:asciiTheme="minorHAnsi" w:hAnsiTheme="minorHAnsi" w:cstheme="minorHAnsi"/>
          <w:b w:val="0"/>
          <w:bCs w:val="0"/>
          <w:i/>
          <w:iCs/>
          <w:sz w:val="24"/>
          <w:szCs w:val="24"/>
        </w:rPr>
        <w:t>Houses</w:t>
      </w:r>
      <w:r w:rsidRPr="00E962A5">
        <w:rPr>
          <w:rFonts w:asciiTheme="minorHAnsi" w:hAnsiTheme="minorHAnsi" w:cstheme="minorHAnsi"/>
          <w:b w:val="0"/>
          <w:bCs w:val="0"/>
          <w:i/>
          <w:iCs/>
          <w:sz w:val="24"/>
          <w:szCs w:val="24"/>
        </w:rPr>
        <w:t xml:space="preserve"> of common </w:t>
      </w:r>
      <w:r w:rsidR="00E962A5" w:rsidRPr="00E962A5">
        <w:rPr>
          <w:rFonts w:asciiTheme="minorHAnsi" w:hAnsiTheme="minorHAnsi" w:cstheme="minorHAnsi"/>
          <w:b w:val="0"/>
          <w:bCs w:val="0"/>
          <w:i/>
          <w:iCs/>
          <w:sz w:val="24"/>
          <w:szCs w:val="24"/>
        </w:rPr>
        <w:t>li</w:t>
      </w:r>
      <w:r w:rsidRPr="00E962A5">
        <w:rPr>
          <w:rFonts w:asciiTheme="minorHAnsi" w:hAnsiTheme="minorHAnsi" w:cstheme="minorHAnsi"/>
          <w:b w:val="0"/>
          <w:bCs w:val="0"/>
          <w:i/>
          <w:iCs/>
          <w:sz w:val="24"/>
          <w:szCs w:val="24"/>
        </w:rPr>
        <w:t>brary</w:t>
      </w:r>
      <w:r w:rsidR="00E962A5" w:rsidRPr="00E962A5">
        <w:rPr>
          <w:rFonts w:asciiTheme="minorHAnsi" w:hAnsiTheme="minorHAnsi" w:cstheme="minorHAnsi"/>
          <w:b w:val="0"/>
          <w:bCs w:val="0"/>
          <w:i/>
          <w:iCs/>
          <w:sz w:val="24"/>
          <w:szCs w:val="24"/>
        </w:rPr>
        <w:t>.</w:t>
      </w:r>
      <w:r w:rsidR="00E962A5">
        <w:rPr>
          <w:rFonts w:asciiTheme="minorHAnsi" w:hAnsiTheme="minorHAnsi" w:cstheme="minorHAnsi"/>
          <w:b w:val="0"/>
          <w:bCs w:val="0"/>
          <w:sz w:val="24"/>
          <w:szCs w:val="24"/>
        </w:rPr>
        <w:t xml:space="preserve"> </w:t>
      </w:r>
      <w:r w:rsidRPr="00F8616B">
        <w:rPr>
          <w:rFonts w:asciiTheme="minorHAnsi" w:hAnsiTheme="minorHAnsi" w:cstheme="minorHAnsi"/>
          <w:b w:val="0"/>
          <w:bCs w:val="0"/>
          <w:sz w:val="24"/>
          <w:szCs w:val="24"/>
        </w:rPr>
        <w:t xml:space="preserve">Available at: </w:t>
      </w:r>
      <w:r w:rsidRPr="00F8616B">
        <w:rPr>
          <w:rFonts w:asciiTheme="minorHAnsi" w:hAnsiTheme="minorHAnsi" w:cstheme="minorHAnsi"/>
          <w:b w:val="0"/>
          <w:bCs w:val="0"/>
          <w:sz w:val="24"/>
          <w:szCs w:val="24"/>
        </w:rPr>
        <w:br/>
        <w:t>houseofcomonliba</w:t>
      </w:r>
      <w:r w:rsidRPr="00F8616B">
        <w:rPr>
          <w:rFonts w:asciiTheme="minorHAnsi" w:hAnsiTheme="minorHAnsi" w:cstheme="minorHAnsi"/>
          <w:b w:val="0"/>
          <w:bCs w:val="0"/>
          <w:sz w:val="24"/>
          <w:szCs w:val="24"/>
        </w:rPr>
        <w:t>rary.parliament.uk/researchbrieings/sn03336/#:~:text=Documents%20to%20download%201%20Adult%20obesity%20in%20England.,overweight.%20...%203%20Also%20in%20this%20briefing.%20</w:t>
      </w:r>
      <w:r w:rsidRPr="00F8616B">
        <w:rPr>
          <w:rFonts w:asciiTheme="minorHAnsi" w:hAnsiTheme="minorHAnsi" w:cstheme="minorHAnsi"/>
          <w:b w:val="0"/>
          <w:bCs w:val="0"/>
          <w:sz w:val="24"/>
          <w:szCs w:val="24"/>
        </w:rPr>
        <w:t xml:space="preserve"> (Accessed 18/11/21).</w:t>
      </w:r>
      <w:r w:rsidR="007E5047">
        <w:rPr>
          <w:rFonts w:asciiTheme="minorHAnsi" w:hAnsiTheme="minorHAnsi" w:cstheme="minorHAnsi"/>
          <w:b w:val="0"/>
          <w:bCs w:val="0"/>
          <w:sz w:val="24"/>
          <w:szCs w:val="24"/>
        </w:rPr>
        <w:br/>
      </w:r>
      <w:r w:rsidR="007E5047">
        <w:rPr>
          <w:rFonts w:asciiTheme="minorHAnsi" w:hAnsiTheme="minorHAnsi" w:cstheme="minorHAnsi"/>
          <w:b w:val="0"/>
          <w:bCs w:val="0"/>
          <w:sz w:val="24"/>
          <w:szCs w:val="24"/>
        </w:rPr>
        <w:br/>
      </w:r>
      <w:r w:rsidR="007E5047" w:rsidRPr="00F8616B">
        <w:rPr>
          <w:rFonts w:asciiTheme="minorHAnsi" w:hAnsiTheme="minorHAnsi" w:cstheme="minorHAnsi"/>
          <w:b w:val="0"/>
          <w:bCs w:val="0"/>
          <w:sz w:val="24"/>
          <w:szCs w:val="24"/>
        </w:rPr>
        <w:t xml:space="preserve">The United Kingdom Government (2018) </w:t>
      </w:r>
      <w:r w:rsidR="007E5047" w:rsidRPr="00F8616B">
        <w:rPr>
          <w:rFonts w:asciiTheme="minorHAnsi" w:hAnsiTheme="minorHAnsi" w:cstheme="minorHAnsi"/>
          <w:b w:val="0"/>
          <w:bCs w:val="0"/>
          <w:i/>
          <w:sz w:val="24"/>
          <w:szCs w:val="24"/>
        </w:rPr>
        <w:t xml:space="preserve">PHE and Disney  UK launch Change4Life train like a jedi programme </w:t>
      </w:r>
      <w:r w:rsidR="007E5047" w:rsidRPr="00F8616B">
        <w:rPr>
          <w:rFonts w:asciiTheme="minorHAnsi" w:hAnsiTheme="minorHAnsi" w:cstheme="minorHAnsi"/>
          <w:b w:val="0"/>
          <w:bCs w:val="0"/>
          <w:iCs/>
          <w:sz w:val="24"/>
          <w:szCs w:val="24"/>
        </w:rPr>
        <w:t>Available on : www.gov.uk/government/news/phe-and-disney-uk-launch-change4life-train-like-a-jedi-programme ( Accessed on 15/11/21).</w:t>
      </w:r>
      <w:r w:rsidR="007E5047" w:rsidRPr="00F8616B">
        <w:rPr>
          <w:rStyle w:val="Hyperlink"/>
          <w:rFonts w:asciiTheme="minorHAnsi" w:hAnsiTheme="minorHAnsi" w:cstheme="minorHAnsi"/>
          <w:b w:val="0"/>
          <w:bCs w:val="0"/>
          <w:i/>
          <w:sz w:val="24"/>
          <w:szCs w:val="24"/>
        </w:rPr>
        <w:br/>
      </w:r>
      <w:r w:rsidR="00472706" w:rsidRPr="00F8616B">
        <w:rPr>
          <w:rFonts w:asciiTheme="minorHAnsi" w:hAnsiTheme="minorHAnsi" w:cstheme="minorHAnsi"/>
          <w:b w:val="0"/>
          <w:bCs w:val="0"/>
          <w:sz w:val="24"/>
          <w:szCs w:val="24"/>
        </w:rPr>
        <w:br/>
        <w:t xml:space="preserve"> The British Heart </w:t>
      </w:r>
      <w:r w:rsidR="00B56B59" w:rsidRPr="00F8616B">
        <w:rPr>
          <w:rFonts w:asciiTheme="minorHAnsi" w:hAnsiTheme="minorHAnsi" w:cstheme="minorHAnsi"/>
          <w:b w:val="0"/>
          <w:bCs w:val="0"/>
          <w:sz w:val="24"/>
          <w:szCs w:val="24"/>
        </w:rPr>
        <w:t>Foundation</w:t>
      </w:r>
      <w:r w:rsidR="00472706" w:rsidRPr="00F8616B">
        <w:rPr>
          <w:rFonts w:asciiTheme="minorHAnsi" w:hAnsiTheme="minorHAnsi" w:cstheme="minorHAnsi"/>
          <w:b w:val="0"/>
          <w:bCs w:val="0"/>
          <w:sz w:val="24"/>
          <w:szCs w:val="24"/>
        </w:rPr>
        <w:t xml:space="preserve"> National centre for physical activity and Health</w:t>
      </w:r>
      <w:r w:rsidR="00C40820">
        <w:rPr>
          <w:rFonts w:asciiTheme="minorHAnsi" w:hAnsiTheme="minorHAnsi" w:cstheme="minorHAnsi"/>
          <w:b w:val="0"/>
          <w:bCs w:val="0"/>
          <w:sz w:val="24"/>
          <w:szCs w:val="24"/>
        </w:rPr>
        <w:t xml:space="preserve"> (2010) </w:t>
      </w:r>
      <w:r w:rsidR="00B26556">
        <w:rPr>
          <w:rFonts w:asciiTheme="minorHAnsi" w:hAnsiTheme="minorHAnsi" w:cstheme="minorHAnsi"/>
          <w:b w:val="0"/>
          <w:bCs w:val="0"/>
          <w:sz w:val="24"/>
          <w:szCs w:val="24"/>
        </w:rPr>
        <w:t>Available at:</w:t>
      </w:r>
      <w:r w:rsidR="00472706" w:rsidRPr="00F8616B">
        <w:rPr>
          <w:rFonts w:asciiTheme="minorHAnsi" w:hAnsiTheme="minorHAnsi" w:cstheme="minorHAnsi"/>
          <w:b w:val="0"/>
          <w:bCs w:val="0"/>
          <w:sz w:val="24"/>
          <w:szCs w:val="24"/>
        </w:rPr>
        <w:t xml:space="preserve"> </w:t>
      </w:r>
      <w:r w:rsidR="00650CB2" w:rsidRPr="00650CB2">
        <w:rPr>
          <w:rFonts w:asciiTheme="minorHAnsi" w:hAnsiTheme="minorHAnsi" w:cstheme="minorHAnsi"/>
          <w:b w:val="0"/>
          <w:bCs w:val="0"/>
          <w:sz w:val="24"/>
          <w:szCs w:val="24"/>
        </w:rPr>
        <w:t>be-activeltd.co.uk/assets/BHFNC-Fact-Sheet-Nov-2009.pdf</w:t>
      </w:r>
      <w:r w:rsidR="00650CB2">
        <w:rPr>
          <w:rFonts w:asciiTheme="minorHAnsi" w:hAnsiTheme="minorHAnsi" w:cstheme="minorHAnsi"/>
          <w:b w:val="0"/>
          <w:bCs w:val="0"/>
          <w:sz w:val="24"/>
          <w:szCs w:val="24"/>
        </w:rPr>
        <w:t xml:space="preserve"> (Available on 01/11/21)</w:t>
      </w:r>
      <w:r w:rsidR="00485167">
        <w:rPr>
          <w:rFonts w:asciiTheme="minorHAnsi" w:hAnsiTheme="minorHAnsi" w:cstheme="minorHAnsi"/>
          <w:b w:val="0"/>
          <w:bCs w:val="0"/>
          <w:sz w:val="24"/>
          <w:szCs w:val="24"/>
        </w:rPr>
        <w:br/>
      </w:r>
      <w:r w:rsidR="00FE38A7">
        <w:rPr>
          <w:rFonts w:asciiTheme="minorHAnsi" w:hAnsiTheme="minorHAnsi" w:cstheme="minorHAnsi"/>
          <w:b w:val="0"/>
          <w:bCs w:val="0"/>
          <w:sz w:val="24"/>
          <w:szCs w:val="24"/>
        </w:rPr>
        <w:br/>
        <w:t>World Health Organization (2021)</w:t>
      </w:r>
      <w:r w:rsidR="007E0B44">
        <w:rPr>
          <w:rFonts w:asciiTheme="minorHAnsi" w:hAnsiTheme="minorHAnsi" w:cstheme="minorHAnsi"/>
          <w:b w:val="0"/>
          <w:bCs w:val="0"/>
          <w:sz w:val="24"/>
          <w:szCs w:val="24"/>
        </w:rPr>
        <w:t xml:space="preserve"> </w:t>
      </w:r>
      <w:r w:rsidR="007E0B44" w:rsidRPr="007E0B44">
        <w:rPr>
          <w:rFonts w:asciiTheme="minorHAnsi" w:hAnsiTheme="minorHAnsi" w:cstheme="minorHAnsi"/>
          <w:b w:val="0"/>
          <w:bCs w:val="0"/>
          <w:i/>
          <w:iCs/>
          <w:sz w:val="24"/>
          <w:szCs w:val="24"/>
        </w:rPr>
        <w:t>To much for one planet: WHO study proposes new tools to make our diets healthy and environmentally friendly</w:t>
      </w:r>
      <w:r w:rsidR="007E0B44">
        <w:rPr>
          <w:rFonts w:asciiTheme="minorHAnsi" w:hAnsiTheme="minorHAnsi" w:cstheme="minorHAnsi"/>
          <w:b w:val="0"/>
          <w:bCs w:val="0"/>
          <w:sz w:val="24"/>
          <w:szCs w:val="24"/>
        </w:rPr>
        <w:t xml:space="preserve"> Available at: </w:t>
      </w:r>
      <w:r w:rsidR="007E0B44" w:rsidRPr="007E0B44">
        <w:rPr>
          <w:rFonts w:asciiTheme="minorHAnsi" w:hAnsiTheme="minorHAnsi" w:cstheme="minorHAnsi"/>
          <w:b w:val="0"/>
          <w:bCs w:val="0"/>
          <w:sz w:val="24"/>
          <w:szCs w:val="24"/>
        </w:rPr>
        <w:t xml:space="preserve"> </w:t>
      </w:r>
      <w:r w:rsidR="007E0B44" w:rsidRPr="007E0B44">
        <w:rPr>
          <w:rFonts w:asciiTheme="minorHAnsi" w:hAnsiTheme="minorHAnsi" w:cstheme="minorHAnsi"/>
          <w:b w:val="0"/>
          <w:bCs w:val="0"/>
          <w:sz w:val="24"/>
          <w:szCs w:val="24"/>
        </w:rPr>
        <w:t>www.euro.who.int/en/health-topics/disease-prevention/nutrition/news/news/2021/11/too-much-for-one-planet-who-study-proposes-new-tools-to-make-our-diets-healthy-and-environmentally-friendly</w:t>
      </w:r>
      <w:r w:rsidR="00821CC7">
        <w:rPr>
          <w:rFonts w:asciiTheme="minorHAnsi" w:hAnsiTheme="minorHAnsi" w:cstheme="minorHAnsi"/>
          <w:b w:val="0"/>
          <w:bCs w:val="0"/>
          <w:sz w:val="24"/>
          <w:szCs w:val="24"/>
        </w:rPr>
        <w:t xml:space="preserve"> </w:t>
      </w:r>
      <w:r w:rsidR="007E0B44">
        <w:rPr>
          <w:rFonts w:asciiTheme="minorHAnsi" w:hAnsiTheme="minorHAnsi" w:cstheme="minorHAnsi"/>
          <w:b w:val="0"/>
          <w:bCs w:val="0"/>
          <w:sz w:val="24"/>
          <w:szCs w:val="24"/>
        </w:rPr>
        <w:t xml:space="preserve"> ( Accessed on 21/12/21).</w:t>
      </w:r>
      <w:r w:rsidR="000F445A" w:rsidRPr="00F8616B">
        <w:rPr>
          <w:rFonts w:asciiTheme="minorHAnsi" w:hAnsiTheme="minorHAnsi" w:cstheme="minorHAnsi"/>
          <w:b w:val="0"/>
          <w:bCs w:val="0"/>
          <w:sz w:val="24"/>
          <w:szCs w:val="24"/>
        </w:rPr>
        <w:br/>
      </w:r>
      <w:r w:rsidR="00462512">
        <w:rPr>
          <w:rFonts w:asciiTheme="minorHAnsi" w:hAnsiTheme="minorHAnsi" w:cstheme="minorHAnsi"/>
          <w:b w:val="0"/>
          <w:bCs w:val="0"/>
          <w:sz w:val="24"/>
          <w:szCs w:val="24"/>
        </w:rPr>
        <w:br/>
      </w:r>
      <w:r w:rsidR="00A9047A" w:rsidRPr="00F8616B">
        <w:rPr>
          <w:rFonts w:asciiTheme="minorHAnsi" w:hAnsiTheme="minorHAnsi" w:cstheme="minorHAnsi"/>
          <w:b w:val="0"/>
          <w:bCs w:val="0"/>
          <w:sz w:val="24"/>
          <w:szCs w:val="24"/>
        </w:rPr>
        <w:t xml:space="preserve">World Health Organization (2020) </w:t>
      </w:r>
      <w:r w:rsidR="00A9047A" w:rsidRPr="00F8616B">
        <w:rPr>
          <w:rFonts w:asciiTheme="minorHAnsi" w:hAnsiTheme="minorHAnsi" w:cstheme="minorHAnsi"/>
          <w:b w:val="0"/>
          <w:bCs w:val="0"/>
          <w:i/>
          <w:iCs/>
          <w:sz w:val="24"/>
          <w:szCs w:val="24"/>
        </w:rPr>
        <w:t>Noncommunicable diseases: Childhood overweight and obesity.</w:t>
      </w:r>
      <w:r w:rsidR="00A9047A" w:rsidRPr="00F8616B">
        <w:rPr>
          <w:rFonts w:asciiTheme="minorHAnsi" w:hAnsiTheme="minorHAnsi" w:cstheme="minorHAnsi"/>
          <w:b w:val="0"/>
          <w:bCs w:val="0"/>
          <w:sz w:val="24"/>
          <w:szCs w:val="24"/>
        </w:rPr>
        <w:t xml:space="preserve"> Available at: www.who.int/news-room/questions-and-answers/item/noncommunicable-diseases-childhood-overweight-and-obesity (Accessed on 26/11/21).</w:t>
      </w:r>
      <w:r w:rsidR="00590A0B" w:rsidRPr="00F8616B">
        <w:rPr>
          <w:rStyle w:val="Hyperlink"/>
          <w:rFonts w:asciiTheme="minorHAnsi" w:hAnsiTheme="minorHAnsi" w:cstheme="minorHAnsi"/>
          <w:b w:val="0"/>
          <w:bCs w:val="0"/>
          <w:sz w:val="24"/>
          <w:szCs w:val="24"/>
        </w:rPr>
        <w:br/>
      </w:r>
      <w:r w:rsidR="00BA261C">
        <w:rPr>
          <w:rFonts w:asciiTheme="minorHAnsi" w:hAnsiTheme="minorHAnsi" w:cstheme="minorHAnsi"/>
          <w:b w:val="0"/>
          <w:bCs w:val="0"/>
          <w:color w:val="222222"/>
          <w:sz w:val="24"/>
          <w:szCs w:val="24"/>
          <w:shd w:val="clear" w:color="auto" w:fill="FFFFFF"/>
        </w:rPr>
        <w:lastRenderedPageBreak/>
        <w:br/>
      </w:r>
      <w:proofErr w:type="spellStart"/>
      <w:r w:rsidR="00A9047A" w:rsidRPr="00F8616B">
        <w:rPr>
          <w:rFonts w:asciiTheme="minorHAnsi" w:hAnsiTheme="minorHAnsi" w:cstheme="minorHAnsi"/>
          <w:b w:val="0"/>
          <w:bCs w:val="0"/>
          <w:color w:val="222222"/>
          <w:sz w:val="24"/>
          <w:szCs w:val="24"/>
          <w:shd w:val="clear" w:color="auto" w:fill="FFFFFF"/>
        </w:rPr>
        <w:t>Wrieden</w:t>
      </w:r>
      <w:proofErr w:type="spellEnd"/>
      <w:r w:rsidR="00A9047A" w:rsidRPr="00F8616B">
        <w:rPr>
          <w:rFonts w:asciiTheme="minorHAnsi" w:hAnsiTheme="minorHAnsi" w:cstheme="minorHAnsi"/>
          <w:b w:val="0"/>
          <w:bCs w:val="0"/>
          <w:color w:val="222222"/>
          <w:sz w:val="24"/>
          <w:szCs w:val="24"/>
          <w:shd w:val="clear" w:color="auto" w:fill="FFFFFF"/>
        </w:rPr>
        <w:t>, W.L. and Levy, L.B. (2016) ‘Change4Life Smart Swaps ’quasi-experimental evaluation of a natural experiment</w:t>
      </w:r>
      <w:r w:rsidR="007E59B4">
        <w:rPr>
          <w:rFonts w:asciiTheme="minorHAnsi" w:hAnsiTheme="minorHAnsi" w:cstheme="minorHAnsi"/>
          <w:b w:val="0"/>
          <w:bCs w:val="0"/>
          <w:color w:val="222222"/>
          <w:sz w:val="24"/>
          <w:szCs w:val="24"/>
          <w:shd w:val="clear" w:color="auto" w:fill="FFFFFF"/>
        </w:rPr>
        <w:t xml:space="preserve">’, </w:t>
      </w:r>
      <w:r w:rsidR="007E59B4" w:rsidRPr="00F8616B">
        <w:rPr>
          <w:rFonts w:asciiTheme="minorHAnsi" w:hAnsiTheme="minorHAnsi" w:cstheme="minorHAnsi"/>
          <w:b w:val="0"/>
          <w:bCs w:val="0"/>
          <w:color w:val="222222"/>
          <w:sz w:val="24"/>
          <w:szCs w:val="24"/>
          <w:shd w:val="clear" w:color="auto" w:fill="FFFFFF"/>
        </w:rPr>
        <w:t>Public</w:t>
      </w:r>
      <w:r w:rsidR="00A9047A" w:rsidRPr="00F8616B">
        <w:rPr>
          <w:rFonts w:asciiTheme="minorHAnsi" w:hAnsiTheme="minorHAnsi" w:cstheme="minorHAnsi"/>
          <w:b w:val="0"/>
          <w:bCs w:val="0"/>
          <w:i/>
          <w:iCs/>
          <w:color w:val="222222"/>
          <w:sz w:val="24"/>
          <w:szCs w:val="24"/>
          <w:shd w:val="clear" w:color="auto" w:fill="FFFFFF"/>
        </w:rPr>
        <w:t xml:space="preserve"> health nutrition</w:t>
      </w:r>
      <w:r w:rsidR="00A9047A" w:rsidRPr="00F8616B">
        <w:rPr>
          <w:rFonts w:asciiTheme="minorHAnsi" w:hAnsiTheme="minorHAnsi" w:cstheme="minorHAnsi"/>
          <w:b w:val="0"/>
          <w:bCs w:val="0"/>
          <w:color w:val="222222"/>
          <w:sz w:val="24"/>
          <w:szCs w:val="24"/>
          <w:shd w:val="clear" w:color="auto" w:fill="FFFFFF"/>
        </w:rPr>
        <w:t>, </w:t>
      </w:r>
      <w:r w:rsidR="00A9047A" w:rsidRPr="00F8616B">
        <w:rPr>
          <w:rFonts w:asciiTheme="minorHAnsi" w:hAnsiTheme="minorHAnsi" w:cstheme="minorHAnsi"/>
          <w:b w:val="0"/>
          <w:bCs w:val="0"/>
          <w:i/>
          <w:iCs/>
          <w:color w:val="222222"/>
          <w:sz w:val="24"/>
          <w:szCs w:val="24"/>
          <w:shd w:val="clear" w:color="auto" w:fill="FFFFFF"/>
        </w:rPr>
        <w:t xml:space="preserve">19 </w:t>
      </w:r>
      <w:r w:rsidR="00A9047A" w:rsidRPr="00F8616B">
        <w:rPr>
          <w:rFonts w:asciiTheme="minorHAnsi" w:hAnsiTheme="minorHAnsi" w:cstheme="minorHAnsi"/>
          <w:b w:val="0"/>
          <w:bCs w:val="0"/>
          <w:color w:val="222222"/>
          <w:sz w:val="24"/>
          <w:szCs w:val="24"/>
          <w:shd w:val="clear" w:color="auto" w:fill="FFFFFF"/>
        </w:rPr>
        <w:t>(13), pp.2388-2392.</w:t>
      </w:r>
      <w:r w:rsidR="00A9047A">
        <w:rPr>
          <w:rStyle w:val="Hyperlink"/>
          <w:rFonts w:asciiTheme="minorHAnsi" w:hAnsiTheme="minorHAnsi" w:cstheme="minorHAnsi"/>
          <w:b w:val="0"/>
          <w:bCs w:val="0"/>
          <w:sz w:val="24"/>
          <w:szCs w:val="24"/>
        </w:rPr>
        <w:br/>
      </w:r>
      <w:r w:rsidR="007E59B4">
        <w:rPr>
          <w:rFonts w:asciiTheme="minorHAnsi" w:hAnsiTheme="minorHAnsi" w:cstheme="minorHAnsi"/>
          <w:b w:val="0"/>
          <w:bCs w:val="0"/>
          <w:sz w:val="24"/>
          <w:szCs w:val="24"/>
        </w:rPr>
        <w:br/>
      </w:r>
      <w:r w:rsidR="00D2204C">
        <w:rPr>
          <w:rFonts w:asciiTheme="minorHAnsi" w:hAnsiTheme="minorHAnsi" w:cstheme="minorHAnsi"/>
          <w:b w:val="0"/>
          <w:bCs w:val="0"/>
          <w:sz w:val="24"/>
          <w:szCs w:val="24"/>
        </w:rPr>
        <w:br/>
      </w:r>
      <w:r w:rsidR="008B5575" w:rsidRPr="00F8616B">
        <w:rPr>
          <w:rFonts w:asciiTheme="minorHAnsi" w:hAnsiTheme="minorHAnsi" w:cstheme="minorHAnsi"/>
          <w:b w:val="0"/>
          <w:bCs w:val="0"/>
          <w:sz w:val="24"/>
          <w:szCs w:val="24"/>
        </w:rPr>
        <w:t xml:space="preserve"> </w:t>
      </w:r>
      <w:r w:rsidR="009005CB" w:rsidRPr="00F8616B">
        <w:rPr>
          <w:rFonts w:asciiTheme="minorHAnsi" w:hAnsiTheme="minorHAnsi" w:cstheme="minorHAnsi"/>
          <w:b w:val="0"/>
          <w:bCs w:val="0"/>
          <w:sz w:val="24"/>
          <w:szCs w:val="24"/>
        </w:rPr>
        <w:br/>
      </w:r>
      <w:r w:rsidR="00601BBC" w:rsidRPr="00F8616B">
        <w:rPr>
          <w:rFonts w:asciiTheme="minorHAnsi" w:hAnsiTheme="minorHAnsi" w:cstheme="minorHAnsi"/>
          <w:b w:val="0"/>
          <w:bCs w:val="0"/>
          <w:color w:val="222222"/>
          <w:sz w:val="24"/>
          <w:szCs w:val="24"/>
          <w:shd w:val="clear" w:color="auto" w:fill="FFFFFF"/>
        </w:rPr>
        <w:br/>
      </w:r>
    </w:p>
    <w:sectPr w:rsidR="00F071F6" w:rsidRPr="007E59B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2DDBD" w14:textId="77777777" w:rsidR="00B248AE" w:rsidRDefault="00B248AE">
      <w:pPr>
        <w:spacing w:after="0" w:line="240" w:lineRule="auto"/>
      </w:pPr>
      <w:r>
        <w:separator/>
      </w:r>
    </w:p>
  </w:endnote>
  <w:endnote w:type="continuationSeparator" w:id="0">
    <w:p w14:paraId="3BDBBD4B" w14:textId="77777777" w:rsidR="00B248AE" w:rsidRDefault="00B24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66F83" w14:textId="77777777" w:rsidR="00B248AE" w:rsidRDefault="00B248AE">
      <w:pPr>
        <w:spacing w:after="0" w:line="240" w:lineRule="auto"/>
      </w:pPr>
      <w:r>
        <w:rPr>
          <w:color w:val="000000"/>
        </w:rPr>
        <w:separator/>
      </w:r>
    </w:p>
  </w:footnote>
  <w:footnote w:type="continuationSeparator" w:id="0">
    <w:p w14:paraId="0F532EE7" w14:textId="77777777" w:rsidR="00B248AE" w:rsidRDefault="00B24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5224D"/>
    <w:multiLevelType w:val="multilevel"/>
    <w:tmpl w:val="32623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C27D4"/>
    <w:multiLevelType w:val="multilevel"/>
    <w:tmpl w:val="6C66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9562AC"/>
    <w:multiLevelType w:val="multilevel"/>
    <w:tmpl w:val="65666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F434B8"/>
    <w:multiLevelType w:val="multilevel"/>
    <w:tmpl w:val="8050F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BC3D76"/>
    <w:multiLevelType w:val="multilevel"/>
    <w:tmpl w:val="11DEC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D5768B"/>
    <w:multiLevelType w:val="multilevel"/>
    <w:tmpl w:val="2012D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71F6"/>
    <w:rsid w:val="00001541"/>
    <w:rsid w:val="0000629B"/>
    <w:rsid w:val="00011D40"/>
    <w:rsid w:val="00011E96"/>
    <w:rsid w:val="00016274"/>
    <w:rsid w:val="000276EA"/>
    <w:rsid w:val="00027E08"/>
    <w:rsid w:val="000303FC"/>
    <w:rsid w:val="00033CCB"/>
    <w:rsid w:val="000355E4"/>
    <w:rsid w:val="00054B29"/>
    <w:rsid w:val="000607D6"/>
    <w:rsid w:val="000777B7"/>
    <w:rsid w:val="000B0387"/>
    <w:rsid w:val="000B51DD"/>
    <w:rsid w:val="000B5452"/>
    <w:rsid w:val="000C237B"/>
    <w:rsid w:val="000D0DBA"/>
    <w:rsid w:val="000D6ACD"/>
    <w:rsid w:val="000F445A"/>
    <w:rsid w:val="0010329E"/>
    <w:rsid w:val="00110570"/>
    <w:rsid w:val="001370FB"/>
    <w:rsid w:val="001555BC"/>
    <w:rsid w:val="00173391"/>
    <w:rsid w:val="00175D7B"/>
    <w:rsid w:val="00192E08"/>
    <w:rsid w:val="001B3C92"/>
    <w:rsid w:val="001C3F35"/>
    <w:rsid w:val="001D1FAB"/>
    <w:rsid w:val="001D57E7"/>
    <w:rsid w:val="001E60E5"/>
    <w:rsid w:val="001E637A"/>
    <w:rsid w:val="001F38F5"/>
    <w:rsid w:val="001F4289"/>
    <w:rsid w:val="001F72E1"/>
    <w:rsid w:val="00200C7D"/>
    <w:rsid w:val="00202C34"/>
    <w:rsid w:val="00206A2D"/>
    <w:rsid w:val="00214EAE"/>
    <w:rsid w:val="0023642C"/>
    <w:rsid w:val="00240BA0"/>
    <w:rsid w:val="002469D5"/>
    <w:rsid w:val="00254F07"/>
    <w:rsid w:val="002670DB"/>
    <w:rsid w:val="00282BBD"/>
    <w:rsid w:val="00283C91"/>
    <w:rsid w:val="00285D96"/>
    <w:rsid w:val="002943D8"/>
    <w:rsid w:val="002B1613"/>
    <w:rsid w:val="002B641D"/>
    <w:rsid w:val="002C1799"/>
    <w:rsid w:val="002C6587"/>
    <w:rsid w:val="002D6272"/>
    <w:rsid w:val="002E3412"/>
    <w:rsid w:val="00303F6D"/>
    <w:rsid w:val="003123C2"/>
    <w:rsid w:val="00315098"/>
    <w:rsid w:val="00321947"/>
    <w:rsid w:val="00332D4B"/>
    <w:rsid w:val="00334073"/>
    <w:rsid w:val="00360844"/>
    <w:rsid w:val="00396A9D"/>
    <w:rsid w:val="003B078E"/>
    <w:rsid w:val="003C0DB4"/>
    <w:rsid w:val="003C1CE4"/>
    <w:rsid w:val="003C383C"/>
    <w:rsid w:val="003C4C9A"/>
    <w:rsid w:val="003C5048"/>
    <w:rsid w:val="003D7865"/>
    <w:rsid w:val="003D7D10"/>
    <w:rsid w:val="003E0B5B"/>
    <w:rsid w:val="003F1EC9"/>
    <w:rsid w:val="003F41CF"/>
    <w:rsid w:val="003F442D"/>
    <w:rsid w:val="004177C9"/>
    <w:rsid w:val="00421738"/>
    <w:rsid w:val="00431004"/>
    <w:rsid w:val="004370D3"/>
    <w:rsid w:val="00440D86"/>
    <w:rsid w:val="00444687"/>
    <w:rsid w:val="00451A8A"/>
    <w:rsid w:val="00454C5D"/>
    <w:rsid w:val="00462512"/>
    <w:rsid w:val="00462C74"/>
    <w:rsid w:val="004712F1"/>
    <w:rsid w:val="00472706"/>
    <w:rsid w:val="00485167"/>
    <w:rsid w:val="00486A61"/>
    <w:rsid w:val="004A4B86"/>
    <w:rsid w:val="004C0548"/>
    <w:rsid w:val="004D55D6"/>
    <w:rsid w:val="004D5A1C"/>
    <w:rsid w:val="004D6FF9"/>
    <w:rsid w:val="004E20A9"/>
    <w:rsid w:val="005033DE"/>
    <w:rsid w:val="00510EFF"/>
    <w:rsid w:val="00520B70"/>
    <w:rsid w:val="00522527"/>
    <w:rsid w:val="00524A7C"/>
    <w:rsid w:val="00525DB0"/>
    <w:rsid w:val="0052691C"/>
    <w:rsid w:val="005310E2"/>
    <w:rsid w:val="005314B3"/>
    <w:rsid w:val="00534AD8"/>
    <w:rsid w:val="00542E10"/>
    <w:rsid w:val="00546854"/>
    <w:rsid w:val="00547749"/>
    <w:rsid w:val="005622BB"/>
    <w:rsid w:val="00570AAD"/>
    <w:rsid w:val="0057143F"/>
    <w:rsid w:val="0057739A"/>
    <w:rsid w:val="00590A0B"/>
    <w:rsid w:val="00594918"/>
    <w:rsid w:val="005975E1"/>
    <w:rsid w:val="005A1B97"/>
    <w:rsid w:val="005B2B28"/>
    <w:rsid w:val="005B68E7"/>
    <w:rsid w:val="005B7BBF"/>
    <w:rsid w:val="005D1701"/>
    <w:rsid w:val="005D42CF"/>
    <w:rsid w:val="005D4C49"/>
    <w:rsid w:val="005F4537"/>
    <w:rsid w:val="00601BBC"/>
    <w:rsid w:val="00604C0C"/>
    <w:rsid w:val="006103C6"/>
    <w:rsid w:val="00611CC0"/>
    <w:rsid w:val="00617BE2"/>
    <w:rsid w:val="00621E31"/>
    <w:rsid w:val="00622708"/>
    <w:rsid w:val="00632BDA"/>
    <w:rsid w:val="00637B09"/>
    <w:rsid w:val="00650CB2"/>
    <w:rsid w:val="00653573"/>
    <w:rsid w:val="006564E7"/>
    <w:rsid w:val="0066013A"/>
    <w:rsid w:val="00665584"/>
    <w:rsid w:val="00670331"/>
    <w:rsid w:val="006771F5"/>
    <w:rsid w:val="00694EAF"/>
    <w:rsid w:val="006A2186"/>
    <w:rsid w:val="006B0F21"/>
    <w:rsid w:val="006B665E"/>
    <w:rsid w:val="006B7B79"/>
    <w:rsid w:val="006C4758"/>
    <w:rsid w:val="006D062A"/>
    <w:rsid w:val="006E2FF4"/>
    <w:rsid w:val="006E7E5A"/>
    <w:rsid w:val="006F49B6"/>
    <w:rsid w:val="006F6C40"/>
    <w:rsid w:val="00703587"/>
    <w:rsid w:val="0070652D"/>
    <w:rsid w:val="00707DA7"/>
    <w:rsid w:val="00714C97"/>
    <w:rsid w:val="0072605B"/>
    <w:rsid w:val="007316F2"/>
    <w:rsid w:val="00733DFD"/>
    <w:rsid w:val="00736232"/>
    <w:rsid w:val="0073675F"/>
    <w:rsid w:val="00736BBF"/>
    <w:rsid w:val="007534AF"/>
    <w:rsid w:val="00772A2D"/>
    <w:rsid w:val="00781CAB"/>
    <w:rsid w:val="00786ED1"/>
    <w:rsid w:val="007A2544"/>
    <w:rsid w:val="007A38C8"/>
    <w:rsid w:val="007A708D"/>
    <w:rsid w:val="007A7821"/>
    <w:rsid w:val="007B2FEB"/>
    <w:rsid w:val="007C2D90"/>
    <w:rsid w:val="007C720B"/>
    <w:rsid w:val="007E0B44"/>
    <w:rsid w:val="007E5047"/>
    <w:rsid w:val="007E59B4"/>
    <w:rsid w:val="007F4957"/>
    <w:rsid w:val="007F5010"/>
    <w:rsid w:val="00800685"/>
    <w:rsid w:val="008026EA"/>
    <w:rsid w:val="00811A56"/>
    <w:rsid w:val="00821CC7"/>
    <w:rsid w:val="008255E3"/>
    <w:rsid w:val="00834633"/>
    <w:rsid w:val="00836BAA"/>
    <w:rsid w:val="008401A3"/>
    <w:rsid w:val="00850C26"/>
    <w:rsid w:val="0085484D"/>
    <w:rsid w:val="0087481D"/>
    <w:rsid w:val="00874E84"/>
    <w:rsid w:val="00883F1D"/>
    <w:rsid w:val="008874A9"/>
    <w:rsid w:val="008928DE"/>
    <w:rsid w:val="008B5575"/>
    <w:rsid w:val="008B6B0B"/>
    <w:rsid w:val="008C239E"/>
    <w:rsid w:val="008C77E0"/>
    <w:rsid w:val="008D424C"/>
    <w:rsid w:val="008F380A"/>
    <w:rsid w:val="009005CB"/>
    <w:rsid w:val="0091092E"/>
    <w:rsid w:val="00913C38"/>
    <w:rsid w:val="0094019F"/>
    <w:rsid w:val="00943A02"/>
    <w:rsid w:val="009441DB"/>
    <w:rsid w:val="009563A9"/>
    <w:rsid w:val="00956BF8"/>
    <w:rsid w:val="009573DD"/>
    <w:rsid w:val="009658F5"/>
    <w:rsid w:val="009700F1"/>
    <w:rsid w:val="00972229"/>
    <w:rsid w:val="009778CF"/>
    <w:rsid w:val="00984EA2"/>
    <w:rsid w:val="0099440C"/>
    <w:rsid w:val="009A0EE5"/>
    <w:rsid w:val="009A4A3F"/>
    <w:rsid w:val="009A7F80"/>
    <w:rsid w:val="009C4C12"/>
    <w:rsid w:val="009D30A6"/>
    <w:rsid w:val="009D4118"/>
    <w:rsid w:val="009E04F9"/>
    <w:rsid w:val="009E0776"/>
    <w:rsid w:val="009E2CC9"/>
    <w:rsid w:val="009E5CFA"/>
    <w:rsid w:val="00A048F5"/>
    <w:rsid w:val="00A076D1"/>
    <w:rsid w:val="00A10EFC"/>
    <w:rsid w:val="00A16564"/>
    <w:rsid w:val="00A21AEF"/>
    <w:rsid w:val="00A40AD6"/>
    <w:rsid w:val="00A53B87"/>
    <w:rsid w:val="00A7215B"/>
    <w:rsid w:val="00A74E37"/>
    <w:rsid w:val="00A81972"/>
    <w:rsid w:val="00A8499C"/>
    <w:rsid w:val="00A85BDD"/>
    <w:rsid w:val="00A9047A"/>
    <w:rsid w:val="00A95FC0"/>
    <w:rsid w:val="00AB483B"/>
    <w:rsid w:val="00AC0302"/>
    <w:rsid w:val="00AC20C4"/>
    <w:rsid w:val="00AC5C99"/>
    <w:rsid w:val="00AD08C3"/>
    <w:rsid w:val="00AF54D6"/>
    <w:rsid w:val="00AF626A"/>
    <w:rsid w:val="00AF6526"/>
    <w:rsid w:val="00B01473"/>
    <w:rsid w:val="00B03727"/>
    <w:rsid w:val="00B0733D"/>
    <w:rsid w:val="00B125A9"/>
    <w:rsid w:val="00B23307"/>
    <w:rsid w:val="00B248AE"/>
    <w:rsid w:val="00B26556"/>
    <w:rsid w:val="00B3090C"/>
    <w:rsid w:val="00B47DED"/>
    <w:rsid w:val="00B56B59"/>
    <w:rsid w:val="00B74856"/>
    <w:rsid w:val="00B84DFC"/>
    <w:rsid w:val="00BA261C"/>
    <w:rsid w:val="00BC3089"/>
    <w:rsid w:val="00BE2CBD"/>
    <w:rsid w:val="00C015C0"/>
    <w:rsid w:val="00C041CD"/>
    <w:rsid w:val="00C0619E"/>
    <w:rsid w:val="00C1066E"/>
    <w:rsid w:val="00C20CB7"/>
    <w:rsid w:val="00C30C4C"/>
    <w:rsid w:val="00C35171"/>
    <w:rsid w:val="00C36D15"/>
    <w:rsid w:val="00C40820"/>
    <w:rsid w:val="00C46221"/>
    <w:rsid w:val="00C5583F"/>
    <w:rsid w:val="00C72606"/>
    <w:rsid w:val="00C856F4"/>
    <w:rsid w:val="00C90DE9"/>
    <w:rsid w:val="00CA7D46"/>
    <w:rsid w:val="00CC683A"/>
    <w:rsid w:val="00CD4C39"/>
    <w:rsid w:val="00CD4E51"/>
    <w:rsid w:val="00CD7C5B"/>
    <w:rsid w:val="00CE69C4"/>
    <w:rsid w:val="00D072F5"/>
    <w:rsid w:val="00D07762"/>
    <w:rsid w:val="00D2204C"/>
    <w:rsid w:val="00D37729"/>
    <w:rsid w:val="00D47237"/>
    <w:rsid w:val="00D57192"/>
    <w:rsid w:val="00D7147D"/>
    <w:rsid w:val="00D727A4"/>
    <w:rsid w:val="00D73FDC"/>
    <w:rsid w:val="00D80D23"/>
    <w:rsid w:val="00D9076E"/>
    <w:rsid w:val="00D95157"/>
    <w:rsid w:val="00DB01A8"/>
    <w:rsid w:val="00DB1193"/>
    <w:rsid w:val="00DB349F"/>
    <w:rsid w:val="00DB4F22"/>
    <w:rsid w:val="00DB6FF2"/>
    <w:rsid w:val="00DE2109"/>
    <w:rsid w:val="00DF205C"/>
    <w:rsid w:val="00DF518C"/>
    <w:rsid w:val="00E33D54"/>
    <w:rsid w:val="00E42DD5"/>
    <w:rsid w:val="00E514E9"/>
    <w:rsid w:val="00E56EB7"/>
    <w:rsid w:val="00E60097"/>
    <w:rsid w:val="00E63D51"/>
    <w:rsid w:val="00E6452A"/>
    <w:rsid w:val="00E90550"/>
    <w:rsid w:val="00E9443D"/>
    <w:rsid w:val="00E954B0"/>
    <w:rsid w:val="00E962A5"/>
    <w:rsid w:val="00EA08EA"/>
    <w:rsid w:val="00EB2519"/>
    <w:rsid w:val="00EB4151"/>
    <w:rsid w:val="00EB5225"/>
    <w:rsid w:val="00EB6430"/>
    <w:rsid w:val="00EC15C2"/>
    <w:rsid w:val="00EC55D7"/>
    <w:rsid w:val="00ED3F14"/>
    <w:rsid w:val="00ED6415"/>
    <w:rsid w:val="00ED7682"/>
    <w:rsid w:val="00EE4346"/>
    <w:rsid w:val="00EF27E5"/>
    <w:rsid w:val="00F034EF"/>
    <w:rsid w:val="00F071F6"/>
    <w:rsid w:val="00F10903"/>
    <w:rsid w:val="00F17BA6"/>
    <w:rsid w:val="00F23E60"/>
    <w:rsid w:val="00F46F80"/>
    <w:rsid w:val="00F5450A"/>
    <w:rsid w:val="00F73E11"/>
    <w:rsid w:val="00F74B69"/>
    <w:rsid w:val="00F85A61"/>
    <w:rsid w:val="00F8616B"/>
    <w:rsid w:val="00F924C1"/>
    <w:rsid w:val="00F970A4"/>
    <w:rsid w:val="00FA48AA"/>
    <w:rsid w:val="00FA48EB"/>
    <w:rsid w:val="00FA57A0"/>
    <w:rsid w:val="00FC64AB"/>
    <w:rsid w:val="00FD13FB"/>
    <w:rsid w:val="00FE085F"/>
    <w:rsid w:val="00FE2D4D"/>
    <w:rsid w:val="00FE2F98"/>
    <w:rsid w:val="00FE38A7"/>
    <w:rsid w:val="00FE61B1"/>
    <w:rsid w:val="00FF1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215ED"/>
  <w15:docId w15:val="{4947D7CA-42BE-4419-810D-C6B5579A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link w:val="Heading1Char"/>
    <w:uiPriority w:val="9"/>
    <w:qFormat/>
    <w:rsid w:val="006E7E5A"/>
    <w:pPr>
      <w:suppressAutoHyphens w:val="0"/>
      <w:autoSpaceDN/>
      <w:spacing w:before="100" w:beforeAutospacing="1" w:after="100" w:afterAutospacing="1" w:line="240" w:lineRule="auto"/>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rPr>
      <w:rFonts w:ascii="Courier New" w:eastAsia="Times New Roman" w:hAnsi="Courier New" w:cs="Courier New"/>
      <w:sz w:val="20"/>
      <w:szCs w:val="20"/>
      <w:lang w:eastAsia="en-GB"/>
    </w:rPr>
  </w:style>
  <w:style w:type="character" w:styleId="Hyperlink">
    <w:name w:val="Hyperlink"/>
    <w:basedOn w:val="DefaultParagraphFont"/>
    <w:rPr>
      <w:color w:val="0000FF"/>
      <w:u w:val="single"/>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paragraph" w:customStyle="1" w:styleId="Default">
    <w:name w:val="Default"/>
    <w:pPr>
      <w:autoSpaceDE w:val="0"/>
      <w:spacing w:after="0" w:line="240" w:lineRule="auto"/>
    </w:pPr>
    <w:rPr>
      <w:rFonts w:ascii="Arial" w:eastAsia="Times New Roman" w:hAnsi="Arial" w:cs="Arial"/>
      <w:color w:val="000000"/>
      <w:sz w:val="24"/>
      <w:szCs w:val="24"/>
    </w:rPr>
  </w:style>
  <w:style w:type="character" w:customStyle="1" w:styleId="highlight">
    <w:name w:val="highlight"/>
    <w:basedOn w:val="DefaultParagraphFont"/>
    <w:rsid w:val="002B641D"/>
  </w:style>
  <w:style w:type="character" w:styleId="Strong">
    <w:name w:val="Strong"/>
    <w:basedOn w:val="DefaultParagraphFont"/>
    <w:uiPriority w:val="22"/>
    <w:qFormat/>
    <w:rsid w:val="00011D40"/>
    <w:rPr>
      <w:b/>
      <w:bCs/>
    </w:rPr>
  </w:style>
  <w:style w:type="character" w:styleId="UnresolvedMention">
    <w:name w:val="Unresolved Mention"/>
    <w:basedOn w:val="DefaultParagraphFont"/>
    <w:uiPriority w:val="99"/>
    <w:semiHidden/>
    <w:unhideWhenUsed/>
    <w:rsid w:val="002C1799"/>
    <w:rPr>
      <w:color w:val="605E5C"/>
      <w:shd w:val="clear" w:color="auto" w:fill="E1DFDD"/>
    </w:rPr>
  </w:style>
  <w:style w:type="character" w:styleId="FollowedHyperlink">
    <w:name w:val="FollowedHyperlink"/>
    <w:basedOn w:val="DefaultParagraphFont"/>
    <w:uiPriority w:val="99"/>
    <w:semiHidden/>
    <w:unhideWhenUsed/>
    <w:rsid w:val="000B51DD"/>
    <w:rPr>
      <w:color w:val="954F72" w:themeColor="followedHyperlink"/>
      <w:u w:val="single"/>
    </w:rPr>
  </w:style>
  <w:style w:type="character" w:styleId="Emphasis">
    <w:name w:val="Emphasis"/>
    <w:basedOn w:val="DefaultParagraphFont"/>
    <w:uiPriority w:val="20"/>
    <w:qFormat/>
    <w:rsid w:val="001555BC"/>
    <w:rPr>
      <w:i/>
      <w:iCs/>
    </w:rPr>
  </w:style>
  <w:style w:type="character" w:customStyle="1" w:styleId="Heading1Char">
    <w:name w:val="Heading 1 Char"/>
    <w:basedOn w:val="DefaultParagraphFont"/>
    <w:link w:val="Heading1"/>
    <w:uiPriority w:val="9"/>
    <w:rsid w:val="006E7E5A"/>
    <w:rPr>
      <w:rFonts w:ascii="Times New Roman" w:eastAsia="Times New Roman" w:hAnsi="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24743">
      <w:bodyDiv w:val="1"/>
      <w:marLeft w:val="0"/>
      <w:marRight w:val="0"/>
      <w:marTop w:val="0"/>
      <w:marBottom w:val="0"/>
      <w:divBdr>
        <w:top w:val="none" w:sz="0" w:space="0" w:color="auto"/>
        <w:left w:val="none" w:sz="0" w:space="0" w:color="auto"/>
        <w:bottom w:val="none" w:sz="0" w:space="0" w:color="auto"/>
        <w:right w:val="none" w:sz="0" w:space="0" w:color="auto"/>
      </w:divBdr>
    </w:div>
    <w:div w:id="179979746">
      <w:bodyDiv w:val="1"/>
      <w:marLeft w:val="0"/>
      <w:marRight w:val="0"/>
      <w:marTop w:val="0"/>
      <w:marBottom w:val="0"/>
      <w:divBdr>
        <w:top w:val="none" w:sz="0" w:space="0" w:color="auto"/>
        <w:left w:val="none" w:sz="0" w:space="0" w:color="auto"/>
        <w:bottom w:val="none" w:sz="0" w:space="0" w:color="auto"/>
        <w:right w:val="none" w:sz="0" w:space="0" w:color="auto"/>
      </w:divBdr>
    </w:div>
    <w:div w:id="280262125">
      <w:bodyDiv w:val="1"/>
      <w:marLeft w:val="0"/>
      <w:marRight w:val="0"/>
      <w:marTop w:val="0"/>
      <w:marBottom w:val="0"/>
      <w:divBdr>
        <w:top w:val="none" w:sz="0" w:space="0" w:color="auto"/>
        <w:left w:val="none" w:sz="0" w:space="0" w:color="auto"/>
        <w:bottom w:val="none" w:sz="0" w:space="0" w:color="auto"/>
        <w:right w:val="none" w:sz="0" w:space="0" w:color="auto"/>
      </w:divBdr>
    </w:div>
    <w:div w:id="1060596054">
      <w:bodyDiv w:val="1"/>
      <w:marLeft w:val="0"/>
      <w:marRight w:val="0"/>
      <w:marTop w:val="0"/>
      <w:marBottom w:val="0"/>
      <w:divBdr>
        <w:top w:val="none" w:sz="0" w:space="0" w:color="auto"/>
        <w:left w:val="none" w:sz="0" w:space="0" w:color="auto"/>
        <w:bottom w:val="none" w:sz="0" w:space="0" w:color="auto"/>
        <w:right w:val="none" w:sz="0" w:space="0" w:color="auto"/>
      </w:divBdr>
    </w:div>
    <w:div w:id="1105267159">
      <w:bodyDiv w:val="1"/>
      <w:marLeft w:val="0"/>
      <w:marRight w:val="0"/>
      <w:marTop w:val="0"/>
      <w:marBottom w:val="0"/>
      <w:divBdr>
        <w:top w:val="none" w:sz="0" w:space="0" w:color="auto"/>
        <w:left w:val="none" w:sz="0" w:space="0" w:color="auto"/>
        <w:bottom w:val="none" w:sz="0" w:space="0" w:color="auto"/>
        <w:right w:val="none" w:sz="0" w:space="0" w:color="auto"/>
      </w:divBdr>
      <w:divsChild>
        <w:div w:id="492335322">
          <w:marLeft w:val="0"/>
          <w:marRight w:val="0"/>
          <w:marTop w:val="0"/>
          <w:marBottom w:val="0"/>
          <w:divBdr>
            <w:top w:val="none" w:sz="0" w:space="0" w:color="auto"/>
            <w:left w:val="none" w:sz="0" w:space="0" w:color="auto"/>
            <w:bottom w:val="none" w:sz="0" w:space="0" w:color="auto"/>
            <w:right w:val="none" w:sz="0" w:space="0" w:color="auto"/>
          </w:divBdr>
        </w:div>
        <w:div w:id="1942060852">
          <w:marLeft w:val="0"/>
          <w:marRight w:val="0"/>
          <w:marTop w:val="0"/>
          <w:marBottom w:val="0"/>
          <w:divBdr>
            <w:top w:val="none" w:sz="0" w:space="0" w:color="auto"/>
            <w:left w:val="none" w:sz="0" w:space="0" w:color="auto"/>
            <w:bottom w:val="none" w:sz="0" w:space="0" w:color="auto"/>
            <w:right w:val="none" w:sz="0" w:space="0" w:color="auto"/>
          </w:divBdr>
        </w:div>
        <w:div w:id="691762390">
          <w:marLeft w:val="0"/>
          <w:marRight w:val="0"/>
          <w:marTop w:val="0"/>
          <w:marBottom w:val="0"/>
          <w:divBdr>
            <w:top w:val="none" w:sz="0" w:space="0" w:color="auto"/>
            <w:left w:val="none" w:sz="0" w:space="0" w:color="auto"/>
            <w:bottom w:val="none" w:sz="0" w:space="0" w:color="auto"/>
            <w:right w:val="none" w:sz="0" w:space="0" w:color="auto"/>
          </w:divBdr>
        </w:div>
        <w:div w:id="1654872362">
          <w:marLeft w:val="0"/>
          <w:marRight w:val="0"/>
          <w:marTop w:val="0"/>
          <w:marBottom w:val="0"/>
          <w:divBdr>
            <w:top w:val="none" w:sz="0" w:space="0" w:color="auto"/>
            <w:left w:val="none" w:sz="0" w:space="0" w:color="auto"/>
            <w:bottom w:val="none" w:sz="0" w:space="0" w:color="auto"/>
            <w:right w:val="none" w:sz="0" w:space="0" w:color="auto"/>
          </w:divBdr>
        </w:div>
      </w:divsChild>
    </w:div>
    <w:div w:id="1272275008">
      <w:bodyDiv w:val="1"/>
      <w:marLeft w:val="0"/>
      <w:marRight w:val="0"/>
      <w:marTop w:val="0"/>
      <w:marBottom w:val="0"/>
      <w:divBdr>
        <w:top w:val="none" w:sz="0" w:space="0" w:color="auto"/>
        <w:left w:val="none" w:sz="0" w:space="0" w:color="auto"/>
        <w:bottom w:val="none" w:sz="0" w:space="0" w:color="auto"/>
        <w:right w:val="none" w:sz="0" w:space="0" w:color="auto"/>
      </w:divBdr>
    </w:div>
    <w:div w:id="1695498824">
      <w:bodyDiv w:val="1"/>
      <w:marLeft w:val="0"/>
      <w:marRight w:val="0"/>
      <w:marTop w:val="0"/>
      <w:marBottom w:val="0"/>
      <w:divBdr>
        <w:top w:val="none" w:sz="0" w:space="0" w:color="auto"/>
        <w:left w:val="none" w:sz="0" w:space="0" w:color="auto"/>
        <w:bottom w:val="none" w:sz="0" w:space="0" w:color="auto"/>
        <w:right w:val="none" w:sz="0" w:space="0" w:color="auto"/>
      </w:divBdr>
    </w:div>
    <w:div w:id="1983267932">
      <w:bodyDiv w:val="1"/>
      <w:marLeft w:val="0"/>
      <w:marRight w:val="0"/>
      <w:marTop w:val="0"/>
      <w:marBottom w:val="0"/>
      <w:divBdr>
        <w:top w:val="none" w:sz="0" w:space="0" w:color="auto"/>
        <w:left w:val="none" w:sz="0" w:space="0" w:color="auto"/>
        <w:bottom w:val="none" w:sz="0" w:space="0" w:color="auto"/>
        <w:right w:val="none" w:sz="0" w:space="0" w:color="auto"/>
      </w:divBdr>
    </w:div>
    <w:div w:id="2056081506">
      <w:bodyDiv w:val="1"/>
      <w:marLeft w:val="0"/>
      <w:marRight w:val="0"/>
      <w:marTop w:val="0"/>
      <w:marBottom w:val="0"/>
      <w:divBdr>
        <w:top w:val="none" w:sz="0" w:space="0" w:color="auto"/>
        <w:left w:val="none" w:sz="0" w:space="0" w:color="auto"/>
        <w:bottom w:val="none" w:sz="0" w:space="0" w:color="auto"/>
        <w:right w:val="none" w:sz="0" w:space="0" w:color="auto"/>
      </w:divBdr>
    </w:div>
    <w:div w:id="21057577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5531a4554dece96ced4e7c867b52933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06f7a28b48e6d5ddc5be01ed3062bd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7B2DCF-2E18-4C48-AF6D-9C8FF8E55F6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2C26765-2094-4C32-9274-4FB3C04FB131}">
  <ds:schemaRefs>
    <ds:schemaRef ds:uri="http://schemas.microsoft.com/sharepoint/v3/contenttype/forms"/>
  </ds:schemaRefs>
</ds:datastoreItem>
</file>

<file path=customXml/itemProps3.xml><?xml version="1.0" encoding="utf-8"?>
<ds:datastoreItem xmlns:ds="http://schemas.openxmlformats.org/officeDocument/2006/customXml" ds:itemID="{1EC80A80-F584-439B-B2E7-BEF081C1748D}">
  <ds:schemaRefs>
    <ds:schemaRef ds:uri="http://schemas.openxmlformats.org/officeDocument/2006/bibliography"/>
  </ds:schemaRefs>
</ds:datastoreItem>
</file>

<file path=customXml/itemProps4.xml><?xml version="1.0" encoding="utf-8"?>
<ds:datastoreItem xmlns:ds="http://schemas.openxmlformats.org/officeDocument/2006/customXml" ds:itemID="{C5779A39-5149-4C26-A61B-4244F5F21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2555</Words>
  <Characters>14566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Evans</dc:creator>
  <cp:keywords/>
  <dc:description/>
  <cp:lastModifiedBy>Donna Evans (1907874)</cp:lastModifiedBy>
  <cp:revision>2</cp:revision>
  <dcterms:created xsi:type="dcterms:W3CDTF">2022-01-04T20:00:00Z</dcterms:created>
  <dcterms:modified xsi:type="dcterms:W3CDTF">2022-01-04T20:00:00Z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