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3909C" w14:textId="77777777" w:rsidR="002A7CCF" w:rsidRPr="004B39D6" w:rsidRDefault="002A7CCF" w:rsidP="00904F07">
      <w:pPr>
        <w:spacing w:line="360" w:lineRule="auto"/>
        <w:jc w:val="center"/>
        <w:rPr>
          <w:rFonts w:cs="Arial"/>
          <w:b/>
          <w:sz w:val="48"/>
          <w:szCs w:val="48"/>
        </w:rPr>
      </w:pPr>
      <w:r w:rsidRPr="004B39D6">
        <w:rPr>
          <w:rFonts w:cs="Arial"/>
          <w:b/>
          <w:sz w:val="48"/>
          <w:szCs w:val="48"/>
        </w:rPr>
        <w:t>Assessment 2</w:t>
      </w:r>
    </w:p>
    <w:p w14:paraId="0ADF94B4" w14:textId="77777777" w:rsidR="002A7CCF" w:rsidRPr="004B39D6" w:rsidRDefault="002A7CCF" w:rsidP="00904F07">
      <w:pPr>
        <w:spacing w:line="360" w:lineRule="auto"/>
        <w:jc w:val="both"/>
        <w:rPr>
          <w:rFonts w:cs="Arial"/>
          <w:b/>
        </w:rPr>
      </w:pPr>
    </w:p>
    <w:p w14:paraId="3E5883C0" w14:textId="77777777" w:rsidR="002A7CCF" w:rsidRPr="004B39D6" w:rsidRDefault="002A7CCF" w:rsidP="00904F07">
      <w:pPr>
        <w:spacing w:line="360" w:lineRule="auto"/>
        <w:jc w:val="both"/>
        <w:rPr>
          <w:rFonts w:cs="Arial"/>
          <w:b/>
        </w:rPr>
      </w:pPr>
    </w:p>
    <w:p w14:paraId="64C325BA" w14:textId="77777777" w:rsidR="002A7CCF" w:rsidRPr="004B39D6" w:rsidRDefault="002A7CCF" w:rsidP="00904F07">
      <w:pPr>
        <w:spacing w:line="360" w:lineRule="auto"/>
        <w:jc w:val="both"/>
        <w:rPr>
          <w:rFonts w:cs="Arial"/>
          <w:b/>
        </w:rPr>
      </w:pPr>
    </w:p>
    <w:p w14:paraId="2D8B4DA1" w14:textId="77777777" w:rsidR="002A7CCF" w:rsidRPr="004B39D6" w:rsidRDefault="002A7CCF" w:rsidP="00904F07">
      <w:pPr>
        <w:spacing w:line="360" w:lineRule="auto"/>
        <w:jc w:val="both"/>
        <w:rPr>
          <w:rFonts w:cs="Arial"/>
          <w:b/>
        </w:rPr>
      </w:pPr>
    </w:p>
    <w:p w14:paraId="542DD308" w14:textId="77777777" w:rsidR="002A7CCF" w:rsidRPr="004B39D6" w:rsidRDefault="002A7CCF" w:rsidP="00904F07">
      <w:pPr>
        <w:spacing w:line="360" w:lineRule="auto"/>
        <w:jc w:val="both"/>
        <w:rPr>
          <w:rFonts w:cs="Arial"/>
          <w:b/>
        </w:rPr>
      </w:pPr>
    </w:p>
    <w:p w14:paraId="3ABD2E50" w14:textId="61D1A1C6" w:rsidR="002A7CCF" w:rsidRPr="004B39D6" w:rsidRDefault="002A7CCF" w:rsidP="00904F07">
      <w:pPr>
        <w:spacing w:line="360" w:lineRule="auto"/>
        <w:jc w:val="both"/>
        <w:rPr>
          <w:rFonts w:cs="Arial"/>
          <w:b/>
        </w:rPr>
      </w:pPr>
      <w:r w:rsidRPr="004B39D6">
        <w:rPr>
          <w:rFonts w:cs="Arial"/>
          <w:b/>
        </w:rPr>
        <w:t xml:space="preserve">Student name:​ </w:t>
      </w:r>
      <w:proofErr w:type="spellStart"/>
      <w:r w:rsidRPr="004B39D6">
        <w:rPr>
          <w:rFonts w:cs="Arial"/>
          <w:b/>
        </w:rPr>
        <w:t>Jainaba</w:t>
      </w:r>
      <w:proofErr w:type="spellEnd"/>
      <w:r w:rsidRPr="004B39D6">
        <w:rPr>
          <w:rFonts w:cs="Arial"/>
          <w:b/>
        </w:rPr>
        <w:t xml:space="preserve"> </w:t>
      </w:r>
      <w:proofErr w:type="spellStart"/>
      <w:r w:rsidRPr="004B39D6">
        <w:rPr>
          <w:rFonts w:cs="Arial"/>
          <w:b/>
        </w:rPr>
        <w:t>Jum</w:t>
      </w:r>
      <w:proofErr w:type="spellEnd"/>
    </w:p>
    <w:p w14:paraId="61AD56F3" w14:textId="77777777" w:rsidR="002A7CCF" w:rsidRPr="004B39D6" w:rsidRDefault="002A7CCF" w:rsidP="00904F07">
      <w:pPr>
        <w:spacing w:line="360" w:lineRule="auto"/>
        <w:jc w:val="both"/>
        <w:rPr>
          <w:rFonts w:cs="Arial"/>
          <w:b/>
        </w:rPr>
      </w:pPr>
      <w:r w:rsidRPr="004B39D6">
        <w:rPr>
          <w:rFonts w:cs="Arial"/>
          <w:b/>
        </w:rPr>
        <w:t>Student ID: ​</w:t>
      </w:r>
    </w:p>
    <w:p w14:paraId="51ED94FF" w14:textId="67E7C05F" w:rsidR="002A7CCF" w:rsidRPr="004B39D6" w:rsidRDefault="002A7CCF" w:rsidP="00904F07">
      <w:pPr>
        <w:spacing w:line="360" w:lineRule="auto"/>
        <w:jc w:val="both"/>
        <w:rPr>
          <w:rFonts w:cs="Arial"/>
          <w:b/>
        </w:rPr>
      </w:pPr>
      <w:r w:rsidRPr="004B39D6">
        <w:rPr>
          <w:rFonts w:cs="Arial"/>
          <w:b/>
        </w:rPr>
        <w:t>Module name: Living with Care: The Older Person</w:t>
      </w:r>
    </w:p>
    <w:p w14:paraId="2279E9FB" w14:textId="61D0386B" w:rsidR="002A7CCF" w:rsidRPr="004B39D6" w:rsidRDefault="002A7CCF" w:rsidP="00904F07">
      <w:pPr>
        <w:spacing w:line="360" w:lineRule="auto"/>
        <w:jc w:val="both"/>
        <w:rPr>
          <w:rFonts w:cs="Arial"/>
          <w:b/>
        </w:rPr>
      </w:pPr>
      <w:r w:rsidRPr="004B39D6">
        <w:rPr>
          <w:rFonts w:cs="Arial"/>
          <w:b/>
        </w:rPr>
        <w:t>Module code: BMHP6009</w:t>
      </w:r>
    </w:p>
    <w:p w14:paraId="3A1218E0" w14:textId="0301BB27" w:rsidR="002A7CCF" w:rsidRPr="004B39D6" w:rsidRDefault="002A7CCF" w:rsidP="00904F07">
      <w:pPr>
        <w:spacing w:line="360" w:lineRule="auto"/>
        <w:jc w:val="both"/>
        <w:rPr>
          <w:rFonts w:cs="Arial"/>
          <w:b/>
        </w:rPr>
      </w:pPr>
      <w:r w:rsidRPr="004B39D6">
        <w:rPr>
          <w:rFonts w:cs="Arial"/>
          <w:b/>
        </w:rPr>
        <w:t xml:space="preserve">Lecturer name: </w:t>
      </w:r>
      <w:proofErr w:type="spellStart"/>
      <w:r w:rsidR="00906469" w:rsidRPr="004B39D6">
        <w:rPr>
          <w:rFonts w:cs="Arial"/>
          <w:b/>
        </w:rPr>
        <w:t>Diola</w:t>
      </w:r>
      <w:proofErr w:type="spellEnd"/>
      <w:r w:rsidR="00906469" w:rsidRPr="004B39D6">
        <w:rPr>
          <w:rFonts w:cs="Arial"/>
          <w:b/>
        </w:rPr>
        <w:t xml:space="preserve"> </w:t>
      </w:r>
      <w:proofErr w:type="spellStart"/>
      <w:r w:rsidR="00906469" w:rsidRPr="004B39D6">
        <w:rPr>
          <w:rFonts w:cs="Arial"/>
          <w:b/>
        </w:rPr>
        <w:t>Bijlhout</w:t>
      </w:r>
      <w:proofErr w:type="spellEnd"/>
    </w:p>
    <w:p w14:paraId="63512948" w14:textId="4B11F81F" w:rsidR="002A7CCF" w:rsidRPr="004B39D6" w:rsidRDefault="002A7CCF" w:rsidP="00904F07">
      <w:pPr>
        <w:spacing w:line="360" w:lineRule="auto"/>
        <w:jc w:val="both"/>
        <w:rPr>
          <w:rFonts w:cs="Arial"/>
          <w:b/>
        </w:rPr>
      </w:pPr>
      <w:r w:rsidRPr="004B39D6">
        <w:rPr>
          <w:rFonts w:cs="Arial"/>
          <w:b/>
        </w:rPr>
        <w:t xml:space="preserve">Date:  </w:t>
      </w:r>
    </w:p>
    <w:p w14:paraId="0B68AB56" w14:textId="2B618CBE" w:rsidR="00906469" w:rsidRPr="004B39D6" w:rsidRDefault="00906469" w:rsidP="00904F07">
      <w:pPr>
        <w:spacing w:line="360" w:lineRule="auto"/>
        <w:jc w:val="both"/>
        <w:rPr>
          <w:rFonts w:cs="Arial"/>
          <w:b/>
        </w:rPr>
      </w:pPr>
      <w:r w:rsidRPr="004B39D6">
        <w:rPr>
          <w:rFonts w:cs="Arial"/>
          <w:b/>
        </w:rPr>
        <w:br w:type="page"/>
      </w:r>
    </w:p>
    <w:sdt>
      <w:sdtPr>
        <w:rPr>
          <w:rFonts w:ascii="Arial" w:eastAsia="Calibri" w:hAnsi="Arial" w:cs="Times New Roman"/>
          <w:color w:val="auto"/>
          <w:sz w:val="22"/>
          <w:szCs w:val="22"/>
          <w:lang w:val="en-GB"/>
        </w:rPr>
        <w:id w:val="32323900"/>
        <w:docPartObj>
          <w:docPartGallery w:val="Table of Contents"/>
          <w:docPartUnique/>
        </w:docPartObj>
      </w:sdtPr>
      <w:sdtEndPr>
        <w:rPr>
          <w:rFonts w:cs="Arial"/>
          <w:b/>
          <w:bCs/>
          <w:noProof/>
        </w:rPr>
      </w:sdtEndPr>
      <w:sdtContent>
        <w:p w14:paraId="56EBA439" w14:textId="51C1556C" w:rsidR="00543ECB" w:rsidRPr="004B39D6" w:rsidRDefault="00543ECB" w:rsidP="00FB284D">
          <w:pPr>
            <w:pStyle w:val="TOCHeading"/>
            <w:rPr>
              <w:color w:val="auto"/>
            </w:rPr>
          </w:pPr>
          <w:r w:rsidRPr="004B39D6">
            <w:rPr>
              <w:color w:val="auto"/>
            </w:rPr>
            <w:t>Table of Contents</w:t>
          </w:r>
        </w:p>
        <w:p w14:paraId="073BB611" w14:textId="28E7599E" w:rsidR="005C4573" w:rsidRPr="004B39D6" w:rsidRDefault="00543ECB">
          <w:pPr>
            <w:pStyle w:val="TOC1"/>
            <w:tabs>
              <w:tab w:val="right" w:leader="dot" w:pos="9350"/>
            </w:tabs>
            <w:rPr>
              <w:rFonts w:asciiTheme="minorHAnsi" w:eastAsiaTheme="minorEastAsia" w:hAnsiTheme="minorHAnsi" w:cstheme="minorBidi"/>
              <w:noProof/>
              <w:lang w:eastAsia="en-GB"/>
            </w:rPr>
          </w:pPr>
          <w:r w:rsidRPr="004B39D6">
            <w:rPr>
              <w:rFonts w:cs="Arial"/>
              <w:b/>
              <w:bCs/>
              <w:noProof/>
            </w:rPr>
            <w:fldChar w:fldCharType="begin"/>
          </w:r>
          <w:r w:rsidRPr="004B39D6">
            <w:rPr>
              <w:rFonts w:cs="Arial"/>
              <w:b/>
              <w:bCs/>
              <w:noProof/>
            </w:rPr>
            <w:instrText xml:space="preserve"> TOC \o "1-3" \h \z \u </w:instrText>
          </w:r>
          <w:r w:rsidRPr="004B39D6">
            <w:rPr>
              <w:rFonts w:cs="Arial"/>
              <w:b/>
              <w:bCs/>
              <w:noProof/>
            </w:rPr>
            <w:fldChar w:fldCharType="separate"/>
          </w:r>
          <w:hyperlink w:anchor="_Toc99877234" w:history="1">
            <w:r w:rsidR="005C4573" w:rsidRPr="004B39D6">
              <w:rPr>
                <w:rStyle w:val="Hyperlink"/>
                <w:noProof/>
                <w:color w:val="auto"/>
              </w:rPr>
              <w:t>Introduction</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_Toc99877234 \h </w:instrText>
            </w:r>
            <w:r w:rsidR="005C4573" w:rsidRPr="004B39D6">
              <w:rPr>
                <w:noProof/>
                <w:webHidden/>
              </w:rPr>
            </w:r>
            <w:r w:rsidR="005C4573" w:rsidRPr="004B39D6">
              <w:rPr>
                <w:noProof/>
                <w:webHidden/>
              </w:rPr>
              <w:fldChar w:fldCharType="separate"/>
            </w:r>
            <w:r w:rsidR="005C4573" w:rsidRPr="004B39D6">
              <w:rPr>
                <w:noProof/>
                <w:webHidden/>
              </w:rPr>
              <w:t>3</w:t>
            </w:r>
            <w:r w:rsidR="005C4573" w:rsidRPr="004B39D6">
              <w:rPr>
                <w:noProof/>
                <w:webHidden/>
              </w:rPr>
              <w:fldChar w:fldCharType="end"/>
            </w:r>
          </w:hyperlink>
        </w:p>
        <w:p w14:paraId="18C46E83" w14:textId="4A9FCAE8" w:rsidR="005C4573" w:rsidRPr="004B39D6" w:rsidRDefault="00F70916">
          <w:pPr>
            <w:pStyle w:val="TOC1"/>
            <w:tabs>
              <w:tab w:val="right" w:leader="dot" w:pos="9350"/>
            </w:tabs>
            <w:rPr>
              <w:rFonts w:asciiTheme="minorHAnsi" w:eastAsiaTheme="minorEastAsia" w:hAnsiTheme="minorHAnsi" w:cstheme="minorBidi"/>
              <w:noProof/>
              <w:lang w:eastAsia="en-GB"/>
            </w:rPr>
          </w:pPr>
          <w:hyperlink w:anchor="_Toc99877235" w:history="1">
            <w:r w:rsidR="005C4573" w:rsidRPr="004B39D6">
              <w:rPr>
                <w:rStyle w:val="Hyperlink"/>
                <w:noProof/>
                <w:color w:val="auto"/>
              </w:rPr>
              <w:t>Discussion and analysis</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_Toc99877235 \h </w:instrText>
            </w:r>
            <w:r w:rsidR="005C4573" w:rsidRPr="004B39D6">
              <w:rPr>
                <w:noProof/>
                <w:webHidden/>
              </w:rPr>
            </w:r>
            <w:r w:rsidR="005C4573" w:rsidRPr="004B39D6">
              <w:rPr>
                <w:noProof/>
                <w:webHidden/>
              </w:rPr>
              <w:fldChar w:fldCharType="separate"/>
            </w:r>
            <w:r w:rsidR="005C4573" w:rsidRPr="004B39D6">
              <w:rPr>
                <w:noProof/>
                <w:webHidden/>
              </w:rPr>
              <w:t>4</w:t>
            </w:r>
            <w:r w:rsidR="005C4573" w:rsidRPr="004B39D6">
              <w:rPr>
                <w:noProof/>
                <w:webHidden/>
              </w:rPr>
              <w:fldChar w:fldCharType="end"/>
            </w:r>
          </w:hyperlink>
        </w:p>
        <w:p w14:paraId="42D0643E" w14:textId="76E0362D"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36" w:history="1">
            <w:r w:rsidR="005C4573" w:rsidRPr="004B39D6">
              <w:rPr>
                <w:rStyle w:val="Hyperlink"/>
                <w:noProof/>
                <w:color w:val="auto"/>
              </w:rPr>
              <w:t>Life as an elderly person in the UK and India</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_Toc99877236 \h </w:instrText>
            </w:r>
            <w:r w:rsidR="005C4573" w:rsidRPr="004B39D6">
              <w:rPr>
                <w:noProof/>
                <w:webHidden/>
              </w:rPr>
            </w:r>
            <w:r w:rsidR="005C4573" w:rsidRPr="004B39D6">
              <w:rPr>
                <w:noProof/>
                <w:webHidden/>
              </w:rPr>
              <w:fldChar w:fldCharType="separate"/>
            </w:r>
            <w:r w:rsidR="005C4573" w:rsidRPr="004B39D6">
              <w:rPr>
                <w:noProof/>
                <w:webHidden/>
              </w:rPr>
              <w:t>4</w:t>
            </w:r>
            <w:r w:rsidR="005C4573" w:rsidRPr="004B39D6">
              <w:rPr>
                <w:noProof/>
                <w:webHidden/>
              </w:rPr>
              <w:fldChar w:fldCharType="end"/>
            </w:r>
          </w:hyperlink>
        </w:p>
        <w:p w14:paraId="4FA27165" w14:textId="19B2EF32"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37" w:history="1">
            <w:r w:rsidR="005C4573" w:rsidRPr="004B39D6">
              <w:rPr>
                <w:rStyle w:val="Hyperlink"/>
                <w:noProof/>
                <w:color w:val="auto"/>
              </w:rPr>
              <w:t>Analysis</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_Toc99877237 \h </w:instrText>
            </w:r>
            <w:r w:rsidR="005C4573" w:rsidRPr="004B39D6">
              <w:rPr>
                <w:noProof/>
                <w:webHidden/>
              </w:rPr>
            </w:r>
            <w:r w:rsidR="005C4573" w:rsidRPr="004B39D6">
              <w:rPr>
                <w:noProof/>
                <w:webHidden/>
              </w:rPr>
              <w:fldChar w:fldCharType="separate"/>
            </w:r>
            <w:r w:rsidR="005C4573" w:rsidRPr="004B39D6">
              <w:rPr>
                <w:noProof/>
                <w:webHidden/>
              </w:rPr>
              <w:t>4</w:t>
            </w:r>
            <w:r w:rsidR="005C4573" w:rsidRPr="004B39D6">
              <w:rPr>
                <w:noProof/>
                <w:webHidden/>
              </w:rPr>
              <w:fldChar w:fldCharType="end"/>
            </w:r>
          </w:hyperlink>
        </w:p>
        <w:p w14:paraId="25E5057C" w14:textId="72318E43"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38" w:history="1">
            <w:r w:rsidR="005C4573" w:rsidRPr="004B39D6">
              <w:rPr>
                <w:rStyle w:val="Hyperlink"/>
                <w:noProof/>
                <w:color w:val="auto"/>
              </w:rPr>
              <w:t>Loneliness and isolation in the UK and India</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_Toc99877238 \h </w:instrText>
            </w:r>
            <w:r w:rsidR="005C4573" w:rsidRPr="004B39D6">
              <w:rPr>
                <w:noProof/>
                <w:webHidden/>
              </w:rPr>
            </w:r>
            <w:r w:rsidR="005C4573" w:rsidRPr="004B39D6">
              <w:rPr>
                <w:noProof/>
                <w:webHidden/>
              </w:rPr>
              <w:fldChar w:fldCharType="separate"/>
            </w:r>
            <w:r w:rsidR="005C4573" w:rsidRPr="004B39D6">
              <w:rPr>
                <w:noProof/>
                <w:webHidden/>
              </w:rPr>
              <w:t>5</w:t>
            </w:r>
            <w:r w:rsidR="005C4573" w:rsidRPr="004B39D6">
              <w:rPr>
                <w:noProof/>
                <w:webHidden/>
              </w:rPr>
              <w:fldChar w:fldCharType="end"/>
            </w:r>
          </w:hyperlink>
        </w:p>
        <w:p w14:paraId="5E103F0F" w14:textId="05026345"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39" w:history="1">
            <w:r w:rsidR="005C4573" w:rsidRPr="004B39D6">
              <w:rPr>
                <w:rStyle w:val="Hyperlink"/>
                <w:noProof/>
                <w:color w:val="auto"/>
              </w:rPr>
              <w:t>The impact of loneliness and isolation on an older person living within a care setting</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_Toc99877239 \h </w:instrText>
            </w:r>
            <w:r w:rsidR="005C4573" w:rsidRPr="004B39D6">
              <w:rPr>
                <w:noProof/>
                <w:webHidden/>
              </w:rPr>
            </w:r>
            <w:r w:rsidR="005C4573" w:rsidRPr="004B39D6">
              <w:rPr>
                <w:noProof/>
                <w:webHidden/>
              </w:rPr>
              <w:fldChar w:fldCharType="separate"/>
            </w:r>
            <w:r w:rsidR="005C4573" w:rsidRPr="004B39D6">
              <w:rPr>
                <w:noProof/>
                <w:webHidden/>
              </w:rPr>
              <w:t>7</w:t>
            </w:r>
            <w:r w:rsidR="005C4573" w:rsidRPr="004B39D6">
              <w:rPr>
                <w:noProof/>
                <w:webHidden/>
              </w:rPr>
              <w:fldChar w:fldCharType="end"/>
            </w:r>
          </w:hyperlink>
        </w:p>
        <w:p w14:paraId="30501A90" w14:textId="16471978"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40" w:history="1">
            <w:r w:rsidR="005C4573" w:rsidRPr="004B39D6">
              <w:rPr>
                <w:rStyle w:val="Hyperlink"/>
                <w:noProof/>
                <w:color w:val="auto"/>
              </w:rPr>
              <w:t>UK policies and current legislation for the elderly population</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_Toc99877240 \h </w:instrText>
            </w:r>
            <w:r w:rsidR="005C4573" w:rsidRPr="004B39D6">
              <w:rPr>
                <w:noProof/>
                <w:webHidden/>
              </w:rPr>
            </w:r>
            <w:r w:rsidR="005C4573" w:rsidRPr="004B39D6">
              <w:rPr>
                <w:noProof/>
                <w:webHidden/>
              </w:rPr>
              <w:fldChar w:fldCharType="separate"/>
            </w:r>
            <w:r w:rsidR="005C4573" w:rsidRPr="004B39D6">
              <w:rPr>
                <w:noProof/>
                <w:webHidden/>
              </w:rPr>
              <w:t>8</w:t>
            </w:r>
            <w:r w:rsidR="005C4573" w:rsidRPr="004B39D6">
              <w:rPr>
                <w:noProof/>
                <w:webHidden/>
              </w:rPr>
              <w:fldChar w:fldCharType="end"/>
            </w:r>
          </w:hyperlink>
        </w:p>
        <w:p w14:paraId="0C17C04F" w14:textId="3C44BB90"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41" w:history="1">
            <w:r w:rsidR="005C4573" w:rsidRPr="004B39D6">
              <w:rPr>
                <w:rStyle w:val="Hyperlink"/>
                <w:noProof/>
                <w:color w:val="auto"/>
              </w:rPr>
              <w:t>Evaluation and comparison of the local, national and global provisions</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_Toc99877241 \h </w:instrText>
            </w:r>
            <w:r w:rsidR="005C4573" w:rsidRPr="004B39D6">
              <w:rPr>
                <w:noProof/>
                <w:webHidden/>
              </w:rPr>
            </w:r>
            <w:r w:rsidR="005C4573" w:rsidRPr="004B39D6">
              <w:rPr>
                <w:noProof/>
                <w:webHidden/>
              </w:rPr>
              <w:fldChar w:fldCharType="separate"/>
            </w:r>
            <w:r w:rsidR="005C4573" w:rsidRPr="004B39D6">
              <w:rPr>
                <w:noProof/>
                <w:webHidden/>
              </w:rPr>
              <w:t>9</w:t>
            </w:r>
            <w:r w:rsidR="005C4573" w:rsidRPr="004B39D6">
              <w:rPr>
                <w:noProof/>
                <w:webHidden/>
              </w:rPr>
              <w:fldChar w:fldCharType="end"/>
            </w:r>
          </w:hyperlink>
        </w:p>
        <w:p w14:paraId="063960CF" w14:textId="29BDAF8F"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42" w:history="1">
            <w:r w:rsidR="005C4573" w:rsidRPr="004B39D6">
              <w:rPr>
                <w:rStyle w:val="Hyperlink"/>
                <w:noProof/>
                <w:color w:val="auto"/>
              </w:rPr>
              <w:t>The prospective future of the care of the older person</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_Toc99877242 \h </w:instrText>
            </w:r>
            <w:r w:rsidR="005C4573" w:rsidRPr="004B39D6">
              <w:rPr>
                <w:noProof/>
                <w:webHidden/>
              </w:rPr>
            </w:r>
            <w:r w:rsidR="005C4573" w:rsidRPr="004B39D6">
              <w:rPr>
                <w:noProof/>
                <w:webHidden/>
              </w:rPr>
              <w:fldChar w:fldCharType="separate"/>
            </w:r>
            <w:r w:rsidR="005C4573" w:rsidRPr="004B39D6">
              <w:rPr>
                <w:noProof/>
                <w:webHidden/>
              </w:rPr>
              <w:t>10</w:t>
            </w:r>
            <w:r w:rsidR="005C4573" w:rsidRPr="004B39D6">
              <w:rPr>
                <w:noProof/>
                <w:webHidden/>
              </w:rPr>
              <w:fldChar w:fldCharType="end"/>
            </w:r>
          </w:hyperlink>
        </w:p>
        <w:p w14:paraId="62438AF6" w14:textId="69F9D49B" w:rsidR="005C4573" w:rsidRPr="004B39D6" w:rsidRDefault="00F70916">
          <w:pPr>
            <w:pStyle w:val="TOC2"/>
            <w:tabs>
              <w:tab w:val="right" w:leader="dot" w:pos="9350"/>
            </w:tabs>
            <w:rPr>
              <w:rFonts w:asciiTheme="minorHAnsi" w:eastAsiaTheme="minorEastAsia" w:hAnsiTheme="minorHAnsi" w:cstheme="minorBidi"/>
              <w:noProof/>
              <w:lang w:eastAsia="en-GB"/>
            </w:rPr>
          </w:pPr>
          <w:hyperlink w:anchor="_Toc99877243" w:history="1">
            <w:r w:rsidR="005C4573" w:rsidRPr="004B39D6">
              <w:rPr>
                <w:rStyle w:val="Hyperlink"/>
                <w:noProof/>
                <w:color w:val="auto"/>
              </w:rPr>
              <w:t>Recommendations</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_Toc99877243 \h </w:instrText>
            </w:r>
            <w:r w:rsidR="005C4573" w:rsidRPr="004B39D6">
              <w:rPr>
                <w:noProof/>
                <w:webHidden/>
              </w:rPr>
            </w:r>
            <w:r w:rsidR="005C4573" w:rsidRPr="004B39D6">
              <w:rPr>
                <w:noProof/>
                <w:webHidden/>
              </w:rPr>
              <w:fldChar w:fldCharType="separate"/>
            </w:r>
            <w:r w:rsidR="005C4573" w:rsidRPr="004B39D6">
              <w:rPr>
                <w:noProof/>
                <w:webHidden/>
              </w:rPr>
              <w:t>11</w:t>
            </w:r>
            <w:r w:rsidR="005C4573" w:rsidRPr="004B39D6">
              <w:rPr>
                <w:noProof/>
                <w:webHidden/>
              </w:rPr>
              <w:fldChar w:fldCharType="end"/>
            </w:r>
          </w:hyperlink>
        </w:p>
        <w:p w14:paraId="5436EE2F" w14:textId="52FA59EB" w:rsidR="005C4573" w:rsidRPr="004B39D6" w:rsidRDefault="00F70916">
          <w:pPr>
            <w:pStyle w:val="TOC1"/>
            <w:tabs>
              <w:tab w:val="right" w:leader="dot" w:pos="9350"/>
            </w:tabs>
            <w:rPr>
              <w:rFonts w:asciiTheme="minorHAnsi" w:eastAsiaTheme="minorEastAsia" w:hAnsiTheme="minorHAnsi" w:cstheme="minorBidi"/>
              <w:noProof/>
              <w:lang w:eastAsia="en-GB"/>
            </w:rPr>
          </w:pPr>
          <w:hyperlink w:anchor="_Toc99877244" w:history="1">
            <w:r w:rsidR="005C4573" w:rsidRPr="004B39D6">
              <w:rPr>
                <w:rStyle w:val="Hyperlink"/>
                <w:noProof/>
                <w:color w:val="auto"/>
              </w:rPr>
              <w:t>Conclusion</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_Toc99877244 \h </w:instrText>
            </w:r>
            <w:r w:rsidR="005C4573" w:rsidRPr="004B39D6">
              <w:rPr>
                <w:noProof/>
                <w:webHidden/>
              </w:rPr>
            </w:r>
            <w:r w:rsidR="005C4573" w:rsidRPr="004B39D6">
              <w:rPr>
                <w:noProof/>
                <w:webHidden/>
              </w:rPr>
              <w:fldChar w:fldCharType="separate"/>
            </w:r>
            <w:r w:rsidR="005C4573" w:rsidRPr="004B39D6">
              <w:rPr>
                <w:noProof/>
                <w:webHidden/>
              </w:rPr>
              <w:t>12</w:t>
            </w:r>
            <w:r w:rsidR="005C4573" w:rsidRPr="004B39D6">
              <w:rPr>
                <w:noProof/>
                <w:webHidden/>
              </w:rPr>
              <w:fldChar w:fldCharType="end"/>
            </w:r>
          </w:hyperlink>
        </w:p>
        <w:p w14:paraId="5A5C73B7" w14:textId="5FBA4DB9" w:rsidR="005C4573" w:rsidRPr="004B39D6" w:rsidRDefault="00F70916">
          <w:pPr>
            <w:pStyle w:val="TOC1"/>
            <w:tabs>
              <w:tab w:val="right" w:leader="dot" w:pos="9350"/>
            </w:tabs>
            <w:rPr>
              <w:rFonts w:asciiTheme="minorHAnsi" w:eastAsiaTheme="minorEastAsia" w:hAnsiTheme="minorHAnsi" w:cstheme="minorBidi"/>
              <w:noProof/>
              <w:lang w:eastAsia="en-GB"/>
            </w:rPr>
          </w:pPr>
          <w:hyperlink w:anchor="_Toc99877245" w:history="1">
            <w:r w:rsidR="005C4573" w:rsidRPr="004B39D6">
              <w:rPr>
                <w:rStyle w:val="Hyperlink"/>
                <w:noProof/>
                <w:color w:val="auto"/>
              </w:rPr>
              <w:t>References</w:t>
            </w:r>
            <w:r w:rsidR="005C4573" w:rsidRPr="004B39D6">
              <w:rPr>
                <w:noProof/>
                <w:webHidden/>
              </w:rPr>
              <w:tab/>
            </w:r>
            <w:r w:rsidR="005C4573" w:rsidRPr="004B39D6">
              <w:rPr>
                <w:noProof/>
                <w:webHidden/>
              </w:rPr>
              <w:fldChar w:fldCharType="begin"/>
            </w:r>
            <w:r w:rsidR="005C4573" w:rsidRPr="004B39D6">
              <w:rPr>
                <w:noProof/>
                <w:webHidden/>
              </w:rPr>
              <w:instrText xml:space="preserve"> PAGEREF _Toc99877245 \h </w:instrText>
            </w:r>
            <w:r w:rsidR="005C4573" w:rsidRPr="004B39D6">
              <w:rPr>
                <w:noProof/>
                <w:webHidden/>
              </w:rPr>
            </w:r>
            <w:r w:rsidR="005C4573" w:rsidRPr="004B39D6">
              <w:rPr>
                <w:noProof/>
                <w:webHidden/>
              </w:rPr>
              <w:fldChar w:fldCharType="separate"/>
            </w:r>
            <w:r w:rsidR="005C4573" w:rsidRPr="004B39D6">
              <w:rPr>
                <w:noProof/>
                <w:webHidden/>
              </w:rPr>
              <w:t>13</w:t>
            </w:r>
            <w:r w:rsidR="005C4573" w:rsidRPr="004B39D6">
              <w:rPr>
                <w:noProof/>
                <w:webHidden/>
              </w:rPr>
              <w:fldChar w:fldCharType="end"/>
            </w:r>
          </w:hyperlink>
        </w:p>
        <w:p w14:paraId="29080403" w14:textId="66C74F57" w:rsidR="00543ECB" w:rsidRPr="004B39D6" w:rsidRDefault="00543ECB" w:rsidP="00543ECB">
          <w:pPr>
            <w:spacing w:line="360" w:lineRule="auto"/>
            <w:jc w:val="both"/>
            <w:rPr>
              <w:rFonts w:cs="Arial"/>
            </w:rPr>
          </w:pPr>
          <w:r w:rsidRPr="004B39D6">
            <w:rPr>
              <w:rFonts w:cs="Arial"/>
              <w:b/>
              <w:bCs/>
              <w:noProof/>
            </w:rPr>
            <w:fldChar w:fldCharType="end"/>
          </w:r>
        </w:p>
      </w:sdtContent>
    </w:sdt>
    <w:p w14:paraId="586112C3" w14:textId="1F19B675" w:rsidR="00906469" w:rsidRPr="004B39D6" w:rsidRDefault="00906469" w:rsidP="00543ECB">
      <w:pPr>
        <w:spacing w:line="360" w:lineRule="auto"/>
        <w:jc w:val="both"/>
        <w:rPr>
          <w:rFonts w:cs="Arial"/>
          <w:b/>
        </w:rPr>
      </w:pPr>
      <w:r w:rsidRPr="004B39D6">
        <w:rPr>
          <w:rFonts w:cs="Arial"/>
          <w:b/>
        </w:rPr>
        <w:br w:type="page"/>
      </w:r>
    </w:p>
    <w:p w14:paraId="38796465" w14:textId="0FF2FB7B" w:rsidR="00906469" w:rsidRPr="004B39D6" w:rsidRDefault="00906469" w:rsidP="00FB284D">
      <w:pPr>
        <w:pStyle w:val="Heading1"/>
        <w:rPr>
          <w:color w:val="auto"/>
        </w:rPr>
      </w:pPr>
      <w:bookmarkStart w:id="0" w:name="_Toc99877234"/>
      <w:r w:rsidRPr="004B39D6">
        <w:rPr>
          <w:color w:val="auto"/>
        </w:rPr>
        <w:lastRenderedPageBreak/>
        <w:t>Introduction</w:t>
      </w:r>
      <w:bookmarkEnd w:id="0"/>
    </w:p>
    <w:p w14:paraId="7F014899" w14:textId="3D5C8621" w:rsidR="007C7326" w:rsidRPr="004B39D6" w:rsidRDefault="00EF6995" w:rsidP="00904F07">
      <w:pPr>
        <w:spacing w:line="360" w:lineRule="auto"/>
        <w:jc w:val="both"/>
      </w:pPr>
      <w:r w:rsidRPr="004B39D6">
        <w:t xml:space="preserve">Older aged people generally need to live an isolated life in most cases regardless of the country. </w:t>
      </w:r>
      <w:r w:rsidR="00DB7E75" w:rsidRPr="004B39D6">
        <w:t xml:space="preserve">The </w:t>
      </w:r>
      <w:r w:rsidRPr="004B39D6">
        <w:t xml:space="preserve">UK is the main area for this discussion. Another country named </w:t>
      </w:r>
      <w:r w:rsidR="00631265" w:rsidRPr="004B39D6">
        <w:t xml:space="preserve">‘India’ has been chosen for further discussions. </w:t>
      </w:r>
      <w:r w:rsidR="0067423A" w:rsidRPr="004B39D6">
        <w:t xml:space="preserve">The report is regarding these two countries as situations, facilities and loneliness and isolation and impacts etc. are discussed regarding them. </w:t>
      </w:r>
      <w:r w:rsidR="000B637E" w:rsidRPr="004B39D6">
        <w:t>The purpose of the report is to provide detailed information about life of the elderly people in the UK and also in the selected country.</w:t>
      </w:r>
      <w:r w:rsidR="00150CF2" w:rsidRPr="004B39D6">
        <w:t xml:space="preserve"> Another purpose id to do the comparison </w:t>
      </w:r>
      <w:r w:rsidR="00032B34" w:rsidRPr="004B39D6">
        <w:t xml:space="preserve">of legal provisions among the two selected countries. The ageing population is beneficial for the society. But each demographic including the elderly have own obstacles that they need to deal with. Loneliness and isolation </w:t>
      </w:r>
      <w:r w:rsidR="000C1D97" w:rsidRPr="004B39D6">
        <w:t>are</w:t>
      </w:r>
      <w:r w:rsidR="00032B34" w:rsidRPr="004B39D6">
        <w:t xml:space="preserve"> serious issue as it affects the mental and physical health of the elderly. </w:t>
      </w:r>
      <w:r w:rsidR="00A2627E" w:rsidRPr="004B39D6">
        <w:t xml:space="preserve">The trends have causes consequences such as government involvement in public service, economy, service for elderly and disabled etc. </w:t>
      </w:r>
      <w:r w:rsidR="00982CB8" w:rsidRPr="004B39D6">
        <w:t xml:space="preserve">The consequences need to be addressed by the communities and government. </w:t>
      </w:r>
      <w:r w:rsidR="00804E43" w:rsidRPr="004B39D6">
        <w:t>Theories of loneliness and concepts of isolation have been featured as well</w:t>
      </w:r>
      <w:r w:rsidR="009738FF" w:rsidRPr="004B39D6">
        <w:t xml:space="preserve"> along with other statistics</w:t>
      </w:r>
      <w:r w:rsidR="00804E43" w:rsidRPr="004B39D6">
        <w:t>. The impact of loneliness and isolation in care setting</w:t>
      </w:r>
      <w:r w:rsidR="00DB7E75" w:rsidRPr="004B39D6">
        <w:t>s</w:t>
      </w:r>
      <w:r w:rsidR="00804E43" w:rsidRPr="004B39D6">
        <w:t xml:space="preserve"> is demonstrated based on </w:t>
      </w:r>
      <w:r w:rsidR="003933CD" w:rsidRPr="004B39D6">
        <w:t xml:space="preserve">recent facts. Current legislation and policies along with local, national and global provisions have been focused. </w:t>
      </w:r>
      <w:r w:rsidR="004246D0" w:rsidRPr="004B39D6">
        <w:t xml:space="preserve">The future changes and technological usage related to </w:t>
      </w:r>
      <w:r w:rsidR="00DB7E75" w:rsidRPr="004B39D6">
        <w:t xml:space="preserve">the </w:t>
      </w:r>
      <w:r w:rsidR="004246D0" w:rsidRPr="004B39D6">
        <w:t xml:space="preserve">provision is also included for further knowledge. All of these provide broad knowledge about this age category and provide </w:t>
      </w:r>
      <w:r w:rsidR="0027622B" w:rsidRPr="004B39D6">
        <w:t>support to these people.</w:t>
      </w:r>
    </w:p>
    <w:p w14:paraId="77A669CF" w14:textId="4A5376CC" w:rsidR="00B718CC" w:rsidRPr="004B39D6" w:rsidRDefault="00B718CC" w:rsidP="00904F07">
      <w:pPr>
        <w:spacing w:line="360" w:lineRule="auto"/>
        <w:jc w:val="both"/>
      </w:pPr>
      <w:r w:rsidRPr="004B39D6">
        <w:br w:type="page"/>
      </w:r>
    </w:p>
    <w:p w14:paraId="246AA12C" w14:textId="2D6B3DB6" w:rsidR="00B718CC" w:rsidRPr="004B39D6" w:rsidRDefault="00B718CC" w:rsidP="00FB284D">
      <w:pPr>
        <w:pStyle w:val="Heading1"/>
        <w:rPr>
          <w:color w:val="auto"/>
        </w:rPr>
      </w:pPr>
      <w:bookmarkStart w:id="1" w:name="_Toc99877235"/>
      <w:r w:rsidRPr="004B39D6">
        <w:rPr>
          <w:color w:val="auto"/>
        </w:rPr>
        <w:lastRenderedPageBreak/>
        <w:t>Discussion and analysis</w:t>
      </w:r>
      <w:bookmarkEnd w:id="1"/>
    </w:p>
    <w:p w14:paraId="16B2BCF1" w14:textId="623305EF" w:rsidR="00906469" w:rsidRPr="004B39D6" w:rsidRDefault="00906469" w:rsidP="00904F07">
      <w:pPr>
        <w:pStyle w:val="Heading2"/>
        <w:rPr>
          <w:color w:val="auto"/>
        </w:rPr>
      </w:pPr>
      <w:bookmarkStart w:id="2" w:name="_Toc99877236"/>
      <w:r w:rsidRPr="004B39D6">
        <w:rPr>
          <w:color w:val="auto"/>
        </w:rPr>
        <w:t>Life as an elderly person in the UK and India</w:t>
      </w:r>
      <w:bookmarkEnd w:id="2"/>
    </w:p>
    <w:p w14:paraId="6E95A4D6" w14:textId="4D92509C" w:rsidR="00B718CC" w:rsidRPr="004B39D6" w:rsidRDefault="00E37FAF" w:rsidP="00904F07">
      <w:pPr>
        <w:spacing w:line="360" w:lineRule="auto"/>
        <w:jc w:val="both"/>
      </w:pPr>
      <w:r w:rsidRPr="004B39D6">
        <w:t xml:space="preserve">The measures that are used for measuring the quality of leading lives in these two countries </w:t>
      </w:r>
      <w:r w:rsidR="002A7F11" w:rsidRPr="004B39D6">
        <w:t>were not built by the aged populations. Th</w:t>
      </w:r>
      <w:r w:rsidR="00AD1A76" w:rsidRPr="004B39D6">
        <w:t>e correct definition to this can be said that the physical, mental and</w:t>
      </w:r>
      <w:r w:rsidR="0009637A" w:rsidRPr="004B39D6">
        <w:t xml:space="preserve"> social wellbeing of the people of elder age group.</w:t>
      </w:r>
    </w:p>
    <w:p w14:paraId="012B42A6" w14:textId="09385621" w:rsidR="0009637A" w:rsidRPr="004B39D6" w:rsidRDefault="00D34F3B" w:rsidP="00904F07">
      <w:pPr>
        <w:spacing w:line="360" w:lineRule="auto"/>
        <w:jc w:val="both"/>
      </w:pPr>
      <w:r w:rsidRPr="004B39D6">
        <w:t xml:space="preserve">In the UK, people are encouraged to save their pensions, incentives and </w:t>
      </w:r>
      <w:r w:rsidR="00DC2C65" w:rsidRPr="004B39D6">
        <w:t xml:space="preserve">investments. The reason behind this encouragement is that the vast majority of elder people </w:t>
      </w:r>
      <w:r w:rsidR="009738FF" w:rsidRPr="004B39D6">
        <w:t xml:space="preserve">are </w:t>
      </w:r>
      <w:r w:rsidR="00DC2C65" w:rsidRPr="004B39D6">
        <w:t>dependent on their children. However, many elder people are found to live in ol</w:t>
      </w:r>
      <w:r w:rsidR="009A32BA" w:rsidRPr="004B39D6">
        <w:t xml:space="preserve">d age and </w:t>
      </w:r>
      <w:r w:rsidR="00240FC0" w:rsidRPr="004B39D6">
        <w:t>elder care homes</w:t>
      </w:r>
      <w:r w:rsidR="009738FF" w:rsidRPr="004B39D6">
        <w:t xml:space="preserve"> </w:t>
      </w:r>
      <w:r w:rsidR="004A039C" w:rsidRPr="004B39D6">
        <w:t xml:space="preserve">which can be the reason </w:t>
      </w:r>
      <w:r w:rsidR="00DB7E75" w:rsidRPr="004B39D6">
        <w:t>for</w:t>
      </w:r>
      <w:r w:rsidR="004A039C" w:rsidRPr="004B39D6">
        <w:t xml:space="preserve"> isolation</w:t>
      </w:r>
      <w:r w:rsidR="00DE690F" w:rsidRPr="004B39D6">
        <w:t xml:space="preserve"> </w:t>
      </w:r>
      <w:r w:rsidR="00AC6661" w:rsidRPr="004B39D6">
        <w:t xml:space="preserve">and loneliness </w:t>
      </w:r>
      <w:r w:rsidR="00DE690F" w:rsidRPr="004B39D6">
        <w:t xml:space="preserve">(Parry, 2015). </w:t>
      </w:r>
      <w:r w:rsidR="00240FC0" w:rsidRPr="004B39D6">
        <w:t xml:space="preserve"> </w:t>
      </w:r>
      <w:r w:rsidR="00AC6661" w:rsidRPr="004B39D6">
        <w:t>However, m</w:t>
      </w:r>
      <w:r w:rsidR="004A039C" w:rsidRPr="004B39D6">
        <w:t>ost of the elderly people in the UK have provided positive feedback for the quality of life.</w:t>
      </w:r>
    </w:p>
    <w:p w14:paraId="5475D036" w14:textId="50B39E7E" w:rsidR="004A039C" w:rsidRPr="004B39D6" w:rsidRDefault="003B2C92" w:rsidP="00904F07">
      <w:pPr>
        <w:spacing w:line="360" w:lineRule="auto"/>
        <w:jc w:val="both"/>
      </w:pPr>
      <w:r w:rsidRPr="004B39D6">
        <w:t xml:space="preserve">In India, most older people save up to become financially independent during their older age. </w:t>
      </w:r>
      <w:r w:rsidR="00AC6661" w:rsidRPr="004B39D6">
        <w:t>Many elderly people</w:t>
      </w:r>
      <w:r w:rsidRPr="004B39D6">
        <w:t xml:space="preserve"> </w:t>
      </w:r>
      <w:r w:rsidR="00AC6661" w:rsidRPr="004B39D6">
        <w:t>choose to be</w:t>
      </w:r>
      <w:r w:rsidRPr="004B39D6">
        <w:t xml:space="preserve"> in elderly care homes during old age.</w:t>
      </w:r>
      <w:r w:rsidR="00995820" w:rsidRPr="004B39D6">
        <w:t xml:space="preserve"> However, the quality of life might not be the same as the</w:t>
      </w:r>
      <w:r w:rsidR="00A83A86" w:rsidRPr="004B39D6">
        <w:t xml:space="preserve"> people of the UK. The emotional attachment towards family seems to be more in India</w:t>
      </w:r>
      <w:r w:rsidR="00DE690F" w:rsidRPr="004B39D6">
        <w:t xml:space="preserve"> (</w:t>
      </w:r>
      <w:proofErr w:type="spellStart"/>
      <w:r w:rsidR="00DE690F" w:rsidRPr="004B39D6">
        <w:t>Panday</w:t>
      </w:r>
      <w:proofErr w:type="spellEnd"/>
      <w:r w:rsidR="00DE690F" w:rsidRPr="004B39D6">
        <w:t xml:space="preserve"> &amp; others, 2015).  </w:t>
      </w:r>
      <w:r w:rsidR="00A83A86" w:rsidRPr="004B39D6">
        <w:t>Therefore, the elderly people in India might not be socially well if they live in old age homes.</w:t>
      </w:r>
    </w:p>
    <w:p w14:paraId="23C146AF" w14:textId="69619536" w:rsidR="006F49A7" w:rsidRPr="004B39D6" w:rsidRDefault="00FB284D" w:rsidP="00227697">
      <w:pPr>
        <w:pStyle w:val="Heading2"/>
        <w:rPr>
          <w:color w:val="auto"/>
        </w:rPr>
      </w:pPr>
      <w:bookmarkStart w:id="3" w:name="_Toc99877237"/>
      <w:r w:rsidRPr="004B39D6">
        <w:rPr>
          <w:color w:val="auto"/>
        </w:rPr>
        <w:t>Analysis</w:t>
      </w:r>
      <w:bookmarkEnd w:id="3"/>
    </w:p>
    <w:p w14:paraId="417E6AA0" w14:textId="145DBD56" w:rsidR="00BD1D60" w:rsidRPr="004B39D6" w:rsidRDefault="0073430A" w:rsidP="00904F07">
      <w:pPr>
        <w:spacing w:line="360" w:lineRule="auto"/>
        <w:jc w:val="both"/>
      </w:pPr>
      <w:r w:rsidRPr="004B39D6">
        <w:t xml:space="preserve">The United Kingdom has an elderly population, as evidenced by stats. According to 2018 figures, the United Kingdom has over 12 million people aged 65 and up. There are 5.4 million older people </w:t>
      </w:r>
      <w:r w:rsidR="006E7B7B" w:rsidRPr="004B39D6">
        <w:t xml:space="preserve">who are </w:t>
      </w:r>
      <w:r w:rsidRPr="004B39D6">
        <w:t xml:space="preserve">75 and over, 1.6 million </w:t>
      </w:r>
      <w:r w:rsidR="006E7B7B" w:rsidRPr="004B39D6">
        <w:t xml:space="preserve">people are </w:t>
      </w:r>
      <w:r w:rsidRPr="004B39D6">
        <w:t xml:space="preserve">aged 85 and up, over 500,000 people </w:t>
      </w:r>
      <w:r w:rsidR="006E7B7B" w:rsidRPr="004B39D6">
        <w:t>are aged</w:t>
      </w:r>
      <w:r w:rsidRPr="004B39D6">
        <w:t xml:space="preserve"> 90 and up, and 14,430</w:t>
      </w:r>
      <w:r w:rsidR="003B54A7" w:rsidRPr="004B39D6">
        <w:t xml:space="preserve"> people over 100</w:t>
      </w:r>
      <w:r w:rsidRPr="004B39D6">
        <w:t xml:space="preserve">. Within </w:t>
      </w:r>
      <w:r w:rsidR="00DB7E75" w:rsidRPr="004B39D6">
        <w:t xml:space="preserve">the </w:t>
      </w:r>
      <w:r w:rsidRPr="004B39D6">
        <w:t>last 15 years, 85</w:t>
      </w:r>
      <w:r w:rsidR="003B54A7" w:rsidRPr="004B39D6">
        <w:t>% more centenarians are seen in the UK</w:t>
      </w:r>
      <w:r w:rsidRPr="004B39D6">
        <w:t>. There have been expected to be around 21,000 centenarians by 2030</w:t>
      </w:r>
      <w:r w:rsidR="006F49A7" w:rsidRPr="004B39D6">
        <w:t>.</w:t>
      </w:r>
      <w:r w:rsidR="00DE690F" w:rsidRPr="004B39D6">
        <w:t xml:space="preserve"> </w:t>
      </w:r>
      <w:r w:rsidRPr="004B39D6">
        <w:t>In fifty years</w:t>
      </w:r>
      <w:r w:rsidR="00DE690F" w:rsidRPr="004B39D6">
        <w:t>,</w:t>
      </w:r>
      <w:r w:rsidRPr="004B39D6">
        <w:t xml:space="preserve"> there have been predicted </w:t>
      </w:r>
      <w:r w:rsidR="00904F07" w:rsidRPr="004B39D6">
        <w:t>to be</w:t>
      </w:r>
      <w:r w:rsidRPr="004B39D6">
        <w:t xml:space="preserve"> an extra 8.6 million people aged 65 years and over – a population pretty much approximately the size of London. By 2030, one in every five individuals in the UK (21.8%) will be 65 or older, 6.8% will be 75 or older, and 3.2 percent will be 85 or older</w:t>
      </w:r>
      <w:r w:rsidR="00392EC7" w:rsidRPr="004B39D6">
        <w:t xml:space="preserve"> (Rutherford &amp; Socio, 2012). </w:t>
      </w:r>
      <w:r w:rsidRPr="004B39D6">
        <w:t xml:space="preserve">The speediest age group is the 85+, which is expected to double to 3.2 million by mid-2041 and triple by 2066, amounting </w:t>
      </w:r>
      <w:r w:rsidR="00DB7E75" w:rsidRPr="004B39D6">
        <w:t>to</w:t>
      </w:r>
      <w:r w:rsidRPr="004B39D6">
        <w:t xml:space="preserve"> 7% of the UK population.</w:t>
      </w:r>
    </w:p>
    <w:p w14:paraId="2FD42F80" w14:textId="6D4E44E1" w:rsidR="0073430A" w:rsidRPr="004B39D6" w:rsidRDefault="00CC3727" w:rsidP="00904F07">
      <w:pPr>
        <w:spacing w:line="360" w:lineRule="auto"/>
        <w:jc w:val="both"/>
      </w:pPr>
      <w:r w:rsidRPr="004B39D6">
        <w:t>The increasing population of elderly people in India is remarkable. The growth rate of th</w:t>
      </w:r>
      <w:r w:rsidR="00DB7E75" w:rsidRPr="004B39D6">
        <w:t>ese</w:t>
      </w:r>
      <w:r w:rsidRPr="004B39D6">
        <w:t xml:space="preserve"> aged people is three times higher than the population growth rate as a whole. The life expectancy has increased in India f</w:t>
      </w:r>
      <w:r w:rsidR="00DB7E75" w:rsidRPr="004B39D6">
        <w:t>rom</w:t>
      </w:r>
      <w:r w:rsidRPr="004B39D6">
        <w:t xml:space="preserve"> about 12 years since 1950 to 18 years </w:t>
      </w:r>
      <w:r w:rsidR="00DB7E75" w:rsidRPr="004B39D6">
        <w:t xml:space="preserve">in </w:t>
      </w:r>
      <w:r w:rsidRPr="004B39D6">
        <w:t xml:space="preserve">2015. </w:t>
      </w:r>
      <w:r w:rsidR="00004264" w:rsidRPr="004B39D6">
        <w:t>The life expectance rate at 80 years has also increased for about 7 years in recent years</w:t>
      </w:r>
      <w:r w:rsidR="007B033D" w:rsidRPr="004B39D6">
        <w:t xml:space="preserve">. </w:t>
      </w:r>
      <w:r w:rsidR="00004264" w:rsidRPr="004B39D6">
        <w:t xml:space="preserve">According to the estimation of </w:t>
      </w:r>
      <w:r w:rsidR="00004264" w:rsidRPr="004B39D6">
        <w:lastRenderedPageBreak/>
        <w:t xml:space="preserve">UNPD, the number of people aged 60 or above will become 19% of </w:t>
      </w:r>
      <w:r w:rsidR="00FB49F7" w:rsidRPr="004B39D6">
        <w:t>the total population of India resulting in approximately 324 million people within 2050</w:t>
      </w:r>
      <w:r w:rsidR="00392EC7" w:rsidRPr="004B39D6">
        <w:t xml:space="preserve"> (Rutherford &amp; Socio, 2012).</w:t>
      </w:r>
    </w:p>
    <w:p w14:paraId="45AF4A30" w14:textId="4436D6EA" w:rsidR="00906469" w:rsidRPr="004B39D6" w:rsidRDefault="00FB284D" w:rsidP="00227697">
      <w:pPr>
        <w:pStyle w:val="Heading2"/>
        <w:rPr>
          <w:color w:val="auto"/>
        </w:rPr>
      </w:pPr>
      <w:bookmarkStart w:id="4" w:name="_Toc99877238"/>
      <w:r w:rsidRPr="004B39D6">
        <w:rPr>
          <w:color w:val="auto"/>
        </w:rPr>
        <w:t>L</w:t>
      </w:r>
      <w:r w:rsidR="00906469" w:rsidRPr="004B39D6">
        <w:rPr>
          <w:color w:val="auto"/>
        </w:rPr>
        <w:t xml:space="preserve">oneliness and isolation </w:t>
      </w:r>
      <w:r w:rsidRPr="004B39D6">
        <w:rPr>
          <w:color w:val="auto"/>
        </w:rPr>
        <w:t>in the UK and India</w:t>
      </w:r>
      <w:bookmarkEnd w:id="4"/>
    </w:p>
    <w:p w14:paraId="1BD67631" w14:textId="1D263BA6" w:rsidR="00DE690F" w:rsidRPr="004B39D6" w:rsidRDefault="00B53238" w:rsidP="00904F07">
      <w:pPr>
        <w:spacing w:line="360" w:lineRule="auto"/>
        <w:jc w:val="both"/>
      </w:pPr>
      <w:r w:rsidRPr="004B39D6">
        <w:t>There are several theories of loneliness and isolation that can be detected while discussing this topic</w:t>
      </w:r>
      <w:r w:rsidR="00DE690F" w:rsidRPr="004B39D6">
        <w:t xml:space="preserve"> which is provided below-</w:t>
      </w:r>
    </w:p>
    <w:p w14:paraId="18A57005" w14:textId="15D4169A" w:rsidR="00E47528" w:rsidRPr="004B39D6" w:rsidRDefault="002171FD" w:rsidP="00904F07">
      <w:pPr>
        <w:spacing w:line="360" w:lineRule="auto"/>
        <w:jc w:val="both"/>
      </w:pPr>
      <w:r w:rsidRPr="004B39D6">
        <w:t>One of the theories is attachment theory</w:t>
      </w:r>
      <w:r w:rsidR="002A4CFE" w:rsidRPr="004B39D6">
        <w:t xml:space="preserve"> which focuses on the </w:t>
      </w:r>
      <w:r w:rsidR="00F86D51" w:rsidRPr="004B39D6">
        <w:t>significance of building emotional bon</w:t>
      </w:r>
      <w:r w:rsidR="00DB7E75" w:rsidRPr="004B39D6">
        <w:t>ds</w:t>
      </w:r>
      <w:r w:rsidR="00F86D51" w:rsidRPr="004B39D6">
        <w:t xml:space="preserve"> between the person who is receiving the care and the person who is providing it. This theory focuses on the fact that loneliness occurs because of the</w:t>
      </w:r>
      <w:r w:rsidR="00DB7E75" w:rsidRPr="004B39D6">
        <w:t>m</w:t>
      </w:r>
      <w:r w:rsidR="00F86D51" w:rsidRPr="004B39D6">
        <w:t xml:space="preserve"> </w:t>
      </w:r>
      <w:r w:rsidR="00E47528" w:rsidRPr="004B39D6">
        <w:t>because of no or insecure attachment with other people</w:t>
      </w:r>
      <w:r w:rsidR="00DE690F" w:rsidRPr="004B39D6">
        <w:t xml:space="preserve"> (</w:t>
      </w:r>
      <w:proofErr w:type="spellStart"/>
      <w:r w:rsidR="00DE690F" w:rsidRPr="004B39D6">
        <w:t>Sønderby</w:t>
      </w:r>
      <w:proofErr w:type="spellEnd"/>
      <w:r w:rsidR="00DE690F" w:rsidRPr="004B39D6">
        <w:t xml:space="preserve"> &amp; Wagoner, 2013). </w:t>
      </w:r>
      <w:r w:rsidR="00E47528" w:rsidRPr="004B39D6">
        <w:t xml:space="preserve"> </w:t>
      </w:r>
      <w:r w:rsidR="00636838" w:rsidRPr="004B39D6">
        <w:t>This can also be seen in the elderly people in the UK and India. The people who live in the care setting often create a bond with the caregiver in the UK. This can be seen as the people in the UK</w:t>
      </w:r>
      <w:r w:rsidR="007C0584" w:rsidRPr="004B39D6">
        <w:t xml:space="preserve"> are dependent on care givers more than India. In India, lonely and isolation occurs as the elderly gets rejected and isolated from families with time.</w:t>
      </w:r>
    </w:p>
    <w:p w14:paraId="2B802C08" w14:textId="70A1979B" w:rsidR="00E47528" w:rsidRPr="004B39D6" w:rsidRDefault="00E47528" w:rsidP="00904F07">
      <w:pPr>
        <w:spacing w:line="360" w:lineRule="auto"/>
        <w:jc w:val="both"/>
      </w:pPr>
      <w:r w:rsidRPr="004B39D6">
        <w:t xml:space="preserve">According to </w:t>
      </w:r>
      <w:r w:rsidR="00DE0383" w:rsidRPr="004B39D6">
        <w:t>behavioural theory</w:t>
      </w:r>
      <w:r w:rsidRPr="004B39D6">
        <w:t xml:space="preserve">, </w:t>
      </w:r>
      <w:r w:rsidR="00AC6661" w:rsidRPr="004B39D6">
        <w:t xml:space="preserve">this </w:t>
      </w:r>
      <w:r w:rsidR="004842C7" w:rsidRPr="004B39D6">
        <w:t xml:space="preserve">means the personality types of older people </w:t>
      </w:r>
      <w:r w:rsidR="0028332B" w:rsidRPr="004B39D6">
        <w:t>can influence the impact on loneliness too</w:t>
      </w:r>
      <w:r w:rsidR="00DE690F" w:rsidRPr="004B39D6">
        <w:t xml:space="preserve"> (</w:t>
      </w:r>
      <w:proofErr w:type="spellStart"/>
      <w:r w:rsidR="00DE690F" w:rsidRPr="004B39D6">
        <w:t>Teppers</w:t>
      </w:r>
      <w:proofErr w:type="spellEnd"/>
      <w:r w:rsidR="00DE690F" w:rsidRPr="004B39D6">
        <w:t xml:space="preserve"> &amp; others, 2013).</w:t>
      </w:r>
      <w:r w:rsidR="0028332B" w:rsidRPr="004B39D6">
        <w:t xml:space="preserve"> For example</w:t>
      </w:r>
      <w:r w:rsidR="00F02140" w:rsidRPr="004B39D6">
        <w:t>,</w:t>
      </w:r>
      <w:r w:rsidR="00DE0383" w:rsidRPr="004B39D6">
        <w:t xml:space="preserve"> </w:t>
      </w:r>
      <w:r w:rsidR="00F02140" w:rsidRPr="004B39D6">
        <w:t>in</w:t>
      </w:r>
      <w:r w:rsidR="00DE0383" w:rsidRPr="004B39D6">
        <w:t xml:space="preserve"> case of the UK, the people who are very social from the beginning of their lives also sometimes lead lonely and isolated lives as elderly persons. However, this is not common is India. In India, the people who are isolate</w:t>
      </w:r>
      <w:r w:rsidR="005222AC" w:rsidRPr="004B39D6">
        <w:t>d and less talkative tend to suffer from anxiety and stress more which leads to isolated life.</w:t>
      </w:r>
    </w:p>
    <w:p w14:paraId="77354DF6" w14:textId="35E986FE" w:rsidR="00EC25FF" w:rsidRPr="004B39D6" w:rsidRDefault="00EC25FF" w:rsidP="00904F07">
      <w:pPr>
        <w:spacing w:line="360" w:lineRule="auto"/>
        <w:jc w:val="both"/>
      </w:pPr>
      <w:r w:rsidRPr="004B39D6">
        <w:t xml:space="preserve">The Cognitive theory focuses </w:t>
      </w:r>
      <w:r w:rsidR="00DB7E75" w:rsidRPr="004B39D6">
        <w:t>on</w:t>
      </w:r>
      <w:r w:rsidRPr="004B39D6">
        <w:t xml:space="preserve"> the fact that different perceptions and attributions are the reasons behind </w:t>
      </w:r>
      <w:r w:rsidR="00C57ECC" w:rsidRPr="004B39D6">
        <w:t>loneliness. This points out the fact that people who are pessimistic in general give a negative outlook as well and they cannot maintain social relationships well which leads to loneliness.</w:t>
      </w:r>
      <w:r w:rsidR="0052503A" w:rsidRPr="004B39D6">
        <w:t xml:space="preserve"> </w:t>
      </w:r>
      <w:r w:rsidR="004659BE" w:rsidRPr="004B39D6">
        <w:t>This is very common in both the UK and India. the elderly who are generally negative and pessimistic about life tend to be isolated later in their lives and that also leads to loneliness in general.</w:t>
      </w:r>
    </w:p>
    <w:p w14:paraId="3D4E4274" w14:textId="3BE88FBE" w:rsidR="00904F07" w:rsidRPr="004B39D6" w:rsidRDefault="00904F07" w:rsidP="00904F07">
      <w:pPr>
        <w:spacing w:line="360" w:lineRule="auto"/>
        <w:jc w:val="center"/>
      </w:pPr>
      <w:r w:rsidRPr="004B39D6">
        <w:rPr>
          <w:noProof/>
        </w:rPr>
        <w:lastRenderedPageBreak/>
        <w:drawing>
          <wp:inline distT="0" distB="0" distL="0" distR="0" wp14:anchorId="311A6808" wp14:editId="3CE66F18">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3DF46AF" w14:textId="120E8EBE" w:rsidR="00904F07" w:rsidRPr="004B39D6" w:rsidRDefault="00904F07" w:rsidP="00904F07">
      <w:pPr>
        <w:spacing w:line="360" w:lineRule="auto"/>
        <w:jc w:val="center"/>
      </w:pPr>
      <w:r w:rsidRPr="004B39D6">
        <w:t>Figure: Theories of loneliness and isolation</w:t>
      </w:r>
    </w:p>
    <w:p w14:paraId="5386C74B" w14:textId="1FF0F2C4" w:rsidR="00904F07" w:rsidRPr="004B39D6" w:rsidRDefault="00904F07" w:rsidP="00904F07">
      <w:pPr>
        <w:tabs>
          <w:tab w:val="center" w:pos="4680"/>
          <w:tab w:val="left" w:pos="7260"/>
        </w:tabs>
        <w:spacing w:line="360" w:lineRule="auto"/>
      </w:pPr>
      <w:r w:rsidRPr="004B39D6">
        <w:tab/>
        <w:t>Source: (Self-made)</w:t>
      </w:r>
      <w:r w:rsidRPr="004B39D6">
        <w:tab/>
      </w:r>
    </w:p>
    <w:p w14:paraId="6755A823" w14:textId="6BC0DBF5" w:rsidR="00904F07" w:rsidRPr="004B39D6" w:rsidRDefault="00904F07" w:rsidP="00904F07">
      <w:pPr>
        <w:spacing w:line="360" w:lineRule="auto"/>
        <w:jc w:val="both"/>
      </w:pPr>
      <w:r w:rsidRPr="004B39D6">
        <w:t>The concepts of loneliness and isolation are not the same which is indicated below-</w:t>
      </w:r>
    </w:p>
    <w:p w14:paraId="2BDAE556" w14:textId="0241F91E" w:rsidR="00C57ECC" w:rsidRPr="004B39D6" w:rsidRDefault="00C57ECC" w:rsidP="00904F07">
      <w:pPr>
        <w:spacing w:line="360" w:lineRule="auto"/>
        <w:jc w:val="both"/>
      </w:pPr>
      <w:r w:rsidRPr="004B39D6">
        <w:t xml:space="preserve">The concept of loneliness focuses on the fact that specific behaviours, emotions and thoughts tend to provide </w:t>
      </w:r>
      <w:r w:rsidR="00DB7E75" w:rsidRPr="004B39D6">
        <w:t xml:space="preserve">a </w:t>
      </w:r>
      <w:r w:rsidRPr="004B39D6">
        <w:t>negative vibe and also provides a self-depr</w:t>
      </w:r>
      <w:r w:rsidR="00DB7E75" w:rsidRPr="004B39D6">
        <w:t>e</w:t>
      </w:r>
      <w:r w:rsidRPr="004B39D6">
        <w:t>ca</w:t>
      </w:r>
      <w:r w:rsidR="0099382F" w:rsidRPr="004B39D6">
        <w:t xml:space="preserve">ting vibe too. The concept of isolation is totally different from loneliness. The </w:t>
      </w:r>
      <w:r w:rsidR="00246B34" w:rsidRPr="004B39D6">
        <w:t>individual does not experience much social or sensory output and that is also include</w:t>
      </w:r>
      <w:r w:rsidR="00DB7E75" w:rsidRPr="004B39D6">
        <w:t>d</w:t>
      </w:r>
      <w:r w:rsidR="00246B34" w:rsidRPr="004B39D6">
        <w:t xml:space="preserve"> by the involuntary limitations of space and environment</w:t>
      </w:r>
      <w:r w:rsidR="00DE690F" w:rsidRPr="004B39D6">
        <w:t xml:space="preserve"> (</w:t>
      </w:r>
      <w:proofErr w:type="spellStart"/>
      <w:r w:rsidR="00DE690F" w:rsidRPr="004B39D6">
        <w:t>Valtorta</w:t>
      </w:r>
      <w:proofErr w:type="spellEnd"/>
      <w:r w:rsidR="00DE690F" w:rsidRPr="004B39D6">
        <w:t xml:space="preserve"> &amp; </w:t>
      </w:r>
      <w:proofErr w:type="spellStart"/>
      <w:r w:rsidR="00DE690F" w:rsidRPr="004B39D6">
        <w:t>Hanratty</w:t>
      </w:r>
      <w:proofErr w:type="spellEnd"/>
      <w:r w:rsidR="00DE690F" w:rsidRPr="004B39D6">
        <w:t>, 2012).</w:t>
      </w:r>
      <w:r w:rsidR="007133E2" w:rsidRPr="004B39D6">
        <w:t xml:space="preserve"> </w:t>
      </w:r>
    </w:p>
    <w:p w14:paraId="66C10D66" w14:textId="3BCE3939" w:rsidR="008F52AF" w:rsidRPr="004B39D6" w:rsidRDefault="008F52AF" w:rsidP="00904F07">
      <w:pPr>
        <w:spacing w:line="360" w:lineRule="auto"/>
        <w:jc w:val="both"/>
      </w:pPr>
      <w:r w:rsidRPr="004B39D6">
        <w:t xml:space="preserve">For both countries, these theories can be applicable based on the behaviour, thoughts, bonding among people. In that case, people in India might suffer less isolation because the elderly people living there seem to have more socialized lives than the elderly people </w:t>
      </w:r>
      <w:r w:rsidR="00DE690F" w:rsidRPr="004B39D6">
        <w:t>living in</w:t>
      </w:r>
      <w:r w:rsidRPr="004B39D6">
        <w:t xml:space="preserve"> the UK</w:t>
      </w:r>
      <w:r w:rsidR="00D50CAA" w:rsidRPr="004B39D6">
        <w:t xml:space="preserve">. In contrary, the people in </w:t>
      </w:r>
      <w:r w:rsidR="00F02140" w:rsidRPr="004B39D6">
        <w:t>the UK</w:t>
      </w:r>
      <w:r w:rsidR="00D50CAA" w:rsidRPr="004B39D6">
        <w:t xml:space="preserve"> tend to have </w:t>
      </w:r>
      <w:r w:rsidR="00F02140" w:rsidRPr="004B39D6">
        <w:t xml:space="preserve">less active </w:t>
      </w:r>
      <w:r w:rsidR="00D50CAA" w:rsidRPr="004B39D6">
        <w:t xml:space="preserve">socialized life and might suffer more from isolation than people in </w:t>
      </w:r>
      <w:r w:rsidR="000B2D2F" w:rsidRPr="004B39D6">
        <w:t>India</w:t>
      </w:r>
      <w:r w:rsidR="00D50CAA" w:rsidRPr="004B39D6">
        <w:t>.</w:t>
      </w:r>
      <w:r w:rsidR="00DE690F" w:rsidRPr="004B39D6">
        <w:t xml:space="preserve"> (</w:t>
      </w:r>
      <w:proofErr w:type="spellStart"/>
      <w:r w:rsidR="00DE690F" w:rsidRPr="004B39D6">
        <w:t>Courtin</w:t>
      </w:r>
      <w:proofErr w:type="spellEnd"/>
      <w:r w:rsidR="00DE690F" w:rsidRPr="004B39D6">
        <w:t xml:space="preserve"> &amp; Knapp, 2017). </w:t>
      </w:r>
    </w:p>
    <w:p w14:paraId="0CB0D480" w14:textId="49DCF429" w:rsidR="00904F07" w:rsidRPr="004B39D6" w:rsidRDefault="00904F07" w:rsidP="00904F07">
      <w:pPr>
        <w:spacing w:line="360" w:lineRule="auto"/>
        <w:jc w:val="center"/>
      </w:pPr>
      <w:r w:rsidRPr="004B39D6">
        <w:rPr>
          <w:noProof/>
        </w:rPr>
        <w:lastRenderedPageBreak/>
        <w:drawing>
          <wp:inline distT="0" distB="0" distL="0" distR="0" wp14:anchorId="7CFCFE23" wp14:editId="7D65EA5D">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C8FA4D5" w14:textId="00FC18DC" w:rsidR="00904F07" w:rsidRPr="004B39D6" w:rsidRDefault="00904F07" w:rsidP="00904F07">
      <w:pPr>
        <w:spacing w:line="360" w:lineRule="auto"/>
        <w:jc w:val="center"/>
      </w:pPr>
      <w:r w:rsidRPr="004B39D6">
        <w:t>Figure: Concepts of loneliness and isolation</w:t>
      </w:r>
    </w:p>
    <w:p w14:paraId="62525CCD" w14:textId="7EE2EC1F" w:rsidR="00904F07" w:rsidRPr="004B39D6" w:rsidRDefault="00904F07" w:rsidP="00904F07">
      <w:pPr>
        <w:spacing w:line="360" w:lineRule="auto"/>
        <w:jc w:val="center"/>
      </w:pPr>
      <w:r w:rsidRPr="004B39D6">
        <w:t>Source: (Self-made)</w:t>
      </w:r>
    </w:p>
    <w:p w14:paraId="347274DB" w14:textId="2DD95B58" w:rsidR="00BD1D60" w:rsidRPr="004B39D6" w:rsidRDefault="00B718CC" w:rsidP="00904F07">
      <w:pPr>
        <w:pStyle w:val="Heading2"/>
        <w:rPr>
          <w:color w:val="auto"/>
        </w:rPr>
      </w:pPr>
      <w:bookmarkStart w:id="5" w:name="_Toc99877239"/>
      <w:r w:rsidRPr="004B39D6">
        <w:rPr>
          <w:color w:val="auto"/>
        </w:rPr>
        <w:t>T</w:t>
      </w:r>
      <w:r w:rsidR="00906469" w:rsidRPr="004B39D6">
        <w:rPr>
          <w:color w:val="auto"/>
        </w:rPr>
        <w:t xml:space="preserve">he </w:t>
      </w:r>
      <w:r w:rsidR="00677D72" w:rsidRPr="004B39D6">
        <w:rPr>
          <w:color w:val="auto"/>
        </w:rPr>
        <w:t xml:space="preserve">influence </w:t>
      </w:r>
      <w:r w:rsidR="00906469" w:rsidRPr="004B39D6">
        <w:rPr>
          <w:color w:val="auto"/>
        </w:rPr>
        <w:t xml:space="preserve">of loneliness and isolation on </w:t>
      </w:r>
      <w:r w:rsidR="006E7B7B" w:rsidRPr="004B39D6">
        <w:rPr>
          <w:color w:val="auto"/>
        </w:rPr>
        <w:t xml:space="preserve">elderly people </w:t>
      </w:r>
      <w:r w:rsidR="00906469" w:rsidRPr="004B39D6">
        <w:rPr>
          <w:color w:val="auto"/>
        </w:rPr>
        <w:t>within a care setting</w:t>
      </w:r>
      <w:bookmarkEnd w:id="5"/>
    </w:p>
    <w:p w14:paraId="73F027CA" w14:textId="5035C2CF" w:rsidR="008F52AF" w:rsidRPr="004B39D6" w:rsidRDefault="00A50E7F" w:rsidP="00904F07">
      <w:pPr>
        <w:spacing w:line="360" w:lineRule="auto"/>
        <w:jc w:val="both"/>
      </w:pPr>
      <w:r w:rsidRPr="004B39D6">
        <w:t xml:space="preserve">Though people tend to interact more during </w:t>
      </w:r>
      <w:r w:rsidR="00DB7E75" w:rsidRPr="004B39D6">
        <w:t>an</w:t>
      </w:r>
      <w:r w:rsidRPr="004B39D6">
        <w:t xml:space="preserve"> early age, </w:t>
      </w:r>
      <w:r w:rsidR="000143D6" w:rsidRPr="004B39D6">
        <w:t>elderly people seem to be quite opposite.</w:t>
      </w:r>
      <w:r w:rsidR="005A6280" w:rsidRPr="004B39D6">
        <w:t xml:space="preserve"> The social interaction becomes less with age and that leads the elderly people towards loneliness and isolation. </w:t>
      </w:r>
      <w:r w:rsidR="00013811" w:rsidRPr="004B39D6">
        <w:t>Loneliness and isolation might not be connected in some cases. In some cases, the elderly people living in care setting</w:t>
      </w:r>
      <w:r w:rsidR="00CB0018" w:rsidRPr="004B39D6">
        <w:t>s</w:t>
      </w:r>
      <w:r w:rsidR="00013811" w:rsidRPr="004B39D6">
        <w:t xml:space="preserve"> </w:t>
      </w:r>
      <w:r w:rsidR="00770E23" w:rsidRPr="004B39D6">
        <w:t xml:space="preserve">in the UK </w:t>
      </w:r>
      <w:r w:rsidR="00013811" w:rsidRPr="004B39D6">
        <w:t xml:space="preserve">are provided with </w:t>
      </w:r>
      <w:r w:rsidR="00CB0018" w:rsidRPr="004B39D6">
        <w:t>an</w:t>
      </w:r>
      <w:r w:rsidR="00013811" w:rsidRPr="004B39D6">
        <w:t xml:space="preserve"> environment where they can connect with people of their ages. Many people who live in this setting might be isolated from family. But they are not isolated as they can connect with people of similar ages. But there can also be people who are not isolated and are surrounded by family and friends </w:t>
      </w:r>
      <w:r w:rsidR="00CB0018" w:rsidRPr="004B39D6">
        <w:t xml:space="preserve">who </w:t>
      </w:r>
      <w:r w:rsidR="00013811" w:rsidRPr="004B39D6">
        <w:t xml:space="preserve">may feel loneliness. </w:t>
      </w:r>
      <w:r w:rsidR="006E0670" w:rsidRPr="004B39D6">
        <w:t xml:space="preserve">People who </w:t>
      </w:r>
      <w:r w:rsidR="00440967" w:rsidRPr="004B39D6">
        <w:t>live in the UK do not always feel connected with people surrounded by them</w:t>
      </w:r>
      <w:r w:rsidR="00065C15" w:rsidRPr="004B39D6">
        <w:t xml:space="preserve"> </w:t>
      </w:r>
      <w:r w:rsidR="007B033D" w:rsidRPr="004B39D6">
        <w:t>(Power, 2016).</w:t>
      </w:r>
      <w:r w:rsidR="00694820" w:rsidRPr="004B39D6">
        <w:t xml:space="preserve"> </w:t>
      </w:r>
      <w:r w:rsidR="00013811" w:rsidRPr="004B39D6">
        <w:t xml:space="preserve">The reason behind this is that the negative outcomes can be health and mental conditions. These can be high blood pressure, heart diseases, depression, stress, Alzheimer’s disease, anxiety, weak immunity etc. </w:t>
      </w:r>
      <w:r w:rsidR="004B7322" w:rsidRPr="004B39D6">
        <w:t>Less active</w:t>
      </w:r>
      <w:r w:rsidR="00013811" w:rsidRPr="004B39D6">
        <w:t xml:space="preserve"> people are </w:t>
      </w:r>
      <w:r w:rsidR="00CB0018" w:rsidRPr="004B39D6">
        <w:t>at</w:t>
      </w:r>
      <w:r w:rsidR="00013811" w:rsidRPr="004B39D6">
        <w:t xml:space="preserve"> high risks of these physical and mental conditions due to facing loneliness and isolation</w:t>
      </w:r>
      <w:r w:rsidR="004B7322" w:rsidRPr="004B39D6">
        <w:t xml:space="preserve"> </w:t>
      </w:r>
      <w:r w:rsidR="00DE690F" w:rsidRPr="004B39D6">
        <w:t>(Power, 2016).</w:t>
      </w:r>
    </w:p>
    <w:p w14:paraId="4669F05C" w14:textId="11F8ECA4" w:rsidR="00337C07" w:rsidRPr="004B39D6" w:rsidRDefault="008F52AF" w:rsidP="00904F07">
      <w:pPr>
        <w:spacing w:line="360" w:lineRule="auto"/>
        <w:jc w:val="both"/>
      </w:pPr>
      <w:r w:rsidRPr="004B39D6">
        <w:t>In the case of India, the situation might not be that worse. Elderly people living there tend to be more connected with similar</w:t>
      </w:r>
      <w:r w:rsidR="00CB0018" w:rsidRPr="004B39D6">
        <w:t>ly</w:t>
      </w:r>
      <w:r w:rsidRPr="004B39D6">
        <w:t xml:space="preserve"> aged people while remaining in the care setting which reduces the </w:t>
      </w:r>
      <w:r w:rsidRPr="004B39D6">
        <w:lastRenderedPageBreak/>
        <w:t xml:space="preserve">risks caused due to loneliness in elderly people. </w:t>
      </w:r>
      <w:r w:rsidR="008F6C3D" w:rsidRPr="004B39D6">
        <w:t xml:space="preserve">The reason behind this connection </w:t>
      </w:r>
      <w:r w:rsidR="00E95938" w:rsidRPr="004B39D6">
        <w:t xml:space="preserve">is that the family bonding and social connectivity is stronger in India than it is in the UK. </w:t>
      </w:r>
      <w:r w:rsidR="00D535EF" w:rsidRPr="004B39D6">
        <w:t>The elderly people are very close with their families and</w:t>
      </w:r>
      <w:r w:rsidR="001B6C22" w:rsidRPr="004B39D6">
        <w:t xml:space="preserve"> most people do not go to care home setting. Therefore, the elderly people in India are less isolated</w:t>
      </w:r>
      <w:r w:rsidRPr="004B39D6">
        <w:t>.  The care setting in India is not still very developed</w:t>
      </w:r>
      <w:r w:rsidR="00DE690F" w:rsidRPr="004B39D6">
        <w:t xml:space="preserve"> (Agrawal, 2012). </w:t>
      </w:r>
      <w:r w:rsidRPr="004B39D6">
        <w:t xml:space="preserve"> </w:t>
      </w:r>
      <w:r w:rsidR="004F4B80" w:rsidRPr="004B39D6">
        <w:t xml:space="preserve">The government is also working hard to provide better life for the </w:t>
      </w:r>
      <w:r w:rsidR="00877579" w:rsidRPr="004B39D6">
        <w:t xml:space="preserve">elderly people. However, this is not easy. The impact of loneliness and isolation has become huge for the elderly people in both countries and that has made it difficult to completely follow the </w:t>
      </w:r>
      <w:r w:rsidR="00F04790" w:rsidRPr="004B39D6">
        <w:t>rules and regulations of the government. The lack of legislation of India has increased loneliness and isolation too</w:t>
      </w:r>
      <w:r w:rsidR="00B775F2" w:rsidRPr="004B39D6">
        <w:t xml:space="preserve"> (Williams &amp; others, 2021).</w:t>
      </w:r>
    </w:p>
    <w:p w14:paraId="378EA535" w14:textId="563FCF5E" w:rsidR="00013811" w:rsidRPr="004B39D6" w:rsidRDefault="00337C07" w:rsidP="00904F07">
      <w:pPr>
        <w:spacing w:line="360" w:lineRule="auto"/>
        <w:jc w:val="both"/>
      </w:pPr>
      <w:r w:rsidRPr="004B39D6">
        <w:t>During COVID-19</w:t>
      </w:r>
      <w:r w:rsidR="00854143" w:rsidRPr="004B39D6">
        <w:t xml:space="preserve">, in the UK, the </w:t>
      </w:r>
      <w:r w:rsidR="006C3321" w:rsidRPr="004B39D6">
        <w:t xml:space="preserve">elderly people were at risk of </w:t>
      </w:r>
      <w:r w:rsidR="001E2C34" w:rsidRPr="004B39D6">
        <w:t xml:space="preserve">the corona because there was a policy of </w:t>
      </w:r>
      <w:r w:rsidR="00CA42D6" w:rsidRPr="004B39D6">
        <w:t>COVID care home policy which increased the infection rate and caused huge death to</w:t>
      </w:r>
      <w:r w:rsidR="008B4777" w:rsidRPr="004B39D6">
        <w:t>l</w:t>
      </w:r>
      <w:r w:rsidR="00CA42D6" w:rsidRPr="004B39D6">
        <w:t>l</w:t>
      </w:r>
      <w:r w:rsidR="00EB363B" w:rsidRPr="004B39D6">
        <w:t xml:space="preserve">s </w:t>
      </w:r>
      <w:r w:rsidR="00CA42D6" w:rsidRPr="004B39D6">
        <w:t>of the elderly people. In India, th</w:t>
      </w:r>
      <w:r w:rsidR="00B717E6" w:rsidRPr="004B39D6">
        <w:t>e infection rate went high because the</w:t>
      </w:r>
      <w:r w:rsidR="00A307D5" w:rsidRPr="004B39D6">
        <w:t xml:space="preserve">re was not enough </w:t>
      </w:r>
      <w:r w:rsidR="007459E1" w:rsidRPr="004B39D6">
        <w:t xml:space="preserve">opportunity to provide </w:t>
      </w:r>
      <w:r w:rsidR="004E4D83" w:rsidRPr="004B39D6">
        <w:t>the needed healthcare to patients and the death also increased during that time</w:t>
      </w:r>
      <w:r w:rsidR="007B033D" w:rsidRPr="004B39D6">
        <w:t xml:space="preserve"> (Agrawal, 2012).  </w:t>
      </w:r>
      <w:r w:rsidR="00013811" w:rsidRPr="004B39D6">
        <w:t>So</w:t>
      </w:r>
      <w:r w:rsidR="008F52AF" w:rsidRPr="004B39D6">
        <w:t>,</w:t>
      </w:r>
      <w:r w:rsidR="00013811" w:rsidRPr="004B39D6">
        <w:t xml:space="preserve"> it can be seen that regardless of </w:t>
      </w:r>
      <w:r w:rsidR="00CB0018" w:rsidRPr="004B39D6">
        <w:t xml:space="preserve">the </w:t>
      </w:r>
      <w:r w:rsidR="00013811" w:rsidRPr="004B39D6">
        <w:t>care setting, the impact of isolation and loneliness in elderly people tends to be immense.</w:t>
      </w:r>
      <w:r w:rsidR="004426B3" w:rsidRPr="004B39D6">
        <w:t xml:space="preserve"> </w:t>
      </w:r>
    </w:p>
    <w:p w14:paraId="43E81013" w14:textId="37137378" w:rsidR="00906469" w:rsidRPr="004B39D6" w:rsidRDefault="0086159A" w:rsidP="00904F07">
      <w:pPr>
        <w:pStyle w:val="Heading2"/>
        <w:rPr>
          <w:color w:val="auto"/>
        </w:rPr>
      </w:pPr>
      <w:bookmarkStart w:id="6" w:name="_Toc99877240"/>
      <w:r w:rsidRPr="004B39D6">
        <w:rPr>
          <w:color w:val="auto"/>
        </w:rPr>
        <w:t>UK</w:t>
      </w:r>
      <w:r w:rsidR="00906469" w:rsidRPr="004B39D6">
        <w:rPr>
          <w:color w:val="auto"/>
        </w:rPr>
        <w:t xml:space="preserve"> policies</w:t>
      </w:r>
      <w:r w:rsidRPr="004B39D6">
        <w:rPr>
          <w:color w:val="auto"/>
        </w:rPr>
        <w:t xml:space="preserve"> and current legislation for </w:t>
      </w:r>
      <w:r w:rsidR="00A6282C" w:rsidRPr="004B39D6">
        <w:rPr>
          <w:color w:val="auto"/>
        </w:rPr>
        <w:t>the elderly population</w:t>
      </w:r>
      <w:bookmarkEnd w:id="6"/>
      <w:r w:rsidR="00906469" w:rsidRPr="004B39D6">
        <w:rPr>
          <w:color w:val="auto"/>
        </w:rPr>
        <w:t xml:space="preserve"> </w:t>
      </w:r>
    </w:p>
    <w:p w14:paraId="55E1C45E" w14:textId="247FD593" w:rsidR="008F52AF" w:rsidRPr="004B39D6" w:rsidRDefault="008F52AF" w:rsidP="00904F07">
      <w:pPr>
        <w:spacing w:line="360" w:lineRule="auto"/>
        <w:jc w:val="both"/>
      </w:pPr>
      <w:r w:rsidRPr="004B39D6">
        <w:t>The government</w:t>
      </w:r>
      <w:r w:rsidR="006F31E3" w:rsidRPr="004B39D6">
        <w:t xml:space="preserve"> of the UK </w:t>
      </w:r>
      <w:r w:rsidRPr="004B39D6">
        <w:t xml:space="preserve">has established </w:t>
      </w:r>
      <w:r w:rsidR="00CB0018" w:rsidRPr="004B39D6">
        <w:t>a</w:t>
      </w:r>
      <w:r w:rsidRPr="004B39D6">
        <w:t xml:space="preserve"> cross-government strategy to reduce loneliness. This process of the government is referred </w:t>
      </w:r>
      <w:r w:rsidR="00CB0018" w:rsidRPr="004B39D6">
        <w:t xml:space="preserve">to </w:t>
      </w:r>
      <w:r w:rsidRPr="004B39D6">
        <w:t>as social prescribing that refers the elderly patient directly to community workers to help them to get the desired tailored mental support and care to tackle loneliness and isolation</w:t>
      </w:r>
      <w:r w:rsidR="00E826AE" w:rsidRPr="004B39D6">
        <w:t xml:space="preserve"> (Bernard, 2013).</w:t>
      </w:r>
      <w:r w:rsidR="006F31E3" w:rsidRPr="004B39D6">
        <w:t xml:space="preserve"> A few things need to be ensured for the </w:t>
      </w:r>
      <w:r w:rsidR="00D36223" w:rsidRPr="004B39D6">
        <w:t>elderly pop</w:t>
      </w:r>
      <w:r w:rsidR="00A567ED" w:rsidRPr="004B39D6">
        <w:t>ulation. A safe and healthy environment with strong community sense needs to be ensured by the government. The common needs for elderly people need to be ensured.</w:t>
      </w:r>
      <w:r w:rsidR="005E72C4" w:rsidRPr="004B39D6">
        <w:t xml:space="preserve"> The uniqueness of the community </w:t>
      </w:r>
      <w:r w:rsidR="004A63E8" w:rsidRPr="004B39D6">
        <w:t>needs</w:t>
      </w:r>
      <w:r w:rsidR="005E72C4" w:rsidRPr="004B39D6">
        <w:t xml:space="preserve"> to remain by fulfilling using proper measures to ensure the implementation of all policies.</w:t>
      </w:r>
      <w:r w:rsidR="00AA046B" w:rsidRPr="004B39D6">
        <w:t xml:space="preserve"> The Madrid </w:t>
      </w:r>
      <w:r w:rsidR="000927B6" w:rsidRPr="004B39D6">
        <w:t>International Action Plan on Aging is another policy that works for elderly people. It ensures the development of elderly people and focus on providing advance health and wellbeing facilities and also works for providing a supportive environment.</w:t>
      </w:r>
    </w:p>
    <w:p w14:paraId="6B70082D" w14:textId="5F2679ED" w:rsidR="001B6C22" w:rsidRPr="004B39D6" w:rsidRDefault="008F52AF" w:rsidP="00904F07">
      <w:pPr>
        <w:spacing w:line="360" w:lineRule="auto"/>
        <w:jc w:val="both"/>
      </w:pPr>
      <w:r w:rsidRPr="004B39D6">
        <w:t>The NHS authority work</w:t>
      </w:r>
      <w:r w:rsidR="00CB0018" w:rsidRPr="004B39D6">
        <w:t>s</w:t>
      </w:r>
      <w:r w:rsidRPr="004B39D6">
        <w:t xml:space="preserve"> to regulate the activities of elderly people. This organization helps them to engage in various activities so that the elderly people can keep themselves busy and </w:t>
      </w:r>
      <w:r w:rsidR="00CB0018" w:rsidRPr="004B39D6">
        <w:t>are able to</w:t>
      </w:r>
      <w:r w:rsidRPr="004B39D6">
        <w:t xml:space="preserve"> tackle loneliness and isolation</w:t>
      </w:r>
      <w:r w:rsidR="00475EEC" w:rsidRPr="004B39D6">
        <w:t xml:space="preserve"> (Hunter, 2012). </w:t>
      </w:r>
      <w:r w:rsidR="00D81B40">
        <w:t xml:space="preserve"> The </w:t>
      </w:r>
      <w:r w:rsidR="003B0BE0">
        <w:t>care (Act 2014</w:t>
      </w:r>
      <w:r w:rsidR="00C5455D">
        <w:t>), this</w:t>
      </w:r>
      <w:r w:rsidR="00B7024C">
        <w:t xml:space="preserve"> act </w:t>
      </w:r>
      <w:r w:rsidR="00C957B6">
        <w:t>established a</w:t>
      </w:r>
      <w:r w:rsidR="004E49F3">
        <w:t xml:space="preserve"> new legal </w:t>
      </w:r>
      <w:r w:rsidR="00473FEF">
        <w:t>framework to</w:t>
      </w:r>
      <w:r w:rsidR="004E49F3">
        <w:t xml:space="preserve"> provide </w:t>
      </w:r>
      <w:r w:rsidR="00C5455D">
        <w:t xml:space="preserve">care and support. </w:t>
      </w:r>
      <w:r w:rsidRPr="004B39D6">
        <w:t xml:space="preserve">Employer pledge has also been introduced by the government through which the elderly people who </w:t>
      </w:r>
      <w:r w:rsidR="00CB0018" w:rsidRPr="004B39D6">
        <w:t xml:space="preserve">are </w:t>
      </w:r>
      <w:r w:rsidRPr="004B39D6">
        <w:t>still engaged in work can get support</w:t>
      </w:r>
      <w:r w:rsidR="00475EEC" w:rsidRPr="004B39D6">
        <w:t xml:space="preserve"> (Dowden, 2019). </w:t>
      </w:r>
      <w:r w:rsidRPr="004B39D6">
        <w:t xml:space="preserve">This employer pledge helps the individuals to tackle the loneliness and get the </w:t>
      </w:r>
      <w:r w:rsidRPr="004B39D6">
        <w:lastRenderedPageBreak/>
        <w:t>needed support to continue working at the workplace and face less</w:t>
      </w:r>
      <w:r w:rsidR="00CB0018" w:rsidRPr="004B39D6">
        <w:t>er</w:t>
      </w:r>
      <w:r w:rsidRPr="004B39D6">
        <w:t xml:space="preserve"> loneliness and </w:t>
      </w:r>
      <w:r w:rsidR="008D256C">
        <w:t>isolation.</w:t>
      </w:r>
      <w:r w:rsidRPr="004B39D6">
        <w:t xml:space="preserve"> The government has also partnered with Royal Mail to tackle loneliness and isolation. The scheme has set up postal workers who check on the elderly citizens of some selected places to provide support to the older people</w:t>
      </w:r>
      <w:r w:rsidR="000B2D2F" w:rsidRPr="004B39D6">
        <w:t xml:space="preserve"> </w:t>
      </w:r>
      <w:r w:rsidR="00196163" w:rsidRPr="004B39D6">
        <w:t xml:space="preserve">(Barber, 2018). </w:t>
      </w:r>
      <w:r w:rsidRPr="004B39D6">
        <w:t>The government has also taken initiatives to increase the number of community spaces in underutilised areas</w:t>
      </w:r>
      <w:r w:rsidR="000B2D2F" w:rsidRPr="004B39D6">
        <w:t>.</w:t>
      </w:r>
      <w:r w:rsidRPr="004B39D6">
        <w:t xml:space="preserve"> </w:t>
      </w:r>
      <w:r w:rsidR="00B92AAA" w:rsidRPr="004B39D6">
        <w:t xml:space="preserve">A campaign called ‘Campaign to combat loneliness’ is </w:t>
      </w:r>
      <w:r w:rsidR="007A08FD" w:rsidRPr="004B39D6">
        <w:t xml:space="preserve">people </w:t>
      </w:r>
      <w:r w:rsidR="0095182A" w:rsidRPr="004B39D6">
        <w:t>need connect regardless of their ages. This specifically focuse</w:t>
      </w:r>
      <w:r w:rsidR="00CF7241" w:rsidRPr="004B39D6">
        <w:t>d on the elderly people of the UK so that they do not lead a lonely life at such late period of their lives</w:t>
      </w:r>
      <w:r w:rsidR="00196163" w:rsidRPr="004B39D6">
        <w:t xml:space="preserve"> (Williams &amp; others, 2021).</w:t>
      </w:r>
    </w:p>
    <w:p w14:paraId="3EBBBA61" w14:textId="14AD406D" w:rsidR="00CB0018" w:rsidRPr="004B39D6" w:rsidRDefault="00CB0018" w:rsidP="00904F07">
      <w:pPr>
        <w:spacing w:line="360" w:lineRule="auto"/>
        <w:jc w:val="both"/>
      </w:pPr>
      <w:r w:rsidRPr="004B39D6">
        <w:t>In the case of India, there are no current reformations in the legislation of the country. Only one law that is applicable since 1999 is named ‘The National Policy on Older Persons’ which still exist in the country</w:t>
      </w:r>
      <w:r w:rsidR="00E754B4" w:rsidRPr="004B39D6">
        <w:t xml:space="preserve"> </w:t>
      </w:r>
      <w:r w:rsidR="00DE690F" w:rsidRPr="004B39D6">
        <w:t xml:space="preserve">(Dahl, 2017). </w:t>
      </w:r>
      <w:r w:rsidRPr="004B39D6">
        <w:t xml:space="preserve">The policy focuses on the fact that older people should not be considered marginal rather a valuable part of society. In 2007, The Indian Parliament made the law that elderly care is a legal obligation of the family. The government has also enforced retirement pension schemes nowadays that ensures the financial independence of elderly people. </w:t>
      </w:r>
    </w:p>
    <w:p w14:paraId="558D43C1" w14:textId="0017D826" w:rsidR="00D40F3F" w:rsidRPr="004B39D6" w:rsidRDefault="001252D4" w:rsidP="00904F07">
      <w:pPr>
        <w:spacing w:line="360" w:lineRule="auto"/>
        <w:jc w:val="both"/>
      </w:pPr>
      <w:r w:rsidRPr="004B39D6">
        <w:t>According to 3-part life course the elderly people are 3</w:t>
      </w:r>
      <w:r w:rsidRPr="004B39D6">
        <w:rPr>
          <w:vertAlign w:val="superscript"/>
        </w:rPr>
        <w:t>rd</w:t>
      </w:r>
      <w:r w:rsidRPr="004B39D6">
        <w:t xml:space="preserve"> part where one-third of life is devoted to leisure domain and t</w:t>
      </w:r>
      <w:r w:rsidR="00D40F3F" w:rsidRPr="004B39D6">
        <w:t>here are some challenges that are faced while ensuring the human rights of the elderly people.</w:t>
      </w:r>
      <w:r w:rsidRPr="004B39D6">
        <w:t xml:space="preserve"> </w:t>
      </w:r>
      <w:r w:rsidR="00D40F3F" w:rsidRPr="004B39D6">
        <w:t xml:space="preserve">Two biggest challenges are discrimination and poverty that hamper their quality of life. the government and the NGOs need to work ensure the removal of these challenges. </w:t>
      </w:r>
      <w:r w:rsidR="0000769A" w:rsidRPr="004B39D6">
        <w:t>There are some areas that still needs to be improved such as the international human rights protection</w:t>
      </w:r>
      <w:r w:rsidR="00AA046B" w:rsidRPr="004B39D6">
        <w:t xml:space="preserve"> and stopping violence against elderly and women. Long-term care needs to be ensured with health facilities and proper financial funding.</w:t>
      </w:r>
    </w:p>
    <w:p w14:paraId="581B0197" w14:textId="776B91CF" w:rsidR="00906469" w:rsidRPr="004B39D6" w:rsidRDefault="00B718CC" w:rsidP="00904F07">
      <w:pPr>
        <w:pStyle w:val="Heading2"/>
        <w:rPr>
          <w:color w:val="auto"/>
        </w:rPr>
      </w:pPr>
      <w:bookmarkStart w:id="7" w:name="_Toc99877241"/>
      <w:r w:rsidRPr="004B39D6">
        <w:rPr>
          <w:color w:val="auto"/>
        </w:rPr>
        <w:t>E</w:t>
      </w:r>
      <w:r w:rsidR="00906469" w:rsidRPr="004B39D6">
        <w:rPr>
          <w:color w:val="auto"/>
        </w:rPr>
        <w:t>valuat</w:t>
      </w:r>
      <w:r w:rsidRPr="004B39D6">
        <w:rPr>
          <w:color w:val="auto"/>
        </w:rPr>
        <w:t>ion</w:t>
      </w:r>
      <w:r w:rsidR="00906469" w:rsidRPr="004B39D6">
        <w:rPr>
          <w:color w:val="auto"/>
        </w:rPr>
        <w:t xml:space="preserve"> and compar</w:t>
      </w:r>
      <w:r w:rsidRPr="004B39D6">
        <w:rPr>
          <w:color w:val="auto"/>
        </w:rPr>
        <w:t xml:space="preserve">ison of </w:t>
      </w:r>
      <w:r w:rsidR="00DB7E75" w:rsidRPr="004B39D6">
        <w:rPr>
          <w:color w:val="auto"/>
        </w:rPr>
        <w:t xml:space="preserve">the </w:t>
      </w:r>
      <w:r w:rsidR="00906469" w:rsidRPr="004B39D6">
        <w:rPr>
          <w:color w:val="auto"/>
        </w:rPr>
        <w:t>local, national and global provision</w:t>
      </w:r>
      <w:r w:rsidR="00DB7E75" w:rsidRPr="004B39D6">
        <w:rPr>
          <w:color w:val="auto"/>
        </w:rPr>
        <w:t>s</w:t>
      </w:r>
      <w:bookmarkEnd w:id="7"/>
      <w:r w:rsidR="00906469" w:rsidRPr="004B39D6">
        <w:rPr>
          <w:color w:val="auto"/>
        </w:rPr>
        <w:t xml:space="preserve"> </w:t>
      </w:r>
    </w:p>
    <w:p w14:paraId="1726A7BD" w14:textId="7379948B" w:rsidR="008F52AF" w:rsidRPr="004B39D6" w:rsidRDefault="008F52AF" w:rsidP="00904F07">
      <w:pPr>
        <w:spacing w:line="360" w:lineRule="auto"/>
        <w:jc w:val="both"/>
      </w:pPr>
      <w:r w:rsidRPr="004B39D6">
        <w:t xml:space="preserve">Local, national and global authorities have taken the responsibility to ensure good services for the older people of the world.  In </w:t>
      </w:r>
      <w:r w:rsidR="00CB0018" w:rsidRPr="004B39D6">
        <w:t xml:space="preserve">the </w:t>
      </w:r>
      <w:r w:rsidRPr="004B39D6">
        <w:t xml:space="preserve">case of England, Public Health England has adopted the framework of </w:t>
      </w:r>
      <w:r w:rsidR="00CB0018" w:rsidRPr="004B39D6">
        <w:t xml:space="preserve">the </w:t>
      </w:r>
      <w:r w:rsidRPr="004B39D6">
        <w:t>World Health Organization to ensure the mental health and wellbeing of elderly people</w:t>
      </w:r>
      <w:r w:rsidR="00EB329A" w:rsidRPr="004B39D6">
        <w:t xml:space="preserve"> (Henderson, 2013). </w:t>
      </w:r>
      <w:r w:rsidRPr="004B39D6">
        <w:t xml:space="preserve"> It has also become a part of the program of WHO’s </w:t>
      </w:r>
      <w:r w:rsidR="00CB0018" w:rsidRPr="004B39D6">
        <w:t xml:space="preserve">the </w:t>
      </w:r>
      <w:r w:rsidRPr="004B39D6">
        <w:t>global strategy on ageing and wealth</w:t>
      </w:r>
      <w:r w:rsidR="00406265" w:rsidRPr="004B39D6">
        <w:t xml:space="preserve"> for good maintenance of functional abilities and opportunities</w:t>
      </w:r>
      <w:r w:rsidRPr="004B39D6">
        <w:t xml:space="preserve">.  </w:t>
      </w:r>
    </w:p>
    <w:p w14:paraId="6EB0B2C9" w14:textId="2CE2141B" w:rsidR="008F52AF" w:rsidRPr="004B39D6" w:rsidRDefault="008F52AF" w:rsidP="00904F07">
      <w:pPr>
        <w:spacing w:line="360" w:lineRule="auto"/>
        <w:jc w:val="both"/>
      </w:pPr>
      <w:r w:rsidRPr="004B39D6">
        <w:t xml:space="preserve">As a part of </w:t>
      </w:r>
      <w:r w:rsidR="00CB0018" w:rsidRPr="004B39D6">
        <w:t xml:space="preserve">the </w:t>
      </w:r>
      <w:r w:rsidRPr="004B39D6">
        <w:t>global provision, WHO has developed a program of ‘Integrated Care for Older People</w:t>
      </w:r>
      <w:r w:rsidR="00616341" w:rsidRPr="004B39D6">
        <w:t>’ through</w:t>
      </w:r>
      <w:r w:rsidRPr="004B39D6">
        <w:t xml:space="preserve"> guidelines for the welfare of older persons and ensur</w:t>
      </w:r>
      <w:r w:rsidR="00616341" w:rsidRPr="004B39D6">
        <w:t>ing</w:t>
      </w:r>
      <w:r w:rsidRPr="004B39D6">
        <w:t xml:space="preserve"> necessary services</w:t>
      </w:r>
      <w:r w:rsidR="00616341" w:rsidRPr="004B39D6">
        <w:t xml:space="preserve"> </w:t>
      </w:r>
      <w:r w:rsidR="00A971CA" w:rsidRPr="004B39D6">
        <w:t>(</w:t>
      </w:r>
      <w:proofErr w:type="spellStart"/>
      <w:r w:rsidR="00A971CA" w:rsidRPr="004B39D6">
        <w:t>Surkalim</w:t>
      </w:r>
      <w:proofErr w:type="spellEnd"/>
      <w:r w:rsidR="00A971CA" w:rsidRPr="004B39D6">
        <w:t xml:space="preserve"> &amp; others, 2022). </w:t>
      </w:r>
      <w:r w:rsidR="00CB0018" w:rsidRPr="004B39D6">
        <w:t xml:space="preserve"> Integrated clinical care and comprehensive assessment are done to find health or mental complications faced by older people.</w:t>
      </w:r>
    </w:p>
    <w:p w14:paraId="258EF94E" w14:textId="51D4FD21" w:rsidR="00BA4351" w:rsidRPr="004B39D6" w:rsidRDefault="00BA4351" w:rsidP="00904F07">
      <w:pPr>
        <w:spacing w:line="360" w:lineRule="auto"/>
        <w:jc w:val="both"/>
      </w:pPr>
      <w:r w:rsidRPr="004B39D6">
        <w:lastRenderedPageBreak/>
        <w:t>In India, The NPOP is working relentlessly to</w:t>
      </w:r>
      <w:r w:rsidR="00677D72" w:rsidRPr="004B39D6">
        <w:t xml:space="preserve"> make </w:t>
      </w:r>
      <w:r w:rsidRPr="004B39D6">
        <w:t xml:space="preserve">the quality of life of </w:t>
      </w:r>
      <w:r w:rsidR="00677D72" w:rsidRPr="004B39D6">
        <w:t xml:space="preserve">elderly </w:t>
      </w:r>
      <w:r w:rsidRPr="004B39D6">
        <w:t xml:space="preserve">people </w:t>
      </w:r>
      <w:r w:rsidR="00677D72" w:rsidRPr="004B39D6">
        <w:t xml:space="preserve">better </w:t>
      </w:r>
      <w:r w:rsidRPr="004B39D6">
        <w:t>by providing them with financial support, security, health and mental support and empowering education and welfare of the elderly people</w:t>
      </w:r>
      <w:r w:rsidR="00DE690F" w:rsidRPr="004B39D6">
        <w:t xml:space="preserve"> (</w:t>
      </w:r>
      <w:proofErr w:type="spellStart"/>
      <w:r w:rsidR="00DE690F" w:rsidRPr="004B39D6">
        <w:t>Verma</w:t>
      </w:r>
      <w:proofErr w:type="spellEnd"/>
      <w:r w:rsidR="00DE690F" w:rsidRPr="004B39D6">
        <w:t xml:space="preserve"> &amp; Khanna, 2013).</w:t>
      </w:r>
    </w:p>
    <w:p w14:paraId="74785208" w14:textId="70256AFD" w:rsidR="00BA4351" w:rsidRPr="004B39D6" w:rsidRDefault="00BA4351" w:rsidP="00904F07">
      <w:pPr>
        <w:spacing w:line="360" w:lineRule="auto"/>
        <w:jc w:val="both"/>
      </w:pPr>
      <w:r w:rsidRPr="004B39D6">
        <w:t>The local and national provisions focus on improving all aspects of the life of elderly people. But the global provisions mainly focus on the health and mental wellbeing of elderly people.</w:t>
      </w:r>
      <w:r w:rsidR="00616341" w:rsidRPr="004B39D6">
        <w:t xml:space="preserve"> </w:t>
      </w:r>
      <w:r w:rsidRPr="004B39D6">
        <w:t xml:space="preserve">So, it can be seen that both of the countries have taken steps nationally to tackle the complexities that arise for elderly people. The quality of life will improve as the national, local and global provisions of services have been ensured for the elderly people. </w:t>
      </w:r>
    </w:p>
    <w:p w14:paraId="7FA5BE25" w14:textId="369C14B9" w:rsidR="00BD1D60" w:rsidRPr="004B39D6" w:rsidRDefault="00A137A5" w:rsidP="00904F07">
      <w:pPr>
        <w:pStyle w:val="Heading2"/>
        <w:rPr>
          <w:color w:val="auto"/>
        </w:rPr>
      </w:pPr>
      <w:bookmarkStart w:id="8" w:name="_Toc99877242"/>
      <w:r w:rsidRPr="004B39D6">
        <w:rPr>
          <w:color w:val="auto"/>
        </w:rPr>
        <w:t>T</w:t>
      </w:r>
      <w:r w:rsidR="002515F4" w:rsidRPr="004B39D6">
        <w:rPr>
          <w:color w:val="auto"/>
        </w:rPr>
        <w:t>he future of the care of the older person</w:t>
      </w:r>
      <w:bookmarkEnd w:id="8"/>
      <w:r w:rsidRPr="004B39D6">
        <w:rPr>
          <w:color w:val="auto"/>
        </w:rPr>
        <w:t xml:space="preserve"> </w:t>
      </w:r>
    </w:p>
    <w:p w14:paraId="451F8627" w14:textId="0A54A45A" w:rsidR="00BA4351" w:rsidRPr="004B39D6" w:rsidRDefault="00744D24" w:rsidP="00904F07">
      <w:pPr>
        <w:spacing w:line="360" w:lineRule="auto"/>
        <w:jc w:val="both"/>
      </w:pPr>
      <w:r w:rsidRPr="004B39D6">
        <w:t>The number of elderly people in the UK and India is increasing more than the previous time. As the number is going high, the care homes need to provide support to more people. This might cause a burden for the care homes. The care homes are slowly increasing their capacities and th</w:t>
      </w:r>
      <w:r w:rsidR="00225745" w:rsidRPr="004B39D6">
        <w:t>e increasing number is not helping at all</w:t>
      </w:r>
      <w:r w:rsidR="00BA4351" w:rsidRPr="004B39D6">
        <w:t>. This old age and elderly care homes may provide the older persons with health and mental support in future which will help them to deal with health issues.</w:t>
      </w:r>
      <w:r w:rsidR="00DE690F" w:rsidRPr="004B39D6">
        <w:t xml:space="preserve"> </w:t>
      </w:r>
      <w:r w:rsidR="00225745" w:rsidRPr="004B39D6">
        <w:t xml:space="preserve">AI is a technology that is being used for providing care to elderly people. The care robots are created by using AI and these are helping by providing extra support to elderly people. The video conferencing application such as Zoom or Google Meet </w:t>
      </w:r>
      <w:r w:rsidR="00BB2941" w:rsidRPr="004B39D6">
        <w:t xml:space="preserve">are </w:t>
      </w:r>
      <w:r w:rsidR="00225745" w:rsidRPr="004B39D6">
        <w:t xml:space="preserve">helping to stay connected with the elderly people. </w:t>
      </w:r>
      <w:r w:rsidR="00BB2941" w:rsidRPr="004B39D6">
        <w:t>The care homes can provide their support by using these technologies</w:t>
      </w:r>
      <w:r w:rsidR="00B871BD">
        <w:t xml:space="preserve">. </w:t>
      </w:r>
      <w:r w:rsidR="00797313">
        <w:t>Use of computers,</w:t>
      </w:r>
      <w:r w:rsidR="00977EEE">
        <w:t xml:space="preserve"> </w:t>
      </w:r>
      <w:r w:rsidR="00253A26">
        <w:t>sensors within the</w:t>
      </w:r>
      <w:r w:rsidR="00C0499E">
        <w:t xml:space="preserve"> home can </w:t>
      </w:r>
      <w:r w:rsidR="00AC7875">
        <w:t xml:space="preserve">also help to tell when </w:t>
      </w:r>
      <w:r w:rsidR="00253A26">
        <w:t>someone had</w:t>
      </w:r>
      <w:r w:rsidR="00AC7875">
        <w:t xml:space="preserve"> a </w:t>
      </w:r>
      <w:r w:rsidR="00253A26">
        <w:t>fall.</w:t>
      </w:r>
      <w:r w:rsidR="00253A26" w:rsidRPr="004B39D6">
        <w:t xml:space="preserve"> (</w:t>
      </w:r>
      <w:r w:rsidR="00DE690F" w:rsidRPr="004B39D6">
        <w:t>Ishiguro, 2017).</w:t>
      </w:r>
    </w:p>
    <w:p w14:paraId="5681C35E" w14:textId="1D16F73D" w:rsidR="00BA4351" w:rsidRPr="004B39D6" w:rsidRDefault="008F52AF" w:rsidP="00904F07">
      <w:pPr>
        <w:spacing w:line="360" w:lineRule="auto"/>
        <w:jc w:val="both"/>
      </w:pPr>
      <w:r w:rsidRPr="004B39D6">
        <w:t>One of the recent changes that ha</w:t>
      </w:r>
      <w:r w:rsidR="00CB0018" w:rsidRPr="004B39D6">
        <w:t>ve</w:t>
      </w:r>
      <w:r w:rsidRPr="004B39D6">
        <w:t xml:space="preserve"> happened in recent years is that the NHS has developed </w:t>
      </w:r>
      <w:r w:rsidR="00CB0018" w:rsidRPr="004B39D6">
        <w:t xml:space="preserve">a </w:t>
      </w:r>
      <w:r w:rsidRPr="004B39D6">
        <w:t>long</w:t>
      </w:r>
      <w:r w:rsidR="00BA4351" w:rsidRPr="004B39D6">
        <w:t>-</w:t>
      </w:r>
      <w:r w:rsidRPr="004B39D6">
        <w:t>term plan that focuses on the delivery of mental health support on ensuring the 24/7 community that will provide support in cases of mental health crisis response for older people</w:t>
      </w:r>
      <w:r w:rsidR="00DE690F" w:rsidRPr="004B39D6">
        <w:t xml:space="preserve"> (</w:t>
      </w:r>
      <w:proofErr w:type="spellStart"/>
      <w:r w:rsidR="00DE690F" w:rsidRPr="004B39D6">
        <w:t>MacKinlay</w:t>
      </w:r>
      <w:proofErr w:type="spellEnd"/>
      <w:r w:rsidR="00DE690F" w:rsidRPr="004B39D6">
        <w:t>, 2012).</w:t>
      </w:r>
      <w:r w:rsidRPr="004B39D6">
        <w:t xml:space="preserve"> </w:t>
      </w:r>
      <w:r w:rsidR="00BA4351" w:rsidRPr="004B39D6">
        <w:t xml:space="preserve">Both of the countries also have national policies that provide support to elderly people. </w:t>
      </w:r>
    </w:p>
    <w:p w14:paraId="459EF23E" w14:textId="15179809" w:rsidR="00A137A5" w:rsidRPr="004B39D6" w:rsidRDefault="00BA4351" w:rsidP="00904F07">
      <w:pPr>
        <w:spacing w:line="360" w:lineRule="auto"/>
        <w:jc w:val="both"/>
      </w:pPr>
      <w:r w:rsidRPr="004B39D6">
        <w:t>Technology can be used in care provisions to ensure more personalized and enriched support to the people of the older age. Some may have different views about technology by pointing out that it has increased loneliness of the elderly people</w:t>
      </w:r>
      <w:r w:rsidR="003C0561" w:rsidRPr="004B39D6">
        <w:t xml:space="preserve"> (</w:t>
      </w:r>
      <w:proofErr w:type="spellStart"/>
      <w:r w:rsidR="003C0561" w:rsidRPr="004B39D6">
        <w:t>Twenge</w:t>
      </w:r>
      <w:proofErr w:type="spellEnd"/>
      <w:r w:rsidR="003C0561" w:rsidRPr="004B39D6">
        <w:t xml:space="preserve">, 2020). </w:t>
      </w:r>
      <w:r w:rsidRPr="004B39D6">
        <w:t xml:space="preserve">But this is not true regarding the aspects of providing care. As the older people maintain usage of technology in care settings, the care homes can ensure personalized support by communicating with the elderly people </w:t>
      </w:r>
      <w:r w:rsidR="00DE690F" w:rsidRPr="004B39D6">
        <w:t>(</w:t>
      </w:r>
      <w:proofErr w:type="spellStart"/>
      <w:r w:rsidR="00DE690F" w:rsidRPr="004B39D6">
        <w:t>Mostaghel</w:t>
      </w:r>
      <w:proofErr w:type="spellEnd"/>
      <w:r w:rsidR="00DE690F" w:rsidRPr="004B39D6">
        <w:t>, 2016)</w:t>
      </w:r>
      <w:r w:rsidRPr="004B39D6">
        <w:t>. So, it is clear that the usage of technology in care provision is regarded as beneficial for the organization.</w:t>
      </w:r>
      <w:r w:rsidR="00A137A5" w:rsidRPr="004B39D6">
        <w:br w:type="page"/>
      </w:r>
    </w:p>
    <w:p w14:paraId="74448849" w14:textId="2B8BC249" w:rsidR="00A137A5" w:rsidRPr="004B39D6" w:rsidRDefault="00A137A5" w:rsidP="00904F07">
      <w:pPr>
        <w:pStyle w:val="Heading2"/>
        <w:rPr>
          <w:color w:val="auto"/>
        </w:rPr>
      </w:pPr>
      <w:bookmarkStart w:id="9" w:name="_Toc99877243"/>
      <w:r w:rsidRPr="004B39D6">
        <w:rPr>
          <w:color w:val="auto"/>
        </w:rPr>
        <w:lastRenderedPageBreak/>
        <w:t>Recommendations</w:t>
      </w:r>
      <w:bookmarkEnd w:id="9"/>
    </w:p>
    <w:p w14:paraId="7249AAB4" w14:textId="77777777" w:rsidR="00752367" w:rsidRPr="004B39D6" w:rsidRDefault="00BA4351" w:rsidP="00904F07">
      <w:pPr>
        <w:spacing w:line="360" w:lineRule="auto"/>
        <w:jc w:val="both"/>
      </w:pPr>
      <w:r w:rsidRPr="004B39D6">
        <w:t>Some recommendations can be provided to both countries to increase their support for elderly people</w:t>
      </w:r>
      <w:r w:rsidR="00752367" w:rsidRPr="004B39D6">
        <w:t xml:space="preserve"> and they are included below-</w:t>
      </w:r>
    </w:p>
    <w:p w14:paraId="6A7F80AD" w14:textId="2E2538F7" w:rsidR="00EF66A5" w:rsidRPr="004B39D6" w:rsidRDefault="00752367" w:rsidP="00752367">
      <w:pPr>
        <w:spacing w:line="360" w:lineRule="auto"/>
        <w:jc w:val="both"/>
      </w:pPr>
      <w:r w:rsidRPr="004B39D6">
        <w:t>1.</w:t>
      </w:r>
      <w:r w:rsidR="00805B8C" w:rsidRPr="004B39D6">
        <w:t>Both countries have legal policies and regulations that support elderly people. For example, the care act of the UK is such an act that has provision for support and caregiving. The local communities such as Adult</w:t>
      </w:r>
      <w:r w:rsidR="004A6273" w:rsidRPr="004B39D6">
        <w:t xml:space="preserve"> Social care, CCGs, public health etc. which also work to reduce isolation and loneliness of elderly in the UK. But India </w:t>
      </w:r>
      <w:r w:rsidR="00BE05D4" w:rsidRPr="004B39D6">
        <w:t>needs</w:t>
      </w:r>
      <w:r w:rsidR="004A6273" w:rsidRPr="004B39D6">
        <w:t xml:space="preserve"> to have more policies for such support to the elderly people. </w:t>
      </w:r>
    </w:p>
    <w:p w14:paraId="772B7CBF" w14:textId="77777777" w:rsidR="00EE0FC6" w:rsidRPr="004B39D6" w:rsidRDefault="00EF66A5" w:rsidP="00752367">
      <w:pPr>
        <w:spacing w:line="360" w:lineRule="auto"/>
        <w:jc w:val="both"/>
      </w:pPr>
      <w:r w:rsidRPr="004B39D6">
        <w:t xml:space="preserve">2. Neighbourhood interventions can also help as they help to socialise and </w:t>
      </w:r>
      <w:r w:rsidR="00EE0FC6" w:rsidRPr="004B39D6">
        <w:t xml:space="preserve">engage the elderly people in the society. </w:t>
      </w:r>
    </w:p>
    <w:p w14:paraId="77225FB3" w14:textId="77777777" w:rsidR="00250A23" w:rsidRPr="004B39D6" w:rsidRDefault="00EE0FC6" w:rsidP="00752367">
      <w:pPr>
        <w:spacing w:line="360" w:lineRule="auto"/>
        <w:jc w:val="both"/>
      </w:pPr>
      <w:r w:rsidRPr="004B39D6">
        <w:t xml:space="preserve">3. Assistive technologies, home-based equipment, </w:t>
      </w:r>
      <w:r w:rsidR="009A58AD" w:rsidRPr="004B39D6">
        <w:t xml:space="preserve">SMART data etc. can be used by the organization to support the elderly people. The cost of healthcare can be reduced and the </w:t>
      </w:r>
      <w:r w:rsidR="00250A23" w:rsidRPr="004B39D6">
        <w:t>support and community care can be provided.</w:t>
      </w:r>
    </w:p>
    <w:p w14:paraId="74F049DC" w14:textId="77777777" w:rsidR="00945BA8" w:rsidRPr="004B39D6" w:rsidRDefault="00250A23" w:rsidP="00752367">
      <w:pPr>
        <w:spacing w:line="360" w:lineRule="auto"/>
        <w:jc w:val="both"/>
      </w:pPr>
      <w:r w:rsidRPr="004B39D6">
        <w:t xml:space="preserve">4. Accessibility and capacity of technology-based care needs to be ensured and the </w:t>
      </w:r>
      <w:r w:rsidR="00945BA8" w:rsidRPr="004B39D6">
        <w:t>outcome can be influenced along with them which changes the situations of work, health and care settings. The interaction of individuals is also influenced and that needs to be considered as well.</w:t>
      </w:r>
    </w:p>
    <w:p w14:paraId="29D38BAD" w14:textId="77777777" w:rsidR="0032014D" w:rsidRPr="004B39D6" w:rsidRDefault="00945BA8" w:rsidP="00752367">
      <w:pPr>
        <w:spacing w:line="360" w:lineRule="auto"/>
        <w:jc w:val="both"/>
      </w:pPr>
      <w:r w:rsidRPr="004B39D6">
        <w:t xml:space="preserve">5. </w:t>
      </w:r>
      <w:r w:rsidR="004E436A" w:rsidRPr="004B39D6">
        <w:t>The demands of the people can change with age. Therefore, elderly people need to ensured with proper housing facilities according to their changing needs</w:t>
      </w:r>
      <w:r w:rsidR="0032014D" w:rsidRPr="004B39D6">
        <w:t>. Other needs such as health and care needs may increase or decrease which needs to be considered based on the demand.</w:t>
      </w:r>
    </w:p>
    <w:p w14:paraId="2BA94137" w14:textId="143EADE0" w:rsidR="00A137A5" w:rsidRPr="004B39D6" w:rsidRDefault="0032014D" w:rsidP="00752367">
      <w:pPr>
        <w:spacing w:line="360" w:lineRule="auto"/>
        <w:jc w:val="both"/>
      </w:pPr>
      <w:r w:rsidRPr="004B39D6">
        <w:t xml:space="preserve">6.  The health care adaption and care delivery system need to be adjusted based on the demand. </w:t>
      </w:r>
      <w:r w:rsidR="0052733C" w:rsidRPr="004B39D6">
        <w:t>Interventions related to it will help the organization to respond to critical situations as well.</w:t>
      </w:r>
      <w:r w:rsidR="00117A56" w:rsidRPr="004B39D6">
        <w:t xml:space="preserve"> </w:t>
      </w:r>
      <w:r w:rsidR="0052733C" w:rsidRPr="004B39D6">
        <w:t xml:space="preserve">More initiatives need to be taken by local communities to </w:t>
      </w:r>
      <w:r w:rsidR="00C07A86" w:rsidRPr="004B39D6">
        <w:t>introduce community and residential care facilities that will also engage the elderly people with social activities.</w:t>
      </w:r>
      <w:r w:rsidR="00A137A5" w:rsidRPr="004B39D6">
        <w:br w:type="page"/>
      </w:r>
    </w:p>
    <w:p w14:paraId="4A49C5B3" w14:textId="154480CC" w:rsidR="00A137A5" w:rsidRPr="004B39D6" w:rsidRDefault="00A137A5" w:rsidP="00FB284D">
      <w:pPr>
        <w:pStyle w:val="Heading1"/>
        <w:rPr>
          <w:color w:val="auto"/>
        </w:rPr>
      </w:pPr>
      <w:bookmarkStart w:id="10" w:name="_Toc99877244"/>
      <w:r w:rsidRPr="004B39D6">
        <w:rPr>
          <w:color w:val="auto"/>
        </w:rPr>
        <w:lastRenderedPageBreak/>
        <w:t>Conclusion</w:t>
      </w:r>
      <w:bookmarkEnd w:id="10"/>
    </w:p>
    <w:p w14:paraId="000DD014" w14:textId="1EF7996D" w:rsidR="00A137A5" w:rsidRPr="004B39D6" w:rsidRDefault="00B364F7" w:rsidP="00904F07">
      <w:pPr>
        <w:spacing w:line="360" w:lineRule="auto"/>
        <w:jc w:val="both"/>
      </w:pPr>
      <w:r w:rsidRPr="004B39D6">
        <w:t>For most circumstances, older adults, regardless of their nation of origin, must live alone. The United Kingdom is the focal point of this discussion. For further</w:t>
      </w:r>
      <w:r w:rsidR="00F04790" w:rsidRPr="004B39D6">
        <w:t xml:space="preserve"> comparison</w:t>
      </w:r>
      <w:r w:rsidRPr="004B39D6">
        <w:t xml:space="preserve">, </w:t>
      </w:r>
      <w:r w:rsidR="00DB7E75" w:rsidRPr="004B39D6">
        <w:t>an</w:t>
      </w:r>
      <w:r w:rsidRPr="004B39D6">
        <w:t xml:space="preserve">other country termed 'India' has indeed been </w:t>
      </w:r>
      <w:r w:rsidR="00537ABA" w:rsidRPr="004B39D6">
        <w:t>discussed</w:t>
      </w:r>
      <w:r w:rsidRPr="004B39D6">
        <w:t>. For both countries, there have been conversations about what it's like to be an elderly person and the statistics on them. Loneliness theories and isolation concepts have also been discussed. Just on basis of recent findings, the impact of loneliness and isolation in the care setting is established. The focus was on existing laws and policies, as well as local, nationwide, and international provisions. Future modifications and technological applications related to providing are also highlighted for greater understanding. All of these provide a wide understanding of this age group as well as support to those that fall into it.</w:t>
      </w:r>
      <w:r w:rsidR="00A137A5" w:rsidRPr="004B39D6">
        <w:br w:type="page"/>
      </w:r>
    </w:p>
    <w:p w14:paraId="32F05658" w14:textId="7CB4F8FD" w:rsidR="00A137A5" w:rsidRPr="004B39D6" w:rsidRDefault="00A137A5" w:rsidP="00FB284D">
      <w:pPr>
        <w:pStyle w:val="Heading1"/>
        <w:rPr>
          <w:color w:val="auto"/>
        </w:rPr>
      </w:pPr>
      <w:bookmarkStart w:id="11" w:name="_Toc99877245"/>
      <w:r w:rsidRPr="004B39D6">
        <w:rPr>
          <w:color w:val="auto"/>
        </w:rPr>
        <w:lastRenderedPageBreak/>
        <w:t>References</w:t>
      </w:r>
      <w:bookmarkEnd w:id="11"/>
    </w:p>
    <w:p w14:paraId="66BD2D03" w14:textId="3756BA4C" w:rsidR="005A00E1" w:rsidRPr="004B39D6" w:rsidRDefault="005A00E1" w:rsidP="00657205">
      <w:pPr>
        <w:spacing w:line="360" w:lineRule="auto"/>
        <w:jc w:val="both"/>
      </w:pPr>
      <w:r w:rsidRPr="004B39D6">
        <w:t xml:space="preserve">Agrawal, S., (2012). Effect of living arrangement on the health status of elderly in India: Findings from a national </w:t>
      </w:r>
      <w:r w:rsidR="00A946A6" w:rsidRPr="004B39D6">
        <w:t>cross-sectional</w:t>
      </w:r>
      <w:r w:rsidRPr="004B39D6">
        <w:t xml:space="preserve"> survey. Asian population studies, 8(1), pp.87-101.</w:t>
      </w:r>
    </w:p>
    <w:p w14:paraId="0274A6C2" w14:textId="77777777" w:rsidR="005A00E1" w:rsidRPr="004B39D6" w:rsidRDefault="005A00E1" w:rsidP="00657205">
      <w:pPr>
        <w:spacing w:line="360" w:lineRule="auto"/>
        <w:jc w:val="both"/>
      </w:pPr>
      <w:r w:rsidRPr="004B39D6">
        <w:t>Barber, C., (2018). Loneliness and mental health. British Journal of Mental Health Nursing, 7(5), pp.209-214.</w:t>
      </w:r>
    </w:p>
    <w:p w14:paraId="502E172C" w14:textId="77777777" w:rsidR="005A00E1" w:rsidRPr="004B39D6" w:rsidRDefault="005A00E1" w:rsidP="00657205">
      <w:pPr>
        <w:spacing w:line="360" w:lineRule="auto"/>
        <w:jc w:val="both"/>
      </w:pPr>
      <w:r w:rsidRPr="004B39D6">
        <w:t>Bernard, S.M., (2013). Loneliness and social isolation among older people in North Yorkshire: Stage 1 report.</w:t>
      </w:r>
    </w:p>
    <w:p w14:paraId="133BE3C2" w14:textId="77777777" w:rsidR="005A00E1" w:rsidRPr="004B39D6" w:rsidRDefault="005A00E1" w:rsidP="00657205">
      <w:pPr>
        <w:spacing w:line="360" w:lineRule="auto"/>
        <w:jc w:val="both"/>
      </w:pPr>
      <w:proofErr w:type="spellStart"/>
      <w:r w:rsidRPr="004B39D6">
        <w:t>Courtin</w:t>
      </w:r>
      <w:proofErr w:type="spellEnd"/>
      <w:r w:rsidRPr="004B39D6">
        <w:t>, E. and Knapp, M., (2017). Social isolation, loneliness and health in old age: a scoping review. Health &amp; social care in the community, 25(3), pp.799-812.</w:t>
      </w:r>
    </w:p>
    <w:p w14:paraId="7B9D3BC0" w14:textId="77777777" w:rsidR="005A00E1" w:rsidRPr="004B39D6" w:rsidRDefault="005A00E1" w:rsidP="00657205">
      <w:pPr>
        <w:spacing w:line="360" w:lineRule="auto"/>
        <w:jc w:val="both"/>
      </w:pPr>
      <w:r w:rsidRPr="004B39D6">
        <w:t>Dahl, H.M., (2017). Struggles in (elderly) care: A feminist view. Springer.</w:t>
      </w:r>
    </w:p>
    <w:p w14:paraId="5A0A3061" w14:textId="77777777" w:rsidR="005A00E1" w:rsidRPr="004B39D6" w:rsidRDefault="005A00E1" w:rsidP="00657205">
      <w:pPr>
        <w:spacing w:line="360" w:lineRule="auto"/>
        <w:jc w:val="both"/>
      </w:pPr>
      <w:r w:rsidRPr="004B39D6">
        <w:t>Dowden, A., (2019). How social prescribing can benefit patients and prescribers. Prescriber, 30(4), pp.21-24.</w:t>
      </w:r>
    </w:p>
    <w:p w14:paraId="53EEEE5A" w14:textId="77777777" w:rsidR="005A00E1" w:rsidRPr="004B39D6" w:rsidRDefault="005A00E1" w:rsidP="00657205">
      <w:pPr>
        <w:spacing w:line="360" w:lineRule="auto"/>
        <w:jc w:val="both"/>
      </w:pPr>
      <w:r w:rsidRPr="004B39D6">
        <w:t>Henderson, G., (2013). Public health approaches to social isolation and loneliness: a health and wellbeing directorate seminar. London: Public Health England.</w:t>
      </w:r>
    </w:p>
    <w:p w14:paraId="103AC8DE" w14:textId="77777777" w:rsidR="005A00E1" w:rsidRPr="004B39D6" w:rsidRDefault="005A00E1" w:rsidP="00657205">
      <w:pPr>
        <w:spacing w:line="360" w:lineRule="auto"/>
        <w:jc w:val="both"/>
      </w:pPr>
      <w:r w:rsidRPr="004B39D6">
        <w:t>Hunter, D., (2012). Loneliness: a public health issue. Perspectives in Public Health, 132(4), p.153.</w:t>
      </w:r>
    </w:p>
    <w:p w14:paraId="3A389BC7" w14:textId="77777777" w:rsidR="005A00E1" w:rsidRPr="004B39D6" w:rsidRDefault="005A00E1" w:rsidP="00657205">
      <w:pPr>
        <w:spacing w:line="360" w:lineRule="auto"/>
        <w:jc w:val="both"/>
      </w:pPr>
      <w:r w:rsidRPr="004B39D6">
        <w:t>Ishiguro, N., (2017). Care robots in Japanese elderly care. Cultural values in focus. In Christensen K, Pilling D, editors. The Routledge Handbook of Social Care Work around the World: Routledge, pp.256-269.</w:t>
      </w:r>
    </w:p>
    <w:p w14:paraId="28BD04CD" w14:textId="77777777" w:rsidR="005A00E1" w:rsidRPr="004B39D6" w:rsidRDefault="005A00E1" w:rsidP="00657205">
      <w:pPr>
        <w:spacing w:line="360" w:lineRule="auto"/>
        <w:jc w:val="both"/>
      </w:pPr>
      <w:proofErr w:type="spellStart"/>
      <w:r w:rsidRPr="004B39D6">
        <w:t>MacKinlay</w:t>
      </w:r>
      <w:proofErr w:type="spellEnd"/>
      <w:r w:rsidRPr="004B39D6">
        <w:t>, E., (2012). Care of elderly people. In Oxford textbook of spirituality in healthcare (pp. 251-256). Oxford University Press.</w:t>
      </w:r>
    </w:p>
    <w:p w14:paraId="766DE856" w14:textId="77777777" w:rsidR="005A00E1" w:rsidRPr="004B39D6" w:rsidRDefault="005A00E1" w:rsidP="00657205">
      <w:pPr>
        <w:spacing w:line="360" w:lineRule="auto"/>
        <w:jc w:val="both"/>
      </w:pPr>
      <w:proofErr w:type="spellStart"/>
      <w:r w:rsidRPr="004B39D6">
        <w:t>Mostaghel</w:t>
      </w:r>
      <w:proofErr w:type="spellEnd"/>
      <w:r w:rsidRPr="004B39D6">
        <w:t>, R., (2016). Innovation and technology for the elderly: Systematic literature review. Journal of Business Research, 69(11), pp.4896-4900.</w:t>
      </w:r>
    </w:p>
    <w:p w14:paraId="71773076" w14:textId="77777777" w:rsidR="005A00E1" w:rsidRPr="004B39D6" w:rsidRDefault="005A00E1" w:rsidP="00657205">
      <w:pPr>
        <w:spacing w:line="360" w:lineRule="auto"/>
        <w:jc w:val="both"/>
      </w:pPr>
      <w:proofErr w:type="spellStart"/>
      <w:r w:rsidRPr="004B39D6">
        <w:t>Panday</w:t>
      </w:r>
      <w:proofErr w:type="spellEnd"/>
      <w:r w:rsidRPr="004B39D6">
        <w:t>, R., Kiran, M., Srivastava, P. and Kumar, S., (2015). A study on quality of life between elderly people living in old age home and within family setup. Open journal of psychiatry &amp; allied sciences, 6(2).</w:t>
      </w:r>
    </w:p>
    <w:p w14:paraId="048B1D93" w14:textId="77777777" w:rsidR="005A00E1" w:rsidRPr="004B39D6" w:rsidRDefault="005A00E1" w:rsidP="00657205">
      <w:pPr>
        <w:spacing w:line="360" w:lineRule="auto"/>
        <w:jc w:val="both"/>
      </w:pPr>
      <w:r w:rsidRPr="004B39D6">
        <w:t>Parry, K.R., (2015). Enhancing Quality of Life for Elderly People Through Effective Decision-Making Processes in the Planning and Design of the External Residential Environment on the UK South Coast (Doctoral dissertation, University of Portsmouth).</w:t>
      </w:r>
    </w:p>
    <w:p w14:paraId="67FA49DF" w14:textId="77777777" w:rsidR="005A00E1" w:rsidRPr="004B39D6" w:rsidRDefault="005A00E1" w:rsidP="00657205">
      <w:pPr>
        <w:spacing w:line="360" w:lineRule="auto"/>
        <w:jc w:val="both"/>
      </w:pPr>
      <w:r w:rsidRPr="004B39D6">
        <w:lastRenderedPageBreak/>
        <w:t>Power, A., (2016). Landscapes of care: comparative perspectives on family caregiving. Routledge.</w:t>
      </w:r>
    </w:p>
    <w:p w14:paraId="07F0D611" w14:textId="77777777" w:rsidR="005A00E1" w:rsidRPr="004B39D6" w:rsidRDefault="005A00E1" w:rsidP="00657205">
      <w:pPr>
        <w:spacing w:line="360" w:lineRule="auto"/>
        <w:jc w:val="both"/>
      </w:pPr>
      <w:r w:rsidRPr="004B39D6">
        <w:t xml:space="preserve">Rutherford, T. and Socio, A., (2012). Population ageing: statistics. House of Commons library (Standard not. Retrieved Jan 2, 2013, from: www. parliament. </w:t>
      </w:r>
      <w:proofErr w:type="spellStart"/>
      <w:r w:rsidRPr="004B39D6">
        <w:t>uk</w:t>
      </w:r>
      <w:proofErr w:type="spellEnd"/>
      <w:r w:rsidRPr="004B39D6">
        <w:t>/topics/</w:t>
      </w:r>
      <w:proofErr w:type="spellStart"/>
      <w:r w:rsidRPr="004B39D6">
        <w:t>PopulationArchive</w:t>
      </w:r>
      <w:proofErr w:type="spellEnd"/>
      <w:r w:rsidRPr="004B39D6">
        <w:t>.</w:t>
      </w:r>
    </w:p>
    <w:p w14:paraId="3D510CCA" w14:textId="77777777" w:rsidR="005A00E1" w:rsidRPr="004B39D6" w:rsidRDefault="005A00E1" w:rsidP="00657205">
      <w:pPr>
        <w:spacing w:line="360" w:lineRule="auto"/>
        <w:jc w:val="both"/>
      </w:pPr>
      <w:proofErr w:type="spellStart"/>
      <w:r w:rsidRPr="004B39D6">
        <w:t>Sønderby</w:t>
      </w:r>
      <w:proofErr w:type="spellEnd"/>
      <w:r w:rsidRPr="004B39D6">
        <w:t>, L.C. and Wagoner, B., (2013). Loneliness: an integrative approach. Journal of Integrated Social Sciences, 3(1), pp.1-29.</w:t>
      </w:r>
    </w:p>
    <w:p w14:paraId="69646737" w14:textId="77777777" w:rsidR="005A00E1" w:rsidRPr="004B39D6" w:rsidRDefault="005A00E1" w:rsidP="00657205">
      <w:pPr>
        <w:spacing w:line="360" w:lineRule="auto"/>
        <w:jc w:val="both"/>
      </w:pPr>
      <w:proofErr w:type="spellStart"/>
      <w:r w:rsidRPr="004B39D6">
        <w:t>Surkalim</w:t>
      </w:r>
      <w:proofErr w:type="spellEnd"/>
      <w:r w:rsidRPr="004B39D6">
        <w:t xml:space="preserve">, D.L., Luo, M., </w:t>
      </w:r>
      <w:proofErr w:type="spellStart"/>
      <w:r w:rsidRPr="004B39D6">
        <w:t>Eres</w:t>
      </w:r>
      <w:proofErr w:type="spellEnd"/>
      <w:r w:rsidRPr="004B39D6">
        <w:t xml:space="preserve">, R., Gebel, K., van </w:t>
      </w:r>
      <w:proofErr w:type="spellStart"/>
      <w:r w:rsidRPr="004B39D6">
        <w:t>Buskirk</w:t>
      </w:r>
      <w:proofErr w:type="spellEnd"/>
      <w:r w:rsidRPr="004B39D6">
        <w:t xml:space="preserve">, J., Bauman, A. and Ding, D., (2022). The prevalence of loneliness across 113 countries: systematic review and meta-analysis. </w:t>
      </w:r>
      <w:proofErr w:type="spellStart"/>
      <w:r w:rsidRPr="004B39D6">
        <w:t>bmj</w:t>
      </w:r>
      <w:proofErr w:type="spellEnd"/>
      <w:r w:rsidRPr="004B39D6">
        <w:t>, 376.</w:t>
      </w:r>
    </w:p>
    <w:p w14:paraId="4BD88DE9" w14:textId="77777777" w:rsidR="005A00E1" w:rsidRPr="004B39D6" w:rsidRDefault="005A00E1" w:rsidP="00657205">
      <w:pPr>
        <w:spacing w:line="360" w:lineRule="auto"/>
        <w:jc w:val="both"/>
      </w:pPr>
      <w:proofErr w:type="spellStart"/>
      <w:r w:rsidRPr="004B39D6">
        <w:t>Teppers</w:t>
      </w:r>
      <w:proofErr w:type="spellEnd"/>
      <w:r w:rsidRPr="004B39D6">
        <w:t xml:space="preserve">, E., </w:t>
      </w:r>
      <w:proofErr w:type="spellStart"/>
      <w:r w:rsidRPr="004B39D6">
        <w:t>Klimstra</w:t>
      </w:r>
      <w:proofErr w:type="spellEnd"/>
      <w:r w:rsidRPr="004B39D6">
        <w:t xml:space="preserve">, T.A., </w:t>
      </w:r>
      <w:proofErr w:type="spellStart"/>
      <w:r w:rsidRPr="004B39D6">
        <w:t>Damme</w:t>
      </w:r>
      <w:proofErr w:type="spellEnd"/>
      <w:r w:rsidRPr="004B39D6">
        <w:t xml:space="preserve">, C.V., </w:t>
      </w:r>
      <w:proofErr w:type="spellStart"/>
      <w:r w:rsidRPr="004B39D6">
        <w:t>Luyckx</w:t>
      </w:r>
      <w:proofErr w:type="spellEnd"/>
      <w:r w:rsidRPr="004B39D6">
        <w:t xml:space="preserve">, K., </w:t>
      </w:r>
      <w:proofErr w:type="spellStart"/>
      <w:r w:rsidRPr="004B39D6">
        <w:t>Vanhalst</w:t>
      </w:r>
      <w:proofErr w:type="spellEnd"/>
      <w:r w:rsidRPr="004B39D6">
        <w:t xml:space="preserve">, J. and </w:t>
      </w:r>
      <w:proofErr w:type="spellStart"/>
      <w:r w:rsidRPr="004B39D6">
        <w:t>Goossens</w:t>
      </w:r>
      <w:proofErr w:type="spellEnd"/>
      <w:r w:rsidRPr="004B39D6">
        <w:t>, L., (2013). Personality traits, loneliness, and attitudes toward aloneness in adolescence. Journal of Social and Personal Relationships, 30(8), pp.1045-1063.</w:t>
      </w:r>
    </w:p>
    <w:p w14:paraId="4DC8F0D2" w14:textId="77777777" w:rsidR="005A00E1" w:rsidRPr="004B39D6" w:rsidRDefault="005A00E1" w:rsidP="00657205">
      <w:pPr>
        <w:spacing w:line="360" w:lineRule="auto"/>
        <w:jc w:val="both"/>
      </w:pPr>
      <w:proofErr w:type="spellStart"/>
      <w:r w:rsidRPr="004B39D6">
        <w:t>Twenge</w:t>
      </w:r>
      <w:proofErr w:type="spellEnd"/>
      <w:r w:rsidRPr="004B39D6">
        <w:t>, J.M., (2020). Why increases in adolescent depression may be linked to the technological environment. Current opinion in psychology, 32, pp.89-94.</w:t>
      </w:r>
    </w:p>
    <w:p w14:paraId="30CB8593" w14:textId="750FFB59" w:rsidR="005A00E1" w:rsidRPr="004B39D6" w:rsidRDefault="005A00E1" w:rsidP="00657205">
      <w:pPr>
        <w:spacing w:line="360" w:lineRule="auto"/>
        <w:jc w:val="both"/>
      </w:pPr>
      <w:proofErr w:type="spellStart"/>
      <w:r w:rsidRPr="004B39D6">
        <w:t>Valtorta</w:t>
      </w:r>
      <w:proofErr w:type="spellEnd"/>
      <w:r w:rsidRPr="004B39D6">
        <w:t xml:space="preserve">, N. and </w:t>
      </w:r>
      <w:proofErr w:type="spellStart"/>
      <w:r w:rsidRPr="004B39D6">
        <w:t>Hanratty</w:t>
      </w:r>
      <w:proofErr w:type="spellEnd"/>
      <w:r w:rsidRPr="004B39D6">
        <w:t xml:space="preserve">, B., (2012). Loneliness, isolation and the health of older adults: do we need a new research </w:t>
      </w:r>
      <w:r w:rsidR="00C957B6" w:rsidRPr="004B39D6">
        <w:t>agenda?</w:t>
      </w:r>
      <w:r w:rsidRPr="004B39D6">
        <w:t xml:space="preserve"> Journal of the Royal Society of Medicine, 105(12), pp.518-522.</w:t>
      </w:r>
    </w:p>
    <w:p w14:paraId="0AD037B7" w14:textId="77777777" w:rsidR="005A00E1" w:rsidRPr="004B39D6" w:rsidRDefault="005A00E1" w:rsidP="00657205">
      <w:pPr>
        <w:spacing w:line="360" w:lineRule="auto"/>
        <w:jc w:val="both"/>
      </w:pPr>
      <w:proofErr w:type="spellStart"/>
      <w:r w:rsidRPr="004B39D6">
        <w:t>Verma</w:t>
      </w:r>
      <w:proofErr w:type="spellEnd"/>
      <w:r w:rsidRPr="004B39D6">
        <w:t>, R. and Khanna, P., (2013). National program of health-care for the elderly in India: A hope for healthy ageing. International journal of preventive medicine, 4(10), p.1103.</w:t>
      </w:r>
    </w:p>
    <w:p w14:paraId="70F61CC0" w14:textId="77777777" w:rsidR="005A00E1" w:rsidRPr="004B39D6" w:rsidRDefault="005A00E1" w:rsidP="00657205">
      <w:pPr>
        <w:spacing w:line="360" w:lineRule="auto"/>
        <w:jc w:val="both"/>
      </w:pPr>
      <w:r w:rsidRPr="004B39D6">
        <w:t xml:space="preserve">Williams, C.Y., Townson, A.T., </w:t>
      </w:r>
      <w:proofErr w:type="spellStart"/>
      <w:r w:rsidRPr="004B39D6">
        <w:t>Kapur</w:t>
      </w:r>
      <w:proofErr w:type="spellEnd"/>
      <w:r w:rsidRPr="004B39D6">
        <w:t xml:space="preserve">, M., Ferreira, A.F., Nunn, R., </w:t>
      </w:r>
      <w:proofErr w:type="spellStart"/>
      <w:r w:rsidRPr="004B39D6">
        <w:t>Galante</w:t>
      </w:r>
      <w:proofErr w:type="spellEnd"/>
      <w:r w:rsidRPr="004B39D6">
        <w:t xml:space="preserve">, J., Phillips, V., Gentry, S. and Usher-Smith, J.A., (2021). Interventions to reduce social isolation and loneliness during COVID-19 physical distancing measures: A rapid systematic review. </w:t>
      </w:r>
      <w:proofErr w:type="spellStart"/>
      <w:r w:rsidRPr="004B39D6">
        <w:t>PloS</w:t>
      </w:r>
      <w:proofErr w:type="spellEnd"/>
      <w:r w:rsidRPr="004B39D6">
        <w:t xml:space="preserve"> one, 16(2), p.e0247139.</w:t>
      </w:r>
    </w:p>
    <w:sectPr w:rsidR="005A00E1" w:rsidRPr="004B39D6" w:rsidSect="00DC798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1B476" w14:textId="77777777" w:rsidR="00F70916" w:rsidRDefault="00F70916" w:rsidP="00906469">
      <w:pPr>
        <w:spacing w:after="0" w:line="240" w:lineRule="auto"/>
      </w:pPr>
      <w:r>
        <w:separator/>
      </w:r>
    </w:p>
  </w:endnote>
  <w:endnote w:type="continuationSeparator" w:id="0">
    <w:p w14:paraId="5221184A" w14:textId="77777777" w:rsidR="00F70916" w:rsidRDefault="00F70916" w:rsidP="00906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64261"/>
      <w:docPartObj>
        <w:docPartGallery w:val="Page Numbers (Bottom of Page)"/>
        <w:docPartUnique/>
      </w:docPartObj>
    </w:sdtPr>
    <w:sdtEndPr>
      <w:rPr>
        <w:noProof/>
      </w:rPr>
    </w:sdtEndPr>
    <w:sdtContent>
      <w:p w14:paraId="1128BEE0" w14:textId="26B9717E" w:rsidR="00906469" w:rsidRDefault="009064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5EBB2B" w14:textId="77777777" w:rsidR="00906469" w:rsidRDefault="00906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962B4" w14:textId="77777777" w:rsidR="00F70916" w:rsidRDefault="00F70916" w:rsidP="00906469">
      <w:pPr>
        <w:spacing w:after="0" w:line="240" w:lineRule="auto"/>
      </w:pPr>
      <w:r>
        <w:separator/>
      </w:r>
    </w:p>
  </w:footnote>
  <w:footnote w:type="continuationSeparator" w:id="0">
    <w:p w14:paraId="24BF443C" w14:textId="77777777" w:rsidR="00F70916" w:rsidRDefault="00F70916" w:rsidP="00906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C393D"/>
    <w:multiLevelType w:val="hybridMultilevel"/>
    <w:tmpl w:val="7FA8D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B609DC"/>
    <w:multiLevelType w:val="hybridMultilevel"/>
    <w:tmpl w:val="CB3C3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Nza1NDW3NDM0NLRQ0lEKTi0uzszPAykwrQUAK1hmMywAAAA="/>
  </w:docVars>
  <w:rsids>
    <w:rsidRoot w:val="00077BED"/>
    <w:rsid w:val="00004264"/>
    <w:rsid w:val="0000769A"/>
    <w:rsid w:val="00013811"/>
    <w:rsid w:val="000143D6"/>
    <w:rsid w:val="00032B34"/>
    <w:rsid w:val="00065C15"/>
    <w:rsid w:val="00077BED"/>
    <w:rsid w:val="00086182"/>
    <w:rsid w:val="000927B6"/>
    <w:rsid w:val="0009637A"/>
    <w:rsid w:val="000B2D2F"/>
    <w:rsid w:val="000B637E"/>
    <w:rsid w:val="000C1D97"/>
    <w:rsid w:val="000C5F78"/>
    <w:rsid w:val="00117A56"/>
    <w:rsid w:val="001252D4"/>
    <w:rsid w:val="00150CF2"/>
    <w:rsid w:val="00195289"/>
    <w:rsid w:val="00196163"/>
    <w:rsid w:val="001A04DD"/>
    <w:rsid w:val="001B0A24"/>
    <w:rsid w:val="001B6C22"/>
    <w:rsid w:val="001E2C34"/>
    <w:rsid w:val="0021580B"/>
    <w:rsid w:val="002171FD"/>
    <w:rsid w:val="002231A7"/>
    <w:rsid w:val="00225745"/>
    <w:rsid w:val="00227697"/>
    <w:rsid w:val="00240FC0"/>
    <w:rsid w:val="00246B34"/>
    <w:rsid w:val="00250A23"/>
    <w:rsid w:val="002515F4"/>
    <w:rsid w:val="00253A26"/>
    <w:rsid w:val="0027622B"/>
    <w:rsid w:val="0028332B"/>
    <w:rsid w:val="002A4CFE"/>
    <w:rsid w:val="002A7CCF"/>
    <w:rsid w:val="002A7F11"/>
    <w:rsid w:val="002B684B"/>
    <w:rsid w:val="002F224C"/>
    <w:rsid w:val="0032014D"/>
    <w:rsid w:val="00337C07"/>
    <w:rsid w:val="00392EC7"/>
    <w:rsid w:val="003933CD"/>
    <w:rsid w:val="003B0BE0"/>
    <w:rsid w:val="003B2C92"/>
    <w:rsid w:val="003B54A7"/>
    <w:rsid w:val="003C0561"/>
    <w:rsid w:val="003D0306"/>
    <w:rsid w:val="00406265"/>
    <w:rsid w:val="004246D0"/>
    <w:rsid w:val="00440967"/>
    <w:rsid w:val="004426B3"/>
    <w:rsid w:val="004659BE"/>
    <w:rsid w:val="004738B8"/>
    <w:rsid w:val="00473FEF"/>
    <w:rsid w:val="00475EEC"/>
    <w:rsid w:val="004842C7"/>
    <w:rsid w:val="004A039C"/>
    <w:rsid w:val="004A6273"/>
    <w:rsid w:val="004A63E8"/>
    <w:rsid w:val="004B39D6"/>
    <w:rsid w:val="004B7322"/>
    <w:rsid w:val="004E436A"/>
    <w:rsid w:val="004E49F3"/>
    <w:rsid w:val="004E4D83"/>
    <w:rsid w:val="004F4B80"/>
    <w:rsid w:val="004F5CB6"/>
    <w:rsid w:val="00507589"/>
    <w:rsid w:val="00517E85"/>
    <w:rsid w:val="005222AC"/>
    <w:rsid w:val="0052503A"/>
    <w:rsid w:val="0052733C"/>
    <w:rsid w:val="00533DB5"/>
    <w:rsid w:val="00537ABA"/>
    <w:rsid w:val="00543ECB"/>
    <w:rsid w:val="005A00E1"/>
    <w:rsid w:val="005A19BB"/>
    <w:rsid w:val="005A6280"/>
    <w:rsid w:val="005B68E0"/>
    <w:rsid w:val="005C4573"/>
    <w:rsid w:val="005E72C4"/>
    <w:rsid w:val="00616341"/>
    <w:rsid w:val="00631265"/>
    <w:rsid w:val="00636838"/>
    <w:rsid w:val="00641139"/>
    <w:rsid w:val="00657205"/>
    <w:rsid w:val="0067423A"/>
    <w:rsid w:val="00677D72"/>
    <w:rsid w:val="00694820"/>
    <w:rsid w:val="006C3321"/>
    <w:rsid w:val="006E0670"/>
    <w:rsid w:val="006E7B7B"/>
    <w:rsid w:val="006F31E3"/>
    <w:rsid w:val="006F49A7"/>
    <w:rsid w:val="007039C1"/>
    <w:rsid w:val="007133E2"/>
    <w:rsid w:val="0073430A"/>
    <w:rsid w:val="00744D24"/>
    <w:rsid w:val="007459E1"/>
    <w:rsid w:val="00750F58"/>
    <w:rsid w:val="00752367"/>
    <w:rsid w:val="0077036D"/>
    <w:rsid w:val="00770E23"/>
    <w:rsid w:val="00797313"/>
    <w:rsid w:val="007A08FD"/>
    <w:rsid w:val="007B033D"/>
    <w:rsid w:val="007C0584"/>
    <w:rsid w:val="007C7326"/>
    <w:rsid w:val="007F1EA5"/>
    <w:rsid w:val="00804E43"/>
    <w:rsid w:val="00805B8C"/>
    <w:rsid w:val="00830519"/>
    <w:rsid w:val="00854143"/>
    <w:rsid w:val="0086159A"/>
    <w:rsid w:val="00877579"/>
    <w:rsid w:val="008B4777"/>
    <w:rsid w:val="008D256C"/>
    <w:rsid w:val="008E51DD"/>
    <w:rsid w:val="008F52AF"/>
    <w:rsid w:val="008F6C3D"/>
    <w:rsid w:val="00904F07"/>
    <w:rsid w:val="00906469"/>
    <w:rsid w:val="00945BA8"/>
    <w:rsid w:val="0095182A"/>
    <w:rsid w:val="009738FF"/>
    <w:rsid w:val="00977EEE"/>
    <w:rsid w:val="00982922"/>
    <w:rsid w:val="00982CB8"/>
    <w:rsid w:val="0099382F"/>
    <w:rsid w:val="00995820"/>
    <w:rsid w:val="009A32BA"/>
    <w:rsid w:val="009A3F11"/>
    <w:rsid w:val="009A58AD"/>
    <w:rsid w:val="00A137A5"/>
    <w:rsid w:val="00A2627E"/>
    <w:rsid w:val="00A307D5"/>
    <w:rsid w:val="00A50E7F"/>
    <w:rsid w:val="00A567ED"/>
    <w:rsid w:val="00A6282C"/>
    <w:rsid w:val="00A72F02"/>
    <w:rsid w:val="00A83A86"/>
    <w:rsid w:val="00A946A6"/>
    <w:rsid w:val="00A971CA"/>
    <w:rsid w:val="00AA046B"/>
    <w:rsid w:val="00AA7769"/>
    <w:rsid w:val="00AC6661"/>
    <w:rsid w:val="00AC7875"/>
    <w:rsid w:val="00AD1A76"/>
    <w:rsid w:val="00B364F7"/>
    <w:rsid w:val="00B3776A"/>
    <w:rsid w:val="00B47A93"/>
    <w:rsid w:val="00B53238"/>
    <w:rsid w:val="00B7024C"/>
    <w:rsid w:val="00B717E6"/>
    <w:rsid w:val="00B718CC"/>
    <w:rsid w:val="00B775F2"/>
    <w:rsid w:val="00B85D88"/>
    <w:rsid w:val="00B871BD"/>
    <w:rsid w:val="00B92AAA"/>
    <w:rsid w:val="00BA4351"/>
    <w:rsid w:val="00BB2941"/>
    <w:rsid w:val="00BD1D60"/>
    <w:rsid w:val="00BD5600"/>
    <w:rsid w:val="00BE05D4"/>
    <w:rsid w:val="00C0499E"/>
    <w:rsid w:val="00C07A86"/>
    <w:rsid w:val="00C373C8"/>
    <w:rsid w:val="00C5455D"/>
    <w:rsid w:val="00C57ECC"/>
    <w:rsid w:val="00C957B6"/>
    <w:rsid w:val="00CA42D6"/>
    <w:rsid w:val="00CB0018"/>
    <w:rsid w:val="00CC3727"/>
    <w:rsid w:val="00CF7241"/>
    <w:rsid w:val="00D22E37"/>
    <w:rsid w:val="00D34F3B"/>
    <w:rsid w:val="00D36223"/>
    <w:rsid w:val="00D40F3F"/>
    <w:rsid w:val="00D470AA"/>
    <w:rsid w:val="00D50CAA"/>
    <w:rsid w:val="00D535EF"/>
    <w:rsid w:val="00D81B40"/>
    <w:rsid w:val="00DA0E6D"/>
    <w:rsid w:val="00DB7E75"/>
    <w:rsid w:val="00DC2C65"/>
    <w:rsid w:val="00DC7983"/>
    <w:rsid w:val="00DE0383"/>
    <w:rsid w:val="00DE690F"/>
    <w:rsid w:val="00E165EC"/>
    <w:rsid w:val="00E30417"/>
    <w:rsid w:val="00E37FAF"/>
    <w:rsid w:val="00E47528"/>
    <w:rsid w:val="00E754B4"/>
    <w:rsid w:val="00E826AE"/>
    <w:rsid w:val="00E94F3B"/>
    <w:rsid w:val="00E95938"/>
    <w:rsid w:val="00EB329A"/>
    <w:rsid w:val="00EB363B"/>
    <w:rsid w:val="00EB3C16"/>
    <w:rsid w:val="00EC25FF"/>
    <w:rsid w:val="00EC32B4"/>
    <w:rsid w:val="00EE0FC6"/>
    <w:rsid w:val="00EF66A5"/>
    <w:rsid w:val="00EF6995"/>
    <w:rsid w:val="00F02140"/>
    <w:rsid w:val="00F04790"/>
    <w:rsid w:val="00F70916"/>
    <w:rsid w:val="00F86D51"/>
    <w:rsid w:val="00FB284D"/>
    <w:rsid w:val="00FB49F7"/>
    <w:rsid w:val="00FC082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8BF1"/>
  <w15:chartTrackingRefBased/>
  <w15:docId w15:val="{D1853B8A-D60F-41E5-88F2-0CFDDFEF5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351"/>
    <w:pPr>
      <w:spacing w:line="256" w:lineRule="auto"/>
    </w:pPr>
    <w:rPr>
      <w:rFonts w:ascii="Arial" w:eastAsia="Calibri" w:hAnsi="Arial" w:cs="Times New Roman"/>
    </w:rPr>
  </w:style>
  <w:style w:type="paragraph" w:styleId="Heading1">
    <w:name w:val="heading 1"/>
    <w:basedOn w:val="Normal"/>
    <w:next w:val="Normal"/>
    <w:link w:val="Heading1Char"/>
    <w:autoRedefine/>
    <w:uiPriority w:val="9"/>
    <w:qFormat/>
    <w:rsid w:val="00FB284D"/>
    <w:pPr>
      <w:keepNext/>
      <w:keepLines/>
      <w:spacing w:before="240" w:after="0" w:line="360" w:lineRule="auto"/>
      <w:jc w:val="both"/>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227697"/>
    <w:pPr>
      <w:keepNext/>
      <w:keepLines/>
      <w:spacing w:before="40" w:after="0" w:line="360" w:lineRule="auto"/>
      <w:jc w:val="both"/>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84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227697"/>
    <w:rPr>
      <w:rFonts w:ascii="Arial" w:eastAsiaTheme="majorEastAsia" w:hAnsi="Arial" w:cstheme="majorBidi"/>
      <w:b/>
      <w:color w:val="2F5496" w:themeColor="accent1" w:themeShade="BF"/>
      <w:sz w:val="28"/>
      <w:szCs w:val="26"/>
    </w:rPr>
  </w:style>
  <w:style w:type="paragraph" w:styleId="Header">
    <w:name w:val="header"/>
    <w:basedOn w:val="Normal"/>
    <w:link w:val="HeaderChar"/>
    <w:uiPriority w:val="99"/>
    <w:unhideWhenUsed/>
    <w:rsid w:val="00906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469"/>
    <w:rPr>
      <w:rFonts w:ascii="Calibri" w:eastAsia="Calibri" w:hAnsi="Calibri" w:cs="Times New Roman"/>
    </w:rPr>
  </w:style>
  <w:style w:type="paragraph" w:styleId="Footer">
    <w:name w:val="footer"/>
    <w:basedOn w:val="Normal"/>
    <w:link w:val="FooterChar"/>
    <w:uiPriority w:val="99"/>
    <w:unhideWhenUsed/>
    <w:rsid w:val="00906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469"/>
    <w:rPr>
      <w:rFonts w:ascii="Calibri" w:eastAsia="Calibri" w:hAnsi="Calibri" w:cs="Times New Roman"/>
    </w:rPr>
  </w:style>
  <w:style w:type="paragraph" w:styleId="TOCHeading">
    <w:name w:val="TOC Heading"/>
    <w:basedOn w:val="Heading1"/>
    <w:next w:val="Normal"/>
    <w:uiPriority w:val="39"/>
    <w:unhideWhenUsed/>
    <w:qFormat/>
    <w:rsid w:val="00543ECB"/>
    <w:pPr>
      <w:spacing w:line="259" w:lineRule="auto"/>
      <w:outlineLvl w:val="9"/>
    </w:pPr>
    <w:rPr>
      <w:rFonts w:asciiTheme="majorHAnsi" w:hAnsiTheme="majorHAnsi"/>
      <w:b w:val="0"/>
      <w:lang w:val="en-US"/>
    </w:rPr>
  </w:style>
  <w:style w:type="paragraph" w:styleId="TOC1">
    <w:name w:val="toc 1"/>
    <w:basedOn w:val="Normal"/>
    <w:next w:val="Normal"/>
    <w:autoRedefine/>
    <w:uiPriority w:val="39"/>
    <w:unhideWhenUsed/>
    <w:rsid w:val="00543ECB"/>
    <w:pPr>
      <w:spacing w:after="100"/>
    </w:pPr>
  </w:style>
  <w:style w:type="paragraph" w:styleId="TOC2">
    <w:name w:val="toc 2"/>
    <w:basedOn w:val="Normal"/>
    <w:next w:val="Normal"/>
    <w:autoRedefine/>
    <w:uiPriority w:val="39"/>
    <w:unhideWhenUsed/>
    <w:rsid w:val="00543ECB"/>
    <w:pPr>
      <w:spacing w:after="100"/>
      <w:ind w:left="220"/>
    </w:pPr>
  </w:style>
  <w:style w:type="character" w:styleId="Hyperlink">
    <w:name w:val="Hyperlink"/>
    <w:basedOn w:val="DefaultParagraphFont"/>
    <w:uiPriority w:val="99"/>
    <w:unhideWhenUsed/>
    <w:rsid w:val="00543ECB"/>
    <w:rPr>
      <w:color w:val="0563C1" w:themeColor="hyperlink"/>
      <w:u w:val="single"/>
    </w:rPr>
  </w:style>
  <w:style w:type="paragraph" w:styleId="ListParagraph">
    <w:name w:val="List Paragraph"/>
    <w:basedOn w:val="Normal"/>
    <w:uiPriority w:val="34"/>
    <w:qFormat/>
    <w:rsid w:val="007523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94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diagramQuickStyle" Target="diagrams/quickStyle2.xml" /><Relationship Id="rId10" Type="http://schemas.openxmlformats.org/officeDocument/2006/relationships/diagramQuickStyle" Target="diagrams/quickStyle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AB831F-C5B9-4A85-B1B2-F7EFCA391CA7}"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9AAD3E0D-FC18-4B04-864F-2924C8C86481}">
      <dgm:prSet phldrT="[Text]" custT="1"/>
      <dgm:spPr/>
      <dgm:t>
        <a:bodyPr/>
        <a:lstStyle/>
        <a:p>
          <a:pPr algn="ctr"/>
          <a:r>
            <a:rPr lang="en-GB" sz="1100" b="1">
              <a:latin typeface="Arial" panose="020B0604020202020204" pitchFamily="34" charset="0"/>
              <a:cs typeface="Arial" panose="020B0604020202020204" pitchFamily="34" charset="0"/>
            </a:rPr>
            <a:t>Attachment theory</a:t>
          </a:r>
        </a:p>
      </dgm:t>
    </dgm:pt>
    <dgm:pt modelId="{AFDDB64B-0BFA-4A91-8846-8141B6A9A445}" type="parTrans" cxnId="{D392C1C2-2879-44D0-8867-996D6613C2D9}">
      <dgm:prSet/>
      <dgm:spPr/>
      <dgm:t>
        <a:bodyPr/>
        <a:lstStyle/>
        <a:p>
          <a:endParaRPr lang="en-GB"/>
        </a:p>
      </dgm:t>
    </dgm:pt>
    <dgm:pt modelId="{973807AB-11AC-4670-A362-3764EC4EAA75}" type="sibTrans" cxnId="{D392C1C2-2879-44D0-8867-996D6613C2D9}">
      <dgm:prSet/>
      <dgm:spPr/>
      <dgm:t>
        <a:bodyPr/>
        <a:lstStyle/>
        <a:p>
          <a:endParaRPr lang="en-GB"/>
        </a:p>
      </dgm:t>
    </dgm:pt>
    <dgm:pt modelId="{C4A2BC93-2DCD-4247-B1E4-88F8FA939BC0}">
      <dgm:prSet phldrT="[Text]" custT="1"/>
      <dgm:spPr/>
      <dgm:t>
        <a:bodyPr/>
        <a:lstStyle/>
        <a:p>
          <a:pPr algn="ctr"/>
          <a:r>
            <a:rPr lang="en-GB" sz="1100" b="1">
              <a:latin typeface="Arial" panose="020B0604020202020204" pitchFamily="34" charset="0"/>
              <a:cs typeface="Arial" panose="020B0604020202020204" pitchFamily="34" charset="0"/>
            </a:rPr>
            <a:t>Behavioural theory</a:t>
          </a:r>
        </a:p>
      </dgm:t>
    </dgm:pt>
    <dgm:pt modelId="{BA307110-C7B4-476A-96F5-20908F447224}" type="parTrans" cxnId="{7A8B2854-8B29-4493-B35F-4DF7EB288B88}">
      <dgm:prSet/>
      <dgm:spPr/>
      <dgm:t>
        <a:bodyPr/>
        <a:lstStyle/>
        <a:p>
          <a:endParaRPr lang="en-GB"/>
        </a:p>
      </dgm:t>
    </dgm:pt>
    <dgm:pt modelId="{9093D9CF-2A20-4406-9F77-317701242B4F}" type="sibTrans" cxnId="{7A8B2854-8B29-4493-B35F-4DF7EB288B88}">
      <dgm:prSet/>
      <dgm:spPr/>
      <dgm:t>
        <a:bodyPr/>
        <a:lstStyle/>
        <a:p>
          <a:endParaRPr lang="en-GB"/>
        </a:p>
      </dgm:t>
    </dgm:pt>
    <dgm:pt modelId="{5838BDE0-7018-41F9-B906-2898FC8380E1}">
      <dgm:prSet phldrT="[Text]" custT="1"/>
      <dgm:spPr/>
      <dgm:t>
        <a:bodyPr/>
        <a:lstStyle/>
        <a:p>
          <a:pPr algn="ctr"/>
          <a:r>
            <a:rPr lang="en-GB" sz="1100" b="1">
              <a:latin typeface="Arial" panose="020B0604020202020204" pitchFamily="34" charset="0"/>
              <a:cs typeface="Arial" panose="020B0604020202020204" pitchFamily="34" charset="0"/>
            </a:rPr>
            <a:t>Cognitive theory</a:t>
          </a:r>
        </a:p>
      </dgm:t>
    </dgm:pt>
    <dgm:pt modelId="{E3CF2C94-AAB1-4DF5-A513-638A5B7A3A9F}" type="parTrans" cxnId="{6894BE71-095F-4138-8348-20D2E7A4FD7A}">
      <dgm:prSet/>
      <dgm:spPr/>
      <dgm:t>
        <a:bodyPr/>
        <a:lstStyle/>
        <a:p>
          <a:endParaRPr lang="en-GB"/>
        </a:p>
      </dgm:t>
    </dgm:pt>
    <dgm:pt modelId="{AB1F7F1A-38D0-4335-B2CF-3CDD33491B5A}" type="sibTrans" cxnId="{6894BE71-095F-4138-8348-20D2E7A4FD7A}">
      <dgm:prSet/>
      <dgm:spPr/>
      <dgm:t>
        <a:bodyPr/>
        <a:lstStyle/>
        <a:p>
          <a:endParaRPr lang="en-GB"/>
        </a:p>
      </dgm:t>
    </dgm:pt>
    <dgm:pt modelId="{D042E79A-7493-4C33-B5B8-505DB96ADE20}" type="pres">
      <dgm:prSet presAssocID="{82AB831F-C5B9-4A85-B1B2-F7EFCA391CA7}" presName="linear" presStyleCnt="0">
        <dgm:presLayoutVars>
          <dgm:dir/>
          <dgm:animLvl val="lvl"/>
          <dgm:resizeHandles val="exact"/>
        </dgm:presLayoutVars>
      </dgm:prSet>
      <dgm:spPr/>
    </dgm:pt>
    <dgm:pt modelId="{E197DD46-AF30-4386-B442-04AD17FEE026}" type="pres">
      <dgm:prSet presAssocID="{9AAD3E0D-FC18-4B04-864F-2924C8C86481}" presName="parentLin" presStyleCnt="0"/>
      <dgm:spPr/>
    </dgm:pt>
    <dgm:pt modelId="{DAD8F7E1-6422-4EF7-9451-56B28A4DBDA8}" type="pres">
      <dgm:prSet presAssocID="{9AAD3E0D-FC18-4B04-864F-2924C8C86481}" presName="parentLeftMargin" presStyleLbl="node1" presStyleIdx="0" presStyleCnt="3"/>
      <dgm:spPr/>
    </dgm:pt>
    <dgm:pt modelId="{B0AB6D53-65D2-4FCF-9FCF-FF28FF9479D1}" type="pres">
      <dgm:prSet presAssocID="{9AAD3E0D-FC18-4B04-864F-2924C8C86481}" presName="parentText" presStyleLbl="node1" presStyleIdx="0" presStyleCnt="3">
        <dgm:presLayoutVars>
          <dgm:chMax val="0"/>
          <dgm:bulletEnabled val="1"/>
        </dgm:presLayoutVars>
      </dgm:prSet>
      <dgm:spPr/>
    </dgm:pt>
    <dgm:pt modelId="{C7B4B565-7D9B-474D-87BD-2A5A545420CE}" type="pres">
      <dgm:prSet presAssocID="{9AAD3E0D-FC18-4B04-864F-2924C8C86481}" presName="negativeSpace" presStyleCnt="0"/>
      <dgm:spPr/>
    </dgm:pt>
    <dgm:pt modelId="{C2796860-FC8C-4B95-A014-71B03EC97992}" type="pres">
      <dgm:prSet presAssocID="{9AAD3E0D-FC18-4B04-864F-2924C8C86481}" presName="childText" presStyleLbl="conFgAcc1" presStyleIdx="0" presStyleCnt="3">
        <dgm:presLayoutVars>
          <dgm:bulletEnabled val="1"/>
        </dgm:presLayoutVars>
      </dgm:prSet>
      <dgm:spPr/>
    </dgm:pt>
    <dgm:pt modelId="{D3108909-2841-44CB-B745-C1D22D537E8C}" type="pres">
      <dgm:prSet presAssocID="{973807AB-11AC-4670-A362-3764EC4EAA75}" presName="spaceBetweenRectangles" presStyleCnt="0"/>
      <dgm:spPr/>
    </dgm:pt>
    <dgm:pt modelId="{6DE775E2-6941-4611-BDBC-E0A0CE5E13AA}" type="pres">
      <dgm:prSet presAssocID="{C4A2BC93-2DCD-4247-B1E4-88F8FA939BC0}" presName="parentLin" presStyleCnt="0"/>
      <dgm:spPr/>
    </dgm:pt>
    <dgm:pt modelId="{85CF5797-7743-4E58-9757-46DAFB012603}" type="pres">
      <dgm:prSet presAssocID="{C4A2BC93-2DCD-4247-B1E4-88F8FA939BC0}" presName="parentLeftMargin" presStyleLbl="node1" presStyleIdx="0" presStyleCnt="3"/>
      <dgm:spPr/>
    </dgm:pt>
    <dgm:pt modelId="{D5695A8E-6A5B-4AF4-81B8-629DC1C88868}" type="pres">
      <dgm:prSet presAssocID="{C4A2BC93-2DCD-4247-B1E4-88F8FA939BC0}" presName="parentText" presStyleLbl="node1" presStyleIdx="1" presStyleCnt="3">
        <dgm:presLayoutVars>
          <dgm:chMax val="0"/>
          <dgm:bulletEnabled val="1"/>
        </dgm:presLayoutVars>
      </dgm:prSet>
      <dgm:spPr/>
    </dgm:pt>
    <dgm:pt modelId="{705A6E25-E851-478D-A37D-EA584B8BCE9F}" type="pres">
      <dgm:prSet presAssocID="{C4A2BC93-2DCD-4247-B1E4-88F8FA939BC0}" presName="negativeSpace" presStyleCnt="0"/>
      <dgm:spPr/>
    </dgm:pt>
    <dgm:pt modelId="{C2B1DD3E-E083-4BB5-B01D-FCBA5473C947}" type="pres">
      <dgm:prSet presAssocID="{C4A2BC93-2DCD-4247-B1E4-88F8FA939BC0}" presName="childText" presStyleLbl="conFgAcc1" presStyleIdx="1" presStyleCnt="3">
        <dgm:presLayoutVars>
          <dgm:bulletEnabled val="1"/>
        </dgm:presLayoutVars>
      </dgm:prSet>
      <dgm:spPr/>
    </dgm:pt>
    <dgm:pt modelId="{42533BE8-DB1E-4C77-A403-D494A782214F}" type="pres">
      <dgm:prSet presAssocID="{9093D9CF-2A20-4406-9F77-317701242B4F}" presName="spaceBetweenRectangles" presStyleCnt="0"/>
      <dgm:spPr/>
    </dgm:pt>
    <dgm:pt modelId="{20C58C5A-1384-41FF-A420-AD7DC419E4B2}" type="pres">
      <dgm:prSet presAssocID="{5838BDE0-7018-41F9-B906-2898FC8380E1}" presName="parentLin" presStyleCnt="0"/>
      <dgm:spPr/>
    </dgm:pt>
    <dgm:pt modelId="{5E297546-6606-4892-AA63-3D138B3FD022}" type="pres">
      <dgm:prSet presAssocID="{5838BDE0-7018-41F9-B906-2898FC8380E1}" presName="parentLeftMargin" presStyleLbl="node1" presStyleIdx="1" presStyleCnt="3"/>
      <dgm:spPr/>
    </dgm:pt>
    <dgm:pt modelId="{12480A89-B669-4815-9960-5EC29E14B56A}" type="pres">
      <dgm:prSet presAssocID="{5838BDE0-7018-41F9-B906-2898FC8380E1}" presName="parentText" presStyleLbl="node1" presStyleIdx="2" presStyleCnt="3">
        <dgm:presLayoutVars>
          <dgm:chMax val="0"/>
          <dgm:bulletEnabled val="1"/>
        </dgm:presLayoutVars>
      </dgm:prSet>
      <dgm:spPr/>
    </dgm:pt>
    <dgm:pt modelId="{5FA8552B-8A10-41AF-9264-67A29927E8CC}" type="pres">
      <dgm:prSet presAssocID="{5838BDE0-7018-41F9-B906-2898FC8380E1}" presName="negativeSpace" presStyleCnt="0"/>
      <dgm:spPr/>
    </dgm:pt>
    <dgm:pt modelId="{8C19AAF7-EC49-49C9-91EF-DD17362F1DCF}" type="pres">
      <dgm:prSet presAssocID="{5838BDE0-7018-41F9-B906-2898FC8380E1}" presName="childText" presStyleLbl="conFgAcc1" presStyleIdx="2" presStyleCnt="3">
        <dgm:presLayoutVars>
          <dgm:bulletEnabled val="1"/>
        </dgm:presLayoutVars>
      </dgm:prSet>
      <dgm:spPr/>
    </dgm:pt>
  </dgm:ptLst>
  <dgm:cxnLst>
    <dgm:cxn modelId="{9D726214-0BD6-4414-BB64-8C1BF0E98AEE}" type="presOf" srcId="{5838BDE0-7018-41F9-B906-2898FC8380E1}" destId="{5E297546-6606-4892-AA63-3D138B3FD022}" srcOrd="0" destOrd="0" presId="urn:microsoft.com/office/officeart/2005/8/layout/list1"/>
    <dgm:cxn modelId="{557F1F22-A2EA-4EE0-8EAC-157D082ED249}" type="presOf" srcId="{C4A2BC93-2DCD-4247-B1E4-88F8FA939BC0}" destId="{D5695A8E-6A5B-4AF4-81B8-629DC1C88868}" srcOrd="1" destOrd="0" presId="urn:microsoft.com/office/officeart/2005/8/layout/list1"/>
    <dgm:cxn modelId="{39970328-B9F8-4078-B748-49B212CA0197}" type="presOf" srcId="{5838BDE0-7018-41F9-B906-2898FC8380E1}" destId="{12480A89-B669-4815-9960-5EC29E14B56A}" srcOrd="1" destOrd="0" presId="urn:microsoft.com/office/officeart/2005/8/layout/list1"/>
    <dgm:cxn modelId="{17D64733-AF20-4DC3-A000-ADDF33D6C28E}" type="presOf" srcId="{82AB831F-C5B9-4A85-B1B2-F7EFCA391CA7}" destId="{D042E79A-7493-4C33-B5B8-505DB96ADE20}" srcOrd="0" destOrd="0" presId="urn:microsoft.com/office/officeart/2005/8/layout/list1"/>
    <dgm:cxn modelId="{6894BE71-095F-4138-8348-20D2E7A4FD7A}" srcId="{82AB831F-C5B9-4A85-B1B2-F7EFCA391CA7}" destId="{5838BDE0-7018-41F9-B906-2898FC8380E1}" srcOrd="2" destOrd="0" parTransId="{E3CF2C94-AAB1-4DF5-A513-638A5B7A3A9F}" sibTransId="{AB1F7F1A-38D0-4335-B2CF-3CDD33491B5A}"/>
    <dgm:cxn modelId="{7A8B2854-8B29-4493-B35F-4DF7EB288B88}" srcId="{82AB831F-C5B9-4A85-B1B2-F7EFCA391CA7}" destId="{C4A2BC93-2DCD-4247-B1E4-88F8FA939BC0}" srcOrd="1" destOrd="0" parTransId="{BA307110-C7B4-476A-96F5-20908F447224}" sibTransId="{9093D9CF-2A20-4406-9F77-317701242B4F}"/>
    <dgm:cxn modelId="{457B5E7A-D8D8-4BB9-80E2-EBF07D7204B2}" type="presOf" srcId="{9AAD3E0D-FC18-4B04-864F-2924C8C86481}" destId="{B0AB6D53-65D2-4FCF-9FCF-FF28FF9479D1}" srcOrd="1" destOrd="0" presId="urn:microsoft.com/office/officeart/2005/8/layout/list1"/>
    <dgm:cxn modelId="{071F7FA4-A85E-4B53-8280-6CD4877D3136}" type="presOf" srcId="{9AAD3E0D-FC18-4B04-864F-2924C8C86481}" destId="{DAD8F7E1-6422-4EF7-9451-56B28A4DBDA8}" srcOrd="0" destOrd="0" presId="urn:microsoft.com/office/officeart/2005/8/layout/list1"/>
    <dgm:cxn modelId="{D392C1C2-2879-44D0-8867-996D6613C2D9}" srcId="{82AB831F-C5B9-4A85-B1B2-F7EFCA391CA7}" destId="{9AAD3E0D-FC18-4B04-864F-2924C8C86481}" srcOrd="0" destOrd="0" parTransId="{AFDDB64B-0BFA-4A91-8846-8141B6A9A445}" sibTransId="{973807AB-11AC-4670-A362-3764EC4EAA75}"/>
    <dgm:cxn modelId="{0A32FAC3-CF3B-422F-8CA3-771CE8085DDF}" type="presOf" srcId="{C4A2BC93-2DCD-4247-B1E4-88F8FA939BC0}" destId="{85CF5797-7743-4E58-9757-46DAFB012603}" srcOrd="0" destOrd="0" presId="urn:microsoft.com/office/officeart/2005/8/layout/list1"/>
    <dgm:cxn modelId="{BFE3CB33-5112-46F9-B5F1-9336C3C3D3C4}" type="presParOf" srcId="{D042E79A-7493-4C33-B5B8-505DB96ADE20}" destId="{E197DD46-AF30-4386-B442-04AD17FEE026}" srcOrd="0" destOrd="0" presId="urn:microsoft.com/office/officeart/2005/8/layout/list1"/>
    <dgm:cxn modelId="{ABF5D071-7DEA-47DB-9D44-D989D5EC01BA}" type="presParOf" srcId="{E197DD46-AF30-4386-B442-04AD17FEE026}" destId="{DAD8F7E1-6422-4EF7-9451-56B28A4DBDA8}" srcOrd="0" destOrd="0" presId="urn:microsoft.com/office/officeart/2005/8/layout/list1"/>
    <dgm:cxn modelId="{8A6DEFE0-AB0D-4917-A2E5-CBBF938BC41E}" type="presParOf" srcId="{E197DD46-AF30-4386-B442-04AD17FEE026}" destId="{B0AB6D53-65D2-4FCF-9FCF-FF28FF9479D1}" srcOrd="1" destOrd="0" presId="urn:microsoft.com/office/officeart/2005/8/layout/list1"/>
    <dgm:cxn modelId="{8DBC92FF-63FF-44DE-8B45-79E33C55ABF6}" type="presParOf" srcId="{D042E79A-7493-4C33-B5B8-505DB96ADE20}" destId="{C7B4B565-7D9B-474D-87BD-2A5A545420CE}" srcOrd="1" destOrd="0" presId="urn:microsoft.com/office/officeart/2005/8/layout/list1"/>
    <dgm:cxn modelId="{52996771-9B05-4A2B-B85B-63CF011A5220}" type="presParOf" srcId="{D042E79A-7493-4C33-B5B8-505DB96ADE20}" destId="{C2796860-FC8C-4B95-A014-71B03EC97992}" srcOrd="2" destOrd="0" presId="urn:microsoft.com/office/officeart/2005/8/layout/list1"/>
    <dgm:cxn modelId="{67B7C1C0-5282-4ECF-8C62-F45FF2B64530}" type="presParOf" srcId="{D042E79A-7493-4C33-B5B8-505DB96ADE20}" destId="{D3108909-2841-44CB-B745-C1D22D537E8C}" srcOrd="3" destOrd="0" presId="urn:microsoft.com/office/officeart/2005/8/layout/list1"/>
    <dgm:cxn modelId="{33151980-BD6D-49D1-9854-29B4EE6B6530}" type="presParOf" srcId="{D042E79A-7493-4C33-B5B8-505DB96ADE20}" destId="{6DE775E2-6941-4611-BDBC-E0A0CE5E13AA}" srcOrd="4" destOrd="0" presId="urn:microsoft.com/office/officeart/2005/8/layout/list1"/>
    <dgm:cxn modelId="{CA8737A2-465D-4CA0-ACF7-F379614AAFF8}" type="presParOf" srcId="{6DE775E2-6941-4611-BDBC-E0A0CE5E13AA}" destId="{85CF5797-7743-4E58-9757-46DAFB012603}" srcOrd="0" destOrd="0" presId="urn:microsoft.com/office/officeart/2005/8/layout/list1"/>
    <dgm:cxn modelId="{0939F388-1883-458E-8C6A-8D1A65036D33}" type="presParOf" srcId="{6DE775E2-6941-4611-BDBC-E0A0CE5E13AA}" destId="{D5695A8E-6A5B-4AF4-81B8-629DC1C88868}" srcOrd="1" destOrd="0" presId="urn:microsoft.com/office/officeart/2005/8/layout/list1"/>
    <dgm:cxn modelId="{C9003129-5BA4-40AC-83CF-21C250421B43}" type="presParOf" srcId="{D042E79A-7493-4C33-B5B8-505DB96ADE20}" destId="{705A6E25-E851-478D-A37D-EA584B8BCE9F}" srcOrd="5" destOrd="0" presId="urn:microsoft.com/office/officeart/2005/8/layout/list1"/>
    <dgm:cxn modelId="{9B1F383B-2FD8-4DF7-9082-B684DC326596}" type="presParOf" srcId="{D042E79A-7493-4C33-B5B8-505DB96ADE20}" destId="{C2B1DD3E-E083-4BB5-B01D-FCBA5473C947}" srcOrd="6" destOrd="0" presId="urn:microsoft.com/office/officeart/2005/8/layout/list1"/>
    <dgm:cxn modelId="{DF4ABE8A-3553-4AA6-BBD6-395023115075}" type="presParOf" srcId="{D042E79A-7493-4C33-B5B8-505DB96ADE20}" destId="{42533BE8-DB1E-4C77-A403-D494A782214F}" srcOrd="7" destOrd="0" presId="urn:microsoft.com/office/officeart/2005/8/layout/list1"/>
    <dgm:cxn modelId="{723B3C85-BC99-4B72-A45F-D58D2986CE7D}" type="presParOf" srcId="{D042E79A-7493-4C33-B5B8-505DB96ADE20}" destId="{20C58C5A-1384-41FF-A420-AD7DC419E4B2}" srcOrd="8" destOrd="0" presId="urn:microsoft.com/office/officeart/2005/8/layout/list1"/>
    <dgm:cxn modelId="{BB99F5BB-7328-40B0-AC1E-586495ADE0C9}" type="presParOf" srcId="{20C58C5A-1384-41FF-A420-AD7DC419E4B2}" destId="{5E297546-6606-4892-AA63-3D138B3FD022}" srcOrd="0" destOrd="0" presId="urn:microsoft.com/office/officeart/2005/8/layout/list1"/>
    <dgm:cxn modelId="{FC0C2D04-B43B-4F6D-801E-5F95E766D3C3}" type="presParOf" srcId="{20C58C5A-1384-41FF-A420-AD7DC419E4B2}" destId="{12480A89-B669-4815-9960-5EC29E14B56A}" srcOrd="1" destOrd="0" presId="urn:microsoft.com/office/officeart/2005/8/layout/list1"/>
    <dgm:cxn modelId="{37795D8E-C764-4CB5-8BE1-72D08EF7CCFD}" type="presParOf" srcId="{D042E79A-7493-4C33-B5B8-505DB96ADE20}" destId="{5FA8552B-8A10-41AF-9264-67A29927E8CC}" srcOrd="9" destOrd="0" presId="urn:microsoft.com/office/officeart/2005/8/layout/list1"/>
    <dgm:cxn modelId="{3F37F8EA-6694-4A76-AE2A-0A12FF099313}" type="presParOf" srcId="{D042E79A-7493-4C33-B5B8-505DB96ADE20}" destId="{8C19AAF7-EC49-49C9-91EF-DD17362F1DCF}"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9F5F21-F835-4F09-97F1-87746E1C7EB4}" type="doc">
      <dgm:prSet loTypeId="urn:microsoft.com/office/officeart/2005/8/layout/arrow6" loCatId="relationship" qsTypeId="urn:microsoft.com/office/officeart/2005/8/quickstyle/simple1" qsCatId="simple" csTypeId="urn:microsoft.com/office/officeart/2005/8/colors/accent1_2" csCatId="accent1" phldr="1"/>
      <dgm:spPr/>
      <dgm:t>
        <a:bodyPr/>
        <a:lstStyle/>
        <a:p>
          <a:endParaRPr lang="en-GB"/>
        </a:p>
      </dgm:t>
    </dgm:pt>
    <dgm:pt modelId="{D279E512-25A0-48EE-BF2E-4F2695BFB796}">
      <dgm:prSet phldrT="[Text]" custT="1"/>
      <dgm:spPr/>
      <dgm:t>
        <a:bodyPr/>
        <a:lstStyle/>
        <a:p>
          <a:r>
            <a:rPr lang="en-GB" sz="1100" b="1">
              <a:latin typeface="Arial" panose="020B0604020202020204" pitchFamily="34" charset="0"/>
              <a:cs typeface="Arial" panose="020B0604020202020204" pitchFamily="34" charset="0"/>
            </a:rPr>
            <a:t>Loneliness</a:t>
          </a:r>
        </a:p>
      </dgm:t>
    </dgm:pt>
    <dgm:pt modelId="{0EC36077-E183-42EF-84AE-1B067B091A6B}" type="parTrans" cxnId="{931550E5-DBBA-4CD7-9DC0-F614DB6A30C3}">
      <dgm:prSet/>
      <dgm:spPr/>
      <dgm:t>
        <a:bodyPr/>
        <a:lstStyle/>
        <a:p>
          <a:endParaRPr lang="en-GB"/>
        </a:p>
      </dgm:t>
    </dgm:pt>
    <dgm:pt modelId="{B0191855-F4A5-4A19-8D94-CE8CC5F4CC3D}" type="sibTrans" cxnId="{931550E5-DBBA-4CD7-9DC0-F614DB6A30C3}">
      <dgm:prSet/>
      <dgm:spPr/>
      <dgm:t>
        <a:bodyPr/>
        <a:lstStyle/>
        <a:p>
          <a:endParaRPr lang="en-GB"/>
        </a:p>
      </dgm:t>
    </dgm:pt>
    <dgm:pt modelId="{3D6152E4-9F69-402C-B17A-176D42B7667D}">
      <dgm:prSet phldrT="[Text]" custT="1"/>
      <dgm:spPr/>
      <dgm:t>
        <a:bodyPr/>
        <a:lstStyle/>
        <a:p>
          <a:r>
            <a:rPr lang="en-GB" sz="1100" b="1">
              <a:latin typeface="Arial" panose="020B0604020202020204" pitchFamily="34" charset="0"/>
              <a:cs typeface="Arial" panose="020B0604020202020204" pitchFamily="34" charset="0"/>
            </a:rPr>
            <a:t>Isolation</a:t>
          </a:r>
        </a:p>
      </dgm:t>
    </dgm:pt>
    <dgm:pt modelId="{5E189328-25E7-4058-88CB-4EE21B2894BB}" type="parTrans" cxnId="{5D25A761-0CAA-4FA0-B02B-179B1AE71950}">
      <dgm:prSet/>
      <dgm:spPr/>
      <dgm:t>
        <a:bodyPr/>
        <a:lstStyle/>
        <a:p>
          <a:endParaRPr lang="en-GB"/>
        </a:p>
      </dgm:t>
    </dgm:pt>
    <dgm:pt modelId="{40BDE50F-5A09-45BE-9516-56FCEFBA8C56}" type="sibTrans" cxnId="{5D25A761-0CAA-4FA0-B02B-179B1AE71950}">
      <dgm:prSet/>
      <dgm:spPr/>
      <dgm:t>
        <a:bodyPr/>
        <a:lstStyle/>
        <a:p>
          <a:endParaRPr lang="en-GB"/>
        </a:p>
      </dgm:t>
    </dgm:pt>
    <dgm:pt modelId="{C8F6F9BA-9F7C-494C-949A-5EC3DEE4830C}" type="pres">
      <dgm:prSet presAssocID="{E69F5F21-F835-4F09-97F1-87746E1C7EB4}" presName="compositeShape" presStyleCnt="0">
        <dgm:presLayoutVars>
          <dgm:chMax val="2"/>
          <dgm:dir/>
          <dgm:resizeHandles val="exact"/>
        </dgm:presLayoutVars>
      </dgm:prSet>
      <dgm:spPr/>
    </dgm:pt>
    <dgm:pt modelId="{B2386DAF-77D2-4CAC-85CC-ED22C7B0A31E}" type="pres">
      <dgm:prSet presAssocID="{E69F5F21-F835-4F09-97F1-87746E1C7EB4}" presName="ribbon" presStyleLbl="node1" presStyleIdx="0" presStyleCnt="1"/>
      <dgm:spPr/>
    </dgm:pt>
    <dgm:pt modelId="{A43E61D2-D8BE-4C7A-913A-DE27D1D4CF4F}" type="pres">
      <dgm:prSet presAssocID="{E69F5F21-F835-4F09-97F1-87746E1C7EB4}" presName="leftArrowText" presStyleLbl="node1" presStyleIdx="0" presStyleCnt="1">
        <dgm:presLayoutVars>
          <dgm:chMax val="0"/>
          <dgm:bulletEnabled val="1"/>
        </dgm:presLayoutVars>
      </dgm:prSet>
      <dgm:spPr/>
    </dgm:pt>
    <dgm:pt modelId="{CC2C2BBD-EF46-4D98-A60D-1A0B43C4760C}" type="pres">
      <dgm:prSet presAssocID="{E69F5F21-F835-4F09-97F1-87746E1C7EB4}" presName="rightArrowText" presStyleLbl="node1" presStyleIdx="0" presStyleCnt="1">
        <dgm:presLayoutVars>
          <dgm:chMax val="0"/>
          <dgm:bulletEnabled val="1"/>
        </dgm:presLayoutVars>
      </dgm:prSet>
      <dgm:spPr/>
    </dgm:pt>
  </dgm:ptLst>
  <dgm:cxnLst>
    <dgm:cxn modelId="{5D25A761-0CAA-4FA0-B02B-179B1AE71950}" srcId="{E69F5F21-F835-4F09-97F1-87746E1C7EB4}" destId="{3D6152E4-9F69-402C-B17A-176D42B7667D}" srcOrd="1" destOrd="0" parTransId="{5E189328-25E7-4058-88CB-4EE21B2894BB}" sibTransId="{40BDE50F-5A09-45BE-9516-56FCEFBA8C56}"/>
    <dgm:cxn modelId="{0F41BD82-0B10-4E2C-983A-C56C99B0B76F}" type="presOf" srcId="{E69F5F21-F835-4F09-97F1-87746E1C7EB4}" destId="{C8F6F9BA-9F7C-494C-949A-5EC3DEE4830C}" srcOrd="0" destOrd="0" presId="urn:microsoft.com/office/officeart/2005/8/layout/arrow6"/>
    <dgm:cxn modelId="{50181E88-6340-4F48-AA45-CB12A8016BFF}" type="presOf" srcId="{D279E512-25A0-48EE-BF2E-4F2695BFB796}" destId="{A43E61D2-D8BE-4C7A-913A-DE27D1D4CF4F}" srcOrd="0" destOrd="0" presId="urn:microsoft.com/office/officeart/2005/8/layout/arrow6"/>
    <dgm:cxn modelId="{7B2B4592-DFDA-4B1E-86D6-2FF396FA1710}" type="presOf" srcId="{3D6152E4-9F69-402C-B17A-176D42B7667D}" destId="{CC2C2BBD-EF46-4D98-A60D-1A0B43C4760C}" srcOrd="0" destOrd="0" presId="urn:microsoft.com/office/officeart/2005/8/layout/arrow6"/>
    <dgm:cxn modelId="{931550E5-DBBA-4CD7-9DC0-F614DB6A30C3}" srcId="{E69F5F21-F835-4F09-97F1-87746E1C7EB4}" destId="{D279E512-25A0-48EE-BF2E-4F2695BFB796}" srcOrd="0" destOrd="0" parTransId="{0EC36077-E183-42EF-84AE-1B067B091A6B}" sibTransId="{B0191855-F4A5-4A19-8D94-CE8CC5F4CC3D}"/>
    <dgm:cxn modelId="{FB92EC23-D869-4DE5-91EF-76CEA49A5F58}" type="presParOf" srcId="{C8F6F9BA-9F7C-494C-949A-5EC3DEE4830C}" destId="{B2386DAF-77D2-4CAC-85CC-ED22C7B0A31E}" srcOrd="0" destOrd="0" presId="urn:microsoft.com/office/officeart/2005/8/layout/arrow6"/>
    <dgm:cxn modelId="{B753563A-7FBC-4BB2-A820-F94C089398E5}" type="presParOf" srcId="{C8F6F9BA-9F7C-494C-949A-5EC3DEE4830C}" destId="{A43E61D2-D8BE-4C7A-913A-DE27D1D4CF4F}" srcOrd="1" destOrd="0" presId="urn:microsoft.com/office/officeart/2005/8/layout/arrow6"/>
    <dgm:cxn modelId="{63AECBC7-3204-4243-978D-670A8423D000}" type="presParOf" srcId="{C8F6F9BA-9F7C-494C-949A-5EC3DEE4830C}" destId="{CC2C2BBD-EF46-4D98-A60D-1A0B43C4760C}" srcOrd="2" destOrd="0" presId="urn:microsoft.com/office/officeart/2005/8/layout/arrow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796860-FC8C-4B95-A014-71B03EC97992}">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AB6D53-65D2-4FCF-9FCF-FF28FF9479D1}">
      <dsp:nvSpPr>
        <dsp:cNvPr id="0" name=""/>
        <dsp:cNvSpPr/>
      </dsp:nvSpPr>
      <dsp:spPr>
        <a:xfrm>
          <a:off x="274320" y="3204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Attachment theory</a:t>
          </a:r>
        </a:p>
      </dsp:txBody>
      <dsp:txXfrm>
        <a:off x="308905" y="66625"/>
        <a:ext cx="3771310" cy="639310"/>
      </dsp:txXfrm>
    </dsp:sp>
    <dsp:sp modelId="{C2B1DD3E-E083-4BB5-B01D-FCBA5473C947}">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695A8E-6A5B-4AF4-81B8-629DC1C88868}">
      <dsp:nvSpPr>
        <dsp:cNvPr id="0" name=""/>
        <dsp:cNvSpPr/>
      </dsp:nvSpPr>
      <dsp:spPr>
        <a:xfrm>
          <a:off x="274320" y="112068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Behavioural theory</a:t>
          </a:r>
        </a:p>
      </dsp:txBody>
      <dsp:txXfrm>
        <a:off x="308905" y="1155265"/>
        <a:ext cx="3771310" cy="639310"/>
      </dsp:txXfrm>
    </dsp:sp>
    <dsp:sp modelId="{8C19AAF7-EC49-49C9-91EF-DD17362F1DCF}">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2480A89-B669-4815-9960-5EC29E14B56A}">
      <dsp:nvSpPr>
        <dsp:cNvPr id="0" name=""/>
        <dsp:cNvSpPr/>
      </dsp:nvSpPr>
      <dsp:spPr>
        <a:xfrm>
          <a:off x="274320" y="2209320"/>
          <a:ext cx="3840480" cy="708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Cognitive theory</a:t>
          </a: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86DAF-77D2-4CAC-85CC-ED22C7B0A31E}">
      <dsp:nvSpPr>
        <dsp:cNvPr id="0" name=""/>
        <dsp:cNvSpPr/>
      </dsp:nvSpPr>
      <dsp:spPr>
        <a:xfrm>
          <a:off x="0" y="502920"/>
          <a:ext cx="5486400" cy="2194560"/>
        </a:xfrm>
        <a:prstGeom prst="leftRightRibb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3E61D2-D8BE-4C7A-913A-DE27D1D4CF4F}">
      <dsp:nvSpPr>
        <dsp:cNvPr id="0" name=""/>
        <dsp:cNvSpPr/>
      </dsp:nvSpPr>
      <dsp:spPr>
        <a:xfrm>
          <a:off x="658368" y="886968"/>
          <a:ext cx="1810511"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Loneliness</a:t>
          </a:r>
        </a:p>
      </dsp:txBody>
      <dsp:txXfrm>
        <a:off x="658368" y="886968"/>
        <a:ext cx="1810511" cy="1075334"/>
      </dsp:txXfrm>
    </dsp:sp>
    <dsp:sp modelId="{CC2C2BBD-EF46-4D98-A60D-1A0B43C4760C}">
      <dsp:nvSpPr>
        <dsp:cNvPr id="0" name=""/>
        <dsp:cNvSpPr/>
      </dsp:nvSpPr>
      <dsp:spPr>
        <a:xfrm>
          <a:off x="2743200" y="1238097"/>
          <a:ext cx="2139696"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Isolation</a:t>
          </a: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C4412-F438-4277-86C2-FF4E002AB0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 jum</dc:creator>
  <cp:keywords/>
  <dc:description/>
  <cp:lastModifiedBy>jainaba jum</cp:lastModifiedBy>
  <cp:revision>4</cp:revision>
  <dcterms:created xsi:type="dcterms:W3CDTF">2022-04-07T16:03:00Z</dcterms:created>
  <dcterms:modified xsi:type="dcterms:W3CDTF">2022-04-07T16:05:00Z</dcterms:modified>
</cp:coreProperties>
</file>