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12B56" w:rsidRDefault="00612B56" w:rsidP="00612B56">
      <w:pPr>
        <w:jc w:val="center"/>
        <w:rPr>
          <w:rFonts w:ascii="Times New Roman" w:hAnsi="Times New Roman" w:cs="Times New Roman"/>
          <w:b/>
          <w:sz w:val="40"/>
          <w:szCs w:val="40"/>
        </w:rPr>
      </w:pPr>
      <w:r w:rsidRPr="00612B56">
        <w:rPr>
          <w:rFonts w:ascii="Times New Roman" w:hAnsi="Times New Roman" w:cs="Times New Roman"/>
          <w:b/>
          <w:sz w:val="40"/>
          <w:szCs w:val="40"/>
        </w:rPr>
        <w:t>Emergent Leadership Skills for the Workplace</w:t>
      </w:r>
    </w:p>
    <w:p w:rsidR="00376B35" w:rsidRPr="00612B56" w:rsidRDefault="00612B56" w:rsidP="00612B56">
      <w:pPr>
        <w:jc w:val="center"/>
        <w:rPr>
          <w:rFonts w:ascii="Times New Roman" w:hAnsi="Times New Roman" w:cs="Times New Roman"/>
          <w:b/>
          <w:sz w:val="40"/>
          <w:szCs w:val="40"/>
        </w:rPr>
      </w:pPr>
      <w:r w:rsidRPr="00612B56">
        <w:rPr>
          <w:rFonts w:ascii="Times New Roman" w:hAnsi="Times New Roman" w:cs="Times New Roman"/>
          <w:b/>
          <w:sz w:val="40"/>
          <w:szCs w:val="40"/>
        </w:rPr>
        <w:t>BMSK6001</w:t>
      </w:r>
    </w:p>
    <w:p w:rsidR="00612B56" w:rsidRPr="00612B56" w:rsidRDefault="00612B56" w:rsidP="00612B56">
      <w:pPr>
        <w:jc w:val="center"/>
        <w:rPr>
          <w:rFonts w:ascii="Times New Roman" w:hAnsi="Times New Roman" w:cs="Times New Roman"/>
          <w:b/>
          <w:sz w:val="40"/>
          <w:szCs w:val="40"/>
        </w:rPr>
      </w:pPr>
      <w:r w:rsidRPr="00612B56">
        <w:rPr>
          <w:rFonts w:ascii="Times New Roman" w:hAnsi="Times New Roman" w:cs="Times New Roman"/>
          <w:b/>
          <w:sz w:val="40"/>
          <w:szCs w:val="40"/>
        </w:rPr>
        <w:t>Student DENISE MILLER 1604710</w:t>
      </w:r>
    </w:p>
    <w:p w:rsidR="00612B56" w:rsidRDefault="00612B56" w:rsidP="00612B56">
      <w:pPr>
        <w:jc w:val="center"/>
        <w:rPr>
          <w:rFonts w:ascii="Times New Roman" w:hAnsi="Times New Roman" w:cs="Times New Roman"/>
          <w:b/>
          <w:sz w:val="40"/>
          <w:szCs w:val="40"/>
        </w:rPr>
      </w:pPr>
      <w:r>
        <w:rPr>
          <w:rFonts w:ascii="Times New Roman" w:hAnsi="Times New Roman" w:cs="Times New Roman"/>
          <w:b/>
          <w:sz w:val="40"/>
          <w:szCs w:val="40"/>
        </w:rPr>
        <w:t>Lecturer Dr</w:t>
      </w:r>
      <w:r w:rsidR="00914E83">
        <w:rPr>
          <w:rFonts w:ascii="Times New Roman" w:hAnsi="Times New Roman" w:cs="Times New Roman"/>
          <w:b/>
          <w:sz w:val="40"/>
          <w:szCs w:val="40"/>
        </w:rPr>
        <w:t>.</w:t>
      </w:r>
      <w:r w:rsidRPr="00612B56">
        <w:rPr>
          <w:rFonts w:ascii="Times New Roman" w:hAnsi="Times New Roman" w:cs="Times New Roman"/>
          <w:b/>
          <w:sz w:val="40"/>
          <w:szCs w:val="40"/>
        </w:rPr>
        <w:t xml:space="preserve"> Gladius Kulothungan</w:t>
      </w: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12B56">
      <w:pPr>
        <w:jc w:val="center"/>
        <w:rPr>
          <w:rFonts w:ascii="Times New Roman" w:hAnsi="Times New Roman" w:cs="Times New Roman"/>
          <w:b/>
          <w:sz w:val="40"/>
          <w:szCs w:val="40"/>
        </w:rPr>
      </w:pPr>
    </w:p>
    <w:p w:rsidR="006757E7" w:rsidRDefault="006757E7" w:rsidP="006757E7">
      <w:pPr>
        <w:rPr>
          <w:rFonts w:ascii="Times New Roman" w:hAnsi="Times New Roman" w:cs="Times New Roman"/>
          <w:b/>
          <w:sz w:val="40"/>
          <w:szCs w:val="40"/>
        </w:rPr>
      </w:pPr>
    </w:p>
    <w:p w:rsidR="006757E7" w:rsidRDefault="006757E7" w:rsidP="006757E7">
      <w:pPr>
        <w:rPr>
          <w:rFonts w:ascii="Times New Roman" w:hAnsi="Times New Roman" w:cs="Times New Roman"/>
          <w:b/>
          <w:sz w:val="40"/>
          <w:szCs w:val="40"/>
        </w:rPr>
      </w:pPr>
    </w:p>
    <w:p w:rsidR="006757E7" w:rsidRDefault="006757E7" w:rsidP="006757E7">
      <w:pPr>
        <w:rPr>
          <w:rFonts w:ascii="Times New Roman" w:hAnsi="Times New Roman" w:cs="Times New Roman"/>
          <w:b/>
          <w:sz w:val="40"/>
          <w:szCs w:val="40"/>
        </w:rPr>
      </w:pPr>
    </w:p>
    <w:p w:rsidR="006757E7" w:rsidRDefault="006757E7" w:rsidP="006757E7">
      <w:pPr>
        <w:rPr>
          <w:rFonts w:ascii="Times New Roman" w:hAnsi="Times New Roman" w:cs="Times New Roman"/>
          <w:b/>
          <w:sz w:val="40"/>
          <w:szCs w:val="40"/>
        </w:rPr>
      </w:pPr>
    </w:p>
    <w:p w:rsidR="006757E7" w:rsidRDefault="006757E7" w:rsidP="006757E7">
      <w:pPr>
        <w:rPr>
          <w:rFonts w:ascii="Times New Roman" w:hAnsi="Times New Roman" w:cs="Times New Roman"/>
          <w:b/>
          <w:sz w:val="40"/>
          <w:szCs w:val="40"/>
        </w:rPr>
      </w:pPr>
    </w:p>
    <w:p w:rsidR="006757E7" w:rsidRDefault="006757E7" w:rsidP="006757E7">
      <w:pPr>
        <w:rPr>
          <w:rFonts w:ascii="Times New Roman" w:hAnsi="Times New Roman" w:cs="Times New Roman"/>
          <w:b/>
          <w:sz w:val="40"/>
          <w:szCs w:val="40"/>
        </w:rPr>
      </w:pPr>
    </w:p>
    <w:p w:rsidR="006757E7" w:rsidRDefault="006757E7" w:rsidP="006757E7">
      <w:pPr>
        <w:jc w:val="center"/>
        <w:rPr>
          <w:rFonts w:ascii="Times New Roman" w:hAnsi="Times New Roman" w:cs="Times New Roman"/>
          <w:b/>
          <w:sz w:val="40"/>
          <w:szCs w:val="40"/>
        </w:rPr>
      </w:pPr>
      <w:r>
        <w:rPr>
          <w:rFonts w:ascii="Times New Roman" w:hAnsi="Times New Roman" w:cs="Times New Roman"/>
          <w:b/>
          <w:sz w:val="40"/>
          <w:szCs w:val="40"/>
        </w:rPr>
        <w:lastRenderedPageBreak/>
        <w:t>CONTENTS</w:t>
      </w:r>
    </w:p>
    <w:p w:rsidR="006757E7" w:rsidRDefault="006757E7" w:rsidP="006757E7">
      <w:pPr>
        <w:pStyle w:val="ListParagraph"/>
        <w:rPr>
          <w:rFonts w:ascii="Times New Roman" w:hAnsi="Times New Roman" w:cs="Times New Roman"/>
          <w:b/>
          <w:sz w:val="24"/>
          <w:szCs w:val="24"/>
        </w:rPr>
      </w:pPr>
    </w:p>
    <w:p w:rsidR="006757E7" w:rsidRDefault="006757E7" w:rsidP="006757E7">
      <w:pPr>
        <w:pStyle w:val="ListParagraph"/>
        <w:rPr>
          <w:rFonts w:ascii="Times New Roman" w:hAnsi="Times New Roman" w:cs="Times New Roman"/>
          <w:b/>
          <w:sz w:val="24"/>
          <w:szCs w:val="24"/>
        </w:rPr>
      </w:pPr>
    </w:p>
    <w:p w:rsidR="006757E7" w:rsidRDefault="006757E7" w:rsidP="006757E7">
      <w:pPr>
        <w:pStyle w:val="ListParagraph"/>
        <w:numPr>
          <w:ilvl w:val="0"/>
          <w:numId w:val="3"/>
        </w:numPr>
        <w:rPr>
          <w:rFonts w:ascii="Times New Roman" w:hAnsi="Times New Roman" w:cs="Times New Roman"/>
          <w:b/>
          <w:sz w:val="24"/>
          <w:szCs w:val="24"/>
        </w:rPr>
      </w:pPr>
      <w:r w:rsidRPr="006757E7">
        <w:rPr>
          <w:rFonts w:ascii="Times New Roman" w:hAnsi="Times New Roman" w:cs="Times New Roman"/>
          <w:b/>
          <w:sz w:val="24"/>
          <w:szCs w:val="24"/>
        </w:rPr>
        <w:t>INTRODUCTION</w:t>
      </w:r>
    </w:p>
    <w:p w:rsidR="006C2356" w:rsidRDefault="006C2356" w:rsidP="006757E7">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WHAT IS EMERGENT LEADERSHIP?</w:t>
      </w:r>
    </w:p>
    <w:p w:rsidR="00914E83" w:rsidRDefault="00914E83" w:rsidP="00914E83">
      <w:pPr>
        <w:pStyle w:val="ListParagraph"/>
        <w:numPr>
          <w:ilvl w:val="0"/>
          <w:numId w:val="3"/>
        </w:numPr>
        <w:rPr>
          <w:rFonts w:ascii="Times New Roman" w:hAnsi="Times New Roman" w:cs="Times New Roman"/>
          <w:b/>
          <w:sz w:val="24"/>
          <w:szCs w:val="24"/>
        </w:rPr>
      </w:pPr>
      <w:r w:rsidRPr="00914E83">
        <w:rPr>
          <w:rFonts w:ascii="Times New Roman" w:hAnsi="Times New Roman" w:cs="Times New Roman"/>
          <w:b/>
          <w:sz w:val="24"/>
          <w:szCs w:val="24"/>
        </w:rPr>
        <w:t>How Do We Become More Effective As A Leader and In Developing  Leaders?</w:t>
      </w:r>
    </w:p>
    <w:p w:rsidR="00F42754" w:rsidRDefault="00F42754"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LEADERS AND FOLLOWERS</w:t>
      </w:r>
    </w:p>
    <w:p w:rsidR="00F42754" w:rsidRDefault="00967FFB"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 xml:space="preserve">LEADERS AND FOLLOWERS </w:t>
      </w:r>
      <w:r w:rsidR="004A421F">
        <w:rPr>
          <w:rFonts w:ascii="Times New Roman" w:hAnsi="Times New Roman" w:cs="Times New Roman"/>
          <w:b/>
          <w:sz w:val="24"/>
          <w:szCs w:val="24"/>
        </w:rPr>
        <w:t>&amp; MOT</w:t>
      </w:r>
      <w:r w:rsidR="0074182D">
        <w:rPr>
          <w:rFonts w:ascii="Times New Roman" w:hAnsi="Times New Roman" w:cs="Times New Roman"/>
          <w:b/>
          <w:sz w:val="24"/>
          <w:szCs w:val="24"/>
        </w:rPr>
        <w:t>I</w:t>
      </w:r>
      <w:r w:rsidR="004A421F">
        <w:rPr>
          <w:rFonts w:ascii="Times New Roman" w:hAnsi="Times New Roman" w:cs="Times New Roman"/>
          <w:b/>
          <w:sz w:val="24"/>
          <w:szCs w:val="24"/>
        </w:rPr>
        <w:t xml:space="preserve">VATION </w:t>
      </w:r>
      <w:r>
        <w:rPr>
          <w:rFonts w:ascii="Times New Roman" w:hAnsi="Times New Roman" w:cs="Times New Roman"/>
          <w:b/>
          <w:sz w:val="24"/>
          <w:szCs w:val="24"/>
        </w:rPr>
        <w:t>Cont:</w:t>
      </w:r>
    </w:p>
    <w:p w:rsidR="00967FFB" w:rsidRDefault="00967FFB"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THE IMPORTANCE OF CRITICAL SELF EVALUATION</w:t>
      </w:r>
    </w:p>
    <w:p w:rsidR="00533BB6" w:rsidRDefault="00533BB6"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CRITICAL SELF EVALUATION</w:t>
      </w:r>
      <w:r w:rsidR="00C710D3">
        <w:rPr>
          <w:rFonts w:ascii="Times New Roman" w:hAnsi="Times New Roman" w:cs="Times New Roman"/>
          <w:b/>
          <w:sz w:val="24"/>
          <w:szCs w:val="24"/>
        </w:rPr>
        <w:t xml:space="preserve"> – SWOT ANALYSIS</w:t>
      </w:r>
    </w:p>
    <w:p w:rsidR="00533BB6" w:rsidRDefault="00533BB6"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LEADERSHIP STYLES</w:t>
      </w:r>
      <w:r w:rsidR="0074182D">
        <w:rPr>
          <w:rFonts w:ascii="Times New Roman" w:hAnsi="Times New Roman" w:cs="Times New Roman"/>
          <w:b/>
          <w:sz w:val="24"/>
          <w:szCs w:val="24"/>
        </w:rPr>
        <w:t xml:space="preserve"> </w:t>
      </w:r>
    </w:p>
    <w:p w:rsidR="00C710D3" w:rsidRPr="00C710D3" w:rsidRDefault="00C710D3" w:rsidP="00C710D3">
      <w:pPr>
        <w:pStyle w:val="NormalWeb"/>
        <w:numPr>
          <w:ilvl w:val="0"/>
          <w:numId w:val="3"/>
        </w:numPr>
        <w:rPr>
          <w:b/>
          <w:color w:val="000000"/>
        </w:rPr>
      </w:pPr>
      <w:r w:rsidRPr="00C710D3">
        <w:rPr>
          <w:b/>
          <w:color w:val="000000"/>
        </w:rPr>
        <w:t>PERSONAL LEADERSHIP STYLE – Strengths and Weaknesses</w:t>
      </w:r>
    </w:p>
    <w:p w:rsidR="008D3419" w:rsidRPr="008D3419" w:rsidRDefault="008D3419" w:rsidP="008D3419">
      <w:pPr>
        <w:pStyle w:val="NormalWeb"/>
        <w:numPr>
          <w:ilvl w:val="0"/>
          <w:numId w:val="3"/>
        </w:numPr>
        <w:rPr>
          <w:b/>
          <w:color w:val="000000"/>
        </w:rPr>
      </w:pPr>
      <w:r w:rsidRPr="008D3419">
        <w:rPr>
          <w:b/>
          <w:color w:val="000000"/>
        </w:rPr>
        <w:t>PERSONAL LEADERSHIP STYLE – Strengths and Weaknesses</w:t>
      </w:r>
      <w:r>
        <w:rPr>
          <w:b/>
          <w:color w:val="000000"/>
        </w:rPr>
        <w:t xml:space="preserve"> Cont:</w:t>
      </w:r>
    </w:p>
    <w:p w:rsidR="00C710D3" w:rsidRDefault="00D80FFF"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THE WHITBREAD REPORT – ALISON BRITTAIN</w:t>
      </w:r>
    </w:p>
    <w:p w:rsidR="00D80FFF" w:rsidRDefault="00D80FFF"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COMPARE AND CONTRAST LEADERSHIP STYLES</w:t>
      </w:r>
    </w:p>
    <w:p w:rsidR="005C5161" w:rsidRDefault="005C5161"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WHAT IS LEVEL 5 LEADERSHIP</w:t>
      </w:r>
    </w:p>
    <w:p w:rsidR="005C5161" w:rsidRDefault="005C5161"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CONCLUSION</w:t>
      </w:r>
    </w:p>
    <w:p w:rsidR="005C5161" w:rsidRDefault="005C5161"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REFERENCES</w:t>
      </w:r>
    </w:p>
    <w:p w:rsidR="005C5161" w:rsidRPr="00914E83" w:rsidRDefault="005C5161" w:rsidP="00914E83">
      <w:pPr>
        <w:pStyle w:val="ListParagraph"/>
        <w:numPr>
          <w:ilvl w:val="0"/>
          <w:numId w:val="3"/>
        </w:numPr>
        <w:rPr>
          <w:rFonts w:ascii="Times New Roman" w:hAnsi="Times New Roman" w:cs="Times New Roman"/>
          <w:b/>
          <w:sz w:val="24"/>
          <w:szCs w:val="24"/>
        </w:rPr>
      </w:pPr>
      <w:r>
        <w:rPr>
          <w:rFonts w:ascii="Times New Roman" w:hAnsi="Times New Roman" w:cs="Times New Roman"/>
          <w:b/>
          <w:sz w:val="24"/>
          <w:szCs w:val="24"/>
        </w:rPr>
        <w:t xml:space="preserve">REFERENCES – </w:t>
      </w:r>
      <w:bookmarkStart w:id="0" w:name="_GoBack"/>
      <w:bookmarkEnd w:id="0"/>
      <w:r>
        <w:rPr>
          <w:rFonts w:ascii="Times New Roman" w:hAnsi="Times New Roman" w:cs="Times New Roman"/>
          <w:b/>
          <w:sz w:val="24"/>
          <w:szCs w:val="24"/>
        </w:rPr>
        <w:t>CONT.</w:t>
      </w:r>
    </w:p>
    <w:p w:rsidR="006757E7" w:rsidRDefault="006757E7" w:rsidP="006757E7">
      <w:pPr>
        <w:pStyle w:val="ListParagraph"/>
        <w:ind w:left="1080"/>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P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6757E7" w:rsidRDefault="006757E7" w:rsidP="006757E7">
      <w:pPr>
        <w:rPr>
          <w:rFonts w:ascii="Times New Roman" w:hAnsi="Times New Roman" w:cs="Times New Roman"/>
          <w:b/>
          <w:sz w:val="24"/>
          <w:szCs w:val="24"/>
        </w:rPr>
      </w:pPr>
    </w:p>
    <w:p w:rsidR="000A195F" w:rsidRDefault="000A195F" w:rsidP="000A195F">
      <w:pPr>
        <w:rPr>
          <w:rFonts w:ascii="Times New Roman" w:hAnsi="Times New Roman" w:cs="Times New Roman"/>
          <w:sz w:val="24"/>
          <w:szCs w:val="24"/>
        </w:rPr>
      </w:pPr>
    </w:p>
    <w:p w:rsidR="000A195F" w:rsidRPr="000A195F" w:rsidRDefault="000A195F" w:rsidP="000A195F">
      <w:pPr>
        <w:rPr>
          <w:rFonts w:ascii="Times New Roman" w:hAnsi="Times New Roman" w:cs="Times New Roman"/>
          <w:sz w:val="24"/>
          <w:szCs w:val="24"/>
        </w:rPr>
      </w:pPr>
      <w:r w:rsidRPr="000A195F">
        <w:rPr>
          <w:rFonts w:ascii="Times New Roman" w:hAnsi="Times New Roman" w:cs="Times New Roman"/>
          <w:b/>
          <w:sz w:val="24"/>
          <w:szCs w:val="24"/>
        </w:rPr>
        <w:t>INTRODUCTION</w:t>
      </w: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This essay will demonstrate the importance of leadership in an organisation. It will look to define what emergent leadership is, and the benefit it has to </w:t>
      </w:r>
      <w:r w:rsidR="004A421F">
        <w:rPr>
          <w:rFonts w:ascii="Times New Roman" w:hAnsi="Times New Roman" w:cs="Times New Roman"/>
          <w:sz w:val="24"/>
          <w:szCs w:val="24"/>
        </w:rPr>
        <w:t>an</w:t>
      </w:r>
      <w:r>
        <w:rPr>
          <w:rFonts w:ascii="Times New Roman" w:hAnsi="Times New Roman" w:cs="Times New Roman"/>
          <w:sz w:val="24"/>
          <w:szCs w:val="24"/>
        </w:rPr>
        <w:t xml:space="preserve"> organisation.  </w:t>
      </w:r>
      <w:r w:rsidR="004A421F">
        <w:rPr>
          <w:rFonts w:ascii="Times New Roman" w:hAnsi="Times New Roman" w:cs="Times New Roman"/>
          <w:sz w:val="24"/>
          <w:szCs w:val="24"/>
        </w:rPr>
        <w:t>The essay will establish what defines</w:t>
      </w:r>
      <w:r>
        <w:rPr>
          <w:rFonts w:ascii="Times New Roman" w:hAnsi="Times New Roman" w:cs="Times New Roman"/>
          <w:sz w:val="24"/>
          <w:szCs w:val="24"/>
        </w:rPr>
        <w:t xml:space="preserve"> you a</w:t>
      </w:r>
      <w:r w:rsidR="004A421F">
        <w:rPr>
          <w:rFonts w:ascii="Times New Roman" w:hAnsi="Times New Roman" w:cs="Times New Roman"/>
          <w:sz w:val="24"/>
          <w:szCs w:val="24"/>
        </w:rPr>
        <w:t>s</w:t>
      </w:r>
      <w:r>
        <w:rPr>
          <w:rFonts w:ascii="Times New Roman" w:hAnsi="Times New Roman" w:cs="Times New Roman"/>
          <w:sz w:val="24"/>
          <w:szCs w:val="24"/>
        </w:rPr>
        <w:t xml:space="preserve"> a leader or a follower.  It will examine different leadership styles and theories and what best suits your organisation, including the impact.</w:t>
      </w:r>
    </w:p>
    <w:p w:rsidR="000A195F" w:rsidRDefault="000A195F" w:rsidP="000A195F">
      <w:pPr>
        <w:rPr>
          <w:rFonts w:ascii="Times New Roman" w:hAnsi="Times New Roman" w:cs="Times New Roman"/>
          <w:sz w:val="24"/>
          <w:szCs w:val="24"/>
        </w:rPr>
      </w:pP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This essay will look at the various levels of leadership </w:t>
      </w:r>
      <w:r w:rsidR="004A421F">
        <w:rPr>
          <w:rFonts w:ascii="Times New Roman" w:hAnsi="Times New Roman" w:cs="Times New Roman"/>
          <w:sz w:val="24"/>
          <w:szCs w:val="24"/>
        </w:rPr>
        <w:t xml:space="preserve">and asks the question of what is level 5 leadership? </w:t>
      </w:r>
      <w:r>
        <w:rPr>
          <w:rFonts w:ascii="Times New Roman" w:hAnsi="Times New Roman" w:cs="Times New Roman"/>
          <w:sz w:val="24"/>
          <w:szCs w:val="24"/>
        </w:rPr>
        <w:t xml:space="preserve">and the expectations of </w:t>
      </w:r>
      <w:r w:rsidR="004A421F">
        <w:rPr>
          <w:rFonts w:ascii="Times New Roman" w:hAnsi="Times New Roman" w:cs="Times New Roman"/>
          <w:sz w:val="24"/>
          <w:szCs w:val="24"/>
        </w:rPr>
        <w:t xml:space="preserve">the </w:t>
      </w:r>
      <w:r>
        <w:rPr>
          <w:rFonts w:ascii="Times New Roman" w:hAnsi="Times New Roman" w:cs="Times New Roman"/>
          <w:sz w:val="24"/>
          <w:szCs w:val="24"/>
        </w:rPr>
        <w:t>employees.  The leadership model t</w:t>
      </w:r>
      <w:r w:rsidR="004A421F">
        <w:rPr>
          <w:rFonts w:ascii="Times New Roman" w:hAnsi="Times New Roman" w:cs="Times New Roman"/>
          <w:sz w:val="24"/>
          <w:szCs w:val="24"/>
        </w:rPr>
        <w:t>hat reflects the organisation, as a whole and the personal leadersh</w:t>
      </w:r>
      <w:r w:rsidR="00C875C2">
        <w:rPr>
          <w:rFonts w:ascii="Times New Roman" w:hAnsi="Times New Roman" w:cs="Times New Roman"/>
          <w:sz w:val="24"/>
          <w:szCs w:val="24"/>
        </w:rPr>
        <w:t xml:space="preserve">ip style one has implemented in </w:t>
      </w:r>
      <w:r w:rsidR="004A421F">
        <w:rPr>
          <w:rFonts w:ascii="Times New Roman" w:hAnsi="Times New Roman" w:cs="Times New Roman"/>
          <w:sz w:val="24"/>
          <w:szCs w:val="24"/>
        </w:rPr>
        <w:t>the</w:t>
      </w:r>
      <w:r w:rsidR="00C875C2">
        <w:rPr>
          <w:rFonts w:ascii="Times New Roman" w:hAnsi="Times New Roman" w:cs="Times New Roman"/>
          <w:sz w:val="24"/>
          <w:szCs w:val="24"/>
        </w:rPr>
        <w:t xml:space="preserve"> </w:t>
      </w:r>
      <w:r w:rsidR="004A421F">
        <w:rPr>
          <w:rFonts w:ascii="Times New Roman" w:hAnsi="Times New Roman" w:cs="Times New Roman"/>
          <w:sz w:val="24"/>
          <w:szCs w:val="24"/>
        </w:rPr>
        <w:t>customer services department.</w:t>
      </w: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What are the key competencies and skills that make a great leader, and </w:t>
      </w:r>
      <w:r w:rsidR="004A421F">
        <w:rPr>
          <w:rFonts w:ascii="Times New Roman" w:hAnsi="Times New Roman" w:cs="Times New Roman"/>
          <w:sz w:val="24"/>
          <w:szCs w:val="24"/>
        </w:rPr>
        <w:t xml:space="preserve">not just a good one?  </w:t>
      </w:r>
      <w:r>
        <w:rPr>
          <w:rFonts w:ascii="Times New Roman" w:hAnsi="Times New Roman" w:cs="Times New Roman"/>
          <w:sz w:val="24"/>
          <w:szCs w:val="24"/>
        </w:rPr>
        <w:t>Can you be trained to be a leader or is it a built</w:t>
      </w:r>
      <w:r w:rsidR="00914E83">
        <w:rPr>
          <w:rFonts w:ascii="Times New Roman" w:hAnsi="Times New Roman" w:cs="Times New Roman"/>
          <w:sz w:val="24"/>
          <w:szCs w:val="24"/>
        </w:rPr>
        <w:t>-</w:t>
      </w:r>
      <w:r>
        <w:rPr>
          <w:rFonts w:ascii="Times New Roman" w:hAnsi="Times New Roman" w:cs="Times New Roman"/>
          <w:sz w:val="24"/>
          <w:szCs w:val="24"/>
        </w:rPr>
        <w:t>in component from birth?</w:t>
      </w:r>
    </w:p>
    <w:p w:rsidR="000A195F" w:rsidRDefault="000A195F" w:rsidP="000A195F">
      <w:pPr>
        <w:rPr>
          <w:rFonts w:ascii="Times New Roman" w:hAnsi="Times New Roman" w:cs="Times New Roman"/>
          <w:sz w:val="24"/>
          <w:szCs w:val="24"/>
        </w:rPr>
      </w:pP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What are organisational leadership networks, and do we have a social responsibility, is social awareness necessary, to reflect organisational culture? </w:t>
      </w:r>
    </w:p>
    <w:p w:rsidR="000A195F" w:rsidRDefault="000A195F" w:rsidP="000A195F">
      <w:pPr>
        <w:rPr>
          <w:rFonts w:ascii="Times New Roman" w:hAnsi="Times New Roman" w:cs="Times New Roman"/>
          <w:sz w:val="24"/>
          <w:szCs w:val="24"/>
        </w:rPr>
      </w:pP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Within the case study, it will assess the leadership style that has worked best for the customer services department, at The View from The Shard.  The case study will also analyse the leadership style of Alison Brittain, Whitbread PLC, in comparison to a leadership style that best reflects the s</w:t>
      </w:r>
      <w:r w:rsidR="00914E83">
        <w:rPr>
          <w:rFonts w:ascii="Times New Roman" w:hAnsi="Times New Roman" w:cs="Times New Roman"/>
          <w:sz w:val="24"/>
          <w:szCs w:val="24"/>
        </w:rPr>
        <w:t>ty</w:t>
      </w:r>
      <w:r>
        <w:rPr>
          <w:rFonts w:ascii="Times New Roman" w:hAnsi="Times New Roman" w:cs="Times New Roman"/>
          <w:sz w:val="24"/>
          <w:szCs w:val="24"/>
        </w:rPr>
        <w:t xml:space="preserve">le that one has adopted and whom one aspires to.  </w:t>
      </w:r>
    </w:p>
    <w:p w:rsidR="00465308" w:rsidRDefault="00465308" w:rsidP="000A195F">
      <w:pPr>
        <w:rPr>
          <w:rFonts w:ascii="Times New Roman" w:hAnsi="Times New Roman" w:cs="Times New Roman"/>
          <w:sz w:val="24"/>
          <w:szCs w:val="24"/>
        </w:rPr>
      </w:pPr>
    </w:p>
    <w:p w:rsidR="000A195F" w:rsidRDefault="000A195F" w:rsidP="000A195F">
      <w:pPr>
        <w:rPr>
          <w:rFonts w:ascii="Times New Roman" w:hAnsi="Times New Roman" w:cs="Times New Roman"/>
          <w:sz w:val="24"/>
          <w:szCs w:val="24"/>
        </w:rPr>
      </w:pPr>
    </w:p>
    <w:p w:rsidR="006757E7" w:rsidRDefault="006757E7">
      <w:pPr>
        <w:rPr>
          <w:rFonts w:ascii="Times New Roman" w:hAnsi="Times New Roman" w:cs="Times New Roman"/>
          <w:b/>
          <w:sz w:val="24"/>
          <w:szCs w:val="24"/>
        </w:rPr>
      </w:pPr>
      <w:r>
        <w:rPr>
          <w:rFonts w:ascii="Times New Roman" w:hAnsi="Times New Roman" w:cs="Times New Roman"/>
          <w:b/>
          <w:sz w:val="24"/>
          <w:szCs w:val="24"/>
        </w:rPr>
        <w:br w:type="page"/>
      </w:r>
    </w:p>
    <w:p w:rsidR="000A195F" w:rsidRDefault="000A195F" w:rsidP="000A195F">
      <w:pPr>
        <w:rPr>
          <w:rFonts w:ascii="Times New Roman" w:hAnsi="Times New Roman" w:cs="Times New Roman"/>
          <w:b/>
          <w:sz w:val="24"/>
          <w:szCs w:val="24"/>
        </w:rPr>
      </w:pPr>
      <w:r w:rsidRPr="006C2356">
        <w:rPr>
          <w:rFonts w:ascii="Times New Roman" w:hAnsi="Times New Roman" w:cs="Times New Roman"/>
          <w:b/>
          <w:sz w:val="24"/>
          <w:szCs w:val="24"/>
        </w:rPr>
        <w:lastRenderedPageBreak/>
        <w:t>WHAT IS EMERGENT LEADERSHIP?</w:t>
      </w:r>
      <w:r>
        <w:rPr>
          <w:rFonts w:ascii="Times New Roman" w:hAnsi="Times New Roman" w:cs="Times New Roman"/>
          <w:b/>
          <w:sz w:val="24"/>
          <w:szCs w:val="24"/>
        </w:rPr>
        <w:t xml:space="preserve"> </w:t>
      </w:r>
    </w:p>
    <w:p w:rsidR="000A195F" w:rsidRDefault="000A195F" w:rsidP="000A195F">
      <w:pPr>
        <w:rPr>
          <w:rFonts w:ascii="Times New Roman" w:hAnsi="Times New Roman" w:cs="Times New Roman"/>
          <w:sz w:val="24"/>
          <w:szCs w:val="24"/>
        </w:rPr>
      </w:pP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395046805"/>
          <w:citation/>
        </w:sdtPr>
        <w:sdtContent>
          <w:r>
            <w:rPr>
              <w:rFonts w:ascii="Times New Roman" w:hAnsi="Times New Roman" w:cs="Times New Roman"/>
              <w:sz w:val="24"/>
              <w:szCs w:val="24"/>
            </w:rPr>
            <w:fldChar w:fldCharType="begin"/>
          </w:r>
          <w:r w:rsidR="004A421F">
            <w:rPr>
              <w:rFonts w:ascii="Times New Roman" w:hAnsi="Times New Roman" w:cs="Times New Roman"/>
              <w:sz w:val="24"/>
              <w:szCs w:val="24"/>
            </w:rPr>
            <w:instrText xml:space="preserve">CITATION Fio12 \p 13 \l 2057 </w:instrText>
          </w:r>
          <w:r>
            <w:rPr>
              <w:rFonts w:ascii="Times New Roman" w:hAnsi="Times New Roman" w:cs="Times New Roman"/>
              <w:sz w:val="24"/>
              <w:szCs w:val="24"/>
            </w:rPr>
            <w:fldChar w:fldCharType="separate"/>
          </w:r>
          <w:r w:rsidR="004A421F" w:rsidRPr="004A421F">
            <w:rPr>
              <w:rFonts w:ascii="Times New Roman" w:hAnsi="Times New Roman" w:cs="Times New Roman"/>
              <w:noProof/>
              <w:sz w:val="24"/>
              <w:szCs w:val="24"/>
            </w:rPr>
            <w:t>(Dent, 2012, p. 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Emergent leadership defines someone that has emerged from a group of people and taken on the role and responsibility of a leader.</w:t>
      </w:r>
    </w:p>
    <w:p w:rsidR="008C42A5"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Leadership is important if a business or organisation is to succeed at the highest levels.  </w:t>
      </w:r>
      <w:sdt>
        <w:sdtPr>
          <w:rPr>
            <w:rFonts w:ascii="Times New Roman" w:hAnsi="Times New Roman" w:cs="Times New Roman"/>
            <w:sz w:val="24"/>
            <w:szCs w:val="24"/>
          </w:rPr>
          <w:id w:val="728421437"/>
          <w:citation/>
        </w:sdtPr>
        <w:sdtContent>
          <w:r>
            <w:rPr>
              <w:rFonts w:ascii="Times New Roman" w:hAnsi="Times New Roman" w:cs="Times New Roman"/>
              <w:sz w:val="24"/>
              <w:szCs w:val="24"/>
            </w:rPr>
            <w:fldChar w:fldCharType="begin"/>
          </w:r>
          <w:r w:rsidR="004876D9">
            <w:rPr>
              <w:rFonts w:ascii="Times New Roman" w:hAnsi="Times New Roman" w:cs="Times New Roman"/>
              <w:sz w:val="24"/>
              <w:szCs w:val="24"/>
            </w:rPr>
            <w:instrText xml:space="preserve">CITATION Gof06 \p 2-11 \l 2057 </w:instrText>
          </w:r>
          <w:r>
            <w:rPr>
              <w:rFonts w:ascii="Times New Roman" w:hAnsi="Times New Roman" w:cs="Times New Roman"/>
              <w:sz w:val="24"/>
              <w:szCs w:val="24"/>
            </w:rPr>
            <w:fldChar w:fldCharType="separate"/>
          </w:r>
          <w:r w:rsidR="004876D9" w:rsidRPr="004876D9">
            <w:rPr>
              <w:rFonts w:ascii="Times New Roman" w:hAnsi="Times New Roman" w:cs="Times New Roman"/>
              <w:noProof/>
              <w:sz w:val="24"/>
              <w:szCs w:val="24"/>
            </w:rPr>
            <w:t>(Goffee &amp; Jones, 2006, pp. 2-11)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ask the very important question ‘why should anyone be led by you? through extensive research, the focus has been cent</w:t>
      </w:r>
      <w:r w:rsidR="00914E83">
        <w:rPr>
          <w:rFonts w:ascii="Times New Roman" w:hAnsi="Times New Roman" w:cs="Times New Roman"/>
          <w:sz w:val="24"/>
          <w:szCs w:val="24"/>
        </w:rPr>
        <w:t>e</w:t>
      </w:r>
      <w:r>
        <w:rPr>
          <w:rFonts w:ascii="Times New Roman" w:hAnsi="Times New Roman" w:cs="Times New Roman"/>
          <w:sz w:val="24"/>
          <w:szCs w:val="24"/>
        </w:rPr>
        <w:t>red around leaders who surpass at inspiring people and apprehending the eagerness of a mind, heart</w:t>
      </w:r>
      <w:r w:rsidR="00914E83">
        <w:rPr>
          <w:rFonts w:ascii="Times New Roman" w:hAnsi="Times New Roman" w:cs="Times New Roman"/>
          <w:sz w:val="24"/>
          <w:szCs w:val="24"/>
        </w:rPr>
        <w:t>,</w:t>
      </w:r>
      <w:r>
        <w:rPr>
          <w:rFonts w:ascii="Times New Roman" w:hAnsi="Times New Roman" w:cs="Times New Roman"/>
          <w:sz w:val="24"/>
          <w:szCs w:val="24"/>
        </w:rPr>
        <w:t xml:space="preserve"> and soul.  They, </w:t>
      </w:r>
      <w:sdt>
        <w:sdtPr>
          <w:rPr>
            <w:rFonts w:ascii="Times New Roman" w:hAnsi="Times New Roman" w:cs="Times New Roman"/>
            <w:sz w:val="24"/>
            <w:szCs w:val="24"/>
          </w:rPr>
          <w:id w:val="-177023355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Gof06 \l 2057 </w:instrText>
          </w:r>
          <w:r>
            <w:rPr>
              <w:rFonts w:ascii="Times New Roman" w:hAnsi="Times New Roman" w:cs="Times New Roman"/>
              <w:sz w:val="24"/>
              <w:szCs w:val="24"/>
            </w:rPr>
            <w:fldChar w:fldCharType="separate"/>
          </w:r>
          <w:r w:rsidRPr="007542CF">
            <w:rPr>
              <w:rFonts w:ascii="Times New Roman" w:hAnsi="Times New Roman" w:cs="Times New Roman"/>
              <w:noProof/>
              <w:sz w:val="24"/>
              <w:szCs w:val="24"/>
            </w:rPr>
            <w:t>(Goffee &amp; Jones, 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were fascinated by Max Weber</w:t>
      </w:r>
      <w:r w:rsidR="008C42A5">
        <w:rPr>
          <w:rFonts w:ascii="Times New Roman" w:hAnsi="Times New Roman" w:cs="Times New Roman"/>
          <w:sz w:val="24"/>
          <w:szCs w:val="24"/>
        </w:rPr>
        <w:t xml:space="preserve">, looking back at that point of view is </w:t>
      </w:r>
      <w:r>
        <w:rPr>
          <w:rFonts w:ascii="Times New Roman" w:hAnsi="Times New Roman" w:cs="Times New Roman"/>
          <w:sz w:val="24"/>
          <w:szCs w:val="24"/>
        </w:rPr>
        <w:t>char</w:t>
      </w:r>
      <w:r w:rsidR="008C42A5">
        <w:rPr>
          <w:rFonts w:ascii="Times New Roman" w:hAnsi="Times New Roman" w:cs="Times New Roman"/>
          <w:sz w:val="24"/>
          <w:szCs w:val="24"/>
        </w:rPr>
        <w:t>ismatic and anti-bureaucratic. Possessing these qualit</w:t>
      </w:r>
      <w:r w:rsidR="00914E83">
        <w:rPr>
          <w:rFonts w:ascii="Times New Roman" w:hAnsi="Times New Roman" w:cs="Times New Roman"/>
          <w:sz w:val="24"/>
          <w:szCs w:val="24"/>
        </w:rPr>
        <w:t>i</w:t>
      </w:r>
      <w:r w:rsidR="008C42A5">
        <w:rPr>
          <w:rFonts w:ascii="Times New Roman" w:hAnsi="Times New Roman" w:cs="Times New Roman"/>
          <w:sz w:val="24"/>
          <w:szCs w:val="24"/>
        </w:rPr>
        <w:t xml:space="preserve">es </w:t>
      </w:r>
      <w:r>
        <w:rPr>
          <w:rFonts w:ascii="Times New Roman" w:hAnsi="Times New Roman" w:cs="Times New Roman"/>
          <w:sz w:val="24"/>
          <w:szCs w:val="24"/>
        </w:rPr>
        <w:t xml:space="preserve">was not all it took to create a great leader, but it was worth a significant amount. </w:t>
      </w:r>
    </w:p>
    <w:p w:rsidR="000A195F" w:rsidRDefault="001B17E6" w:rsidP="000A195F">
      <w:pPr>
        <w:rPr>
          <w:rFonts w:ascii="Times New Roman" w:hAnsi="Times New Roman" w:cs="Times New Roman"/>
          <w:sz w:val="24"/>
          <w:szCs w:val="24"/>
        </w:rPr>
      </w:pPr>
      <w:sdt>
        <w:sdtPr>
          <w:rPr>
            <w:rFonts w:ascii="Times New Roman" w:hAnsi="Times New Roman" w:cs="Times New Roman"/>
            <w:sz w:val="24"/>
            <w:szCs w:val="24"/>
          </w:rPr>
          <w:id w:val="-1858279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Gof06 \l 2057 </w:instrText>
          </w:r>
          <w:r>
            <w:rPr>
              <w:rFonts w:ascii="Times New Roman" w:hAnsi="Times New Roman" w:cs="Times New Roman"/>
              <w:sz w:val="24"/>
              <w:szCs w:val="24"/>
            </w:rPr>
            <w:fldChar w:fldCharType="separate"/>
          </w:r>
          <w:r w:rsidRPr="001B17E6">
            <w:rPr>
              <w:rFonts w:ascii="Times New Roman" w:hAnsi="Times New Roman" w:cs="Times New Roman"/>
              <w:noProof/>
              <w:sz w:val="24"/>
              <w:szCs w:val="24"/>
            </w:rPr>
            <w:t>(Goffee &amp; Jones, 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g</w:t>
      </w:r>
      <w:r w:rsidR="00914E83">
        <w:rPr>
          <w:rFonts w:ascii="Times New Roman" w:hAnsi="Times New Roman" w:cs="Times New Roman"/>
          <w:sz w:val="24"/>
          <w:szCs w:val="24"/>
        </w:rPr>
        <w:t>o</w:t>
      </w:r>
      <w:r>
        <w:rPr>
          <w:rFonts w:ascii="Times New Roman" w:hAnsi="Times New Roman" w:cs="Times New Roman"/>
          <w:sz w:val="24"/>
          <w:szCs w:val="24"/>
        </w:rPr>
        <w:t xml:space="preserve"> on to say….</w:t>
      </w:r>
      <w:r w:rsidR="000A195F">
        <w:rPr>
          <w:rFonts w:ascii="Times New Roman" w:hAnsi="Times New Roman" w:cs="Times New Roman"/>
          <w:sz w:val="24"/>
          <w:szCs w:val="24"/>
        </w:rPr>
        <w:t xml:space="preserve"> There is </w:t>
      </w:r>
      <w:r w:rsidR="00914E83">
        <w:rPr>
          <w:rFonts w:ascii="Times New Roman" w:hAnsi="Times New Roman" w:cs="Times New Roman"/>
          <w:sz w:val="24"/>
          <w:szCs w:val="24"/>
        </w:rPr>
        <w:t xml:space="preserve">an </w:t>
      </w:r>
      <w:r w:rsidR="000A195F">
        <w:rPr>
          <w:rFonts w:ascii="Times New Roman" w:hAnsi="Times New Roman" w:cs="Times New Roman"/>
          <w:sz w:val="24"/>
          <w:szCs w:val="24"/>
        </w:rPr>
        <w:t>indication that authenticity is desirable, and it is a culture that is popular, through social media and reality shows.  There is also the profound accomplishment of individualism.  In the era of modernism</w:t>
      </w:r>
      <w:r w:rsidR="00914E83">
        <w:rPr>
          <w:rFonts w:ascii="Times New Roman" w:hAnsi="Times New Roman" w:cs="Times New Roman"/>
          <w:sz w:val="24"/>
          <w:szCs w:val="24"/>
        </w:rPr>
        <w:t>,</w:t>
      </w:r>
      <w:r w:rsidR="000A195F">
        <w:rPr>
          <w:rFonts w:ascii="Times New Roman" w:hAnsi="Times New Roman" w:cs="Times New Roman"/>
          <w:sz w:val="24"/>
          <w:szCs w:val="24"/>
        </w:rPr>
        <w:t xml:space="preserve"> the characteristic that stands out is the personal freedom from which individualism is shaped.  At the centre, being authentic rests upon the logic of morals.  We are unable to be ourselves freely, without a true set of values and morality, in the absence of these we grow narcissistic leaders and not authentic ones.</w:t>
      </w: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This leads onto the question, Is it possible for leaders to be developed, or are they born that way? </w:t>
      </w:r>
    </w:p>
    <w:p w:rsidR="000A195F"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Most people in a supervisory role, head teacher or the nursing profession to name a few, would like to become better leaders, but when asked which of their competencies they would most like to develop, they seem to have a common response in which their answer is to be a more effective leader. It is commonly recognised and acknowledged that to become an effective leader requires specific skill sets.  It is imperative that we are aware of our strengths and weaknesses by performing a SWOT Analysis, to enable us to improve our leadership skills and improve areas of weakness.  According to </w:t>
      </w:r>
      <w:sdt>
        <w:sdtPr>
          <w:rPr>
            <w:rFonts w:ascii="Times New Roman" w:hAnsi="Times New Roman" w:cs="Times New Roman"/>
            <w:sz w:val="24"/>
            <w:szCs w:val="24"/>
          </w:rPr>
          <w:id w:val="2048558320"/>
          <w:citation/>
        </w:sdtPr>
        <w:sdtContent>
          <w:r>
            <w:rPr>
              <w:rFonts w:ascii="Times New Roman" w:hAnsi="Times New Roman" w:cs="Times New Roman"/>
              <w:sz w:val="24"/>
              <w:szCs w:val="24"/>
            </w:rPr>
            <w:fldChar w:fldCharType="begin"/>
          </w:r>
          <w:r w:rsidR="004876D9">
            <w:rPr>
              <w:rFonts w:ascii="Times New Roman" w:hAnsi="Times New Roman" w:cs="Times New Roman"/>
              <w:sz w:val="24"/>
              <w:szCs w:val="24"/>
            </w:rPr>
            <w:instrText xml:space="preserve">CITATION Ste89 \p 18 \l 2057 </w:instrText>
          </w:r>
          <w:r>
            <w:rPr>
              <w:rFonts w:ascii="Times New Roman" w:hAnsi="Times New Roman" w:cs="Times New Roman"/>
              <w:sz w:val="24"/>
              <w:szCs w:val="24"/>
            </w:rPr>
            <w:fldChar w:fldCharType="separate"/>
          </w:r>
          <w:r w:rsidR="004876D9" w:rsidRPr="004876D9">
            <w:rPr>
              <w:rFonts w:ascii="Times New Roman" w:hAnsi="Times New Roman" w:cs="Times New Roman"/>
              <w:noProof/>
              <w:sz w:val="24"/>
              <w:szCs w:val="24"/>
            </w:rPr>
            <w:t>(Covey, 1989, p. 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vast amount the literature studied focused on what could be called the Character Ethic as a basis for success, things such as humility, integrity, abstinence, justice, patience, modesty and simplicity.  The Character Ethic showed there are fundamental ideologies of living effectively in addition, people can only experience the reality of success and everlasting happiness as they integrate such principles into their fundamental character.  In the early part of 1914, there was a shift in the way the Character Ethic was viewed and personality seemed to be indicative of what produced success.  It appears to suggest that personality is separated into two parts, one can be labelled as human and public relation techniques, and the other, positive mental attitude, (PMA). </w:t>
      </w:r>
      <w:sdt>
        <w:sdtPr>
          <w:rPr>
            <w:rFonts w:ascii="Times New Roman" w:hAnsi="Times New Roman" w:cs="Times New Roman"/>
            <w:sz w:val="24"/>
            <w:szCs w:val="24"/>
          </w:rPr>
          <w:id w:val="-984855249"/>
          <w:citation/>
        </w:sdtPr>
        <w:sdtContent>
          <w:r w:rsidR="006321E1">
            <w:rPr>
              <w:rFonts w:ascii="Times New Roman" w:hAnsi="Times New Roman" w:cs="Times New Roman"/>
              <w:sz w:val="24"/>
              <w:szCs w:val="24"/>
            </w:rPr>
            <w:fldChar w:fldCharType="begin"/>
          </w:r>
          <w:r w:rsidR="006321E1">
            <w:rPr>
              <w:rFonts w:ascii="Times New Roman" w:hAnsi="Times New Roman" w:cs="Times New Roman"/>
              <w:sz w:val="24"/>
              <w:szCs w:val="24"/>
            </w:rPr>
            <w:instrText xml:space="preserve">CITATION Ste89 \p 19 \l 2057 </w:instrText>
          </w:r>
          <w:r w:rsidR="006321E1">
            <w:rPr>
              <w:rFonts w:ascii="Times New Roman" w:hAnsi="Times New Roman" w:cs="Times New Roman"/>
              <w:sz w:val="24"/>
              <w:szCs w:val="24"/>
            </w:rPr>
            <w:fldChar w:fldCharType="separate"/>
          </w:r>
          <w:r w:rsidR="006321E1" w:rsidRPr="006321E1">
            <w:rPr>
              <w:rFonts w:ascii="Times New Roman" w:hAnsi="Times New Roman" w:cs="Times New Roman"/>
              <w:noProof/>
              <w:sz w:val="24"/>
              <w:szCs w:val="24"/>
            </w:rPr>
            <w:t>(Covey, 1989, p. 19)</w:t>
          </w:r>
          <w:r w:rsidR="006321E1">
            <w:rPr>
              <w:rFonts w:ascii="Times New Roman" w:hAnsi="Times New Roman" w:cs="Times New Roman"/>
              <w:sz w:val="24"/>
              <w:szCs w:val="24"/>
            </w:rPr>
            <w:fldChar w:fldCharType="end"/>
          </w:r>
        </w:sdtContent>
      </w:sdt>
      <w:r w:rsidR="006321E1">
        <w:rPr>
          <w:rFonts w:ascii="Times New Roman" w:hAnsi="Times New Roman" w:cs="Times New Roman"/>
          <w:sz w:val="24"/>
          <w:szCs w:val="24"/>
        </w:rPr>
        <w:t xml:space="preserve"> </w:t>
      </w:r>
      <w:r>
        <w:rPr>
          <w:rFonts w:ascii="Times New Roman" w:hAnsi="Times New Roman" w:cs="Times New Roman"/>
          <w:sz w:val="24"/>
          <w:szCs w:val="24"/>
        </w:rPr>
        <w:t xml:space="preserve">It has been found that this philosophy expresses inspiration and occasionally effective proverbs for example ‘Your attitude determines your altitude’ and ‘Whatever the mind of man can conceive and believe it can achieve’.  </w:t>
      </w:r>
    </w:p>
    <w:p w:rsidR="000A195F" w:rsidRPr="006C2356" w:rsidRDefault="000A195F" w:rsidP="000A195F">
      <w:pPr>
        <w:rPr>
          <w:rFonts w:ascii="Times New Roman" w:hAnsi="Times New Roman" w:cs="Times New Roman"/>
          <w:sz w:val="24"/>
          <w:szCs w:val="24"/>
        </w:rPr>
      </w:pPr>
      <w:r>
        <w:rPr>
          <w:rFonts w:ascii="Times New Roman" w:hAnsi="Times New Roman" w:cs="Times New Roman"/>
          <w:sz w:val="24"/>
          <w:szCs w:val="24"/>
        </w:rPr>
        <w:t xml:space="preserve">  </w:t>
      </w:r>
    </w:p>
    <w:p w:rsidR="00914E83" w:rsidRDefault="00914E83" w:rsidP="000A195F">
      <w:pPr>
        <w:rPr>
          <w:rFonts w:ascii="Times New Roman" w:hAnsi="Times New Roman" w:cs="Times New Roman"/>
          <w:b/>
          <w:sz w:val="24"/>
          <w:szCs w:val="24"/>
        </w:rPr>
      </w:pPr>
    </w:p>
    <w:p w:rsidR="00914E83" w:rsidRDefault="00914E83" w:rsidP="000A195F">
      <w:pPr>
        <w:rPr>
          <w:rFonts w:ascii="Times New Roman" w:hAnsi="Times New Roman" w:cs="Times New Roman"/>
          <w:b/>
          <w:sz w:val="24"/>
          <w:szCs w:val="24"/>
        </w:rPr>
      </w:pPr>
    </w:p>
    <w:p w:rsidR="000A195F" w:rsidRDefault="00914E83" w:rsidP="000A195F">
      <w:pPr>
        <w:rPr>
          <w:rFonts w:ascii="Times New Roman" w:hAnsi="Times New Roman" w:cs="Times New Roman"/>
          <w:b/>
          <w:sz w:val="24"/>
          <w:szCs w:val="24"/>
        </w:rPr>
      </w:pPr>
      <w:r>
        <w:rPr>
          <w:rFonts w:ascii="Times New Roman" w:hAnsi="Times New Roman" w:cs="Times New Roman"/>
          <w:b/>
          <w:sz w:val="24"/>
          <w:szCs w:val="24"/>
        </w:rPr>
        <w:lastRenderedPageBreak/>
        <w:t>How Do We Become More Effective As A Leader and In Developing  Leaders?</w:t>
      </w:r>
    </w:p>
    <w:p w:rsidR="000A7FF0" w:rsidRDefault="000A7FF0" w:rsidP="000A195F">
      <w:pPr>
        <w:rPr>
          <w:rFonts w:ascii="Times New Roman" w:hAnsi="Times New Roman" w:cs="Times New Roman"/>
          <w:sz w:val="24"/>
          <w:szCs w:val="24"/>
        </w:rPr>
      </w:pPr>
    </w:p>
    <w:p w:rsidR="00914E83" w:rsidRDefault="00914E83" w:rsidP="000A195F">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694510797"/>
          <w:citation/>
        </w:sdtPr>
        <w:sdtContent>
          <w:r>
            <w:rPr>
              <w:rFonts w:ascii="Times New Roman" w:hAnsi="Times New Roman" w:cs="Times New Roman"/>
              <w:sz w:val="24"/>
              <w:szCs w:val="24"/>
            </w:rPr>
            <w:fldChar w:fldCharType="begin"/>
          </w:r>
          <w:r w:rsidR="00B412CE">
            <w:rPr>
              <w:rFonts w:ascii="Times New Roman" w:hAnsi="Times New Roman" w:cs="Times New Roman"/>
              <w:sz w:val="24"/>
              <w:szCs w:val="24"/>
            </w:rPr>
            <w:instrText xml:space="preserve">CITATION Gof06 \p 11-15 \l 2057 </w:instrText>
          </w:r>
          <w:r>
            <w:rPr>
              <w:rFonts w:ascii="Times New Roman" w:hAnsi="Times New Roman" w:cs="Times New Roman"/>
              <w:sz w:val="24"/>
              <w:szCs w:val="24"/>
            </w:rPr>
            <w:fldChar w:fldCharType="separate"/>
          </w:r>
          <w:r w:rsidR="00B412CE" w:rsidRPr="00B412CE">
            <w:rPr>
              <w:rFonts w:ascii="Times New Roman" w:hAnsi="Times New Roman" w:cs="Times New Roman"/>
              <w:noProof/>
              <w:sz w:val="24"/>
              <w:szCs w:val="24"/>
            </w:rPr>
            <w:t>(Goffee &amp; Jones, 2006, pp. 11-15)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412CE">
        <w:rPr>
          <w:rFonts w:ascii="Times New Roman" w:hAnsi="Times New Roman" w:cs="Times New Roman"/>
          <w:sz w:val="24"/>
          <w:szCs w:val="24"/>
        </w:rPr>
        <w:t xml:space="preserve">it </w:t>
      </w:r>
      <w:r>
        <w:rPr>
          <w:rFonts w:ascii="Times New Roman" w:hAnsi="Times New Roman" w:cs="Times New Roman"/>
          <w:sz w:val="24"/>
          <w:szCs w:val="24"/>
        </w:rPr>
        <w:t xml:space="preserve">is believed the answer rests in the clear acknowledgment of three essential maxims about leadership. </w:t>
      </w:r>
    </w:p>
    <w:p w:rsidR="00914E83" w:rsidRDefault="00914E83" w:rsidP="000A195F">
      <w:pPr>
        <w:rPr>
          <w:rFonts w:ascii="Times New Roman" w:hAnsi="Times New Roman" w:cs="Times New Roman"/>
          <w:sz w:val="24"/>
          <w:szCs w:val="24"/>
        </w:rPr>
      </w:pPr>
      <w:r>
        <w:rPr>
          <w:rFonts w:ascii="Times New Roman" w:hAnsi="Times New Roman" w:cs="Times New Roman"/>
          <w:sz w:val="24"/>
          <w:szCs w:val="24"/>
        </w:rPr>
        <w:t>Leadership</w:t>
      </w:r>
      <w:r w:rsidR="00101DA9">
        <w:rPr>
          <w:rFonts w:ascii="Times New Roman" w:hAnsi="Times New Roman" w:cs="Times New Roman"/>
          <w:sz w:val="24"/>
          <w:szCs w:val="24"/>
        </w:rPr>
        <w:t xml:space="preserve"> is</w:t>
      </w:r>
      <w:r w:rsidR="000A7FF0">
        <w:rPr>
          <w:rFonts w:ascii="Times New Roman" w:hAnsi="Times New Roman" w:cs="Times New Roman"/>
          <w:sz w:val="24"/>
          <w:szCs w:val="24"/>
        </w:rPr>
        <w:t xml:space="preserve"> determined by the</w:t>
      </w:r>
      <w:r w:rsidR="00101DA9">
        <w:rPr>
          <w:rFonts w:ascii="Times New Roman" w:hAnsi="Times New Roman" w:cs="Times New Roman"/>
          <w:sz w:val="24"/>
          <w:szCs w:val="24"/>
        </w:rPr>
        <w:t xml:space="preserve"> situatio</w:t>
      </w:r>
      <w:r w:rsidR="000A7FF0">
        <w:rPr>
          <w:rFonts w:ascii="Times New Roman" w:hAnsi="Times New Roman" w:cs="Times New Roman"/>
          <w:sz w:val="24"/>
          <w:szCs w:val="24"/>
        </w:rPr>
        <w:t xml:space="preserve">n.  Whatever is requisite of the leader will continually be determined by the circumstances.  This is common but factual.  Historically there are so many specimens of leaders, they had </w:t>
      </w:r>
      <w:r w:rsidR="000A7FF0" w:rsidRPr="004A421F">
        <w:rPr>
          <w:rFonts w:ascii="Times New Roman" w:hAnsi="Times New Roman" w:cs="Times New Roman"/>
          <w:sz w:val="24"/>
          <w:szCs w:val="24"/>
        </w:rPr>
        <w:t xml:space="preserve">their </w:t>
      </w:r>
      <w:r w:rsidR="004A421F" w:rsidRPr="004A421F">
        <w:rPr>
          <w:rFonts w:ascii="Times New Roman" w:hAnsi="Times New Roman" w:cs="Times New Roman"/>
          <w:sz w:val="24"/>
          <w:szCs w:val="24"/>
        </w:rPr>
        <w:t xml:space="preserve">place </w:t>
      </w:r>
      <w:r w:rsidR="000A7FF0" w:rsidRPr="004A421F">
        <w:rPr>
          <w:rFonts w:ascii="Times New Roman" w:hAnsi="Times New Roman" w:cs="Times New Roman"/>
          <w:sz w:val="24"/>
          <w:szCs w:val="24"/>
        </w:rPr>
        <w:t xml:space="preserve">and </w:t>
      </w:r>
      <w:r w:rsidR="004A421F" w:rsidRPr="004A421F">
        <w:rPr>
          <w:rFonts w:ascii="Times New Roman" w:hAnsi="Times New Roman" w:cs="Times New Roman"/>
          <w:sz w:val="24"/>
          <w:szCs w:val="24"/>
        </w:rPr>
        <w:t>time in history</w:t>
      </w:r>
      <w:r w:rsidR="000A7FF0">
        <w:rPr>
          <w:rFonts w:ascii="Times New Roman" w:hAnsi="Times New Roman" w:cs="Times New Roman"/>
          <w:sz w:val="24"/>
          <w:szCs w:val="24"/>
        </w:rPr>
        <w:t xml:space="preserve"> but times have changed with the growth of society and these leaders are less appealing. Observing and understanding certain situations is crucial to leadership a combination of cognitive and sensory capabilities. Active leaders are able to spot imminent underlying situations.  These skills are micro and macro evident in day to day routines.  Helping to shape a situation leads to a positive impact and thus re-shape inside the situation of which leaders govern.  Leaders frame situations for the benefit of the organisation and not for self-gain, true leadership benefit</w:t>
      </w:r>
      <w:r w:rsidR="00A3716C">
        <w:rPr>
          <w:rFonts w:ascii="Times New Roman" w:hAnsi="Times New Roman" w:cs="Times New Roman"/>
          <w:sz w:val="24"/>
          <w:szCs w:val="24"/>
        </w:rPr>
        <w:t>s</w:t>
      </w:r>
      <w:r w:rsidR="000A7FF0">
        <w:rPr>
          <w:rFonts w:ascii="Times New Roman" w:hAnsi="Times New Roman" w:cs="Times New Roman"/>
          <w:sz w:val="24"/>
          <w:szCs w:val="24"/>
        </w:rPr>
        <w:t xml:space="preserve"> the followers and fundamentally relations are created</w:t>
      </w:r>
    </w:p>
    <w:p w:rsidR="00F42754" w:rsidRDefault="00F42754" w:rsidP="000A195F">
      <w:pPr>
        <w:rPr>
          <w:rFonts w:ascii="Times New Roman" w:hAnsi="Times New Roman" w:cs="Times New Roman"/>
          <w:sz w:val="24"/>
          <w:szCs w:val="24"/>
        </w:rPr>
      </w:pPr>
    </w:p>
    <w:p w:rsidR="00FC7623" w:rsidRDefault="00A3716C" w:rsidP="000A195F">
      <w:pPr>
        <w:rPr>
          <w:rFonts w:ascii="Times New Roman" w:hAnsi="Times New Roman" w:cs="Times New Roman"/>
          <w:sz w:val="24"/>
          <w:szCs w:val="24"/>
        </w:rPr>
      </w:pPr>
      <w:r>
        <w:rPr>
          <w:rFonts w:ascii="Times New Roman" w:hAnsi="Times New Roman" w:cs="Times New Roman"/>
          <w:sz w:val="24"/>
          <w:szCs w:val="24"/>
        </w:rPr>
        <w:t>Leadership is n</w:t>
      </w:r>
      <w:r w:rsidR="00FC7623">
        <w:rPr>
          <w:rFonts w:ascii="Times New Roman" w:hAnsi="Times New Roman" w:cs="Times New Roman"/>
          <w:sz w:val="24"/>
          <w:szCs w:val="24"/>
        </w:rPr>
        <w:t>onhierarchical</w:t>
      </w:r>
      <w:r>
        <w:rPr>
          <w:rFonts w:ascii="Times New Roman" w:hAnsi="Times New Roman" w:cs="Times New Roman"/>
          <w:sz w:val="24"/>
          <w:szCs w:val="24"/>
        </w:rPr>
        <w:t xml:space="preserve">.  While it is documented that there is a connection between the two, within the organisation they may play a  similar purpose, for instance investing the power of authority.  Specific job titles such as section head, vice president or team leader may convene a little hierarchical power, this in itself cannot make you a leader, it is much more than this.  It is possible to debate the abilities that drive you to the topmost of a large organisation are not the sort </w:t>
      </w:r>
      <w:r w:rsidR="001554DE">
        <w:rPr>
          <w:rFonts w:ascii="Times New Roman" w:hAnsi="Times New Roman" w:cs="Times New Roman"/>
          <w:sz w:val="24"/>
          <w:szCs w:val="24"/>
        </w:rPr>
        <w:t xml:space="preserve">of abilities commonly associated with leadership.  Some people climb the ladder to the top for a number of reasons, such as the duration of time spent within an organisation, political expertise and possibly favouritism, none of which represent the superiority of true leadership.  </w:t>
      </w:r>
    </w:p>
    <w:p w:rsidR="00F42754" w:rsidRDefault="00F42754" w:rsidP="000A195F">
      <w:pPr>
        <w:rPr>
          <w:rFonts w:ascii="Times New Roman" w:hAnsi="Times New Roman" w:cs="Times New Roman"/>
          <w:sz w:val="24"/>
          <w:szCs w:val="24"/>
        </w:rPr>
      </w:pPr>
    </w:p>
    <w:p w:rsidR="001554DE" w:rsidRDefault="001554DE" w:rsidP="000A195F">
      <w:pPr>
        <w:rPr>
          <w:rFonts w:ascii="Times New Roman" w:hAnsi="Times New Roman" w:cs="Times New Roman"/>
          <w:sz w:val="24"/>
          <w:szCs w:val="24"/>
        </w:rPr>
      </w:pPr>
      <w:r>
        <w:rPr>
          <w:rFonts w:ascii="Times New Roman" w:hAnsi="Times New Roman" w:cs="Times New Roman"/>
          <w:sz w:val="24"/>
          <w:szCs w:val="24"/>
        </w:rPr>
        <w:t>Leadership is relational.  To simplify this statement, you are unable to become a leader without followers.  Early characteristic theories ignored this, by refining a leaders character, it ignored the point that leadership is an active relationship by both sides.</w:t>
      </w:r>
      <w:r w:rsidR="00F42754">
        <w:rPr>
          <w:rFonts w:ascii="Times New Roman" w:hAnsi="Times New Roman" w:cs="Times New Roman"/>
          <w:sz w:val="24"/>
          <w:szCs w:val="24"/>
        </w:rPr>
        <w:t xml:space="preserve">  Realistically leadership has always been seen as a societal concept that is reconstructed by relations amid leaders in addition to those they hope to lead.  Active leaders, basically are not amalgamations of wanted qualities, they are effectively and equally affiliated in a series of complex relations that need nurturing and cultivating.  Social formations alike the complex network of relations are delicate and need re-creating constantly.</w:t>
      </w:r>
    </w:p>
    <w:p w:rsidR="001554DE" w:rsidRDefault="001554DE" w:rsidP="000A195F">
      <w:pPr>
        <w:rPr>
          <w:rFonts w:ascii="Times New Roman" w:hAnsi="Times New Roman" w:cs="Times New Roman"/>
          <w:sz w:val="24"/>
          <w:szCs w:val="24"/>
        </w:rPr>
      </w:pPr>
    </w:p>
    <w:p w:rsidR="00A3716C" w:rsidRDefault="00A3716C" w:rsidP="000A195F">
      <w:pPr>
        <w:rPr>
          <w:rFonts w:ascii="Times New Roman" w:hAnsi="Times New Roman" w:cs="Times New Roman"/>
          <w:sz w:val="24"/>
          <w:szCs w:val="24"/>
        </w:rPr>
      </w:pPr>
    </w:p>
    <w:p w:rsidR="00A3716C" w:rsidRDefault="00A3716C" w:rsidP="000A195F">
      <w:pPr>
        <w:rPr>
          <w:rFonts w:ascii="Times New Roman" w:hAnsi="Times New Roman" w:cs="Times New Roman"/>
          <w:sz w:val="24"/>
          <w:szCs w:val="24"/>
        </w:rPr>
      </w:pPr>
    </w:p>
    <w:p w:rsidR="00A3716C" w:rsidRDefault="00A3716C" w:rsidP="000A195F">
      <w:pPr>
        <w:rPr>
          <w:rFonts w:ascii="Times New Roman" w:hAnsi="Times New Roman" w:cs="Times New Roman"/>
          <w:sz w:val="24"/>
          <w:szCs w:val="24"/>
        </w:rPr>
      </w:pPr>
    </w:p>
    <w:p w:rsidR="00A3716C" w:rsidRDefault="00A3716C" w:rsidP="000A195F">
      <w:pPr>
        <w:rPr>
          <w:rFonts w:ascii="Times New Roman" w:hAnsi="Times New Roman" w:cs="Times New Roman"/>
          <w:sz w:val="24"/>
          <w:szCs w:val="24"/>
        </w:rPr>
      </w:pPr>
    </w:p>
    <w:p w:rsidR="00A3716C" w:rsidRPr="00914E83" w:rsidRDefault="00A3716C" w:rsidP="000A195F">
      <w:pPr>
        <w:rPr>
          <w:rFonts w:ascii="Times New Roman" w:hAnsi="Times New Roman" w:cs="Times New Roman"/>
          <w:sz w:val="24"/>
          <w:szCs w:val="24"/>
        </w:rPr>
      </w:pPr>
    </w:p>
    <w:p w:rsidR="00F42754" w:rsidRDefault="00F42754" w:rsidP="000A195F">
      <w:pPr>
        <w:rPr>
          <w:rFonts w:ascii="Times New Roman" w:hAnsi="Times New Roman" w:cs="Times New Roman"/>
          <w:b/>
          <w:sz w:val="24"/>
          <w:szCs w:val="24"/>
        </w:rPr>
      </w:pPr>
      <w:r>
        <w:rPr>
          <w:rFonts w:ascii="Times New Roman" w:hAnsi="Times New Roman" w:cs="Times New Roman"/>
          <w:b/>
          <w:sz w:val="24"/>
          <w:szCs w:val="24"/>
        </w:rPr>
        <w:lastRenderedPageBreak/>
        <w:t>Leaders and Followers</w:t>
      </w:r>
    </w:p>
    <w:p w:rsidR="00F42754" w:rsidRDefault="001B1E3B" w:rsidP="000A195F">
      <w:pPr>
        <w:rPr>
          <w:rFonts w:ascii="Times New Roman" w:hAnsi="Times New Roman" w:cs="Times New Roman"/>
          <w:sz w:val="24"/>
          <w:szCs w:val="24"/>
        </w:rPr>
      </w:pPr>
      <w:r>
        <w:rPr>
          <w:rFonts w:ascii="Times New Roman" w:hAnsi="Times New Roman" w:cs="Times New Roman"/>
          <w:sz w:val="24"/>
          <w:szCs w:val="24"/>
        </w:rPr>
        <w:t>A</w:t>
      </w:r>
      <w:r w:rsidR="00F42754">
        <w:rPr>
          <w:rFonts w:ascii="Times New Roman" w:hAnsi="Times New Roman" w:cs="Times New Roman"/>
          <w:sz w:val="24"/>
          <w:szCs w:val="24"/>
        </w:rPr>
        <w:t xml:space="preserve"> leader </w:t>
      </w:r>
      <w:r w:rsidR="00E65876">
        <w:rPr>
          <w:rFonts w:ascii="Times New Roman" w:hAnsi="Times New Roman" w:cs="Times New Roman"/>
          <w:sz w:val="24"/>
          <w:szCs w:val="24"/>
        </w:rPr>
        <w:t xml:space="preserve">is someone that is able to motivate you, inspire you and someone that you greatly admire.  </w:t>
      </w:r>
    </w:p>
    <w:p w:rsidR="00E65876" w:rsidRDefault="00E65876" w:rsidP="000A195F">
      <w:pPr>
        <w:rPr>
          <w:rFonts w:ascii="Times New Roman" w:hAnsi="Times New Roman" w:cs="Times New Roman"/>
          <w:sz w:val="24"/>
          <w:szCs w:val="24"/>
        </w:rPr>
      </w:pPr>
      <w:r>
        <w:rPr>
          <w:rFonts w:ascii="Times New Roman" w:hAnsi="Times New Roman" w:cs="Times New Roman"/>
          <w:sz w:val="24"/>
          <w:szCs w:val="24"/>
        </w:rPr>
        <w:t>Motivation is something that encourages you and instills you to drive forward to seeing the end result, the reward.</w:t>
      </w:r>
      <w:r w:rsidR="00E0686D">
        <w:rPr>
          <w:rFonts w:ascii="Times New Roman" w:hAnsi="Times New Roman" w:cs="Times New Roman"/>
          <w:sz w:val="24"/>
          <w:szCs w:val="24"/>
        </w:rPr>
        <w:t xml:space="preserve">  According to </w:t>
      </w:r>
      <w:sdt>
        <w:sdtPr>
          <w:rPr>
            <w:rFonts w:ascii="Times New Roman" w:hAnsi="Times New Roman" w:cs="Times New Roman"/>
            <w:sz w:val="24"/>
            <w:szCs w:val="24"/>
          </w:rPr>
          <w:id w:val="-517071179"/>
          <w:citation/>
        </w:sdtPr>
        <w:sdtContent>
          <w:r w:rsidR="00E0686D">
            <w:rPr>
              <w:rFonts w:ascii="Times New Roman" w:hAnsi="Times New Roman" w:cs="Times New Roman"/>
              <w:sz w:val="24"/>
              <w:szCs w:val="24"/>
            </w:rPr>
            <w:fldChar w:fldCharType="begin"/>
          </w:r>
          <w:r w:rsidR="00E0686D">
            <w:rPr>
              <w:rFonts w:ascii="Times New Roman" w:hAnsi="Times New Roman" w:cs="Times New Roman"/>
              <w:sz w:val="24"/>
              <w:szCs w:val="24"/>
            </w:rPr>
            <w:instrText xml:space="preserve"> CITATION Mic12 \l 2057 </w:instrText>
          </w:r>
          <w:r w:rsidR="00E0686D">
            <w:rPr>
              <w:rFonts w:ascii="Times New Roman" w:hAnsi="Times New Roman" w:cs="Times New Roman"/>
              <w:sz w:val="24"/>
              <w:szCs w:val="24"/>
            </w:rPr>
            <w:fldChar w:fldCharType="separate"/>
          </w:r>
          <w:r w:rsidR="00E0686D" w:rsidRPr="00E0686D">
            <w:rPr>
              <w:rFonts w:ascii="Times New Roman" w:hAnsi="Times New Roman" w:cs="Times New Roman"/>
              <w:noProof/>
              <w:sz w:val="24"/>
              <w:szCs w:val="24"/>
            </w:rPr>
            <w:t>(Armstrong, 2012)</w:t>
          </w:r>
          <w:r w:rsidR="00E0686D">
            <w:rPr>
              <w:rFonts w:ascii="Times New Roman" w:hAnsi="Times New Roman" w:cs="Times New Roman"/>
              <w:sz w:val="24"/>
              <w:szCs w:val="24"/>
            </w:rPr>
            <w:fldChar w:fldCharType="end"/>
          </w:r>
        </w:sdtContent>
      </w:sdt>
      <w:r w:rsidR="00E0686D">
        <w:rPr>
          <w:rFonts w:ascii="Times New Roman" w:hAnsi="Times New Roman" w:cs="Times New Roman"/>
          <w:sz w:val="24"/>
          <w:szCs w:val="24"/>
        </w:rPr>
        <w:t xml:space="preserve"> it encompasses the development, sharing a vision through communication for the imminent fu</w:t>
      </w:r>
      <w:r w:rsidR="004F1BC6">
        <w:rPr>
          <w:rFonts w:ascii="Times New Roman" w:hAnsi="Times New Roman" w:cs="Times New Roman"/>
          <w:sz w:val="24"/>
          <w:szCs w:val="24"/>
        </w:rPr>
        <w:t xml:space="preserve">ture, the motivation of people in which their commitment is tenable.  </w:t>
      </w:r>
    </w:p>
    <w:p w:rsidR="004F1BC6" w:rsidRDefault="004F1BC6" w:rsidP="000A195F">
      <w:pPr>
        <w:rPr>
          <w:rFonts w:ascii="Times New Roman" w:hAnsi="Times New Roman" w:cs="Times New Roman"/>
          <w:sz w:val="24"/>
          <w:szCs w:val="24"/>
        </w:rPr>
      </w:pPr>
      <w:r>
        <w:rPr>
          <w:rFonts w:ascii="Times New Roman" w:hAnsi="Times New Roman" w:cs="Times New Roman"/>
          <w:sz w:val="24"/>
          <w:szCs w:val="24"/>
        </w:rPr>
        <w:t xml:space="preserve">Having the insight of what your followers need can be extracted with the specific key skills and qualities a leader possess.  As mentioned by </w:t>
      </w:r>
      <w:sdt>
        <w:sdtPr>
          <w:rPr>
            <w:rFonts w:ascii="Times New Roman" w:hAnsi="Times New Roman" w:cs="Times New Roman"/>
            <w:sz w:val="24"/>
            <w:szCs w:val="24"/>
          </w:rPr>
          <w:id w:val="15528746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Fio12 \p 57,59,60,61 \l 2057 </w:instrText>
          </w:r>
          <w:r>
            <w:rPr>
              <w:rFonts w:ascii="Times New Roman" w:hAnsi="Times New Roman" w:cs="Times New Roman"/>
              <w:sz w:val="24"/>
              <w:szCs w:val="24"/>
            </w:rPr>
            <w:fldChar w:fldCharType="separate"/>
          </w:r>
          <w:r w:rsidRPr="004F1BC6">
            <w:rPr>
              <w:rFonts w:ascii="Times New Roman" w:hAnsi="Times New Roman" w:cs="Times New Roman"/>
              <w:noProof/>
              <w:sz w:val="24"/>
              <w:szCs w:val="24"/>
            </w:rPr>
            <w:t>(Dent, 2012, pp. 57,59,60,61)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having passion, drive, judgment, vision, communication, influence, loyalty, fairness and patience in abundance.  These qualities Dent saw in someone she greatly admired.  </w:t>
      </w:r>
    </w:p>
    <w:p w:rsidR="004F1BC6" w:rsidRDefault="004F1BC6" w:rsidP="000A195F">
      <w:pPr>
        <w:rPr>
          <w:rFonts w:ascii="Times New Roman" w:hAnsi="Times New Roman" w:cs="Times New Roman"/>
          <w:sz w:val="24"/>
          <w:szCs w:val="24"/>
        </w:rPr>
      </w:pPr>
      <w:r>
        <w:rPr>
          <w:rFonts w:ascii="Times New Roman" w:hAnsi="Times New Roman" w:cs="Times New Roman"/>
          <w:sz w:val="24"/>
          <w:szCs w:val="24"/>
        </w:rPr>
        <w:t xml:space="preserve">In most organisations and companies, the leaders are outnumbered by the followers.  If a leader is to be successful and effective, it will rest on the cemented relationship that has developed between the said parties.  It is imperative that leaders devote time and energy to improve and encourage the bond.  </w:t>
      </w:r>
    </w:p>
    <w:p w:rsidR="004F1BC6" w:rsidRDefault="004F1BC6" w:rsidP="000A195F">
      <w:pPr>
        <w:rPr>
          <w:rFonts w:ascii="Times New Roman" w:hAnsi="Times New Roman" w:cs="Times New Roman"/>
          <w:sz w:val="24"/>
          <w:szCs w:val="24"/>
        </w:rPr>
      </w:pPr>
      <w:r>
        <w:rPr>
          <w:rFonts w:ascii="Times New Roman" w:hAnsi="Times New Roman" w:cs="Times New Roman"/>
          <w:sz w:val="24"/>
          <w:szCs w:val="24"/>
        </w:rPr>
        <w:t xml:space="preserve">Dent, goes on to say that, the expectations of followers are specific, and they drop into five groups.  </w:t>
      </w:r>
      <w:r w:rsidR="00B412CE">
        <w:rPr>
          <w:rFonts w:ascii="Times New Roman" w:hAnsi="Times New Roman" w:cs="Times New Roman"/>
          <w:sz w:val="24"/>
          <w:szCs w:val="24"/>
        </w:rPr>
        <w:t xml:space="preserve">According to </w:t>
      </w:r>
      <w:sdt>
        <w:sdtPr>
          <w:rPr>
            <w:rFonts w:ascii="Times New Roman" w:hAnsi="Times New Roman" w:cs="Times New Roman"/>
            <w:sz w:val="24"/>
            <w:szCs w:val="24"/>
          </w:rPr>
          <w:id w:val="509496226"/>
          <w:citation/>
        </w:sdtPr>
        <w:sdtContent>
          <w:r w:rsidR="00B412CE">
            <w:rPr>
              <w:rFonts w:ascii="Times New Roman" w:hAnsi="Times New Roman" w:cs="Times New Roman"/>
              <w:sz w:val="24"/>
              <w:szCs w:val="24"/>
            </w:rPr>
            <w:fldChar w:fldCharType="begin"/>
          </w:r>
          <w:r w:rsidR="00B412CE">
            <w:rPr>
              <w:rFonts w:ascii="Times New Roman" w:hAnsi="Times New Roman" w:cs="Times New Roman"/>
              <w:sz w:val="24"/>
              <w:szCs w:val="24"/>
            </w:rPr>
            <w:instrText xml:space="preserve"> CITATION Fio12 \l 2057 </w:instrText>
          </w:r>
          <w:r w:rsidR="00B412CE">
            <w:rPr>
              <w:rFonts w:ascii="Times New Roman" w:hAnsi="Times New Roman" w:cs="Times New Roman"/>
              <w:sz w:val="24"/>
              <w:szCs w:val="24"/>
            </w:rPr>
            <w:fldChar w:fldCharType="separate"/>
          </w:r>
          <w:r w:rsidR="00B412CE" w:rsidRPr="00B412CE">
            <w:rPr>
              <w:rFonts w:ascii="Times New Roman" w:hAnsi="Times New Roman" w:cs="Times New Roman"/>
              <w:noProof/>
              <w:sz w:val="24"/>
              <w:szCs w:val="24"/>
            </w:rPr>
            <w:t>(Dent, 2012)</w:t>
          </w:r>
          <w:r w:rsidR="00B412CE">
            <w:rPr>
              <w:rFonts w:ascii="Times New Roman" w:hAnsi="Times New Roman" w:cs="Times New Roman"/>
              <w:sz w:val="24"/>
              <w:szCs w:val="24"/>
            </w:rPr>
            <w:fldChar w:fldCharType="end"/>
          </w:r>
        </w:sdtContent>
      </w:sdt>
      <w:r w:rsidR="00B412CE">
        <w:rPr>
          <w:rFonts w:ascii="Times New Roman" w:hAnsi="Times New Roman" w:cs="Times New Roman"/>
          <w:sz w:val="24"/>
          <w:szCs w:val="24"/>
        </w:rPr>
        <w:t xml:space="preserve"> Enthusiasm – followers want leaders exhibit energy,  commitment, and more importantly be able to inspire. </w:t>
      </w:r>
    </w:p>
    <w:p w:rsidR="00B412CE" w:rsidRDefault="00B412CE" w:rsidP="000A195F">
      <w:pPr>
        <w:rPr>
          <w:rFonts w:ascii="Times New Roman" w:hAnsi="Times New Roman" w:cs="Times New Roman"/>
          <w:sz w:val="24"/>
          <w:szCs w:val="24"/>
        </w:rPr>
      </w:pPr>
      <w:r>
        <w:rPr>
          <w:rFonts w:ascii="Times New Roman" w:hAnsi="Times New Roman" w:cs="Times New Roman"/>
          <w:sz w:val="24"/>
          <w:szCs w:val="24"/>
        </w:rPr>
        <w:t>Valued – Followers want to have the sense of feeling that the job role they perform matters.  Followers need to have the feeling that they contribute to the end result.</w:t>
      </w:r>
    </w:p>
    <w:p w:rsidR="00B412CE" w:rsidRDefault="00B412CE" w:rsidP="000A195F">
      <w:pPr>
        <w:rPr>
          <w:rFonts w:ascii="Times New Roman" w:hAnsi="Times New Roman" w:cs="Times New Roman"/>
          <w:sz w:val="24"/>
          <w:szCs w:val="24"/>
        </w:rPr>
      </w:pPr>
      <w:r>
        <w:rPr>
          <w:rFonts w:ascii="Times New Roman" w:hAnsi="Times New Roman" w:cs="Times New Roman"/>
          <w:sz w:val="24"/>
          <w:szCs w:val="24"/>
        </w:rPr>
        <w:t xml:space="preserve">Appreciated – In everyday life, we all want appreciation.  Followers would like to witness that the leader takes an individual interest and displays a sincere obligation to them.  </w:t>
      </w:r>
    </w:p>
    <w:p w:rsidR="00B412CE" w:rsidRDefault="00B412CE" w:rsidP="000A195F">
      <w:pPr>
        <w:rPr>
          <w:rFonts w:ascii="Times New Roman" w:hAnsi="Times New Roman" w:cs="Times New Roman"/>
          <w:sz w:val="24"/>
          <w:szCs w:val="24"/>
        </w:rPr>
      </w:pPr>
      <w:r>
        <w:rPr>
          <w:rFonts w:ascii="Times New Roman" w:hAnsi="Times New Roman" w:cs="Times New Roman"/>
          <w:sz w:val="24"/>
          <w:szCs w:val="24"/>
        </w:rPr>
        <w:t>Belonging -  Followers want the feeling that they are a portion of the entire vision and not just a component of a wheel, but a vital element of the mechanism.</w:t>
      </w:r>
    </w:p>
    <w:p w:rsidR="00B412CE" w:rsidRDefault="00B412CE" w:rsidP="000A195F">
      <w:pPr>
        <w:rPr>
          <w:rFonts w:ascii="Times New Roman" w:hAnsi="Times New Roman" w:cs="Times New Roman"/>
          <w:sz w:val="24"/>
          <w:szCs w:val="24"/>
        </w:rPr>
      </w:pPr>
      <w:r>
        <w:rPr>
          <w:rFonts w:ascii="Times New Roman" w:hAnsi="Times New Roman" w:cs="Times New Roman"/>
          <w:sz w:val="24"/>
          <w:szCs w:val="24"/>
        </w:rPr>
        <w:t xml:space="preserve">Authenticity – Followers need leaders that are direct, in addition, that possess consistency. </w:t>
      </w:r>
    </w:p>
    <w:p w:rsidR="000A20FC" w:rsidRDefault="000A20FC" w:rsidP="000A195F">
      <w:pPr>
        <w:rPr>
          <w:rFonts w:ascii="Times New Roman" w:hAnsi="Times New Roman" w:cs="Times New Roman"/>
          <w:sz w:val="24"/>
          <w:szCs w:val="24"/>
        </w:rPr>
      </w:pPr>
      <w:r>
        <w:rPr>
          <w:rFonts w:ascii="Times New Roman" w:hAnsi="Times New Roman" w:cs="Times New Roman"/>
          <w:sz w:val="24"/>
          <w:szCs w:val="24"/>
        </w:rPr>
        <w:t>Interpretations of leadership have altered over the years, there is no longer a solitary champion.  In today’s society, it is more imperative to distinguish those who labour for you or hold you in high regard.  Followers must have the ability to relate to you positively.  The evidence and benefits of this relationship will be witnessed in the determination, self-esteem and the set goals the followers achieve.</w:t>
      </w:r>
    </w:p>
    <w:p w:rsidR="000A20FC" w:rsidRDefault="000A20FC" w:rsidP="000A195F">
      <w:pPr>
        <w:rPr>
          <w:rFonts w:ascii="Times New Roman" w:hAnsi="Times New Roman" w:cs="Times New Roman"/>
          <w:sz w:val="24"/>
          <w:szCs w:val="24"/>
        </w:rPr>
      </w:pPr>
      <w:r>
        <w:rPr>
          <w:rFonts w:ascii="Times New Roman" w:hAnsi="Times New Roman" w:cs="Times New Roman"/>
          <w:sz w:val="24"/>
          <w:szCs w:val="24"/>
        </w:rPr>
        <w:t>Effectively, leaders should be open, accessible.  To reassure your followers that this is the case within developing the relationships, it should comprise of:</w:t>
      </w:r>
    </w:p>
    <w:p w:rsidR="000A20FC" w:rsidRDefault="000A20FC" w:rsidP="000A195F">
      <w:pPr>
        <w:rPr>
          <w:rFonts w:ascii="Times New Roman" w:hAnsi="Times New Roman" w:cs="Times New Roman"/>
          <w:sz w:val="24"/>
          <w:szCs w:val="24"/>
        </w:rPr>
      </w:pPr>
      <w:r>
        <w:rPr>
          <w:rFonts w:ascii="Times New Roman" w:hAnsi="Times New Roman" w:cs="Times New Roman"/>
          <w:sz w:val="24"/>
          <w:szCs w:val="24"/>
        </w:rPr>
        <w:t>The set up of an open door policy on a regular basis,  a time that suits the business and followers.</w:t>
      </w:r>
    </w:p>
    <w:p w:rsidR="000A20FC" w:rsidRDefault="000A20FC" w:rsidP="000A195F">
      <w:pPr>
        <w:rPr>
          <w:rFonts w:ascii="Times New Roman" w:hAnsi="Times New Roman" w:cs="Times New Roman"/>
          <w:sz w:val="24"/>
          <w:szCs w:val="24"/>
        </w:rPr>
      </w:pPr>
      <w:r>
        <w:rPr>
          <w:rFonts w:ascii="Times New Roman" w:hAnsi="Times New Roman" w:cs="Times New Roman"/>
          <w:sz w:val="24"/>
          <w:szCs w:val="24"/>
        </w:rPr>
        <w:t>A leader should leave the confinement of their office and circulate and communicate with staff.</w:t>
      </w:r>
    </w:p>
    <w:p w:rsidR="000A20FC" w:rsidRDefault="000A20FC" w:rsidP="000A195F">
      <w:pPr>
        <w:rPr>
          <w:rFonts w:ascii="Times New Roman" w:hAnsi="Times New Roman" w:cs="Times New Roman"/>
          <w:sz w:val="24"/>
          <w:szCs w:val="24"/>
        </w:rPr>
      </w:pPr>
      <w:r>
        <w:rPr>
          <w:rFonts w:ascii="Times New Roman" w:hAnsi="Times New Roman" w:cs="Times New Roman"/>
          <w:sz w:val="24"/>
          <w:szCs w:val="24"/>
        </w:rPr>
        <w:t>Cont:</w:t>
      </w:r>
    </w:p>
    <w:p w:rsidR="00533BB6" w:rsidRDefault="00533BB6" w:rsidP="000A20FC">
      <w:pPr>
        <w:rPr>
          <w:rFonts w:ascii="Times New Roman" w:hAnsi="Times New Roman" w:cs="Times New Roman"/>
          <w:b/>
          <w:sz w:val="24"/>
          <w:szCs w:val="24"/>
        </w:rPr>
      </w:pPr>
    </w:p>
    <w:p w:rsidR="001B1E3B" w:rsidRPr="004A421F" w:rsidRDefault="000A20FC" w:rsidP="000A195F">
      <w:pPr>
        <w:rPr>
          <w:rFonts w:ascii="Times New Roman" w:hAnsi="Times New Roman" w:cs="Times New Roman"/>
          <w:b/>
          <w:sz w:val="24"/>
          <w:szCs w:val="24"/>
        </w:rPr>
      </w:pPr>
      <w:r>
        <w:rPr>
          <w:rFonts w:ascii="Times New Roman" w:hAnsi="Times New Roman" w:cs="Times New Roman"/>
          <w:b/>
          <w:sz w:val="24"/>
          <w:szCs w:val="24"/>
        </w:rPr>
        <w:lastRenderedPageBreak/>
        <w:t>Leaders and Followers</w:t>
      </w:r>
      <w:r w:rsidR="00967FFB">
        <w:rPr>
          <w:rFonts w:ascii="Times New Roman" w:hAnsi="Times New Roman" w:cs="Times New Roman"/>
          <w:b/>
          <w:sz w:val="24"/>
          <w:szCs w:val="24"/>
        </w:rPr>
        <w:t xml:space="preserve"> </w:t>
      </w:r>
    </w:p>
    <w:p w:rsidR="001B1E3B" w:rsidRDefault="001B1E3B" w:rsidP="000A195F">
      <w:pPr>
        <w:rPr>
          <w:rFonts w:ascii="Times New Roman" w:hAnsi="Times New Roman" w:cs="Times New Roman"/>
          <w:sz w:val="24"/>
          <w:szCs w:val="24"/>
        </w:rPr>
      </w:pPr>
    </w:p>
    <w:p w:rsidR="001B1E3B" w:rsidRDefault="000A20FC" w:rsidP="000A195F">
      <w:pPr>
        <w:rPr>
          <w:rFonts w:ascii="Times New Roman" w:hAnsi="Times New Roman" w:cs="Times New Roman"/>
          <w:sz w:val="24"/>
          <w:szCs w:val="24"/>
        </w:rPr>
      </w:pPr>
      <w:r>
        <w:rPr>
          <w:rFonts w:ascii="Times New Roman" w:hAnsi="Times New Roman" w:cs="Times New Roman"/>
          <w:sz w:val="24"/>
          <w:szCs w:val="24"/>
        </w:rPr>
        <w:t>Communication, keeping people updated regularly with</w:t>
      </w:r>
      <w:r w:rsidR="004A421F">
        <w:rPr>
          <w:rFonts w:ascii="Times New Roman" w:hAnsi="Times New Roman" w:cs="Times New Roman"/>
          <w:sz w:val="24"/>
          <w:szCs w:val="24"/>
        </w:rPr>
        <w:t xml:space="preserve"> information that is relevant and very important.</w:t>
      </w:r>
    </w:p>
    <w:p w:rsidR="001B1E3B" w:rsidRDefault="000A20FC" w:rsidP="00533BB6">
      <w:pPr>
        <w:rPr>
          <w:rFonts w:ascii="Times New Roman" w:hAnsi="Times New Roman" w:cs="Times New Roman"/>
          <w:sz w:val="24"/>
          <w:szCs w:val="24"/>
        </w:rPr>
      </w:pPr>
      <w:r>
        <w:rPr>
          <w:rFonts w:ascii="Times New Roman" w:hAnsi="Times New Roman" w:cs="Times New Roman"/>
          <w:sz w:val="24"/>
          <w:szCs w:val="24"/>
        </w:rPr>
        <w:t>Celebrate accomplishment alongside your followers</w:t>
      </w:r>
      <w:r w:rsidR="004A421F">
        <w:rPr>
          <w:rFonts w:ascii="Times New Roman" w:hAnsi="Times New Roman" w:cs="Times New Roman"/>
          <w:sz w:val="24"/>
          <w:szCs w:val="24"/>
        </w:rPr>
        <w:t>, display genuine appreciation.</w:t>
      </w:r>
    </w:p>
    <w:p w:rsidR="001B1E3B" w:rsidRDefault="000A20FC" w:rsidP="00533BB6">
      <w:pPr>
        <w:rPr>
          <w:rFonts w:ascii="Times New Roman" w:hAnsi="Times New Roman" w:cs="Times New Roman"/>
          <w:sz w:val="24"/>
          <w:szCs w:val="24"/>
        </w:rPr>
      </w:pPr>
      <w:r>
        <w:rPr>
          <w:rFonts w:ascii="Times New Roman" w:hAnsi="Times New Roman" w:cs="Times New Roman"/>
          <w:sz w:val="24"/>
          <w:szCs w:val="24"/>
        </w:rPr>
        <w:t>Identifying when hard-hitting messages must be conveyed and communicating that effectively.</w:t>
      </w:r>
    </w:p>
    <w:p w:rsidR="001B1E3B" w:rsidRDefault="00533BB6" w:rsidP="00533BB6">
      <w:pPr>
        <w:rPr>
          <w:rFonts w:ascii="Times New Roman" w:hAnsi="Times New Roman" w:cs="Times New Roman"/>
          <w:sz w:val="24"/>
          <w:szCs w:val="24"/>
        </w:rPr>
      </w:pPr>
      <w:r>
        <w:rPr>
          <w:rFonts w:ascii="Times New Roman" w:hAnsi="Times New Roman" w:cs="Times New Roman"/>
          <w:sz w:val="24"/>
          <w:szCs w:val="24"/>
        </w:rPr>
        <w:t>Try to remember what people do and who they are.</w:t>
      </w:r>
      <w:r w:rsidR="004A421F">
        <w:rPr>
          <w:rFonts w:ascii="Times New Roman" w:hAnsi="Times New Roman" w:cs="Times New Roman"/>
          <w:sz w:val="24"/>
          <w:szCs w:val="24"/>
        </w:rPr>
        <w:t xml:space="preserve">  </w:t>
      </w:r>
    </w:p>
    <w:p w:rsidR="004A421F" w:rsidRDefault="00C710D3" w:rsidP="00533BB6">
      <w:pPr>
        <w:rPr>
          <w:rFonts w:ascii="Times New Roman" w:hAnsi="Times New Roman" w:cs="Times New Roman"/>
          <w:sz w:val="24"/>
          <w:szCs w:val="24"/>
        </w:rPr>
      </w:pPr>
      <w:r>
        <w:rPr>
          <w:rFonts w:ascii="Times New Roman" w:hAnsi="Times New Roman" w:cs="Times New Roman"/>
          <w:sz w:val="24"/>
          <w:szCs w:val="24"/>
        </w:rPr>
        <w:t xml:space="preserve"> As stated by </w:t>
      </w:r>
      <w:sdt>
        <w:sdtPr>
          <w:rPr>
            <w:rFonts w:ascii="Times New Roman" w:hAnsi="Times New Roman" w:cs="Times New Roman"/>
            <w:sz w:val="24"/>
            <w:szCs w:val="24"/>
          </w:rPr>
          <w:id w:val="60655110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Jam07 \l 2057 </w:instrText>
          </w:r>
          <w:r>
            <w:rPr>
              <w:rFonts w:ascii="Times New Roman" w:hAnsi="Times New Roman" w:cs="Times New Roman"/>
              <w:sz w:val="24"/>
              <w:szCs w:val="24"/>
            </w:rPr>
            <w:fldChar w:fldCharType="separate"/>
          </w:r>
          <w:r w:rsidRPr="00C710D3">
            <w:rPr>
              <w:rFonts w:ascii="Times New Roman" w:hAnsi="Times New Roman" w:cs="Times New Roman"/>
              <w:noProof/>
              <w:sz w:val="24"/>
              <w:szCs w:val="24"/>
            </w:rPr>
            <w:t>(Borg,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Remembering peoples names in an organisation is one of the biggest problems, for most, particularly in the world of work.  In using the art of influencing people, the name is the most vital bit of data that we need to have about a person.  It may not seem apparent at the time, but you have lost valuable points straight away with a person.  It may not be voiced but it is now lodged subconsciously.  There are many reasons why a person’s name within the organisation does not register with you, but this is a strong social skill and linked to the art of persuasion to win followers. </w:t>
      </w:r>
    </w:p>
    <w:p w:rsidR="00533BB6" w:rsidRDefault="004A421F" w:rsidP="000A195F">
      <w:pPr>
        <w:rPr>
          <w:rFonts w:ascii="Times New Roman" w:hAnsi="Times New Roman" w:cs="Times New Roman"/>
          <w:b/>
          <w:sz w:val="24"/>
          <w:szCs w:val="24"/>
        </w:rPr>
      </w:pPr>
      <w:r w:rsidRPr="004A421F">
        <w:rPr>
          <w:rFonts w:ascii="Times New Roman" w:hAnsi="Times New Roman" w:cs="Times New Roman"/>
          <w:b/>
          <w:sz w:val="24"/>
          <w:szCs w:val="24"/>
        </w:rPr>
        <w:t>Motivation</w:t>
      </w:r>
    </w:p>
    <w:p w:rsidR="004A421F" w:rsidRDefault="004A421F" w:rsidP="000A195F">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636692498"/>
          <w:citation/>
        </w:sdtPr>
        <w:sdtContent>
          <w:r>
            <w:rPr>
              <w:rFonts w:ascii="Times New Roman" w:hAnsi="Times New Roman" w:cs="Times New Roman"/>
              <w:sz w:val="24"/>
              <w:szCs w:val="24"/>
            </w:rPr>
            <w:fldChar w:fldCharType="begin"/>
          </w:r>
          <w:r w:rsidR="00AC4815">
            <w:rPr>
              <w:rFonts w:ascii="Times New Roman" w:hAnsi="Times New Roman" w:cs="Times New Roman"/>
              <w:sz w:val="24"/>
              <w:szCs w:val="24"/>
            </w:rPr>
            <w:instrText xml:space="preserve">CITATION Rya00 \p 54 \l 2057 </w:instrText>
          </w:r>
          <w:r>
            <w:rPr>
              <w:rFonts w:ascii="Times New Roman" w:hAnsi="Times New Roman" w:cs="Times New Roman"/>
              <w:sz w:val="24"/>
              <w:szCs w:val="24"/>
            </w:rPr>
            <w:fldChar w:fldCharType="separate"/>
          </w:r>
          <w:r w:rsidR="00AC4815" w:rsidRPr="00AC4815">
            <w:rPr>
              <w:rFonts w:ascii="Times New Roman" w:hAnsi="Times New Roman" w:cs="Times New Roman"/>
              <w:noProof/>
              <w:sz w:val="24"/>
              <w:szCs w:val="24"/>
            </w:rPr>
            <w:t>(Ryan &amp; Deci, 2000, p. 54)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When you are motivated it is signified by being inspired to action something.  There are two types of motivation, extrinsic and intrinsic.  Intrinsic motivation will always be a vital theory, as it reflects peoples inclination to gather knowledge and adapt.  Nevertheless, extrinsic motivation debated differing significantly in its relation to self-government and therefore can either mirror external forces or real self directives</w:t>
      </w:r>
      <w:r w:rsidR="000B5FAF">
        <w:rPr>
          <w:rFonts w:ascii="Times New Roman" w:hAnsi="Times New Roman" w:cs="Times New Roman"/>
          <w:sz w:val="24"/>
          <w:szCs w:val="24"/>
        </w:rPr>
        <w:t>.</w:t>
      </w:r>
    </w:p>
    <w:p w:rsidR="000B5FAF" w:rsidRPr="000B5FAF" w:rsidRDefault="000B5FAF" w:rsidP="000A195F">
      <w:pPr>
        <w:rPr>
          <w:rFonts w:ascii="Times New Roman" w:hAnsi="Times New Roman" w:cs="Times New Roman"/>
          <w:sz w:val="24"/>
          <w:szCs w:val="24"/>
        </w:rPr>
      </w:pPr>
      <w:r>
        <w:rPr>
          <w:rFonts w:ascii="Times New Roman" w:hAnsi="Times New Roman" w:cs="Times New Roman"/>
          <w:sz w:val="24"/>
          <w:szCs w:val="24"/>
        </w:rPr>
        <w:t xml:space="preserve">Factors that affect levels of motivation are when something seems exciting and challenging, something that ignites your interest.  Cultural factors,  According to </w:t>
      </w:r>
      <w:sdt>
        <w:sdtPr>
          <w:rPr>
            <w:rFonts w:ascii="Times New Roman" w:hAnsi="Times New Roman" w:cs="Times New Roman"/>
            <w:sz w:val="24"/>
            <w:szCs w:val="24"/>
          </w:rPr>
          <w:id w:val="4125941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dyn12 \l 2057 </w:instrText>
          </w:r>
          <w:r>
            <w:rPr>
              <w:rFonts w:ascii="Times New Roman" w:hAnsi="Times New Roman" w:cs="Times New Roman"/>
              <w:sz w:val="24"/>
              <w:szCs w:val="24"/>
            </w:rPr>
            <w:fldChar w:fldCharType="separate"/>
          </w:r>
          <w:r w:rsidRPr="000B5FAF">
            <w:rPr>
              <w:rFonts w:ascii="Times New Roman" w:hAnsi="Times New Roman" w:cs="Times New Roman"/>
              <w:noProof/>
              <w:sz w:val="24"/>
              <w:szCs w:val="24"/>
            </w:rPr>
            <w:t>(dyne, et al., 2012)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Pr>
          <w:rFonts w:ascii="Times New Roman" w:hAnsi="Times New Roman" w:cs="Times New Roman"/>
          <w:color w:val="1C1D1E"/>
          <w:sz w:val="24"/>
          <w:szCs w:val="24"/>
        </w:rPr>
        <w:t>To date research</w:t>
      </w:r>
      <w:r w:rsidRPr="000B5FAF">
        <w:rPr>
          <w:rFonts w:ascii="Times New Roman" w:hAnsi="Times New Roman" w:cs="Times New Roman"/>
          <w:color w:val="1C1D1E"/>
          <w:sz w:val="24"/>
          <w:szCs w:val="24"/>
        </w:rPr>
        <w:t xml:space="preserve"> determines that CQ</w:t>
      </w:r>
      <w:r>
        <w:rPr>
          <w:rFonts w:ascii="Times New Roman" w:hAnsi="Times New Roman" w:cs="Times New Roman"/>
          <w:color w:val="1C1D1E"/>
          <w:sz w:val="24"/>
          <w:szCs w:val="24"/>
        </w:rPr>
        <w:t xml:space="preserve">, cultural intelligence </w:t>
      </w:r>
      <w:r w:rsidRPr="000B5FAF">
        <w:rPr>
          <w:rFonts w:ascii="Times New Roman" w:hAnsi="Times New Roman" w:cs="Times New Roman"/>
          <w:color w:val="1C1D1E"/>
          <w:sz w:val="24"/>
          <w:szCs w:val="24"/>
        </w:rPr>
        <w:t>foresees a variability of significant conclusions in intercultural settings</w:t>
      </w:r>
      <w:r>
        <w:rPr>
          <w:rFonts w:ascii="Times New Roman" w:hAnsi="Times New Roman" w:cs="Times New Roman"/>
          <w:color w:val="1C1D1E"/>
          <w:sz w:val="24"/>
          <w:szCs w:val="24"/>
        </w:rPr>
        <w:t>, for example,</w:t>
      </w:r>
      <w:r w:rsidRPr="000B5FAF">
        <w:rPr>
          <w:rFonts w:ascii="Times New Roman" w:hAnsi="Times New Roman" w:cs="Times New Roman"/>
          <w:color w:val="1C1D1E"/>
          <w:sz w:val="24"/>
          <w:szCs w:val="24"/>
        </w:rPr>
        <w:t xml:space="preserve"> cultural alteration</w:t>
      </w:r>
      <w:r>
        <w:rPr>
          <w:rFonts w:ascii="Times New Roman" w:hAnsi="Times New Roman" w:cs="Times New Roman"/>
          <w:color w:val="1C1D1E"/>
          <w:sz w:val="24"/>
          <w:szCs w:val="24"/>
        </w:rPr>
        <w:t xml:space="preserve">, </w:t>
      </w:r>
      <w:r w:rsidRPr="000B5FAF">
        <w:rPr>
          <w:rFonts w:ascii="Times New Roman" w:hAnsi="Times New Roman" w:cs="Times New Roman"/>
          <w:color w:val="1C1D1E"/>
          <w:sz w:val="24"/>
          <w:szCs w:val="24"/>
        </w:rPr>
        <w:t>global leadership, intercultural compromise, and multicultural team methods.</w:t>
      </w:r>
    </w:p>
    <w:p w:rsidR="00967FFB" w:rsidRDefault="00967FFB" w:rsidP="000A195F">
      <w:pPr>
        <w:rPr>
          <w:rFonts w:ascii="Times New Roman" w:hAnsi="Times New Roman" w:cs="Times New Roman"/>
          <w:sz w:val="24"/>
          <w:szCs w:val="24"/>
        </w:rPr>
      </w:pPr>
    </w:p>
    <w:p w:rsidR="00B412CE" w:rsidRPr="00F42754" w:rsidRDefault="00B412CE" w:rsidP="000A195F">
      <w:pPr>
        <w:rPr>
          <w:rFonts w:ascii="Times New Roman" w:hAnsi="Times New Roman" w:cs="Times New Roman"/>
          <w:b/>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6C2356" w:rsidP="006757E7">
      <w:pPr>
        <w:rPr>
          <w:rFonts w:ascii="Times New Roman" w:hAnsi="Times New Roman" w:cs="Times New Roman"/>
          <w:sz w:val="24"/>
          <w:szCs w:val="24"/>
        </w:rPr>
      </w:pPr>
    </w:p>
    <w:p w:rsidR="006C2356" w:rsidRDefault="00967FFB">
      <w:pPr>
        <w:rPr>
          <w:rFonts w:ascii="Times New Roman" w:hAnsi="Times New Roman" w:cs="Times New Roman"/>
          <w:b/>
          <w:sz w:val="24"/>
          <w:szCs w:val="24"/>
        </w:rPr>
      </w:pPr>
      <w:r w:rsidRPr="00967FFB">
        <w:rPr>
          <w:rFonts w:ascii="Times New Roman" w:hAnsi="Times New Roman" w:cs="Times New Roman"/>
          <w:b/>
          <w:sz w:val="24"/>
          <w:szCs w:val="24"/>
        </w:rPr>
        <w:t>The Importance of Critical Self Evaluation</w:t>
      </w:r>
    </w:p>
    <w:p w:rsidR="00967FFB" w:rsidRDefault="00967FFB">
      <w:pPr>
        <w:rPr>
          <w:rFonts w:ascii="Times New Roman" w:hAnsi="Times New Roman" w:cs="Times New Roman"/>
          <w:sz w:val="24"/>
          <w:szCs w:val="24"/>
        </w:rPr>
      </w:pPr>
      <w:r>
        <w:rPr>
          <w:rFonts w:ascii="Times New Roman" w:hAnsi="Times New Roman" w:cs="Times New Roman"/>
          <w:sz w:val="24"/>
          <w:szCs w:val="24"/>
        </w:rPr>
        <w:t xml:space="preserve">Recognising your strengths and weaknesses will determine what kind of leader you are, or aspire to be.  Developing key competencies and knowing what they are will make you a more effective leader.  </w:t>
      </w:r>
    </w:p>
    <w:p w:rsidR="00967FFB" w:rsidRPr="0074182D" w:rsidRDefault="00967FFB">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9864270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JrL93 \p 8,9 \l 2057 </w:instrText>
          </w:r>
          <w:r>
            <w:rPr>
              <w:rFonts w:ascii="Times New Roman" w:hAnsi="Times New Roman" w:cs="Times New Roman"/>
              <w:sz w:val="24"/>
              <w:szCs w:val="24"/>
            </w:rPr>
            <w:fldChar w:fldCharType="separate"/>
          </w:r>
          <w:r w:rsidRPr="00967FFB">
            <w:rPr>
              <w:rFonts w:ascii="Times New Roman" w:hAnsi="Times New Roman" w:cs="Times New Roman"/>
              <w:noProof/>
              <w:sz w:val="24"/>
              <w:szCs w:val="24"/>
            </w:rPr>
            <w:t>(Spencer &amp; Spencer, 1993, pp. 8,9)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competencies are defined as a fundamental characteristic of a person related to superior and effective job-related performances.  </w:t>
      </w:r>
      <w:r w:rsidR="006D4F2D">
        <w:rPr>
          <w:rFonts w:ascii="Times New Roman" w:hAnsi="Times New Roman" w:cs="Times New Roman"/>
          <w:sz w:val="24"/>
          <w:szCs w:val="24"/>
        </w:rPr>
        <w:t xml:space="preserve">The approach known as competency offers a human resource method widely relevant to the process of selection, choosing a career path, appraisals, and development </w:t>
      </w:r>
      <w:r w:rsidR="0074182D" w:rsidRPr="0074182D">
        <w:rPr>
          <w:rFonts w:ascii="Times New Roman" w:hAnsi="Times New Roman" w:cs="Times New Roman"/>
          <w:sz w:val="24"/>
          <w:szCs w:val="24"/>
        </w:rPr>
        <w:t xml:space="preserve">of </w:t>
      </w:r>
      <w:r w:rsidR="006D4F2D" w:rsidRPr="0074182D">
        <w:rPr>
          <w:rFonts w:ascii="Times New Roman" w:hAnsi="Times New Roman" w:cs="Times New Roman"/>
          <w:sz w:val="24"/>
          <w:szCs w:val="24"/>
        </w:rPr>
        <w:t xml:space="preserve">the </w:t>
      </w:r>
      <w:r w:rsidR="0074182D" w:rsidRPr="0074182D">
        <w:rPr>
          <w:rFonts w:ascii="Times New Roman" w:hAnsi="Times New Roman" w:cs="Times New Roman"/>
          <w:sz w:val="24"/>
          <w:szCs w:val="24"/>
        </w:rPr>
        <w:t>competitive tines in the future</w:t>
      </w:r>
      <w:r w:rsidR="006D4F2D" w:rsidRPr="0074182D">
        <w:rPr>
          <w:rFonts w:ascii="Times New Roman" w:hAnsi="Times New Roman" w:cs="Times New Roman"/>
          <w:sz w:val="24"/>
          <w:szCs w:val="24"/>
        </w:rPr>
        <w:t xml:space="preserve">.  </w:t>
      </w:r>
    </w:p>
    <w:p w:rsidR="00076936" w:rsidRDefault="00076936">
      <w:pPr>
        <w:rPr>
          <w:rFonts w:ascii="Times New Roman" w:hAnsi="Times New Roman" w:cs="Times New Roman"/>
          <w:sz w:val="24"/>
          <w:szCs w:val="24"/>
        </w:rPr>
      </w:pPr>
      <w:r w:rsidRPr="00076936">
        <w:rPr>
          <w:rFonts w:ascii="Times New Roman" w:hAnsi="Times New Roman" w:cs="Times New Roman"/>
          <w:sz w:val="24"/>
          <w:szCs w:val="24"/>
        </w:rPr>
        <w:t xml:space="preserve">According </w:t>
      </w:r>
      <w:r>
        <w:rPr>
          <w:rFonts w:ascii="Times New Roman" w:hAnsi="Times New Roman" w:cs="Times New Roman"/>
          <w:sz w:val="24"/>
          <w:szCs w:val="24"/>
        </w:rPr>
        <w:t xml:space="preserve">to </w:t>
      </w:r>
      <w:sdt>
        <w:sdtPr>
          <w:rPr>
            <w:rFonts w:ascii="Times New Roman" w:hAnsi="Times New Roman" w:cs="Times New Roman"/>
            <w:sz w:val="24"/>
            <w:szCs w:val="24"/>
          </w:rPr>
          <w:id w:val="9828930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Rog04 \l 2057 </w:instrText>
          </w:r>
          <w:r>
            <w:rPr>
              <w:rFonts w:ascii="Times New Roman" w:hAnsi="Times New Roman" w:cs="Times New Roman"/>
              <w:sz w:val="24"/>
              <w:szCs w:val="24"/>
            </w:rPr>
            <w:fldChar w:fldCharType="separate"/>
          </w:r>
          <w:r w:rsidRPr="00076936">
            <w:rPr>
              <w:rFonts w:ascii="Times New Roman" w:hAnsi="Times New Roman" w:cs="Times New Roman"/>
              <w:noProof/>
              <w:sz w:val="24"/>
              <w:szCs w:val="24"/>
            </w:rPr>
            <w:t>(Mills,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put in more simple terms, A competency can be described as the actions or behaviour that can be realized when a task is being performed well.</w:t>
      </w:r>
    </w:p>
    <w:p w:rsidR="00D91A8D" w:rsidRPr="00D91A8D" w:rsidRDefault="00D91A8D" w:rsidP="00D91A8D">
      <w:pPr>
        <w:rPr>
          <w:rFonts w:ascii="Times New Roman" w:hAnsi="Times New Roman" w:cs="Times New Roman"/>
          <w:b/>
          <w:sz w:val="24"/>
          <w:szCs w:val="24"/>
        </w:rPr>
      </w:pPr>
      <w:r>
        <w:rPr>
          <w:rFonts w:ascii="Times New Roman" w:hAnsi="Times New Roman" w:cs="Times New Roman"/>
          <w:sz w:val="24"/>
          <w:szCs w:val="24"/>
        </w:rPr>
        <w:t xml:space="preserve">Based on ones personal experience within the customer services department of. The view from The Shard, see below SWOT analysis.  </w:t>
      </w:r>
    </w:p>
    <w:p w:rsidR="00D91A8D" w:rsidRPr="00B80571" w:rsidRDefault="00D91A8D" w:rsidP="008451D6">
      <w:pPr>
        <w:rPr>
          <w:rFonts w:ascii="Times New Roman" w:hAnsi="Times New Roman" w:cs="Times New Roman"/>
          <w:sz w:val="24"/>
          <w:szCs w:val="24"/>
        </w:rPr>
      </w:pPr>
      <w:r>
        <w:rPr>
          <w:rFonts w:ascii="Times New Roman" w:hAnsi="Times New Roman" w:cs="Times New Roman"/>
          <w:sz w:val="24"/>
          <w:szCs w:val="24"/>
        </w:rPr>
        <w:t xml:space="preserve">Taking an honest view of self-reflection will enable you to decide what type of leader you are and the style that best suits you.  There may well be two leadership styles and you fit into a bit of both.  The more honest you are about your shortcomings will allow you to improve the </w:t>
      </w:r>
      <w:r w:rsidRPr="00B80571">
        <w:rPr>
          <w:rFonts w:ascii="Times New Roman" w:hAnsi="Times New Roman" w:cs="Times New Roman"/>
          <w:sz w:val="24"/>
          <w:szCs w:val="24"/>
        </w:rPr>
        <w:t xml:space="preserve">areas of yourself that need work.  </w:t>
      </w:r>
    </w:p>
    <w:p w:rsidR="00D91A8D" w:rsidRPr="00B80571" w:rsidRDefault="008451D6" w:rsidP="00610792">
      <w:pPr>
        <w:rPr>
          <w:rFonts w:ascii="Times New Roman" w:hAnsi="Times New Roman" w:cs="Times New Roman"/>
          <w:color w:val="000000"/>
          <w:sz w:val="24"/>
          <w:szCs w:val="24"/>
        </w:rPr>
      </w:pPr>
      <w:r w:rsidRPr="00B80571">
        <w:rPr>
          <w:rFonts w:ascii="Times New Roman" w:hAnsi="Times New Roman" w:cs="Times New Roman"/>
          <w:sz w:val="24"/>
          <w:szCs w:val="24"/>
        </w:rPr>
        <w:t xml:space="preserve">According to </w:t>
      </w:r>
      <w:sdt>
        <w:sdtPr>
          <w:rPr>
            <w:rFonts w:ascii="Times New Roman" w:hAnsi="Times New Roman" w:cs="Times New Roman"/>
            <w:sz w:val="24"/>
            <w:szCs w:val="24"/>
          </w:rPr>
          <w:id w:val="-904829532"/>
          <w:citation/>
        </w:sdtPr>
        <w:sdtContent>
          <w:r w:rsidRPr="00B80571">
            <w:rPr>
              <w:rFonts w:ascii="Times New Roman" w:hAnsi="Times New Roman" w:cs="Times New Roman"/>
              <w:sz w:val="24"/>
              <w:szCs w:val="24"/>
            </w:rPr>
            <w:fldChar w:fldCharType="begin"/>
          </w:r>
          <w:r w:rsidRPr="00B80571">
            <w:rPr>
              <w:rFonts w:ascii="Times New Roman" w:hAnsi="Times New Roman" w:cs="Times New Roman"/>
              <w:sz w:val="24"/>
              <w:szCs w:val="24"/>
            </w:rPr>
            <w:instrText xml:space="preserve"> CITATION Nic18 \l 2057 </w:instrText>
          </w:r>
          <w:r w:rsidRPr="00B80571">
            <w:rPr>
              <w:rFonts w:ascii="Times New Roman" w:hAnsi="Times New Roman" w:cs="Times New Roman"/>
              <w:sz w:val="24"/>
              <w:szCs w:val="24"/>
            </w:rPr>
            <w:fldChar w:fldCharType="separate"/>
          </w:r>
          <w:r w:rsidRPr="00B80571">
            <w:rPr>
              <w:rFonts w:ascii="Times New Roman" w:hAnsi="Times New Roman" w:cs="Times New Roman"/>
              <w:noProof/>
              <w:sz w:val="24"/>
              <w:szCs w:val="24"/>
            </w:rPr>
            <w:t>(Walker, 2018)</w:t>
          </w:r>
          <w:r w:rsidRPr="00B80571">
            <w:rPr>
              <w:rFonts w:ascii="Times New Roman" w:hAnsi="Times New Roman" w:cs="Times New Roman"/>
              <w:sz w:val="24"/>
              <w:szCs w:val="24"/>
            </w:rPr>
            <w:fldChar w:fldCharType="end"/>
          </w:r>
        </w:sdtContent>
      </w:sdt>
      <w:r w:rsidRPr="00B80571">
        <w:rPr>
          <w:rFonts w:ascii="Times New Roman" w:hAnsi="Times New Roman" w:cs="Times New Roman"/>
          <w:sz w:val="24"/>
          <w:szCs w:val="24"/>
        </w:rPr>
        <w:t xml:space="preserve"> critical reflection is the system of questioning norms, suppositions and meaning viewpoints.  The most vital, thought-provoking, mystically valued and often avoided part of critical reflection is critical self-reflection  The system of questioning assumptions that focus personally on the question of norms, suppositions and meaning viewpoint</w:t>
      </w:r>
      <w:r w:rsidR="00610792" w:rsidRPr="00B80571">
        <w:rPr>
          <w:rFonts w:ascii="Times New Roman" w:hAnsi="Times New Roman" w:cs="Times New Roman"/>
          <w:sz w:val="24"/>
          <w:szCs w:val="24"/>
        </w:rPr>
        <w:t xml:space="preserve">s. </w:t>
      </w:r>
      <w:r w:rsidR="00D91A8D" w:rsidRPr="00B80571">
        <w:rPr>
          <w:rFonts w:ascii="Times New Roman" w:hAnsi="Times New Roman" w:cs="Times New Roman"/>
          <w:color w:val="000000"/>
          <w:sz w:val="24"/>
          <w:szCs w:val="24"/>
        </w:rPr>
        <w:t xml:space="preserve">In </w:t>
      </w:r>
      <w:r w:rsidRPr="00B80571">
        <w:rPr>
          <w:rFonts w:ascii="Times New Roman" w:hAnsi="Times New Roman" w:cs="Times New Roman"/>
          <w:color w:val="000000"/>
          <w:sz w:val="24"/>
          <w:szCs w:val="24"/>
        </w:rPr>
        <w:t>the</w:t>
      </w:r>
      <w:r w:rsidR="00D91A8D" w:rsidRPr="00B80571">
        <w:rPr>
          <w:rFonts w:ascii="Times New Roman" w:hAnsi="Times New Roman" w:cs="Times New Roman"/>
          <w:color w:val="000000"/>
          <w:sz w:val="24"/>
          <w:szCs w:val="24"/>
        </w:rPr>
        <w:t xml:space="preserve"> essay "How Critical Reflection Triggers Transformative Learning," Jack Mezirow writes:</w:t>
      </w:r>
    </w:p>
    <w:p w:rsidR="008451D6" w:rsidRPr="00B80571" w:rsidRDefault="00D91A8D" w:rsidP="00610792">
      <w:pPr>
        <w:pStyle w:val="NormalWeb"/>
        <w:rPr>
          <w:color w:val="000000"/>
        </w:rPr>
      </w:pPr>
      <w:r w:rsidRPr="00B80571">
        <w:rPr>
          <w:color w:val="000000"/>
        </w:rPr>
        <w:t xml:space="preserve">"Critical reflection </w:t>
      </w:r>
      <w:r w:rsidR="008451D6" w:rsidRPr="00B80571">
        <w:rPr>
          <w:color w:val="000000"/>
        </w:rPr>
        <w:t xml:space="preserve">focuses on the </w:t>
      </w:r>
      <w:r w:rsidRPr="00B80571">
        <w:rPr>
          <w:color w:val="000000"/>
        </w:rPr>
        <w:t xml:space="preserve">justification for the very </w:t>
      </w:r>
      <w:r w:rsidR="008451D6" w:rsidRPr="00B80571">
        <w:rPr>
          <w:color w:val="000000"/>
        </w:rPr>
        <w:t>grounds</w:t>
      </w:r>
      <w:r w:rsidRPr="00B80571">
        <w:rPr>
          <w:color w:val="000000"/>
        </w:rPr>
        <w:t xml:space="preserve"> on which </w:t>
      </w:r>
      <w:r w:rsidR="008451D6" w:rsidRPr="00B80571">
        <w:rPr>
          <w:color w:val="000000"/>
        </w:rPr>
        <w:t>complications</w:t>
      </w:r>
      <w:r w:rsidRPr="00B80571">
        <w:rPr>
          <w:color w:val="000000"/>
        </w:rPr>
        <w:t xml:space="preserve"> are </w:t>
      </w:r>
      <w:r w:rsidR="008451D6" w:rsidRPr="00B80571">
        <w:rPr>
          <w:color w:val="000000"/>
        </w:rPr>
        <w:t>stood</w:t>
      </w:r>
      <w:r w:rsidRPr="00B80571">
        <w:rPr>
          <w:color w:val="000000"/>
        </w:rPr>
        <w:t xml:space="preserve"> or defined in the first </w:t>
      </w:r>
      <w:r w:rsidR="008451D6" w:rsidRPr="00B80571">
        <w:rPr>
          <w:color w:val="000000"/>
        </w:rPr>
        <w:t>instance</w:t>
      </w:r>
      <w:r w:rsidRPr="00B80571">
        <w:rPr>
          <w:color w:val="000000"/>
        </w:rPr>
        <w:t xml:space="preserve">. We </w:t>
      </w:r>
      <w:r w:rsidR="008451D6" w:rsidRPr="00B80571">
        <w:rPr>
          <w:color w:val="000000"/>
        </w:rPr>
        <w:t>regularly</w:t>
      </w:r>
      <w:r w:rsidRPr="00B80571">
        <w:rPr>
          <w:color w:val="000000"/>
        </w:rPr>
        <w:t xml:space="preserve"> </w:t>
      </w:r>
      <w:r w:rsidR="008451D6" w:rsidRPr="00B80571">
        <w:rPr>
          <w:color w:val="000000"/>
        </w:rPr>
        <w:t>reflect back to</w:t>
      </w:r>
      <w:r w:rsidRPr="00B80571">
        <w:rPr>
          <w:color w:val="000000"/>
        </w:rPr>
        <w:t xml:space="preserve"> our </w:t>
      </w:r>
      <w:r w:rsidR="008451D6" w:rsidRPr="00B80571">
        <w:rPr>
          <w:color w:val="000000"/>
        </w:rPr>
        <w:t>previous</w:t>
      </w:r>
      <w:r w:rsidRPr="00B80571">
        <w:rPr>
          <w:color w:val="000000"/>
        </w:rPr>
        <w:t xml:space="preserve"> </w:t>
      </w:r>
      <w:r w:rsidR="008451D6" w:rsidRPr="00B80571">
        <w:rPr>
          <w:color w:val="000000"/>
        </w:rPr>
        <w:t>knowledge</w:t>
      </w:r>
      <w:r w:rsidRPr="00B80571">
        <w:rPr>
          <w:color w:val="000000"/>
        </w:rPr>
        <w:t xml:space="preserve"> to </w:t>
      </w:r>
      <w:r w:rsidR="008451D6" w:rsidRPr="00B80571">
        <w:rPr>
          <w:color w:val="000000"/>
        </w:rPr>
        <w:t>check</w:t>
      </w:r>
      <w:r w:rsidRPr="00B80571">
        <w:rPr>
          <w:color w:val="000000"/>
        </w:rPr>
        <w:t xml:space="preserve"> that we have </w:t>
      </w:r>
      <w:r w:rsidR="008451D6" w:rsidRPr="00B80571">
        <w:rPr>
          <w:color w:val="000000"/>
        </w:rPr>
        <w:t xml:space="preserve">appropriately progressed to decipher difficulties, to become aware and more critical of our personal suppositions it entails challenges of our well known and characteristic forms of  expectancy, </w:t>
      </w:r>
      <w:r w:rsidR="00610792" w:rsidRPr="00B80571">
        <w:rPr>
          <w:color w:val="000000"/>
        </w:rPr>
        <w:t xml:space="preserve">The meaning perspective is what we use to make logic out of the things we encounter in the world, in oneself and others.  </w:t>
      </w:r>
    </w:p>
    <w:p w:rsidR="00465308" w:rsidRDefault="00610792" w:rsidP="00610792">
      <w:pPr>
        <w:pStyle w:val="NormalWeb"/>
        <w:rPr>
          <w:color w:val="000000"/>
        </w:rPr>
      </w:pPr>
      <w:r w:rsidRPr="00B80571">
        <w:rPr>
          <w:color w:val="000000"/>
        </w:rPr>
        <w:t xml:space="preserve">According to </w:t>
      </w:r>
      <w:sdt>
        <w:sdtPr>
          <w:rPr>
            <w:color w:val="000000"/>
          </w:rPr>
          <w:id w:val="-1362203814"/>
          <w:citation/>
        </w:sdtPr>
        <w:sdtContent>
          <w:r w:rsidRPr="00B80571">
            <w:rPr>
              <w:color w:val="000000"/>
            </w:rPr>
            <w:fldChar w:fldCharType="begin"/>
          </w:r>
          <w:r w:rsidRPr="00B80571">
            <w:rPr>
              <w:color w:val="000000"/>
            </w:rPr>
            <w:instrText xml:space="preserve"> CITATION Jac19 \l 2057 </w:instrText>
          </w:r>
          <w:r w:rsidRPr="00B80571">
            <w:rPr>
              <w:color w:val="000000"/>
            </w:rPr>
            <w:fldChar w:fldCharType="separate"/>
          </w:r>
          <w:r w:rsidRPr="00B80571">
            <w:rPr>
              <w:noProof/>
              <w:color w:val="000000"/>
            </w:rPr>
            <w:t>(Mezirow, 2019)</w:t>
          </w:r>
          <w:r w:rsidRPr="00B80571">
            <w:rPr>
              <w:color w:val="000000"/>
            </w:rPr>
            <w:fldChar w:fldCharType="end"/>
          </w:r>
        </w:sdtContent>
      </w:sdt>
      <w:r w:rsidRPr="00B80571">
        <w:rPr>
          <w:color w:val="000000"/>
        </w:rPr>
        <w:t xml:space="preserve"> To make „meaning‟ means to make sense of experience</w:t>
      </w:r>
      <w:r w:rsidR="00F30ACC" w:rsidRPr="00B80571">
        <w:rPr>
          <w:color w:val="000000"/>
        </w:rPr>
        <w:t>s, we make</w:t>
      </w:r>
      <w:r w:rsidRPr="00B80571">
        <w:rPr>
          <w:color w:val="000000"/>
        </w:rPr>
        <w:t xml:space="preserve"> </w:t>
      </w:r>
      <w:r w:rsidR="00F30ACC" w:rsidRPr="00B80571">
        <w:rPr>
          <w:color w:val="000000"/>
        </w:rPr>
        <w:t>a clarification</w:t>
      </w:r>
      <w:r w:rsidRPr="00B80571">
        <w:rPr>
          <w:color w:val="000000"/>
        </w:rPr>
        <w:t xml:space="preserve"> of </w:t>
      </w:r>
      <w:r w:rsidR="00F30ACC" w:rsidRPr="00B80571">
        <w:rPr>
          <w:color w:val="000000"/>
        </w:rPr>
        <w:t xml:space="preserve">them. </w:t>
      </w:r>
      <w:r w:rsidRPr="00B80571">
        <w:rPr>
          <w:color w:val="000000"/>
        </w:rPr>
        <w:t xml:space="preserve"> </w:t>
      </w:r>
      <w:r w:rsidR="00F30ACC" w:rsidRPr="00B80571">
        <w:rPr>
          <w:color w:val="000000"/>
        </w:rPr>
        <w:t>W</w:t>
      </w:r>
      <w:r w:rsidRPr="00B80571">
        <w:rPr>
          <w:color w:val="000000"/>
        </w:rPr>
        <w:t xml:space="preserve">e </w:t>
      </w:r>
      <w:r w:rsidR="00F30ACC" w:rsidRPr="00B80571">
        <w:rPr>
          <w:color w:val="000000"/>
        </w:rPr>
        <w:t>then</w:t>
      </w:r>
      <w:r w:rsidRPr="00B80571">
        <w:rPr>
          <w:color w:val="000000"/>
        </w:rPr>
        <w:t xml:space="preserve"> use this </w:t>
      </w:r>
      <w:r w:rsidR="00F30ACC" w:rsidRPr="00B80571">
        <w:rPr>
          <w:color w:val="000000"/>
        </w:rPr>
        <w:t>clarification</w:t>
      </w:r>
      <w:r w:rsidRPr="00B80571">
        <w:rPr>
          <w:color w:val="000000"/>
        </w:rPr>
        <w:t xml:space="preserve"> to </w:t>
      </w:r>
      <w:r w:rsidR="00F30ACC" w:rsidRPr="00B80571">
        <w:rPr>
          <w:color w:val="000000"/>
        </w:rPr>
        <w:t xml:space="preserve">steer the </w:t>
      </w:r>
      <w:r w:rsidRPr="00B80571">
        <w:rPr>
          <w:color w:val="000000"/>
        </w:rPr>
        <w:t>decision</w:t>
      </w:r>
      <w:r w:rsidR="00F30ACC" w:rsidRPr="00B80571">
        <w:rPr>
          <w:color w:val="000000"/>
        </w:rPr>
        <w:t xml:space="preserve">s we </w:t>
      </w:r>
      <w:r w:rsidR="00465308">
        <w:rPr>
          <w:color w:val="000000"/>
        </w:rPr>
        <w:t>action</w:t>
      </w:r>
      <w:r w:rsidR="00F30ACC" w:rsidRPr="00B80571">
        <w:rPr>
          <w:color w:val="000000"/>
        </w:rPr>
        <w:t xml:space="preserve"> </w:t>
      </w:r>
      <w:r w:rsidRPr="00B80571">
        <w:rPr>
          <w:color w:val="000000"/>
        </w:rPr>
        <w:t xml:space="preserve">or </w:t>
      </w:r>
      <w:r w:rsidR="00465308" w:rsidRPr="00465308">
        <w:rPr>
          <w:color w:val="000000"/>
        </w:rPr>
        <w:t>make</w:t>
      </w:r>
      <w:r w:rsidRPr="00465308">
        <w:rPr>
          <w:color w:val="000000"/>
        </w:rPr>
        <w:t>,</w:t>
      </w:r>
      <w:r w:rsidR="00465308">
        <w:rPr>
          <w:color w:val="000000"/>
        </w:rPr>
        <w:t xml:space="preserve"> then making, meaning </w:t>
      </w:r>
      <w:r w:rsidR="00F30ACC" w:rsidRPr="00B80571">
        <w:rPr>
          <w:color w:val="000000"/>
        </w:rPr>
        <w:t xml:space="preserve">now </w:t>
      </w:r>
      <w:r w:rsidR="00465308">
        <w:rPr>
          <w:color w:val="000000"/>
        </w:rPr>
        <w:t>becomes, learning</w:t>
      </w:r>
      <w:r w:rsidRPr="00B80571">
        <w:rPr>
          <w:color w:val="000000"/>
        </w:rPr>
        <w:t xml:space="preserve">. We </w:t>
      </w:r>
      <w:r w:rsidR="00F30ACC" w:rsidRPr="00B80571">
        <w:rPr>
          <w:color w:val="000000"/>
        </w:rPr>
        <w:t>all have different ways in which we absorb knowledge while</w:t>
      </w:r>
      <w:r w:rsidRPr="00B80571">
        <w:rPr>
          <w:color w:val="000000"/>
        </w:rPr>
        <w:t xml:space="preserve"> we </w:t>
      </w:r>
      <w:r w:rsidR="00F30ACC" w:rsidRPr="00B80571">
        <w:rPr>
          <w:color w:val="000000"/>
        </w:rPr>
        <w:t xml:space="preserve">learn </w:t>
      </w:r>
      <w:r w:rsidRPr="00B80571">
        <w:rPr>
          <w:color w:val="000000"/>
        </w:rPr>
        <w:t>to</w:t>
      </w:r>
      <w:r w:rsidR="00F30ACC" w:rsidRPr="00B80571">
        <w:rPr>
          <w:color w:val="000000"/>
        </w:rPr>
        <w:t xml:space="preserve"> heighten our </w:t>
      </w:r>
      <w:r w:rsidRPr="00B80571">
        <w:rPr>
          <w:color w:val="000000"/>
        </w:rPr>
        <w:t>perform</w:t>
      </w:r>
      <w:r w:rsidR="00F30ACC" w:rsidRPr="00B80571">
        <w:rPr>
          <w:color w:val="000000"/>
        </w:rPr>
        <w:t>ance</w:t>
      </w:r>
      <w:r w:rsidRPr="00B80571">
        <w:rPr>
          <w:color w:val="000000"/>
        </w:rPr>
        <w:t xml:space="preserve"> </w:t>
      </w:r>
      <w:r w:rsidR="00F30ACC" w:rsidRPr="00B80571">
        <w:rPr>
          <w:color w:val="000000"/>
        </w:rPr>
        <w:t xml:space="preserve">rather </w:t>
      </w:r>
      <w:r w:rsidRPr="00B80571">
        <w:rPr>
          <w:color w:val="000000"/>
        </w:rPr>
        <w:t xml:space="preserve">than when we are </w:t>
      </w:r>
      <w:r w:rsidR="00F30ACC" w:rsidRPr="00B80571">
        <w:rPr>
          <w:color w:val="000000"/>
        </w:rPr>
        <w:t xml:space="preserve">in the midst of </w:t>
      </w:r>
      <w:r w:rsidRPr="00B80571">
        <w:rPr>
          <w:color w:val="000000"/>
        </w:rPr>
        <w:t xml:space="preserve">learning to </w:t>
      </w:r>
      <w:r w:rsidR="00F30ACC" w:rsidRPr="00B80571">
        <w:rPr>
          <w:color w:val="000000"/>
        </w:rPr>
        <w:t xml:space="preserve">comprehend </w:t>
      </w:r>
      <w:r w:rsidR="00465308">
        <w:rPr>
          <w:color w:val="000000"/>
        </w:rPr>
        <w:t xml:space="preserve">things that are </w:t>
      </w:r>
      <w:r w:rsidRPr="00465308">
        <w:rPr>
          <w:color w:val="000000"/>
        </w:rPr>
        <w:t xml:space="preserve">being </w:t>
      </w:r>
      <w:r w:rsidR="00465308" w:rsidRPr="00465308">
        <w:rPr>
          <w:color w:val="000000"/>
        </w:rPr>
        <w:t>expressed</w:t>
      </w:r>
      <w:r w:rsidRPr="00465308">
        <w:rPr>
          <w:color w:val="000000"/>
        </w:rPr>
        <w:t xml:space="preserve"> to us.</w:t>
      </w:r>
      <w:r w:rsidRPr="00B80571">
        <w:rPr>
          <w:color w:val="000000"/>
        </w:rPr>
        <w:t xml:space="preserve">  </w:t>
      </w:r>
      <w:r w:rsidR="00F30ACC" w:rsidRPr="00B80571">
        <w:rPr>
          <w:color w:val="000000"/>
        </w:rPr>
        <w:t>When we reflect it helps</w:t>
      </w:r>
      <w:r w:rsidRPr="00B80571">
        <w:rPr>
          <w:color w:val="000000"/>
        </w:rPr>
        <w:t xml:space="preserve"> us to</w:t>
      </w:r>
      <w:r w:rsidRPr="00465308">
        <w:rPr>
          <w:color w:val="000000"/>
        </w:rPr>
        <w:t xml:space="preserve"> </w:t>
      </w:r>
      <w:r w:rsidR="00465308" w:rsidRPr="00465308">
        <w:rPr>
          <w:color w:val="000000"/>
        </w:rPr>
        <w:t>mark</w:t>
      </w:r>
      <w:r w:rsidR="00465308">
        <w:rPr>
          <w:color w:val="000000"/>
          <w:u w:val="single"/>
        </w:rPr>
        <w:t xml:space="preserve"> </w:t>
      </w:r>
      <w:r w:rsidR="00F30ACC" w:rsidRPr="00B80571">
        <w:rPr>
          <w:color w:val="000000"/>
        </w:rPr>
        <w:t xml:space="preserve">the </w:t>
      </w:r>
      <w:r w:rsidRPr="00B80571">
        <w:rPr>
          <w:color w:val="000000"/>
        </w:rPr>
        <w:t xml:space="preserve">distortions in our </w:t>
      </w:r>
      <w:r w:rsidR="00F30ACC" w:rsidRPr="00B80571">
        <w:rPr>
          <w:color w:val="000000"/>
        </w:rPr>
        <w:t xml:space="preserve">errors and </w:t>
      </w:r>
      <w:r w:rsidRPr="00B80571">
        <w:rPr>
          <w:color w:val="000000"/>
        </w:rPr>
        <w:t>beliefs and in</w:t>
      </w:r>
      <w:r w:rsidR="00F30ACC" w:rsidRPr="00B80571">
        <w:rPr>
          <w:color w:val="000000"/>
        </w:rPr>
        <w:t xml:space="preserve"> our ability in solving</w:t>
      </w:r>
      <w:r w:rsidRPr="00B80571">
        <w:rPr>
          <w:color w:val="000000"/>
        </w:rPr>
        <w:t xml:space="preserve"> problem</w:t>
      </w:r>
      <w:r w:rsidR="00F30ACC" w:rsidRPr="00B80571">
        <w:rPr>
          <w:color w:val="000000"/>
        </w:rPr>
        <w:t>s</w:t>
      </w:r>
      <w:r w:rsidRPr="00B80571">
        <w:rPr>
          <w:color w:val="000000"/>
        </w:rPr>
        <w:t xml:space="preserve">. </w:t>
      </w:r>
      <w:r w:rsidR="00F30ACC" w:rsidRPr="00B80571">
        <w:rPr>
          <w:color w:val="000000"/>
        </w:rPr>
        <w:t xml:space="preserve">  In order to c</w:t>
      </w:r>
      <w:r w:rsidRPr="00B80571">
        <w:rPr>
          <w:color w:val="000000"/>
        </w:rPr>
        <w:t>ritical</w:t>
      </w:r>
      <w:r w:rsidR="00F30ACC" w:rsidRPr="00B80571">
        <w:rPr>
          <w:color w:val="000000"/>
        </w:rPr>
        <w:t>ly reflect it</w:t>
      </w:r>
      <w:r w:rsidRPr="00B80571">
        <w:rPr>
          <w:color w:val="000000"/>
        </w:rPr>
        <w:t xml:space="preserve"> </w:t>
      </w:r>
      <w:r w:rsidR="00465308" w:rsidRPr="00465308">
        <w:rPr>
          <w:color w:val="000000"/>
        </w:rPr>
        <w:t>contains</w:t>
      </w:r>
      <w:r w:rsidRPr="00465308">
        <w:rPr>
          <w:color w:val="000000"/>
        </w:rPr>
        <w:t xml:space="preserve"> </w:t>
      </w:r>
      <w:r w:rsidRPr="00B80571">
        <w:rPr>
          <w:color w:val="000000"/>
        </w:rPr>
        <w:t>a</w:t>
      </w:r>
      <w:r w:rsidR="00465308">
        <w:rPr>
          <w:color w:val="000000"/>
        </w:rPr>
        <w:t>n</w:t>
      </w:r>
      <w:r w:rsidRPr="00B80571">
        <w:rPr>
          <w:color w:val="000000"/>
        </w:rPr>
        <w:t xml:space="preserve"> </w:t>
      </w:r>
      <w:r w:rsidR="00465308" w:rsidRPr="00465308">
        <w:rPr>
          <w:color w:val="000000"/>
        </w:rPr>
        <w:t>analysis</w:t>
      </w:r>
      <w:r w:rsidRPr="00B80571">
        <w:rPr>
          <w:color w:val="000000"/>
        </w:rPr>
        <w:t xml:space="preserve"> of the </w:t>
      </w:r>
      <w:r w:rsidR="00F30ACC" w:rsidRPr="00B80571">
        <w:rPr>
          <w:color w:val="000000"/>
        </w:rPr>
        <w:t>theories</w:t>
      </w:r>
      <w:r w:rsidRPr="00B80571">
        <w:rPr>
          <w:color w:val="000000"/>
        </w:rPr>
        <w:t xml:space="preserve"> on which our </w:t>
      </w:r>
      <w:r w:rsidR="00465308" w:rsidRPr="00465308">
        <w:rPr>
          <w:color w:val="000000"/>
        </w:rPr>
        <w:t>philosophies</w:t>
      </w:r>
      <w:r w:rsidRPr="00B80571">
        <w:rPr>
          <w:color w:val="000000"/>
        </w:rPr>
        <w:t xml:space="preserve"> have been </w:t>
      </w:r>
      <w:r w:rsidR="00F30ACC" w:rsidRPr="00B80571">
        <w:rPr>
          <w:color w:val="000000"/>
        </w:rPr>
        <w:t>made</w:t>
      </w:r>
      <w:r w:rsidRPr="00B80571">
        <w:rPr>
          <w:color w:val="000000"/>
        </w:rPr>
        <w:t xml:space="preserve">. </w:t>
      </w:r>
      <w:r w:rsidR="00693880" w:rsidRPr="00B80571">
        <w:rPr>
          <w:color w:val="000000"/>
        </w:rPr>
        <w:t>It is possible to define l</w:t>
      </w:r>
      <w:r w:rsidRPr="00B80571">
        <w:rPr>
          <w:color w:val="000000"/>
        </w:rPr>
        <w:t xml:space="preserve">earning </w:t>
      </w:r>
      <w:r w:rsidR="00693880" w:rsidRPr="00B80571">
        <w:rPr>
          <w:color w:val="000000"/>
        </w:rPr>
        <w:t xml:space="preserve">as </w:t>
      </w:r>
      <w:r w:rsidRPr="00B80571">
        <w:rPr>
          <w:color w:val="000000"/>
        </w:rPr>
        <w:t xml:space="preserve">the </w:t>
      </w:r>
      <w:r w:rsidR="00693880" w:rsidRPr="00B80571">
        <w:rPr>
          <w:color w:val="000000"/>
        </w:rPr>
        <w:t>method</w:t>
      </w:r>
      <w:r w:rsidRPr="00B80571">
        <w:rPr>
          <w:color w:val="000000"/>
        </w:rPr>
        <w:t xml:space="preserve"> of </w:t>
      </w:r>
      <w:r w:rsidR="00693880" w:rsidRPr="00B80571">
        <w:rPr>
          <w:color w:val="000000"/>
        </w:rPr>
        <w:t>creat</w:t>
      </w:r>
      <w:r w:rsidRPr="00B80571">
        <w:rPr>
          <w:color w:val="000000"/>
        </w:rPr>
        <w:t xml:space="preserve">ing a </w:t>
      </w:r>
      <w:r w:rsidR="00693880" w:rsidRPr="00B80571">
        <w:rPr>
          <w:color w:val="000000"/>
        </w:rPr>
        <w:t>fresh</w:t>
      </w:r>
      <w:r w:rsidRPr="00B80571">
        <w:rPr>
          <w:color w:val="000000"/>
        </w:rPr>
        <w:t xml:space="preserve"> or </w:t>
      </w:r>
      <w:r w:rsidR="00693880" w:rsidRPr="00B80571">
        <w:rPr>
          <w:color w:val="000000"/>
        </w:rPr>
        <w:t>reviewed</w:t>
      </w:r>
      <w:r w:rsidRPr="00B80571">
        <w:rPr>
          <w:color w:val="000000"/>
        </w:rPr>
        <w:t xml:space="preserve"> </w:t>
      </w:r>
      <w:r w:rsidR="00693880" w:rsidRPr="00B80571">
        <w:rPr>
          <w:color w:val="000000"/>
        </w:rPr>
        <w:t>analysis</w:t>
      </w:r>
      <w:r w:rsidRPr="00B80571">
        <w:rPr>
          <w:color w:val="000000"/>
        </w:rPr>
        <w:t xml:space="preserve"> of the meaning of an experience, which </w:t>
      </w:r>
      <w:r w:rsidR="00693880" w:rsidRPr="00B80571">
        <w:rPr>
          <w:color w:val="000000"/>
        </w:rPr>
        <w:t>steers the following</w:t>
      </w:r>
      <w:r w:rsidRPr="00B80571">
        <w:rPr>
          <w:color w:val="000000"/>
        </w:rPr>
        <w:t xml:space="preserve"> </w:t>
      </w:r>
      <w:r w:rsidR="00693880" w:rsidRPr="00B80571">
        <w:rPr>
          <w:color w:val="000000"/>
        </w:rPr>
        <w:t xml:space="preserve">action, appreciation, and understanding.  </w:t>
      </w:r>
      <w:r w:rsidRPr="00B80571">
        <w:rPr>
          <w:color w:val="000000"/>
        </w:rPr>
        <w:t xml:space="preserve">What we </w:t>
      </w:r>
      <w:r w:rsidR="00693880" w:rsidRPr="00B80571">
        <w:rPr>
          <w:color w:val="000000"/>
        </w:rPr>
        <w:t>recognise</w:t>
      </w:r>
      <w:r w:rsidRPr="00B80571">
        <w:rPr>
          <w:color w:val="000000"/>
        </w:rPr>
        <w:t xml:space="preserve"> and</w:t>
      </w:r>
      <w:r w:rsidR="00693880" w:rsidRPr="00B80571">
        <w:rPr>
          <w:color w:val="000000"/>
        </w:rPr>
        <w:t xml:space="preserve"> at times</w:t>
      </w:r>
      <w:r w:rsidRPr="00B80571">
        <w:rPr>
          <w:color w:val="000000"/>
        </w:rPr>
        <w:t xml:space="preserve"> fail to </w:t>
      </w:r>
      <w:r w:rsidR="00693880" w:rsidRPr="00B80571">
        <w:rPr>
          <w:color w:val="000000"/>
        </w:rPr>
        <w:t>recognise</w:t>
      </w:r>
      <w:r w:rsidRPr="00B80571">
        <w:rPr>
          <w:color w:val="000000"/>
        </w:rPr>
        <w:t xml:space="preserve">, and </w:t>
      </w:r>
      <w:r w:rsidR="00693880" w:rsidRPr="00B80571">
        <w:rPr>
          <w:color w:val="000000"/>
        </w:rPr>
        <w:t xml:space="preserve">things that </w:t>
      </w:r>
      <w:r w:rsidRPr="00B80571">
        <w:rPr>
          <w:color w:val="000000"/>
        </w:rPr>
        <w:t xml:space="preserve">we think </w:t>
      </w:r>
      <w:r w:rsidR="00693880" w:rsidRPr="00B80571">
        <w:rPr>
          <w:color w:val="000000"/>
        </w:rPr>
        <w:t xml:space="preserve">about </w:t>
      </w:r>
      <w:r w:rsidRPr="00B80571">
        <w:rPr>
          <w:color w:val="000000"/>
        </w:rPr>
        <w:t>and</w:t>
      </w:r>
      <w:r w:rsidR="00693880" w:rsidRPr="00B80571">
        <w:rPr>
          <w:color w:val="000000"/>
        </w:rPr>
        <w:t xml:space="preserve"> at times things</w:t>
      </w:r>
      <w:r w:rsidRPr="00B80571">
        <w:rPr>
          <w:color w:val="000000"/>
        </w:rPr>
        <w:t xml:space="preserve"> </w:t>
      </w:r>
      <w:r w:rsidR="00693880" w:rsidRPr="00B80571">
        <w:rPr>
          <w:color w:val="000000"/>
        </w:rPr>
        <w:t xml:space="preserve">that we </w:t>
      </w:r>
      <w:r w:rsidRPr="00B80571">
        <w:rPr>
          <w:color w:val="000000"/>
        </w:rPr>
        <w:t xml:space="preserve">fail to think </w:t>
      </w:r>
      <w:r w:rsidR="00693880" w:rsidRPr="00B80571">
        <w:rPr>
          <w:color w:val="000000"/>
        </w:rPr>
        <w:t xml:space="preserve">about </w:t>
      </w:r>
      <w:r w:rsidRPr="00B80571">
        <w:rPr>
          <w:color w:val="000000"/>
        </w:rPr>
        <w:t xml:space="preserve">are </w:t>
      </w:r>
      <w:r w:rsidR="00693880" w:rsidRPr="00B80571">
        <w:rPr>
          <w:color w:val="000000"/>
        </w:rPr>
        <w:t>strongly</w:t>
      </w:r>
      <w:r w:rsidRPr="00B80571">
        <w:rPr>
          <w:color w:val="000000"/>
        </w:rPr>
        <w:t xml:space="preserve"> influenced by </w:t>
      </w:r>
      <w:r w:rsidR="00693880" w:rsidRPr="00B80571">
        <w:rPr>
          <w:color w:val="000000"/>
        </w:rPr>
        <w:t>behaviours</w:t>
      </w:r>
      <w:r w:rsidRPr="00B80571">
        <w:rPr>
          <w:color w:val="000000"/>
        </w:rPr>
        <w:t xml:space="preserve"> of </w:t>
      </w:r>
      <w:r w:rsidR="00693880" w:rsidRPr="00B80571">
        <w:rPr>
          <w:color w:val="000000"/>
        </w:rPr>
        <w:t>expectancy</w:t>
      </w:r>
      <w:r w:rsidRPr="00B80571">
        <w:rPr>
          <w:color w:val="000000"/>
        </w:rPr>
        <w:t xml:space="preserve"> that </w:t>
      </w:r>
      <w:r w:rsidR="00693880" w:rsidRPr="00B80571">
        <w:rPr>
          <w:color w:val="000000"/>
        </w:rPr>
        <w:t>create</w:t>
      </w:r>
      <w:r w:rsidRPr="00B80571">
        <w:rPr>
          <w:color w:val="000000"/>
        </w:rPr>
        <w:t xml:space="preserve"> our </w:t>
      </w:r>
      <w:r w:rsidR="00693880" w:rsidRPr="00B80571">
        <w:rPr>
          <w:color w:val="000000"/>
        </w:rPr>
        <w:t>structure</w:t>
      </w:r>
      <w:r w:rsidRPr="00B80571">
        <w:rPr>
          <w:color w:val="000000"/>
        </w:rPr>
        <w:t xml:space="preserve"> of </w:t>
      </w:r>
      <w:r w:rsidR="00693880" w:rsidRPr="00B80571">
        <w:rPr>
          <w:color w:val="000000"/>
        </w:rPr>
        <w:t>orientation</w:t>
      </w:r>
      <w:r w:rsidRPr="00B80571">
        <w:rPr>
          <w:color w:val="000000"/>
        </w:rPr>
        <w:t xml:space="preserve">, that is, a set </w:t>
      </w:r>
    </w:p>
    <w:p w:rsidR="00465308" w:rsidRDefault="00465308" w:rsidP="00610792">
      <w:pPr>
        <w:pStyle w:val="NormalWeb"/>
        <w:rPr>
          <w:color w:val="000000"/>
        </w:rPr>
      </w:pPr>
    </w:p>
    <w:p w:rsidR="004918AD" w:rsidRPr="00C710D3" w:rsidRDefault="00610792" w:rsidP="00610792">
      <w:pPr>
        <w:pStyle w:val="NormalWeb"/>
        <w:rPr>
          <w:color w:val="000000"/>
        </w:rPr>
      </w:pPr>
      <w:r w:rsidRPr="00B80571">
        <w:rPr>
          <w:color w:val="000000"/>
        </w:rPr>
        <w:t xml:space="preserve">of </w:t>
      </w:r>
      <w:r w:rsidR="00693880" w:rsidRPr="00B80571">
        <w:rPr>
          <w:color w:val="000000"/>
        </w:rPr>
        <w:t>expectations that frame</w:t>
      </w:r>
      <w:r w:rsidRPr="00B80571">
        <w:rPr>
          <w:color w:val="000000"/>
        </w:rPr>
        <w:t xml:space="preserve"> the way</w:t>
      </w:r>
      <w:r w:rsidR="00465308">
        <w:rPr>
          <w:color w:val="000000"/>
        </w:rPr>
        <w:t>,</w:t>
      </w:r>
      <w:r w:rsidRPr="00B80571">
        <w:rPr>
          <w:color w:val="000000"/>
        </w:rPr>
        <w:t xml:space="preserve"> we </w:t>
      </w:r>
      <w:r w:rsidR="00693880" w:rsidRPr="00B80571">
        <w:rPr>
          <w:color w:val="000000"/>
        </w:rPr>
        <w:t>deduce</w:t>
      </w:r>
      <w:r w:rsidRPr="00B80571">
        <w:rPr>
          <w:color w:val="000000"/>
        </w:rPr>
        <w:t xml:space="preserve"> </w:t>
      </w:r>
      <w:r w:rsidR="00693880" w:rsidRPr="00B80571">
        <w:rPr>
          <w:color w:val="000000"/>
        </w:rPr>
        <w:t>life experiences.  It is not feasible</w:t>
      </w:r>
      <w:r w:rsidRPr="00B80571">
        <w:rPr>
          <w:color w:val="000000"/>
        </w:rPr>
        <w:t xml:space="preserve"> to </w:t>
      </w:r>
      <w:r w:rsidR="00693880" w:rsidRPr="00B80571">
        <w:rPr>
          <w:color w:val="000000"/>
        </w:rPr>
        <w:t>comprehend</w:t>
      </w:r>
      <w:r w:rsidRPr="00B80571">
        <w:rPr>
          <w:color w:val="000000"/>
        </w:rPr>
        <w:t xml:space="preserve"> the nature of </w:t>
      </w:r>
      <w:r w:rsidR="00693880" w:rsidRPr="00B80571">
        <w:rPr>
          <w:color w:val="000000"/>
        </w:rPr>
        <w:t xml:space="preserve">education or </w:t>
      </w:r>
      <w:r w:rsidRPr="00B80571">
        <w:rPr>
          <w:color w:val="000000"/>
        </w:rPr>
        <w:t xml:space="preserve">adult learning </w:t>
      </w:r>
      <w:r w:rsidR="00693880" w:rsidRPr="00B80571">
        <w:rPr>
          <w:color w:val="000000"/>
        </w:rPr>
        <w:t>the key role played out by these habits in making meani</w:t>
      </w:r>
      <w:r w:rsidR="00C710D3">
        <w:rPr>
          <w:color w:val="000000"/>
        </w:rPr>
        <w:t xml:space="preserve">ng must be taken into account. </w:t>
      </w:r>
    </w:p>
    <w:p w:rsidR="00610792" w:rsidRPr="00B80571" w:rsidRDefault="00610792" w:rsidP="00610792">
      <w:pPr>
        <w:pStyle w:val="NormalWeb"/>
        <w:rPr>
          <w:color w:val="000000"/>
        </w:rPr>
      </w:pPr>
      <w:r w:rsidRPr="00B80571">
        <w:rPr>
          <w:color w:val="424B52"/>
        </w:rPr>
        <w:t xml:space="preserve">Transformative learning is a theory of adult learning that </w:t>
      </w:r>
      <w:r w:rsidR="00693880" w:rsidRPr="00B80571">
        <w:rPr>
          <w:color w:val="424B52"/>
        </w:rPr>
        <w:t>uses</w:t>
      </w:r>
      <w:r w:rsidRPr="00B80571">
        <w:rPr>
          <w:color w:val="424B52"/>
        </w:rPr>
        <w:t xml:space="preserve"> </w:t>
      </w:r>
      <w:r w:rsidR="00693880" w:rsidRPr="00B80571">
        <w:rPr>
          <w:color w:val="424B52"/>
        </w:rPr>
        <w:t>perplexing</w:t>
      </w:r>
      <w:r w:rsidRPr="00B80571">
        <w:rPr>
          <w:color w:val="424B52"/>
        </w:rPr>
        <w:t xml:space="preserve"> dilemmas to </w:t>
      </w:r>
      <w:r w:rsidR="00693880" w:rsidRPr="00B80571">
        <w:rPr>
          <w:color w:val="424B52"/>
        </w:rPr>
        <w:t>test</w:t>
      </w:r>
      <w:r w:rsidRPr="00B80571">
        <w:rPr>
          <w:color w:val="424B52"/>
        </w:rPr>
        <w:t xml:space="preserve"> students’ th</w:t>
      </w:r>
      <w:r w:rsidR="00693880" w:rsidRPr="00B80571">
        <w:rPr>
          <w:color w:val="424B52"/>
        </w:rPr>
        <w:t>ought process</w:t>
      </w:r>
      <w:r w:rsidRPr="00B80571">
        <w:rPr>
          <w:color w:val="424B52"/>
        </w:rPr>
        <w:t xml:space="preserve">. Students are then </w:t>
      </w:r>
      <w:r w:rsidR="00693880" w:rsidRPr="00B80571">
        <w:rPr>
          <w:color w:val="424B52"/>
        </w:rPr>
        <w:t>persuaded</w:t>
      </w:r>
      <w:r w:rsidRPr="00B80571">
        <w:rPr>
          <w:color w:val="424B52"/>
        </w:rPr>
        <w:t xml:space="preserve"> to use critical thinking and </w:t>
      </w:r>
      <w:r w:rsidR="00693880" w:rsidRPr="00B80571">
        <w:rPr>
          <w:color w:val="424B52"/>
        </w:rPr>
        <w:t>to question and deliberate</w:t>
      </w:r>
      <w:r w:rsidRPr="00B80571">
        <w:rPr>
          <w:color w:val="424B52"/>
        </w:rPr>
        <w:t xml:space="preserve"> if their </w:t>
      </w:r>
      <w:r w:rsidR="00693880" w:rsidRPr="00B80571">
        <w:rPr>
          <w:color w:val="424B52"/>
        </w:rPr>
        <w:t>fundamental</w:t>
      </w:r>
      <w:r w:rsidRPr="00B80571">
        <w:rPr>
          <w:color w:val="424B52"/>
        </w:rPr>
        <w:t xml:space="preserve"> </w:t>
      </w:r>
      <w:r w:rsidR="00693880" w:rsidRPr="00B80571">
        <w:rPr>
          <w:color w:val="424B52"/>
        </w:rPr>
        <w:t xml:space="preserve">beliefs and </w:t>
      </w:r>
      <w:r w:rsidRPr="00B80571">
        <w:rPr>
          <w:color w:val="424B52"/>
        </w:rPr>
        <w:t xml:space="preserve">assumptions </w:t>
      </w:r>
      <w:r w:rsidR="00693880" w:rsidRPr="00B80571">
        <w:rPr>
          <w:color w:val="424B52"/>
        </w:rPr>
        <w:t>are accurate about the world.</w:t>
      </w:r>
    </w:p>
    <w:p w:rsidR="00693880" w:rsidRPr="00B80571" w:rsidRDefault="00693880" w:rsidP="00693880">
      <w:pPr>
        <w:spacing w:after="300" w:line="420" w:lineRule="atLeast"/>
        <w:textAlignment w:val="baseline"/>
        <w:rPr>
          <w:rFonts w:ascii="Times New Roman" w:eastAsia="Times New Roman" w:hAnsi="Times New Roman" w:cs="Times New Roman"/>
          <w:color w:val="424B52"/>
          <w:sz w:val="24"/>
          <w:szCs w:val="24"/>
          <w:vertAlign w:val="superscript"/>
          <w:lang w:eastAsia="en-GB"/>
        </w:rPr>
      </w:pPr>
      <w:r w:rsidRPr="00B80571">
        <w:rPr>
          <w:rFonts w:ascii="Times New Roman" w:eastAsia="Times New Roman" w:hAnsi="Times New Roman" w:cs="Times New Roman"/>
          <w:color w:val="424B52"/>
          <w:sz w:val="24"/>
          <w:szCs w:val="24"/>
          <w:lang w:eastAsia="en-GB"/>
        </w:rPr>
        <w:t xml:space="preserve"> </w:t>
      </w:r>
      <w:r w:rsidR="004918AD">
        <w:rPr>
          <w:rFonts w:ascii="Times New Roman" w:eastAsia="Times New Roman" w:hAnsi="Times New Roman" w:cs="Times New Roman"/>
          <w:color w:val="424B52"/>
          <w:sz w:val="24"/>
          <w:szCs w:val="24"/>
          <w:lang w:eastAsia="en-GB"/>
        </w:rPr>
        <w:t>A</w:t>
      </w:r>
      <w:r w:rsidRPr="00B80571">
        <w:rPr>
          <w:rFonts w:ascii="Times New Roman" w:eastAsia="Times New Roman" w:hAnsi="Times New Roman" w:cs="Times New Roman"/>
          <w:color w:val="424B52"/>
          <w:sz w:val="24"/>
          <w:szCs w:val="24"/>
          <w:lang w:eastAsia="en-GB"/>
        </w:rPr>
        <w:t xml:space="preserve">ccording to </w:t>
      </w:r>
      <w:sdt>
        <w:sdtPr>
          <w:rPr>
            <w:rFonts w:ascii="Times New Roman" w:eastAsia="Times New Roman" w:hAnsi="Times New Roman" w:cs="Times New Roman"/>
            <w:color w:val="424B52"/>
            <w:sz w:val="24"/>
            <w:szCs w:val="24"/>
            <w:lang w:eastAsia="en-GB"/>
          </w:rPr>
          <w:id w:val="-7138464"/>
          <w:citation/>
        </w:sdtPr>
        <w:sdtContent>
          <w:r w:rsidRPr="00B80571">
            <w:rPr>
              <w:rFonts w:ascii="Times New Roman" w:eastAsia="Times New Roman" w:hAnsi="Times New Roman" w:cs="Times New Roman"/>
              <w:color w:val="424B52"/>
              <w:sz w:val="24"/>
              <w:szCs w:val="24"/>
              <w:lang w:eastAsia="en-GB"/>
            </w:rPr>
            <w:fldChar w:fldCharType="begin"/>
          </w:r>
          <w:r w:rsidRPr="00B80571">
            <w:rPr>
              <w:rFonts w:ascii="Times New Roman" w:eastAsia="Times New Roman" w:hAnsi="Times New Roman" w:cs="Times New Roman"/>
              <w:color w:val="424B52"/>
              <w:sz w:val="24"/>
              <w:szCs w:val="24"/>
              <w:lang w:eastAsia="en-GB"/>
            </w:rPr>
            <w:instrText xml:space="preserve"> CITATION Est17 \l 2057 </w:instrText>
          </w:r>
          <w:r w:rsidRPr="00B80571">
            <w:rPr>
              <w:rFonts w:ascii="Times New Roman" w:eastAsia="Times New Roman" w:hAnsi="Times New Roman" w:cs="Times New Roman"/>
              <w:color w:val="424B52"/>
              <w:sz w:val="24"/>
              <w:szCs w:val="24"/>
              <w:lang w:eastAsia="en-GB"/>
            </w:rPr>
            <w:fldChar w:fldCharType="separate"/>
          </w:r>
          <w:r w:rsidRPr="00B80571">
            <w:rPr>
              <w:rFonts w:ascii="Times New Roman" w:eastAsia="Times New Roman" w:hAnsi="Times New Roman" w:cs="Times New Roman"/>
              <w:noProof/>
              <w:color w:val="424B52"/>
              <w:sz w:val="24"/>
              <w:szCs w:val="24"/>
              <w:lang w:eastAsia="en-GB"/>
            </w:rPr>
            <w:t>(Smith, 2017)</w:t>
          </w:r>
          <w:r w:rsidRPr="00B80571">
            <w:rPr>
              <w:rFonts w:ascii="Times New Roman" w:eastAsia="Times New Roman" w:hAnsi="Times New Roman" w:cs="Times New Roman"/>
              <w:color w:val="424B52"/>
              <w:sz w:val="24"/>
              <w:szCs w:val="24"/>
              <w:lang w:eastAsia="en-GB"/>
            </w:rPr>
            <w:fldChar w:fldCharType="end"/>
          </w:r>
        </w:sdtContent>
      </w:sdt>
      <w:r w:rsidRPr="00B80571">
        <w:rPr>
          <w:rFonts w:ascii="Times New Roman" w:eastAsia="Times New Roman" w:hAnsi="Times New Roman" w:cs="Times New Roman"/>
          <w:color w:val="424B52"/>
          <w:sz w:val="24"/>
          <w:szCs w:val="24"/>
          <w:lang w:eastAsia="en-GB"/>
        </w:rPr>
        <w:t xml:space="preserve"> </w:t>
      </w:r>
      <w:r w:rsidR="00610792" w:rsidRPr="00610792">
        <w:rPr>
          <w:rFonts w:ascii="Times New Roman" w:eastAsia="Times New Roman" w:hAnsi="Times New Roman" w:cs="Times New Roman"/>
          <w:color w:val="424B52"/>
          <w:sz w:val="24"/>
          <w:szCs w:val="24"/>
          <w:lang w:eastAsia="en-GB"/>
        </w:rPr>
        <w:t xml:space="preserve">Transformative learning theory was developed by Jack Mezirow in the late 1900s. </w:t>
      </w:r>
      <w:r w:rsidRPr="00B80571">
        <w:rPr>
          <w:rFonts w:ascii="Times New Roman" w:eastAsia="Times New Roman" w:hAnsi="Times New Roman" w:cs="Times New Roman"/>
          <w:color w:val="424B52"/>
          <w:sz w:val="24"/>
          <w:szCs w:val="24"/>
          <w:lang w:eastAsia="en-GB"/>
        </w:rPr>
        <w:t xml:space="preserve">Jack Mezirow used this theory </w:t>
      </w:r>
      <w:r w:rsidR="00610792" w:rsidRPr="00610792">
        <w:rPr>
          <w:rFonts w:ascii="Times New Roman" w:eastAsia="Times New Roman" w:hAnsi="Times New Roman" w:cs="Times New Roman"/>
          <w:color w:val="424B52"/>
          <w:sz w:val="24"/>
          <w:szCs w:val="24"/>
          <w:lang w:eastAsia="en-GB"/>
        </w:rPr>
        <w:t xml:space="preserve">He used this theory to </w:t>
      </w:r>
      <w:r w:rsidRPr="00B80571">
        <w:rPr>
          <w:rFonts w:ascii="Times New Roman" w:eastAsia="Times New Roman" w:hAnsi="Times New Roman" w:cs="Times New Roman"/>
          <w:color w:val="424B52"/>
          <w:sz w:val="24"/>
          <w:szCs w:val="24"/>
          <w:lang w:eastAsia="en-GB"/>
        </w:rPr>
        <w:t>define</w:t>
      </w:r>
      <w:r w:rsidR="00610792" w:rsidRPr="00610792">
        <w:rPr>
          <w:rFonts w:ascii="Times New Roman" w:eastAsia="Times New Roman" w:hAnsi="Times New Roman" w:cs="Times New Roman"/>
          <w:color w:val="424B52"/>
          <w:sz w:val="24"/>
          <w:szCs w:val="24"/>
          <w:lang w:eastAsia="en-GB"/>
        </w:rPr>
        <w:t xml:space="preserve"> how people </w:t>
      </w:r>
      <w:r w:rsidRPr="00B80571">
        <w:rPr>
          <w:rFonts w:ascii="Times New Roman" w:eastAsia="Times New Roman" w:hAnsi="Times New Roman" w:cs="Times New Roman"/>
          <w:color w:val="424B52"/>
          <w:sz w:val="24"/>
          <w:szCs w:val="24"/>
          <w:lang w:eastAsia="en-GB"/>
        </w:rPr>
        <w:t>progress</w:t>
      </w:r>
      <w:r w:rsidR="00610792" w:rsidRPr="00610792">
        <w:rPr>
          <w:rFonts w:ascii="Times New Roman" w:eastAsia="Times New Roman" w:hAnsi="Times New Roman" w:cs="Times New Roman"/>
          <w:color w:val="424B52"/>
          <w:sz w:val="24"/>
          <w:szCs w:val="24"/>
          <w:lang w:eastAsia="en-GB"/>
        </w:rPr>
        <w:t xml:space="preserve"> and critical</w:t>
      </w:r>
      <w:r w:rsidRPr="00B80571">
        <w:rPr>
          <w:rFonts w:ascii="Times New Roman" w:eastAsia="Times New Roman" w:hAnsi="Times New Roman" w:cs="Times New Roman"/>
          <w:color w:val="424B52"/>
          <w:sz w:val="24"/>
          <w:szCs w:val="24"/>
          <w:lang w:eastAsia="en-GB"/>
        </w:rPr>
        <w:t>ly self-reflect</w:t>
      </w:r>
      <w:r w:rsidR="00610792" w:rsidRPr="00610792">
        <w:rPr>
          <w:rFonts w:ascii="Times New Roman" w:eastAsia="Times New Roman" w:hAnsi="Times New Roman" w:cs="Times New Roman"/>
          <w:color w:val="424B52"/>
          <w:sz w:val="24"/>
          <w:szCs w:val="24"/>
          <w:lang w:eastAsia="en-GB"/>
        </w:rPr>
        <w:t xml:space="preserve"> to </w:t>
      </w:r>
      <w:r w:rsidRPr="00B80571">
        <w:rPr>
          <w:rFonts w:ascii="Times New Roman" w:eastAsia="Times New Roman" w:hAnsi="Times New Roman" w:cs="Times New Roman"/>
          <w:color w:val="424B52"/>
          <w:sz w:val="24"/>
          <w:szCs w:val="24"/>
          <w:lang w:eastAsia="en-GB"/>
        </w:rPr>
        <w:t>reflect</w:t>
      </w:r>
      <w:r w:rsidR="00610792" w:rsidRPr="00610792">
        <w:rPr>
          <w:rFonts w:ascii="Times New Roman" w:eastAsia="Times New Roman" w:hAnsi="Times New Roman" w:cs="Times New Roman"/>
          <w:color w:val="424B52"/>
          <w:sz w:val="24"/>
          <w:szCs w:val="24"/>
          <w:lang w:eastAsia="en-GB"/>
        </w:rPr>
        <w:t xml:space="preserve"> their </w:t>
      </w:r>
      <w:r w:rsidRPr="00B80571">
        <w:rPr>
          <w:rFonts w:ascii="Times New Roman" w:eastAsia="Times New Roman" w:hAnsi="Times New Roman" w:cs="Times New Roman"/>
          <w:color w:val="424B52"/>
          <w:sz w:val="24"/>
          <w:szCs w:val="24"/>
          <w:lang w:eastAsia="en-GB"/>
        </w:rPr>
        <w:t xml:space="preserve">experiences and </w:t>
      </w:r>
      <w:r w:rsidR="00610792" w:rsidRPr="00610792">
        <w:rPr>
          <w:rFonts w:ascii="Times New Roman" w:eastAsia="Times New Roman" w:hAnsi="Times New Roman" w:cs="Times New Roman"/>
          <w:color w:val="424B52"/>
          <w:sz w:val="24"/>
          <w:szCs w:val="24"/>
          <w:lang w:eastAsia="en-GB"/>
        </w:rPr>
        <w:t>beliefs, and over</w:t>
      </w:r>
      <w:r w:rsidRPr="00B80571">
        <w:rPr>
          <w:rFonts w:ascii="Times New Roman" w:eastAsia="Times New Roman" w:hAnsi="Times New Roman" w:cs="Times New Roman"/>
          <w:color w:val="424B52"/>
          <w:sz w:val="24"/>
          <w:szCs w:val="24"/>
          <w:lang w:eastAsia="en-GB"/>
        </w:rPr>
        <w:t xml:space="preserve"> a period of</w:t>
      </w:r>
      <w:r w:rsidR="00610792" w:rsidRPr="00610792">
        <w:rPr>
          <w:rFonts w:ascii="Times New Roman" w:eastAsia="Times New Roman" w:hAnsi="Times New Roman" w:cs="Times New Roman"/>
          <w:color w:val="424B52"/>
          <w:sz w:val="24"/>
          <w:szCs w:val="24"/>
          <w:lang w:eastAsia="en-GB"/>
        </w:rPr>
        <w:t xml:space="preserve"> time, </w:t>
      </w:r>
      <w:r w:rsidRPr="00B80571">
        <w:rPr>
          <w:rFonts w:ascii="Times New Roman" w:eastAsia="Times New Roman" w:hAnsi="Times New Roman" w:cs="Times New Roman"/>
          <w:color w:val="424B52"/>
          <w:sz w:val="24"/>
          <w:szCs w:val="24"/>
          <w:lang w:eastAsia="en-GB"/>
        </w:rPr>
        <w:t>alter</w:t>
      </w:r>
      <w:r w:rsidR="00610792" w:rsidRPr="00610792">
        <w:rPr>
          <w:rFonts w:ascii="Times New Roman" w:eastAsia="Times New Roman" w:hAnsi="Times New Roman" w:cs="Times New Roman"/>
          <w:color w:val="424B52"/>
          <w:sz w:val="24"/>
          <w:szCs w:val="24"/>
          <w:lang w:eastAsia="en-GB"/>
        </w:rPr>
        <w:t xml:space="preserve"> </w:t>
      </w:r>
      <w:r w:rsidR="00465308" w:rsidRPr="00465308">
        <w:rPr>
          <w:rFonts w:ascii="Times New Roman" w:eastAsia="Times New Roman" w:hAnsi="Times New Roman" w:cs="Times New Roman"/>
          <w:color w:val="424B52"/>
          <w:sz w:val="24"/>
          <w:szCs w:val="24"/>
          <w:lang w:eastAsia="en-GB"/>
        </w:rPr>
        <w:t>i</w:t>
      </w:r>
      <w:r w:rsidR="00465308">
        <w:rPr>
          <w:rFonts w:ascii="Times New Roman" w:eastAsia="Times New Roman" w:hAnsi="Times New Roman" w:cs="Times New Roman"/>
          <w:color w:val="424B52"/>
          <w:sz w:val="24"/>
          <w:szCs w:val="24"/>
          <w:lang w:eastAsia="en-GB"/>
        </w:rPr>
        <w:t>m</w:t>
      </w:r>
      <w:r w:rsidR="00465308" w:rsidRPr="00465308">
        <w:rPr>
          <w:rFonts w:ascii="Times New Roman" w:eastAsia="Times New Roman" w:hAnsi="Times New Roman" w:cs="Times New Roman"/>
          <w:color w:val="424B52"/>
          <w:sz w:val="24"/>
          <w:szCs w:val="24"/>
          <w:lang w:eastAsia="en-GB"/>
        </w:rPr>
        <w:t>practical</w:t>
      </w:r>
      <w:r w:rsidR="00610792" w:rsidRPr="00610792">
        <w:rPr>
          <w:rFonts w:ascii="Times New Roman" w:eastAsia="Times New Roman" w:hAnsi="Times New Roman" w:cs="Times New Roman"/>
          <w:color w:val="424B52"/>
          <w:sz w:val="24"/>
          <w:szCs w:val="24"/>
          <w:u w:val="single"/>
          <w:lang w:eastAsia="en-GB"/>
        </w:rPr>
        <w:t xml:space="preserve"> </w:t>
      </w:r>
      <w:r w:rsidR="00610792" w:rsidRPr="00610792">
        <w:rPr>
          <w:rFonts w:ascii="Times New Roman" w:eastAsia="Times New Roman" w:hAnsi="Times New Roman" w:cs="Times New Roman"/>
          <w:color w:val="424B52"/>
          <w:sz w:val="24"/>
          <w:szCs w:val="24"/>
          <w:lang w:eastAsia="en-GB"/>
        </w:rPr>
        <w:t xml:space="preserve">means of </w:t>
      </w:r>
      <w:r w:rsidRPr="00B80571">
        <w:rPr>
          <w:rFonts w:ascii="Times New Roman" w:eastAsia="Times New Roman" w:hAnsi="Times New Roman" w:cs="Times New Roman"/>
          <w:color w:val="424B52"/>
          <w:sz w:val="24"/>
          <w:szCs w:val="24"/>
          <w:lang w:eastAsia="en-GB"/>
        </w:rPr>
        <w:t xml:space="preserve">viewing </w:t>
      </w:r>
      <w:r w:rsidR="00610792" w:rsidRPr="00610792">
        <w:rPr>
          <w:rFonts w:ascii="Times New Roman" w:eastAsia="Times New Roman" w:hAnsi="Times New Roman" w:cs="Times New Roman"/>
          <w:color w:val="424B52"/>
          <w:sz w:val="24"/>
          <w:szCs w:val="24"/>
          <w:lang w:eastAsia="en-GB"/>
        </w:rPr>
        <w:t xml:space="preserve">the world. Mezirow was </w:t>
      </w:r>
      <w:r w:rsidRPr="00B80571">
        <w:rPr>
          <w:rFonts w:ascii="Times New Roman" w:eastAsia="Times New Roman" w:hAnsi="Times New Roman" w:cs="Times New Roman"/>
          <w:color w:val="424B52"/>
          <w:sz w:val="24"/>
          <w:szCs w:val="24"/>
          <w:lang w:eastAsia="en-GB"/>
        </w:rPr>
        <w:t xml:space="preserve">extremely </w:t>
      </w:r>
      <w:r w:rsidR="00610792" w:rsidRPr="00610792">
        <w:rPr>
          <w:rFonts w:ascii="Times New Roman" w:eastAsia="Times New Roman" w:hAnsi="Times New Roman" w:cs="Times New Roman"/>
          <w:color w:val="424B52"/>
          <w:sz w:val="24"/>
          <w:szCs w:val="24"/>
          <w:lang w:eastAsia="en-GB"/>
        </w:rPr>
        <w:t xml:space="preserve">interested in </w:t>
      </w:r>
      <w:r w:rsidRPr="00B80571">
        <w:rPr>
          <w:rFonts w:ascii="Times New Roman" w:eastAsia="Times New Roman" w:hAnsi="Times New Roman" w:cs="Times New Roman"/>
          <w:color w:val="424B52"/>
          <w:sz w:val="24"/>
          <w:szCs w:val="24"/>
          <w:lang w:eastAsia="en-GB"/>
        </w:rPr>
        <w:t xml:space="preserve">the way others viewed the world and what it is that leads them to change their viewpoint.  </w:t>
      </w:r>
    </w:p>
    <w:p w:rsidR="00610792" w:rsidRPr="00610792" w:rsidRDefault="00610792" w:rsidP="00693880">
      <w:pPr>
        <w:spacing w:after="300" w:line="420" w:lineRule="atLeast"/>
        <w:textAlignment w:val="baseline"/>
        <w:rPr>
          <w:rFonts w:ascii="Times New Roman" w:eastAsia="Times New Roman" w:hAnsi="Times New Roman" w:cs="Times New Roman"/>
          <w:color w:val="424B52"/>
          <w:sz w:val="24"/>
          <w:szCs w:val="24"/>
          <w:lang w:eastAsia="en-GB"/>
        </w:rPr>
      </w:pPr>
      <w:r w:rsidRPr="00610792">
        <w:rPr>
          <w:rFonts w:ascii="Times New Roman" w:eastAsia="Times New Roman" w:hAnsi="Times New Roman" w:cs="Times New Roman"/>
          <w:color w:val="424B52"/>
          <w:sz w:val="24"/>
          <w:szCs w:val="24"/>
          <w:lang w:eastAsia="en-GB"/>
        </w:rPr>
        <w:t xml:space="preserve">Mezirow describes transformative learning as learning that </w:t>
      </w:r>
      <w:r w:rsidR="00B80571" w:rsidRPr="00B80571">
        <w:rPr>
          <w:rFonts w:ascii="Times New Roman" w:eastAsia="Times New Roman" w:hAnsi="Times New Roman" w:cs="Times New Roman"/>
          <w:color w:val="424B52"/>
          <w:sz w:val="24"/>
          <w:szCs w:val="24"/>
          <w:lang w:eastAsia="en-GB"/>
        </w:rPr>
        <w:t>changes</w:t>
      </w:r>
      <w:r w:rsidRPr="00610792">
        <w:rPr>
          <w:rFonts w:ascii="Times New Roman" w:eastAsia="Times New Roman" w:hAnsi="Times New Roman" w:cs="Times New Roman"/>
          <w:color w:val="424B52"/>
          <w:sz w:val="24"/>
          <w:szCs w:val="24"/>
          <w:lang w:eastAsia="en-GB"/>
        </w:rPr>
        <w:t xml:space="preserve"> </w:t>
      </w:r>
      <w:r w:rsidR="00B80571" w:rsidRPr="00B80571">
        <w:rPr>
          <w:rFonts w:ascii="Times New Roman" w:eastAsia="Times New Roman" w:hAnsi="Times New Roman" w:cs="Times New Roman"/>
          <w:color w:val="424B52"/>
          <w:sz w:val="24"/>
          <w:szCs w:val="24"/>
          <w:lang w:eastAsia="en-GB"/>
        </w:rPr>
        <w:t>structures</w:t>
      </w:r>
      <w:r w:rsidRPr="00610792">
        <w:rPr>
          <w:rFonts w:ascii="Times New Roman" w:eastAsia="Times New Roman" w:hAnsi="Times New Roman" w:cs="Times New Roman"/>
          <w:color w:val="424B52"/>
          <w:sz w:val="24"/>
          <w:szCs w:val="24"/>
          <w:lang w:eastAsia="en-GB"/>
        </w:rPr>
        <w:t xml:space="preserve"> of reference </w:t>
      </w:r>
      <w:r w:rsidR="00B80571" w:rsidRPr="00B80571">
        <w:rPr>
          <w:rFonts w:ascii="Times New Roman" w:eastAsia="Times New Roman" w:hAnsi="Times New Roman" w:cs="Times New Roman"/>
          <w:color w:val="424B52"/>
          <w:sz w:val="24"/>
          <w:szCs w:val="24"/>
          <w:lang w:eastAsia="en-GB"/>
        </w:rPr>
        <w:t xml:space="preserve">that are problematic </w:t>
      </w:r>
      <w:r w:rsidRPr="00610792">
        <w:rPr>
          <w:rFonts w:ascii="Times New Roman" w:eastAsia="Times New Roman" w:hAnsi="Times New Roman" w:cs="Times New Roman"/>
          <w:color w:val="424B52"/>
          <w:sz w:val="24"/>
          <w:szCs w:val="24"/>
          <w:lang w:eastAsia="en-GB"/>
        </w:rPr>
        <w:t xml:space="preserve">to </w:t>
      </w:r>
      <w:r w:rsidR="00B80571" w:rsidRPr="00B80571">
        <w:rPr>
          <w:rFonts w:ascii="Times New Roman" w:eastAsia="Times New Roman" w:hAnsi="Times New Roman" w:cs="Times New Roman"/>
          <w:color w:val="424B52"/>
          <w:sz w:val="24"/>
          <w:szCs w:val="24"/>
          <w:lang w:eastAsia="en-GB"/>
        </w:rPr>
        <w:t xml:space="preserve">allow </w:t>
      </w:r>
      <w:r w:rsidRPr="00610792">
        <w:rPr>
          <w:rFonts w:ascii="Times New Roman" w:eastAsia="Times New Roman" w:hAnsi="Times New Roman" w:cs="Times New Roman"/>
          <w:color w:val="424B52"/>
          <w:sz w:val="24"/>
          <w:szCs w:val="24"/>
          <w:lang w:eastAsia="en-GB"/>
        </w:rPr>
        <w:t xml:space="preserve">them </w:t>
      </w:r>
      <w:r w:rsidR="00B80571" w:rsidRPr="00B80571">
        <w:rPr>
          <w:rFonts w:ascii="Times New Roman" w:eastAsia="Times New Roman" w:hAnsi="Times New Roman" w:cs="Times New Roman"/>
          <w:color w:val="424B52"/>
          <w:sz w:val="24"/>
          <w:szCs w:val="24"/>
          <w:lang w:eastAsia="en-GB"/>
        </w:rPr>
        <w:t xml:space="preserve">to be </w:t>
      </w:r>
      <w:r w:rsidRPr="00610792">
        <w:rPr>
          <w:rFonts w:ascii="Times New Roman" w:eastAsia="Times New Roman" w:hAnsi="Times New Roman" w:cs="Times New Roman"/>
          <w:color w:val="424B52"/>
          <w:sz w:val="24"/>
          <w:szCs w:val="24"/>
          <w:lang w:eastAsia="en-GB"/>
        </w:rPr>
        <w:t xml:space="preserve">more </w:t>
      </w:r>
      <w:r w:rsidR="00B80571" w:rsidRPr="00B80571">
        <w:rPr>
          <w:rFonts w:ascii="Times New Roman" w:eastAsia="Times New Roman" w:hAnsi="Times New Roman" w:cs="Times New Roman"/>
          <w:color w:val="424B52"/>
          <w:sz w:val="24"/>
          <w:szCs w:val="24"/>
          <w:lang w:eastAsia="en-GB"/>
        </w:rPr>
        <w:t>all-encompassing</w:t>
      </w:r>
      <w:r w:rsidRPr="00610792">
        <w:rPr>
          <w:rFonts w:ascii="Times New Roman" w:eastAsia="Times New Roman" w:hAnsi="Times New Roman" w:cs="Times New Roman"/>
          <w:color w:val="424B52"/>
          <w:sz w:val="24"/>
          <w:szCs w:val="24"/>
          <w:lang w:eastAsia="en-GB"/>
        </w:rPr>
        <w:t xml:space="preserve">, </w:t>
      </w:r>
      <w:r w:rsidR="00B80571" w:rsidRPr="00B80571">
        <w:rPr>
          <w:rFonts w:ascii="Times New Roman" w:eastAsia="Times New Roman" w:hAnsi="Times New Roman" w:cs="Times New Roman"/>
          <w:color w:val="424B52"/>
          <w:sz w:val="24"/>
          <w:szCs w:val="24"/>
          <w:lang w:eastAsia="en-GB"/>
        </w:rPr>
        <w:t>able to change on an emotional level, philosophical, openness and discriminating.</w:t>
      </w:r>
    </w:p>
    <w:p w:rsidR="00B80571" w:rsidRDefault="00B80571" w:rsidP="00610792">
      <w:pPr>
        <w:spacing w:after="300" w:line="420" w:lineRule="atLeast"/>
        <w:textAlignment w:val="baseline"/>
        <w:rPr>
          <w:rFonts w:ascii="Times New Roman" w:eastAsia="Times New Roman" w:hAnsi="Times New Roman" w:cs="Times New Roman"/>
          <w:color w:val="424B52"/>
          <w:sz w:val="24"/>
          <w:szCs w:val="24"/>
          <w:lang w:eastAsia="en-GB"/>
        </w:rPr>
      </w:pPr>
      <w:r w:rsidRPr="00B80571">
        <w:rPr>
          <w:rFonts w:ascii="Times New Roman" w:eastAsia="Times New Roman" w:hAnsi="Times New Roman" w:cs="Times New Roman"/>
          <w:color w:val="424B52"/>
          <w:sz w:val="24"/>
          <w:szCs w:val="24"/>
          <w:lang w:eastAsia="en-GB"/>
        </w:rPr>
        <w:t xml:space="preserve">What must occur for a person to alter their outlook of the world? Mezirow thought that this happened when people have to face perplexing dilemmas.  Perplexing dilemmas </w:t>
      </w:r>
      <w:r w:rsidRPr="00B80571">
        <w:rPr>
          <w:rFonts w:ascii="Times New Roman" w:eastAsia="Times New Roman" w:hAnsi="Times New Roman" w:cs="Times New Roman"/>
          <w:color w:val="424B52"/>
          <w:sz w:val="24"/>
          <w:szCs w:val="24"/>
          <w:u w:val="single"/>
          <w:lang w:eastAsia="en-GB"/>
        </w:rPr>
        <w:t xml:space="preserve">experiences </w:t>
      </w:r>
      <w:r w:rsidRPr="00B80571">
        <w:rPr>
          <w:rFonts w:ascii="Times New Roman" w:eastAsia="Times New Roman" w:hAnsi="Times New Roman" w:cs="Times New Roman"/>
          <w:color w:val="424B52"/>
          <w:sz w:val="24"/>
          <w:szCs w:val="24"/>
          <w:lang w:eastAsia="en-GB"/>
        </w:rPr>
        <w:t>that do not fit the mold of the persons existing beliefs of the world.  When you come face to face with a perplexing dilemma, people are pushed to re-examine their beliefs in that way it will be more appropriate for the fresh experience in their view of the world.  This generally occurs through critical thinking by way of verbal communication with people.</w:t>
      </w:r>
    </w:p>
    <w:p w:rsidR="00610792" w:rsidRDefault="00610792" w:rsidP="00610792">
      <w:pPr>
        <w:pStyle w:val="NormalWeb"/>
        <w:rPr>
          <w:color w:val="000000"/>
          <w:sz w:val="27"/>
          <w:szCs w:val="27"/>
        </w:rPr>
      </w:pPr>
    </w:p>
    <w:p w:rsidR="00D91A8D" w:rsidRDefault="00D91A8D" w:rsidP="008451D6">
      <w:pPr>
        <w:pStyle w:val="NormalWeb"/>
        <w:rPr>
          <w:color w:val="000000"/>
          <w:sz w:val="27"/>
          <w:szCs w:val="27"/>
        </w:rPr>
      </w:pPr>
    </w:p>
    <w:p w:rsidR="00D91A8D" w:rsidRDefault="00D91A8D">
      <w:pPr>
        <w:rPr>
          <w:rFonts w:ascii="Times New Roman" w:eastAsia="Times New Roman" w:hAnsi="Times New Roman" w:cs="Times New Roman"/>
          <w:color w:val="000000"/>
          <w:sz w:val="27"/>
          <w:szCs w:val="27"/>
          <w:lang w:eastAsia="en-GB"/>
        </w:rPr>
      </w:pPr>
      <w:r>
        <w:rPr>
          <w:color w:val="000000"/>
          <w:sz w:val="27"/>
          <w:szCs w:val="27"/>
        </w:rPr>
        <w:br w:type="page"/>
      </w:r>
    </w:p>
    <w:p w:rsidR="00C96882" w:rsidRDefault="004918AD" w:rsidP="00D91A8D">
      <w:pPr>
        <w:pStyle w:val="NormalWeb"/>
        <w:rPr>
          <w:b/>
          <w:color w:val="000000"/>
        </w:rPr>
      </w:pPr>
      <w:r w:rsidRPr="004918AD">
        <w:rPr>
          <w:b/>
          <w:color w:val="000000"/>
        </w:rPr>
        <w:lastRenderedPageBreak/>
        <w:t>Leadership Styles</w:t>
      </w:r>
      <w:r w:rsidR="00C37E42">
        <w:rPr>
          <w:b/>
          <w:color w:val="000000"/>
        </w:rPr>
        <w:t xml:space="preserve"> </w:t>
      </w:r>
    </w:p>
    <w:p w:rsidR="00C96882" w:rsidRDefault="00C96882" w:rsidP="00D91A8D">
      <w:pPr>
        <w:pStyle w:val="NormalWeb"/>
        <w:rPr>
          <w:color w:val="1C1D1E"/>
        </w:rPr>
      </w:pPr>
      <w:r>
        <w:rPr>
          <w:color w:val="000000"/>
        </w:rPr>
        <w:t xml:space="preserve">According to </w:t>
      </w:r>
      <w:sdt>
        <w:sdtPr>
          <w:rPr>
            <w:color w:val="000000"/>
          </w:rPr>
          <w:id w:val="309060256"/>
          <w:citation/>
        </w:sdtPr>
        <w:sdtContent>
          <w:r>
            <w:rPr>
              <w:color w:val="000000"/>
            </w:rPr>
            <w:fldChar w:fldCharType="begin"/>
          </w:r>
          <w:r>
            <w:rPr>
              <w:color w:val="000000"/>
            </w:rPr>
            <w:instrText xml:space="preserve"> CITATION Eag01 \l 2057 </w:instrText>
          </w:r>
          <w:r>
            <w:rPr>
              <w:color w:val="000000"/>
            </w:rPr>
            <w:fldChar w:fldCharType="separate"/>
          </w:r>
          <w:r w:rsidRPr="00C96882">
            <w:rPr>
              <w:noProof/>
              <w:color w:val="000000"/>
            </w:rPr>
            <w:t>(Eagly &amp; Johannesen-Schmidt, 2001)</w:t>
          </w:r>
          <w:r>
            <w:rPr>
              <w:color w:val="000000"/>
            </w:rPr>
            <w:fldChar w:fldCharType="end"/>
          </w:r>
        </w:sdtContent>
      </w:sdt>
      <w:r>
        <w:rPr>
          <w:color w:val="000000"/>
        </w:rPr>
        <w:t xml:space="preserve"> </w:t>
      </w:r>
      <w:r w:rsidRPr="00C96882">
        <w:rPr>
          <w:color w:val="1C1D1E"/>
        </w:rPr>
        <w:t xml:space="preserve">As </w:t>
      </w:r>
      <w:r>
        <w:rPr>
          <w:color w:val="1C1D1E"/>
        </w:rPr>
        <w:t>females</w:t>
      </w:r>
      <w:r w:rsidRPr="00C96882">
        <w:rPr>
          <w:color w:val="1C1D1E"/>
        </w:rPr>
        <w:t xml:space="preserve"> progressively enter</w:t>
      </w:r>
      <w:r>
        <w:rPr>
          <w:color w:val="1C1D1E"/>
        </w:rPr>
        <w:t xml:space="preserve"> into roles of</w:t>
      </w:r>
      <w:r w:rsidRPr="00C96882">
        <w:rPr>
          <w:color w:val="1C1D1E"/>
        </w:rPr>
        <w:t xml:space="preserve"> leadership that</w:t>
      </w:r>
      <w:r>
        <w:rPr>
          <w:color w:val="1C1D1E"/>
        </w:rPr>
        <w:t xml:space="preserve"> have</w:t>
      </w:r>
      <w:r w:rsidRPr="00C96882">
        <w:rPr>
          <w:color w:val="1C1D1E"/>
        </w:rPr>
        <w:t xml:space="preserve"> customarily been </w:t>
      </w:r>
      <w:r>
        <w:rPr>
          <w:color w:val="1C1D1E"/>
        </w:rPr>
        <w:t>filled</w:t>
      </w:r>
      <w:r w:rsidRPr="00C96882">
        <w:rPr>
          <w:color w:val="1C1D1E"/>
        </w:rPr>
        <w:t xml:space="preserve"> primarily by men, the likelihood that the </w:t>
      </w:r>
      <w:r>
        <w:rPr>
          <w:color w:val="1C1D1E"/>
        </w:rPr>
        <w:t xml:space="preserve">styles of </w:t>
      </w:r>
      <w:r w:rsidRPr="00C96882">
        <w:rPr>
          <w:color w:val="1C1D1E"/>
        </w:rPr>
        <w:t xml:space="preserve">leadership </w:t>
      </w:r>
      <w:r>
        <w:rPr>
          <w:color w:val="1C1D1E"/>
        </w:rPr>
        <w:t xml:space="preserve">differ between that </w:t>
      </w:r>
      <w:r w:rsidRPr="00C96882">
        <w:rPr>
          <w:color w:val="1C1D1E"/>
        </w:rPr>
        <w:t xml:space="preserve">of </w:t>
      </w:r>
      <w:r>
        <w:rPr>
          <w:color w:val="1C1D1E"/>
        </w:rPr>
        <w:t xml:space="preserve">men and </w:t>
      </w:r>
      <w:r w:rsidRPr="00C96882">
        <w:rPr>
          <w:color w:val="1C1D1E"/>
        </w:rPr>
        <w:t xml:space="preserve">women continues to draw attention. The centre of these discussions on uniformity versus </w:t>
      </w:r>
      <w:r>
        <w:rPr>
          <w:color w:val="1C1D1E"/>
        </w:rPr>
        <w:t xml:space="preserve">the </w:t>
      </w:r>
      <w:r w:rsidRPr="00C96882">
        <w:rPr>
          <w:color w:val="1C1D1E"/>
        </w:rPr>
        <w:t>difference</w:t>
      </w:r>
      <w:r>
        <w:rPr>
          <w:color w:val="1C1D1E"/>
        </w:rPr>
        <w:t>s</w:t>
      </w:r>
      <w:r w:rsidRPr="00C96882">
        <w:rPr>
          <w:color w:val="1C1D1E"/>
        </w:rPr>
        <w:t xml:space="preserve"> </w:t>
      </w:r>
      <w:r>
        <w:rPr>
          <w:color w:val="1C1D1E"/>
        </w:rPr>
        <w:t>that may</w:t>
      </w:r>
      <w:r w:rsidRPr="00C96882">
        <w:rPr>
          <w:color w:val="1C1D1E"/>
        </w:rPr>
        <w:t xml:space="preserve"> </w:t>
      </w:r>
      <w:r>
        <w:rPr>
          <w:color w:val="1C1D1E"/>
        </w:rPr>
        <w:t>hide</w:t>
      </w:r>
      <w:r w:rsidRPr="00C96882">
        <w:rPr>
          <w:color w:val="1C1D1E"/>
        </w:rPr>
        <w:t xml:space="preserve"> the range of underlying aspects that produce similarities</w:t>
      </w:r>
      <w:r>
        <w:rPr>
          <w:color w:val="1C1D1E"/>
        </w:rPr>
        <w:t xml:space="preserve"> and differences</w:t>
      </w:r>
      <w:r w:rsidRPr="00C96882">
        <w:rPr>
          <w:color w:val="1C1D1E"/>
        </w:rPr>
        <w:t>. Accepting the standpoint of social role theory offer</w:t>
      </w:r>
      <w:r>
        <w:rPr>
          <w:color w:val="1C1D1E"/>
        </w:rPr>
        <w:t>s</w:t>
      </w:r>
      <w:r w:rsidRPr="00C96882">
        <w:rPr>
          <w:color w:val="1C1D1E"/>
        </w:rPr>
        <w:t xml:space="preserve"> a</w:t>
      </w:r>
      <w:r>
        <w:rPr>
          <w:color w:val="1C1D1E"/>
        </w:rPr>
        <w:t>n</w:t>
      </w:r>
      <w:r w:rsidRPr="00C96882">
        <w:rPr>
          <w:color w:val="1C1D1E"/>
        </w:rPr>
        <w:t xml:space="preserve"> outline that incorporates many of the difficulties of the pragmatic literature on the </w:t>
      </w:r>
      <w:r>
        <w:rPr>
          <w:color w:val="1C1D1E"/>
        </w:rPr>
        <w:t xml:space="preserve">styles of </w:t>
      </w:r>
      <w:r w:rsidRPr="00C96882">
        <w:rPr>
          <w:color w:val="1C1D1E"/>
        </w:rPr>
        <w:t xml:space="preserve">leadership of men and </w:t>
      </w:r>
      <w:r>
        <w:rPr>
          <w:color w:val="1C1D1E"/>
        </w:rPr>
        <w:t>wo</w:t>
      </w:r>
      <w:r w:rsidRPr="00C96882">
        <w:rPr>
          <w:color w:val="1C1D1E"/>
        </w:rPr>
        <w:t xml:space="preserve">men. Complementing Eagly and Johnson's (1990) analysis of the </w:t>
      </w:r>
      <w:r>
        <w:rPr>
          <w:color w:val="1C1D1E"/>
        </w:rPr>
        <w:t>relationship</w:t>
      </w:r>
      <w:r w:rsidRPr="00C96882">
        <w:rPr>
          <w:color w:val="1C1D1E"/>
        </w:rPr>
        <w:t xml:space="preserve">, </w:t>
      </w:r>
      <w:r>
        <w:rPr>
          <w:color w:val="1C1D1E"/>
        </w:rPr>
        <w:t>the job at hand</w:t>
      </w:r>
      <w:r w:rsidRPr="00C96882">
        <w:rPr>
          <w:color w:val="1C1D1E"/>
        </w:rPr>
        <w:t xml:space="preserve">, </w:t>
      </w:r>
      <w:r>
        <w:rPr>
          <w:color w:val="1C1D1E"/>
        </w:rPr>
        <w:t xml:space="preserve">democratic and </w:t>
      </w:r>
      <w:r w:rsidRPr="00C96882">
        <w:rPr>
          <w:color w:val="1C1D1E"/>
        </w:rPr>
        <w:t xml:space="preserve">autocratic, styles of </w:t>
      </w:r>
      <w:r>
        <w:rPr>
          <w:color w:val="1C1D1E"/>
        </w:rPr>
        <w:t xml:space="preserve">men and </w:t>
      </w:r>
      <w:r w:rsidRPr="00C96882">
        <w:rPr>
          <w:color w:val="1C1D1E"/>
        </w:rPr>
        <w:t xml:space="preserve">women, </w:t>
      </w:r>
      <w:r>
        <w:rPr>
          <w:color w:val="1C1D1E"/>
        </w:rPr>
        <w:t>the analysis</w:t>
      </w:r>
      <w:r w:rsidRPr="00C96882">
        <w:rPr>
          <w:color w:val="1C1D1E"/>
        </w:rPr>
        <w:t xml:space="preserve"> present</w:t>
      </w:r>
      <w:r>
        <w:rPr>
          <w:color w:val="1C1D1E"/>
        </w:rPr>
        <w:t>s</w:t>
      </w:r>
      <w:r w:rsidRPr="00C96882">
        <w:rPr>
          <w:color w:val="1C1D1E"/>
        </w:rPr>
        <w:t xml:space="preserve"> </w:t>
      </w:r>
      <w:r>
        <w:rPr>
          <w:color w:val="1C1D1E"/>
        </w:rPr>
        <w:t>fresh</w:t>
      </w:r>
      <w:r w:rsidRPr="00C96882">
        <w:rPr>
          <w:color w:val="1C1D1E"/>
        </w:rPr>
        <w:t xml:space="preserve"> data regarding the </w:t>
      </w:r>
      <w:r>
        <w:rPr>
          <w:color w:val="1C1D1E"/>
        </w:rPr>
        <w:t xml:space="preserve">transactional, </w:t>
      </w:r>
      <w:r w:rsidRPr="00C96882">
        <w:rPr>
          <w:color w:val="1C1D1E"/>
        </w:rPr>
        <w:t xml:space="preserve">transformational, </w:t>
      </w:r>
      <w:r>
        <w:rPr>
          <w:color w:val="1C1D1E"/>
        </w:rPr>
        <w:t xml:space="preserve"> </w:t>
      </w:r>
      <w:r w:rsidRPr="00C96882">
        <w:rPr>
          <w:color w:val="1C1D1E"/>
        </w:rPr>
        <w:t>and laissez‐faire leadership styles.</w:t>
      </w:r>
    </w:p>
    <w:p w:rsidR="00C96882" w:rsidRDefault="00C96882" w:rsidP="00D91A8D">
      <w:pPr>
        <w:pStyle w:val="NormalWeb"/>
        <w:rPr>
          <w:color w:val="1C1D1E"/>
        </w:rPr>
      </w:pPr>
      <w:r>
        <w:rPr>
          <w:color w:val="1C1D1E"/>
        </w:rPr>
        <w:t xml:space="preserve">There are various leadership styles that people adopt in leadership roles within their specific organisations.  </w:t>
      </w:r>
    </w:p>
    <w:p w:rsidR="00CD6D34" w:rsidRDefault="00C96882" w:rsidP="00BE685C">
      <w:pPr>
        <w:pStyle w:val="NormalWeb"/>
        <w:rPr>
          <w:color w:val="1C1D1E"/>
        </w:rPr>
      </w:pPr>
      <w:r w:rsidRPr="00CD6D34">
        <w:rPr>
          <w:b/>
          <w:color w:val="1C1D1E"/>
        </w:rPr>
        <w:t>Responsive leadership</w:t>
      </w:r>
      <w:r>
        <w:rPr>
          <w:color w:val="1C1D1E"/>
        </w:rPr>
        <w:t xml:space="preserve"> </w:t>
      </w:r>
      <w:r w:rsidR="002970A8">
        <w:rPr>
          <w:color w:val="1C1D1E"/>
        </w:rPr>
        <w:t xml:space="preserve">according to </w:t>
      </w:r>
      <w:sdt>
        <w:sdtPr>
          <w:rPr>
            <w:color w:val="1C1D1E"/>
          </w:rPr>
          <w:id w:val="2145231293"/>
          <w:citation/>
        </w:sdtPr>
        <w:sdtContent>
          <w:r w:rsidR="002970A8">
            <w:rPr>
              <w:color w:val="1C1D1E"/>
            </w:rPr>
            <w:fldChar w:fldCharType="begin"/>
          </w:r>
          <w:r w:rsidR="002970A8">
            <w:rPr>
              <w:color w:val="1C1D1E"/>
            </w:rPr>
            <w:instrText xml:space="preserve"> CITATION Ple11 \l 2057 </w:instrText>
          </w:r>
          <w:r w:rsidR="002970A8">
            <w:rPr>
              <w:color w:val="1C1D1E"/>
            </w:rPr>
            <w:fldChar w:fldCharType="separate"/>
          </w:r>
          <w:r w:rsidR="002970A8" w:rsidRPr="002970A8">
            <w:rPr>
              <w:noProof/>
              <w:color w:val="1C1D1E"/>
            </w:rPr>
            <w:t>(Pless &amp; Maak, 2011)</w:t>
          </w:r>
          <w:r w:rsidR="002970A8">
            <w:rPr>
              <w:color w:val="1C1D1E"/>
            </w:rPr>
            <w:fldChar w:fldCharType="end"/>
          </w:r>
        </w:sdtContent>
      </w:sdt>
      <w:r w:rsidR="002970A8">
        <w:rPr>
          <w:color w:val="1C1D1E"/>
        </w:rPr>
        <w:t xml:space="preserve"> is a vast array of things.</w:t>
      </w:r>
      <w:r w:rsidR="002970A8" w:rsidRPr="002970A8">
        <w:t xml:space="preserve"> </w:t>
      </w:r>
      <w:r w:rsidR="00B609CB">
        <w:t xml:space="preserve">The </w:t>
      </w:r>
      <w:r w:rsidR="00B609CB">
        <w:rPr>
          <w:color w:val="1C1D1E"/>
        </w:rPr>
        <w:t>variety of</w:t>
      </w:r>
      <w:r w:rsidR="002970A8" w:rsidRPr="002970A8">
        <w:rPr>
          <w:color w:val="1C1D1E"/>
        </w:rPr>
        <w:t xml:space="preserve"> </w:t>
      </w:r>
      <w:r w:rsidR="00B609CB">
        <w:rPr>
          <w:color w:val="1C1D1E"/>
        </w:rPr>
        <w:t xml:space="preserve">social and </w:t>
      </w:r>
      <w:r w:rsidR="002970A8" w:rsidRPr="002970A8">
        <w:rPr>
          <w:color w:val="1C1D1E"/>
        </w:rPr>
        <w:t xml:space="preserve">environmental forces have </w:t>
      </w:r>
      <w:r w:rsidR="00B609CB" w:rsidRPr="002970A8">
        <w:rPr>
          <w:color w:val="1C1D1E"/>
        </w:rPr>
        <w:t>prompted</w:t>
      </w:r>
      <w:r w:rsidR="002970A8" w:rsidRPr="002970A8">
        <w:rPr>
          <w:color w:val="1C1D1E"/>
        </w:rPr>
        <w:t xml:space="preserve"> interest in </w:t>
      </w:r>
      <w:r w:rsidR="00B609CB" w:rsidRPr="002970A8">
        <w:rPr>
          <w:color w:val="1C1D1E"/>
        </w:rPr>
        <w:t>exploration</w:t>
      </w:r>
      <w:r w:rsidR="002970A8" w:rsidRPr="002970A8">
        <w:rPr>
          <w:color w:val="1C1D1E"/>
        </w:rPr>
        <w:t xml:space="preserve"> and </w:t>
      </w:r>
      <w:r w:rsidR="00B609CB">
        <w:rPr>
          <w:color w:val="1C1D1E"/>
        </w:rPr>
        <w:t xml:space="preserve">the </w:t>
      </w:r>
      <w:r w:rsidR="002970A8" w:rsidRPr="002970A8">
        <w:rPr>
          <w:color w:val="1C1D1E"/>
        </w:rPr>
        <w:t>practices of responsible leadership.</w:t>
      </w:r>
      <w:r w:rsidR="00BE685C">
        <w:rPr>
          <w:color w:val="1C1D1E"/>
        </w:rPr>
        <w:t xml:space="preserve">  They suggest s</w:t>
      </w:r>
      <w:r w:rsidR="00BE685C" w:rsidRPr="00BE685C">
        <w:rPr>
          <w:color w:val="1C1D1E"/>
        </w:rPr>
        <w:t>peciﬁcally, that responsibility is absent from recognised leadership descriptors</w:t>
      </w:r>
      <w:r w:rsidR="00BE685C">
        <w:rPr>
          <w:color w:val="1C1D1E"/>
        </w:rPr>
        <w:t>.  Responsive is essentially the</w:t>
      </w:r>
      <w:r w:rsidR="00BE685C" w:rsidRPr="00BE685C">
        <w:rPr>
          <w:color w:val="1C1D1E"/>
        </w:rPr>
        <w:t xml:space="preserve"> component that is at the core of what </w:t>
      </w:r>
      <w:r w:rsidR="00BE685C">
        <w:rPr>
          <w:color w:val="1C1D1E"/>
        </w:rPr>
        <w:t xml:space="preserve">is deemed as </w:t>
      </w:r>
      <w:r w:rsidR="00BE685C" w:rsidRPr="00BE685C">
        <w:rPr>
          <w:color w:val="1C1D1E"/>
        </w:rPr>
        <w:t xml:space="preserve">effective leadership. </w:t>
      </w:r>
      <w:r w:rsidR="00BE685C">
        <w:rPr>
          <w:color w:val="1C1D1E"/>
        </w:rPr>
        <w:t xml:space="preserve"> To put it briefly</w:t>
      </w:r>
      <w:r w:rsidR="00BE685C" w:rsidRPr="00BE685C">
        <w:rPr>
          <w:color w:val="1C1D1E"/>
        </w:rPr>
        <w:t>, to not be accountable is not to be</w:t>
      </w:r>
      <w:r w:rsidR="00BE685C">
        <w:rPr>
          <w:color w:val="1C1D1E"/>
        </w:rPr>
        <w:t xml:space="preserve"> an</w:t>
      </w:r>
      <w:r w:rsidR="00BE685C" w:rsidRPr="00BE685C">
        <w:rPr>
          <w:color w:val="1C1D1E"/>
        </w:rPr>
        <w:t xml:space="preserve"> effective </w:t>
      </w:r>
      <w:r w:rsidR="00BE685C">
        <w:rPr>
          <w:color w:val="1C1D1E"/>
        </w:rPr>
        <w:t xml:space="preserve">leader </w:t>
      </w:r>
      <w:sdt>
        <w:sdtPr>
          <w:rPr>
            <w:color w:val="1C1D1E"/>
          </w:rPr>
          <w:id w:val="-1776929366"/>
          <w:citation/>
        </w:sdtPr>
        <w:sdtContent>
          <w:r w:rsidR="00BE685C">
            <w:rPr>
              <w:color w:val="1C1D1E"/>
            </w:rPr>
            <w:fldChar w:fldCharType="begin"/>
          </w:r>
          <w:r w:rsidR="00BE685C">
            <w:rPr>
              <w:color w:val="1C1D1E"/>
            </w:rPr>
            <w:instrText xml:space="preserve"> CITATION Wal08 \l 2057 </w:instrText>
          </w:r>
          <w:r w:rsidR="00BE685C">
            <w:rPr>
              <w:color w:val="1C1D1E"/>
            </w:rPr>
            <w:fldChar w:fldCharType="separate"/>
          </w:r>
          <w:r w:rsidR="00BE685C" w:rsidRPr="00BE685C">
            <w:rPr>
              <w:noProof/>
              <w:color w:val="1C1D1E"/>
            </w:rPr>
            <w:t>(Waldman &amp; Galvin, 2008)</w:t>
          </w:r>
          <w:r w:rsidR="00BE685C">
            <w:rPr>
              <w:color w:val="1C1D1E"/>
            </w:rPr>
            <w:fldChar w:fldCharType="end"/>
          </w:r>
        </w:sdtContent>
      </w:sdt>
      <w:r w:rsidR="00CD6D34">
        <w:rPr>
          <w:color w:val="1C1D1E"/>
        </w:rPr>
        <w:t xml:space="preserve">. </w:t>
      </w:r>
    </w:p>
    <w:p w:rsidR="00CD6D34" w:rsidRDefault="00CD6D34" w:rsidP="00CD6D34">
      <w:pPr>
        <w:pStyle w:val="NormalWeb"/>
        <w:rPr>
          <w:color w:val="1C1D1E"/>
        </w:rPr>
      </w:pPr>
      <w:r>
        <w:rPr>
          <w:color w:val="1C1D1E"/>
        </w:rPr>
        <w:t xml:space="preserve">Responsive leadership is recognising that a more profound obligation to all stakeholders.  Responsive endeavors to poise </w:t>
      </w:r>
      <w:r w:rsidRPr="005C5161">
        <w:rPr>
          <w:color w:val="1C1D1E"/>
        </w:rPr>
        <w:t xml:space="preserve">the </w:t>
      </w:r>
      <w:r w:rsidR="005C5161" w:rsidRPr="005C5161">
        <w:rPr>
          <w:color w:val="1C1D1E"/>
        </w:rPr>
        <w:t>attention</w:t>
      </w:r>
      <w:r w:rsidRPr="005C5161">
        <w:rPr>
          <w:color w:val="1C1D1E"/>
        </w:rPr>
        <w:t xml:space="preserve"> of the </w:t>
      </w:r>
      <w:r w:rsidR="005C5161" w:rsidRPr="005C5161">
        <w:rPr>
          <w:color w:val="1C1D1E"/>
        </w:rPr>
        <w:t>frontward</w:t>
      </w:r>
      <w:r w:rsidRPr="005C5161">
        <w:rPr>
          <w:color w:val="1C1D1E"/>
        </w:rPr>
        <w:t xml:space="preserve"> </w:t>
      </w:r>
      <w:r w:rsidR="005C5161" w:rsidRPr="005C5161">
        <w:rPr>
          <w:color w:val="1C1D1E"/>
        </w:rPr>
        <w:t>rights</w:t>
      </w:r>
      <w:r w:rsidRPr="005C5161">
        <w:rPr>
          <w:color w:val="1C1D1E"/>
        </w:rPr>
        <w:t xml:space="preserve"> of</w:t>
      </w:r>
      <w:r>
        <w:rPr>
          <w:color w:val="1C1D1E"/>
          <w:u w:val="single"/>
        </w:rPr>
        <w:t xml:space="preserve"> </w:t>
      </w:r>
      <w:r>
        <w:rPr>
          <w:color w:val="1C1D1E"/>
        </w:rPr>
        <w:t xml:space="preserve">hypothesis, and links to ethical leadership and transformational leadership.  </w:t>
      </w:r>
      <w:sdt>
        <w:sdtPr>
          <w:rPr>
            <w:color w:val="1C1D1E"/>
          </w:rPr>
          <w:id w:val="1081331799"/>
          <w:citation/>
        </w:sdtPr>
        <w:sdtContent>
          <w:r>
            <w:rPr>
              <w:color w:val="1C1D1E"/>
            </w:rPr>
            <w:fldChar w:fldCharType="begin"/>
          </w:r>
          <w:r>
            <w:rPr>
              <w:color w:val="1C1D1E"/>
            </w:rPr>
            <w:instrText xml:space="preserve"> CITATION Voe11 \l 2057 </w:instrText>
          </w:r>
          <w:r>
            <w:rPr>
              <w:color w:val="1C1D1E"/>
            </w:rPr>
            <w:fldChar w:fldCharType="separate"/>
          </w:r>
          <w:r w:rsidRPr="00CD6D34">
            <w:rPr>
              <w:noProof/>
              <w:color w:val="1C1D1E"/>
            </w:rPr>
            <w:t>(Voegtlin, 2011)</w:t>
          </w:r>
          <w:r>
            <w:rPr>
              <w:color w:val="1C1D1E"/>
            </w:rPr>
            <w:fldChar w:fldCharType="end"/>
          </w:r>
        </w:sdtContent>
      </w:sdt>
    </w:p>
    <w:p w:rsidR="00CD6D34" w:rsidRDefault="00CD6D34" w:rsidP="00CD6D34">
      <w:pPr>
        <w:pStyle w:val="NormalWeb"/>
        <w:rPr>
          <w:color w:val="1C1D1E"/>
        </w:rPr>
      </w:pPr>
      <w:r w:rsidRPr="00CD6D34">
        <w:rPr>
          <w:b/>
          <w:color w:val="1C1D1E"/>
        </w:rPr>
        <w:t>Authentic Leadership</w:t>
      </w:r>
      <w:r>
        <w:rPr>
          <w:b/>
          <w:color w:val="1C1D1E"/>
        </w:rPr>
        <w:t xml:space="preserve"> </w:t>
      </w:r>
      <w:r w:rsidR="00EA6B43">
        <w:rPr>
          <w:color w:val="1C1D1E"/>
        </w:rPr>
        <w:t xml:space="preserve">according to </w:t>
      </w:r>
      <w:sdt>
        <w:sdtPr>
          <w:rPr>
            <w:color w:val="1C1D1E"/>
          </w:rPr>
          <w:id w:val="1395477089"/>
          <w:citation/>
        </w:sdtPr>
        <w:sdtContent>
          <w:r w:rsidR="00EA6B43">
            <w:rPr>
              <w:color w:val="1C1D1E"/>
            </w:rPr>
            <w:fldChar w:fldCharType="begin"/>
          </w:r>
          <w:r w:rsidR="00EA6B43">
            <w:rPr>
              <w:color w:val="1C1D1E"/>
            </w:rPr>
            <w:instrText xml:space="preserve">CITATION Geo03 \p 11 \l 2057 </w:instrText>
          </w:r>
          <w:r w:rsidR="00EA6B43">
            <w:rPr>
              <w:color w:val="1C1D1E"/>
            </w:rPr>
            <w:fldChar w:fldCharType="separate"/>
          </w:r>
          <w:r w:rsidR="00EA6B43" w:rsidRPr="00EA6B43">
            <w:rPr>
              <w:noProof/>
              <w:color w:val="1C1D1E"/>
            </w:rPr>
            <w:t>(George, 2003, p. 11)</w:t>
          </w:r>
          <w:r w:rsidR="00EA6B43">
            <w:rPr>
              <w:color w:val="1C1D1E"/>
            </w:rPr>
            <w:fldChar w:fldCharType="end"/>
          </w:r>
        </w:sdtContent>
      </w:sdt>
      <w:r w:rsidR="00EA6B43">
        <w:rPr>
          <w:color w:val="1C1D1E"/>
        </w:rPr>
        <w:t xml:space="preserve"> authentic leaders understand their resolution, they practice firm ethics. Authentic leaders lead with their hearts.  Creating relationships with people so that you have a connection.  Self-discipline, demonstrating this shows you are not easily swayed.  </w:t>
      </w:r>
      <w:sdt>
        <w:sdtPr>
          <w:rPr>
            <w:color w:val="1C1D1E"/>
          </w:rPr>
          <w:id w:val="-767926187"/>
          <w:citation/>
        </w:sdtPr>
        <w:sdtContent>
          <w:r w:rsidR="00EA6B43">
            <w:rPr>
              <w:color w:val="1C1D1E"/>
            </w:rPr>
            <w:fldChar w:fldCharType="begin"/>
          </w:r>
          <w:r w:rsidR="00EA6B43">
            <w:rPr>
              <w:color w:val="1C1D1E"/>
            </w:rPr>
            <w:instrText xml:space="preserve"> CITATION Geo03 \l 2057 </w:instrText>
          </w:r>
          <w:r w:rsidR="00EA6B43">
            <w:rPr>
              <w:color w:val="1C1D1E"/>
            </w:rPr>
            <w:fldChar w:fldCharType="separate"/>
          </w:r>
          <w:r w:rsidR="00EA6B43" w:rsidRPr="00EA6B43">
            <w:rPr>
              <w:noProof/>
              <w:color w:val="1C1D1E"/>
            </w:rPr>
            <w:t>(George, 2003)</w:t>
          </w:r>
          <w:r w:rsidR="00EA6B43">
            <w:rPr>
              <w:color w:val="1C1D1E"/>
            </w:rPr>
            <w:fldChar w:fldCharType="end"/>
          </w:r>
        </w:sdtContent>
      </w:sdt>
      <w:r w:rsidR="00EA6B43">
        <w:rPr>
          <w:color w:val="1C1D1E"/>
        </w:rPr>
        <w:t xml:space="preserve"> goes on to say, being authentic is not a style, but it is about being your true self.  The majority of the literature does not say this, and lists are developed with the characteristics that one should match, in addition, embrace a style.  This is most definitely the reverse of authenticity.</w:t>
      </w:r>
    </w:p>
    <w:p w:rsidR="00EA6B43" w:rsidRDefault="00EA6B43" w:rsidP="00CD6D34">
      <w:pPr>
        <w:pStyle w:val="NormalWeb"/>
        <w:rPr>
          <w:color w:val="1C1D1E"/>
        </w:rPr>
      </w:pPr>
      <w:sdt>
        <w:sdtPr>
          <w:rPr>
            <w:color w:val="1C1D1E"/>
          </w:rPr>
          <w:id w:val="-1019535426"/>
          <w:citation/>
        </w:sdtPr>
        <w:sdtContent>
          <w:r>
            <w:rPr>
              <w:color w:val="1C1D1E"/>
            </w:rPr>
            <w:fldChar w:fldCharType="begin"/>
          </w:r>
          <w:r>
            <w:rPr>
              <w:color w:val="1C1D1E"/>
            </w:rPr>
            <w:instrText xml:space="preserve">CITATION Gof06 \p 16 \l 2057 </w:instrText>
          </w:r>
          <w:r>
            <w:rPr>
              <w:color w:val="1C1D1E"/>
            </w:rPr>
            <w:fldChar w:fldCharType="separate"/>
          </w:r>
          <w:r w:rsidRPr="00EA6B43">
            <w:rPr>
              <w:noProof/>
              <w:color w:val="1C1D1E"/>
            </w:rPr>
            <w:t>(Goffee &amp; Jones, 2006, p. 16)</w:t>
          </w:r>
          <w:r>
            <w:rPr>
              <w:color w:val="1C1D1E"/>
            </w:rPr>
            <w:fldChar w:fldCharType="end"/>
          </w:r>
        </w:sdtContent>
      </w:sdt>
      <w:r>
        <w:rPr>
          <w:color w:val="1C1D1E"/>
        </w:rPr>
        <w:t xml:space="preserve"> view authentic leaders as consistent amid the words they speak and the deeds they perform.  Leaders who do what they said they will do and adhere to what they preach are seen as genuine.  </w:t>
      </w:r>
    </w:p>
    <w:p w:rsidR="00EA6B43" w:rsidRPr="00EA6B43" w:rsidRDefault="00EA6B43" w:rsidP="00CD6D34">
      <w:pPr>
        <w:pStyle w:val="NormalWeb"/>
        <w:rPr>
          <w:color w:val="1C1D1E"/>
        </w:rPr>
      </w:pPr>
      <w:r w:rsidRPr="00EA6B43">
        <w:rPr>
          <w:b/>
          <w:color w:val="1C1D1E"/>
        </w:rPr>
        <w:t>Politically Astute Leadership</w:t>
      </w:r>
      <w:r>
        <w:rPr>
          <w:b/>
          <w:color w:val="1C1D1E"/>
        </w:rPr>
        <w:t xml:space="preserve"> according to </w:t>
      </w:r>
      <w:sdt>
        <w:sdtPr>
          <w:rPr>
            <w:b/>
            <w:color w:val="1C1D1E"/>
          </w:rPr>
          <w:id w:val="-942061837"/>
          <w:citation/>
        </w:sdtPr>
        <w:sdtContent>
          <w:r>
            <w:rPr>
              <w:b/>
              <w:color w:val="1C1D1E"/>
            </w:rPr>
            <w:fldChar w:fldCharType="begin"/>
          </w:r>
          <w:r>
            <w:rPr>
              <w:b/>
              <w:color w:val="1C1D1E"/>
            </w:rPr>
            <w:instrText xml:space="preserve"> CITATION Jea15 \l 2057 </w:instrText>
          </w:r>
          <w:r>
            <w:rPr>
              <w:b/>
              <w:color w:val="1C1D1E"/>
            </w:rPr>
            <w:fldChar w:fldCharType="separate"/>
          </w:r>
          <w:r w:rsidRPr="00EA6B43">
            <w:rPr>
              <w:noProof/>
              <w:color w:val="1C1D1E"/>
            </w:rPr>
            <w:t>(Hartley, 2015)</w:t>
          </w:r>
          <w:r>
            <w:rPr>
              <w:b/>
              <w:color w:val="1C1D1E"/>
            </w:rPr>
            <w:fldChar w:fldCharType="end"/>
          </w:r>
        </w:sdtContent>
      </w:sdt>
      <w:r>
        <w:rPr>
          <w:b/>
          <w:color w:val="1C1D1E"/>
        </w:rPr>
        <w:t xml:space="preserve"> </w:t>
      </w:r>
      <w:r>
        <w:rPr>
          <w:color w:val="1C1D1E"/>
        </w:rPr>
        <w:t xml:space="preserve">political astuteness is an essential workplace skill.  </w:t>
      </w:r>
      <w:r w:rsidRPr="00EA6B43">
        <w:rPr>
          <w:color w:val="1A1A1A"/>
        </w:rPr>
        <w:t>Increasingly leaders need to deal with and manage a range of stakeholders with diverse goals, values, and priorities; political astuteness, aka understanding the lay of the land and using it to your advantage, is a valuable tool in influencing and engaging stakeholders. It also helps leaders to understand others and achieve organisational outcomes</w:t>
      </w:r>
      <w:r>
        <w:rPr>
          <w:rFonts w:ascii="Arial" w:hAnsi="Arial" w:cs="Arial"/>
          <w:color w:val="1A1A1A"/>
          <w:sz w:val="21"/>
          <w:szCs w:val="21"/>
        </w:rPr>
        <w:t>.</w:t>
      </w:r>
    </w:p>
    <w:p w:rsidR="00C96882" w:rsidRDefault="00C96882" w:rsidP="00BE685C">
      <w:pPr>
        <w:pStyle w:val="NormalWeb"/>
        <w:rPr>
          <w:color w:val="1C1D1E"/>
        </w:rPr>
      </w:pPr>
    </w:p>
    <w:p w:rsidR="00610792" w:rsidRPr="004918AD" w:rsidRDefault="00610792" w:rsidP="00D91A8D">
      <w:pPr>
        <w:pStyle w:val="NormalWeb"/>
        <w:rPr>
          <w:color w:val="000000"/>
        </w:rPr>
      </w:pPr>
    </w:p>
    <w:p w:rsidR="00610792" w:rsidRPr="008D3419" w:rsidRDefault="00C710D3" w:rsidP="00D91A8D">
      <w:pPr>
        <w:pStyle w:val="NormalWeb"/>
        <w:rPr>
          <w:b/>
          <w:color w:val="000000"/>
        </w:rPr>
      </w:pPr>
      <w:r w:rsidRPr="008D3419">
        <w:rPr>
          <w:b/>
          <w:color w:val="000000"/>
        </w:rPr>
        <w:lastRenderedPageBreak/>
        <w:t>PERSONAL LEADERSHIP STYLE – Strengths and Weaknesses</w:t>
      </w:r>
    </w:p>
    <w:p w:rsidR="0034431A" w:rsidRDefault="0034431A" w:rsidP="0034431A">
      <w:pPr>
        <w:rPr>
          <w:rFonts w:ascii="Times New Roman" w:hAnsi="Times New Roman" w:cs="Times New Roman"/>
          <w:b/>
          <w:sz w:val="24"/>
          <w:szCs w:val="24"/>
        </w:rPr>
      </w:pPr>
      <w:r>
        <w:rPr>
          <w:rFonts w:ascii="Times New Roman" w:hAnsi="Times New Roman" w:cs="Times New Roman"/>
          <w:sz w:val="24"/>
          <w:szCs w:val="24"/>
        </w:rPr>
        <w:t xml:space="preserve">Based on ones personal experience within the customer services department of. The </w:t>
      </w:r>
      <w:r w:rsidR="00393641">
        <w:rPr>
          <w:rFonts w:ascii="Times New Roman" w:hAnsi="Times New Roman" w:cs="Times New Roman"/>
          <w:sz w:val="24"/>
          <w:szCs w:val="24"/>
        </w:rPr>
        <w:t>V</w:t>
      </w:r>
      <w:r>
        <w:rPr>
          <w:rFonts w:ascii="Times New Roman" w:hAnsi="Times New Roman" w:cs="Times New Roman"/>
          <w:sz w:val="24"/>
          <w:szCs w:val="24"/>
        </w:rPr>
        <w:t xml:space="preserve">iew from The Shard, see below SWOT analysis.  </w:t>
      </w:r>
      <w:r>
        <w:rPr>
          <w:rFonts w:ascii="Times New Roman" w:hAnsi="Times New Roman" w:cs="Times New Roman"/>
          <w:b/>
          <w:sz w:val="24"/>
          <w:szCs w:val="24"/>
        </w:rPr>
        <w:t>Appendix 1</w:t>
      </w:r>
      <w:r w:rsidR="005C5161">
        <w:rPr>
          <w:rFonts w:ascii="Times New Roman" w:hAnsi="Times New Roman" w:cs="Times New Roman"/>
          <w:b/>
          <w:sz w:val="24"/>
          <w:szCs w:val="24"/>
        </w:rPr>
        <w:t xml:space="preserve"> By  Student </w:t>
      </w:r>
    </w:p>
    <w:p w:rsidR="0034431A" w:rsidRPr="00C710D3" w:rsidRDefault="0034431A" w:rsidP="0034431A">
      <w:pPr>
        <w:rPr>
          <w:rFonts w:ascii="Times New Roman" w:hAnsi="Times New Roman" w:cs="Times New Roman"/>
          <w:b/>
          <w:sz w:val="24"/>
          <w:szCs w:val="24"/>
        </w:rPr>
      </w:pPr>
    </w:p>
    <w:tbl>
      <w:tblPr>
        <w:tblW w:w="5980" w:type="dxa"/>
        <w:tblLook w:val="04A0" w:firstRow="1" w:lastRow="0" w:firstColumn="1" w:lastColumn="0" w:noHBand="0" w:noVBand="1"/>
      </w:tblPr>
      <w:tblGrid>
        <w:gridCol w:w="2920"/>
        <w:gridCol w:w="3060"/>
      </w:tblGrid>
      <w:tr w:rsidR="00180076" w:rsidRPr="00180076" w:rsidTr="00180076">
        <w:trPr>
          <w:trHeight w:val="290"/>
        </w:trPr>
        <w:tc>
          <w:tcPr>
            <w:tcW w:w="2920" w:type="dxa"/>
            <w:tcBorders>
              <w:top w:val="single" w:sz="4" w:space="0" w:color="3F3F3F"/>
              <w:left w:val="single" w:sz="4" w:space="0" w:color="3F3F3F"/>
              <w:bottom w:val="single" w:sz="4" w:space="0" w:color="3F3F3F"/>
              <w:right w:val="single" w:sz="4" w:space="0" w:color="3F3F3F"/>
            </w:tcBorders>
            <w:shd w:val="clear" w:color="000000" w:fill="FFFF00"/>
            <w:noWrap/>
            <w:vAlign w:val="bottom"/>
            <w:hideMark/>
          </w:tcPr>
          <w:p w:rsidR="00180076" w:rsidRPr="00180076" w:rsidRDefault="00180076" w:rsidP="00180076">
            <w:pPr>
              <w:spacing w:after="0" w:line="240" w:lineRule="auto"/>
              <w:jc w:val="center"/>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STRENGTHS</w:t>
            </w:r>
          </w:p>
        </w:tc>
        <w:tc>
          <w:tcPr>
            <w:tcW w:w="3060" w:type="dxa"/>
            <w:tcBorders>
              <w:top w:val="single" w:sz="4" w:space="0" w:color="3F3F3F"/>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jc w:val="center"/>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WEAKNESSES</w:t>
            </w:r>
          </w:p>
        </w:tc>
      </w:tr>
      <w:tr w:rsidR="00180076" w:rsidRPr="00180076" w:rsidTr="00180076">
        <w:trPr>
          <w:trHeight w:val="580"/>
        </w:trPr>
        <w:tc>
          <w:tcPr>
            <w:tcW w:w="2920" w:type="dxa"/>
            <w:tcBorders>
              <w:top w:val="nil"/>
              <w:left w:val="single" w:sz="4" w:space="0" w:color="3F3F3F"/>
              <w:bottom w:val="single" w:sz="4" w:space="0" w:color="3F3F3F"/>
              <w:right w:val="single" w:sz="4" w:space="0" w:color="3F3F3F"/>
            </w:tcBorders>
            <w:shd w:val="clear" w:color="000000" w:fill="FFFF0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Believing the customer comes first</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Excel skills</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FFFF0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Empath</w:t>
            </w:r>
            <w:r>
              <w:rPr>
                <w:rFonts w:ascii="Calibri" w:eastAsia="Times New Roman" w:hAnsi="Calibri" w:cs="Calibri"/>
                <w:b/>
                <w:bCs/>
                <w:color w:val="3F3F3F"/>
                <w:lang w:eastAsia="en-GB"/>
              </w:rPr>
              <w:t>e</w:t>
            </w:r>
            <w:r w:rsidRPr="00180076">
              <w:rPr>
                <w:rFonts w:ascii="Calibri" w:eastAsia="Times New Roman" w:hAnsi="Calibri" w:cs="Calibri"/>
                <w:b/>
                <w:bCs/>
                <w:color w:val="3F3F3F"/>
                <w:lang w:eastAsia="en-GB"/>
              </w:rPr>
              <w:t>tic</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Time Management</w:t>
            </w:r>
          </w:p>
        </w:tc>
      </w:tr>
      <w:tr w:rsidR="00180076" w:rsidRPr="00180076" w:rsidTr="00180076">
        <w:trPr>
          <w:trHeight w:val="580"/>
        </w:trPr>
        <w:tc>
          <w:tcPr>
            <w:tcW w:w="2920" w:type="dxa"/>
            <w:tcBorders>
              <w:top w:val="nil"/>
              <w:left w:val="single" w:sz="4" w:space="0" w:color="3F3F3F"/>
              <w:bottom w:val="single" w:sz="4" w:space="0" w:color="3F3F3F"/>
              <w:right w:val="single" w:sz="4" w:space="0" w:color="3F3F3F"/>
            </w:tcBorders>
            <w:shd w:val="clear" w:color="000000" w:fill="FFFF0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Effective at solving customer complaints</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Setting too many daily tasks</w:t>
            </w:r>
          </w:p>
        </w:tc>
      </w:tr>
      <w:tr w:rsidR="00180076" w:rsidRPr="00180076" w:rsidTr="00180076">
        <w:trPr>
          <w:trHeight w:val="580"/>
        </w:trPr>
        <w:tc>
          <w:tcPr>
            <w:tcW w:w="2920" w:type="dxa"/>
            <w:tcBorders>
              <w:top w:val="nil"/>
              <w:left w:val="single" w:sz="4" w:space="0" w:color="3F3F3F"/>
              <w:bottom w:val="single" w:sz="4" w:space="0" w:color="3F3F3F"/>
              <w:right w:val="single" w:sz="4" w:space="0" w:color="3F3F3F"/>
            </w:tcBorders>
            <w:shd w:val="clear" w:color="000000" w:fill="FFFF0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Excellent at communicating Information</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Self Doubt in personal abilities</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FFFF0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Team player</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FFFF0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Good verbal skills</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FFFF0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Good listener</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FFFF0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Trustworthy</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FFFF0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Taking ownership</w:t>
            </w:r>
          </w:p>
        </w:tc>
        <w:tc>
          <w:tcPr>
            <w:tcW w:w="3060" w:type="dxa"/>
            <w:tcBorders>
              <w:top w:val="nil"/>
              <w:left w:val="nil"/>
              <w:bottom w:val="single" w:sz="4" w:space="0" w:color="3F3F3F"/>
              <w:right w:val="single" w:sz="4" w:space="0" w:color="3F3F3F"/>
            </w:tcBorders>
            <w:shd w:val="clear" w:color="000000" w:fill="E7FDEC"/>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00B0F0"/>
            <w:noWrap/>
            <w:vAlign w:val="bottom"/>
            <w:hideMark/>
          </w:tcPr>
          <w:p w:rsidR="00180076" w:rsidRPr="00180076" w:rsidRDefault="00180076" w:rsidP="00180076">
            <w:pPr>
              <w:spacing w:after="0" w:line="240" w:lineRule="auto"/>
              <w:jc w:val="center"/>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OPPORTUNITIES</w:t>
            </w:r>
          </w:p>
        </w:tc>
        <w:tc>
          <w:tcPr>
            <w:tcW w:w="3060" w:type="dxa"/>
            <w:tcBorders>
              <w:top w:val="nil"/>
              <w:left w:val="nil"/>
              <w:bottom w:val="single" w:sz="4" w:space="0" w:color="3F3F3F"/>
              <w:right w:val="single" w:sz="4" w:space="0" w:color="3F3F3F"/>
            </w:tcBorders>
            <w:shd w:val="clear" w:color="000000" w:fill="F4B084"/>
            <w:noWrap/>
            <w:vAlign w:val="bottom"/>
            <w:hideMark/>
          </w:tcPr>
          <w:p w:rsidR="00180076" w:rsidRPr="00180076" w:rsidRDefault="00180076" w:rsidP="00180076">
            <w:pPr>
              <w:spacing w:after="0" w:line="240" w:lineRule="auto"/>
              <w:jc w:val="center"/>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THREATS</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00B0F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Excel training</w:t>
            </w:r>
          </w:p>
        </w:tc>
        <w:tc>
          <w:tcPr>
            <w:tcW w:w="3060" w:type="dxa"/>
            <w:tcBorders>
              <w:top w:val="nil"/>
              <w:left w:val="nil"/>
              <w:bottom w:val="single" w:sz="4" w:space="0" w:color="3F3F3F"/>
              <w:right w:val="single" w:sz="4" w:space="0" w:color="3F3F3F"/>
            </w:tcBorders>
            <w:shd w:val="clear" w:color="000000" w:fill="F4B084"/>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Brexit</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00B0F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Prioritising workload</w:t>
            </w:r>
          </w:p>
        </w:tc>
        <w:tc>
          <w:tcPr>
            <w:tcW w:w="3060" w:type="dxa"/>
            <w:tcBorders>
              <w:top w:val="nil"/>
              <w:left w:val="nil"/>
              <w:bottom w:val="single" w:sz="4" w:space="0" w:color="3F3F3F"/>
              <w:right w:val="single" w:sz="4" w:space="0" w:color="3F3F3F"/>
            </w:tcBorders>
            <w:shd w:val="clear" w:color="000000" w:fill="F4B084"/>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Balancing work and home life</w:t>
            </w:r>
          </w:p>
        </w:tc>
      </w:tr>
      <w:tr w:rsidR="00180076" w:rsidRPr="00180076" w:rsidTr="00180076">
        <w:trPr>
          <w:trHeight w:val="580"/>
        </w:trPr>
        <w:tc>
          <w:tcPr>
            <w:tcW w:w="2920" w:type="dxa"/>
            <w:tcBorders>
              <w:top w:val="nil"/>
              <w:left w:val="single" w:sz="4" w:space="0" w:color="3F3F3F"/>
              <w:bottom w:val="single" w:sz="4" w:space="0" w:color="3F3F3F"/>
              <w:right w:val="single" w:sz="4" w:space="0" w:color="3F3F3F"/>
            </w:tcBorders>
            <w:shd w:val="clear" w:color="000000" w:fill="00B0F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Making use of external call centre employees</w:t>
            </w:r>
          </w:p>
        </w:tc>
        <w:tc>
          <w:tcPr>
            <w:tcW w:w="3060" w:type="dxa"/>
            <w:tcBorders>
              <w:top w:val="nil"/>
              <w:left w:val="nil"/>
              <w:bottom w:val="single" w:sz="4" w:space="0" w:color="3F3F3F"/>
              <w:right w:val="single" w:sz="4" w:space="0" w:color="3F3F3F"/>
            </w:tcBorders>
            <w:shd w:val="clear" w:color="000000" w:fill="F4B084"/>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Colleagues in the department not getting along</w:t>
            </w:r>
          </w:p>
        </w:tc>
      </w:tr>
      <w:tr w:rsidR="00180076" w:rsidRPr="00180076" w:rsidTr="00180076">
        <w:trPr>
          <w:trHeight w:val="870"/>
        </w:trPr>
        <w:tc>
          <w:tcPr>
            <w:tcW w:w="2920" w:type="dxa"/>
            <w:tcBorders>
              <w:top w:val="nil"/>
              <w:left w:val="single" w:sz="4" w:space="0" w:color="3F3F3F"/>
              <w:bottom w:val="single" w:sz="4" w:space="0" w:color="3F3F3F"/>
              <w:right w:val="single" w:sz="4" w:space="0" w:color="3F3F3F"/>
            </w:tcBorders>
            <w:shd w:val="clear" w:color="000000" w:fill="00B0F0"/>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Able to wo</w:t>
            </w:r>
            <w:r>
              <w:rPr>
                <w:rFonts w:ascii="Calibri" w:eastAsia="Times New Roman" w:hAnsi="Calibri" w:cs="Calibri"/>
                <w:b/>
                <w:bCs/>
                <w:color w:val="3F3F3F"/>
                <w:lang w:eastAsia="en-GB"/>
              </w:rPr>
              <w:t>r</w:t>
            </w:r>
            <w:r w:rsidRPr="00180076">
              <w:rPr>
                <w:rFonts w:ascii="Calibri" w:eastAsia="Times New Roman" w:hAnsi="Calibri" w:cs="Calibri"/>
                <w:b/>
                <w:bCs/>
                <w:color w:val="3F3F3F"/>
                <w:lang w:eastAsia="en-GB"/>
              </w:rPr>
              <w:t xml:space="preserve">k on different projects to improve </w:t>
            </w:r>
            <w:r>
              <w:rPr>
                <w:rFonts w:ascii="Calibri" w:eastAsia="Times New Roman" w:hAnsi="Calibri" w:cs="Calibri"/>
                <w:b/>
                <w:bCs/>
                <w:color w:val="3F3F3F"/>
                <w:lang w:eastAsia="en-GB"/>
              </w:rPr>
              <w:t xml:space="preserve">the </w:t>
            </w:r>
            <w:r w:rsidRPr="00180076">
              <w:rPr>
                <w:rFonts w:ascii="Calibri" w:eastAsia="Times New Roman" w:hAnsi="Calibri" w:cs="Calibri"/>
                <w:b/>
                <w:bCs/>
                <w:color w:val="3F3F3F"/>
                <w:lang w:eastAsia="en-GB"/>
              </w:rPr>
              <w:t>department</w:t>
            </w:r>
          </w:p>
        </w:tc>
        <w:tc>
          <w:tcPr>
            <w:tcW w:w="3060" w:type="dxa"/>
            <w:tcBorders>
              <w:top w:val="nil"/>
              <w:left w:val="nil"/>
              <w:bottom w:val="single" w:sz="4" w:space="0" w:color="3F3F3F"/>
              <w:right w:val="single" w:sz="4" w:space="0" w:color="3F3F3F"/>
            </w:tcBorders>
            <w:shd w:val="clear" w:color="000000" w:fill="F4B084"/>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Visitor attraction so need to create compet</w:t>
            </w:r>
            <w:r>
              <w:rPr>
                <w:rFonts w:ascii="Calibri" w:eastAsia="Times New Roman" w:hAnsi="Calibri" w:cs="Calibri"/>
                <w:b/>
                <w:bCs/>
                <w:color w:val="3F3F3F"/>
                <w:lang w:eastAsia="en-GB"/>
              </w:rPr>
              <w:t>i</w:t>
            </w:r>
            <w:r w:rsidRPr="00180076">
              <w:rPr>
                <w:rFonts w:ascii="Calibri" w:eastAsia="Times New Roman" w:hAnsi="Calibri" w:cs="Calibri"/>
                <w:b/>
                <w:bCs/>
                <w:color w:val="3F3F3F"/>
                <w:lang w:eastAsia="en-GB"/>
              </w:rPr>
              <w:t>tive entry price</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00B0F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c>
          <w:tcPr>
            <w:tcW w:w="3060" w:type="dxa"/>
            <w:tcBorders>
              <w:top w:val="nil"/>
              <w:left w:val="nil"/>
              <w:bottom w:val="single" w:sz="4" w:space="0" w:color="3F3F3F"/>
              <w:right w:val="single" w:sz="4" w:space="0" w:color="3F3F3F"/>
            </w:tcBorders>
            <w:shd w:val="clear" w:color="000000" w:fill="F4B084"/>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r w:rsidR="00180076" w:rsidRPr="00180076" w:rsidTr="00180076">
        <w:trPr>
          <w:trHeight w:val="290"/>
        </w:trPr>
        <w:tc>
          <w:tcPr>
            <w:tcW w:w="2920" w:type="dxa"/>
            <w:tcBorders>
              <w:top w:val="nil"/>
              <w:left w:val="single" w:sz="4" w:space="0" w:color="3F3F3F"/>
              <w:bottom w:val="single" w:sz="4" w:space="0" w:color="3F3F3F"/>
              <w:right w:val="single" w:sz="4" w:space="0" w:color="3F3F3F"/>
            </w:tcBorders>
            <w:shd w:val="clear" w:color="000000" w:fill="00B0F0"/>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c>
          <w:tcPr>
            <w:tcW w:w="3060" w:type="dxa"/>
            <w:tcBorders>
              <w:top w:val="nil"/>
              <w:left w:val="nil"/>
              <w:bottom w:val="single" w:sz="4" w:space="0" w:color="3F3F3F"/>
              <w:right w:val="single" w:sz="4" w:space="0" w:color="3F3F3F"/>
            </w:tcBorders>
            <w:shd w:val="clear" w:color="000000" w:fill="F4B084"/>
            <w:noWrap/>
            <w:vAlign w:val="bottom"/>
            <w:hideMark/>
          </w:tcPr>
          <w:p w:rsidR="00180076" w:rsidRPr="00180076" w:rsidRDefault="00180076" w:rsidP="00180076">
            <w:pPr>
              <w:spacing w:after="0" w:line="240" w:lineRule="auto"/>
              <w:rPr>
                <w:rFonts w:ascii="Calibri" w:eastAsia="Times New Roman" w:hAnsi="Calibri" w:cs="Calibri"/>
                <w:b/>
                <w:bCs/>
                <w:color w:val="3F3F3F"/>
                <w:lang w:eastAsia="en-GB"/>
              </w:rPr>
            </w:pPr>
            <w:r w:rsidRPr="00180076">
              <w:rPr>
                <w:rFonts w:ascii="Calibri" w:eastAsia="Times New Roman" w:hAnsi="Calibri" w:cs="Calibri"/>
                <w:b/>
                <w:bCs/>
                <w:color w:val="3F3F3F"/>
                <w:lang w:eastAsia="en-GB"/>
              </w:rPr>
              <w:t> </w:t>
            </w:r>
          </w:p>
        </w:tc>
      </w:tr>
    </w:tbl>
    <w:p w:rsidR="0034431A" w:rsidRDefault="00180076" w:rsidP="00D91A8D">
      <w:pPr>
        <w:pStyle w:val="NormalWeb"/>
        <w:rPr>
          <w:color w:val="000000"/>
        </w:rPr>
      </w:pPr>
      <w:r>
        <w:rPr>
          <w:color w:val="000000"/>
        </w:rPr>
        <w:t xml:space="preserve">The Authentic leadership style reflects ones personal style of leadership.  </w:t>
      </w:r>
      <w:r w:rsidR="00393641">
        <w:rPr>
          <w:color w:val="000000"/>
        </w:rPr>
        <w:t xml:space="preserve">Combined with the Influencing Process Model, best emulates the skills used to run the customer services department.  </w:t>
      </w:r>
      <w:r w:rsidR="00D1443A">
        <w:rPr>
          <w:color w:val="000000"/>
        </w:rPr>
        <w:t xml:space="preserve">Customers want to feel they are speaking to someone real.  According to </w:t>
      </w:r>
      <w:sdt>
        <w:sdtPr>
          <w:rPr>
            <w:color w:val="000000"/>
          </w:rPr>
          <w:id w:val="1413730967"/>
          <w:citation/>
        </w:sdtPr>
        <w:sdtContent>
          <w:r w:rsidR="00D1443A">
            <w:rPr>
              <w:color w:val="000000"/>
            </w:rPr>
            <w:fldChar w:fldCharType="begin"/>
          </w:r>
          <w:r w:rsidR="00D1443A">
            <w:rPr>
              <w:color w:val="000000"/>
            </w:rPr>
            <w:instrText xml:space="preserve"> CITATION Gof06 \l 2057 </w:instrText>
          </w:r>
          <w:r w:rsidR="00D1443A">
            <w:rPr>
              <w:color w:val="000000"/>
            </w:rPr>
            <w:fldChar w:fldCharType="separate"/>
          </w:r>
          <w:r w:rsidR="00D1443A" w:rsidRPr="00D1443A">
            <w:rPr>
              <w:noProof/>
              <w:color w:val="000000"/>
            </w:rPr>
            <w:t>(Goffee &amp; Jones, 2006)</w:t>
          </w:r>
          <w:r w:rsidR="00D1443A">
            <w:rPr>
              <w:color w:val="000000"/>
            </w:rPr>
            <w:fldChar w:fldCharType="end"/>
          </w:r>
        </w:sdtContent>
      </w:sdt>
      <w:r w:rsidR="00D1443A">
        <w:rPr>
          <w:color w:val="000000"/>
        </w:rPr>
        <w:t xml:space="preserve"> authentic leaders display reliability and a fundamental consistency no matter who the target audience is in any situation.</w:t>
      </w:r>
    </w:p>
    <w:p w:rsidR="00393641" w:rsidRDefault="00393641" w:rsidP="00D91A8D">
      <w:pPr>
        <w:pStyle w:val="NormalWeb"/>
        <w:rPr>
          <w:color w:val="000000"/>
        </w:rPr>
      </w:pPr>
      <w:r>
        <w:rPr>
          <w:color w:val="000000"/>
        </w:rPr>
        <w:t xml:space="preserve">Under the heading of authentic leadership, understanding The View’s purpose in the customer services department is to, </w:t>
      </w:r>
      <w:r w:rsidR="00AC10B6">
        <w:rPr>
          <w:color w:val="000000"/>
        </w:rPr>
        <w:t>meet the aims and objectives for customers needs in maintaining a smooth transition from inquiry to ticket purchase.</w:t>
      </w:r>
      <w:r w:rsidR="000710D4">
        <w:rPr>
          <w:color w:val="000000"/>
        </w:rPr>
        <w:t xml:space="preserve">  According to </w:t>
      </w:r>
      <w:sdt>
        <w:sdtPr>
          <w:rPr>
            <w:color w:val="000000"/>
          </w:rPr>
          <w:id w:val="-2121750074"/>
          <w:citation/>
        </w:sdtPr>
        <w:sdtContent>
          <w:r w:rsidR="000710D4">
            <w:rPr>
              <w:color w:val="000000"/>
            </w:rPr>
            <w:fldChar w:fldCharType="begin"/>
          </w:r>
          <w:r w:rsidR="000710D4">
            <w:rPr>
              <w:color w:val="000000"/>
            </w:rPr>
            <w:instrText xml:space="preserve"> CITATION Ste89 \l 2057 </w:instrText>
          </w:r>
          <w:r w:rsidR="000710D4">
            <w:rPr>
              <w:color w:val="000000"/>
            </w:rPr>
            <w:fldChar w:fldCharType="separate"/>
          </w:r>
          <w:r w:rsidR="000710D4" w:rsidRPr="000710D4">
            <w:rPr>
              <w:noProof/>
              <w:color w:val="000000"/>
            </w:rPr>
            <w:t>(Covey, 1989)</w:t>
          </w:r>
          <w:r w:rsidR="000710D4">
            <w:rPr>
              <w:color w:val="000000"/>
            </w:rPr>
            <w:fldChar w:fldCharType="end"/>
          </w:r>
        </w:sdtContent>
      </w:sdt>
      <w:r w:rsidR="000710D4">
        <w:rPr>
          <w:color w:val="000000"/>
        </w:rPr>
        <w:t xml:space="preserve"> starting with the end first and foremost in your mind, as all things are created twice.  First is the mental creation and secondly the physical creation. </w:t>
      </w:r>
    </w:p>
    <w:p w:rsidR="008D3419" w:rsidRDefault="00AC10B6" w:rsidP="00D91A8D">
      <w:pPr>
        <w:pStyle w:val="NormalWeb"/>
        <w:rPr>
          <w:color w:val="000000"/>
        </w:rPr>
      </w:pPr>
      <w:r>
        <w:rPr>
          <w:color w:val="000000"/>
        </w:rPr>
        <w:t xml:space="preserve">Practicing solid values, the customer service department values the customer, each email from a customer was dealt with on a personal basis and the email templates were rarely used.  Customer complaints received an email followed up by a phone call, and progress updates until the complaint was rectified.  </w:t>
      </w:r>
      <w:r w:rsidR="005D6A01">
        <w:rPr>
          <w:color w:val="000000"/>
        </w:rPr>
        <w:t>Competency is a value that is highlighted in the day to day activities of the department, as this was a strength that was needed when one was dealing with very difficult customers.</w:t>
      </w:r>
      <w:r w:rsidR="000710D4">
        <w:rPr>
          <w:color w:val="000000"/>
        </w:rPr>
        <w:t xml:space="preserve"> As stated by </w:t>
      </w:r>
      <w:sdt>
        <w:sdtPr>
          <w:rPr>
            <w:color w:val="000000"/>
          </w:rPr>
          <w:id w:val="-42754417"/>
          <w:citation/>
        </w:sdtPr>
        <w:sdtContent>
          <w:r w:rsidR="000710D4">
            <w:rPr>
              <w:color w:val="000000"/>
            </w:rPr>
            <w:fldChar w:fldCharType="begin"/>
          </w:r>
          <w:r w:rsidR="000710D4">
            <w:rPr>
              <w:color w:val="000000"/>
            </w:rPr>
            <w:instrText xml:space="preserve"> CITATION Byh00 \l 2057 </w:instrText>
          </w:r>
          <w:r w:rsidR="000710D4">
            <w:rPr>
              <w:color w:val="000000"/>
            </w:rPr>
            <w:fldChar w:fldCharType="separate"/>
          </w:r>
          <w:r w:rsidR="000710D4" w:rsidRPr="000710D4">
            <w:rPr>
              <w:noProof/>
              <w:color w:val="000000"/>
            </w:rPr>
            <w:t>(Byham, et al., 2000)</w:t>
          </w:r>
          <w:r w:rsidR="000710D4">
            <w:rPr>
              <w:color w:val="000000"/>
            </w:rPr>
            <w:fldChar w:fldCharType="end"/>
          </w:r>
        </w:sdtContent>
      </w:sdt>
      <w:r w:rsidR="000710D4">
        <w:rPr>
          <w:color w:val="000000"/>
        </w:rPr>
        <w:t xml:space="preserve"> specified opportunities and </w:t>
      </w:r>
    </w:p>
    <w:p w:rsidR="008D3419" w:rsidRPr="008D3419" w:rsidRDefault="008D3419" w:rsidP="00D91A8D">
      <w:pPr>
        <w:pStyle w:val="NormalWeb"/>
        <w:rPr>
          <w:b/>
          <w:color w:val="000000"/>
        </w:rPr>
      </w:pPr>
      <w:r w:rsidRPr="008D3419">
        <w:rPr>
          <w:b/>
          <w:color w:val="000000"/>
        </w:rPr>
        <w:lastRenderedPageBreak/>
        <w:t>Cont:</w:t>
      </w:r>
    </w:p>
    <w:p w:rsidR="008D3419" w:rsidRDefault="000710D4" w:rsidP="00D91A8D">
      <w:pPr>
        <w:pStyle w:val="NormalWeb"/>
        <w:rPr>
          <w:color w:val="000000"/>
        </w:rPr>
      </w:pPr>
      <w:r>
        <w:rPr>
          <w:color w:val="000000"/>
        </w:rPr>
        <w:t>expectations, of all involved, means that it is vital that internal forces and politics interrupt the development,  therefore offering assistance regarding implementation in the department is valuable.</w:t>
      </w:r>
    </w:p>
    <w:p w:rsidR="008D3419" w:rsidRDefault="005D6A01" w:rsidP="00D91A8D">
      <w:pPr>
        <w:pStyle w:val="NormalWeb"/>
        <w:rPr>
          <w:color w:val="000000"/>
        </w:rPr>
      </w:pPr>
      <w:r>
        <w:rPr>
          <w:color w:val="000000"/>
        </w:rPr>
        <w:t xml:space="preserve">Leading with the heart, having empathy in situations when The View had to cancel planned bookings in time slots that were booked months ahead.  Finding a solution that satisfies the customer, </w:t>
      </w:r>
      <w:r w:rsidR="00816C09">
        <w:rPr>
          <w:color w:val="000000"/>
        </w:rPr>
        <w:t>and the department, as</w:t>
      </w:r>
      <w:r>
        <w:rPr>
          <w:color w:val="000000"/>
        </w:rPr>
        <w:t xml:space="preserve"> some of these visits were extremely sentimental, was a strong interpersonal skill.  </w:t>
      </w:r>
      <w:r w:rsidR="00816C09">
        <w:rPr>
          <w:color w:val="000000"/>
        </w:rPr>
        <w:t xml:space="preserve">According to </w:t>
      </w:r>
      <w:sdt>
        <w:sdtPr>
          <w:rPr>
            <w:color w:val="000000"/>
          </w:rPr>
          <w:id w:val="-1500271338"/>
          <w:citation/>
        </w:sdtPr>
        <w:sdtContent>
          <w:r w:rsidR="00816C09">
            <w:rPr>
              <w:color w:val="000000"/>
            </w:rPr>
            <w:fldChar w:fldCharType="begin"/>
          </w:r>
          <w:r w:rsidR="00816C09">
            <w:rPr>
              <w:color w:val="000000"/>
            </w:rPr>
            <w:instrText xml:space="preserve">CITATION LJR01 \p 83 \l 2057 </w:instrText>
          </w:r>
          <w:r w:rsidR="00816C09">
            <w:rPr>
              <w:color w:val="000000"/>
            </w:rPr>
            <w:fldChar w:fldCharType="separate"/>
          </w:r>
          <w:r w:rsidR="00816C09" w:rsidRPr="00816C09">
            <w:rPr>
              <w:noProof/>
              <w:color w:val="000000"/>
            </w:rPr>
            <w:t>(Rittenhouse, 2001, p. 83)</w:t>
          </w:r>
          <w:r w:rsidR="00816C09">
            <w:rPr>
              <w:color w:val="000000"/>
            </w:rPr>
            <w:fldChar w:fldCharType="end"/>
          </w:r>
        </w:sdtContent>
      </w:sdt>
      <w:r w:rsidR="00816C09">
        <w:rPr>
          <w:color w:val="000000"/>
        </w:rPr>
        <w:t xml:space="preserve"> is this an excellence that is needed in business, to which the answer is possibly negative.  This is where the importance of leading with authenticity within oneself takes courage.</w:t>
      </w:r>
    </w:p>
    <w:p w:rsidR="008D3419" w:rsidRDefault="005D6A01" w:rsidP="00D91A8D">
      <w:pPr>
        <w:pStyle w:val="NormalWeb"/>
        <w:rPr>
          <w:color w:val="000000"/>
        </w:rPr>
      </w:pPr>
      <w:r>
        <w:rPr>
          <w:color w:val="000000"/>
        </w:rPr>
        <w:t>Establishing connected relationships, The customer services department, although the department specifically dealt with queries and complaints about The View, the department would receive queries and complaints about The Shard restaurants, the security department, photography department</w:t>
      </w:r>
      <w:r w:rsidR="00933348">
        <w:rPr>
          <w:color w:val="000000"/>
        </w:rPr>
        <w:t>,</w:t>
      </w:r>
      <w:r>
        <w:rPr>
          <w:color w:val="000000"/>
        </w:rPr>
        <w:t xml:space="preserve"> and the hotel.  Working so closely alongside these businesses meant that one had a pos</w:t>
      </w:r>
      <w:r w:rsidR="00933348">
        <w:rPr>
          <w:color w:val="000000"/>
        </w:rPr>
        <w:t>i</w:t>
      </w:r>
      <w:r>
        <w:rPr>
          <w:color w:val="000000"/>
        </w:rPr>
        <w:t>tive rap</w:t>
      </w:r>
      <w:r w:rsidR="00933348">
        <w:rPr>
          <w:color w:val="000000"/>
        </w:rPr>
        <w:t>ort</w:t>
      </w:r>
      <w:r>
        <w:rPr>
          <w:color w:val="000000"/>
        </w:rPr>
        <w:t xml:space="preserve"> and an enjoyable working relationship.</w:t>
      </w:r>
      <w:r w:rsidR="00B22B3D">
        <w:rPr>
          <w:color w:val="000000"/>
        </w:rPr>
        <w:t xml:space="preserve">  As stated by </w:t>
      </w:r>
      <w:sdt>
        <w:sdtPr>
          <w:rPr>
            <w:color w:val="000000"/>
          </w:rPr>
          <w:id w:val="46722763"/>
          <w:citation/>
        </w:sdtPr>
        <w:sdtContent>
          <w:r w:rsidR="00B22B3D">
            <w:rPr>
              <w:color w:val="000000"/>
            </w:rPr>
            <w:fldChar w:fldCharType="begin"/>
          </w:r>
          <w:r w:rsidR="00B22B3D">
            <w:rPr>
              <w:color w:val="000000"/>
            </w:rPr>
            <w:instrText xml:space="preserve"> CITATION Ali181 \l 2057 </w:instrText>
          </w:r>
          <w:r w:rsidR="00B22B3D">
            <w:rPr>
              <w:color w:val="000000"/>
            </w:rPr>
            <w:fldChar w:fldCharType="separate"/>
          </w:r>
          <w:r w:rsidR="00B22B3D" w:rsidRPr="00B22B3D">
            <w:rPr>
              <w:noProof/>
              <w:color w:val="000000"/>
            </w:rPr>
            <w:t>(Brittain, 2018)</w:t>
          </w:r>
          <w:r w:rsidR="00B22B3D">
            <w:rPr>
              <w:color w:val="000000"/>
            </w:rPr>
            <w:fldChar w:fldCharType="end"/>
          </w:r>
        </w:sdtContent>
      </w:sdt>
      <w:r w:rsidR="00B22B3D">
        <w:rPr>
          <w:color w:val="000000"/>
        </w:rPr>
        <w:t xml:space="preserve"> Human Resources Director, Louise Smalley, Remaining fixated on improving the core people strategies with constant listening in conversations that work both ways.</w:t>
      </w:r>
    </w:p>
    <w:p w:rsidR="005D6A01" w:rsidRDefault="005D6A01" w:rsidP="00D91A8D">
      <w:pPr>
        <w:pStyle w:val="NormalWeb"/>
        <w:rPr>
          <w:color w:val="000000"/>
        </w:rPr>
      </w:pPr>
      <w:r>
        <w:rPr>
          <w:color w:val="000000"/>
        </w:rPr>
        <w:t>To demonstrate self</w:t>
      </w:r>
      <w:r w:rsidR="00933348">
        <w:rPr>
          <w:color w:val="000000"/>
        </w:rPr>
        <w:t>-</w:t>
      </w:r>
      <w:r>
        <w:rPr>
          <w:color w:val="000000"/>
        </w:rPr>
        <w:t>discipline comes as second nature, as one prides themselves by work conduct, and working within a small team enables people who do not pull their weight in the department to be transparent</w:t>
      </w:r>
      <w:r w:rsidR="00237DDA">
        <w:rPr>
          <w:color w:val="000000"/>
        </w:rPr>
        <w:t xml:space="preserve">, and work on those areas effectively.  </w:t>
      </w:r>
      <w:sdt>
        <w:sdtPr>
          <w:rPr>
            <w:color w:val="000000"/>
          </w:rPr>
          <w:id w:val="-909314196"/>
          <w:citation/>
        </w:sdtPr>
        <w:sdtContent>
          <w:r w:rsidR="00237DDA">
            <w:rPr>
              <w:color w:val="000000"/>
            </w:rPr>
            <w:fldChar w:fldCharType="begin"/>
          </w:r>
          <w:r w:rsidR="00237DDA">
            <w:rPr>
              <w:color w:val="000000"/>
            </w:rPr>
            <w:instrText xml:space="preserve">CITATION Ali181 \p 3 \l 2057 </w:instrText>
          </w:r>
          <w:r w:rsidR="00237DDA">
            <w:rPr>
              <w:color w:val="000000"/>
            </w:rPr>
            <w:fldChar w:fldCharType="separate"/>
          </w:r>
          <w:r w:rsidR="00237DDA" w:rsidRPr="00237DDA">
            <w:rPr>
              <w:noProof/>
              <w:color w:val="000000"/>
            </w:rPr>
            <w:t>(Brittain, 2018, p. 3)</w:t>
          </w:r>
          <w:r w:rsidR="00237DDA">
            <w:rPr>
              <w:color w:val="000000"/>
            </w:rPr>
            <w:fldChar w:fldCharType="end"/>
          </w:r>
        </w:sdtContent>
      </w:sdt>
      <w:r w:rsidR="00237DDA">
        <w:rPr>
          <w:color w:val="000000"/>
        </w:rPr>
        <w:t xml:space="preserve"> states, support by robust risk management and governance framework and an approach that is disciplined and improves capital management.</w:t>
      </w:r>
    </w:p>
    <w:p w:rsidR="00C875C2" w:rsidRDefault="00C875C2" w:rsidP="00D91A8D">
      <w:pPr>
        <w:pStyle w:val="NormalWeb"/>
        <w:rPr>
          <w:color w:val="000000"/>
        </w:rPr>
      </w:pPr>
      <w:r>
        <w:rPr>
          <w:color w:val="000000"/>
        </w:rPr>
        <w:t xml:space="preserve"> </w:t>
      </w:r>
    </w:p>
    <w:p w:rsidR="001B1E3B" w:rsidRDefault="001B1E3B" w:rsidP="00D91A8D">
      <w:pPr>
        <w:pStyle w:val="NormalWeb"/>
        <w:rPr>
          <w:color w:val="000000"/>
        </w:rPr>
      </w:pPr>
      <w:r>
        <w:rPr>
          <w:color w:val="000000"/>
        </w:rPr>
        <w:t xml:space="preserve">One's weaknesses prevent reaching the next step in leadership.  The element of self-doubt surfaces when learning new skills.  Time management, learning to delegate and utilise the call centre to the full capacity.  Aiming to complete too many daily tasks. Utilising excel for data purposes, as more time needed for training, and the internal customer services team is small.  </w:t>
      </w:r>
    </w:p>
    <w:p w:rsidR="001B1E3B" w:rsidRDefault="001B1E3B" w:rsidP="00D91A8D">
      <w:pPr>
        <w:pStyle w:val="NormalWeb"/>
        <w:rPr>
          <w:color w:val="000000"/>
        </w:rPr>
      </w:pPr>
    </w:p>
    <w:p w:rsidR="008D3419" w:rsidRPr="00C710D3" w:rsidRDefault="008D3419" w:rsidP="00D91A8D">
      <w:pPr>
        <w:pStyle w:val="NormalWeb"/>
        <w:rPr>
          <w:color w:val="000000"/>
        </w:rPr>
      </w:pPr>
    </w:p>
    <w:p w:rsidR="00610792" w:rsidRDefault="00610792" w:rsidP="00D91A8D">
      <w:pPr>
        <w:pStyle w:val="NormalWeb"/>
        <w:rPr>
          <w:color w:val="000000"/>
          <w:sz w:val="27"/>
          <w:szCs w:val="27"/>
        </w:rPr>
      </w:pPr>
    </w:p>
    <w:p w:rsidR="00610792" w:rsidRDefault="00610792" w:rsidP="00D91A8D">
      <w:pPr>
        <w:pStyle w:val="NormalWeb"/>
        <w:rPr>
          <w:color w:val="000000"/>
          <w:sz w:val="27"/>
          <w:szCs w:val="27"/>
        </w:rPr>
      </w:pPr>
    </w:p>
    <w:p w:rsidR="00610792" w:rsidRDefault="00610792" w:rsidP="00D91A8D">
      <w:pPr>
        <w:pStyle w:val="NormalWeb"/>
        <w:rPr>
          <w:color w:val="000000"/>
          <w:sz w:val="27"/>
          <w:szCs w:val="27"/>
        </w:rPr>
      </w:pPr>
    </w:p>
    <w:p w:rsidR="00C875C2" w:rsidRDefault="00C875C2" w:rsidP="00D91A8D">
      <w:pPr>
        <w:pStyle w:val="NormalWeb"/>
        <w:rPr>
          <w:b/>
          <w:color w:val="000000"/>
          <w:sz w:val="27"/>
          <w:szCs w:val="27"/>
        </w:rPr>
      </w:pPr>
    </w:p>
    <w:p w:rsidR="00C875C2" w:rsidRDefault="00C875C2" w:rsidP="00D91A8D">
      <w:pPr>
        <w:pStyle w:val="NormalWeb"/>
        <w:rPr>
          <w:b/>
          <w:color w:val="000000"/>
          <w:sz w:val="27"/>
          <w:szCs w:val="27"/>
        </w:rPr>
      </w:pPr>
    </w:p>
    <w:p w:rsidR="00C875C2" w:rsidRDefault="00C875C2" w:rsidP="00D91A8D">
      <w:pPr>
        <w:pStyle w:val="NormalWeb"/>
        <w:rPr>
          <w:b/>
          <w:color w:val="000000"/>
          <w:sz w:val="27"/>
          <w:szCs w:val="27"/>
        </w:rPr>
      </w:pPr>
    </w:p>
    <w:p w:rsidR="00D91A8D" w:rsidRDefault="00C67456" w:rsidP="00D91A8D">
      <w:pPr>
        <w:pStyle w:val="NormalWeb"/>
        <w:rPr>
          <w:b/>
          <w:color w:val="000000"/>
          <w:sz w:val="27"/>
          <w:szCs w:val="27"/>
        </w:rPr>
      </w:pPr>
      <w:r w:rsidRPr="00C67456">
        <w:rPr>
          <w:b/>
          <w:color w:val="000000"/>
          <w:sz w:val="27"/>
          <w:szCs w:val="27"/>
        </w:rPr>
        <w:t>Whitbread Report</w:t>
      </w:r>
    </w:p>
    <w:p w:rsidR="00A939AD" w:rsidRDefault="00A939AD" w:rsidP="00D91A8D">
      <w:pPr>
        <w:pStyle w:val="NormalWeb"/>
        <w:rPr>
          <w:color w:val="000000"/>
        </w:rPr>
      </w:pPr>
      <w:r>
        <w:rPr>
          <w:color w:val="000000"/>
          <w:sz w:val="27"/>
          <w:szCs w:val="27"/>
        </w:rPr>
        <w:t xml:space="preserve">This is a critical analysis of the Whitbread Annual Report 2018.  </w:t>
      </w:r>
      <w:r w:rsidR="00235615">
        <w:rPr>
          <w:color w:val="000000"/>
          <w:sz w:val="27"/>
          <w:szCs w:val="27"/>
        </w:rPr>
        <w:t xml:space="preserve">The chief executive Alison Brittain shares the vision.  </w:t>
      </w:r>
      <w:r>
        <w:rPr>
          <w:color w:val="000000"/>
          <w:sz w:val="27"/>
          <w:szCs w:val="27"/>
        </w:rPr>
        <w:t xml:space="preserve">This report focuses on </w:t>
      </w:r>
      <w:r>
        <w:rPr>
          <w:color w:val="000000"/>
        </w:rPr>
        <w:t xml:space="preserve">their vision of maintaining a well-known brand.  At the heart of the brand is the customer, and this is evident throughout the report.   The report shows the invested learning and training time available for employees, in both Premier Inn and Costa Coffee.  Revenue growth is part of everyday competence, being a strength in the community helps everyone have the opportunity to work and live well collectively.  Sustainability plays a major role in the company’s growth and world growth. </w:t>
      </w:r>
      <w:r w:rsidR="00235615">
        <w:rPr>
          <w:color w:val="000000"/>
        </w:rPr>
        <w:t>The re</w:t>
      </w:r>
      <w:r w:rsidR="00093F70">
        <w:rPr>
          <w:color w:val="000000"/>
        </w:rPr>
        <w:t>port also highlights the three main key perfo</w:t>
      </w:r>
      <w:r w:rsidR="00235615">
        <w:rPr>
          <w:color w:val="000000"/>
        </w:rPr>
        <w:t xml:space="preserve">rmance indicators, which is the core part of innovation for growth in the businesses.  To remain focused on the business strengths, and lastly to build capabilities for growth over a long term period.  </w:t>
      </w:r>
    </w:p>
    <w:p w:rsidR="00235615" w:rsidRDefault="00235615" w:rsidP="00D91A8D">
      <w:pPr>
        <w:pStyle w:val="NormalWeb"/>
        <w:rPr>
          <w:color w:val="000000"/>
        </w:rPr>
      </w:pPr>
      <w:r>
        <w:rPr>
          <w:color w:val="000000"/>
        </w:rPr>
        <w:t xml:space="preserve">Alison Brittain represents Responsive Leadership.  As chief executive, she states throughout the report, she has the interests of all stakeholders, and shareholders, to maximise the value of the business to deliver the plan.  Transformational leadership developing internal talent, Alison and her team want to ‘Grow Their Own Leaders, according to this book </w:t>
      </w:r>
      <w:sdt>
        <w:sdtPr>
          <w:rPr>
            <w:color w:val="000000"/>
          </w:rPr>
          <w:id w:val="934475405"/>
          <w:citation/>
        </w:sdtPr>
        <w:sdtContent>
          <w:r>
            <w:rPr>
              <w:color w:val="000000"/>
            </w:rPr>
            <w:fldChar w:fldCharType="begin"/>
          </w:r>
          <w:r>
            <w:rPr>
              <w:color w:val="000000"/>
            </w:rPr>
            <w:instrText xml:space="preserve"> CITATION Byh00 \l 2057 </w:instrText>
          </w:r>
          <w:r>
            <w:rPr>
              <w:color w:val="000000"/>
            </w:rPr>
            <w:fldChar w:fldCharType="separate"/>
          </w:r>
          <w:r w:rsidRPr="00235615">
            <w:rPr>
              <w:noProof/>
              <w:color w:val="000000"/>
            </w:rPr>
            <w:t>(Byham, et al., 2000)</w:t>
          </w:r>
          <w:r>
            <w:rPr>
              <w:color w:val="000000"/>
            </w:rPr>
            <w:fldChar w:fldCharType="end"/>
          </w:r>
        </w:sdtContent>
      </w:sdt>
      <w:r>
        <w:rPr>
          <w:color w:val="000000"/>
        </w:rPr>
        <w:t xml:space="preserve"> states that if you grow and develop your own leaders by giving people with great potential the opportunity to gain fresh skills and understanding to tackle new responsibilities. The report adds the essence of connecting with staff and staff retention, this comes under the banner of Authentic leadership, which is also clearly visible in Alison’s leadership style.</w:t>
      </w:r>
    </w:p>
    <w:p w:rsidR="00235615" w:rsidRDefault="00235615" w:rsidP="00D91A8D">
      <w:pPr>
        <w:pStyle w:val="NormalWeb"/>
        <w:rPr>
          <w:color w:val="000000"/>
        </w:rPr>
      </w:pPr>
      <w:r>
        <w:rPr>
          <w:color w:val="000000"/>
        </w:rPr>
        <w:t xml:space="preserve">The report incorporates touches on coaching, according to </w:t>
      </w:r>
      <w:sdt>
        <w:sdtPr>
          <w:rPr>
            <w:color w:val="000000"/>
          </w:rPr>
          <w:id w:val="-1069965748"/>
          <w:citation/>
        </w:sdtPr>
        <w:sdtContent>
          <w:r>
            <w:rPr>
              <w:color w:val="000000"/>
            </w:rPr>
            <w:fldChar w:fldCharType="begin"/>
          </w:r>
          <w:r>
            <w:rPr>
              <w:color w:val="000000"/>
            </w:rPr>
            <w:instrText xml:space="preserve">CITATION Fio12 \p 63 \l 2057 </w:instrText>
          </w:r>
          <w:r>
            <w:rPr>
              <w:color w:val="000000"/>
            </w:rPr>
            <w:fldChar w:fldCharType="separate"/>
          </w:r>
          <w:r w:rsidRPr="00235615">
            <w:rPr>
              <w:noProof/>
              <w:color w:val="000000"/>
            </w:rPr>
            <w:t>(Dent, 2012, p. 63)</w:t>
          </w:r>
          <w:r>
            <w:rPr>
              <w:color w:val="000000"/>
            </w:rPr>
            <w:fldChar w:fldCharType="end"/>
          </w:r>
        </w:sdtContent>
      </w:sdt>
      <w:r>
        <w:rPr>
          <w:color w:val="000000"/>
        </w:rPr>
        <w:t xml:space="preserve"> the coaching skills equip staff with a deeper recognition of success for self-development.  A soft skill also highlighted in the report is, consistent listening, according to </w:t>
      </w:r>
      <w:sdt>
        <w:sdtPr>
          <w:rPr>
            <w:color w:val="000000"/>
          </w:rPr>
          <w:id w:val="-383026044"/>
          <w:citation/>
        </w:sdtPr>
        <w:sdtContent>
          <w:r>
            <w:rPr>
              <w:color w:val="000000"/>
            </w:rPr>
            <w:fldChar w:fldCharType="begin"/>
          </w:r>
          <w:r>
            <w:rPr>
              <w:color w:val="000000"/>
            </w:rPr>
            <w:instrText xml:space="preserve">CITATION Jam07 \p 13 \l 2057 </w:instrText>
          </w:r>
          <w:r>
            <w:rPr>
              <w:color w:val="000000"/>
            </w:rPr>
            <w:fldChar w:fldCharType="separate"/>
          </w:r>
          <w:r w:rsidRPr="00235615">
            <w:rPr>
              <w:noProof/>
              <w:color w:val="000000"/>
            </w:rPr>
            <w:t>(Borg, 2007, p. 13)</w:t>
          </w:r>
          <w:r>
            <w:rPr>
              <w:color w:val="000000"/>
            </w:rPr>
            <w:fldChar w:fldCharType="end"/>
          </w:r>
        </w:sdtContent>
      </w:sdt>
      <w:r>
        <w:rPr>
          <w:color w:val="000000"/>
        </w:rPr>
        <w:t xml:space="preserve"> of the many facets of communication to be able to listen is vital, The art of persuasion is powerful if you have the capability to hear what other people have to say.</w:t>
      </w:r>
    </w:p>
    <w:p w:rsidR="00235615" w:rsidRDefault="00235615" w:rsidP="00D91A8D">
      <w:pPr>
        <w:pStyle w:val="NormalWeb"/>
        <w:rPr>
          <w:color w:val="000000"/>
        </w:rPr>
      </w:pPr>
      <w:r>
        <w:rPr>
          <w:color w:val="000000"/>
        </w:rPr>
        <w:t xml:space="preserve">The report also has an element of emotional intelligence is also visible, developing a fullness in work relationships. Giving back to the community overseas and showing empathy through diversity. </w:t>
      </w:r>
    </w:p>
    <w:p w:rsidR="00511638" w:rsidRDefault="00235615" w:rsidP="00D91A8D">
      <w:pPr>
        <w:pStyle w:val="NormalWeb"/>
        <w:rPr>
          <w:color w:val="000000"/>
        </w:rPr>
      </w:pPr>
      <w:r>
        <w:rPr>
          <w:color w:val="000000"/>
        </w:rPr>
        <w:t xml:space="preserve">From a personal perspective,  it would be beneficial to read an in-depth paragraph on the coffee bean workers overseas, how has their community benefited from community involvement, in addition how sustainable is life for the growers and their families.  The vision is truly mesmerising and seemingly flawless.  This report shows strength in abundance, yet the weaknesses are not highlighted as a true measure of growth.  The emphasis of the customer is at the core of the business, Premier Inn, the is reflected in the </w:t>
      </w:r>
      <w:r w:rsidR="00511638">
        <w:rPr>
          <w:color w:val="000000"/>
        </w:rPr>
        <w:t xml:space="preserve">positive </w:t>
      </w:r>
      <w:r>
        <w:rPr>
          <w:color w:val="000000"/>
        </w:rPr>
        <w:t xml:space="preserve">feedback from customers on Trip Advisor.  The investment in training staff </w:t>
      </w:r>
      <w:r w:rsidR="00511638">
        <w:rPr>
          <w:color w:val="000000"/>
        </w:rPr>
        <w:t xml:space="preserve">which </w:t>
      </w:r>
      <w:r>
        <w:rPr>
          <w:color w:val="000000"/>
        </w:rPr>
        <w:t>put</w:t>
      </w:r>
      <w:r w:rsidR="00511638">
        <w:rPr>
          <w:color w:val="000000"/>
        </w:rPr>
        <w:t>s</w:t>
      </w:r>
      <w:r>
        <w:rPr>
          <w:color w:val="000000"/>
        </w:rPr>
        <w:t xml:space="preserve"> the cus</w:t>
      </w:r>
      <w:r w:rsidR="00511638">
        <w:rPr>
          <w:color w:val="000000"/>
        </w:rPr>
        <w:t xml:space="preserve">tomer first in Costa Coffee is not evident in the Trip Advisor Feedback, as overall the feedback is seemingly negative. </w:t>
      </w:r>
    </w:p>
    <w:p w:rsidR="00235615" w:rsidRPr="00A939AD" w:rsidRDefault="00511638" w:rsidP="00D91A8D">
      <w:pPr>
        <w:pStyle w:val="NormalWeb"/>
        <w:rPr>
          <w:color w:val="000000"/>
          <w:sz w:val="27"/>
          <w:szCs w:val="27"/>
        </w:rPr>
      </w:pPr>
      <w:r>
        <w:rPr>
          <w:color w:val="000000"/>
        </w:rPr>
        <w:t xml:space="preserve"> </w:t>
      </w:r>
    </w:p>
    <w:p w:rsidR="00D91A8D" w:rsidRDefault="00D91A8D">
      <w:pPr>
        <w:rPr>
          <w:rFonts w:ascii="Times New Roman" w:eastAsia="Times New Roman" w:hAnsi="Times New Roman" w:cs="Times New Roman"/>
          <w:color w:val="000000"/>
          <w:sz w:val="27"/>
          <w:szCs w:val="27"/>
          <w:lang w:eastAsia="en-GB"/>
        </w:rPr>
      </w:pPr>
      <w:r>
        <w:rPr>
          <w:color w:val="000000"/>
          <w:sz w:val="27"/>
          <w:szCs w:val="27"/>
        </w:rPr>
        <w:br w:type="page"/>
      </w:r>
    </w:p>
    <w:p w:rsidR="00D80FFF" w:rsidRDefault="00D80FFF">
      <w:pPr>
        <w:rPr>
          <w:rFonts w:ascii="Times New Roman" w:hAnsi="Times New Roman" w:cs="Times New Roman"/>
          <w:b/>
          <w:sz w:val="24"/>
          <w:szCs w:val="24"/>
        </w:rPr>
      </w:pPr>
    </w:p>
    <w:p w:rsidR="00D80FFF" w:rsidRDefault="00D80FFF">
      <w:pPr>
        <w:rPr>
          <w:rFonts w:ascii="Times New Roman" w:hAnsi="Times New Roman" w:cs="Times New Roman"/>
          <w:b/>
          <w:sz w:val="24"/>
          <w:szCs w:val="24"/>
        </w:rPr>
      </w:pPr>
    </w:p>
    <w:p w:rsidR="00D91A8D" w:rsidRDefault="00511638">
      <w:pPr>
        <w:rPr>
          <w:rFonts w:ascii="Times New Roman" w:hAnsi="Times New Roman" w:cs="Times New Roman"/>
          <w:b/>
          <w:sz w:val="24"/>
          <w:szCs w:val="24"/>
        </w:rPr>
      </w:pPr>
      <w:r w:rsidRPr="00511638">
        <w:rPr>
          <w:rFonts w:ascii="Times New Roman" w:hAnsi="Times New Roman" w:cs="Times New Roman"/>
          <w:b/>
          <w:sz w:val="24"/>
          <w:szCs w:val="24"/>
        </w:rPr>
        <w:t>Compare and Contrast Leadership Styles</w:t>
      </w:r>
    </w:p>
    <w:p w:rsidR="00C875C2" w:rsidRDefault="00511638" w:rsidP="00C875C2">
      <w:pPr>
        <w:rPr>
          <w:rFonts w:ascii="Times New Roman" w:hAnsi="Times New Roman" w:cs="Times New Roman"/>
          <w:sz w:val="24"/>
          <w:szCs w:val="24"/>
        </w:rPr>
      </w:pPr>
      <w:r>
        <w:rPr>
          <w:rFonts w:ascii="Times New Roman" w:hAnsi="Times New Roman" w:cs="Times New Roman"/>
          <w:sz w:val="24"/>
          <w:szCs w:val="24"/>
        </w:rPr>
        <w:t>In comparison to Alison Brittain, the personal leadership style that one has adopted is the Authentic Leadership style, which touches on Responsive in regards to the stakeholders.  Referring to oneself as ‘leading with the heart’ is a profound statement, that reflects, whom one was born to be, on the other hand, Alison Brittain is an advocate for transformational and leadership, that does not encompass heartfelt decisions but strategic, Alison's leadership style also touches on the constraints of politically Astute Leadership, as she emphasises on long term goals and plans.  Where the two styles meet is believing the customer is the centre of the business and the belief that being efficient drives profitable growth.  Sustainability, The View incorporates ways to become more sustainable in a responsible fashion.  Both Responsive and Authentic Leadership agreeably understand their business purpose,</w:t>
      </w:r>
      <w:r w:rsidR="00024E86">
        <w:rPr>
          <w:rFonts w:ascii="Times New Roman" w:hAnsi="Times New Roman" w:cs="Times New Roman"/>
          <w:sz w:val="24"/>
          <w:szCs w:val="24"/>
        </w:rPr>
        <w:t xml:space="preserve"> Alison’s leadership style encourages Transformational leadership, as does the View from the Shard within the customer services department. </w:t>
      </w:r>
      <w:r w:rsidR="00C875C2">
        <w:rPr>
          <w:rFonts w:ascii="Times New Roman" w:hAnsi="Times New Roman" w:cs="Times New Roman"/>
          <w:sz w:val="24"/>
          <w:szCs w:val="24"/>
        </w:rPr>
        <w:t xml:space="preserve"> </w:t>
      </w:r>
    </w:p>
    <w:p w:rsidR="00C875C2" w:rsidRDefault="00C875C2" w:rsidP="00C875C2">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4569944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Ber16 \l 2057 </w:instrText>
          </w:r>
          <w:r>
            <w:rPr>
              <w:rFonts w:ascii="Times New Roman" w:hAnsi="Times New Roman" w:cs="Times New Roman"/>
              <w:sz w:val="24"/>
              <w:szCs w:val="24"/>
            </w:rPr>
            <w:fldChar w:fldCharType="separate"/>
          </w:r>
          <w:r w:rsidRPr="00C875C2">
            <w:rPr>
              <w:rFonts w:ascii="Times New Roman" w:hAnsi="Times New Roman" w:cs="Times New Roman"/>
              <w:noProof/>
              <w:sz w:val="24"/>
              <w:szCs w:val="24"/>
            </w:rPr>
            <w:t>(Bernstein, et al.,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Pr>
          <w:rFonts w:ascii="Times New Roman" w:hAnsi="Times New Roman" w:cs="Times New Roman"/>
          <w:sz w:val="24"/>
          <w:szCs w:val="24"/>
        </w:rPr>
        <w:t>The Holacracy Model substitutes conservative management pyramid.  The power is spread throughout the company teams and individuals the opportunity of freedom to manage themselves.</w:t>
      </w:r>
    </w:p>
    <w:p w:rsidR="00511638" w:rsidRDefault="00024E86">
      <w:pPr>
        <w:rPr>
          <w:rFonts w:ascii="Times New Roman" w:hAnsi="Times New Roman" w:cs="Times New Roman"/>
          <w:sz w:val="24"/>
          <w:szCs w:val="24"/>
        </w:rPr>
      </w:pPr>
      <w:r>
        <w:rPr>
          <w:rFonts w:ascii="Times New Roman" w:hAnsi="Times New Roman" w:cs="Times New Roman"/>
          <w:sz w:val="24"/>
          <w:szCs w:val="24"/>
        </w:rPr>
        <w:t xml:space="preserve"> If there is one thing one would adopt of Alison Brittain’s leadership style that would be to incorporate a longer-term growth plan.  From ones personal style of leadership style Alison should try in certain aspects to lead with the heart, it gives the business a more contemporary feel, that conforms to the ever-changing scope of the business world and to society.  </w:t>
      </w:r>
      <w:r w:rsidR="00465308">
        <w:rPr>
          <w:rFonts w:ascii="Times New Roman" w:hAnsi="Times New Roman" w:cs="Times New Roman"/>
          <w:sz w:val="24"/>
          <w:szCs w:val="24"/>
        </w:rPr>
        <w:t>One aspires to be a level 5 leader and the inspiration comes from Maya Angelou, a voice of reason.</w:t>
      </w: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p>
    <w:p w:rsidR="00C875C2" w:rsidRDefault="00C875C2" w:rsidP="00D80FFF">
      <w:pPr>
        <w:rPr>
          <w:rFonts w:ascii="Times New Roman" w:hAnsi="Times New Roman" w:cs="Times New Roman"/>
          <w:b/>
          <w:sz w:val="24"/>
          <w:szCs w:val="24"/>
        </w:rPr>
      </w:pPr>
    </w:p>
    <w:p w:rsidR="00D80FFF" w:rsidRPr="00465308" w:rsidRDefault="00D80FFF" w:rsidP="00D80FFF">
      <w:pPr>
        <w:rPr>
          <w:rFonts w:ascii="Times New Roman" w:hAnsi="Times New Roman" w:cs="Times New Roman"/>
          <w:b/>
          <w:sz w:val="24"/>
          <w:szCs w:val="24"/>
        </w:rPr>
      </w:pPr>
      <w:r w:rsidRPr="00465308">
        <w:rPr>
          <w:rFonts w:ascii="Times New Roman" w:hAnsi="Times New Roman" w:cs="Times New Roman"/>
          <w:b/>
          <w:sz w:val="24"/>
          <w:szCs w:val="24"/>
        </w:rPr>
        <w:t>What is level 5 Leadership?</w:t>
      </w:r>
    </w:p>
    <w:p w:rsidR="00C875C2" w:rsidRDefault="00C875C2" w:rsidP="00D80FFF">
      <w:pPr>
        <w:rPr>
          <w:rFonts w:ascii="Times New Roman" w:hAnsi="Times New Roman" w:cs="Times New Roman"/>
          <w:sz w:val="24"/>
          <w:szCs w:val="24"/>
        </w:rPr>
      </w:pPr>
    </w:p>
    <w:p w:rsidR="00465308" w:rsidRDefault="00D80FFF" w:rsidP="00D80FFF">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000545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Jim01 \l 2057 </w:instrText>
          </w:r>
          <w:r>
            <w:rPr>
              <w:rFonts w:ascii="Times New Roman" w:hAnsi="Times New Roman" w:cs="Times New Roman"/>
              <w:sz w:val="24"/>
              <w:szCs w:val="24"/>
            </w:rPr>
            <w:fldChar w:fldCharType="separate"/>
          </w:r>
          <w:r w:rsidRPr="00D80FFF">
            <w:rPr>
              <w:rFonts w:ascii="Times New Roman" w:hAnsi="Times New Roman" w:cs="Times New Roman"/>
              <w:noProof/>
              <w:sz w:val="24"/>
              <w:szCs w:val="24"/>
            </w:rPr>
            <w:t>(Collins, 2001)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Level five leadership refers to the maximum level of executive hierarchy capabilities.  There are levels one to four, the leaders at these particular levels do yield high levels of accomplishment but fall short of the height needed to raise organisations.   Level five leadership takes a company from commonplace to excellence that is sustainable.  Some of the characteristics of level five leaders that they possess </w:t>
      </w:r>
      <w:r>
        <w:rPr>
          <w:rFonts w:ascii="Times New Roman" w:hAnsi="Times New Roman" w:cs="Times New Roman"/>
          <w:sz w:val="24"/>
          <w:szCs w:val="24"/>
        </w:rPr>
        <w:t>naturally</w:t>
      </w:r>
      <w:r>
        <w:rPr>
          <w:rFonts w:ascii="Times New Roman" w:hAnsi="Times New Roman" w:cs="Times New Roman"/>
          <w:sz w:val="24"/>
          <w:szCs w:val="24"/>
        </w:rPr>
        <w:t xml:space="preserve"> are; humble, an intellectual openness, modesty, and respect.  In addition to these characteristics level five leaders are ambitious, they believe in and are for the cause, they are for the work and the organisation and they are not for themselves.  A level five leader will do whatever is required to ensure the determination of the cause.  </w:t>
      </w:r>
    </w:p>
    <w:p w:rsidR="00D80FFF" w:rsidRDefault="00D80FFF" w:rsidP="00D80FFF">
      <w:pPr>
        <w:rPr>
          <w:rFonts w:ascii="Times New Roman" w:hAnsi="Times New Roman" w:cs="Times New Roman"/>
          <w:sz w:val="24"/>
          <w:szCs w:val="24"/>
        </w:rPr>
      </w:pPr>
      <w:r>
        <w:rPr>
          <w:rFonts w:ascii="Times New Roman" w:hAnsi="Times New Roman" w:cs="Times New Roman"/>
          <w:sz w:val="24"/>
          <w:szCs w:val="24"/>
        </w:rPr>
        <w:t xml:space="preserve">A principal example of level five leadership according to </w:t>
      </w:r>
      <w:sdt>
        <w:sdtPr>
          <w:rPr>
            <w:rFonts w:ascii="Times New Roman" w:hAnsi="Times New Roman" w:cs="Times New Roman"/>
            <w:sz w:val="24"/>
            <w:szCs w:val="24"/>
          </w:rPr>
          <w:id w:val="-6435811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Jim12 \p 27 \l 2057 </w:instrText>
          </w:r>
          <w:r>
            <w:rPr>
              <w:rFonts w:ascii="Times New Roman" w:hAnsi="Times New Roman" w:cs="Times New Roman"/>
              <w:sz w:val="24"/>
              <w:szCs w:val="24"/>
            </w:rPr>
            <w:fldChar w:fldCharType="separate"/>
          </w:r>
          <w:r w:rsidRPr="00D80FFF">
            <w:rPr>
              <w:rFonts w:ascii="Times New Roman" w:hAnsi="Times New Roman" w:cs="Times New Roman"/>
              <w:noProof/>
              <w:sz w:val="24"/>
              <w:szCs w:val="24"/>
            </w:rPr>
            <w:t>(Collins, 2012, p. 27)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Darwin E. Smith who became chief executive of a paper company, Kimberley Clark. Darwin doubted he was the right choice for this job role.  Darwin continued in this position for twenty years, in that time he shaped a spectacular renovation in which turned Kimberley Clark into the foremost company of paper products.  Darwin was a combination of humility to the extreme and proficient will.  The mixture and blend of these characteristics define and describe the substance for the occasional experience of changing an organisation from good to great. </w:t>
      </w:r>
    </w:p>
    <w:p w:rsidR="00465308" w:rsidRDefault="00465308">
      <w:pPr>
        <w:rPr>
          <w:rFonts w:ascii="Times New Roman" w:hAnsi="Times New Roman" w:cs="Times New Roman"/>
          <w:sz w:val="24"/>
          <w:szCs w:val="24"/>
        </w:rPr>
      </w:pPr>
    </w:p>
    <w:p w:rsidR="00465308" w:rsidRDefault="00465308">
      <w:pPr>
        <w:rPr>
          <w:rFonts w:ascii="Times New Roman" w:hAnsi="Times New Roman" w:cs="Times New Roman"/>
          <w:sz w:val="24"/>
          <w:szCs w:val="24"/>
        </w:rPr>
      </w:pPr>
      <w:r>
        <w:rPr>
          <w:rFonts w:ascii="Times New Roman" w:hAnsi="Times New Roman" w:cs="Times New Roman"/>
          <w:sz w:val="24"/>
          <w:szCs w:val="24"/>
        </w:rPr>
        <w:br w:type="page"/>
      </w:r>
    </w:p>
    <w:p w:rsidR="00465308" w:rsidRDefault="00F15F1D">
      <w:pPr>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F15F1D" w:rsidRDefault="00F15F1D">
      <w:pPr>
        <w:rPr>
          <w:rFonts w:ascii="Times New Roman" w:hAnsi="Times New Roman" w:cs="Times New Roman"/>
          <w:sz w:val="24"/>
          <w:szCs w:val="24"/>
        </w:rPr>
      </w:pPr>
      <w:r>
        <w:rPr>
          <w:rFonts w:ascii="Times New Roman" w:hAnsi="Times New Roman" w:cs="Times New Roman"/>
          <w:sz w:val="24"/>
          <w:szCs w:val="24"/>
        </w:rPr>
        <w:t>The overall importance of this essay is discovering what is leadership?</w:t>
      </w:r>
    </w:p>
    <w:p w:rsidR="00F15F1D" w:rsidRDefault="00F15F1D">
      <w:pPr>
        <w:rPr>
          <w:rFonts w:ascii="Times New Roman" w:hAnsi="Times New Roman" w:cs="Times New Roman"/>
          <w:sz w:val="24"/>
          <w:szCs w:val="24"/>
        </w:rPr>
      </w:pPr>
      <w:r>
        <w:rPr>
          <w:rFonts w:ascii="Times New Roman" w:hAnsi="Times New Roman" w:cs="Times New Roman"/>
          <w:sz w:val="24"/>
          <w:szCs w:val="24"/>
        </w:rPr>
        <w:t>Historically, management and society have structured leadership like a pyramid leading from the top down.  Times have changed and flatlined giving staff the opportunity to lead how they feel in a more confident and comfortable way.</w:t>
      </w:r>
    </w:p>
    <w:p w:rsidR="00F15F1D" w:rsidRDefault="00F15F1D">
      <w:pPr>
        <w:rPr>
          <w:rFonts w:ascii="Times New Roman" w:hAnsi="Times New Roman" w:cs="Times New Roman"/>
          <w:sz w:val="24"/>
          <w:szCs w:val="24"/>
        </w:rPr>
      </w:pPr>
      <w:r>
        <w:rPr>
          <w:rFonts w:ascii="Times New Roman" w:hAnsi="Times New Roman" w:cs="Times New Roman"/>
          <w:sz w:val="24"/>
          <w:szCs w:val="24"/>
        </w:rPr>
        <w:t xml:space="preserve">Leadership is having a vision that is created and inspires people to deliver what does not exist at present.  It is possible for some leaders to grow and develop but seemingly does this mean they lead with fear and power with a degree of self-importance and not from the fundamental things that make good leaders.  The skills and competencies are important factors in leadership being confident, trust-worthy, adopting the art of persuasion, being able to deliver and taking ownership.  Motivation, to inspire followers you have to be able to transmit your vision and recognise hard work and reward accordingly.  </w:t>
      </w:r>
    </w:p>
    <w:p w:rsidR="00F15F1D" w:rsidRDefault="00F15F1D">
      <w:pPr>
        <w:rPr>
          <w:rFonts w:ascii="Times New Roman" w:hAnsi="Times New Roman" w:cs="Times New Roman"/>
          <w:sz w:val="24"/>
          <w:szCs w:val="24"/>
        </w:rPr>
      </w:pPr>
      <w:r>
        <w:rPr>
          <w:rFonts w:ascii="Times New Roman" w:hAnsi="Times New Roman" w:cs="Times New Roman"/>
          <w:sz w:val="24"/>
          <w:szCs w:val="24"/>
        </w:rPr>
        <w:t xml:space="preserve">There are qualities that we have as children that highlight natural born leaders, however, there are processes that can be taught, a true leader will not let you fail, and the characteristic that gives a leader automatic trust will encourage followers to remain by your side.  According to </w:t>
      </w:r>
      <w:sdt>
        <w:sdtPr>
          <w:rPr>
            <w:rFonts w:ascii="Times New Roman" w:hAnsi="Times New Roman" w:cs="Times New Roman"/>
            <w:sz w:val="24"/>
            <w:szCs w:val="24"/>
          </w:rPr>
          <w:id w:val="8277967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Ken10 \l 2057 </w:instrText>
          </w:r>
          <w:r>
            <w:rPr>
              <w:rFonts w:ascii="Times New Roman" w:hAnsi="Times New Roman" w:cs="Times New Roman"/>
              <w:sz w:val="24"/>
              <w:szCs w:val="24"/>
            </w:rPr>
            <w:fldChar w:fldCharType="separate"/>
          </w:r>
          <w:r w:rsidRPr="00F15F1D">
            <w:rPr>
              <w:rFonts w:ascii="Times New Roman" w:hAnsi="Times New Roman" w:cs="Times New Roman"/>
              <w:noProof/>
              <w:sz w:val="24"/>
              <w:szCs w:val="24"/>
            </w:rPr>
            <w:t>(Blanchard,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people from all professions have taken to a self-serving leadership style rather than leadership that serves others, they have been habituated to think about leadership in relation to control and power.  </w:t>
      </w:r>
    </w:p>
    <w:p w:rsidR="00F15F1D" w:rsidRDefault="00F15F1D">
      <w:pPr>
        <w:rPr>
          <w:rFonts w:ascii="Times New Roman" w:hAnsi="Times New Roman" w:cs="Times New Roman"/>
          <w:sz w:val="24"/>
          <w:szCs w:val="24"/>
        </w:rPr>
      </w:pPr>
      <w:r>
        <w:rPr>
          <w:rFonts w:ascii="Times New Roman" w:hAnsi="Times New Roman" w:cs="Times New Roman"/>
          <w:sz w:val="24"/>
          <w:szCs w:val="24"/>
        </w:rPr>
        <w:t xml:space="preserve">Having a social responsibility as a leader to incorporate diversity within the organisation and promote organisational culture.  </w:t>
      </w:r>
    </w:p>
    <w:p w:rsidR="00F15F1D" w:rsidRDefault="00F15F1D">
      <w:pPr>
        <w:rPr>
          <w:rFonts w:ascii="Times New Roman" w:hAnsi="Times New Roman" w:cs="Times New Roman"/>
          <w:sz w:val="24"/>
          <w:szCs w:val="24"/>
        </w:rPr>
      </w:pPr>
      <w:r>
        <w:rPr>
          <w:rFonts w:ascii="Times New Roman" w:hAnsi="Times New Roman" w:cs="Times New Roman"/>
          <w:sz w:val="24"/>
          <w:szCs w:val="24"/>
        </w:rPr>
        <w:t xml:space="preserve">Thus to be a leader, according to </w:t>
      </w:r>
      <w:sdt>
        <w:sdtPr>
          <w:rPr>
            <w:rFonts w:ascii="Times New Roman" w:hAnsi="Times New Roman" w:cs="Times New Roman"/>
            <w:sz w:val="24"/>
            <w:szCs w:val="24"/>
          </w:rPr>
          <w:id w:val="6596604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Ken10 \l 2057 </w:instrText>
          </w:r>
          <w:r>
            <w:rPr>
              <w:rFonts w:ascii="Times New Roman" w:hAnsi="Times New Roman" w:cs="Times New Roman"/>
              <w:sz w:val="24"/>
              <w:szCs w:val="24"/>
            </w:rPr>
            <w:fldChar w:fldCharType="separate"/>
          </w:r>
          <w:r w:rsidRPr="00F15F1D">
            <w:rPr>
              <w:rFonts w:ascii="Times New Roman" w:hAnsi="Times New Roman" w:cs="Times New Roman"/>
              <w:noProof/>
              <w:sz w:val="24"/>
              <w:szCs w:val="24"/>
            </w:rPr>
            <w:t>(Blanchard,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you should be true to yourself.  Having confidence that allows you to express yourself, to gain trust supported by a leadership style.  </w:t>
      </w:r>
    </w:p>
    <w:p w:rsidR="00F15F1D" w:rsidRDefault="00F15F1D">
      <w:pPr>
        <w:rPr>
          <w:rFonts w:ascii="Times New Roman" w:hAnsi="Times New Roman" w:cs="Times New Roman"/>
          <w:sz w:val="24"/>
          <w:szCs w:val="24"/>
        </w:rPr>
      </w:pPr>
      <w:r>
        <w:rPr>
          <w:rFonts w:ascii="Times New Roman" w:hAnsi="Times New Roman" w:cs="Times New Roman"/>
          <w:sz w:val="24"/>
          <w:szCs w:val="24"/>
        </w:rPr>
        <w:t>To aspire to be a level five leader, you have to have the ambition to drive the cause for the company with an intensity and determination of will to renovate a good company into a force of greatness.</w:t>
      </w: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sz w:val="24"/>
          <w:szCs w:val="24"/>
        </w:rPr>
      </w:pPr>
    </w:p>
    <w:p w:rsidR="009F66E2" w:rsidRDefault="009F66E2">
      <w:pPr>
        <w:rPr>
          <w:rFonts w:ascii="Times New Roman" w:hAnsi="Times New Roman" w:cs="Times New Roman"/>
          <w:b/>
          <w:sz w:val="24"/>
          <w:szCs w:val="24"/>
        </w:rPr>
      </w:pPr>
      <w:r w:rsidRPr="009F66E2">
        <w:rPr>
          <w:rFonts w:ascii="Times New Roman" w:hAnsi="Times New Roman" w:cs="Times New Roman"/>
          <w:b/>
          <w:sz w:val="24"/>
          <w:szCs w:val="24"/>
        </w:rPr>
        <w:lastRenderedPageBreak/>
        <w:t>REFERENCES</w:t>
      </w:r>
    </w:p>
    <w:sdt>
      <w:sdtPr>
        <w:id w:val="177119744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F66E2" w:rsidRDefault="009F66E2">
          <w:pPr>
            <w:pStyle w:val="Heading1"/>
          </w:pPr>
          <w:r>
            <w:t>References</w:t>
          </w:r>
        </w:p>
        <w:sdt>
          <w:sdtPr>
            <w:id w:val="-573587230"/>
            <w:bibliography/>
          </w:sdtPr>
          <w:sdtContent>
            <w:p w:rsidR="009F66E2" w:rsidRDefault="009F66E2" w:rsidP="009F66E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2013. </w:t>
              </w:r>
              <w:r>
                <w:rPr>
                  <w:i/>
                  <w:iCs/>
                  <w:noProof/>
                  <w:lang w:val="en-US"/>
                </w:rPr>
                <w:t xml:space="preserve">Academic Room. </w:t>
              </w:r>
              <w:r>
                <w:rPr>
                  <w:noProof/>
                  <w:lang w:val="en-US"/>
                </w:rPr>
                <w:t xml:space="preserve">[Online] </w:t>
              </w:r>
              <w:r>
                <w:rPr>
                  <w:noProof/>
                  <w:lang w:val="en-US"/>
                </w:rPr>
                <w:br/>
                <w:t xml:space="preserve">Available at: </w:t>
              </w:r>
              <w:r>
                <w:rPr>
                  <w:noProof/>
                  <w:u w:val="single"/>
                  <w:lang w:val="en-US"/>
                </w:rPr>
                <w:t>http://www.academicroom.com/topics/what-is-systems-theory</w:t>
              </w:r>
              <w:r>
                <w:rPr>
                  <w:noProof/>
                  <w:lang w:val="en-US"/>
                </w:rPr>
                <w:br/>
                <w:t>[Accessed 2 May 2018].</w:t>
              </w:r>
            </w:p>
            <w:p w:rsidR="009F66E2" w:rsidRDefault="009F66E2" w:rsidP="009F66E2">
              <w:pPr>
                <w:pStyle w:val="Bibliography"/>
                <w:rPr>
                  <w:noProof/>
                  <w:lang w:val="en-US"/>
                </w:rPr>
              </w:pPr>
              <w:r>
                <w:rPr>
                  <w:noProof/>
                  <w:lang w:val="en-US"/>
                </w:rPr>
                <w:t xml:space="preserve">Armstrong, M., 2012. Leading, managing and developing fundamentals. In: </w:t>
              </w:r>
              <w:r>
                <w:rPr>
                  <w:i/>
                  <w:iCs/>
                  <w:noProof/>
                  <w:lang w:val="en-US"/>
                </w:rPr>
                <w:t xml:space="preserve">Armstrong's Handbook of Management and Leadership. </w:t>
              </w:r>
              <w:r>
                <w:rPr>
                  <w:noProof/>
                  <w:lang w:val="en-US"/>
                </w:rPr>
                <w:t>London: Kogan Page Limited, pp. 4-9.</w:t>
              </w:r>
            </w:p>
            <w:p w:rsidR="009F66E2" w:rsidRDefault="009F66E2" w:rsidP="009F66E2">
              <w:pPr>
                <w:pStyle w:val="Bibliography"/>
                <w:rPr>
                  <w:noProof/>
                  <w:lang w:val="en-US"/>
                </w:rPr>
              </w:pPr>
              <w:r>
                <w:rPr>
                  <w:noProof/>
                  <w:lang w:val="en-US"/>
                </w:rPr>
                <w:t xml:space="preserve">Bernstein, E., Bunch, J., Canner , N. &amp; Lee, M., 2016. </w:t>
              </w:r>
              <w:r>
                <w:rPr>
                  <w:i/>
                  <w:iCs/>
                  <w:noProof/>
                  <w:lang w:val="en-US"/>
                </w:rPr>
                <w:t xml:space="preserve">Harvard Business Review. </w:t>
              </w:r>
              <w:r>
                <w:rPr>
                  <w:noProof/>
                  <w:lang w:val="en-US"/>
                </w:rPr>
                <w:t xml:space="preserve">[Online] </w:t>
              </w:r>
              <w:r>
                <w:rPr>
                  <w:noProof/>
                  <w:lang w:val="en-US"/>
                </w:rPr>
                <w:br/>
                <w:t xml:space="preserve">Available at: </w:t>
              </w:r>
              <w:r>
                <w:rPr>
                  <w:noProof/>
                  <w:u w:val="single"/>
                  <w:lang w:val="en-US"/>
                </w:rPr>
                <w:t>http://www.nonprofitjourney.org/uploads/8/4/4/9/8449980/beyond_the_holocracy_hype_hbr_july_2016.pdf</w:t>
              </w:r>
              <w:r>
                <w:rPr>
                  <w:noProof/>
                  <w:lang w:val="en-US"/>
                </w:rPr>
                <w:br/>
                <w:t>[Accessed 10 May 2019].</w:t>
              </w:r>
            </w:p>
            <w:p w:rsidR="009F66E2" w:rsidRDefault="009F66E2" w:rsidP="009F66E2">
              <w:pPr>
                <w:pStyle w:val="Bibliography"/>
                <w:rPr>
                  <w:noProof/>
                  <w:lang w:val="en-US"/>
                </w:rPr>
              </w:pPr>
              <w:r>
                <w:rPr>
                  <w:noProof/>
                  <w:lang w:val="en-US"/>
                </w:rPr>
                <w:t xml:space="preserve">Blanchard, K., 2010. </w:t>
              </w:r>
              <w:r>
                <w:rPr>
                  <w:i/>
                  <w:iCs/>
                  <w:noProof/>
                  <w:lang w:val="en-US"/>
                </w:rPr>
                <w:t xml:space="preserve">Leading At A Higher level. </w:t>
              </w:r>
              <w:r>
                <w:rPr>
                  <w:noProof/>
                  <w:lang w:val="en-US"/>
                </w:rPr>
                <w:t>2nd ed. Harlow: Prentice Hall Financial Times.</w:t>
              </w:r>
            </w:p>
            <w:p w:rsidR="009F66E2" w:rsidRDefault="009F66E2" w:rsidP="009F66E2">
              <w:pPr>
                <w:pStyle w:val="Bibliography"/>
                <w:rPr>
                  <w:noProof/>
                  <w:lang w:val="en-US"/>
                </w:rPr>
              </w:pPr>
              <w:r>
                <w:rPr>
                  <w:noProof/>
                  <w:lang w:val="en-US"/>
                </w:rPr>
                <w:t xml:space="preserve">Borg, J., 2007. </w:t>
              </w:r>
              <w:r>
                <w:rPr>
                  <w:i/>
                  <w:iCs/>
                  <w:noProof/>
                  <w:lang w:val="en-US"/>
                </w:rPr>
                <w:t xml:space="preserve">Persuasion. </w:t>
              </w:r>
              <w:r>
                <w:rPr>
                  <w:noProof/>
                  <w:lang w:val="en-US"/>
                </w:rPr>
                <w:t>2nd ed. Harlow: Pearson .</w:t>
              </w:r>
            </w:p>
            <w:p w:rsidR="009F66E2" w:rsidRDefault="009F66E2" w:rsidP="009F66E2">
              <w:pPr>
                <w:pStyle w:val="Bibliography"/>
                <w:rPr>
                  <w:noProof/>
                  <w:lang w:val="en-US"/>
                </w:rPr>
              </w:pPr>
              <w:r>
                <w:rPr>
                  <w:noProof/>
                  <w:lang w:val="en-US"/>
                </w:rPr>
                <w:t xml:space="preserve">Brittain, A., 2018. </w:t>
              </w:r>
              <w:r>
                <w:rPr>
                  <w:i/>
                  <w:iCs/>
                  <w:noProof/>
                  <w:lang w:val="en-US"/>
                </w:rPr>
                <w:t xml:space="preserve">Whitbread Annual Report, </w:t>
              </w:r>
              <w:r>
                <w:rPr>
                  <w:noProof/>
                  <w:lang w:val="en-US"/>
                </w:rPr>
                <w:t>London: s.n.</w:t>
              </w:r>
            </w:p>
            <w:p w:rsidR="009F66E2" w:rsidRDefault="009F66E2" w:rsidP="009F66E2">
              <w:pPr>
                <w:pStyle w:val="Bibliography"/>
                <w:rPr>
                  <w:noProof/>
                  <w:lang w:val="en-US"/>
                </w:rPr>
              </w:pPr>
              <w:r>
                <w:rPr>
                  <w:noProof/>
                  <w:lang w:val="en-US"/>
                </w:rPr>
                <w:t xml:space="preserve">Byham, W. C., Smith, A. B. &amp; Paese, M. J., 2000. </w:t>
              </w:r>
              <w:r>
                <w:rPr>
                  <w:i/>
                  <w:iCs/>
                  <w:noProof/>
                  <w:lang w:val="en-US"/>
                </w:rPr>
                <w:t xml:space="preserve">Grow Your Own Leaders. </w:t>
              </w:r>
              <w:r>
                <w:rPr>
                  <w:noProof/>
                  <w:lang w:val="en-US"/>
                </w:rPr>
                <w:t>Pitsburgh: Development Dimensions International Inc..</w:t>
              </w:r>
            </w:p>
            <w:p w:rsidR="009F66E2" w:rsidRDefault="009F66E2" w:rsidP="009F66E2">
              <w:pPr>
                <w:pStyle w:val="Bibliography"/>
                <w:rPr>
                  <w:noProof/>
                  <w:lang w:val="en-US"/>
                </w:rPr>
              </w:pPr>
              <w:r>
                <w:rPr>
                  <w:noProof/>
                  <w:lang w:val="en-US"/>
                </w:rPr>
                <w:t xml:space="preserve">Collins, J., 2001. </w:t>
              </w:r>
              <w:r>
                <w:rPr>
                  <w:i/>
                  <w:iCs/>
                  <w:noProof/>
                  <w:lang w:val="en-US"/>
                </w:rPr>
                <w:t xml:space="preserve">Jim Collins Articles. </w:t>
              </w:r>
              <w:r>
                <w:rPr>
                  <w:noProof/>
                  <w:lang w:val="en-US"/>
                </w:rPr>
                <w:t xml:space="preserve">[Online] </w:t>
              </w:r>
              <w:r>
                <w:rPr>
                  <w:noProof/>
                  <w:lang w:val="en-US"/>
                </w:rPr>
                <w:br/>
                <w:t xml:space="preserve">Available at: </w:t>
              </w:r>
              <w:r>
                <w:rPr>
                  <w:noProof/>
                  <w:u w:val="single"/>
                  <w:lang w:val="en-US"/>
                </w:rPr>
                <w:t>https://www.jimcollins.com/article_topics/articles/good-to-great.html#articletop</w:t>
              </w:r>
              <w:r>
                <w:rPr>
                  <w:noProof/>
                  <w:lang w:val="en-US"/>
                </w:rPr>
                <w:br/>
                <w:t>[Accessed 10 May 2019].</w:t>
              </w:r>
            </w:p>
            <w:p w:rsidR="009F66E2" w:rsidRDefault="009F66E2" w:rsidP="009F66E2">
              <w:pPr>
                <w:pStyle w:val="Bibliography"/>
                <w:rPr>
                  <w:noProof/>
                  <w:lang w:val="en-US"/>
                </w:rPr>
              </w:pPr>
              <w:r>
                <w:rPr>
                  <w:noProof/>
                  <w:lang w:val="en-US"/>
                </w:rPr>
                <w:t xml:space="preserve">Collins, J., 2012. Educational Leadership. In: Wiley, ed. </w:t>
              </w:r>
              <w:r>
                <w:rPr>
                  <w:i/>
                  <w:iCs/>
                  <w:noProof/>
                  <w:lang w:val="en-US"/>
                </w:rPr>
                <w:t xml:space="preserve">The Jossey-Bass Reader. </w:t>
              </w:r>
              <w:r>
                <w:rPr>
                  <w:noProof/>
                  <w:lang w:val="en-US"/>
                </w:rPr>
                <w:t>s.l.:Jossey-Bass, p. 496.</w:t>
              </w:r>
            </w:p>
            <w:p w:rsidR="009F66E2" w:rsidRDefault="009F66E2" w:rsidP="009F66E2">
              <w:pPr>
                <w:pStyle w:val="Bibliography"/>
                <w:rPr>
                  <w:noProof/>
                  <w:lang w:val="en-US"/>
                </w:rPr>
              </w:pPr>
              <w:r>
                <w:rPr>
                  <w:noProof/>
                  <w:lang w:val="en-US"/>
                </w:rPr>
                <w:t xml:space="preserve">Covey, S. R., 1989. </w:t>
              </w:r>
              <w:r>
                <w:rPr>
                  <w:i/>
                  <w:iCs/>
                  <w:noProof/>
                  <w:lang w:val="en-US"/>
                </w:rPr>
                <w:t xml:space="preserve">The 7 Habits of Highly Effective People. </w:t>
              </w:r>
              <w:r>
                <w:rPr>
                  <w:noProof/>
                  <w:lang w:val="en-US"/>
                </w:rPr>
                <w:t>New York: Simon &amp; Schuster.</w:t>
              </w:r>
            </w:p>
            <w:p w:rsidR="009F66E2" w:rsidRDefault="009F66E2" w:rsidP="009F66E2">
              <w:pPr>
                <w:pStyle w:val="Bibliography"/>
                <w:rPr>
                  <w:noProof/>
                  <w:lang w:val="en-US"/>
                </w:rPr>
              </w:pPr>
              <w:r>
                <w:rPr>
                  <w:noProof/>
                  <w:lang w:val="en-US"/>
                </w:rPr>
                <w:t xml:space="preserve">Dent, F. E., 2012. </w:t>
              </w:r>
              <w:r>
                <w:rPr>
                  <w:i/>
                  <w:iCs/>
                  <w:noProof/>
                  <w:lang w:val="en-US"/>
                </w:rPr>
                <w:t xml:space="preserve">Leadership Pocketbook. </w:t>
              </w:r>
              <w:r>
                <w:rPr>
                  <w:noProof/>
                  <w:lang w:val="en-US"/>
                </w:rPr>
                <w:t>2nd ed. Hants : Management Pocketbooks Ltd.</w:t>
              </w:r>
            </w:p>
            <w:p w:rsidR="009F66E2" w:rsidRDefault="009F66E2" w:rsidP="009F66E2">
              <w:pPr>
                <w:pStyle w:val="Bibliography"/>
                <w:rPr>
                  <w:noProof/>
                  <w:lang w:val="en-US"/>
                </w:rPr>
              </w:pPr>
              <w:r>
                <w:rPr>
                  <w:noProof/>
                  <w:lang w:val="en-US"/>
                </w:rPr>
                <w:t xml:space="preserve">dyne, L. V. et al., 2012. Sub‐Dimensions of the Four Factor Model of Cultural Intelligence: Expanding the Conceptualization and Measurement of Cultural Intelligence. </w:t>
              </w:r>
              <w:r>
                <w:rPr>
                  <w:i/>
                  <w:iCs/>
                  <w:noProof/>
                  <w:lang w:val="en-US"/>
                </w:rPr>
                <w:t xml:space="preserve">Social and Personality Psychology Compass, </w:t>
              </w:r>
              <w:r>
                <w:rPr>
                  <w:noProof/>
                  <w:lang w:val="en-US"/>
                </w:rPr>
                <w:t>6(4), pp. 295-313.</w:t>
              </w:r>
            </w:p>
            <w:p w:rsidR="009F66E2" w:rsidRDefault="009F66E2" w:rsidP="009F66E2">
              <w:pPr>
                <w:pStyle w:val="Bibliography"/>
                <w:rPr>
                  <w:noProof/>
                  <w:lang w:val="en-US"/>
                </w:rPr>
              </w:pPr>
              <w:r>
                <w:rPr>
                  <w:noProof/>
                  <w:lang w:val="en-US"/>
                </w:rPr>
                <w:t xml:space="preserve">Eagly, A. H. &amp; Johannesen-Schmidt, M. C., 2001. The Leadership Styles of Women and Men. </w:t>
              </w:r>
              <w:r>
                <w:rPr>
                  <w:i/>
                  <w:iCs/>
                  <w:noProof/>
                  <w:lang w:val="en-US"/>
                </w:rPr>
                <w:t xml:space="preserve">Social Issues, </w:t>
              </w:r>
              <w:r>
                <w:rPr>
                  <w:noProof/>
                  <w:lang w:val="en-US"/>
                </w:rPr>
                <w:t>57(4), pp. 781-797.</w:t>
              </w:r>
            </w:p>
            <w:p w:rsidR="009F66E2" w:rsidRDefault="009F66E2" w:rsidP="009F66E2">
              <w:pPr>
                <w:pStyle w:val="Bibliography"/>
                <w:rPr>
                  <w:noProof/>
                  <w:lang w:val="en-US"/>
                </w:rPr>
              </w:pPr>
              <w:r>
                <w:rPr>
                  <w:noProof/>
                  <w:lang w:val="en-US"/>
                </w:rPr>
                <w:t xml:space="preserve">George, B., 2003. Authentic Leadership . In: </w:t>
              </w:r>
              <w:r>
                <w:rPr>
                  <w:i/>
                  <w:iCs/>
                  <w:noProof/>
                  <w:lang w:val="en-US"/>
                </w:rPr>
                <w:t xml:space="preserve">Rediscovering the Secrets to Creating Lasting Value. </w:t>
              </w:r>
              <w:r>
                <w:rPr>
                  <w:noProof/>
                  <w:lang w:val="en-US"/>
                </w:rPr>
                <w:t>San Francisco: Jossey-Bass.</w:t>
              </w:r>
            </w:p>
            <w:p w:rsidR="009F66E2" w:rsidRDefault="009F66E2" w:rsidP="009F66E2">
              <w:pPr>
                <w:pStyle w:val="Bibliography"/>
                <w:rPr>
                  <w:noProof/>
                  <w:lang w:val="en-US"/>
                </w:rPr>
              </w:pPr>
              <w:r>
                <w:rPr>
                  <w:noProof/>
                  <w:lang w:val="en-US"/>
                </w:rPr>
                <w:t xml:space="preserve">Goffee, R. &amp; Jones, G., 2006. </w:t>
              </w:r>
              <w:r>
                <w:rPr>
                  <w:i/>
                  <w:iCs/>
                  <w:noProof/>
                  <w:lang w:val="en-US"/>
                </w:rPr>
                <w:t xml:space="preserve">Why Should Anyone Be Led by You?. </w:t>
              </w:r>
              <w:r>
                <w:rPr>
                  <w:noProof/>
                  <w:lang w:val="en-US"/>
                </w:rPr>
                <w:t>Boston: Harvard Business School Press.</w:t>
              </w:r>
            </w:p>
            <w:p w:rsidR="009F66E2" w:rsidRDefault="009F66E2" w:rsidP="009F66E2">
              <w:pPr>
                <w:pStyle w:val="Bibliography"/>
                <w:rPr>
                  <w:noProof/>
                  <w:lang w:val="en-US"/>
                </w:rPr>
              </w:pPr>
              <w:r>
                <w:rPr>
                  <w:noProof/>
                  <w:lang w:val="en-US"/>
                </w:rPr>
                <w:t xml:space="preserve">Hartley, J., 2015. Political astuteness: an essential workplace skill. </w:t>
              </w:r>
              <w:r>
                <w:rPr>
                  <w:i/>
                  <w:iCs/>
                  <w:noProof/>
                  <w:lang w:val="en-US"/>
                </w:rPr>
                <w:t>HR Zellis</w:t>
              </w:r>
              <w:r>
                <w:rPr>
                  <w:noProof/>
                  <w:lang w:val="en-US"/>
                </w:rPr>
                <w:t xml:space="preserve">, 6 July. </w:t>
              </w:r>
            </w:p>
            <w:p w:rsidR="009F66E2" w:rsidRDefault="009F66E2" w:rsidP="009F66E2">
              <w:pPr>
                <w:pStyle w:val="Bibliography"/>
                <w:rPr>
                  <w:noProof/>
                  <w:lang w:val="en-US"/>
                </w:rPr>
              </w:pPr>
              <w:r>
                <w:rPr>
                  <w:noProof/>
                  <w:lang w:val="en-US"/>
                </w:rPr>
                <w:t xml:space="preserve">Mezirow, J., 2019. </w:t>
              </w:r>
              <w:r>
                <w:rPr>
                  <w:i/>
                  <w:iCs/>
                  <w:noProof/>
                  <w:lang w:val="en-US"/>
                </w:rPr>
                <w:t xml:space="preserve">FOSTERING CRITICAL REFLECTION IN ADULTHOOD. </w:t>
              </w:r>
              <w:r>
                <w:rPr>
                  <w:noProof/>
                  <w:lang w:val="en-US"/>
                </w:rPr>
                <w:t xml:space="preserve">[Online] </w:t>
              </w:r>
              <w:r>
                <w:rPr>
                  <w:noProof/>
                  <w:lang w:val="en-US"/>
                </w:rPr>
                <w:br/>
                <w:t xml:space="preserve">Available at: </w:t>
              </w:r>
              <w:r>
                <w:rPr>
                  <w:noProof/>
                  <w:u w:val="single"/>
                  <w:lang w:val="en-US"/>
                </w:rPr>
                <w:t>https://www.ln.edu.hk/osl/conference2011/output/breakout/4.4%20[ref]How%20Critical%20Reflec</w:t>
              </w:r>
              <w:r>
                <w:rPr>
                  <w:noProof/>
                  <w:u w:val="single"/>
                  <w:lang w:val="en-US"/>
                </w:rPr>
                <w:lastRenderedPageBreak/>
                <w:t>tion%20triggers%20Transformative%20Learning%20-%20Mezirow.pdf</w:t>
              </w:r>
              <w:r>
                <w:rPr>
                  <w:noProof/>
                  <w:lang w:val="en-US"/>
                </w:rPr>
                <w:br/>
                <w:t>[Accessed 30th April 2019].</w:t>
              </w:r>
            </w:p>
            <w:p w:rsidR="009F66E2" w:rsidRDefault="009F66E2" w:rsidP="009F66E2">
              <w:pPr>
                <w:pStyle w:val="Bibliography"/>
                <w:rPr>
                  <w:noProof/>
                  <w:lang w:val="en-US"/>
                </w:rPr>
              </w:pPr>
              <w:r>
                <w:rPr>
                  <w:noProof/>
                  <w:lang w:val="en-US"/>
                </w:rPr>
                <w:t xml:space="preserve">Mills, R., 2004. </w:t>
              </w:r>
              <w:r>
                <w:rPr>
                  <w:i/>
                  <w:iCs/>
                  <w:noProof/>
                  <w:lang w:val="en-US"/>
                </w:rPr>
                <w:t xml:space="preserve">COMPETENCIES POCKETBOOK. </w:t>
              </w:r>
              <w:r>
                <w:rPr>
                  <w:noProof/>
                  <w:lang w:val="en-US"/>
                </w:rPr>
                <w:t>1st ed. Herts: Management Pocketbooks Ltd.</w:t>
              </w:r>
            </w:p>
            <w:p w:rsidR="009F66E2" w:rsidRDefault="009F66E2" w:rsidP="009F66E2">
              <w:pPr>
                <w:pStyle w:val="Bibliography"/>
                <w:rPr>
                  <w:noProof/>
                  <w:lang w:val="en-US"/>
                </w:rPr>
              </w:pPr>
              <w:r>
                <w:rPr>
                  <w:noProof/>
                  <w:lang w:val="en-US"/>
                </w:rPr>
                <w:t xml:space="preserve">Pless, N. &amp; Maak, T., 2011. Responsible Ledership:Pathwaysto the Future. </w:t>
              </w:r>
              <w:r>
                <w:rPr>
                  <w:i/>
                  <w:iCs/>
                  <w:noProof/>
                  <w:lang w:val="en-US"/>
                </w:rPr>
                <w:t xml:space="preserve">Business Ethics, </w:t>
              </w:r>
              <w:r>
                <w:rPr>
                  <w:noProof/>
                  <w:lang w:val="en-US"/>
                </w:rPr>
                <w:t>13(3), pp. 1-98.</w:t>
              </w:r>
            </w:p>
            <w:p w:rsidR="009F66E2" w:rsidRDefault="009F66E2" w:rsidP="009F66E2">
              <w:pPr>
                <w:pStyle w:val="Bibliography"/>
                <w:rPr>
                  <w:noProof/>
                  <w:lang w:val="en-US"/>
                </w:rPr>
              </w:pPr>
              <w:r>
                <w:rPr>
                  <w:noProof/>
                  <w:lang w:val="en-US"/>
                </w:rPr>
                <w:t xml:space="preserve">Rittenhouse, L. J., 2001. Leading From The Heart. </w:t>
              </w:r>
              <w:r>
                <w:rPr>
                  <w:i/>
                  <w:iCs/>
                  <w:noProof/>
                  <w:lang w:val="en-US"/>
                </w:rPr>
                <w:t>Executive Talent</w:t>
              </w:r>
              <w:r>
                <w:rPr>
                  <w:noProof/>
                  <w:lang w:val="en-US"/>
                </w:rPr>
                <w:t>, pp. 83-85.</w:t>
              </w:r>
            </w:p>
            <w:p w:rsidR="009F66E2" w:rsidRDefault="009F66E2" w:rsidP="009F66E2">
              <w:pPr>
                <w:pStyle w:val="Bibliography"/>
                <w:rPr>
                  <w:noProof/>
                  <w:lang w:val="en-US"/>
                </w:rPr>
              </w:pPr>
              <w:r>
                <w:rPr>
                  <w:noProof/>
                  <w:lang w:val="en-US"/>
                </w:rPr>
                <w:t xml:space="preserve">Ryan, R. M. &amp; Deci, E. L., 2000. </w:t>
              </w:r>
              <w:r>
                <w:rPr>
                  <w:i/>
                  <w:iCs/>
                  <w:noProof/>
                  <w:lang w:val="en-US"/>
                </w:rPr>
                <w:t xml:space="preserve">Intrinsic and Extrinsic Motivations: Classic Deﬁnitions and New Directions, </w:t>
              </w:r>
              <w:r>
                <w:rPr>
                  <w:noProof/>
                  <w:lang w:val="en-US"/>
                </w:rPr>
                <w:t>New York: Academic Press.</w:t>
              </w:r>
            </w:p>
            <w:p w:rsidR="009F66E2" w:rsidRDefault="009F66E2" w:rsidP="009F66E2">
              <w:pPr>
                <w:pStyle w:val="Bibliography"/>
                <w:rPr>
                  <w:noProof/>
                  <w:lang w:val="en-US"/>
                </w:rPr>
              </w:pPr>
              <w:r>
                <w:rPr>
                  <w:noProof/>
                  <w:lang w:val="en-US"/>
                </w:rPr>
                <w:t xml:space="preserve">Smith, E. M., 2017. </w:t>
              </w:r>
              <w:r>
                <w:rPr>
                  <w:i/>
                  <w:iCs/>
                  <w:noProof/>
                  <w:lang w:val="en-US"/>
                </w:rPr>
                <w:t xml:space="preserve">Learning theories. </w:t>
              </w:r>
              <w:r>
                <w:rPr>
                  <w:noProof/>
                  <w:lang w:val="en-US"/>
                </w:rPr>
                <w:t xml:space="preserve">[Online] </w:t>
              </w:r>
              <w:r>
                <w:rPr>
                  <w:noProof/>
                  <w:lang w:val="en-US"/>
                </w:rPr>
                <w:br/>
                <w:t xml:space="preserve">Available at: </w:t>
              </w:r>
              <w:r>
                <w:rPr>
                  <w:noProof/>
                  <w:u w:val="single"/>
                  <w:lang w:val="en-US"/>
                </w:rPr>
                <w:t>https://www.learning-theories.com/transformative-learning-theory-mezirow.html</w:t>
              </w:r>
              <w:r>
                <w:rPr>
                  <w:noProof/>
                  <w:lang w:val="en-US"/>
                </w:rPr>
                <w:br/>
                <w:t>[Accessed 1st May 2019].</w:t>
              </w:r>
            </w:p>
            <w:p w:rsidR="009F66E2" w:rsidRDefault="009F66E2" w:rsidP="009F66E2">
              <w:pPr>
                <w:pStyle w:val="Bibliography"/>
                <w:rPr>
                  <w:noProof/>
                  <w:lang w:val="en-US"/>
                </w:rPr>
              </w:pPr>
              <w:r>
                <w:rPr>
                  <w:noProof/>
                  <w:lang w:val="en-US"/>
                </w:rPr>
                <w:t xml:space="preserve">Spencer, S. M. &amp; Spencer, L. M., 1993. Models for Superior Perfromance. In: </w:t>
              </w:r>
              <w:r>
                <w:rPr>
                  <w:i/>
                  <w:iCs/>
                  <w:noProof/>
                  <w:lang w:val="en-US"/>
                </w:rPr>
                <w:t xml:space="preserve">Competence At Work. </w:t>
              </w:r>
              <w:r>
                <w:rPr>
                  <w:noProof/>
                  <w:lang w:val="en-US"/>
                </w:rPr>
                <w:t>New york: John Wiley &amp; Sons Inc., pp. 8,9.</w:t>
              </w:r>
            </w:p>
            <w:p w:rsidR="009F66E2" w:rsidRDefault="009F66E2" w:rsidP="009F66E2">
              <w:pPr>
                <w:pStyle w:val="Bibliography"/>
                <w:rPr>
                  <w:noProof/>
                  <w:lang w:val="en-US"/>
                </w:rPr>
              </w:pPr>
              <w:r>
                <w:rPr>
                  <w:noProof/>
                  <w:lang w:val="en-US"/>
                </w:rPr>
                <w:t xml:space="preserve">Voegtlin, C., 2011. Development of a Scale Measuring Discursive Responsible Leadership. In: </w:t>
              </w:r>
              <w:r>
                <w:rPr>
                  <w:i/>
                  <w:iCs/>
                  <w:noProof/>
                  <w:lang w:val="en-US"/>
                </w:rPr>
                <w:t xml:space="preserve">Responsible Leadership. </w:t>
              </w:r>
              <w:r>
                <w:rPr>
                  <w:noProof/>
                  <w:lang w:val="en-US"/>
                </w:rPr>
                <w:t>Zuurich: Springer Science+Business Media , pp. 57-73.</w:t>
              </w:r>
            </w:p>
            <w:p w:rsidR="009F66E2" w:rsidRDefault="009F66E2" w:rsidP="009F66E2">
              <w:pPr>
                <w:pStyle w:val="Bibliography"/>
                <w:rPr>
                  <w:noProof/>
                  <w:lang w:val="en-US"/>
                </w:rPr>
              </w:pPr>
              <w:r>
                <w:rPr>
                  <w:noProof/>
                  <w:lang w:val="en-US"/>
                </w:rPr>
                <w:t xml:space="preserve">Waldman, D. A. &amp; Galvin, B. M., 2008. Alternative Perspectives of Responsible Leadership. </w:t>
              </w:r>
              <w:r>
                <w:rPr>
                  <w:i/>
                  <w:iCs/>
                  <w:noProof/>
                  <w:lang w:val="en-US"/>
                </w:rPr>
                <w:t xml:space="preserve">Organisational Dynamics, </w:t>
              </w:r>
              <w:r>
                <w:rPr>
                  <w:noProof/>
                  <w:lang w:val="en-US"/>
                </w:rPr>
                <w:t>37(4), pp. 327-341.</w:t>
              </w:r>
            </w:p>
            <w:p w:rsidR="009F66E2" w:rsidRDefault="009F66E2" w:rsidP="009F66E2">
              <w:pPr>
                <w:pStyle w:val="Bibliography"/>
                <w:rPr>
                  <w:noProof/>
                  <w:lang w:val="en-US"/>
                </w:rPr>
              </w:pPr>
              <w:r>
                <w:rPr>
                  <w:noProof/>
                  <w:lang w:val="en-US"/>
                </w:rPr>
                <w:t xml:space="preserve">Walker, N., 2018. </w:t>
              </w:r>
              <w:r>
                <w:rPr>
                  <w:i/>
                  <w:iCs/>
                  <w:noProof/>
                  <w:lang w:val="en-US"/>
                </w:rPr>
                <w:t xml:space="preserve">Critical Reflection. </w:t>
              </w:r>
              <w:r>
                <w:rPr>
                  <w:noProof/>
                  <w:lang w:val="en-US"/>
                </w:rPr>
                <w:t xml:space="preserve">[Online] </w:t>
              </w:r>
              <w:r>
                <w:rPr>
                  <w:noProof/>
                  <w:lang w:val="en-US"/>
                </w:rPr>
                <w:br/>
                <w:t xml:space="preserve">Available at: </w:t>
              </w:r>
              <w:r>
                <w:rPr>
                  <w:noProof/>
                  <w:u w:val="single"/>
                  <w:lang w:val="en-US"/>
                </w:rPr>
                <w:t>http://nickykaa.com/Hyperlexicon/critical_reflection.html</w:t>
              </w:r>
              <w:r>
                <w:rPr>
                  <w:noProof/>
                  <w:lang w:val="en-US"/>
                </w:rPr>
                <w:br/>
                <w:t>[Accessed 29 April 2019].</w:t>
              </w:r>
            </w:p>
            <w:p w:rsidR="009F66E2" w:rsidRDefault="009F66E2" w:rsidP="009F66E2">
              <w:r>
                <w:rPr>
                  <w:b/>
                  <w:bCs/>
                  <w:noProof/>
                </w:rPr>
                <w:fldChar w:fldCharType="end"/>
              </w:r>
            </w:p>
          </w:sdtContent>
        </w:sdt>
      </w:sdtContent>
    </w:sdt>
    <w:p w:rsidR="009F66E2" w:rsidRPr="009F66E2" w:rsidRDefault="009F66E2">
      <w:pPr>
        <w:rPr>
          <w:rFonts w:ascii="Times New Roman" w:hAnsi="Times New Roman" w:cs="Times New Roman"/>
          <w:b/>
          <w:sz w:val="24"/>
          <w:szCs w:val="24"/>
        </w:rPr>
      </w:pPr>
    </w:p>
    <w:sectPr w:rsidR="009F66E2" w:rsidRPr="009F66E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4C84" w:rsidRDefault="00564C84" w:rsidP="006757E7">
      <w:pPr>
        <w:spacing w:after="0" w:line="240" w:lineRule="auto"/>
      </w:pPr>
      <w:r>
        <w:separator/>
      </w:r>
    </w:p>
  </w:endnote>
  <w:endnote w:type="continuationSeparator" w:id="0">
    <w:p w:rsidR="00564C84" w:rsidRDefault="00564C84" w:rsidP="00675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2225185"/>
      <w:docPartObj>
        <w:docPartGallery w:val="Page Numbers (Bottom of Page)"/>
        <w:docPartUnique/>
      </w:docPartObj>
    </w:sdtPr>
    <w:sdtEndPr>
      <w:rPr>
        <w:noProof/>
      </w:rPr>
    </w:sdtEndPr>
    <w:sdtContent>
      <w:p w:rsidR="006321E1" w:rsidRDefault="006321E1">
        <w:pPr>
          <w:pStyle w:val="Footer"/>
          <w:jc w:val="center"/>
        </w:pPr>
        <w:r>
          <w:fldChar w:fldCharType="begin"/>
        </w:r>
        <w:r>
          <w:instrText xml:space="preserve"> PAGE   \* MERGEFORMAT </w:instrText>
        </w:r>
        <w:r>
          <w:fldChar w:fldCharType="separate"/>
        </w:r>
        <w:r w:rsidR="001B6EA8">
          <w:rPr>
            <w:noProof/>
          </w:rPr>
          <w:t>2</w:t>
        </w:r>
        <w:r>
          <w:rPr>
            <w:noProof/>
          </w:rPr>
          <w:fldChar w:fldCharType="end"/>
        </w:r>
      </w:p>
    </w:sdtContent>
  </w:sdt>
  <w:p w:rsidR="006321E1" w:rsidRDefault="006321E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4C84" w:rsidRDefault="00564C84" w:rsidP="006757E7">
      <w:pPr>
        <w:spacing w:after="0" w:line="240" w:lineRule="auto"/>
      </w:pPr>
      <w:r>
        <w:separator/>
      </w:r>
    </w:p>
  </w:footnote>
  <w:footnote w:type="continuationSeparator" w:id="0">
    <w:p w:rsidR="00564C84" w:rsidRDefault="00564C84" w:rsidP="00675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4B7D60"/>
    <w:multiLevelType w:val="hybridMultilevel"/>
    <w:tmpl w:val="3CEE0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81694"/>
    <w:multiLevelType w:val="hybridMultilevel"/>
    <w:tmpl w:val="C3C26376"/>
    <w:lvl w:ilvl="0" w:tplc="783AB9DC">
      <w:start w:val="3"/>
      <w:numFmt w:val="decimal"/>
      <w:lvlText w:val="%1."/>
      <w:lvlJc w:val="left"/>
      <w:pPr>
        <w:ind w:left="1069"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C357CC5"/>
    <w:multiLevelType w:val="hybridMultilevel"/>
    <w:tmpl w:val="C272293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8E0E69"/>
    <w:multiLevelType w:val="multilevel"/>
    <w:tmpl w:val="F4F28C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AwNbM0NjeyMDY0NzZU0lEKTi0uzszPAykwqgUAOuUmgCwAAAA="/>
  </w:docVars>
  <w:rsids>
    <w:rsidRoot w:val="00612B56"/>
    <w:rsid w:val="00024E86"/>
    <w:rsid w:val="000710D4"/>
    <w:rsid w:val="00076936"/>
    <w:rsid w:val="00080FE7"/>
    <w:rsid w:val="00093F70"/>
    <w:rsid w:val="000A195F"/>
    <w:rsid w:val="000A20FC"/>
    <w:rsid w:val="000A7FF0"/>
    <w:rsid w:val="000B5FAF"/>
    <w:rsid w:val="00101DA9"/>
    <w:rsid w:val="00142459"/>
    <w:rsid w:val="001554DE"/>
    <w:rsid w:val="00180076"/>
    <w:rsid w:val="001913C1"/>
    <w:rsid w:val="001B17E6"/>
    <w:rsid w:val="001B1E3B"/>
    <w:rsid w:val="001B6EA8"/>
    <w:rsid w:val="001F5620"/>
    <w:rsid w:val="00235615"/>
    <w:rsid w:val="00237DDA"/>
    <w:rsid w:val="002970A8"/>
    <w:rsid w:val="0034431A"/>
    <w:rsid w:val="00353056"/>
    <w:rsid w:val="00376B35"/>
    <w:rsid w:val="00393641"/>
    <w:rsid w:val="003F6677"/>
    <w:rsid w:val="0042320B"/>
    <w:rsid w:val="00457428"/>
    <w:rsid w:val="00465308"/>
    <w:rsid w:val="004876D9"/>
    <w:rsid w:val="004918AD"/>
    <w:rsid w:val="0049246F"/>
    <w:rsid w:val="004A421F"/>
    <w:rsid w:val="004B7BAD"/>
    <w:rsid w:val="004D285E"/>
    <w:rsid w:val="004F1BC6"/>
    <w:rsid w:val="00511638"/>
    <w:rsid w:val="00533BB6"/>
    <w:rsid w:val="00546F9E"/>
    <w:rsid w:val="00547879"/>
    <w:rsid w:val="00564C84"/>
    <w:rsid w:val="00576D7A"/>
    <w:rsid w:val="005C5161"/>
    <w:rsid w:val="005D6A01"/>
    <w:rsid w:val="005E2B13"/>
    <w:rsid w:val="00610792"/>
    <w:rsid w:val="00612B56"/>
    <w:rsid w:val="006212A5"/>
    <w:rsid w:val="006321E1"/>
    <w:rsid w:val="00642428"/>
    <w:rsid w:val="006757E7"/>
    <w:rsid w:val="00690C9E"/>
    <w:rsid w:val="00693880"/>
    <w:rsid w:val="006B6CAD"/>
    <w:rsid w:val="006C2356"/>
    <w:rsid w:val="006C48A7"/>
    <w:rsid w:val="006D22CF"/>
    <w:rsid w:val="006D4F2D"/>
    <w:rsid w:val="00705EDA"/>
    <w:rsid w:val="0074160D"/>
    <w:rsid w:val="0074182D"/>
    <w:rsid w:val="007542CF"/>
    <w:rsid w:val="00757513"/>
    <w:rsid w:val="00816C09"/>
    <w:rsid w:val="0083093D"/>
    <w:rsid w:val="008451D6"/>
    <w:rsid w:val="00876281"/>
    <w:rsid w:val="008C42A5"/>
    <w:rsid w:val="008D3419"/>
    <w:rsid w:val="008E51C6"/>
    <w:rsid w:val="008F25F5"/>
    <w:rsid w:val="008F4769"/>
    <w:rsid w:val="00914E83"/>
    <w:rsid w:val="00933348"/>
    <w:rsid w:val="00967FFB"/>
    <w:rsid w:val="009E5ABE"/>
    <w:rsid w:val="009F66E2"/>
    <w:rsid w:val="00A3716C"/>
    <w:rsid w:val="00A939AD"/>
    <w:rsid w:val="00AC10B6"/>
    <w:rsid w:val="00AC2C6C"/>
    <w:rsid w:val="00AC4815"/>
    <w:rsid w:val="00B12871"/>
    <w:rsid w:val="00B22B3D"/>
    <w:rsid w:val="00B412CE"/>
    <w:rsid w:val="00B609CB"/>
    <w:rsid w:val="00B80571"/>
    <w:rsid w:val="00BC2BFE"/>
    <w:rsid w:val="00BD33FE"/>
    <w:rsid w:val="00BD7625"/>
    <w:rsid w:val="00BE685C"/>
    <w:rsid w:val="00C023F9"/>
    <w:rsid w:val="00C37E42"/>
    <w:rsid w:val="00C40D44"/>
    <w:rsid w:val="00C67456"/>
    <w:rsid w:val="00C710D3"/>
    <w:rsid w:val="00C71F19"/>
    <w:rsid w:val="00C875C2"/>
    <w:rsid w:val="00C96882"/>
    <w:rsid w:val="00CD6D34"/>
    <w:rsid w:val="00CE6B96"/>
    <w:rsid w:val="00D1443A"/>
    <w:rsid w:val="00D33A13"/>
    <w:rsid w:val="00D50A7C"/>
    <w:rsid w:val="00D5402B"/>
    <w:rsid w:val="00D729C4"/>
    <w:rsid w:val="00D80FFF"/>
    <w:rsid w:val="00D86423"/>
    <w:rsid w:val="00D91A8D"/>
    <w:rsid w:val="00E0686D"/>
    <w:rsid w:val="00E259C8"/>
    <w:rsid w:val="00E65876"/>
    <w:rsid w:val="00E8224B"/>
    <w:rsid w:val="00EA6B43"/>
    <w:rsid w:val="00EE5401"/>
    <w:rsid w:val="00F13A58"/>
    <w:rsid w:val="00F15F1D"/>
    <w:rsid w:val="00F30ACC"/>
    <w:rsid w:val="00F315D8"/>
    <w:rsid w:val="00F42754"/>
    <w:rsid w:val="00F86E47"/>
    <w:rsid w:val="00FC7623"/>
    <w:rsid w:val="00FD7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2B3B6"/>
  <w15:chartTrackingRefBased/>
  <w15:docId w15:val="{AC8594B5-2425-4B15-A0F6-A854218F6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66E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7E7"/>
    <w:pPr>
      <w:ind w:left="720"/>
      <w:contextualSpacing/>
    </w:pPr>
  </w:style>
  <w:style w:type="paragraph" w:styleId="Header">
    <w:name w:val="header"/>
    <w:basedOn w:val="Normal"/>
    <w:link w:val="HeaderChar"/>
    <w:uiPriority w:val="99"/>
    <w:unhideWhenUsed/>
    <w:rsid w:val="00675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7E7"/>
  </w:style>
  <w:style w:type="paragraph" w:styleId="Footer">
    <w:name w:val="footer"/>
    <w:basedOn w:val="Normal"/>
    <w:link w:val="FooterChar"/>
    <w:uiPriority w:val="99"/>
    <w:unhideWhenUsed/>
    <w:rsid w:val="00675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7E7"/>
  </w:style>
  <w:style w:type="character" w:styleId="CommentReference">
    <w:name w:val="annotation reference"/>
    <w:basedOn w:val="DefaultParagraphFont"/>
    <w:uiPriority w:val="99"/>
    <w:semiHidden/>
    <w:unhideWhenUsed/>
    <w:rsid w:val="00576D7A"/>
    <w:rPr>
      <w:sz w:val="16"/>
      <w:szCs w:val="16"/>
    </w:rPr>
  </w:style>
  <w:style w:type="paragraph" w:styleId="CommentText">
    <w:name w:val="annotation text"/>
    <w:basedOn w:val="Normal"/>
    <w:link w:val="CommentTextChar"/>
    <w:uiPriority w:val="99"/>
    <w:semiHidden/>
    <w:unhideWhenUsed/>
    <w:rsid w:val="00576D7A"/>
    <w:pPr>
      <w:spacing w:line="240" w:lineRule="auto"/>
    </w:pPr>
    <w:rPr>
      <w:sz w:val="20"/>
      <w:szCs w:val="20"/>
    </w:rPr>
  </w:style>
  <w:style w:type="character" w:customStyle="1" w:styleId="CommentTextChar">
    <w:name w:val="Comment Text Char"/>
    <w:basedOn w:val="DefaultParagraphFont"/>
    <w:link w:val="CommentText"/>
    <w:uiPriority w:val="99"/>
    <w:semiHidden/>
    <w:rsid w:val="00576D7A"/>
    <w:rPr>
      <w:sz w:val="20"/>
      <w:szCs w:val="20"/>
    </w:rPr>
  </w:style>
  <w:style w:type="paragraph" w:styleId="CommentSubject">
    <w:name w:val="annotation subject"/>
    <w:basedOn w:val="CommentText"/>
    <w:next w:val="CommentText"/>
    <w:link w:val="CommentSubjectChar"/>
    <w:uiPriority w:val="99"/>
    <w:semiHidden/>
    <w:unhideWhenUsed/>
    <w:rsid w:val="00576D7A"/>
    <w:rPr>
      <w:b/>
      <w:bCs/>
    </w:rPr>
  </w:style>
  <w:style w:type="character" w:customStyle="1" w:styleId="CommentSubjectChar">
    <w:name w:val="Comment Subject Char"/>
    <w:basedOn w:val="CommentTextChar"/>
    <w:link w:val="CommentSubject"/>
    <w:uiPriority w:val="99"/>
    <w:semiHidden/>
    <w:rsid w:val="00576D7A"/>
    <w:rPr>
      <w:b/>
      <w:bCs/>
      <w:sz w:val="20"/>
      <w:szCs w:val="20"/>
    </w:rPr>
  </w:style>
  <w:style w:type="paragraph" w:styleId="BalloonText">
    <w:name w:val="Balloon Text"/>
    <w:basedOn w:val="Normal"/>
    <w:link w:val="BalloonTextChar"/>
    <w:uiPriority w:val="99"/>
    <w:semiHidden/>
    <w:unhideWhenUsed/>
    <w:rsid w:val="00576D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6D7A"/>
    <w:rPr>
      <w:rFonts w:ascii="Segoe UI" w:hAnsi="Segoe UI" w:cs="Segoe UI"/>
      <w:sz w:val="18"/>
      <w:szCs w:val="18"/>
    </w:rPr>
  </w:style>
  <w:style w:type="paragraph" w:styleId="NormalWeb">
    <w:name w:val="Normal (Web)"/>
    <w:basedOn w:val="Normal"/>
    <w:uiPriority w:val="99"/>
    <w:unhideWhenUsed/>
    <w:rsid w:val="00D91A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1A8D"/>
    <w:rPr>
      <w:i/>
      <w:iCs/>
    </w:rPr>
  </w:style>
  <w:style w:type="character" w:styleId="Strong">
    <w:name w:val="Strong"/>
    <w:basedOn w:val="DefaultParagraphFont"/>
    <w:uiPriority w:val="22"/>
    <w:qFormat/>
    <w:rsid w:val="00D91A8D"/>
    <w:rPr>
      <w:b/>
      <w:bCs/>
    </w:rPr>
  </w:style>
  <w:style w:type="character" w:styleId="Hyperlink">
    <w:name w:val="Hyperlink"/>
    <w:basedOn w:val="DefaultParagraphFont"/>
    <w:uiPriority w:val="99"/>
    <w:semiHidden/>
    <w:unhideWhenUsed/>
    <w:rsid w:val="00D91A8D"/>
    <w:rPr>
      <w:color w:val="0000FF"/>
      <w:u w:val="single"/>
    </w:rPr>
  </w:style>
  <w:style w:type="character" w:customStyle="1" w:styleId="scount">
    <w:name w:val="scount"/>
    <w:basedOn w:val="DefaultParagraphFont"/>
    <w:rsid w:val="00610792"/>
  </w:style>
  <w:style w:type="character" w:customStyle="1" w:styleId="sr-facebook">
    <w:name w:val="sr-facebook"/>
    <w:basedOn w:val="DefaultParagraphFont"/>
    <w:rsid w:val="00610792"/>
  </w:style>
  <w:style w:type="character" w:customStyle="1" w:styleId="text">
    <w:name w:val="text"/>
    <w:basedOn w:val="DefaultParagraphFont"/>
    <w:rsid w:val="00610792"/>
  </w:style>
  <w:style w:type="character" w:customStyle="1" w:styleId="ctext">
    <w:name w:val="ctext"/>
    <w:basedOn w:val="DefaultParagraphFont"/>
    <w:rsid w:val="00610792"/>
  </w:style>
  <w:style w:type="character" w:customStyle="1" w:styleId="sr-twitter">
    <w:name w:val="sr-twitter"/>
    <w:basedOn w:val="DefaultParagraphFont"/>
    <w:rsid w:val="00610792"/>
  </w:style>
  <w:style w:type="character" w:customStyle="1" w:styleId="sr-pinterest">
    <w:name w:val="sr-pinterest"/>
    <w:basedOn w:val="DefaultParagraphFont"/>
    <w:rsid w:val="00610792"/>
  </w:style>
  <w:style w:type="character" w:customStyle="1" w:styleId="sr-email">
    <w:name w:val="sr-email"/>
    <w:basedOn w:val="DefaultParagraphFont"/>
    <w:rsid w:val="00610792"/>
  </w:style>
  <w:style w:type="character" w:customStyle="1" w:styleId="sr-more">
    <w:name w:val="sr-more"/>
    <w:basedOn w:val="DefaultParagraphFont"/>
    <w:rsid w:val="00610792"/>
  </w:style>
  <w:style w:type="character" w:customStyle="1" w:styleId="Heading1Char">
    <w:name w:val="Heading 1 Char"/>
    <w:basedOn w:val="DefaultParagraphFont"/>
    <w:link w:val="Heading1"/>
    <w:uiPriority w:val="9"/>
    <w:rsid w:val="009F66E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F66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2181">
      <w:bodyDiv w:val="1"/>
      <w:marLeft w:val="0"/>
      <w:marRight w:val="0"/>
      <w:marTop w:val="0"/>
      <w:marBottom w:val="0"/>
      <w:divBdr>
        <w:top w:val="none" w:sz="0" w:space="0" w:color="auto"/>
        <w:left w:val="none" w:sz="0" w:space="0" w:color="auto"/>
        <w:bottom w:val="none" w:sz="0" w:space="0" w:color="auto"/>
        <w:right w:val="none" w:sz="0" w:space="0" w:color="auto"/>
      </w:divBdr>
    </w:div>
    <w:div w:id="50080663">
      <w:bodyDiv w:val="1"/>
      <w:marLeft w:val="0"/>
      <w:marRight w:val="0"/>
      <w:marTop w:val="0"/>
      <w:marBottom w:val="0"/>
      <w:divBdr>
        <w:top w:val="none" w:sz="0" w:space="0" w:color="auto"/>
        <w:left w:val="none" w:sz="0" w:space="0" w:color="auto"/>
        <w:bottom w:val="none" w:sz="0" w:space="0" w:color="auto"/>
        <w:right w:val="none" w:sz="0" w:space="0" w:color="auto"/>
      </w:divBdr>
    </w:div>
    <w:div w:id="82265570">
      <w:bodyDiv w:val="1"/>
      <w:marLeft w:val="0"/>
      <w:marRight w:val="0"/>
      <w:marTop w:val="0"/>
      <w:marBottom w:val="0"/>
      <w:divBdr>
        <w:top w:val="none" w:sz="0" w:space="0" w:color="auto"/>
        <w:left w:val="none" w:sz="0" w:space="0" w:color="auto"/>
        <w:bottom w:val="none" w:sz="0" w:space="0" w:color="auto"/>
        <w:right w:val="none" w:sz="0" w:space="0" w:color="auto"/>
      </w:divBdr>
    </w:div>
    <w:div w:id="96487384">
      <w:bodyDiv w:val="1"/>
      <w:marLeft w:val="0"/>
      <w:marRight w:val="0"/>
      <w:marTop w:val="0"/>
      <w:marBottom w:val="0"/>
      <w:divBdr>
        <w:top w:val="none" w:sz="0" w:space="0" w:color="auto"/>
        <w:left w:val="none" w:sz="0" w:space="0" w:color="auto"/>
        <w:bottom w:val="none" w:sz="0" w:space="0" w:color="auto"/>
        <w:right w:val="none" w:sz="0" w:space="0" w:color="auto"/>
      </w:divBdr>
      <w:divsChild>
        <w:div w:id="1025984795">
          <w:marLeft w:val="0"/>
          <w:marRight w:val="0"/>
          <w:marTop w:val="0"/>
          <w:marBottom w:val="0"/>
          <w:divBdr>
            <w:top w:val="none" w:sz="0" w:space="0" w:color="auto"/>
            <w:left w:val="none" w:sz="0" w:space="0" w:color="auto"/>
            <w:bottom w:val="none" w:sz="0" w:space="0" w:color="auto"/>
            <w:right w:val="none" w:sz="0" w:space="0" w:color="auto"/>
          </w:divBdr>
          <w:divsChild>
            <w:div w:id="648942481">
              <w:marLeft w:val="0"/>
              <w:marRight w:val="0"/>
              <w:marTop w:val="0"/>
              <w:marBottom w:val="0"/>
              <w:divBdr>
                <w:top w:val="none" w:sz="0" w:space="0" w:color="auto"/>
                <w:left w:val="none" w:sz="0" w:space="0" w:color="auto"/>
                <w:bottom w:val="none" w:sz="0" w:space="0" w:color="auto"/>
                <w:right w:val="none" w:sz="0" w:space="0" w:color="auto"/>
              </w:divBdr>
              <w:divsChild>
                <w:div w:id="1553078288">
                  <w:marLeft w:val="0"/>
                  <w:marRight w:val="0"/>
                  <w:marTop w:val="0"/>
                  <w:marBottom w:val="383"/>
                  <w:divBdr>
                    <w:top w:val="none" w:sz="0" w:space="0" w:color="auto"/>
                    <w:left w:val="none" w:sz="0" w:space="0" w:color="auto"/>
                    <w:bottom w:val="none" w:sz="0" w:space="0" w:color="auto"/>
                    <w:right w:val="none" w:sz="0" w:space="0" w:color="auto"/>
                  </w:divBdr>
                  <w:divsChild>
                    <w:div w:id="1731267401">
                      <w:marLeft w:val="0"/>
                      <w:marRight w:val="255"/>
                      <w:marTop w:val="0"/>
                      <w:marBottom w:val="0"/>
                      <w:divBdr>
                        <w:top w:val="none" w:sz="0" w:space="0" w:color="auto"/>
                        <w:left w:val="none" w:sz="0" w:space="0" w:color="auto"/>
                        <w:bottom w:val="none" w:sz="0" w:space="0" w:color="auto"/>
                        <w:right w:val="none" w:sz="0" w:space="0" w:color="auto"/>
                      </w:divBdr>
                    </w:div>
                    <w:div w:id="1810170802">
                      <w:marLeft w:val="0"/>
                      <w:marRight w:val="0"/>
                      <w:marTop w:val="0"/>
                      <w:marBottom w:val="0"/>
                      <w:divBdr>
                        <w:top w:val="none" w:sz="0" w:space="0" w:color="auto"/>
                        <w:left w:val="none" w:sz="0" w:space="0" w:color="auto"/>
                        <w:bottom w:val="none" w:sz="0" w:space="0" w:color="auto"/>
                        <w:right w:val="none" w:sz="0" w:space="0" w:color="auto"/>
                      </w:divBdr>
                      <w:divsChild>
                        <w:div w:id="204197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90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60353">
      <w:bodyDiv w:val="1"/>
      <w:marLeft w:val="0"/>
      <w:marRight w:val="0"/>
      <w:marTop w:val="0"/>
      <w:marBottom w:val="0"/>
      <w:divBdr>
        <w:top w:val="none" w:sz="0" w:space="0" w:color="auto"/>
        <w:left w:val="none" w:sz="0" w:space="0" w:color="auto"/>
        <w:bottom w:val="none" w:sz="0" w:space="0" w:color="auto"/>
        <w:right w:val="none" w:sz="0" w:space="0" w:color="auto"/>
      </w:divBdr>
    </w:div>
    <w:div w:id="148636786">
      <w:bodyDiv w:val="1"/>
      <w:marLeft w:val="0"/>
      <w:marRight w:val="0"/>
      <w:marTop w:val="0"/>
      <w:marBottom w:val="0"/>
      <w:divBdr>
        <w:top w:val="none" w:sz="0" w:space="0" w:color="auto"/>
        <w:left w:val="none" w:sz="0" w:space="0" w:color="auto"/>
        <w:bottom w:val="none" w:sz="0" w:space="0" w:color="auto"/>
        <w:right w:val="none" w:sz="0" w:space="0" w:color="auto"/>
      </w:divBdr>
    </w:div>
    <w:div w:id="205870145">
      <w:bodyDiv w:val="1"/>
      <w:marLeft w:val="0"/>
      <w:marRight w:val="0"/>
      <w:marTop w:val="0"/>
      <w:marBottom w:val="0"/>
      <w:divBdr>
        <w:top w:val="none" w:sz="0" w:space="0" w:color="auto"/>
        <w:left w:val="none" w:sz="0" w:space="0" w:color="auto"/>
        <w:bottom w:val="none" w:sz="0" w:space="0" w:color="auto"/>
        <w:right w:val="none" w:sz="0" w:space="0" w:color="auto"/>
      </w:divBdr>
    </w:div>
    <w:div w:id="218591362">
      <w:bodyDiv w:val="1"/>
      <w:marLeft w:val="0"/>
      <w:marRight w:val="0"/>
      <w:marTop w:val="0"/>
      <w:marBottom w:val="0"/>
      <w:divBdr>
        <w:top w:val="none" w:sz="0" w:space="0" w:color="auto"/>
        <w:left w:val="none" w:sz="0" w:space="0" w:color="auto"/>
        <w:bottom w:val="none" w:sz="0" w:space="0" w:color="auto"/>
        <w:right w:val="none" w:sz="0" w:space="0" w:color="auto"/>
      </w:divBdr>
    </w:div>
    <w:div w:id="246808868">
      <w:bodyDiv w:val="1"/>
      <w:marLeft w:val="0"/>
      <w:marRight w:val="0"/>
      <w:marTop w:val="0"/>
      <w:marBottom w:val="0"/>
      <w:divBdr>
        <w:top w:val="none" w:sz="0" w:space="0" w:color="auto"/>
        <w:left w:val="none" w:sz="0" w:space="0" w:color="auto"/>
        <w:bottom w:val="none" w:sz="0" w:space="0" w:color="auto"/>
        <w:right w:val="none" w:sz="0" w:space="0" w:color="auto"/>
      </w:divBdr>
    </w:div>
    <w:div w:id="247740000">
      <w:bodyDiv w:val="1"/>
      <w:marLeft w:val="0"/>
      <w:marRight w:val="0"/>
      <w:marTop w:val="0"/>
      <w:marBottom w:val="0"/>
      <w:divBdr>
        <w:top w:val="none" w:sz="0" w:space="0" w:color="auto"/>
        <w:left w:val="none" w:sz="0" w:space="0" w:color="auto"/>
        <w:bottom w:val="none" w:sz="0" w:space="0" w:color="auto"/>
        <w:right w:val="none" w:sz="0" w:space="0" w:color="auto"/>
      </w:divBdr>
    </w:div>
    <w:div w:id="260375284">
      <w:bodyDiv w:val="1"/>
      <w:marLeft w:val="0"/>
      <w:marRight w:val="0"/>
      <w:marTop w:val="0"/>
      <w:marBottom w:val="0"/>
      <w:divBdr>
        <w:top w:val="none" w:sz="0" w:space="0" w:color="auto"/>
        <w:left w:val="none" w:sz="0" w:space="0" w:color="auto"/>
        <w:bottom w:val="none" w:sz="0" w:space="0" w:color="auto"/>
        <w:right w:val="none" w:sz="0" w:space="0" w:color="auto"/>
      </w:divBdr>
    </w:div>
    <w:div w:id="282729451">
      <w:bodyDiv w:val="1"/>
      <w:marLeft w:val="0"/>
      <w:marRight w:val="0"/>
      <w:marTop w:val="0"/>
      <w:marBottom w:val="0"/>
      <w:divBdr>
        <w:top w:val="none" w:sz="0" w:space="0" w:color="auto"/>
        <w:left w:val="none" w:sz="0" w:space="0" w:color="auto"/>
        <w:bottom w:val="none" w:sz="0" w:space="0" w:color="auto"/>
        <w:right w:val="none" w:sz="0" w:space="0" w:color="auto"/>
      </w:divBdr>
    </w:div>
    <w:div w:id="317926187">
      <w:bodyDiv w:val="1"/>
      <w:marLeft w:val="0"/>
      <w:marRight w:val="0"/>
      <w:marTop w:val="0"/>
      <w:marBottom w:val="0"/>
      <w:divBdr>
        <w:top w:val="none" w:sz="0" w:space="0" w:color="auto"/>
        <w:left w:val="none" w:sz="0" w:space="0" w:color="auto"/>
        <w:bottom w:val="none" w:sz="0" w:space="0" w:color="auto"/>
        <w:right w:val="none" w:sz="0" w:space="0" w:color="auto"/>
      </w:divBdr>
    </w:div>
    <w:div w:id="355733279">
      <w:bodyDiv w:val="1"/>
      <w:marLeft w:val="0"/>
      <w:marRight w:val="0"/>
      <w:marTop w:val="0"/>
      <w:marBottom w:val="0"/>
      <w:divBdr>
        <w:top w:val="none" w:sz="0" w:space="0" w:color="auto"/>
        <w:left w:val="none" w:sz="0" w:space="0" w:color="auto"/>
        <w:bottom w:val="none" w:sz="0" w:space="0" w:color="auto"/>
        <w:right w:val="none" w:sz="0" w:space="0" w:color="auto"/>
      </w:divBdr>
    </w:div>
    <w:div w:id="390737395">
      <w:bodyDiv w:val="1"/>
      <w:marLeft w:val="0"/>
      <w:marRight w:val="0"/>
      <w:marTop w:val="0"/>
      <w:marBottom w:val="0"/>
      <w:divBdr>
        <w:top w:val="none" w:sz="0" w:space="0" w:color="auto"/>
        <w:left w:val="none" w:sz="0" w:space="0" w:color="auto"/>
        <w:bottom w:val="none" w:sz="0" w:space="0" w:color="auto"/>
        <w:right w:val="none" w:sz="0" w:space="0" w:color="auto"/>
      </w:divBdr>
    </w:div>
    <w:div w:id="453601530">
      <w:bodyDiv w:val="1"/>
      <w:marLeft w:val="0"/>
      <w:marRight w:val="0"/>
      <w:marTop w:val="0"/>
      <w:marBottom w:val="0"/>
      <w:divBdr>
        <w:top w:val="none" w:sz="0" w:space="0" w:color="auto"/>
        <w:left w:val="none" w:sz="0" w:space="0" w:color="auto"/>
        <w:bottom w:val="none" w:sz="0" w:space="0" w:color="auto"/>
        <w:right w:val="none" w:sz="0" w:space="0" w:color="auto"/>
      </w:divBdr>
    </w:div>
    <w:div w:id="491990029">
      <w:bodyDiv w:val="1"/>
      <w:marLeft w:val="0"/>
      <w:marRight w:val="0"/>
      <w:marTop w:val="0"/>
      <w:marBottom w:val="0"/>
      <w:divBdr>
        <w:top w:val="none" w:sz="0" w:space="0" w:color="auto"/>
        <w:left w:val="none" w:sz="0" w:space="0" w:color="auto"/>
        <w:bottom w:val="none" w:sz="0" w:space="0" w:color="auto"/>
        <w:right w:val="none" w:sz="0" w:space="0" w:color="auto"/>
      </w:divBdr>
    </w:div>
    <w:div w:id="506099138">
      <w:bodyDiv w:val="1"/>
      <w:marLeft w:val="0"/>
      <w:marRight w:val="0"/>
      <w:marTop w:val="0"/>
      <w:marBottom w:val="0"/>
      <w:divBdr>
        <w:top w:val="none" w:sz="0" w:space="0" w:color="auto"/>
        <w:left w:val="none" w:sz="0" w:space="0" w:color="auto"/>
        <w:bottom w:val="none" w:sz="0" w:space="0" w:color="auto"/>
        <w:right w:val="none" w:sz="0" w:space="0" w:color="auto"/>
      </w:divBdr>
    </w:div>
    <w:div w:id="546449822">
      <w:bodyDiv w:val="1"/>
      <w:marLeft w:val="0"/>
      <w:marRight w:val="0"/>
      <w:marTop w:val="0"/>
      <w:marBottom w:val="0"/>
      <w:divBdr>
        <w:top w:val="none" w:sz="0" w:space="0" w:color="auto"/>
        <w:left w:val="none" w:sz="0" w:space="0" w:color="auto"/>
        <w:bottom w:val="none" w:sz="0" w:space="0" w:color="auto"/>
        <w:right w:val="none" w:sz="0" w:space="0" w:color="auto"/>
      </w:divBdr>
    </w:div>
    <w:div w:id="573197607">
      <w:bodyDiv w:val="1"/>
      <w:marLeft w:val="0"/>
      <w:marRight w:val="0"/>
      <w:marTop w:val="0"/>
      <w:marBottom w:val="0"/>
      <w:divBdr>
        <w:top w:val="none" w:sz="0" w:space="0" w:color="auto"/>
        <w:left w:val="none" w:sz="0" w:space="0" w:color="auto"/>
        <w:bottom w:val="none" w:sz="0" w:space="0" w:color="auto"/>
        <w:right w:val="none" w:sz="0" w:space="0" w:color="auto"/>
      </w:divBdr>
    </w:div>
    <w:div w:id="626548043">
      <w:bodyDiv w:val="1"/>
      <w:marLeft w:val="0"/>
      <w:marRight w:val="0"/>
      <w:marTop w:val="0"/>
      <w:marBottom w:val="0"/>
      <w:divBdr>
        <w:top w:val="none" w:sz="0" w:space="0" w:color="auto"/>
        <w:left w:val="none" w:sz="0" w:space="0" w:color="auto"/>
        <w:bottom w:val="none" w:sz="0" w:space="0" w:color="auto"/>
        <w:right w:val="none" w:sz="0" w:space="0" w:color="auto"/>
      </w:divBdr>
    </w:div>
    <w:div w:id="634945066">
      <w:bodyDiv w:val="1"/>
      <w:marLeft w:val="0"/>
      <w:marRight w:val="0"/>
      <w:marTop w:val="0"/>
      <w:marBottom w:val="0"/>
      <w:divBdr>
        <w:top w:val="none" w:sz="0" w:space="0" w:color="auto"/>
        <w:left w:val="none" w:sz="0" w:space="0" w:color="auto"/>
        <w:bottom w:val="none" w:sz="0" w:space="0" w:color="auto"/>
        <w:right w:val="none" w:sz="0" w:space="0" w:color="auto"/>
      </w:divBdr>
    </w:div>
    <w:div w:id="638655270">
      <w:bodyDiv w:val="1"/>
      <w:marLeft w:val="0"/>
      <w:marRight w:val="0"/>
      <w:marTop w:val="0"/>
      <w:marBottom w:val="0"/>
      <w:divBdr>
        <w:top w:val="none" w:sz="0" w:space="0" w:color="auto"/>
        <w:left w:val="none" w:sz="0" w:space="0" w:color="auto"/>
        <w:bottom w:val="none" w:sz="0" w:space="0" w:color="auto"/>
        <w:right w:val="none" w:sz="0" w:space="0" w:color="auto"/>
      </w:divBdr>
    </w:div>
    <w:div w:id="648366063">
      <w:bodyDiv w:val="1"/>
      <w:marLeft w:val="0"/>
      <w:marRight w:val="0"/>
      <w:marTop w:val="0"/>
      <w:marBottom w:val="0"/>
      <w:divBdr>
        <w:top w:val="none" w:sz="0" w:space="0" w:color="auto"/>
        <w:left w:val="none" w:sz="0" w:space="0" w:color="auto"/>
        <w:bottom w:val="none" w:sz="0" w:space="0" w:color="auto"/>
        <w:right w:val="none" w:sz="0" w:space="0" w:color="auto"/>
      </w:divBdr>
    </w:div>
    <w:div w:id="717709549">
      <w:bodyDiv w:val="1"/>
      <w:marLeft w:val="0"/>
      <w:marRight w:val="0"/>
      <w:marTop w:val="0"/>
      <w:marBottom w:val="0"/>
      <w:divBdr>
        <w:top w:val="none" w:sz="0" w:space="0" w:color="auto"/>
        <w:left w:val="none" w:sz="0" w:space="0" w:color="auto"/>
        <w:bottom w:val="none" w:sz="0" w:space="0" w:color="auto"/>
        <w:right w:val="none" w:sz="0" w:space="0" w:color="auto"/>
      </w:divBdr>
    </w:div>
    <w:div w:id="733313507">
      <w:bodyDiv w:val="1"/>
      <w:marLeft w:val="0"/>
      <w:marRight w:val="0"/>
      <w:marTop w:val="0"/>
      <w:marBottom w:val="0"/>
      <w:divBdr>
        <w:top w:val="none" w:sz="0" w:space="0" w:color="auto"/>
        <w:left w:val="none" w:sz="0" w:space="0" w:color="auto"/>
        <w:bottom w:val="none" w:sz="0" w:space="0" w:color="auto"/>
        <w:right w:val="none" w:sz="0" w:space="0" w:color="auto"/>
      </w:divBdr>
    </w:div>
    <w:div w:id="749473420">
      <w:bodyDiv w:val="1"/>
      <w:marLeft w:val="0"/>
      <w:marRight w:val="0"/>
      <w:marTop w:val="0"/>
      <w:marBottom w:val="0"/>
      <w:divBdr>
        <w:top w:val="none" w:sz="0" w:space="0" w:color="auto"/>
        <w:left w:val="none" w:sz="0" w:space="0" w:color="auto"/>
        <w:bottom w:val="none" w:sz="0" w:space="0" w:color="auto"/>
        <w:right w:val="none" w:sz="0" w:space="0" w:color="auto"/>
      </w:divBdr>
    </w:div>
    <w:div w:id="798188731">
      <w:bodyDiv w:val="1"/>
      <w:marLeft w:val="0"/>
      <w:marRight w:val="0"/>
      <w:marTop w:val="0"/>
      <w:marBottom w:val="0"/>
      <w:divBdr>
        <w:top w:val="none" w:sz="0" w:space="0" w:color="auto"/>
        <w:left w:val="none" w:sz="0" w:space="0" w:color="auto"/>
        <w:bottom w:val="none" w:sz="0" w:space="0" w:color="auto"/>
        <w:right w:val="none" w:sz="0" w:space="0" w:color="auto"/>
      </w:divBdr>
    </w:div>
    <w:div w:id="809908766">
      <w:bodyDiv w:val="1"/>
      <w:marLeft w:val="0"/>
      <w:marRight w:val="0"/>
      <w:marTop w:val="0"/>
      <w:marBottom w:val="0"/>
      <w:divBdr>
        <w:top w:val="none" w:sz="0" w:space="0" w:color="auto"/>
        <w:left w:val="none" w:sz="0" w:space="0" w:color="auto"/>
        <w:bottom w:val="none" w:sz="0" w:space="0" w:color="auto"/>
        <w:right w:val="none" w:sz="0" w:space="0" w:color="auto"/>
      </w:divBdr>
    </w:div>
    <w:div w:id="819687593">
      <w:bodyDiv w:val="1"/>
      <w:marLeft w:val="0"/>
      <w:marRight w:val="0"/>
      <w:marTop w:val="0"/>
      <w:marBottom w:val="0"/>
      <w:divBdr>
        <w:top w:val="none" w:sz="0" w:space="0" w:color="auto"/>
        <w:left w:val="none" w:sz="0" w:space="0" w:color="auto"/>
        <w:bottom w:val="none" w:sz="0" w:space="0" w:color="auto"/>
        <w:right w:val="none" w:sz="0" w:space="0" w:color="auto"/>
      </w:divBdr>
    </w:div>
    <w:div w:id="833034982">
      <w:bodyDiv w:val="1"/>
      <w:marLeft w:val="0"/>
      <w:marRight w:val="0"/>
      <w:marTop w:val="0"/>
      <w:marBottom w:val="0"/>
      <w:divBdr>
        <w:top w:val="none" w:sz="0" w:space="0" w:color="auto"/>
        <w:left w:val="none" w:sz="0" w:space="0" w:color="auto"/>
        <w:bottom w:val="none" w:sz="0" w:space="0" w:color="auto"/>
        <w:right w:val="none" w:sz="0" w:space="0" w:color="auto"/>
      </w:divBdr>
    </w:div>
    <w:div w:id="838349347">
      <w:bodyDiv w:val="1"/>
      <w:marLeft w:val="0"/>
      <w:marRight w:val="0"/>
      <w:marTop w:val="0"/>
      <w:marBottom w:val="0"/>
      <w:divBdr>
        <w:top w:val="none" w:sz="0" w:space="0" w:color="auto"/>
        <w:left w:val="none" w:sz="0" w:space="0" w:color="auto"/>
        <w:bottom w:val="none" w:sz="0" w:space="0" w:color="auto"/>
        <w:right w:val="none" w:sz="0" w:space="0" w:color="auto"/>
      </w:divBdr>
    </w:div>
    <w:div w:id="849026215">
      <w:bodyDiv w:val="1"/>
      <w:marLeft w:val="0"/>
      <w:marRight w:val="0"/>
      <w:marTop w:val="0"/>
      <w:marBottom w:val="0"/>
      <w:divBdr>
        <w:top w:val="none" w:sz="0" w:space="0" w:color="auto"/>
        <w:left w:val="none" w:sz="0" w:space="0" w:color="auto"/>
        <w:bottom w:val="none" w:sz="0" w:space="0" w:color="auto"/>
        <w:right w:val="none" w:sz="0" w:space="0" w:color="auto"/>
      </w:divBdr>
    </w:div>
    <w:div w:id="862860283">
      <w:bodyDiv w:val="1"/>
      <w:marLeft w:val="0"/>
      <w:marRight w:val="0"/>
      <w:marTop w:val="0"/>
      <w:marBottom w:val="0"/>
      <w:divBdr>
        <w:top w:val="none" w:sz="0" w:space="0" w:color="auto"/>
        <w:left w:val="none" w:sz="0" w:space="0" w:color="auto"/>
        <w:bottom w:val="none" w:sz="0" w:space="0" w:color="auto"/>
        <w:right w:val="none" w:sz="0" w:space="0" w:color="auto"/>
      </w:divBdr>
    </w:div>
    <w:div w:id="930697144">
      <w:bodyDiv w:val="1"/>
      <w:marLeft w:val="0"/>
      <w:marRight w:val="0"/>
      <w:marTop w:val="0"/>
      <w:marBottom w:val="0"/>
      <w:divBdr>
        <w:top w:val="none" w:sz="0" w:space="0" w:color="auto"/>
        <w:left w:val="none" w:sz="0" w:space="0" w:color="auto"/>
        <w:bottom w:val="none" w:sz="0" w:space="0" w:color="auto"/>
        <w:right w:val="none" w:sz="0" w:space="0" w:color="auto"/>
      </w:divBdr>
    </w:div>
    <w:div w:id="984160189">
      <w:bodyDiv w:val="1"/>
      <w:marLeft w:val="0"/>
      <w:marRight w:val="0"/>
      <w:marTop w:val="0"/>
      <w:marBottom w:val="0"/>
      <w:divBdr>
        <w:top w:val="none" w:sz="0" w:space="0" w:color="auto"/>
        <w:left w:val="none" w:sz="0" w:space="0" w:color="auto"/>
        <w:bottom w:val="none" w:sz="0" w:space="0" w:color="auto"/>
        <w:right w:val="none" w:sz="0" w:space="0" w:color="auto"/>
      </w:divBdr>
    </w:div>
    <w:div w:id="1020550876">
      <w:bodyDiv w:val="1"/>
      <w:marLeft w:val="0"/>
      <w:marRight w:val="0"/>
      <w:marTop w:val="0"/>
      <w:marBottom w:val="0"/>
      <w:divBdr>
        <w:top w:val="none" w:sz="0" w:space="0" w:color="auto"/>
        <w:left w:val="none" w:sz="0" w:space="0" w:color="auto"/>
        <w:bottom w:val="none" w:sz="0" w:space="0" w:color="auto"/>
        <w:right w:val="none" w:sz="0" w:space="0" w:color="auto"/>
      </w:divBdr>
    </w:div>
    <w:div w:id="1040668322">
      <w:bodyDiv w:val="1"/>
      <w:marLeft w:val="0"/>
      <w:marRight w:val="0"/>
      <w:marTop w:val="0"/>
      <w:marBottom w:val="0"/>
      <w:divBdr>
        <w:top w:val="none" w:sz="0" w:space="0" w:color="auto"/>
        <w:left w:val="none" w:sz="0" w:space="0" w:color="auto"/>
        <w:bottom w:val="none" w:sz="0" w:space="0" w:color="auto"/>
        <w:right w:val="none" w:sz="0" w:space="0" w:color="auto"/>
      </w:divBdr>
    </w:div>
    <w:div w:id="1062563942">
      <w:bodyDiv w:val="1"/>
      <w:marLeft w:val="0"/>
      <w:marRight w:val="0"/>
      <w:marTop w:val="0"/>
      <w:marBottom w:val="0"/>
      <w:divBdr>
        <w:top w:val="none" w:sz="0" w:space="0" w:color="auto"/>
        <w:left w:val="none" w:sz="0" w:space="0" w:color="auto"/>
        <w:bottom w:val="none" w:sz="0" w:space="0" w:color="auto"/>
        <w:right w:val="none" w:sz="0" w:space="0" w:color="auto"/>
      </w:divBdr>
    </w:div>
    <w:div w:id="1095134148">
      <w:bodyDiv w:val="1"/>
      <w:marLeft w:val="0"/>
      <w:marRight w:val="0"/>
      <w:marTop w:val="0"/>
      <w:marBottom w:val="0"/>
      <w:divBdr>
        <w:top w:val="none" w:sz="0" w:space="0" w:color="auto"/>
        <w:left w:val="none" w:sz="0" w:space="0" w:color="auto"/>
        <w:bottom w:val="none" w:sz="0" w:space="0" w:color="auto"/>
        <w:right w:val="none" w:sz="0" w:space="0" w:color="auto"/>
      </w:divBdr>
    </w:div>
    <w:div w:id="1100759274">
      <w:bodyDiv w:val="1"/>
      <w:marLeft w:val="0"/>
      <w:marRight w:val="0"/>
      <w:marTop w:val="0"/>
      <w:marBottom w:val="0"/>
      <w:divBdr>
        <w:top w:val="none" w:sz="0" w:space="0" w:color="auto"/>
        <w:left w:val="none" w:sz="0" w:space="0" w:color="auto"/>
        <w:bottom w:val="none" w:sz="0" w:space="0" w:color="auto"/>
        <w:right w:val="none" w:sz="0" w:space="0" w:color="auto"/>
      </w:divBdr>
    </w:div>
    <w:div w:id="1155951523">
      <w:bodyDiv w:val="1"/>
      <w:marLeft w:val="0"/>
      <w:marRight w:val="0"/>
      <w:marTop w:val="0"/>
      <w:marBottom w:val="0"/>
      <w:divBdr>
        <w:top w:val="none" w:sz="0" w:space="0" w:color="auto"/>
        <w:left w:val="none" w:sz="0" w:space="0" w:color="auto"/>
        <w:bottom w:val="none" w:sz="0" w:space="0" w:color="auto"/>
        <w:right w:val="none" w:sz="0" w:space="0" w:color="auto"/>
      </w:divBdr>
    </w:div>
    <w:div w:id="1159267508">
      <w:bodyDiv w:val="1"/>
      <w:marLeft w:val="0"/>
      <w:marRight w:val="0"/>
      <w:marTop w:val="0"/>
      <w:marBottom w:val="0"/>
      <w:divBdr>
        <w:top w:val="none" w:sz="0" w:space="0" w:color="auto"/>
        <w:left w:val="none" w:sz="0" w:space="0" w:color="auto"/>
        <w:bottom w:val="none" w:sz="0" w:space="0" w:color="auto"/>
        <w:right w:val="none" w:sz="0" w:space="0" w:color="auto"/>
      </w:divBdr>
    </w:div>
    <w:div w:id="1178694883">
      <w:bodyDiv w:val="1"/>
      <w:marLeft w:val="0"/>
      <w:marRight w:val="0"/>
      <w:marTop w:val="0"/>
      <w:marBottom w:val="0"/>
      <w:divBdr>
        <w:top w:val="none" w:sz="0" w:space="0" w:color="auto"/>
        <w:left w:val="none" w:sz="0" w:space="0" w:color="auto"/>
        <w:bottom w:val="none" w:sz="0" w:space="0" w:color="auto"/>
        <w:right w:val="none" w:sz="0" w:space="0" w:color="auto"/>
      </w:divBdr>
    </w:div>
    <w:div w:id="1216548288">
      <w:bodyDiv w:val="1"/>
      <w:marLeft w:val="0"/>
      <w:marRight w:val="0"/>
      <w:marTop w:val="0"/>
      <w:marBottom w:val="0"/>
      <w:divBdr>
        <w:top w:val="none" w:sz="0" w:space="0" w:color="auto"/>
        <w:left w:val="none" w:sz="0" w:space="0" w:color="auto"/>
        <w:bottom w:val="none" w:sz="0" w:space="0" w:color="auto"/>
        <w:right w:val="none" w:sz="0" w:space="0" w:color="auto"/>
      </w:divBdr>
    </w:div>
    <w:div w:id="1236748395">
      <w:bodyDiv w:val="1"/>
      <w:marLeft w:val="0"/>
      <w:marRight w:val="0"/>
      <w:marTop w:val="0"/>
      <w:marBottom w:val="0"/>
      <w:divBdr>
        <w:top w:val="none" w:sz="0" w:space="0" w:color="auto"/>
        <w:left w:val="none" w:sz="0" w:space="0" w:color="auto"/>
        <w:bottom w:val="none" w:sz="0" w:space="0" w:color="auto"/>
        <w:right w:val="none" w:sz="0" w:space="0" w:color="auto"/>
      </w:divBdr>
    </w:div>
    <w:div w:id="1237738750">
      <w:bodyDiv w:val="1"/>
      <w:marLeft w:val="0"/>
      <w:marRight w:val="0"/>
      <w:marTop w:val="0"/>
      <w:marBottom w:val="0"/>
      <w:divBdr>
        <w:top w:val="none" w:sz="0" w:space="0" w:color="auto"/>
        <w:left w:val="none" w:sz="0" w:space="0" w:color="auto"/>
        <w:bottom w:val="none" w:sz="0" w:space="0" w:color="auto"/>
        <w:right w:val="none" w:sz="0" w:space="0" w:color="auto"/>
      </w:divBdr>
    </w:div>
    <w:div w:id="1246964001">
      <w:bodyDiv w:val="1"/>
      <w:marLeft w:val="0"/>
      <w:marRight w:val="0"/>
      <w:marTop w:val="0"/>
      <w:marBottom w:val="0"/>
      <w:divBdr>
        <w:top w:val="none" w:sz="0" w:space="0" w:color="auto"/>
        <w:left w:val="none" w:sz="0" w:space="0" w:color="auto"/>
        <w:bottom w:val="none" w:sz="0" w:space="0" w:color="auto"/>
        <w:right w:val="none" w:sz="0" w:space="0" w:color="auto"/>
      </w:divBdr>
    </w:div>
    <w:div w:id="1287617681">
      <w:bodyDiv w:val="1"/>
      <w:marLeft w:val="0"/>
      <w:marRight w:val="0"/>
      <w:marTop w:val="0"/>
      <w:marBottom w:val="0"/>
      <w:divBdr>
        <w:top w:val="none" w:sz="0" w:space="0" w:color="auto"/>
        <w:left w:val="none" w:sz="0" w:space="0" w:color="auto"/>
        <w:bottom w:val="none" w:sz="0" w:space="0" w:color="auto"/>
        <w:right w:val="none" w:sz="0" w:space="0" w:color="auto"/>
      </w:divBdr>
    </w:div>
    <w:div w:id="1384215034">
      <w:bodyDiv w:val="1"/>
      <w:marLeft w:val="0"/>
      <w:marRight w:val="0"/>
      <w:marTop w:val="0"/>
      <w:marBottom w:val="0"/>
      <w:divBdr>
        <w:top w:val="none" w:sz="0" w:space="0" w:color="auto"/>
        <w:left w:val="none" w:sz="0" w:space="0" w:color="auto"/>
        <w:bottom w:val="none" w:sz="0" w:space="0" w:color="auto"/>
        <w:right w:val="none" w:sz="0" w:space="0" w:color="auto"/>
      </w:divBdr>
    </w:div>
    <w:div w:id="1388340295">
      <w:bodyDiv w:val="1"/>
      <w:marLeft w:val="0"/>
      <w:marRight w:val="0"/>
      <w:marTop w:val="0"/>
      <w:marBottom w:val="0"/>
      <w:divBdr>
        <w:top w:val="none" w:sz="0" w:space="0" w:color="auto"/>
        <w:left w:val="none" w:sz="0" w:space="0" w:color="auto"/>
        <w:bottom w:val="none" w:sz="0" w:space="0" w:color="auto"/>
        <w:right w:val="none" w:sz="0" w:space="0" w:color="auto"/>
      </w:divBdr>
    </w:div>
    <w:div w:id="1400905851">
      <w:bodyDiv w:val="1"/>
      <w:marLeft w:val="0"/>
      <w:marRight w:val="0"/>
      <w:marTop w:val="0"/>
      <w:marBottom w:val="0"/>
      <w:divBdr>
        <w:top w:val="none" w:sz="0" w:space="0" w:color="auto"/>
        <w:left w:val="none" w:sz="0" w:space="0" w:color="auto"/>
        <w:bottom w:val="none" w:sz="0" w:space="0" w:color="auto"/>
        <w:right w:val="none" w:sz="0" w:space="0" w:color="auto"/>
      </w:divBdr>
    </w:div>
    <w:div w:id="1413156894">
      <w:bodyDiv w:val="1"/>
      <w:marLeft w:val="0"/>
      <w:marRight w:val="0"/>
      <w:marTop w:val="0"/>
      <w:marBottom w:val="0"/>
      <w:divBdr>
        <w:top w:val="none" w:sz="0" w:space="0" w:color="auto"/>
        <w:left w:val="none" w:sz="0" w:space="0" w:color="auto"/>
        <w:bottom w:val="none" w:sz="0" w:space="0" w:color="auto"/>
        <w:right w:val="none" w:sz="0" w:space="0" w:color="auto"/>
      </w:divBdr>
    </w:div>
    <w:div w:id="1414862876">
      <w:bodyDiv w:val="1"/>
      <w:marLeft w:val="0"/>
      <w:marRight w:val="0"/>
      <w:marTop w:val="0"/>
      <w:marBottom w:val="0"/>
      <w:divBdr>
        <w:top w:val="none" w:sz="0" w:space="0" w:color="auto"/>
        <w:left w:val="none" w:sz="0" w:space="0" w:color="auto"/>
        <w:bottom w:val="none" w:sz="0" w:space="0" w:color="auto"/>
        <w:right w:val="none" w:sz="0" w:space="0" w:color="auto"/>
      </w:divBdr>
    </w:div>
    <w:div w:id="1467577403">
      <w:bodyDiv w:val="1"/>
      <w:marLeft w:val="0"/>
      <w:marRight w:val="0"/>
      <w:marTop w:val="0"/>
      <w:marBottom w:val="0"/>
      <w:divBdr>
        <w:top w:val="none" w:sz="0" w:space="0" w:color="auto"/>
        <w:left w:val="none" w:sz="0" w:space="0" w:color="auto"/>
        <w:bottom w:val="none" w:sz="0" w:space="0" w:color="auto"/>
        <w:right w:val="none" w:sz="0" w:space="0" w:color="auto"/>
      </w:divBdr>
    </w:div>
    <w:div w:id="1525244370">
      <w:bodyDiv w:val="1"/>
      <w:marLeft w:val="0"/>
      <w:marRight w:val="0"/>
      <w:marTop w:val="0"/>
      <w:marBottom w:val="0"/>
      <w:divBdr>
        <w:top w:val="none" w:sz="0" w:space="0" w:color="auto"/>
        <w:left w:val="none" w:sz="0" w:space="0" w:color="auto"/>
        <w:bottom w:val="none" w:sz="0" w:space="0" w:color="auto"/>
        <w:right w:val="none" w:sz="0" w:space="0" w:color="auto"/>
      </w:divBdr>
    </w:div>
    <w:div w:id="1529833493">
      <w:bodyDiv w:val="1"/>
      <w:marLeft w:val="0"/>
      <w:marRight w:val="0"/>
      <w:marTop w:val="0"/>
      <w:marBottom w:val="0"/>
      <w:divBdr>
        <w:top w:val="none" w:sz="0" w:space="0" w:color="auto"/>
        <w:left w:val="none" w:sz="0" w:space="0" w:color="auto"/>
        <w:bottom w:val="none" w:sz="0" w:space="0" w:color="auto"/>
        <w:right w:val="none" w:sz="0" w:space="0" w:color="auto"/>
      </w:divBdr>
    </w:div>
    <w:div w:id="1531646901">
      <w:bodyDiv w:val="1"/>
      <w:marLeft w:val="0"/>
      <w:marRight w:val="0"/>
      <w:marTop w:val="0"/>
      <w:marBottom w:val="0"/>
      <w:divBdr>
        <w:top w:val="none" w:sz="0" w:space="0" w:color="auto"/>
        <w:left w:val="none" w:sz="0" w:space="0" w:color="auto"/>
        <w:bottom w:val="none" w:sz="0" w:space="0" w:color="auto"/>
        <w:right w:val="none" w:sz="0" w:space="0" w:color="auto"/>
      </w:divBdr>
    </w:div>
    <w:div w:id="1585217500">
      <w:bodyDiv w:val="1"/>
      <w:marLeft w:val="0"/>
      <w:marRight w:val="0"/>
      <w:marTop w:val="0"/>
      <w:marBottom w:val="0"/>
      <w:divBdr>
        <w:top w:val="none" w:sz="0" w:space="0" w:color="auto"/>
        <w:left w:val="none" w:sz="0" w:space="0" w:color="auto"/>
        <w:bottom w:val="none" w:sz="0" w:space="0" w:color="auto"/>
        <w:right w:val="none" w:sz="0" w:space="0" w:color="auto"/>
      </w:divBdr>
    </w:div>
    <w:div w:id="1585456553">
      <w:bodyDiv w:val="1"/>
      <w:marLeft w:val="0"/>
      <w:marRight w:val="0"/>
      <w:marTop w:val="0"/>
      <w:marBottom w:val="0"/>
      <w:divBdr>
        <w:top w:val="none" w:sz="0" w:space="0" w:color="auto"/>
        <w:left w:val="none" w:sz="0" w:space="0" w:color="auto"/>
        <w:bottom w:val="none" w:sz="0" w:space="0" w:color="auto"/>
        <w:right w:val="none" w:sz="0" w:space="0" w:color="auto"/>
      </w:divBdr>
    </w:div>
    <w:div w:id="1587685325">
      <w:bodyDiv w:val="1"/>
      <w:marLeft w:val="0"/>
      <w:marRight w:val="0"/>
      <w:marTop w:val="0"/>
      <w:marBottom w:val="0"/>
      <w:divBdr>
        <w:top w:val="none" w:sz="0" w:space="0" w:color="auto"/>
        <w:left w:val="none" w:sz="0" w:space="0" w:color="auto"/>
        <w:bottom w:val="none" w:sz="0" w:space="0" w:color="auto"/>
        <w:right w:val="none" w:sz="0" w:space="0" w:color="auto"/>
      </w:divBdr>
    </w:div>
    <w:div w:id="1589386389">
      <w:bodyDiv w:val="1"/>
      <w:marLeft w:val="0"/>
      <w:marRight w:val="0"/>
      <w:marTop w:val="0"/>
      <w:marBottom w:val="0"/>
      <w:divBdr>
        <w:top w:val="none" w:sz="0" w:space="0" w:color="auto"/>
        <w:left w:val="none" w:sz="0" w:space="0" w:color="auto"/>
        <w:bottom w:val="none" w:sz="0" w:space="0" w:color="auto"/>
        <w:right w:val="none" w:sz="0" w:space="0" w:color="auto"/>
      </w:divBdr>
    </w:div>
    <w:div w:id="1694724685">
      <w:bodyDiv w:val="1"/>
      <w:marLeft w:val="0"/>
      <w:marRight w:val="0"/>
      <w:marTop w:val="0"/>
      <w:marBottom w:val="0"/>
      <w:divBdr>
        <w:top w:val="none" w:sz="0" w:space="0" w:color="auto"/>
        <w:left w:val="none" w:sz="0" w:space="0" w:color="auto"/>
        <w:bottom w:val="none" w:sz="0" w:space="0" w:color="auto"/>
        <w:right w:val="none" w:sz="0" w:space="0" w:color="auto"/>
      </w:divBdr>
      <w:divsChild>
        <w:div w:id="1854081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6951260">
      <w:bodyDiv w:val="1"/>
      <w:marLeft w:val="0"/>
      <w:marRight w:val="0"/>
      <w:marTop w:val="0"/>
      <w:marBottom w:val="0"/>
      <w:divBdr>
        <w:top w:val="none" w:sz="0" w:space="0" w:color="auto"/>
        <w:left w:val="none" w:sz="0" w:space="0" w:color="auto"/>
        <w:bottom w:val="none" w:sz="0" w:space="0" w:color="auto"/>
        <w:right w:val="none" w:sz="0" w:space="0" w:color="auto"/>
      </w:divBdr>
    </w:div>
    <w:div w:id="1848596636">
      <w:bodyDiv w:val="1"/>
      <w:marLeft w:val="0"/>
      <w:marRight w:val="0"/>
      <w:marTop w:val="0"/>
      <w:marBottom w:val="0"/>
      <w:divBdr>
        <w:top w:val="none" w:sz="0" w:space="0" w:color="auto"/>
        <w:left w:val="none" w:sz="0" w:space="0" w:color="auto"/>
        <w:bottom w:val="none" w:sz="0" w:space="0" w:color="auto"/>
        <w:right w:val="none" w:sz="0" w:space="0" w:color="auto"/>
      </w:divBdr>
    </w:div>
    <w:div w:id="1873807943">
      <w:bodyDiv w:val="1"/>
      <w:marLeft w:val="0"/>
      <w:marRight w:val="0"/>
      <w:marTop w:val="0"/>
      <w:marBottom w:val="0"/>
      <w:divBdr>
        <w:top w:val="none" w:sz="0" w:space="0" w:color="auto"/>
        <w:left w:val="none" w:sz="0" w:space="0" w:color="auto"/>
        <w:bottom w:val="none" w:sz="0" w:space="0" w:color="auto"/>
        <w:right w:val="none" w:sz="0" w:space="0" w:color="auto"/>
      </w:divBdr>
    </w:div>
    <w:div w:id="1874808285">
      <w:bodyDiv w:val="1"/>
      <w:marLeft w:val="0"/>
      <w:marRight w:val="0"/>
      <w:marTop w:val="0"/>
      <w:marBottom w:val="0"/>
      <w:divBdr>
        <w:top w:val="none" w:sz="0" w:space="0" w:color="auto"/>
        <w:left w:val="none" w:sz="0" w:space="0" w:color="auto"/>
        <w:bottom w:val="none" w:sz="0" w:space="0" w:color="auto"/>
        <w:right w:val="none" w:sz="0" w:space="0" w:color="auto"/>
      </w:divBdr>
    </w:div>
    <w:div w:id="1888637896">
      <w:bodyDiv w:val="1"/>
      <w:marLeft w:val="0"/>
      <w:marRight w:val="0"/>
      <w:marTop w:val="0"/>
      <w:marBottom w:val="0"/>
      <w:divBdr>
        <w:top w:val="none" w:sz="0" w:space="0" w:color="auto"/>
        <w:left w:val="none" w:sz="0" w:space="0" w:color="auto"/>
        <w:bottom w:val="none" w:sz="0" w:space="0" w:color="auto"/>
        <w:right w:val="none" w:sz="0" w:space="0" w:color="auto"/>
      </w:divBdr>
    </w:div>
    <w:div w:id="1965500646">
      <w:bodyDiv w:val="1"/>
      <w:marLeft w:val="0"/>
      <w:marRight w:val="0"/>
      <w:marTop w:val="0"/>
      <w:marBottom w:val="0"/>
      <w:divBdr>
        <w:top w:val="none" w:sz="0" w:space="0" w:color="auto"/>
        <w:left w:val="none" w:sz="0" w:space="0" w:color="auto"/>
        <w:bottom w:val="none" w:sz="0" w:space="0" w:color="auto"/>
        <w:right w:val="none" w:sz="0" w:space="0" w:color="auto"/>
      </w:divBdr>
    </w:div>
    <w:div w:id="1994554264">
      <w:bodyDiv w:val="1"/>
      <w:marLeft w:val="0"/>
      <w:marRight w:val="0"/>
      <w:marTop w:val="0"/>
      <w:marBottom w:val="0"/>
      <w:divBdr>
        <w:top w:val="none" w:sz="0" w:space="0" w:color="auto"/>
        <w:left w:val="none" w:sz="0" w:space="0" w:color="auto"/>
        <w:bottom w:val="none" w:sz="0" w:space="0" w:color="auto"/>
        <w:right w:val="none" w:sz="0" w:space="0" w:color="auto"/>
      </w:divBdr>
    </w:div>
    <w:div w:id="2006547099">
      <w:bodyDiv w:val="1"/>
      <w:marLeft w:val="0"/>
      <w:marRight w:val="0"/>
      <w:marTop w:val="0"/>
      <w:marBottom w:val="0"/>
      <w:divBdr>
        <w:top w:val="none" w:sz="0" w:space="0" w:color="auto"/>
        <w:left w:val="none" w:sz="0" w:space="0" w:color="auto"/>
        <w:bottom w:val="none" w:sz="0" w:space="0" w:color="auto"/>
        <w:right w:val="none" w:sz="0" w:space="0" w:color="auto"/>
      </w:divBdr>
    </w:div>
    <w:div w:id="2012103413">
      <w:bodyDiv w:val="1"/>
      <w:marLeft w:val="0"/>
      <w:marRight w:val="0"/>
      <w:marTop w:val="0"/>
      <w:marBottom w:val="0"/>
      <w:divBdr>
        <w:top w:val="none" w:sz="0" w:space="0" w:color="auto"/>
        <w:left w:val="none" w:sz="0" w:space="0" w:color="auto"/>
        <w:bottom w:val="none" w:sz="0" w:space="0" w:color="auto"/>
        <w:right w:val="none" w:sz="0" w:space="0" w:color="auto"/>
      </w:divBdr>
    </w:div>
    <w:div w:id="2064135996">
      <w:bodyDiv w:val="1"/>
      <w:marLeft w:val="0"/>
      <w:marRight w:val="0"/>
      <w:marTop w:val="0"/>
      <w:marBottom w:val="0"/>
      <w:divBdr>
        <w:top w:val="none" w:sz="0" w:space="0" w:color="auto"/>
        <w:left w:val="none" w:sz="0" w:space="0" w:color="auto"/>
        <w:bottom w:val="none" w:sz="0" w:space="0" w:color="auto"/>
        <w:right w:val="none" w:sz="0" w:space="0" w:color="auto"/>
      </w:divBdr>
    </w:div>
    <w:div w:id="2135901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Fio12</b:Tag>
    <b:SourceType>Book</b:SourceType>
    <b:Guid>{6C00370A-51EC-47C0-A5C4-EA221141EA02}</b:Guid>
    <b:Title>Leadership Pocketbook</b:Title>
    <b:Year>2012</b:Year>
    <b:Author>
      <b:Author>
        <b:NameList>
          <b:Person>
            <b:Last>Dent</b:Last>
            <b:First>Fiona</b:First>
            <b:Middle>Elsa</b:Middle>
          </b:Person>
        </b:NameList>
      </b:Author>
    </b:Author>
    <b:City>Hants </b:City>
    <b:Publisher>Management Pocketbooks Ltd</b:Publisher>
    <b:Edition>2nd</b:Edition>
    <b:RefOrder>1</b:RefOrder>
  </b:Source>
  <b:Source>
    <b:Tag>Gof06</b:Tag>
    <b:SourceType>Book</b:SourceType>
    <b:Guid>{F7ECFF7D-9C84-4F34-B8FA-A6F522F160B6}</b:Guid>
    <b:Author>
      <b:Author>
        <b:NameList>
          <b:Person>
            <b:Last>Goffee</b:Last>
            <b:First>Rob</b:First>
          </b:Person>
          <b:Person>
            <b:Last>Jones</b:Last>
            <b:First>Gareth</b:First>
          </b:Person>
        </b:NameList>
      </b:Author>
    </b:Author>
    <b:Title>Why Should Anyone Be Led by You?</b:Title>
    <b:Year>2006</b:Year>
    <b:City>Boston</b:City>
    <b:Publisher>Harvard Business School Press</b:Publisher>
    <b:RefOrder>2</b:RefOrder>
  </b:Source>
  <b:Source>
    <b:Tag>Ste89</b:Tag>
    <b:SourceType>Book</b:SourceType>
    <b:Guid>{ABB65E14-B4C3-40D4-8905-32EA28309271}</b:Guid>
    <b:Author>
      <b:Author>
        <b:NameList>
          <b:Person>
            <b:Last>Covey</b:Last>
            <b:First>Stephen</b:First>
            <b:Middle>R</b:Middle>
          </b:Person>
        </b:NameList>
      </b:Author>
    </b:Author>
    <b:Title>The 7 Habits of Highly Effective People</b:Title>
    <b:Year>1989</b:Year>
    <b:City>New York</b:City>
    <b:Publisher>Simon &amp; Schuster</b:Publisher>
    <b:RefOrder>3</b:RefOrder>
  </b:Source>
  <b:Source>
    <b:Tag>Mic12</b:Tag>
    <b:SourceType>BookSection</b:SourceType>
    <b:Guid>{B6E0CB6E-17EA-46AF-8E3B-E2F00F9E179B}</b:Guid>
    <b:Title>Leading, managing and developing fundamentals</b:Title>
    <b:City>London</b:City>
    <b:Publisher>Kogan Page Limited</b:Publisher>
    <b:Year>2012</b:Year>
    <b:Author>
      <b:Author>
        <b:NameList>
          <b:Person>
            <b:Last>Armstrong</b:Last>
            <b:First>Michael</b:First>
          </b:Person>
        </b:NameList>
      </b:Author>
    </b:Author>
    <b:BookTitle>Armstrong's Handbook of Management and Leadership</b:BookTitle>
    <b:Pages>4-9</b:Pages>
    <b:RefOrder>4</b:RefOrder>
  </b:Source>
  <b:Source>
    <b:Tag>Rog04</b:Tag>
    <b:SourceType>Book</b:SourceType>
    <b:Guid>{26CBE56F-19A6-4BE9-9157-D51C99A40D0A}</b:Guid>
    <b:Title>COMPETENCIES POCKETBOOK</b:Title>
    <b:Year>2004</b:Year>
    <b:City>Herts</b:City>
    <b:Publisher>Management Pocketbooks Ltd</b:Publisher>
    <b:Author>
      <b:Author>
        <b:NameList>
          <b:Person>
            <b:Last>Mills</b:Last>
            <b:First>Roger</b:First>
          </b:Person>
        </b:NameList>
      </b:Author>
    </b:Author>
    <b:Edition>1st</b:Edition>
    <b:RefOrder>9</b:RefOrder>
  </b:Source>
  <b:Source>
    <b:Tag>JrL93</b:Tag>
    <b:SourceType>BookSection</b:SourceType>
    <b:Guid>{AC46ECF4-6A06-48A4-80F3-BA70DB097A88}</b:Guid>
    <b:Title>Models for Superior Perfromance</b:Title>
    <b:Year>1993</b:Year>
    <b:City>New york</b:City>
    <b:Publisher>John Wiley &amp; Sons Inc.</b:Publisher>
    <b:Author>
      <b:Author>
        <b:NameList>
          <b:Person>
            <b:Last>Spencer</b:Last>
            <b:Middle>M</b:Middle>
            <b:First>Signe</b:First>
          </b:Person>
          <b:Person>
            <b:Last>Spencer</b:Last>
            <b:Middle>M</b:Middle>
            <b:First>Lyle</b:First>
          </b:Person>
        </b:NameList>
      </b:Author>
    </b:Author>
    <b:BookTitle>Competence At Work</b:BookTitle>
    <b:Pages>8,9</b:Pages>
    <b:RefOrder>8</b:RefOrder>
  </b:Source>
  <b:Source>
    <b:Tag>Nic18</b:Tag>
    <b:SourceType>InternetSite</b:SourceType>
    <b:Guid>{C0C91F96-5B2E-4780-85B4-F79B752A9BE2}</b:Guid>
    <b:Author>
      <b:Author>
        <b:NameList>
          <b:Person>
            <b:Last>Walker</b:Last>
            <b:First>Nick</b:First>
          </b:Person>
        </b:NameList>
      </b:Author>
    </b:Author>
    <b:Title>Critical Reflection</b:Title>
    <b:Year>2018</b:Year>
    <b:YearAccessed>2019</b:YearAccessed>
    <b:MonthAccessed>April</b:MonthAccessed>
    <b:DayAccessed>29</b:DayAccessed>
    <b:URL>http://nickykaa.com/Hyperlexicon/critical_reflection.html</b:URL>
    <b:RefOrder>10</b:RefOrder>
  </b:Source>
  <b:Source>
    <b:Tag>Jac19</b:Tag>
    <b:SourceType>InternetSite</b:SourceType>
    <b:Guid>{CC8101A2-64C9-4330-99B4-4131BC6655B7}</b:Guid>
    <b:Author>
      <b:Author>
        <b:NameList>
          <b:Person>
            <b:Last>Mezirow</b:Last>
            <b:First>Jack</b:First>
          </b:Person>
        </b:NameList>
      </b:Author>
    </b:Author>
    <b:Title>FOSTERING CRITICAL REFLECTION IN ADULTHOOD </b:Title>
    <b:Year>2019</b:Year>
    <b:YearAccessed>2019</b:YearAccessed>
    <b:MonthAccessed>April</b:MonthAccessed>
    <b:DayAccessed>30th</b:DayAccessed>
    <b:URL>https://www.ln.edu.hk/osl/conference2011/output/breakout/4.4%20[ref]How%20Critical%20Reflection%20triggers%20Transformative%20Learning%20-%20Mezirow.pdf</b:URL>
    <b:RefOrder>11</b:RefOrder>
  </b:Source>
  <b:Source>
    <b:Tag>Est17</b:Tag>
    <b:SourceType>InternetSite</b:SourceType>
    <b:Guid>{6DFA4EB0-7B47-44CD-AD19-AA0FB8DDEB26}</b:Guid>
    <b:Author>
      <b:Author>
        <b:NameList>
          <b:Person>
            <b:Last>Smith</b:Last>
            <b:First>Esther</b:First>
            <b:Middle>M</b:Middle>
          </b:Person>
        </b:NameList>
      </b:Author>
    </b:Author>
    <b:Title>Learning theories</b:Title>
    <b:Year>2017</b:Year>
    <b:YearAccessed>2019</b:YearAccessed>
    <b:MonthAccessed>May</b:MonthAccessed>
    <b:DayAccessed>1st</b:DayAccessed>
    <b:URL>https://www.learning-theories.com/transformative-learning-theory-mezirow.html</b:URL>
    <b:RefOrder>12</b:RefOrder>
  </b:Source>
  <b:Source>
    <b:Tag>Eag01</b:Tag>
    <b:SourceType>JournalArticle</b:SourceType>
    <b:Guid>{643D5AB0-FB1F-4E2F-8988-FD05F43863A3}</b:Guid>
    <b:Title>The Leadership Styles of Women and Men</b:Title>
    <b:Year>2001</b:Year>
    <b:Author>
      <b:Author>
        <b:NameList>
          <b:Person>
            <b:Last>Eagly</b:Last>
            <b:First>Alice</b:First>
            <b:Middle>H</b:Middle>
          </b:Person>
          <b:Person>
            <b:Last>Johannesen-Schmidt</b:Last>
            <b:Middle>C</b:Middle>
            <b:First>Mary</b:First>
          </b:Person>
        </b:NameList>
      </b:Author>
    </b:Author>
    <b:JournalName>Social Issues</b:JournalName>
    <b:Pages>781-797</b:Pages>
    <b:Volume>57</b:Volume>
    <b:Issue>4</b:Issue>
    <b:RefOrder>13</b:RefOrder>
  </b:Source>
  <b:Source>
    <b:Tag>Ple11</b:Tag>
    <b:SourceType>JournalArticle</b:SourceType>
    <b:Guid>{18DB2FE1-E03C-4E72-AB46-E9AE07A21E7C}</b:Guid>
    <b:Author>
      <b:Author>
        <b:NameList>
          <b:Person>
            <b:Last>Pless</b:Last>
            <b:First>Nicola</b:First>
          </b:Person>
          <b:Person>
            <b:Last>Maak</b:Last>
            <b:First>Thomas</b:First>
          </b:Person>
        </b:NameList>
      </b:Author>
    </b:Author>
    <b:Title>Responsible Ledership:Pathwaysto the Future</b:Title>
    <b:JournalName>Business Ethics</b:JournalName>
    <b:Year>2011</b:Year>
    <b:Pages>1-98</b:Pages>
    <b:Volume>13</b:Volume>
    <b:Issue>3</b:Issue>
    <b:RefOrder>14</b:RefOrder>
  </b:Source>
  <b:Source>
    <b:Tag>Wal08</b:Tag>
    <b:SourceType>JournalArticle</b:SourceType>
    <b:Guid>{24201FB5-8905-493D-BDE4-F2048513B092}</b:Guid>
    <b:Author>
      <b:Author>
        <b:NameList>
          <b:Person>
            <b:Last>Waldman</b:Last>
            <b:First>David</b:First>
            <b:Middle>A</b:Middle>
          </b:Person>
          <b:Person>
            <b:Last>Galvin</b:Last>
            <b:Middle>M</b:Middle>
            <b:First>Benjamin</b:First>
          </b:Person>
        </b:NameList>
      </b:Author>
    </b:Author>
    <b:Title>Alternative Perspectives of Responsible Leadership</b:Title>
    <b:JournalName>Organisational Dynamics</b:JournalName>
    <b:Year>2008</b:Year>
    <b:Pages>327-341</b:Pages>
    <b:Volume>37</b:Volume>
    <b:Issue>4</b:Issue>
    <b:RefOrder>15</b:RefOrder>
  </b:Source>
  <b:Source>
    <b:Tag>Voe11</b:Tag>
    <b:SourceType>BookSection</b:SourceType>
    <b:Guid>{37AD4012-F47E-48AA-B6F0-48D2BE208FE2}</b:Guid>
    <b:Title>Development of a Scale Measuring Discursive Responsible Leadership</b:Title>
    <b:Year>2011</b:Year>
    <b:Pages>57-73</b:Pages>
    <b:Author>
      <b:Author>
        <b:NameList>
          <b:Person>
            <b:Last>Voegtlin</b:Last>
            <b:First>Christian</b:First>
          </b:Person>
        </b:NameList>
      </b:Author>
    </b:Author>
    <b:BookTitle>Responsible Leadership</b:BookTitle>
    <b:City>Zuurich</b:City>
    <b:Publisher> Springer Science+Business Media </b:Publisher>
    <b:RefOrder>16</b:RefOrder>
  </b:Source>
  <b:Source>
    <b:Tag>Geo03</b:Tag>
    <b:SourceType>BookSection</b:SourceType>
    <b:Guid>{52A9BD19-3318-4DA2-92A8-4F372293A6DF}</b:Guid>
    <b:Title>Authentic Leadership </b:Title>
    <b:BookTitle>Rediscovering the Secrets to Creating Lasting Value</b:BookTitle>
    <b:Year>2003</b:Year>
    <b:City>San Francisco</b:City>
    <b:Publisher>Jossey-Bass</b:Publisher>
    <b:Author>
      <b:Author>
        <b:NameList>
          <b:Person>
            <b:Last>George</b:Last>
            <b:First>Bill</b:First>
          </b:Person>
        </b:NameList>
      </b:Author>
    </b:Author>
    <b:RefOrder>17</b:RefOrder>
  </b:Source>
  <b:Source>
    <b:Tag>Jea15</b:Tag>
    <b:SourceType>ArticleInAPeriodical</b:SourceType>
    <b:Guid>{F06482FD-55BD-408A-A16B-3ECED57550EF}</b:Guid>
    <b:Title>Political astuteness: an essential workplace skill</b:Title>
    <b:Year>2015</b:Year>
    <b:Author>
      <b:Author>
        <b:NameList>
          <b:Person>
            <b:Last>Hartley</b:Last>
            <b:First>Jean</b:First>
          </b:Person>
        </b:NameList>
      </b:Author>
    </b:Author>
    <b:PeriodicalTitle>HR Zellis</b:PeriodicalTitle>
    <b:Month>July</b:Month>
    <b:Day>6</b:Day>
    <b:RefOrder>18</b:RefOrder>
  </b:Source>
  <b:Source>
    <b:Tag>Jam07</b:Tag>
    <b:SourceType>Book</b:SourceType>
    <b:Guid>{84E03DF5-600F-41A8-A328-7583BE9355D9}</b:Guid>
    <b:Title>Persuasion</b:Title>
    <b:Year>2007</b:Year>
    <b:Author>
      <b:Author>
        <b:NameList>
          <b:Person>
            <b:Last>Borg</b:Last>
            <b:First>James</b:First>
          </b:Person>
        </b:NameList>
      </b:Author>
    </b:Author>
    <b:City>Harlow</b:City>
    <b:Publisher>Pearson </b:Publisher>
    <b:Edition>2nd</b:Edition>
    <b:RefOrder>5</b:RefOrder>
  </b:Source>
  <b:Source>
    <b:Tag>Byh00</b:Tag>
    <b:SourceType>Book</b:SourceType>
    <b:Guid>{0B9DC1D5-A35A-4663-A8BC-DCB618DC5D21}</b:Guid>
    <b:Author>
      <b:Author>
        <b:NameList>
          <b:Person>
            <b:Last>Byham</b:Last>
            <b:First>William</b:First>
            <b:Middle>C</b:Middle>
          </b:Person>
          <b:Person>
            <b:Last>Smith</b:Last>
            <b:Middle>B</b:Middle>
            <b:First>Audrey</b:First>
          </b:Person>
          <b:Person>
            <b:Last>Paese</b:Last>
            <b:Middle>J</b:Middle>
            <b:First>Matthew</b:First>
          </b:Person>
        </b:NameList>
      </b:Author>
    </b:Author>
    <b:Title>Grow Your Own Leaders</b:Title>
    <b:Year>2000</b:Year>
    <b:City>Pitsburgh</b:City>
    <b:Publisher>Development Dimensions International Inc.</b:Publisher>
    <b:RefOrder>19</b:RefOrder>
  </b:Source>
  <b:Source>
    <b:Tag>LJR01</b:Tag>
    <b:SourceType>ArticleInAPeriodical</b:SourceType>
    <b:Guid>{E09A5491-52D4-4196-A707-03A2B92225E2}</b:Guid>
    <b:Title>Leading From The Heart</b:Title>
    <b:Year>2001</b:Year>
    <b:Author>
      <b:Author>
        <b:NameList>
          <b:Person>
            <b:Last>Rittenhouse</b:Last>
            <b:First>L</b:First>
            <b:Middle>J</b:Middle>
          </b:Person>
        </b:NameList>
      </b:Author>
    </b:Author>
    <b:PeriodicalTitle>Executive Talent</b:PeriodicalTitle>
    <b:Pages>83-85</b:Pages>
    <b:RefOrder>20</b:RefOrder>
  </b:Source>
  <b:Source>
    <b:Tag>Ali181</b:Tag>
    <b:SourceType>Report</b:SourceType>
    <b:Guid>{1C02E3CB-CA2C-4E19-A6B6-5C0D5CD1FF44}</b:Guid>
    <b:Title>Whitbread Annual Report</b:Title>
    <b:Year>2018</b:Year>
    <b:Author>
      <b:Author>
        <b:NameList>
          <b:Person>
            <b:Last>Brittain</b:Last>
            <b:First>Alison</b:First>
          </b:Person>
        </b:NameList>
      </b:Author>
    </b:Author>
    <b:City>London</b:City>
    <b:RefOrder>21</b:RefOrder>
  </b:Source>
  <b:Source>
    <b:Tag>Rya00</b:Tag>
    <b:SourceType>ElectronicSource</b:SourceType>
    <b:Guid>{8D8A77D7-182F-45A7-A1E8-F31384766859}</b:Guid>
    <b:Title>Intrinsic and Extrinsic Motivations: Classic Deﬁnitions and New Directions</b:Title>
    <b:Year>2000</b:Year>
    <b:Publisher>Academic Press</b:Publisher>
    <b:City>New York</b:City>
    <b:Author>
      <b:Author>
        <b:NameList>
          <b:Person>
            <b:Last>Ryan</b:Last>
            <b:First>Richard</b:First>
            <b:Middle>M</b:Middle>
          </b:Person>
          <b:Person>
            <b:Last>Deci</b:Last>
            <b:Middle>L</b:Middle>
            <b:First>Edward</b:First>
          </b:Person>
        </b:NameList>
      </b:Author>
    </b:Author>
    <b:RefOrder>6</b:RefOrder>
  </b:Source>
  <b:Source>
    <b:Tag>dyn12</b:Tag>
    <b:SourceType>JournalArticle</b:SourceType>
    <b:Guid>{B3DF1CE2-C918-4E9E-B273-1671F6005011}</b:Guid>
    <b:Title>Sub‐Dimensions of the Four Factor Model of Cultural Intelligence: Expanding the Conceptualization and Measurement of Cultural Intelligence</b:Title>
    <b:Year>2012</b:Year>
    <b:Author>
      <b:Author>
        <b:NameList>
          <b:Person>
            <b:Last>dyne</b:Last>
            <b:First>Linn</b:First>
            <b:Middle>Van</b:Middle>
          </b:Person>
          <b:Person>
            <b:Last>Ang</b:Last>
            <b:First>Soon</b:First>
          </b:Person>
          <b:Person>
            <b:Last>Ng</b:Last>
            <b:First>Kok Yee</b:First>
          </b:Person>
          <b:Person>
            <b:Last>Rockstuhl</b:Last>
            <b:First>Thomas</b:First>
          </b:Person>
          <b:Person>
            <b:Last>Tan</b:Last>
            <b:First>Mai Ling</b:First>
          </b:Person>
          <b:Person>
            <b:Last>Koh</b:Last>
            <b:First>Christine</b:First>
          </b:Person>
        </b:NameList>
      </b:Author>
    </b:Author>
    <b:JournalName>Social and Personality Psychology Compass</b:JournalName>
    <b:Pages>295-313</b:Pages>
    <b:Volume>6</b:Volume>
    <b:Issue>4</b:Issue>
    <b:RefOrder>7</b:RefOrder>
  </b:Source>
  <b:Source>
    <b:Tag>Jim01</b:Tag>
    <b:SourceType>DocumentFromInternetSite</b:SourceType>
    <b:Guid>{531FE1D6-BB44-4A00-A9B0-BEBFC8C8A790}</b:Guid>
    <b:Title>Jim Collins Articles</b:Title>
    <b:Year>2001</b:Year>
    <b:YearAccessed>2019</b:YearAccessed>
    <b:MonthAccessed>May</b:MonthAccessed>
    <b:DayAccessed>10</b:DayAccessed>
    <b:URL>https://www.jimcollins.com/article_topics/articles/good-to-great.html#articletop</b:URL>
    <b:Author>
      <b:Author>
        <b:NameList>
          <b:Person>
            <b:Last>Collins</b:Last>
            <b:First>Jim</b:First>
          </b:Person>
        </b:NameList>
      </b:Author>
    </b:Author>
    <b:Month>October</b:Month>
    <b:RefOrder>23</b:RefOrder>
  </b:Source>
  <b:Source>
    <b:Tag>Jim12</b:Tag>
    <b:SourceType>BookSection</b:SourceType>
    <b:Guid>{D0F08330-1BC6-4898-A422-1A6FDC774BC4}</b:Guid>
    <b:Title>Educational Leadership</b:Title>
    <b:Year>2012</b:Year>
    <b:Author>
      <b:Author>
        <b:NameList>
          <b:Person>
            <b:Last>Collins</b:Last>
            <b:First>Jim</b:First>
          </b:Person>
        </b:NameList>
      </b:Author>
      <b:Editor>
        <b:NameList>
          <b:Person>
            <b:Last>Wiley</b:Last>
          </b:Person>
        </b:NameList>
      </b:Editor>
    </b:Author>
    <b:BookTitle>The Jossey-Bass Reader</b:BookTitle>
    <b:Pages>496</b:Pages>
    <b:Publisher>Jossey-Bass</b:Publisher>
    <b:RefOrder>24</b:RefOrder>
  </b:Source>
  <b:Source>
    <b:Tag>Ber16</b:Tag>
    <b:SourceType>DocumentFromInternetSite</b:SourceType>
    <b:Guid>{ADAC5A18-A063-48F4-BFBE-C6333B6F77DC}</b:Guid>
    <b:Title>Harvard Business Review</b:Title>
    <b:Year>2016</b:Year>
    <b:Author>
      <b:Author>
        <b:NameList>
          <b:Person>
            <b:Last>Bernstein</b:Last>
            <b:First>Ethan</b:First>
          </b:Person>
          <b:Person>
            <b:Last>Bunch</b:Last>
            <b:First>John</b:First>
          </b:Person>
          <b:Person>
            <b:Last>Canner </b:Last>
            <b:First>Niko</b:First>
          </b:Person>
          <b:Person>
            <b:Last>Lee</b:Last>
            <b:First>Michael</b:First>
          </b:Person>
        </b:NameList>
      </b:Author>
    </b:Author>
    <b:Month>July</b:Month>
    <b:YearAccessed>2019</b:YearAccessed>
    <b:MonthAccessed>May</b:MonthAccessed>
    <b:DayAccessed>10</b:DayAccessed>
    <b:URL>http://www.nonprofitjourney.org/uploads/8/4/4/9/8449980/beyond_the_holocracy_hype_hbr_july_2016.pdf</b:URL>
    <b:RefOrder>22</b:RefOrder>
  </b:Source>
  <b:Source>
    <b:Tag>Ken10</b:Tag>
    <b:SourceType>Book</b:SourceType>
    <b:Guid>{4D957DC7-6161-45E6-9D57-712E268953C1}</b:Guid>
    <b:Title>Leading At A Higher level</b:Title>
    <b:Year>2010</b:Year>
    <b:Author>
      <b:Author>
        <b:NameList>
          <b:Person>
            <b:Last>Blanchard</b:Last>
            <b:First>Ken</b:First>
          </b:Person>
        </b:NameList>
      </b:Author>
    </b:Author>
    <b:City>Harlow</b:City>
    <b:Publisher>Prentice Hall Financial Times</b:Publisher>
    <b:Edition>2nd</b:Edition>
    <b:RefOrder>25</b:RefOrder>
  </b:Source>
  <b:Source>
    <b:Tag>Aca13</b:Tag>
    <b:SourceType>DocumentFromInternetSite</b:SourceType>
    <b:Guid>{80766F1E-E5C0-4259-8311-EE1DAF92DEEA}</b:Guid>
    <b:Title>Academic Room</b:Title>
    <b:Year>2013</b:Year>
    <b:YearAccessed>2018</b:YearAccessed>
    <b:MonthAccessed>May</b:MonthAccessed>
    <b:DayAccessed>2</b:DayAccessed>
    <b:URL>http://www.academicroom.com/topics/what-is-systems-theory</b:URL>
    <b:RefOrder>26</b:RefOrder>
  </b:Source>
</b:Sources>
</file>

<file path=customXml/itemProps1.xml><?xml version="1.0" encoding="utf-8"?>
<ds:datastoreItem xmlns:ds="http://schemas.openxmlformats.org/officeDocument/2006/customXml" ds:itemID="{5DCA6BA7-B318-4535-9F06-89B077690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5654</Words>
  <Characters>32230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2019-05-10T16:47:00Z</dcterms:created>
  <dcterms:modified xsi:type="dcterms:W3CDTF">2019-05-10T16:47:00Z</dcterms:modified>
</cp:coreProperties>
</file>