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2093425"/>
        <w:docPartObj>
          <w:docPartGallery w:val="Cover Pages"/>
          <w:docPartUnique/>
        </w:docPartObj>
      </w:sdtPr>
      <w:sdtContent>
        <w:p w:rsidR="00824089" w:rsidRDefault="00824089">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24089">
                                  <w:trPr>
                                    <w:jc w:val="center"/>
                                  </w:trPr>
                                  <w:tc>
                                    <w:tcPr>
                                      <w:tcW w:w="2568" w:type="pct"/>
                                      <w:vAlign w:val="center"/>
                                    </w:tcPr>
                                    <w:p w:rsidR="00824089" w:rsidRDefault="00824089">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5D51AB" w:rsidRPr="005D51AB" w:rsidRDefault="00824089" w:rsidP="005D51AB">
                                      <w:pPr>
                                        <w:pStyle w:val="NoSpacing"/>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5D51AB">
                                            <w:rPr>
                                              <w:caps/>
                                              <w:color w:val="191919" w:themeColor="text1" w:themeTint="E6"/>
                                              <w:sz w:val="72"/>
                                              <w:szCs w:val="72"/>
                                            </w:rPr>
                                            <w:t xml:space="preserve">     </w:t>
                                          </w:r>
                                        </w:sdtContent>
                                      </w:sdt>
                                      <w:r w:rsidR="005D51AB" w:rsidRPr="005D51AB">
                                        <w:rPr>
                                          <w:rFonts w:ascii="Arial" w:hAnsi="Arial" w:cs="Arial"/>
                                          <w:sz w:val="32"/>
                                          <w:szCs w:val="32"/>
                                        </w:rPr>
                                        <w:t xml:space="preserve"> </w:t>
                                      </w:r>
                                      <w:r w:rsidR="005D51AB" w:rsidRPr="005D51AB">
                                        <w:rPr>
                                          <w:caps/>
                                          <w:color w:val="191919" w:themeColor="text1" w:themeTint="E6"/>
                                          <w:sz w:val="44"/>
                                          <w:szCs w:val="44"/>
                                          <w:lang w:val="en-GB"/>
                                        </w:rPr>
                                        <w:t>Innovative Business Proposition: Leveraging Technology to Overcome Rising Costs of Living</w:t>
                                      </w:r>
                                    </w:p>
                                    <w:p w:rsidR="00824089" w:rsidRDefault="00824089">
                                      <w:pPr>
                                        <w:pStyle w:val="NoSpacing"/>
                                        <w:spacing w:line="312" w:lineRule="auto"/>
                                        <w:jc w:val="right"/>
                                        <w:rPr>
                                          <w:caps/>
                                          <w:color w:val="191919" w:themeColor="text1" w:themeTint="E6"/>
                                          <w:sz w:val="72"/>
                                          <w:szCs w:val="72"/>
                                        </w:rPr>
                                      </w:pPr>
                                    </w:p>
                                    <w:p w:rsidR="00824089" w:rsidRDefault="00824089">
                                      <w:pPr>
                                        <w:jc w:val="right"/>
                                        <w:rPr>
                                          <w:sz w:val="24"/>
                                          <w:szCs w:val="24"/>
                                        </w:rPr>
                                      </w:pPr>
                                    </w:p>
                                  </w:tc>
                                  <w:tc>
                                    <w:tcPr>
                                      <w:tcW w:w="2432" w:type="pct"/>
                                      <w:vAlign w:val="center"/>
                                    </w:tcPr>
                                    <w:p w:rsidR="005D51AB" w:rsidRPr="005D51AB" w:rsidRDefault="005D51AB" w:rsidP="005D51AB">
                                      <w:pPr>
                                        <w:pStyle w:val="NoSpacing"/>
                                        <w:rPr>
                                          <w:caps/>
                                          <w:color w:val="ED7D31" w:themeColor="accent2"/>
                                          <w:sz w:val="26"/>
                                          <w:szCs w:val="26"/>
                                        </w:rPr>
                                      </w:pPr>
                                      <w:r>
                                        <w:rPr>
                                          <w:caps/>
                                          <w:color w:val="ED7D31" w:themeColor="accent2"/>
                                          <w:sz w:val="26"/>
                                          <w:szCs w:val="26"/>
                                        </w:rPr>
                                        <w:t xml:space="preserve">MODULE: </w:t>
                                      </w:r>
                                      <w:r w:rsidRPr="005D51AB">
                                        <w:rPr>
                                          <w:caps/>
                                          <w:color w:val="ED7D31" w:themeColor="accent2"/>
                                          <w:sz w:val="26"/>
                                          <w:szCs w:val="26"/>
                                        </w:rPr>
                                        <w:t>Developing Innovation and Creativity for Business Advantage</w:t>
                                      </w:r>
                                    </w:p>
                                    <w:p w:rsidR="005D51AB" w:rsidRPr="005D51AB" w:rsidRDefault="005D51AB" w:rsidP="005D51AB">
                                      <w:pPr>
                                        <w:pStyle w:val="NoSpacing"/>
                                        <w:rPr>
                                          <w:caps/>
                                          <w:color w:val="ED7D31" w:themeColor="accent2"/>
                                          <w:sz w:val="26"/>
                                          <w:szCs w:val="26"/>
                                        </w:rPr>
                                      </w:pPr>
                                      <w:r>
                                        <w:rPr>
                                          <w:caps/>
                                          <w:color w:val="ED7D31" w:themeColor="accent2"/>
                                          <w:sz w:val="26"/>
                                          <w:szCs w:val="26"/>
                                        </w:rPr>
                                        <w:t>MODULE CODE: BMSW6102</w:t>
                                      </w:r>
                                    </w:p>
                                    <w:p w:rsidR="005D51AB" w:rsidRPr="005D51AB" w:rsidRDefault="005D51AB" w:rsidP="005D51AB">
                                      <w:pPr>
                                        <w:pStyle w:val="NoSpacing"/>
                                        <w:rPr>
                                          <w:caps/>
                                          <w:color w:val="ED7D31" w:themeColor="accent2"/>
                                          <w:sz w:val="26"/>
                                          <w:szCs w:val="26"/>
                                        </w:rPr>
                                      </w:pPr>
                                      <w:r>
                                        <w:rPr>
                                          <w:caps/>
                                          <w:color w:val="ED7D31" w:themeColor="accent2"/>
                                          <w:sz w:val="26"/>
                                          <w:szCs w:val="26"/>
                                        </w:rPr>
                                        <w:t>LECTURER: rexton nting</w:t>
                                      </w:r>
                                    </w:p>
                                    <w:p w:rsidR="005D51AB" w:rsidRPr="005D51AB" w:rsidRDefault="005D51AB" w:rsidP="005D51AB">
                                      <w:pPr>
                                        <w:pStyle w:val="NoSpacing"/>
                                        <w:rPr>
                                          <w:caps/>
                                          <w:color w:val="ED7D31" w:themeColor="accent2"/>
                                          <w:sz w:val="26"/>
                                          <w:szCs w:val="26"/>
                                        </w:rPr>
                                      </w:pPr>
                                      <w:r w:rsidRPr="005D51AB">
                                        <w:rPr>
                                          <w:caps/>
                                          <w:color w:val="ED7D31" w:themeColor="accent2"/>
                                          <w:sz w:val="26"/>
                                          <w:szCs w:val="26"/>
                                        </w:rPr>
                                        <w:t>STUDENT: IOAN-LAURENTIU ENACHE 2011896,  TERM 2</w:t>
                                      </w:r>
                                    </w:p>
                                    <w:p w:rsidR="005D51AB" w:rsidRPr="005D51AB" w:rsidRDefault="005D51AB" w:rsidP="005D51AB">
                                      <w:pPr>
                                        <w:pStyle w:val="NoSpacing"/>
                                        <w:rPr>
                                          <w:caps/>
                                          <w:color w:val="ED7D31" w:themeColor="accent2"/>
                                          <w:sz w:val="26"/>
                                          <w:szCs w:val="26"/>
                                        </w:rPr>
                                      </w:pPr>
                                      <w:r w:rsidRPr="005D51AB">
                                        <w:rPr>
                                          <w:caps/>
                                          <w:color w:val="ED7D31" w:themeColor="accent2"/>
                                          <w:sz w:val="26"/>
                                          <w:szCs w:val="26"/>
                                        </w:rPr>
                                        <w:t>UNIVERSITY OF WALES TRINITY SAINT DAVID</w:t>
                                      </w:r>
                                    </w:p>
                                    <w:p w:rsidR="00824089" w:rsidRDefault="00824089">
                                      <w:pPr>
                                        <w:pStyle w:val="NoSpacing"/>
                                        <w:rPr>
                                          <w:caps/>
                                          <w:color w:val="ED7D31" w:themeColor="accent2"/>
                                          <w:sz w:val="26"/>
                                          <w:szCs w:val="26"/>
                                        </w:rPr>
                                      </w:pPr>
                                    </w:p>
                                    <w:p w:rsidR="00824089" w:rsidRPr="005D51AB" w:rsidRDefault="00824089" w:rsidP="005D51AB">
                                      <w:pPr>
                                        <w:rPr>
                                          <w:color w:val="000000" w:themeColor="text1"/>
                                        </w:rPr>
                                      </w:pPr>
                                    </w:p>
                                  </w:tc>
                                </w:tr>
                              </w:tbl>
                              <w:p w:rsidR="00824089" w:rsidRDefault="0082408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24089">
                            <w:trPr>
                              <w:jc w:val="center"/>
                            </w:trPr>
                            <w:tc>
                              <w:tcPr>
                                <w:tcW w:w="2568" w:type="pct"/>
                                <w:vAlign w:val="center"/>
                              </w:tcPr>
                              <w:p w:rsidR="00824089" w:rsidRDefault="00824089">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5D51AB" w:rsidRPr="005D51AB" w:rsidRDefault="00824089" w:rsidP="005D51AB">
                                <w:pPr>
                                  <w:pStyle w:val="NoSpacing"/>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5D51AB">
                                      <w:rPr>
                                        <w:caps/>
                                        <w:color w:val="191919" w:themeColor="text1" w:themeTint="E6"/>
                                        <w:sz w:val="72"/>
                                        <w:szCs w:val="72"/>
                                      </w:rPr>
                                      <w:t xml:space="preserve">     </w:t>
                                    </w:r>
                                  </w:sdtContent>
                                </w:sdt>
                                <w:r w:rsidR="005D51AB" w:rsidRPr="005D51AB">
                                  <w:rPr>
                                    <w:rFonts w:ascii="Arial" w:hAnsi="Arial" w:cs="Arial"/>
                                    <w:sz w:val="32"/>
                                    <w:szCs w:val="32"/>
                                  </w:rPr>
                                  <w:t xml:space="preserve"> </w:t>
                                </w:r>
                                <w:r w:rsidR="005D51AB" w:rsidRPr="005D51AB">
                                  <w:rPr>
                                    <w:caps/>
                                    <w:color w:val="191919" w:themeColor="text1" w:themeTint="E6"/>
                                    <w:sz w:val="44"/>
                                    <w:szCs w:val="44"/>
                                    <w:lang w:val="en-GB"/>
                                  </w:rPr>
                                  <w:t>Innovative Business Proposition: Leveraging Technology to Overcome Rising Costs of Living</w:t>
                                </w:r>
                              </w:p>
                              <w:p w:rsidR="00824089" w:rsidRDefault="00824089">
                                <w:pPr>
                                  <w:pStyle w:val="NoSpacing"/>
                                  <w:spacing w:line="312" w:lineRule="auto"/>
                                  <w:jc w:val="right"/>
                                  <w:rPr>
                                    <w:caps/>
                                    <w:color w:val="191919" w:themeColor="text1" w:themeTint="E6"/>
                                    <w:sz w:val="72"/>
                                    <w:szCs w:val="72"/>
                                  </w:rPr>
                                </w:pPr>
                              </w:p>
                              <w:p w:rsidR="00824089" w:rsidRDefault="00824089">
                                <w:pPr>
                                  <w:jc w:val="right"/>
                                  <w:rPr>
                                    <w:sz w:val="24"/>
                                    <w:szCs w:val="24"/>
                                  </w:rPr>
                                </w:pPr>
                              </w:p>
                            </w:tc>
                            <w:tc>
                              <w:tcPr>
                                <w:tcW w:w="2432" w:type="pct"/>
                                <w:vAlign w:val="center"/>
                              </w:tcPr>
                              <w:p w:rsidR="005D51AB" w:rsidRPr="005D51AB" w:rsidRDefault="005D51AB" w:rsidP="005D51AB">
                                <w:pPr>
                                  <w:pStyle w:val="NoSpacing"/>
                                  <w:rPr>
                                    <w:caps/>
                                    <w:color w:val="ED7D31" w:themeColor="accent2"/>
                                    <w:sz w:val="26"/>
                                    <w:szCs w:val="26"/>
                                  </w:rPr>
                                </w:pPr>
                                <w:r>
                                  <w:rPr>
                                    <w:caps/>
                                    <w:color w:val="ED7D31" w:themeColor="accent2"/>
                                    <w:sz w:val="26"/>
                                    <w:szCs w:val="26"/>
                                  </w:rPr>
                                  <w:t xml:space="preserve">MODULE: </w:t>
                                </w:r>
                                <w:r w:rsidRPr="005D51AB">
                                  <w:rPr>
                                    <w:caps/>
                                    <w:color w:val="ED7D31" w:themeColor="accent2"/>
                                    <w:sz w:val="26"/>
                                    <w:szCs w:val="26"/>
                                  </w:rPr>
                                  <w:t>Developing Innovation and Creativity for Business Advantage</w:t>
                                </w:r>
                              </w:p>
                              <w:p w:rsidR="005D51AB" w:rsidRPr="005D51AB" w:rsidRDefault="005D51AB" w:rsidP="005D51AB">
                                <w:pPr>
                                  <w:pStyle w:val="NoSpacing"/>
                                  <w:rPr>
                                    <w:caps/>
                                    <w:color w:val="ED7D31" w:themeColor="accent2"/>
                                    <w:sz w:val="26"/>
                                    <w:szCs w:val="26"/>
                                  </w:rPr>
                                </w:pPr>
                                <w:r>
                                  <w:rPr>
                                    <w:caps/>
                                    <w:color w:val="ED7D31" w:themeColor="accent2"/>
                                    <w:sz w:val="26"/>
                                    <w:szCs w:val="26"/>
                                  </w:rPr>
                                  <w:t>MODULE CODE: BMSW6102</w:t>
                                </w:r>
                              </w:p>
                              <w:p w:rsidR="005D51AB" w:rsidRPr="005D51AB" w:rsidRDefault="005D51AB" w:rsidP="005D51AB">
                                <w:pPr>
                                  <w:pStyle w:val="NoSpacing"/>
                                  <w:rPr>
                                    <w:caps/>
                                    <w:color w:val="ED7D31" w:themeColor="accent2"/>
                                    <w:sz w:val="26"/>
                                    <w:szCs w:val="26"/>
                                  </w:rPr>
                                </w:pPr>
                                <w:r>
                                  <w:rPr>
                                    <w:caps/>
                                    <w:color w:val="ED7D31" w:themeColor="accent2"/>
                                    <w:sz w:val="26"/>
                                    <w:szCs w:val="26"/>
                                  </w:rPr>
                                  <w:t>LECTURER: rexton nting</w:t>
                                </w:r>
                              </w:p>
                              <w:p w:rsidR="005D51AB" w:rsidRPr="005D51AB" w:rsidRDefault="005D51AB" w:rsidP="005D51AB">
                                <w:pPr>
                                  <w:pStyle w:val="NoSpacing"/>
                                  <w:rPr>
                                    <w:caps/>
                                    <w:color w:val="ED7D31" w:themeColor="accent2"/>
                                    <w:sz w:val="26"/>
                                    <w:szCs w:val="26"/>
                                  </w:rPr>
                                </w:pPr>
                                <w:r w:rsidRPr="005D51AB">
                                  <w:rPr>
                                    <w:caps/>
                                    <w:color w:val="ED7D31" w:themeColor="accent2"/>
                                    <w:sz w:val="26"/>
                                    <w:szCs w:val="26"/>
                                  </w:rPr>
                                  <w:t>STUDENT: IOAN-LAURENTIU ENACHE 2011896,  TERM 2</w:t>
                                </w:r>
                              </w:p>
                              <w:p w:rsidR="005D51AB" w:rsidRPr="005D51AB" w:rsidRDefault="005D51AB" w:rsidP="005D51AB">
                                <w:pPr>
                                  <w:pStyle w:val="NoSpacing"/>
                                  <w:rPr>
                                    <w:caps/>
                                    <w:color w:val="ED7D31" w:themeColor="accent2"/>
                                    <w:sz w:val="26"/>
                                    <w:szCs w:val="26"/>
                                  </w:rPr>
                                </w:pPr>
                                <w:r w:rsidRPr="005D51AB">
                                  <w:rPr>
                                    <w:caps/>
                                    <w:color w:val="ED7D31" w:themeColor="accent2"/>
                                    <w:sz w:val="26"/>
                                    <w:szCs w:val="26"/>
                                  </w:rPr>
                                  <w:t>UNIVERSITY OF WALES TRINITY SAINT DAVID</w:t>
                                </w:r>
                              </w:p>
                              <w:p w:rsidR="00824089" w:rsidRDefault="00824089">
                                <w:pPr>
                                  <w:pStyle w:val="NoSpacing"/>
                                  <w:rPr>
                                    <w:caps/>
                                    <w:color w:val="ED7D31" w:themeColor="accent2"/>
                                    <w:sz w:val="26"/>
                                    <w:szCs w:val="26"/>
                                  </w:rPr>
                                </w:pPr>
                              </w:p>
                              <w:p w:rsidR="00824089" w:rsidRPr="005D51AB" w:rsidRDefault="00824089" w:rsidP="005D51AB">
                                <w:pPr>
                                  <w:rPr>
                                    <w:color w:val="000000" w:themeColor="text1"/>
                                  </w:rPr>
                                </w:pPr>
                              </w:p>
                            </w:tc>
                          </w:tr>
                        </w:tbl>
                        <w:p w:rsidR="00824089" w:rsidRDefault="00824089"/>
                      </w:txbxContent>
                    </v:textbox>
                    <w10:wrap anchorx="page" anchory="page"/>
                  </v:shape>
                </w:pict>
              </mc:Fallback>
            </mc:AlternateContent>
          </w:r>
          <w:r>
            <w:br w:type="page"/>
          </w:r>
        </w:p>
      </w:sdtContent>
    </w:sdt>
    <w:p w:rsidR="0022056E" w:rsidRDefault="0022056E"/>
    <w:sdt>
      <w:sdtPr>
        <w:id w:val="2494005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6027B" w:rsidRDefault="00652C2A">
          <w:pPr>
            <w:pStyle w:val="TOCHeading"/>
          </w:pPr>
          <w:r>
            <w:t>Table of content</w:t>
          </w:r>
        </w:p>
        <w:p w:rsidR="0056027B" w:rsidRDefault="0056027B">
          <w:pPr>
            <w:pStyle w:val="TOC1"/>
            <w:tabs>
              <w:tab w:val="right" w:leader="dot" w:pos="9016"/>
            </w:tabs>
            <w:rPr>
              <w:noProof/>
            </w:rPr>
          </w:pPr>
          <w:r>
            <w:fldChar w:fldCharType="begin"/>
          </w:r>
          <w:r>
            <w:instrText xml:space="preserve"> TOC \o "1-3" \h \z \u </w:instrText>
          </w:r>
          <w:r>
            <w:fldChar w:fldCharType="separate"/>
          </w:r>
          <w:hyperlink w:anchor="_Toc133573149" w:history="1">
            <w:r w:rsidRPr="00870981">
              <w:rPr>
                <w:rStyle w:val="Hyperlink"/>
                <w:noProof/>
              </w:rPr>
              <w:t>Introduction</w:t>
            </w:r>
            <w:r>
              <w:rPr>
                <w:noProof/>
                <w:webHidden/>
              </w:rPr>
              <w:tab/>
            </w:r>
            <w:r>
              <w:rPr>
                <w:noProof/>
                <w:webHidden/>
              </w:rPr>
              <w:fldChar w:fldCharType="begin"/>
            </w:r>
            <w:r>
              <w:rPr>
                <w:noProof/>
                <w:webHidden/>
              </w:rPr>
              <w:instrText xml:space="preserve"> PAGEREF _Toc133573149 \h </w:instrText>
            </w:r>
            <w:r>
              <w:rPr>
                <w:noProof/>
                <w:webHidden/>
              </w:rPr>
            </w:r>
            <w:r>
              <w:rPr>
                <w:noProof/>
                <w:webHidden/>
              </w:rPr>
              <w:fldChar w:fldCharType="separate"/>
            </w:r>
            <w:r>
              <w:rPr>
                <w:noProof/>
                <w:webHidden/>
              </w:rPr>
              <w:t>2</w:t>
            </w:r>
            <w:r>
              <w:rPr>
                <w:noProof/>
                <w:webHidden/>
              </w:rPr>
              <w:fldChar w:fldCharType="end"/>
            </w:r>
          </w:hyperlink>
        </w:p>
        <w:p w:rsidR="0056027B" w:rsidRDefault="0056027B">
          <w:pPr>
            <w:pStyle w:val="TOC1"/>
            <w:tabs>
              <w:tab w:val="right" w:leader="dot" w:pos="9016"/>
            </w:tabs>
            <w:rPr>
              <w:noProof/>
            </w:rPr>
          </w:pPr>
          <w:hyperlink w:anchor="_Toc133573150" w:history="1">
            <w:r w:rsidRPr="00870981">
              <w:rPr>
                <w:rStyle w:val="Hyperlink"/>
                <w:noProof/>
              </w:rPr>
              <w:t>Section 1-Smart Home Automation Systems</w:t>
            </w:r>
            <w:r>
              <w:rPr>
                <w:noProof/>
                <w:webHidden/>
              </w:rPr>
              <w:tab/>
            </w:r>
            <w:r>
              <w:rPr>
                <w:noProof/>
                <w:webHidden/>
              </w:rPr>
              <w:fldChar w:fldCharType="begin"/>
            </w:r>
            <w:r>
              <w:rPr>
                <w:noProof/>
                <w:webHidden/>
              </w:rPr>
              <w:instrText xml:space="preserve"> PAGEREF _Toc133573150 \h </w:instrText>
            </w:r>
            <w:r>
              <w:rPr>
                <w:noProof/>
                <w:webHidden/>
              </w:rPr>
            </w:r>
            <w:r>
              <w:rPr>
                <w:noProof/>
                <w:webHidden/>
              </w:rPr>
              <w:fldChar w:fldCharType="separate"/>
            </w:r>
            <w:r>
              <w:rPr>
                <w:noProof/>
                <w:webHidden/>
              </w:rPr>
              <w:t>4</w:t>
            </w:r>
            <w:r>
              <w:rPr>
                <w:noProof/>
                <w:webHidden/>
              </w:rPr>
              <w:fldChar w:fldCharType="end"/>
            </w:r>
          </w:hyperlink>
        </w:p>
        <w:p w:rsidR="0056027B" w:rsidRDefault="0056027B">
          <w:pPr>
            <w:pStyle w:val="TOC1"/>
            <w:tabs>
              <w:tab w:val="right" w:leader="dot" w:pos="9016"/>
            </w:tabs>
            <w:rPr>
              <w:noProof/>
            </w:rPr>
          </w:pPr>
          <w:hyperlink w:anchor="_Toc133573151" w:history="1">
            <w:r w:rsidRPr="00870981">
              <w:rPr>
                <w:rStyle w:val="Hyperlink"/>
                <w:noProof/>
              </w:rPr>
              <w:t>Section 2 - eCommerce</w:t>
            </w:r>
            <w:r>
              <w:rPr>
                <w:noProof/>
                <w:webHidden/>
              </w:rPr>
              <w:tab/>
            </w:r>
            <w:r>
              <w:rPr>
                <w:noProof/>
                <w:webHidden/>
              </w:rPr>
              <w:fldChar w:fldCharType="begin"/>
            </w:r>
            <w:r>
              <w:rPr>
                <w:noProof/>
                <w:webHidden/>
              </w:rPr>
              <w:instrText xml:space="preserve"> PAGEREF _Toc133573151 \h </w:instrText>
            </w:r>
            <w:r>
              <w:rPr>
                <w:noProof/>
                <w:webHidden/>
              </w:rPr>
            </w:r>
            <w:r>
              <w:rPr>
                <w:noProof/>
                <w:webHidden/>
              </w:rPr>
              <w:fldChar w:fldCharType="separate"/>
            </w:r>
            <w:r>
              <w:rPr>
                <w:noProof/>
                <w:webHidden/>
              </w:rPr>
              <w:t>12</w:t>
            </w:r>
            <w:r>
              <w:rPr>
                <w:noProof/>
                <w:webHidden/>
              </w:rPr>
              <w:fldChar w:fldCharType="end"/>
            </w:r>
          </w:hyperlink>
        </w:p>
        <w:p w:rsidR="0056027B" w:rsidRDefault="0056027B">
          <w:pPr>
            <w:pStyle w:val="TOC1"/>
            <w:tabs>
              <w:tab w:val="right" w:leader="dot" w:pos="9016"/>
            </w:tabs>
            <w:rPr>
              <w:noProof/>
            </w:rPr>
          </w:pPr>
          <w:hyperlink w:anchor="_Toc133573152" w:history="1">
            <w:r w:rsidRPr="00870981">
              <w:rPr>
                <w:rStyle w:val="Hyperlink"/>
                <w:noProof/>
              </w:rPr>
              <w:t>Section 3- Marketing Strategy</w:t>
            </w:r>
            <w:r>
              <w:rPr>
                <w:noProof/>
                <w:webHidden/>
              </w:rPr>
              <w:tab/>
            </w:r>
            <w:r>
              <w:rPr>
                <w:noProof/>
                <w:webHidden/>
              </w:rPr>
              <w:fldChar w:fldCharType="begin"/>
            </w:r>
            <w:r>
              <w:rPr>
                <w:noProof/>
                <w:webHidden/>
              </w:rPr>
              <w:instrText xml:space="preserve"> PAGEREF _Toc133573152 \h </w:instrText>
            </w:r>
            <w:r>
              <w:rPr>
                <w:noProof/>
                <w:webHidden/>
              </w:rPr>
            </w:r>
            <w:r>
              <w:rPr>
                <w:noProof/>
                <w:webHidden/>
              </w:rPr>
              <w:fldChar w:fldCharType="separate"/>
            </w:r>
            <w:r>
              <w:rPr>
                <w:noProof/>
                <w:webHidden/>
              </w:rPr>
              <w:t>13</w:t>
            </w:r>
            <w:r>
              <w:rPr>
                <w:noProof/>
                <w:webHidden/>
              </w:rPr>
              <w:fldChar w:fldCharType="end"/>
            </w:r>
          </w:hyperlink>
        </w:p>
        <w:p w:rsidR="0056027B" w:rsidRDefault="0056027B">
          <w:pPr>
            <w:pStyle w:val="TOC1"/>
            <w:tabs>
              <w:tab w:val="right" w:leader="dot" w:pos="9016"/>
            </w:tabs>
            <w:rPr>
              <w:noProof/>
            </w:rPr>
          </w:pPr>
          <w:hyperlink w:anchor="_Toc133573153" w:history="1">
            <w:r w:rsidRPr="00870981">
              <w:rPr>
                <w:rStyle w:val="Hyperlink"/>
                <w:noProof/>
              </w:rPr>
              <w:t>Section 4 - Privacy and Data Protection</w:t>
            </w:r>
            <w:r>
              <w:rPr>
                <w:noProof/>
                <w:webHidden/>
              </w:rPr>
              <w:tab/>
            </w:r>
            <w:r>
              <w:rPr>
                <w:noProof/>
                <w:webHidden/>
              </w:rPr>
              <w:fldChar w:fldCharType="begin"/>
            </w:r>
            <w:r>
              <w:rPr>
                <w:noProof/>
                <w:webHidden/>
              </w:rPr>
              <w:instrText xml:space="preserve"> PAGEREF _Toc133573153 \h </w:instrText>
            </w:r>
            <w:r>
              <w:rPr>
                <w:noProof/>
                <w:webHidden/>
              </w:rPr>
            </w:r>
            <w:r>
              <w:rPr>
                <w:noProof/>
                <w:webHidden/>
              </w:rPr>
              <w:fldChar w:fldCharType="separate"/>
            </w:r>
            <w:r>
              <w:rPr>
                <w:noProof/>
                <w:webHidden/>
              </w:rPr>
              <w:t>15</w:t>
            </w:r>
            <w:r>
              <w:rPr>
                <w:noProof/>
                <w:webHidden/>
              </w:rPr>
              <w:fldChar w:fldCharType="end"/>
            </w:r>
          </w:hyperlink>
        </w:p>
        <w:p w:rsidR="0056027B" w:rsidRDefault="0056027B">
          <w:pPr>
            <w:pStyle w:val="TOC1"/>
            <w:tabs>
              <w:tab w:val="right" w:leader="dot" w:pos="9016"/>
            </w:tabs>
            <w:rPr>
              <w:noProof/>
            </w:rPr>
          </w:pPr>
          <w:hyperlink w:anchor="_Toc133573154" w:history="1">
            <w:r w:rsidRPr="00870981">
              <w:rPr>
                <w:rStyle w:val="Hyperlink"/>
                <w:noProof/>
              </w:rPr>
              <w:t>Conclusion</w:t>
            </w:r>
            <w:r>
              <w:rPr>
                <w:noProof/>
                <w:webHidden/>
              </w:rPr>
              <w:tab/>
            </w:r>
            <w:r>
              <w:rPr>
                <w:noProof/>
                <w:webHidden/>
              </w:rPr>
              <w:fldChar w:fldCharType="begin"/>
            </w:r>
            <w:r>
              <w:rPr>
                <w:noProof/>
                <w:webHidden/>
              </w:rPr>
              <w:instrText xml:space="preserve"> PAGEREF _Toc133573154 \h </w:instrText>
            </w:r>
            <w:r>
              <w:rPr>
                <w:noProof/>
                <w:webHidden/>
              </w:rPr>
            </w:r>
            <w:r>
              <w:rPr>
                <w:noProof/>
                <w:webHidden/>
              </w:rPr>
              <w:fldChar w:fldCharType="separate"/>
            </w:r>
            <w:r>
              <w:rPr>
                <w:noProof/>
                <w:webHidden/>
              </w:rPr>
              <w:t>16</w:t>
            </w:r>
            <w:r>
              <w:rPr>
                <w:noProof/>
                <w:webHidden/>
              </w:rPr>
              <w:fldChar w:fldCharType="end"/>
            </w:r>
          </w:hyperlink>
        </w:p>
        <w:p w:rsidR="0056027B" w:rsidRDefault="0056027B">
          <w:pPr>
            <w:pStyle w:val="TOC1"/>
            <w:tabs>
              <w:tab w:val="right" w:leader="dot" w:pos="9016"/>
            </w:tabs>
            <w:rPr>
              <w:noProof/>
            </w:rPr>
          </w:pPr>
          <w:hyperlink w:anchor="_Toc133573155" w:history="1">
            <w:r w:rsidRPr="00870981">
              <w:rPr>
                <w:rStyle w:val="Hyperlink"/>
                <w:noProof/>
              </w:rPr>
              <w:t>Recommendations</w:t>
            </w:r>
            <w:r>
              <w:rPr>
                <w:noProof/>
                <w:webHidden/>
              </w:rPr>
              <w:tab/>
            </w:r>
            <w:r>
              <w:rPr>
                <w:noProof/>
                <w:webHidden/>
              </w:rPr>
              <w:fldChar w:fldCharType="begin"/>
            </w:r>
            <w:r>
              <w:rPr>
                <w:noProof/>
                <w:webHidden/>
              </w:rPr>
              <w:instrText xml:space="preserve"> PAGEREF _Toc133573155 \h </w:instrText>
            </w:r>
            <w:r>
              <w:rPr>
                <w:noProof/>
                <w:webHidden/>
              </w:rPr>
            </w:r>
            <w:r>
              <w:rPr>
                <w:noProof/>
                <w:webHidden/>
              </w:rPr>
              <w:fldChar w:fldCharType="separate"/>
            </w:r>
            <w:r>
              <w:rPr>
                <w:noProof/>
                <w:webHidden/>
              </w:rPr>
              <w:t>17</w:t>
            </w:r>
            <w:r>
              <w:rPr>
                <w:noProof/>
                <w:webHidden/>
              </w:rPr>
              <w:fldChar w:fldCharType="end"/>
            </w:r>
          </w:hyperlink>
        </w:p>
        <w:p w:rsidR="0056027B" w:rsidRDefault="0056027B">
          <w:pPr>
            <w:pStyle w:val="TOC1"/>
            <w:tabs>
              <w:tab w:val="right" w:leader="dot" w:pos="9016"/>
            </w:tabs>
            <w:rPr>
              <w:noProof/>
            </w:rPr>
          </w:pPr>
          <w:hyperlink w:anchor="_Toc133573156" w:history="1">
            <w:r w:rsidRPr="00870981">
              <w:rPr>
                <w:rStyle w:val="Hyperlink"/>
                <w:noProof/>
              </w:rPr>
              <w:t>References</w:t>
            </w:r>
            <w:r>
              <w:rPr>
                <w:noProof/>
                <w:webHidden/>
              </w:rPr>
              <w:tab/>
            </w:r>
            <w:r>
              <w:rPr>
                <w:noProof/>
                <w:webHidden/>
              </w:rPr>
              <w:fldChar w:fldCharType="begin"/>
            </w:r>
            <w:r>
              <w:rPr>
                <w:noProof/>
                <w:webHidden/>
              </w:rPr>
              <w:instrText xml:space="preserve"> PAGEREF _Toc133573156 \h </w:instrText>
            </w:r>
            <w:r>
              <w:rPr>
                <w:noProof/>
                <w:webHidden/>
              </w:rPr>
            </w:r>
            <w:r>
              <w:rPr>
                <w:noProof/>
                <w:webHidden/>
              </w:rPr>
              <w:fldChar w:fldCharType="separate"/>
            </w:r>
            <w:r>
              <w:rPr>
                <w:noProof/>
                <w:webHidden/>
              </w:rPr>
              <w:t>18</w:t>
            </w:r>
            <w:r>
              <w:rPr>
                <w:noProof/>
                <w:webHidden/>
              </w:rPr>
              <w:fldChar w:fldCharType="end"/>
            </w:r>
          </w:hyperlink>
        </w:p>
        <w:p w:rsidR="0056027B" w:rsidRDefault="0056027B">
          <w:r>
            <w:rPr>
              <w:b/>
              <w:bCs/>
              <w:noProof/>
            </w:rPr>
            <w:fldChar w:fldCharType="end"/>
          </w:r>
        </w:p>
      </w:sdtContent>
    </w:sdt>
    <w:p w:rsidR="0056027B" w:rsidRDefault="0056027B" w:rsidP="0056027B">
      <w:pPr>
        <w:jc w:val="center"/>
      </w:pPr>
    </w:p>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824089" w:rsidRDefault="00824089"/>
    <w:p w:rsidR="006D7C2A" w:rsidRDefault="006D7C2A" w:rsidP="006D7C2A"/>
    <w:p w:rsidR="00824089" w:rsidRDefault="00824089" w:rsidP="006D7C2A">
      <w:pPr>
        <w:jc w:val="center"/>
        <w:rPr>
          <w:rFonts w:ascii="Arial" w:hAnsi="Arial" w:cs="Arial"/>
          <w:sz w:val="32"/>
          <w:szCs w:val="32"/>
        </w:rPr>
      </w:pPr>
      <w:r w:rsidRPr="006D7C2A">
        <w:rPr>
          <w:rFonts w:ascii="Arial" w:hAnsi="Arial" w:cs="Arial"/>
          <w:sz w:val="32"/>
          <w:szCs w:val="32"/>
        </w:rPr>
        <w:lastRenderedPageBreak/>
        <w:t>Innovative Business Proposition: Leveraging Technology to Overcome Rising Costs of Living</w:t>
      </w:r>
    </w:p>
    <w:p w:rsidR="005D51AB" w:rsidRDefault="005D51AB" w:rsidP="006D7C2A">
      <w:pPr>
        <w:jc w:val="center"/>
        <w:rPr>
          <w:rFonts w:ascii="Arial" w:hAnsi="Arial" w:cs="Arial"/>
          <w:sz w:val="32"/>
          <w:szCs w:val="32"/>
        </w:rPr>
      </w:pPr>
    </w:p>
    <w:p w:rsidR="005D51AB" w:rsidRPr="006D7C2A" w:rsidRDefault="005D51AB" w:rsidP="006D7C2A">
      <w:pPr>
        <w:jc w:val="center"/>
        <w:rPr>
          <w:rFonts w:ascii="Arial" w:hAnsi="Arial" w:cs="Arial"/>
          <w:sz w:val="32"/>
          <w:szCs w:val="32"/>
        </w:rPr>
      </w:pPr>
    </w:p>
    <w:p w:rsidR="00824089" w:rsidRPr="004434CF" w:rsidRDefault="00824089" w:rsidP="00824089">
      <w:pPr>
        <w:jc w:val="center"/>
        <w:rPr>
          <w:rFonts w:ascii="Arial" w:hAnsi="Arial" w:cs="Arial"/>
        </w:rPr>
      </w:pPr>
    </w:p>
    <w:p w:rsidR="00824089" w:rsidRPr="006D7C2A" w:rsidRDefault="00824089" w:rsidP="00824089">
      <w:pPr>
        <w:rPr>
          <w:rFonts w:ascii="Arial" w:hAnsi="Arial" w:cs="Arial"/>
          <w:sz w:val="32"/>
          <w:szCs w:val="32"/>
        </w:rPr>
      </w:pPr>
    </w:p>
    <w:p w:rsidR="00824089" w:rsidRPr="006D7C2A" w:rsidRDefault="00824089" w:rsidP="00824089">
      <w:pPr>
        <w:rPr>
          <w:rFonts w:ascii="Arial" w:hAnsi="Arial" w:cs="Arial"/>
          <w:sz w:val="32"/>
          <w:szCs w:val="32"/>
        </w:rPr>
      </w:pPr>
      <w:r w:rsidRPr="006D7C2A">
        <w:rPr>
          <w:rFonts w:ascii="Arial" w:hAnsi="Arial" w:cs="Arial"/>
          <w:sz w:val="32"/>
          <w:szCs w:val="32"/>
        </w:rPr>
        <w:t xml:space="preserve">Abstract </w:t>
      </w:r>
    </w:p>
    <w:p w:rsidR="00824089" w:rsidRPr="004434CF" w:rsidRDefault="00824089" w:rsidP="00824089">
      <w:pPr>
        <w:rPr>
          <w:rFonts w:ascii="Arial" w:hAnsi="Arial" w:cs="Arial"/>
        </w:rPr>
      </w:pPr>
    </w:p>
    <w:p w:rsidR="00824089" w:rsidRDefault="00824089" w:rsidP="00824089">
      <w:pPr>
        <w:rPr>
          <w:rFonts w:ascii="Arial" w:hAnsi="Arial" w:cs="Arial"/>
        </w:rPr>
      </w:pPr>
      <w:r w:rsidRPr="004434CF">
        <w:rPr>
          <w:rFonts w:ascii="Arial" w:hAnsi="Arial" w:cs="Arial"/>
        </w:rPr>
        <w:t>This report presents an innovative business proposition that addresses the challenges posed by the rising costs of living in the UK. Recognizing the difficulties associated with traditional brick and mortar (B&amp;M) business models, the proposal focuses on leveraging technological advancements to offer an innovative product or unique service through an online retail platform. The report outlines the identification of the product/service, target customers, marketing strategies, and the establishment of an eCommerce website to reach and engage customers effectively. Additionally, it highlights the importance of complying with privacy and data protection regulations. The proposed venture aims to differentiate itself from competitors and sustain its operations in the dynamic marketplace.</w:t>
      </w:r>
    </w:p>
    <w:p w:rsidR="006D7C2A" w:rsidRPr="004434CF" w:rsidRDefault="006D7C2A" w:rsidP="00824089">
      <w:pPr>
        <w:rPr>
          <w:rFonts w:ascii="Arial" w:hAnsi="Arial" w:cs="Arial"/>
        </w:rPr>
      </w:pPr>
    </w:p>
    <w:p w:rsidR="00824089" w:rsidRDefault="00824089" w:rsidP="0056027B">
      <w:pPr>
        <w:pStyle w:val="Heading1"/>
      </w:pPr>
      <w:bookmarkStart w:id="0" w:name="_Toc133573149"/>
      <w:r w:rsidRPr="004434CF">
        <w:t>Introduction</w:t>
      </w:r>
      <w:bookmarkEnd w:id="0"/>
    </w:p>
    <w:p w:rsidR="006D7C2A" w:rsidRPr="006D7C2A" w:rsidRDefault="006D7C2A" w:rsidP="006D7C2A"/>
    <w:p w:rsidR="00824089" w:rsidRPr="004434CF" w:rsidRDefault="00824089" w:rsidP="00824089">
      <w:pPr>
        <w:rPr>
          <w:rFonts w:ascii="Arial" w:hAnsi="Arial" w:cs="Arial"/>
        </w:rPr>
      </w:pPr>
    </w:p>
    <w:p w:rsidR="006D7C2A" w:rsidRDefault="009664B7" w:rsidP="009664B7">
      <w:pPr>
        <w:rPr>
          <w:rFonts w:ascii="Arial" w:hAnsi="Arial" w:cs="Arial"/>
        </w:rPr>
      </w:pPr>
      <w:r w:rsidRPr="004434CF">
        <w:rPr>
          <w:rFonts w:ascii="Arial" w:hAnsi="Arial" w:cs="Arial"/>
        </w:rPr>
        <w:t>The chosen innovative product/service for this business proposition is a smart home automation system. The selection is justified based on its relevance in addressing challenges arising from rising living costs in the UK. The market demand for smart home automation systems is growing as consumers seek to enhance comfort, convenience, and energy efficiency in their homes. The system's cost-saving and efficiency features help homeowners reduce energy expenses, mitigating the impact of rising energy prices. Additionally, the system's differentiation sets it apart from traditional home automation solutions, attracting customers seeking advanced and innovative solutions. The scalability and adaptability of the system ensure long-term viability by accommodating future technological advancements. Furthermore, the system aligns with the appeal of connected homes and smart devices, leveraging technological advancements to deliver a user-friendly experience. The selection of a smart home automation system as the innovative product/service is academically justified based on market demand, cost-saving potential, differentiation, scalability, and alignment with technological advancements. The subsequent sections will delve into further details and strategies related to the implementation and potential success of th</w:t>
      </w:r>
      <w:r w:rsidR="006D7C2A">
        <w:rPr>
          <w:rFonts w:ascii="Arial" w:hAnsi="Arial" w:cs="Arial"/>
        </w:rPr>
        <w:t>e smart home automation system.</w:t>
      </w:r>
    </w:p>
    <w:p w:rsidR="006D7C2A" w:rsidRPr="004434CF" w:rsidRDefault="006D7C2A" w:rsidP="009664B7">
      <w:pPr>
        <w:rPr>
          <w:rFonts w:ascii="Arial" w:hAnsi="Arial" w:cs="Arial"/>
        </w:rPr>
      </w:pPr>
    </w:p>
    <w:p w:rsidR="006D7C2A" w:rsidRDefault="009664B7" w:rsidP="009664B7">
      <w:pPr>
        <w:rPr>
          <w:rFonts w:ascii="Arial" w:hAnsi="Arial" w:cs="Arial"/>
        </w:rPr>
      </w:pPr>
      <w:r w:rsidRPr="004434CF">
        <w:rPr>
          <w:rFonts w:ascii="Arial" w:hAnsi="Arial" w:cs="Arial"/>
        </w:rPr>
        <w:lastRenderedPageBreak/>
        <w:t>The proposed business proposition for a smart home automation system incorporates various innovation and business theories/models. The Technology Adoption and Diffusion Theory helps target different adopter groups, enabling tailored marketing efforts. The Business Model Canvas assesses the value proposition, revenue generation, and cost optimization. The User-Centered Design approach ensures the system meets user needs and preferences, enhancing satisfaction and adoption rates. Value Proposition Design aligns</w:t>
      </w:r>
      <w:r w:rsidR="006D7C2A">
        <w:rPr>
          <w:rFonts w:ascii="Arial" w:hAnsi="Arial" w:cs="Arial"/>
        </w:rPr>
        <w:t xml:space="preserve"> </w:t>
      </w:r>
      <w:r w:rsidRPr="004434CF">
        <w:rPr>
          <w:rFonts w:ascii="Arial" w:hAnsi="Arial" w:cs="Arial"/>
        </w:rPr>
        <w:t>system features with customer needs, fostering differentiation and satisfaction. Sustainability theories, like the Triple Bottom Line, drive environmentally-friendly practices and attract conscious customers. Integrating these theories/models establishes a robust academic foundation, guiding decision-making, customer-centric design, innovation, and sustainable growth in the competitiv</w:t>
      </w:r>
      <w:r w:rsidR="006D7C2A">
        <w:rPr>
          <w:rFonts w:ascii="Arial" w:hAnsi="Arial" w:cs="Arial"/>
        </w:rPr>
        <w:t>e smart home technology market.</w:t>
      </w:r>
    </w:p>
    <w:p w:rsidR="006D7C2A" w:rsidRDefault="006D7C2A" w:rsidP="009664B7">
      <w:pPr>
        <w:rPr>
          <w:rFonts w:ascii="Arial" w:hAnsi="Arial" w:cs="Arial"/>
        </w:rPr>
      </w:pPr>
    </w:p>
    <w:p w:rsidR="00824089" w:rsidRPr="004434CF" w:rsidRDefault="009664B7" w:rsidP="009664B7">
      <w:pPr>
        <w:rPr>
          <w:rFonts w:ascii="Arial" w:hAnsi="Arial" w:cs="Arial"/>
        </w:rPr>
      </w:pPr>
      <w:r w:rsidRPr="004434CF">
        <w:rPr>
          <w:rFonts w:ascii="Arial" w:hAnsi="Arial" w:cs="Arial"/>
        </w:rPr>
        <w:t>Overall, the chosen smart home automation system is academically justified due to market demand, cost-saving potential, differentiation, scalability, and alignment with technological advancements. By implementing the system and integrating relevant theories/models, the business can address customer needs, foster innovation, ensure sustainability, and gain a competitive advantage.</w:t>
      </w:r>
    </w:p>
    <w:p w:rsidR="006D7C2A" w:rsidRDefault="006D7C2A" w:rsidP="00824089">
      <w:pPr>
        <w:rPr>
          <w:rFonts w:ascii="Arial" w:hAnsi="Arial" w:cs="Arial"/>
        </w:rPr>
      </w:pPr>
    </w:p>
    <w:p w:rsidR="00824089" w:rsidRPr="004434CF" w:rsidRDefault="00824089" w:rsidP="00824089">
      <w:pPr>
        <w:rPr>
          <w:rFonts w:ascii="Arial" w:hAnsi="Arial" w:cs="Arial"/>
        </w:rPr>
      </w:pPr>
      <w:r w:rsidRPr="004434CF">
        <w:rPr>
          <w:rFonts w:ascii="Arial" w:hAnsi="Arial" w:cs="Arial"/>
        </w:rPr>
        <w:t>The report will follow a structured approach to present the innovative business proposition for a smart home automation system. It will cover various aspects of the proposition, including the product/service description, target customers, sales channels, sustainability strategies, eCommerce website setup, marketing strategies, and privacy/data protection considerations. The following provides an outline of the structure and coverage of the report:</w:t>
      </w:r>
    </w:p>
    <w:p w:rsidR="008E4192" w:rsidRPr="004434CF" w:rsidRDefault="008E4192" w:rsidP="00824089">
      <w:pPr>
        <w:rPr>
          <w:rFonts w:ascii="Arial" w:hAnsi="Arial" w:cs="Arial"/>
        </w:rPr>
      </w:pPr>
    </w:p>
    <w:p w:rsidR="00824089" w:rsidRPr="004434CF" w:rsidRDefault="00824089" w:rsidP="00824089">
      <w:pPr>
        <w:rPr>
          <w:rFonts w:ascii="Arial" w:hAnsi="Arial" w:cs="Arial"/>
        </w:rPr>
      </w:pPr>
      <w:r w:rsidRPr="004434CF">
        <w:rPr>
          <w:rFonts w:ascii="Arial" w:hAnsi="Arial" w:cs="Arial"/>
        </w:rPr>
        <w:t>Introduction</w:t>
      </w:r>
    </w:p>
    <w:p w:rsidR="00824089" w:rsidRPr="004434CF" w:rsidRDefault="00824089" w:rsidP="00824089">
      <w:pPr>
        <w:rPr>
          <w:rFonts w:ascii="Arial" w:hAnsi="Arial" w:cs="Arial"/>
        </w:rPr>
      </w:pPr>
      <w:r w:rsidRPr="004434CF">
        <w:rPr>
          <w:rFonts w:ascii="Arial" w:hAnsi="Arial" w:cs="Arial"/>
        </w:rPr>
        <w:t>1.1 Purpose and Significance of the Report</w:t>
      </w:r>
    </w:p>
    <w:p w:rsidR="00824089" w:rsidRPr="004434CF" w:rsidRDefault="00824089" w:rsidP="00824089">
      <w:pPr>
        <w:rPr>
          <w:rFonts w:ascii="Arial" w:hAnsi="Arial" w:cs="Arial"/>
        </w:rPr>
      </w:pPr>
      <w:r w:rsidRPr="004434CF">
        <w:rPr>
          <w:rFonts w:ascii="Arial" w:hAnsi="Arial" w:cs="Arial"/>
        </w:rPr>
        <w:t>1.2 Background and Context of the Smart Home Automation System</w:t>
      </w:r>
    </w:p>
    <w:p w:rsidR="00824089" w:rsidRPr="004434CF" w:rsidRDefault="00824089" w:rsidP="00824089">
      <w:pPr>
        <w:rPr>
          <w:rFonts w:ascii="Arial" w:hAnsi="Arial" w:cs="Arial"/>
        </w:rPr>
      </w:pPr>
      <w:r w:rsidRPr="004434CF">
        <w:rPr>
          <w:rFonts w:ascii="Arial" w:hAnsi="Arial" w:cs="Arial"/>
        </w:rPr>
        <w:t>1.3 Justification for Selecting the Smart Home Automation System</w:t>
      </w:r>
    </w:p>
    <w:p w:rsidR="00824089" w:rsidRDefault="00824089" w:rsidP="00824089">
      <w:pPr>
        <w:rPr>
          <w:rFonts w:ascii="Arial" w:hAnsi="Arial" w:cs="Arial"/>
        </w:rPr>
      </w:pPr>
      <w:r w:rsidRPr="004434CF">
        <w:rPr>
          <w:rFonts w:ascii="Arial" w:hAnsi="Arial" w:cs="Arial"/>
        </w:rPr>
        <w:t>1.4 Overview of Innovation and Business Theories/Models Applie</w:t>
      </w:r>
      <w:r w:rsidR="0056027B">
        <w:rPr>
          <w:rFonts w:ascii="Arial" w:hAnsi="Arial" w:cs="Arial"/>
        </w:rPr>
        <w:t>d</w:t>
      </w:r>
    </w:p>
    <w:p w:rsidR="0056027B" w:rsidRPr="004434CF" w:rsidRDefault="0056027B" w:rsidP="00824089">
      <w:pPr>
        <w:rPr>
          <w:rFonts w:ascii="Arial" w:hAnsi="Arial" w:cs="Arial"/>
        </w:rPr>
      </w:pPr>
    </w:p>
    <w:p w:rsidR="00824089" w:rsidRPr="004434CF" w:rsidRDefault="0056027B" w:rsidP="00824089">
      <w:pPr>
        <w:rPr>
          <w:rFonts w:ascii="Arial" w:hAnsi="Arial" w:cs="Arial"/>
        </w:rPr>
      </w:pPr>
      <w:r>
        <w:rPr>
          <w:rFonts w:ascii="Arial" w:hAnsi="Arial" w:cs="Arial"/>
        </w:rPr>
        <w:t>Section 1-</w:t>
      </w:r>
      <w:r w:rsidR="00824089" w:rsidRPr="004434CF">
        <w:rPr>
          <w:rFonts w:ascii="Arial" w:hAnsi="Arial" w:cs="Arial"/>
        </w:rPr>
        <w:t>The Innovative Product or Unique Service Proposition</w:t>
      </w:r>
    </w:p>
    <w:p w:rsidR="00824089" w:rsidRPr="004434CF" w:rsidRDefault="0056027B" w:rsidP="00824089">
      <w:pPr>
        <w:rPr>
          <w:rFonts w:ascii="Arial" w:hAnsi="Arial" w:cs="Arial"/>
        </w:rPr>
      </w:pPr>
      <w:r>
        <w:rPr>
          <w:rFonts w:ascii="Arial" w:hAnsi="Arial" w:cs="Arial"/>
        </w:rPr>
        <w:t>1</w:t>
      </w:r>
      <w:r w:rsidR="00824089" w:rsidRPr="004434CF">
        <w:rPr>
          <w:rFonts w:ascii="Arial" w:hAnsi="Arial" w:cs="Arial"/>
        </w:rPr>
        <w:t>.1 Overview and Description of the Smart Home Automation System</w:t>
      </w:r>
    </w:p>
    <w:p w:rsidR="00824089" w:rsidRPr="004434CF" w:rsidRDefault="0056027B" w:rsidP="00824089">
      <w:pPr>
        <w:rPr>
          <w:rFonts w:ascii="Arial" w:hAnsi="Arial" w:cs="Arial"/>
        </w:rPr>
      </w:pPr>
      <w:r>
        <w:rPr>
          <w:rFonts w:ascii="Arial" w:hAnsi="Arial" w:cs="Arial"/>
        </w:rPr>
        <w:t>1</w:t>
      </w:r>
      <w:r w:rsidR="00824089" w:rsidRPr="004434CF">
        <w:rPr>
          <w:rFonts w:ascii="Arial" w:hAnsi="Arial" w:cs="Arial"/>
        </w:rPr>
        <w:t>.2 Analysis of External Factors during and Post-COVID-19 Pandemic</w:t>
      </w:r>
    </w:p>
    <w:p w:rsidR="00824089" w:rsidRPr="004434CF" w:rsidRDefault="0056027B" w:rsidP="00824089">
      <w:pPr>
        <w:rPr>
          <w:rFonts w:ascii="Arial" w:hAnsi="Arial" w:cs="Arial"/>
        </w:rPr>
      </w:pPr>
      <w:r>
        <w:rPr>
          <w:rFonts w:ascii="Arial" w:hAnsi="Arial" w:cs="Arial"/>
        </w:rPr>
        <w:t>1</w:t>
      </w:r>
      <w:r w:rsidR="00824089" w:rsidRPr="004434CF">
        <w:rPr>
          <w:rFonts w:ascii="Arial" w:hAnsi="Arial" w:cs="Arial"/>
        </w:rPr>
        <w:t>.3 Identification and Analysis of Target Customers</w:t>
      </w:r>
    </w:p>
    <w:p w:rsidR="00824089" w:rsidRPr="004434CF" w:rsidRDefault="0056027B" w:rsidP="00824089">
      <w:pPr>
        <w:rPr>
          <w:rFonts w:ascii="Arial" w:hAnsi="Arial" w:cs="Arial"/>
        </w:rPr>
      </w:pPr>
      <w:r>
        <w:rPr>
          <w:rFonts w:ascii="Arial" w:hAnsi="Arial" w:cs="Arial"/>
        </w:rPr>
        <w:t>1</w:t>
      </w:r>
      <w:r w:rsidR="00824089" w:rsidRPr="004434CF">
        <w:rPr>
          <w:rFonts w:ascii="Arial" w:hAnsi="Arial" w:cs="Arial"/>
        </w:rPr>
        <w:t>.4 Sustainable Business Strategies for Long-Term Viability</w:t>
      </w:r>
    </w:p>
    <w:p w:rsidR="00824089" w:rsidRDefault="0056027B" w:rsidP="00824089">
      <w:pPr>
        <w:rPr>
          <w:rFonts w:ascii="Arial" w:hAnsi="Arial" w:cs="Arial"/>
        </w:rPr>
      </w:pPr>
      <w:r>
        <w:rPr>
          <w:rFonts w:ascii="Arial" w:hAnsi="Arial" w:cs="Arial"/>
        </w:rPr>
        <w:t>1</w:t>
      </w:r>
      <w:r w:rsidR="00824089" w:rsidRPr="004434CF">
        <w:rPr>
          <w:rFonts w:ascii="Arial" w:hAnsi="Arial" w:cs="Arial"/>
        </w:rPr>
        <w:t>.5 Application of Innovation Models (Open/Closed Innovation) for the Proposition</w:t>
      </w:r>
    </w:p>
    <w:p w:rsidR="0056027B" w:rsidRPr="004434CF" w:rsidRDefault="0056027B" w:rsidP="00824089">
      <w:pPr>
        <w:rPr>
          <w:rFonts w:ascii="Arial" w:hAnsi="Arial" w:cs="Arial"/>
        </w:rPr>
      </w:pPr>
    </w:p>
    <w:p w:rsidR="00824089" w:rsidRPr="004434CF" w:rsidRDefault="0056027B" w:rsidP="00824089">
      <w:pPr>
        <w:rPr>
          <w:rFonts w:ascii="Arial" w:hAnsi="Arial" w:cs="Arial"/>
        </w:rPr>
      </w:pPr>
      <w:r>
        <w:rPr>
          <w:rFonts w:ascii="Arial" w:hAnsi="Arial" w:cs="Arial"/>
        </w:rPr>
        <w:t>Section 2-</w:t>
      </w:r>
      <w:r w:rsidR="00824089" w:rsidRPr="004434CF">
        <w:rPr>
          <w:rFonts w:ascii="Arial" w:hAnsi="Arial" w:cs="Arial"/>
        </w:rPr>
        <w:t>Commerce: Setting Up an Online Website</w:t>
      </w:r>
    </w:p>
    <w:p w:rsidR="00824089" w:rsidRPr="004434CF" w:rsidRDefault="0056027B" w:rsidP="00824089">
      <w:pPr>
        <w:rPr>
          <w:rFonts w:ascii="Arial" w:hAnsi="Arial" w:cs="Arial"/>
        </w:rPr>
      </w:pPr>
      <w:r>
        <w:rPr>
          <w:rFonts w:ascii="Arial" w:hAnsi="Arial" w:cs="Arial"/>
        </w:rPr>
        <w:t>2</w:t>
      </w:r>
      <w:r w:rsidR="00824089" w:rsidRPr="004434CF">
        <w:rPr>
          <w:rFonts w:ascii="Arial" w:hAnsi="Arial" w:cs="Arial"/>
        </w:rPr>
        <w:t xml:space="preserve">.1 Introduction to the </w:t>
      </w:r>
      <w:r w:rsidR="005D51AB" w:rsidRPr="004434CF">
        <w:rPr>
          <w:rFonts w:ascii="Arial" w:hAnsi="Arial" w:cs="Arial"/>
        </w:rPr>
        <w:t>selected</w:t>
      </w:r>
      <w:r w:rsidR="00824089" w:rsidRPr="004434CF">
        <w:rPr>
          <w:rFonts w:ascii="Arial" w:hAnsi="Arial" w:cs="Arial"/>
        </w:rPr>
        <w:t xml:space="preserve"> eCommerce Marketplace for Selling the Product/Service</w:t>
      </w:r>
    </w:p>
    <w:p w:rsidR="00824089" w:rsidRPr="004434CF" w:rsidRDefault="0056027B" w:rsidP="00824089">
      <w:pPr>
        <w:rPr>
          <w:rFonts w:ascii="Arial" w:hAnsi="Arial" w:cs="Arial"/>
        </w:rPr>
      </w:pPr>
      <w:r>
        <w:rPr>
          <w:rFonts w:ascii="Arial" w:hAnsi="Arial" w:cs="Arial"/>
        </w:rPr>
        <w:lastRenderedPageBreak/>
        <w:t>2</w:t>
      </w:r>
      <w:r w:rsidR="00824089" w:rsidRPr="004434CF">
        <w:rPr>
          <w:rFonts w:ascii="Arial" w:hAnsi="Arial" w:cs="Arial"/>
        </w:rPr>
        <w:t>.2 Content Strategy for the eCommerce Website</w:t>
      </w:r>
    </w:p>
    <w:p w:rsidR="00824089" w:rsidRDefault="0056027B" w:rsidP="00824089">
      <w:pPr>
        <w:rPr>
          <w:rFonts w:ascii="Arial" w:hAnsi="Arial" w:cs="Arial"/>
        </w:rPr>
      </w:pPr>
      <w:r>
        <w:rPr>
          <w:rFonts w:ascii="Arial" w:hAnsi="Arial" w:cs="Arial"/>
        </w:rPr>
        <w:t>2</w:t>
      </w:r>
      <w:r w:rsidR="00824089" w:rsidRPr="004434CF">
        <w:rPr>
          <w:rFonts w:ascii="Arial" w:hAnsi="Arial" w:cs="Arial"/>
        </w:rPr>
        <w:t>.3 Payment Services and Compliance Considerations for Online Sales</w:t>
      </w:r>
    </w:p>
    <w:p w:rsidR="0056027B" w:rsidRPr="004434CF" w:rsidRDefault="0056027B" w:rsidP="00824089">
      <w:pPr>
        <w:rPr>
          <w:rFonts w:ascii="Arial" w:hAnsi="Arial" w:cs="Arial"/>
        </w:rPr>
      </w:pPr>
    </w:p>
    <w:p w:rsidR="00824089" w:rsidRPr="004434CF" w:rsidRDefault="0056027B" w:rsidP="00824089">
      <w:pPr>
        <w:rPr>
          <w:rFonts w:ascii="Arial" w:hAnsi="Arial" w:cs="Arial"/>
        </w:rPr>
      </w:pPr>
      <w:r>
        <w:rPr>
          <w:rFonts w:ascii="Arial" w:hAnsi="Arial" w:cs="Arial"/>
        </w:rPr>
        <w:t>Section 3-</w:t>
      </w:r>
      <w:r w:rsidR="00824089" w:rsidRPr="004434CF">
        <w:rPr>
          <w:rFonts w:ascii="Arial" w:hAnsi="Arial" w:cs="Arial"/>
        </w:rPr>
        <w:t>Marketing Strategy</w:t>
      </w:r>
    </w:p>
    <w:p w:rsidR="00824089" w:rsidRPr="004434CF" w:rsidRDefault="0056027B" w:rsidP="00824089">
      <w:pPr>
        <w:rPr>
          <w:rFonts w:ascii="Arial" w:hAnsi="Arial" w:cs="Arial"/>
        </w:rPr>
      </w:pPr>
      <w:r>
        <w:rPr>
          <w:rFonts w:ascii="Arial" w:hAnsi="Arial" w:cs="Arial"/>
        </w:rPr>
        <w:t>3</w:t>
      </w:r>
      <w:r w:rsidR="00824089" w:rsidRPr="004434CF">
        <w:rPr>
          <w:rFonts w:ascii="Arial" w:hAnsi="Arial" w:cs="Arial"/>
        </w:rPr>
        <w:t>.1 Promotional Strategies for the Smart Home Automation System</w:t>
      </w:r>
    </w:p>
    <w:p w:rsidR="0056027B" w:rsidRDefault="0056027B" w:rsidP="00824089">
      <w:pPr>
        <w:rPr>
          <w:rFonts w:ascii="Arial" w:hAnsi="Arial" w:cs="Arial"/>
        </w:rPr>
      </w:pPr>
      <w:r>
        <w:rPr>
          <w:rFonts w:ascii="Arial" w:hAnsi="Arial" w:cs="Arial"/>
        </w:rPr>
        <w:t>3</w:t>
      </w:r>
      <w:r w:rsidR="00824089" w:rsidRPr="004434CF">
        <w:rPr>
          <w:rFonts w:ascii="Arial" w:hAnsi="Arial" w:cs="Arial"/>
        </w:rPr>
        <w:t>.2 Identification of Target Customers and Segmentation Approaches</w:t>
      </w:r>
    </w:p>
    <w:p w:rsidR="00824089" w:rsidRPr="004434CF" w:rsidRDefault="0056027B" w:rsidP="00824089">
      <w:pPr>
        <w:rPr>
          <w:rFonts w:ascii="Arial" w:hAnsi="Arial" w:cs="Arial"/>
        </w:rPr>
      </w:pPr>
      <w:r>
        <w:rPr>
          <w:rFonts w:ascii="Arial" w:hAnsi="Arial" w:cs="Arial"/>
        </w:rPr>
        <w:t>3</w:t>
      </w:r>
      <w:r w:rsidR="00824089" w:rsidRPr="004434CF">
        <w:rPr>
          <w:rFonts w:ascii="Arial" w:hAnsi="Arial" w:cs="Arial"/>
        </w:rPr>
        <w:t>.3 Utilization of Various Marketing Channels (Social Media, Paid Search Engines)</w:t>
      </w:r>
    </w:p>
    <w:p w:rsidR="0056027B" w:rsidRDefault="0056027B" w:rsidP="00824089">
      <w:pPr>
        <w:rPr>
          <w:rFonts w:ascii="Arial" w:hAnsi="Arial" w:cs="Arial"/>
        </w:rPr>
      </w:pPr>
      <w:r>
        <w:rPr>
          <w:rFonts w:ascii="Arial" w:hAnsi="Arial" w:cs="Arial"/>
        </w:rPr>
        <w:t>3</w:t>
      </w:r>
      <w:r w:rsidR="00824089" w:rsidRPr="004434CF">
        <w:rPr>
          <w:rFonts w:ascii="Arial" w:hAnsi="Arial" w:cs="Arial"/>
        </w:rPr>
        <w:t>.4 Application of Communication and Marketing Mix Models</w:t>
      </w:r>
    </w:p>
    <w:p w:rsidR="0056027B" w:rsidRDefault="0056027B" w:rsidP="00824089">
      <w:pPr>
        <w:rPr>
          <w:rFonts w:ascii="Arial" w:hAnsi="Arial" w:cs="Arial"/>
        </w:rPr>
      </w:pPr>
    </w:p>
    <w:p w:rsidR="00824089" w:rsidRPr="004434CF" w:rsidRDefault="0056027B" w:rsidP="00824089">
      <w:pPr>
        <w:rPr>
          <w:rFonts w:ascii="Arial" w:hAnsi="Arial" w:cs="Arial"/>
        </w:rPr>
      </w:pPr>
      <w:r>
        <w:rPr>
          <w:rFonts w:ascii="Arial" w:hAnsi="Arial" w:cs="Arial"/>
        </w:rPr>
        <w:t>Section 4-</w:t>
      </w:r>
      <w:r w:rsidR="00824089" w:rsidRPr="004434CF">
        <w:rPr>
          <w:rFonts w:ascii="Arial" w:hAnsi="Arial" w:cs="Arial"/>
        </w:rPr>
        <w:t>Privacy and Data Protection</w:t>
      </w:r>
    </w:p>
    <w:p w:rsidR="00824089" w:rsidRPr="004434CF" w:rsidRDefault="0056027B" w:rsidP="00824089">
      <w:pPr>
        <w:rPr>
          <w:rFonts w:ascii="Arial" w:hAnsi="Arial" w:cs="Arial"/>
        </w:rPr>
      </w:pPr>
      <w:r>
        <w:rPr>
          <w:rFonts w:ascii="Arial" w:hAnsi="Arial" w:cs="Arial"/>
        </w:rPr>
        <w:t>4</w:t>
      </w:r>
      <w:r w:rsidR="00824089" w:rsidRPr="004434CF">
        <w:rPr>
          <w:rFonts w:ascii="Arial" w:hAnsi="Arial" w:cs="Arial"/>
        </w:rPr>
        <w:t>.1 Introduction to GDPR and Data Protection Act of 2018</w:t>
      </w:r>
    </w:p>
    <w:p w:rsidR="00824089" w:rsidRPr="004434CF" w:rsidRDefault="0056027B" w:rsidP="00824089">
      <w:pPr>
        <w:rPr>
          <w:rFonts w:ascii="Arial" w:hAnsi="Arial" w:cs="Arial"/>
        </w:rPr>
      </w:pPr>
      <w:r>
        <w:rPr>
          <w:rFonts w:ascii="Arial" w:hAnsi="Arial" w:cs="Arial"/>
        </w:rPr>
        <w:t>4</w:t>
      </w:r>
      <w:r w:rsidR="00824089" w:rsidRPr="004434CF">
        <w:rPr>
          <w:rFonts w:ascii="Arial" w:hAnsi="Arial" w:cs="Arial"/>
        </w:rPr>
        <w:t>.2 Compliance with GDPR and Data Protection Regulations</w:t>
      </w:r>
    </w:p>
    <w:p w:rsidR="00824089" w:rsidRDefault="0056027B" w:rsidP="00824089">
      <w:pPr>
        <w:rPr>
          <w:rFonts w:ascii="Arial" w:hAnsi="Arial" w:cs="Arial"/>
        </w:rPr>
      </w:pPr>
      <w:r>
        <w:rPr>
          <w:rFonts w:ascii="Arial" w:hAnsi="Arial" w:cs="Arial"/>
        </w:rPr>
        <w:t>4</w:t>
      </w:r>
      <w:r w:rsidR="00824089" w:rsidRPr="004434CF">
        <w:rPr>
          <w:rFonts w:ascii="Arial" w:hAnsi="Arial" w:cs="Arial"/>
        </w:rPr>
        <w:t>.3 Ensuring Data Security and Encryption Measures for Customer Information</w:t>
      </w:r>
    </w:p>
    <w:p w:rsidR="0056027B" w:rsidRPr="004434CF" w:rsidRDefault="0056027B" w:rsidP="00824089">
      <w:pPr>
        <w:rPr>
          <w:rFonts w:ascii="Arial" w:hAnsi="Arial" w:cs="Arial"/>
        </w:rPr>
      </w:pPr>
    </w:p>
    <w:p w:rsidR="00824089" w:rsidRPr="004434CF" w:rsidRDefault="00824089" w:rsidP="00824089">
      <w:pPr>
        <w:rPr>
          <w:rFonts w:ascii="Arial" w:hAnsi="Arial" w:cs="Arial"/>
        </w:rPr>
      </w:pPr>
      <w:r w:rsidRPr="004434CF">
        <w:rPr>
          <w:rFonts w:ascii="Arial" w:hAnsi="Arial" w:cs="Arial"/>
        </w:rPr>
        <w:t>Conclusion and Recommendations</w:t>
      </w:r>
    </w:p>
    <w:p w:rsidR="00824089" w:rsidRPr="004434CF" w:rsidRDefault="0056027B" w:rsidP="00824089">
      <w:pPr>
        <w:rPr>
          <w:rFonts w:ascii="Arial" w:hAnsi="Arial" w:cs="Arial"/>
        </w:rPr>
      </w:pPr>
      <w:r>
        <w:rPr>
          <w:rFonts w:ascii="Arial" w:hAnsi="Arial" w:cs="Arial"/>
        </w:rPr>
        <w:t>5</w:t>
      </w:r>
      <w:r w:rsidR="00824089" w:rsidRPr="004434CF">
        <w:rPr>
          <w:rFonts w:ascii="Arial" w:hAnsi="Arial" w:cs="Arial"/>
        </w:rPr>
        <w:t>.1 Summary of Key Findings and Insights</w:t>
      </w:r>
    </w:p>
    <w:p w:rsidR="00824089" w:rsidRPr="004434CF" w:rsidRDefault="0056027B" w:rsidP="00824089">
      <w:pPr>
        <w:rPr>
          <w:rFonts w:ascii="Arial" w:hAnsi="Arial" w:cs="Arial"/>
        </w:rPr>
      </w:pPr>
      <w:r>
        <w:rPr>
          <w:rFonts w:ascii="Arial" w:hAnsi="Arial" w:cs="Arial"/>
        </w:rPr>
        <w:t>5</w:t>
      </w:r>
      <w:r w:rsidR="00824089" w:rsidRPr="004434CF">
        <w:rPr>
          <w:rFonts w:ascii="Arial" w:hAnsi="Arial" w:cs="Arial"/>
        </w:rPr>
        <w:t>.2 Recommendations for the Organization's Future Actions</w:t>
      </w:r>
    </w:p>
    <w:p w:rsidR="00824089" w:rsidRDefault="0056027B" w:rsidP="00824089">
      <w:pPr>
        <w:rPr>
          <w:rFonts w:ascii="Arial" w:hAnsi="Arial" w:cs="Arial"/>
        </w:rPr>
      </w:pPr>
      <w:r>
        <w:rPr>
          <w:rFonts w:ascii="Arial" w:hAnsi="Arial" w:cs="Arial"/>
        </w:rPr>
        <w:t>5</w:t>
      </w:r>
      <w:r w:rsidR="00824089" w:rsidRPr="004434CF">
        <w:rPr>
          <w:rFonts w:ascii="Arial" w:hAnsi="Arial" w:cs="Arial"/>
        </w:rPr>
        <w:t>.3 Implications of Not Implementing the Recommended Strategies</w:t>
      </w:r>
    </w:p>
    <w:p w:rsidR="0056027B" w:rsidRPr="004434CF" w:rsidRDefault="0056027B" w:rsidP="00824089">
      <w:pPr>
        <w:rPr>
          <w:rFonts w:ascii="Arial" w:hAnsi="Arial" w:cs="Arial"/>
        </w:rPr>
      </w:pPr>
    </w:p>
    <w:p w:rsidR="00824089" w:rsidRPr="004434CF" w:rsidRDefault="00824089" w:rsidP="00824089">
      <w:pPr>
        <w:rPr>
          <w:rFonts w:ascii="Arial" w:hAnsi="Arial" w:cs="Arial"/>
        </w:rPr>
      </w:pPr>
      <w:r w:rsidRPr="004434CF">
        <w:rPr>
          <w:rFonts w:ascii="Arial" w:hAnsi="Arial" w:cs="Arial"/>
        </w:rPr>
        <w:t>References</w:t>
      </w:r>
    </w:p>
    <w:p w:rsidR="008E4192" w:rsidRPr="004434CF" w:rsidRDefault="008E4192" w:rsidP="00824089">
      <w:pPr>
        <w:rPr>
          <w:rFonts w:ascii="Arial" w:hAnsi="Arial" w:cs="Arial"/>
        </w:rPr>
      </w:pPr>
    </w:p>
    <w:p w:rsidR="008E4192" w:rsidRDefault="0056027B" w:rsidP="0056027B">
      <w:pPr>
        <w:pStyle w:val="Heading1"/>
      </w:pPr>
      <w:bookmarkStart w:id="1" w:name="_Toc133573150"/>
      <w:r w:rsidRPr="0056027B">
        <w:t>Section 1-Smart Home Automation Systems</w:t>
      </w:r>
      <w:bookmarkEnd w:id="1"/>
    </w:p>
    <w:p w:rsidR="006D7C2A" w:rsidRPr="006D7C2A" w:rsidRDefault="006D7C2A" w:rsidP="006D7C2A"/>
    <w:p w:rsidR="008E4192" w:rsidRPr="004434CF" w:rsidRDefault="008E4192" w:rsidP="00824089">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The smart home automation system is a highly innovative product/service that introduces a transformative approach to homeowners' interaction with their living spaces. This section provides an academic overview of the features and benefits associated with the smart home automation system.</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The smart home automation system encompasses an interconnected ecosystem of devices, sensors, and software that facilitates remote management and control of various aspects of a home. By integrating with existing infrastructure, including lighting, heating, cooling, security systems, entertainment devices, and appliances, the system offers a centralized platform for seamless control and automation.</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lastRenderedPageBreak/>
        <w:t xml:space="preserve">   </w:t>
      </w:r>
      <w:r w:rsidR="008E4192" w:rsidRPr="004434CF">
        <w:rPr>
          <w:rFonts w:ascii="Arial" w:hAnsi="Arial" w:cs="Arial"/>
        </w:rPr>
        <w:t>Key Features of t</w:t>
      </w:r>
      <w:r w:rsidR="00F822EE" w:rsidRPr="004434CF">
        <w:rPr>
          <w:rFonts w:ascii="Arial" w:hAnsi="Arial" w:cs="Arial"/>
        </w:rPr>
        <w:t xml:space="preserve">he Smart Home Automation System that can be highlighted would be </w:t>
      </w:r>
      <w:r w:rsidR="008E4192" w:rsidRPr="004434CF">
        <w:rPr>
          <w:rFonts w:ascii="Arial" w:hAnsi="Arial" w:cs="Arial"/>
        </w:rPr>
        <w:t xml:space="preserve">Remote Access and </w:t>
      </w:r>
      <w:r w:rsidR="00F822EE" w:rsidRPr="004434CF">
        <w:rPr>
          <w:rFonts w:ascii="Arial" w:hAnsi="Arial" w:cs="Arial"/>
        </w:rPr>
        <w:t>Control, Energy</w:t>
      </w:r>
      <w:r w:rsidR="008E4192" w:rsidRPr="004434CF">
        <w:rPr>
          <w:rFonts w:ascii="Arial" w:hAnsi="Arial" w:cs="Arial"/>
        </w:rPr>
        <w:t xml:space="preserve"> Management and </w:t>
      </w:r>
      <w:r w:rsidR="00F822EE" w:rsidRPr="004434CF">
        <w:rPr>
          <w:rFonts w:ascii="Arial" w:hAnsi="Arial" w:cs="Arial"/>
        </w:rPr>
        <w:t>Efficiency, Enhanced</w:t>
      </w:r>
      <w:r w:rsidR="008E4192" w:rsidRPr="004434CF">
        <w:rPr>
          <w:rFonts w:ascii="Arial" w:hAnsi="Arial" w:cs="Arial"/>
        </w:rPr>
        <w:t xml:space="preserve"> Security and </w:t>
      </w:r>
      <w:r w:rsidR="00F822EE" w:rsidRPr="004434CF">
        <w:rPr>
          <w:rFonts w:ascii="Arial" w:hAnsi="Arial" w:cs="Arial"/>
        </w:rPr>
        <w:t>Safety, Personalized</w:t>
      </w:r>
      <w:r w:rsidR="008E4192" w:rsidRPr="004434CF">
        <w:rPr>
          <w:rFonts w:ascii="Arial" w:hAnsi="Arial" w:cs="Arial"/>
        </w:rPr>
        <w:t xml:space="preserve"> Experiences and </w:t>
      </w:r>
      <w:r w:rsidR="00F822EE" w:rsidRPr="004434CF">
        <w:rPr>
          <w:rFonts w:ascii="Arial" w:hAnsi="Arial" w:cs="Arial"/>
        </w:rPr>
        <w:t>Automation, Integration</w:t>
      </w:r>
      <w:r w:rsidR="008E4192" w:rsidRPr="004434CF">
        <w:rPr>
          <w:rFonts w:ascii="Arial" w:hAnsi="Arial" w:cs="Arial"/>
        </w:rPr>
        <w:t xml:space="preserve"> with Voice Assistants</w:t>
      </w:r>
      <w:r w:rsidR="00F822EE" w:rsidRPr="004434CF">
        <w:rPr>
          <w:rFonts w:ascii="Arial" w:hAnsi="Arial" w:cs="Arial"/>
        </w:rPr>
        <w:t xml:space="preserve"> and the benefits will be </w:t>
      </w:r>
      <w:r w:rsidR="008E4192" w:rsidRPr="004434CF">
        <w:rPr>
          <w:rFonts w:ascii="Arial" w:hAnsi="Arial" w:cs="Arial"/>
        </w:rPr>
        <w:t xml:space="preserve">Convenience and </w:t>
      </w:r>
      <w:r w:rsidR="00F822EE" w:rsidRPr="004434CF">
        <w:rPr>
          <w:rFonts w:ascii="Arial" w:hAnsi="Arial" w:cs="Arial"/>
        </w:rPr>
        <w:t>Control, Energy</w:t>
      </w:r>
      <w:r w:rsidR="008E4192" w:rsidRPr="004434CF">
        <w:rPr>
          <w:rFonts w:ascii="Arial" w:hAnsi="Arial" w:cs="Arial"/>
        </w:rPr>
        <w:t xml:space="preserve"> </w:t>
      </w:r>
      <w:r w:rsidR="00F822EE" w:rsidRPr="004434CF">
        <w:rPr>
          <w:rFonts w:ascii="Arial" w:hAnsi="Arial" w:cs="Arial"/>
        </w:rPr>
        <w:t>Efficiency, Security</w:t>
      </w:r>
      <w:r w:rsidR="008E4192" w:rsidRPr="004434CF">
        <w:rPr>
          <w:rFonts w:ascii="Arial" w:hAnsi="Arial" w:cs="Arial"/>
        </w:rPr>
        <w:t xml:space="preserve"> and Peace of </w:t>
      </w:r>
      <w:r w:rsidR="00F822EE" w:rsidRPr="004434CF">
        <w:rPr>
          <w:rFonts w:ascii="Arial" w:hAnsi="Arial" w:cs="Arial"/>
        </w:rPr>
        <w:t>Mind, Personalization</w:t>
      </w:r>
      <w:r w:rsidR="008E4192" w:rsidRPr="004434CF">
        <w:rPr>
          <w:rFonts w:ascii="Arial" w:hAnsi="Arial" w:cs="Arial"/>
        </w:rPr>
        <w:t xml:space="preserve"> and Adaptability</w:t>
      </w:r>
      <w:r w:rsidR="00F822EE" w:rsidRPr="004434CF">
        <w:rPr>
          <w:rFonts w:ascii="Arial" w:hAnsi="Arial" w:cs="Arial"/>
        </w:rPr>
        <w:t>.</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In summary, the smart home automation system represents a significant technological advancement, catering to the growing demand for convenience, energy efficiency, security, and personalized experiences in the residential sector. The subsequent sections of this report will delve into additional aspects of the innovative business proposition, including target customers, sales channels, sustainability strategies, and competition analysis, providing a comprehensive understanding of the potential and viability of the smart home automation system in the market.</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The business landscape is subject to various external factors that shape market dynamics and create opportunities and challenges for the smart home automation system. In this section, we will examine the impact of external factors during and post the COVID-19 pandemic period, as well as recent economic crises, on the business environment.</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The COVID-19 pandemic has had a profound influence on consumer </w:t>
      </w:r>
      <w:r w:rsidR="005D51AB" w:rsidRPr="004434CF">
        <w:rPr>
          <w:rFonts w:ascii="Arial" w:hAnsi="Arial" w:cs="Arial"/>
        </w:rPr>
        <w:t>behaviour</w:t>
      </w:r>
      <w:r w:rsidR="008E4192" w:rsidRPr="004434CF">
        <w:rPr>
          <w:rFonts w:ascii="Arial" w:hAnsi="Arial" w:cs="Arial"/>
        </w:rPr>
        <w:t xml:space="preserve"> and the perception of living spaces. The implementation of lockdowns and social distancing measures has led individuals to spend more time at home, resulting in an increased emphasis on creating comfortable and functional living environments. This shift in </w:t>
      </w:r>
      <w:r w:rsidR="005D51AB" w:rsidRPr="004434CF">
        <w:rPr>
          <w:rFonts w:ascii="Arial" w:hAnsi="Arial" w:cs="Arial"/>
        </w:rPr>
        <w:t>behaviour</w:t>
      </w:r>
      <w:r w:rsidR="008E4192" w:rsidRPr="004434CF">
        <w:rPr>
          <w:rFonts w:ascii="Arial" w:hAnsi="Arial" w:cs="Arial"/>
        </w:rPr>
        <w:t xml:space="preserve"> has generated a heightened demand for home automation solutions, as homeowners seek ways to enhance convenience, productivity, and entertainment within their homes. Consequently, the smart home automation system has an opportunity to cater to this evolving consumer need and capitalize on the growing interest in smart home technologies.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Recent economic crises, such as the war in Ukraine and subsequent disruptions to global supply chains, have introduced challenges and cost implications for businesses. Escalating living costs, including energy prices and inflation rates, have placed financial strain on households and affected their purchasing power. As a result, the smart home automation system needs to showcase its value proposition and cost-saving potential to overcome potential resistance from price-sensitive consumers. Emphasizing energy efficiency features and long-term cost savings can position the system as a solution that provides tangible benefits amidst economic uncertainties.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Technological advancements, particularly in the Internet of Things (IoT) domain, have created a </w:t>
      </w:r>
      <w:r w:rsidRPr="004434CF">
        <w:rPr>
          <w:rFonts w:ascii="Arial" w:hAnsi="Arial" w:cs="Arial"/>
        </w:rPr>
        <w:t>favourable</w:t>
      </w:r>
      <w:r w:rsidR="008E4192" w:rsidRPr="004434CF">
        <w:rPr>
          <w:rFonts w:ascii="Arial" w:hAnsi="Arial" w:cs="Arial"/>
        </w:rPr>
        <w:t xml:space="preserve"> environment for smart home automation systems. The increased connectivity of devices, enhanced data analytics capabilities, and widespread adoption of voice assistants have simplified the integration of smart home solutions into daily life. </w:t>
      </w:r>
    </w:p>
    <w:p w:rsidR="006D7C2A"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The regulatory environment also plays a critical role in the development and adoption of smart home automation systems. Compliance with regulations related to data protection, privacy, and cybersecurity is essential. The General Data Protection Regulation (GDPR) and Data Protection Act 2018, for instance, impose stringent requirements on the collection, storage, and processing of personal data. Adhering to these regulations ensures customer </w:t>
      </w:r>
      <w:r w:rsidR="008E4192" w:rsidRPr="004434CF">
        <w:rPr>
          <w:rFonts w:ascii="Arial" w:hAnsi="Arial" w:cs="Arial"/>
        </w:rPr>
        <w:lastRenderedPageBreak/>
        <w:t>trust and mitigates potential legal risks for the smart h</w:t>
      </w:r>
      <w:r>
        <w:rPr>
          <w:rFonts w:ascii="Arial" w:hAnsi="Arial" w:cs="Arial"/>
        </w:rPr>
        <w:t>ome automation system business and u</w:t>
      </w:r>
      <w:r w:rsidR="008E4192" w:rsidRPr="004434CF">
        <w:rPr>
          <w:rFonts w:ascii="Arial" w:hAnsi="Arial" w:cs="Arial"/>
        </w:rPr>
        <w:t xml:space="preserve">nderstanding these external factors is crucial for the success of the smart </w:t>
      </w:r>
      <w:r w:rsidR="00083621" w:rsidRPr="004434CF">
        <w:rPr>
          <w:rFonts w:ascii="Arial" w:hAnsi="Arial" w:cs="Arial"/>
        </w:rPr>
        <w:t>home automation system business.</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Understanding the target customers and identifying effective sales channels are crucial for the success of the smart home automation system business. This section conducts a</w:t>
      </w:r>
      <w:r>
        <w:rPr>
          <w:rFonts w:ascii="Arial" w:hAnsi="Arial" w:cs="Arial"/>
        </w:rPr>
        <w:t xml:space="preserve"> </w:t>
      </w:r>
      <w:r w:rsidR="008E4192" w:rsidRPr="004434CF">
        <w:rPr>
          <w:rFonts w:ascii="Arial" w:hAnsi="Arial" w:cs="Arial"/>
        </w:rPr>
        <w:t xml:space="preserve">customer analysis using the STP (Segmentation, Targeting, </w:t>
      </w:r>
      <w:bookmarkStart w:id="2" w:name="_GoBack"/>
      <w:bookmarkEnd w:id="2"/>
      <w:r w:rsidR="005D51AB" w:rsidRPr="004434CF">
        <w:rPr>
          <w:rFonts w:ascii="Arial" w:hAnsi="Arial" w:cs="Arial"/>
        </w:rPr>
        <w:t>and Positioning</w:t>
      </w:r>
      <w:r w:rsidR="008E4192" w:rsidRPr="004434CF">
        <w:rPr>
          <w:rFonts w:ascii="Arial" w:hAnsi="Arial" w:cs="Arial"/>
        </w:rPr>
        <w:t>) model to identify key customer segments and determine appropriate sales channels.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Segmentation</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Segmentation involves dividing the market into distinct groups of customers with similar characteristics and needs. In the context of the smart home automation system, several customer segments can be identified:</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Tech Enthusiasts: This segment comprises early adopters and technology enthusiasts who are eager to embrace new technologies and explore innovative solutions. They value cutting-edge features, customization options, and the latest advancements in smart home automation.</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Homeowners Seeking Convenience: This segment includes homeowners who prioritize convenience and simplicity in managing their homes. They seek automated solutions that make their daily lives easier, such as controlling lighting, temperature, and security systems through a single interface. They value seamless integration, user-friendly interfaces, and the ability to remotely monitor and control their homes.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Energy-conscious Consumers: This segment consists of environmentally conscious homeowners who prioritize energy efficiency and sustainability. They are motivated to reduce their carbon footprint and conserve energy. This segment seeks a smart home automation system that offers energy management features, such as monitoring energy usage, optimizing heating and cooling, and controlling appliances, to help them achieve energy efficiency goals.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Targeting</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Based on the identified segments, the smart home automation system business can focus its marketing and sales efforts on specific target segments. The primary target segments for the business could be tech enthusiasts and homeowners seeking convenience, as they are likely to be early adopters and represent a significant portion of the market. However, efforts should also be made to cater to the energy-conscious consumers, emphasizing the system's energy-saving capabilities to appeal to their specific needs and preferences.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Positioning</w:t>
      </w:r>
    </w:p>
    <w:p w:rsidR="008E4192" w:rsidRPr="004434CF" w:rsidRDefault="006D7C2A" w:rsidP="008E4192">
      <w:pPr>
        <w:rPr>
          <w:rFonts w:ascii="Arial" w:hAnsi="Arial" w:cs="Arial"/>
        </w:rPr>
      </w:pPr>
      <w:r>
        <w:rPr>
          <w:rFonts w:ascii="Arial" w:hAnsi="Arial" w:cs="Arial"/>
        </w:rPr>
        <w:lastRenderedPageBreak/>
        <w:t xml:space="preserve">   </w:t>
      </w:r>
      <w:r w:rsidR="008E4192" w:rsidRPr="004434CF">
        <w:rPr>
          <w:rFonts w:ascii="Arial" w:hAnsi="Arial" w:cs="Arial"/>
        </w:rPr>
        <w:t>Positioning involves creating a distinct and compelling image of the smart home automation system in the minds of the target customers. The positioning strategy should highlight the system's unique features, benefits, and competitive advantages. Key positioning elements for the smart home automation system can include cutting-edge technology, advanced features, seamless integration with popular smart devices and voice assistants, intuitive user interface, personalized user experiences, energy efficiency, and comprehensive automation.</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Sales Channels</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To effectively reach the target customers, the smart home automation system business can utilize multiple sales channels, including online direct sales, retail partnerships, installation service providers, and online marketplaces.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Online Direct Sales: Establishing an eCommerce website with a user-friendly interface and detailed product information allows customers to directly purchase the system online. This channel provides convenience, accessibility, and the opportunity to showcase the system's features and benefits effectively.</w:t>
      </w:r>
    </w:p>
    <w:p w:rsidR="00F822EE" w:rsidRPr="004434CF" w:rsidRDefault="00F822EE"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Online Marketplaces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By strategically selecting and leveraging these sales channels, the smart home automation system business can effectively reach and engage with its target customers. The combination of online direct sales, retail partnerships, installation service providers, and online marketplaces provides a multi-channel approach that caters to different</w:t>
      </w:r>
      <w:r w:rsidR="008E4192" w:rsidRPr="004434CF">
        <w:rPr>
          <w:rFonts w:ascii="Arial" w:hAnsi="Arial" w:cs="Arial"/>
        </w:rPr>
        <w:t xml:space="preserve"> </w:t>
      </w:r>
      <w:r w:rsidR="008E4192" w:rsidRPr="004434CF">
        <w:rPr>
          <w:rFonts w:ascii="Arial" w:hAnsi="Arial" w:cs="Arial"/>
        </w:rPr>
        <w:t>customer preferences and enhances the system's market reach.</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To optimize the sales channels, the smart home automation system business should consider the following strategies: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Online Direct Sales: Develop a user-friendly and secure eCommerce website that showcases the system's features, benefits, and pricing. Implement effective online marketing strategies, such as search engine optimization (SEO) and pay-per-click (PPC) advertising, to drive traffic to the website. Provide detailed product descriptions, high-quality visuals, and customer reviews to build trust and enhance the online purchasing experience.</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Retail Partnerships: Identify and establish partnerships with reputable electronics stores or home improvement retailers that align with the target customer segments. Collaborate with these partners to showcase the system in dedicated display areas or demonstrate its capabilities through interactive experiences. Provide training and support to retail staff to ensure they have the necessary knowledge to effectively promote and </w:t>
      </w:r>
      <w:r w:rsidR="00F822EE" w:rsidRPr="004434CF">
        <w:rPr>
          <w:rFonts w:ascii="Arial" w:hAnsi="Arial" w:cs="Arial"/>
        </w:rPr>
        <w:t>sell the system.</w:t>
      </w:r>
    </w:p>
    <w:p w:rsidR="00F822EE" w:rsidRPr="004434CF" w:rsidRDefault="00F822EE" w:rsidP="008E4192">
      <w:pPr>
        <w:rPr>
          <w:rFonts w:ascii="Arial" w:hAnsi="Arial" w:cs="Arial"/>
        </w:rPr>
      </w:pPr>
    </w:p>
    <w:p w:rsidR="008E4192" w:rsidRPr="004434CF" w:rsidRDefault="006D7C2A" w:rsidP="008E4192">
      <w:pPr>
        <w:rPr>
          <w:rFonts w:ascii="Arial" w:hAnsi="Arial" w:cs="Arial"/>
        </w:rPr>
      </w:pPr>
      <w:r>
        <w:rPr>
          <w:rFonts w:ascii="Arial" w:hAnsi="Arial" w:cs="Arial"/>
        </w:rPr>
        <w:lastRenderedPageBreak/>
        <w:t xml:space="preserve">   </w:t>
      </w:r>
      <w:r w:rsidR="008E4192" w:rsidRPr="004434CF">
        <w:rPr>
          <w:rFonts w:ascii="Arial" w:hAnsi="Arial" w:cs="Arial"/>
        </w:rPr>
        <w:t>By employing a combination of these sales channels, the smart home automation system business can reach a wide range of potential customers and cater to their specific preferences. It is important to continuously assess the performance of each sales channel, monitor customer feedback, and make adjustments as needed to optimize sales and customer satisfaction.</w:t>
      </w:r>
    </w:p>
    <w:p w:rsidR="006D7C2A" w:rsidRDefault="006D7C2A"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In the subsequent sections of this report, we will further explore the marketing strategies, including social media, paid search engines, and email marketing, to effectively promote the smart home automation system and engage with the target customers. Additionally, we will discuss privacy and data protection considerations to ensure compliance with relevant regulations and build customer trust in the online environment.</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Sustainability is a crucial aspect of the smart home automation system business. To ensure long-term viability and minimize environmental impact, the business can implement various sustainability strategies. These strategies include:</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Energy Efficiency: Designing the system to optimize energy usage through features like smart scheduling, occupancy-based automation, and real-time energy monitoring.</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Environmental Impact: Considering the environmental impact of the system's lifecycle by sourcing materials responsibly, minimizing packaging waste, and establishing a recycling program for system components.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Supply Chain Management: Collaborating with eco-conscious suppliers and manufacturers to reduce the overall environmental footprint of the supply chain.</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Education and Awareness: Providing educational resources and promoting sustainable living practices among customers through various communication channels.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Continuous Improvement: Striving for ongoing enhancements in energy efficiency features, software updates, and the adoption of emerging sustainable technologies.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Corporate Social Responsibility (CSR): Engaging in CSR initiatives such as supporting local communities and partnering with </w:t>
      </w:r>
      <w:r w:rsidRPr="004434CF">
        <w:rPr>
          <w:rFonts w:ascii="Arial" w:hAnsi="Arial" w:cs="Arial"/>
        </w:rPr>
        <w:t>non-profit</w:t>
      </w:r>
      <w:r w:rsidR="008E4192" w:rsidRPr="004434CF">
        <w:rPr>
          <w:rFonts w:ascii="Arial" w:hAnsi="Arial" w:cs="Arial"/>
        </w:rPr>
        <w:t xml:space="preserve"> organizations focused on sustainability.</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By implementing these sustainability strategies, the smart home automation system business can align with environmental responsibility, customer expectations, and long-term sustainability. These strategies not only benefit the environment but also enhance market appeal, attract environmentally conscious customers, and contribute to a more sustainable future.</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lastRenderedPageBreak/>
        <w:t xml:space="preserve">   </w:t>
      </w:r>
      <w:r w:rsidR="008E4192" w:rsidRPr="004434CF">
        <w:rPr>
          <w:rFonts w:ascii="Arial" w:hAnsi="Arial" w:cs="Arial"/>
        </w:rPr>
        <w:t>In the subsequent sections of this report, we will explore marketing strategies and privacy/data protection considerations, which are essential components of the business proposition for the smart home automation system.</w:t>
      </w: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Innovation models provide frameworks for managing and leveraging innovation within an organization. In the context of the smart home automation system business, open and closed innovation models can be applied to foster creativity, collaboration, and differentiation.</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Open innovation emphasizes collaboration and knowledge sharing with external partners to drive innovation. This can be achieved through partnerships and collaborations with technology providers and other stakeholders. Engaging with the user community through crowdsourcing and organizing innovation contests or hackathons can also generate valuable insights and ideas for improving the system.</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Closed innovation, on the other hand, focuses on internal R&amp;D efforts and the protection of intellectual property. In-house R&amp;D allows for the development of proprietary technology and features, while intellectual property protection safeguards the system's unique selling points. Continuous improvement efforts ensure ongoing enhancement of the system's performance and address customer needs.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Balancing open and closed innovation approaches is crucial for leveraging external expertise while maintaining control over core technologies. By combining open innovation principles with closed innovation practices, the smart home automation system business can foster innovation, enhance capabilities, and create a unique value proposition.</w:t>
      </w:r>
    </w:p>
    <w:p w:rsidR="008E4192" w:rsidRPr="004434CF" w:rsidRDefault="008E4192" w:rsidP="008E4192">
      <w:pPr>
        <w:rPr>
          <w:rFonts w:ascii="Arial" w:hAnsi="Arial" w:cs="Arial"/>
        </w:rPr>
      </w:pPr>
    </w:p>
    <w:p w:rsidR="008E4192" w:rsidRPr="005D51AB" w:rsidRDefault="008E4192" w:rsidP="008E4192">
      <w:pPr>
        <w:rPr>
          <w:rFonts w:ascii="Arial" w:hAnsi="Arial" w:cs="Arial"/>
          <w:b/>
        </w:rPr>
      </w:pPr>
      <w:r w:rsidRPr="005D51AB">
        <w:rPr>
          <w:rFonts w:ascii="Arial" w:hAnsi="Arial" w:cs="Arial"/>
          <w:b/>
        </w:rPr>
        <w:t xml:space="preserve">Value Chain Analysis for the Smart </w:t>
      </w:r>
      <w:r w:rsidR="006D7C2A" w:rsidRPr="005D51AB">
        <w:rPr>
          <w:rFonts w:ascii="Arial" w:hAnsi="Arial" w:cs="Arial"/>
          <w:b/>
        </w:rPr>
        <w:t>Home Automation System Business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Inbound Logistics: This stage involves sourcing components, negotiating contracts, and managing inventory efficiently. For the smart home automation system business, it entails identifying reliable suppliers, procuring high-quality sensors and devices, and establishing strong supplier relationships.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Operations: This stage focuses on system design, manufacturing, and assembly. Key considerations include optimizing production processes, implementing quality control measures, and continually improving the system's design and features.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Outbound Logistics: This stage involves distribution and delivery to customers. The business may establish partnerships with logistics providers or develop its own distribution network to ensure timely and accurate delivery.</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lastRenderedPageBreak/>
        <w:t xml:space="preserve">   </w:t>
      </w:r>
      <w:r w:rsidR="008E4192" w:rsidRPr="004434CF">
        <w:rPr>
          <w:rFonts w:ascii="Arial" w:hAnsi="Arial" w:cs="Arial"/>
        </w:rPr>
        <w:t>Marketing and Sales: This stage encompasses market research, product positioning, pricing, and advertising. The business should develop a comprehensive marketing strategy to effectively communicate the system's unique features and benefits, identify target customer segments, and utilize various marketing channels.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Service and Support: This stage involves post-sales services such as technical support, product updates, and warranty services. The business should establish a robust customer support system to ensure customer satisfaction and long-term relationships.</w:t>
      </w:r>
    </w:p>
    <w:p w:rsidR="008E4192" w:rsidRPr="004434CF" w:rsidRDefault="008E4192" w:rsidP="008E4192">
      <w:pPr>
        <w:rPr>
          <w:rFonts w:ascii="Arial" w:hAnsi="Arial" w:cs="Arial"/>
        </w:rPr>
      </w:pPr>
    </w:p>
    <w:p w:rsidR="008E4192" w:rsidRPr="004434CF" w:rsidRDefault="006D7C2A" w:rsidP="008E4192">
      <w:pPr>
        <w:rPr>
          <w:rFonts w:ascii="Arial" w:hAnsi="Arial" w:cs="Arial"/>
        </w:rPr>
      </w:pPr>
      <w:r>
        <w:rPr>
          <w:rFonts w:ascii="Arial" w:hAnsi="Arial" w:cs="Arial"/>
        </w:rPr>
        <w:t xml:space="preserve">   </w:t>
      </w:r>
      <w:r w:rsidR="008E4192" w:rsidRPr="004434CF">
        <w:rPr>
          <w:rFonts w:ascii="Arial" w:hAnsi="Arial" w:cs="Arial"/>
        </w:rPr>
        <w:t xml:space="preserve">By </w:t>
      </w:r>
      <w:r w:rsidR="00F822EE" w:rsidRPr="004434CF">
        <w:rPr>
          <w:rFonts w:ascii="Arial" w:hAnsi="Arial" w:cs="Arial"/>
        </w:rPr>
        <w:t>analysing</w:t>
      </w:r>
      <w:r w:rsidR="008E4192" w:rsidRPr="004434CF">
        <w:rPr>
          <w:rFonts w:ascii="Arial" w:hAnsi="Arial" w:cs="Arial"/>
        </w:rPr>
        <w:t xml:space="preserve"> each stage of the value chain, the smart home automation system business can identify areas for improvement and value creation. This allows for optimized operations, enhanced customer satisfaction, and differentiation from competitors. The goal is to deliver a high-quality product, efficiently manage the supply chain, effectively market and sell the system, and provide excellent customer service throughout the product lifecycle. This comprehensive approach contributes to the overall success and sustainability of the business.</w:t>
      </w:r>
    </w:p>
    <w:p w:rsidR="009664B7" w:rsidRPr="004434CF" w:rsidRDefault="009664B7" w:rsidP="008E4192">
      <w:pPr>
        <w:rPr>
          <w:rFonts w:ascii="Arial" w:hAnsi="Arial" w:cs="Arial"/>
        </w:rPr>
      </w:pPr>
    </w:p>
    <w:p w:rsidR="009664B7" w:rsidRPr="005D51AB" w:rsidRDefault="006D7C2A" w:rsidP="009664B7">
      <w:pPr>
        <w:rPr>
          <w:rFonts w:ascii="Arial" w:hAnsi="Arial" w:cs="Arial"/>
          <w:b/>
        </w:rPr>
      </w:pPr>
      <w:r>
        <w:rPr>
          <w:rFonts w:ascii="Arial" w:hAnsi="Arial" w:cs="Arial"/>
        </w:rPr>
        <w:t xml:space="preserve">   </w:t>
      </w:r>
      <w:r w:rsidR="009664B7" w:rsidRPr="005D51AB">
        <w:rPr>
          <w:rFonts w:ascii="Arial" w:hAnsi="Arial" w:cs="Arial"/>
          <w:b/>
        </w:rPr>
        <w:t>Porter's Generic Strategies offer a framework for achieving competitive advantage through differentiation or cost leadership</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Differentiation Strategy:</w:t>
      </w:r>
    </w:p>
    <w:p w:rsidR="009664B7" w:rsidRPr="004434CF" w:rsidRDefault="009664B7" w:rsidP="009664B7">
      <w:pPr>
        <w:rPr>
          <w:rFonts w:ascii="Arial" w:hAnsi="Arial" w:cs="Arial"/>
        </w:rPr>
      </w:pPr>
      <w:r w:rsidRPr="004434CF">
        <w:rPr>
          <w:rFonts w:ascii="Arial" w:hAnsi="Arial" w:cs="Arial"/>
        </w:rPr>
        <w:t>The differentiation strategy focuses on creating a unique product or service that distinguishes the business from competitors. For the smart home automation system business, this could involve innovative features, customization options, user experience enhancement, and building a strong brand reputation.</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Cost Leadership Strategy:</w:t>
      </w:r>
    </w:p>
    <w:p w:rsidR="009664B7" w:rsidRPr="004434CF" w:rsidRDefault="009664B7" w:rsidP="009664B7">
      <w:pPr>
        <w:rPr>
          <w:rFonts w:ascii="Arial" w:hAnsi="Arial" w:cs="Arial"/>
        </w:rPr>
      </w:pPr>
      <w:r w:rsidRPr="004434CF">
        <w:rPr>
          <w:rFonts w:ascii="Arial" w:hAnsi="Arial" w:cs="Arial"/>
        </w:rPr>
        <w:t>The cost leadership strategy aims to offer the smart home automation system at a competitive price while maintaining profitability. This can be achieved through efficient supply chain management, economies of scale, operational efficiency, and value engineering.</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It is important to note that the smart home automation system business may adopt a combination of differentiation and cost leadership strategies to create a compelling value proposition while maintaining competitive pricing.</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By strategically implementing these strategies, the business can establish a strong market position, attract customers, and achieve sustainable growth.</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lastRenderedPageBreak/>
        <w:t xml:space="preserve">   </w:t>
      </w:r>
      <w:r w:rsidR="009664B7" w:rsidRPr="004434CF">
        <w:rPr>
          <w:rFonts w:ascii="Arial" w:hAnsi="Arial" w:cs="Arial"/>
        </w:rPr>
        <w:t>In the subsequent sections of this report, we will explore the marketing strategies, privacy/data protection considerations, and other essential aspects of the smart home automation system business proposition.</w:t>
      </w:r>
    </w:p>
    <w:p w:rsidR="009664B7" w:rsidRPr="004434CF" w:rsidRDefault="009664B7" w:rsidP="009664B7">
      <w:pPr>
        <w:rPr>
          <w:rFonts w:ascii="Arial" w:hAnsi="Arial" w:cs="Arial"/>
        </w:rPr>
      </w:pPr>
    </w:p>
    <w:p w:rsidR="005D51AB" w:rsidRDefault="006D7C2A" w:rsidP="009664B7">
      <w:pPr>
        <w:rPr>
          <w:rFonts w:ascii="Arial" w:hAnsi="Arial" w:cs="Arial"/>
        </w:rPr>
      </w:pPr>
      <w:r>
        <w:rPr>
          <w:rFonts w:ascii="Arial" w:hAnsi="Arial" w:cs="Arial"/>
        </w:rPr>
        <w:t xml:space="preserve">   </w:t>
      </w:r>
    </w:p>
    <w:p w:rsidR="009664B7" w:rsidRPr="005D51AB" w:rsidRDefault="009664B7" w:rsidP="009664B7">
      <w:pPr>
        <w:rPr>
          <w:rFonts w:ascii="Arial" w:hAnsi="Arial" w:cs="Arial"/>
          <w:b/>
        </w:rPr>
      </w:pPr>
      <w:r w:rsidRPr="005D51AB">
        <w:rPr>
          <w:rFonts w:ascii="Arial" w:hAnsi="Arial" w:cs="Arial"/>
          <w:b/>
        </w:rPr>
        <w:t>Porter's Five Forces analysis provides a framework for assessing the competitive dynamics and</w:t>
      </w:r>
      <w:r w:rsidRPr="005D51AB">
        <w:rPr>
          <w:rFonts w:ascii="Arial" w:hAnsi="Arial" w:cs="Arial"/>
          <w:b/>
        </w:rPr>
        <w:t xml:space="preserve"> attractiveness of an industry</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Threat of New Entrants:</w:t>
      </w:r>
    </w:p>
    <w:p w:rsidR="009664B7" w:rsidRPr="004434CF" w:rsidRDefault="009664B7" w:rsidP="009664B7">
      <w:pPr>
        <w:rPr>
          <w:rFonts w:ascii="Arial" w:hAnsi="Arial" w:cs="Arial"/>
        </w:rPr>
      </w:pPr>
      <w:r w:rsidRPr="004434CF">
        <w:rPr>
          <w:rFonts w:ascii="Arial" w:hAnsi="Arial" w:cs="Arial"/>
        </w:rPr>
        <w:t>The smart home automation system industry has moderate to high barriers to entry due to significant capital requirements, the need for technological expertise, and the importance of establishing a strong brand reputation. These barriers can deter new entrants from easily establishing themselves in the market.</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Bargaining Power of Suppliers:</w:t>
      </w:r>
    </w:p>
    <w:p w:rsidR="009664B7" w:rsidRPr="004434CF" w:rsidRDefault="009664B7" w:rsidP="009664B7">
      <w:pPr>
        <w:rPr>
          <w:rFonts w:ascii="Arial" w:hAnsi="Arial" w:cs="Arial"/>
        </w:rPr>
      </w:pPr>
      <w:r w:rsidRPr="004434CF">
        <w:rPr>
          <w:rFonts w:ascii="Arial" w:hAnsi="Arial" w:cs="Arial"/>
        </w:rPr>
        <w:t>Suppliers of components and software for smart home automation systems can exert some influence, particularly if they have a strong market position or provide differentiated inputs. However, with the increasing number of suppliers in the market, the bargaining power of suppliers is somewhat mitigated.</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Bargaining Power of Buyers:</w:t>
      </w:r>
    </w:p>
    <w:p w:rsidR="009664B7" w:rsidRPr="004434CF" w:rsidRDefault="009664B7" w:rsidP="009664B7">
      <w:pPr>
        <w:rPr>
          <w:rFonts w:ascii="Arial" w:hAnsi="Arial" w:cs="Arial"/>
        </w:rPr>
      </w:pPr>
      <w:r w:rsidRPr="004434CF">
        <w:rPr>
          <w:rFonts w:ascii="Arial" w:hAnsi="Arial" w:cs="Arial"/>
        </w:rPr>
        <w:t>Buyers of smart home automation systems, including homeowners and businesses, can have some bargaining power, especially if they represent a significant portion of industry sales or have access to substitute products. However, the value proposition offered by smart home automation systems and the increasing demand for connected homes can reduce buyer power to some extent.</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Threat of Substitutes:</w:t>
      </w:r>
    </w:p>
    <w:p w:rsidR="009664B7" w:rsidRPr="004434CF" w:rsidRDefault="009664B7" w:rsidP="009664B7">
      <w:pPr>
        <w:rPr>
          <w:rFonts w:ascii="Arial" w:hAnsi="Arial" w:cs="Arial"/>
        </w:rPr>
      </w:pPr>
      <w:r w:rsidRPr="004434CF">
        <w:rPr>
          <w:rFonts w:ascii="Arial" w:hAnsi="Arial" w:cs="Arial"/>
        </w:rPr>
        <w:t>While substitutes such as traditional home automation systems or standalone smart devices exist, the convenience, integration, and efficiency offered by smart home automation systems mitigate the threat of substitutes. Customer awareness and adoption of smart home automation systems also contribute to reducing the threat of substitutes.</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Competitive Rivalry:</w:t>
      </w:r>
    </w:p>
    <w:p w:rsidR="009664B7" w:rsidRPr="004434CF" w:rsidRDefault="009664B7" w:rsidP="009664B7">
      <w:pPr>
        <w:rPr>
          <w:rFonts w:ascii="Arial" w:hAnsi="Arial" w:cs="Arial"/>
        </w:rPr>
      </w:pPr>
      <w:r w:rsidRPr="004434CF">
        <w:rPr>
          <w:rFonts w:ascii="Arial" w:hAnsi="Arial" w:cs="Arial"/>
        </w:rPr>
        <w:t>The smart home automation system market is highly competitive, with numerous players offering a variety of products and solutions. The intensity of competitive rivalry is influenced by factors such as the number of competitors, product differentiation, price competition, market growth, and industry collaboration. As the market continues to grow, competition is expected to intensify, driving companies to differentiate their offerings and strive for technological innovation.</w:t>
      </w:r>
    </w:p>
    <w:p w:rsidR="009664B7" w:rsidRPr="004434CF" w:rsidRDefault="009664B7" w:rsidP="009664B7">
      <w:pPr>
        <w:rPr>
          <w:rFonts w:ascii="Arial" w:hAnsi="Arial" w:cs="Arial"/>
        </w:rPr>
      </w:pPr>
    </w:p>
    <w:p w:rsidR="009664B7" w:rsidRPr="004434CF" w:rsidRDefault="006D7C2A" w:rsidP="009664B7">
      <w:pPr>
        <w:rPr>
          <w:rFonts w:ascii="Arial" w:hAnsi="Arial" w:cs="Arial"/>
        </w:rPr>
      </w:pPr>
      <w:r>
        <w:rPr>
          <w:rFonts w:ascii="Arial" w:hAnsi="Arial" w:cs="Arial"/>
        </w:rPr>
        <w:t xml:space="preserve">   </w:t>
      </w:r>
      <w:r w:rsidR="009664B7" w:rsidRPr="004434CF">
        <w:rPr>
          <w:rFonts w:ascii="Arial" w:hAnsi="Arial" w:cs="Arial"/>
        </w:rPr>
        <w:t>By applying Porter's Five Forces analysis, the smart home automation system business can gain insights into the competitive dynamics of the industry. This analysis can inform strategic decision-making and help the business identify areas of strength and weakness. Understanding these competitive forces allows the business to develop effective strategies to navigate the industry landscape and achieve sustainable growth.</w:t>
      </w:r>
    </w:p>
    <w:p w:rsidR="00083621" w:rsidRPr="004434CF" w:rsidRDefault="00083621" w:rsidP="009664B7">
      <w:pPr>
        <w:rPr>
          <w:rFonts w:ascii="Arial" w:hAnsi="Arial" w:cs="Arial"/>
        </w:rPr>
      </w:pPr>
    </w:p>
    <w:p w:rsidR="00083621" w:rsidRPr="0056027B" w:rsidRDefault="0056027B" w:rsidP="0056027B">
      <w:pPr>
        <w:pStyle w:val="Heading1"/>
      </w:pPr>
      <w:bookmarkStart w:id="3" w:name="_Toc133573151"/>
      <w:r w:rsidRPr="0056027B">
        <w:t>Section 2 - eCommerce</w:t>
      </w:r>
      <w:bookmarkEnd w:id="3"/>
    </w:p>
    <w:p w:rsidR="009664B7" w:rsidRPr="004434CF" w:rsidRDefault="009664B7" w:rsidP="009664B7">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Setting up an Online eCommerce Website for Selling Smart Home Automation Systems</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Introduction to the Marketplace</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 xml:space="preserve">In establishing an online presence for selling smart home automation systems, </w:t>
      </w:r>
      <w:r w:rsidRPr="004434CF">
        <w:rPr>
          <w:rFonts w:ascii="Arial" w:hAnsi="Arial" w:cs="Arial"/>
        </w:rPr>
        <w:t xml:space="preserve">careful </w:t>
      </w:r>
      <w:r>
        <w:rPr>
          <w:rFonts w:ascii="Arial" w:hAnsi="Arial" w:cs="Arial"/>
        </w:rPr>
        <w:t>consideration</w:t>
      </w:r>
      <w:r w:rsidR="00083621" w:rsidRPr="004434CF">
        <w:rPr>
          <w:rFonts w:ascii="Arial" w:hAnsi="Arial" w:cs="Arial"/>
        </w:rPr>
        <w:t xml:space="preserve"> must be given to the choice of a suitable marketplace. One of the prominent options is Amazon, a leading global eCommerce platform. Amazon offers numerous advantages for businesses venturing into the smart home technology market:</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Wide Customer Reach: Amazon boasts a vast customer base, providing an extensive reach and potential exposure to a diverse range of consumers interested in smart home automation systems. This marketplace allows businesses to tap into Amazon's extensive network and leverage its established reputation and credibility.</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 xml:space="preserve">Established Infrastructure: Amazon provides a robust infrastructure for online retail, including secure payment systems, reliable order </w:t>
      </w:r>
      <w:r w:rsidRPr="004434CF">
        <w:rPr>
          <w:rFonts w:ascii="Arial" w:hAnsi="Arial" w:cs="Arial"/>
        </w:rPr>
        <w:t>fulfilment</w:t>
      </w:r>
      <w:r w:rsidR="00083621" w:rsidRPr="004434CF">
        <w:rPr>
          <w:rFonts w:ascii="Arial" w:hAnsi="Arial" w:cs="Arial"/>
        </w:rPr>
        <w:t>, and efficient logistics capabilities. This infrastructure streamlines the selling process and ensures a seamless customer experience, fostering trust and satisfaction.</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Enhanced Discoverability: Amazon's search and recommendation algorithms facilitate product discoverability. By optimizing product listings with relevant keywords, descriptions, and images, businesses can improve their visibility and increase the chances of potential customers finding their smart home automation systems.</w:t>
      </w:r>
    </w:p>
    <w:p w:rsidR="00083621" w:rsidRPr="004434CF" w:rsidRDefault="00083621" w:rsidP="00083621">
      <w:pPr>
        <w:rPr>
          <w:rFonts w:ascii="Arial" w:hAnsi="Arial" w:cs="Arial"/>
        </w:rPr>
      </w:pPr>
    </w:p>
    <w:p w:rsidR="00083621" w:rsidRPr="004434CF" w:rsidRDefault="00083621" w:rsidP="00083621">
      <w:pPr>
        <w:rPr>
          <w:rFonts w:ascii="Arial" w:hAnsi="Arial" w:cs="Arial"/>
        </w:rPr>
      </w:pPr>
      <w:r w:rsidRPr="004434CF">
        <w:rPr>
          <w:rFonts w:ascii="Arial" w:hAnsi="Arial" w:cs="Arial"/>
        </w:rPr>
        <w:t>Type of</w:t>
      </w:r>
      <w:r w:rsidR="005D51AB">
        <w:rPr>
          <w:rFonts w:ascii="Arial" w:hAnsi="Arial" w:cs="Arial"/>
        </w:rPr>
        <w:t xml:space="preserve"> Content for the eCommerce Site</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The content of the eCommerce site plays a crucial role in attracting and engaging potential customers. For the smart home automation system business, the following types of content should be included:</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lastRenderedPageBreak/>
        <w:t xml:space="preserve">   </w:t>
      </w:r>
      <w:r w:rsidR="00083621" w:rsidRPr="004434CF">
        <w:rPr>
          <w:rFonts w:ascii="Arial" w:hAnsi="Arial" w:cs="Arial"/>
        </w:rPr>
        <w:t>Detailed Product Descriptions: Comprehensive and accurate product descriptions should highlight the features, capabilities, and benefits of the smart home automation system. This content should address the specific needs and pain points of potential customers, demonstrating how the system addresses their requirements.</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High-Quality Visuals: Including professional product photographs and videos showcasing the smart home automation system is essential. These visuals should capture the product's design, user interface, and functionality, helping customers visualize how the system would fit into their homes and enhancing their purchasing decisions.</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User Testimonials and Reviews: Incorporating customer testimonials and reviews provides social proof and builds trust among potential buyers. Positive feedback and success stories from existing customers can reinforce the value and reliability of the smart home automation system.</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Payment Services and Compliance</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In terms of payment services, the business can consider utilizing a reputable and widely recognized platform such as PayPal. PayPal offers secure and convenient payment processing, allowing customers to make transactions with confidence. By integrating PayPal as a payment option on the eCommerce site, businesses can provide a familiar and trusted payment method to potential customers, enhancing their shopping experience.</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Compliance with regulations and standards is critical to maintain trust and legality in online transactions. For the smart home automation system business, adherence to data protection, privacy, and consumer protection regulations is paramount. This includes complying with regulations such as the General Data Protection Regulation (GDPR) and relevant consumer protection laws.</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To meet these compliance requirements, the business should implement robust data protection and privacy measures, including secure data storage and transmission protocols. Clear privacy policies and terms of service should be readily available to customers, ensuring transparency and establishing trust. Regular audits and monitoring should be conducted to ensure ongoing compliance with regulatory standards.</w:t>
      </w:r>
    </w:p>
    <w:p w:rsidR="00083621" w:rsidRPr="004434CF" w:rsidRDefault="00083621" w:rsidP="00083621">
      <w:pPr>
        <w:rPr>
          <w:rFonts w:ascii="Arial" w:hAnsi="Arial" w:cs="Arial"/>
        </w:rPr>
      </w:pPr>
    </w:p>
    <w:p w:rsidR="00083621" w:rsidRPr="004434CF" w:rsidRDefault="005D51AB" w:rsidP="00083621">
      <w:pPr>
        <w:rPr>
          <w:rFonts w:ascii="Arial" w:hAnsi="Arial" w:cs="Arial"/>
        </w:rPr>
      </w:pPr>
      <w:r>
        <w:rPr>
          <w:rFonts w:ascii="Arial" w:hAnsi="Arial" w:cs="Arial"/>
        </w:rPr>
        <w:t xml:space="preserve">   </w:t>
      </w:r>
      <w:r w:rsidR="00083621" w:rsidRPr="004434CF">
        <w:rPr>
          <w:rFonts w:ascii="Arial" w:hAnsi="Arial" w:cs="Arial"/>
        </w:rPr>
        <w:t xml:space="preserve">The establishment of an online eCommerce website provides a valuable opportunity for the smart home automation system business to reach a wide customer base and showcase its products effectively. By leveraging reputable marketplaces like Amazon, utilizing compelling content, and incorporating secure payment services such as PayPal, businesses can enhance their online presence and streamline the selling process. Compliance with data protection and consumer regulations is essential to maintain trust and ensure legal operations. Through careful consideration and implementation of these elements, the </w:t>
      </w:r>
      <w:r w:rsidR="00083621" w:rsidRPr="004434CF">
        <w:rPr>
          <w:rFonts w:ascii="Arial" w:hAnsi="Arial" w:cs="Arial"/>
        </w:rPr>
        <w:lastRenderedPageBreak/>
        <w:t>eCommerce website can serve as a powerful platform for promoting and selling smart home automation systems to customers worldwide.</w:t>
      </w:r>
    </w:p>
    <w:p w:rsidR="00083621" w:rsidRPr="004434CF" w:rsidRDefault="00083621" w:rsidP="00083621">
      <w:pPr>
        <w:rPr>
          <w:rFonts w:ascii="Arial" w:hAnsi="Arial" w:cs="Arial"/>
        </w:rPr>
      </w:pPr>
    </w:p>
    <w:p w:rsidR="003C48C9" w:rsidRPr="0056027B" w:rsidRDefault="0056027B" w:rsidP="0056027B">
      <w:pPr>
        <w:pStyle w:val="Heading1"/>
      </w:pPr>
      <w:bookmarkStart w:id="4" w:name="_Toc133573152"/>
      <w:r w:rsidRPr="0056027B">
        <w:t>Section 3- Marketing Strategy</w:t>
      </w:r>
      <w:bookmarkEnd w:id="4"/>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The Marketing Strategy for the Smart Home Automation System will focus on effectively promoting the product to the target customers through a well-planned communication mix and utilizing various marketing channels. The strategy will also consider segmentation, targeting, and positioning to identify and reach the right customer segments. The goal is to create awareness, generate interest, and drive customer engagement and adoption.</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To promote the Smart Home Automation System, a communication mix will be implemented, incorporating both online and offline channels. Online channels will include social media platforms such as Facebook, YouTube, and Instagram. These platforms will be utilized to share engaging content, demonstration videos, customer testimonials, and educational resources highlighting the benefits and features of the system. Paid search engine advertising on platforms like Google will be employed to capture customer interest when they actively search for smart home automation solutions. Email marketing campaigns will also be utilized to nurture leads, maintain customer relationships, and provide updates and offers to interested individuals.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The marketing mix, consisting of product, price, place, and promotion, will be optimized to create a compelling value proposition for the target customers. The Smart Home Automation System will be positioned as a comprehensive solution that offers convenience, energy efficiency, and seamless integration with other smart devices. The pricing strategy will be competitive, taking into account market trends and customer affordability. Distribution channels will include online direct sales through the company's e-commerce website, retail partnerships with electronics stores or home improvement retailers, and collaborations with installation service providers. These channels will ensure accessibility and convenience for customers seeking to purchase and install the system.</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The target customers for the Smart Home Automation System will be homeowners who value convenience, energy efficiency, and the integration of smart technologies in their daily lives. The marketing strategy will utilize market segmentation to identify specific customer segments, such as tech enthusiasts and homeowners seeking convenience, and tailor marketing messages and channels accordingly. Efforts will also be made to cater to the energy-conscious consumers, emphasizing the system's energy-saving capabilities.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 xml:space="preserve">To effectively reach the target customers, a multi-channel approach will be adopted. Social media platforms like Facebook, YouTube, and Instagram will be leveraged to create engaging content and reach a wide audience. Paid search engine advertising on platforms like Google will capture customer interest when they actively search for smart home </w:t>
      </w:r>
      <w:r w:rsidR="003C48C9" w:rsidRPr="004434CF">
        <w:rPr>
          <w:rFonts w:ascii="Arial" w:hAnsi="Arial" w:cs="Arial"/>
        </w:rPr>
        <w:lastRenderedPageBreak/>
        <w:t>automation solutions. Email marketing campaigns will nurture leads and maintain customer relationships by providing relevant updates and offers.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w:t>
      </w:r>
      <w:r w:rsidR="003C48C9" w:rsidRPr="004434CF">
        <w:rPr>
          <w:rFonts w:ascii="Arial" w:hAnsi="Arial" w:cs="Arial"/>
        </w:rPr>
        <w:t>he Marketing Strategy for the Smart Home Automation System will utilize a carefully crafted communication mix, marketing mix, and customer segmentation to effectively promote the product to the target customers. Through online channels like social media and paid search engine advertising, as well as email marketing campaigns, the strategy aims to create awareness, generate interest, and drive customer engagement. By understanding the target customers and utilizing various marketing channels, the strategy will help position the Smart Home Automation System as a desirable solution in the competitive market, driving adoption and achieving sustainable growth.</w:t>
      </w:r>
    </w:p>
    <w:p w:rsidR="003C48C9" w:rsidRPr="004434CF" w:rsidRDefault="003C48C9" w:rsidP="003C48C9">
      <w:pPr>
        <w:rPr>
          <w:rFonts w:ascii="Arial" w:hAnsi="Arial" w:cs="Arial"/>
        </w:rPr>
      </w:pPr>
    </w:p>
    <w:p w:rsidR="003C48C9" w:rsidRPr="0056027B" w:rsidRDefault="0056027B" w:rsidP="0056027B">
      <w:pPr>
        <w:pStyle w:val="Heading1"/>
      </w:pPr>
      <w:bookmarkStart w:id="5" w:name="_Toc133573153"/>
      <w:r w:rsidRPr="0056027B">
        <w:t>Section 4 - Privacy and Data Protection</w:t>
      </w:r>
      <w:bookmarkEnd w:id="5"/>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Privacy and data protection are paramount concerns in the context of the Smart Home Automation System business. In order to comply with privacy regulations and safeguard customer data, the business will adhere to the provisions set forth by the General Data Protection Regulation (GDPR) and the Data Protection Act of 2018.</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The GDPR, a comprehensive data protection regulation, delineates guidelines for the collection, processing, and storage of personal data. Supplementing the GDPR, the Data Protection Act of 2018 imposes additional requirements specific to the United Kingdom. Ensuring compliance with these regulations, the Smart Home Automation System business will implement the following measures: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Obtaining Explicit Consent: The business will diligently obtain explicit consent from customers prior to collecting their personal data. This entails providing transparent information regarding the purpose of data collection, the intended data processing activities, and the rights of individuals with regard to their data.</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Opt-Out Provision: The business will furnish customers with the option to opt out of receiving marketing communications. This will be facilitated through a straightforward and easily accessible mechanism, affording customers control over their communication preferences.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Data Minimization: Strict adherence to the principle of data minimization will be observed, whereby the business will solely collect and process personal data that is essential for the provision of the Smart Home Automation System. Extraneous data will not be retained, thereby mitigating the risk of data breaches or unauthorized access.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lastRenderedPageBreak/>
        <w:t xml:space="preserve">   </w:t>
      </w:r>
      <w:r w:rsidR="003C48C9" w:rsidRPr="004434CF">
        <w:rPr>
          <w:rFonts w:ascii="Arial" w:hAnsi="Arial" w:cs="Arial"/>
        </w:rPr>
        <w:t>Data Security: The business will prioritize the implementation of robust data security measures to safeguard customer data. Encryption protocols will be employed to protect sensitive data, regular security audits will be conducted, and secure storage facilities will be utilized. Moreover, access controls will be enforced to restrict data access to authorized personnel exclusively.</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Data Transfer and Sharing: Any transfer or sharing of customer data with third parties will be meticulously evaluated. Such data transfers will be executed in strict compliance with the GDPR and the Data Protection Act, ensuring the implementation of appropriate safeguards to uphold data privacy and security.</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Data Retention: Customer data will be retained solely for the period necessary to fulfill the purposes for which it was originally collected. The business will establish clear data retention policies and procedures to adhere to the guidelines stipulated by the GDPR and the Data Protection Act.</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Data Subject Rights: The rights of individuals pertaining to their personal data will be fully respected by the business. This encompasses the right to access, rectify, and erase their data. Comprehensive procedures will be in place to address data subject requests promptly and accurately.</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w:t>
      </w:r>
      <w:r w:rsidR="003C48C9" w:rsidRPr="004434CF">
        <w:rPr>
          <w:rFonts w:ascii="Arial" w:hAnsi="Arial" w:cs="Arial"/>
        </w:rPr>
        <w:t>By diligently adhering to these measures, the Smart Home Automation System business will ensure compliance with the GDPR and the Data Protection Act of 2018. This will effectively safeguard customer data, preserve privacy, and foster trust among customers. Regular reviews and updates to privacy and data protection practices will be conducted to remain abreast of evolving regulations and best practices.</w:t>
      </w:r>
    </w:p>
    <w:p w:rsidR="003C48C9" w:rsidRPr="004434CF" w:rsidRDefault="003C48C9" w:rsidP="003C48C9">
      <w:pPr>
        <w:rPr>
          <w:rFonts w:ascii="Arial" w:hAnsi="Arial" w:cs="Arial"/>
        </w:rPr>
      </w:pPr>
    </w:p>
    <w:p w:rsidR="003C48C9" w:rsidRPr="004434CF" w:rsidRDefault="005D51AB" w:rsidP="003C48C9">
      <w:pPr>
        <w:rPr>
          <w:rFonts w:ascii="Arial" w:hAnsi="Arial" w:cs="Arial"/>
        </w:rPr>
      </w:pPr>
      <w:r>
        <w:rPr>
          <w:rFonts w:ascii="Arial" w:hAnsi="Arial" w:cs="Arial"/>
        </w:rPr>
        <w:t xml:space="preserve">    P</w:t>
      </w:r>
      <w:r w:rsidR="003C48C9" w:rsidRPr="004434CF">
        <w:rPr>
          <w:rFonts w:ascii="Arial" w:hAnsi="Arial" w:cs="Arial"/>
        </w:rPr>
        <w:t>rivacy and data protection represent vital considerations within the Smart Home Automation System business. Complying with the provisions outlined by the GDPR and the Data Protection Act of 2018 will be prioritized to ensure regulatory compliance and protect customer data. By securing explicit consent, providing opt-out mechanisms, employing data encryption, and upholding best practices, the business will effectively preserve customer privacy and maintain data security. By placing a strong emphasis on privacy and data protection, the Smart Home Automation System business will cultivate trust, enhance customer confidence, and establish a competitive edge within the market</w:t>
      </w:r>
    </w:p>
    <w:p w:rsidR="004434CF" w:rsidRPr="004434CF" w:rsidRDefault="004434CF" w:rsidP="003C48C9">
      <w:pPr>
        <w:rPr>
          <w:rFonts w:ascii="Arial" w:hAnsi="Arial" w:cs="Arial"/>
        </w:rPr>
      </w:pPr>
    </w:p>
    <w:p w:rsidR="004434CF" w:rsidRPr="004434CF" w:rsidRDefault="004434CF" w:rsidP="0056027B">
      <w:pPr>
        <w:pStyle w:val="Heading1"/>
      </w:pPr>
      <w:bookmarkStart w:id="6" w:name="_Toc133573154"/>
      <w:r w:rsidRPr="004434CF">
        <w:t>Conclusion</w:t>
      </w:r>
      <w:bookmarkEnd w:id="6"/>
    </w:p>
    <w:p w:rsidR="004434CF" w:rsidRPr="004434CF" w:rsidRDefault="004434CF" w:rsidP="003C48C9">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 xml:space="preserve">In conclusion, the smart home automation system presents a transformative approach to homeowners' interaction with their living spaces. With its interconnected ecosystem of devices, sensors, and software, the system offers remote access and control, energy management, enhanced security, and personalized experiences. By adapting to external </w:t>
      </w:r>
      <w:r w:rsidR="004434CF" w:rsidRPr="004434CF">
        <w:rPr>
          <w:rFonts w:ascii="Arial" w:hAnsi="Arial" w:cs="Arial"/>
        </w:rPr>
        <w:lastRenderedPageBreak/>
        <w:t>factors such as the COVID-19 pandemic, economic crises, technological advancements, regulatory requirements, and environmental consciousness, the smart home automation system business can position itself for success in the market.</w:t>
      </w:r>
    </w:p>
    <w:p w:rsidR="004434CF" w:rsidRDefault="004434CF" w:rsidP="004434CF">
      <w:pPr>
        <w:rPr>
          <w:rFonts w:ascii="Arial" w:hAnsi="Arial" w:cs="Arial"/>
        </w:rPr>
      </w:pPr>
    </w:p>
    <w:p w:rsidR="005D51AB" w:rsidRDefault="005D51AB" w:rsidP="004434CF">
      <w:pPr>
        <w:rPr>
          <w:rFonts w:ascii="Arial" w:hAnsi="Arial" w:cs="Arial"/>
        </w:rPr>
      </w:pPr>
    </w:p>
    <w:p w:rsidR="005D51AB" w:rsidRPr="004434CF" w:rsidRDefault="005D51AB" w:rsidP="004434CF">
      <w:pPr>
        <w:rPr>
          <w:rFonts w:ascii="Arial" w:hAnsi="Arial" w:cs="Arial"/>
        </w:rPr>
      </w:pPr>
    </w:p>
    <w:p w:rsidR="004434CF" w:rsidRPr="004434CF" w:rsidRDefault="004434CF" w:rsidP="0056027B">
      <w:pPr>
        <w:pStyle w:val="Heading1"/>
      </w:pPr>
      <w:bookmarkStart w:id="7" w:name="_Toc133573155"/>
      <w:r w:rsidRPr="004434CF">
        <w:t>Recommendations</w:t>
      </w:r>
      <w:bookmarkEnd w:id="7"/>
    </w:p>
    <w:p w:rsidR="005D51AB" w:rsidRDefault="005D51AB"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Foster continuous innovation: The smart home automation system business should prioritize ongoing innovation to stay ahead of competitors. Continuously improving features, incorporating emerging technologies, and enhancing user experience will ensure long-term market relevance. Neglecting innovation may lead to a loss of competitiveness and missed opportunities.</w:t>
      </w:r>
    </w:p>
    <w:p w:rsidR="004434CF" w:rsidRPr="004434CF" w:rsidRDefault="004434CF"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Focus on customer education and support: Providing comprehensive resources, tutorials, and responsive customer support is essential. Educating customers about the system's features and benefits and addressing their concerns promptly will enhance customer satisfaction and loyalty. Ignoring customer education and support may result in dissatisfied customers and negative word-of-mouth.</w:t>
      </w:r>
    </w:p>
    <w:p w:rsidR="004434CF" w:rsidRPr="004434CF" w:rsidRDefault="004434CF"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Strengthen data protection and privacy measures: Ensuring robust data protection, encryption, and compliance with privacy regulations is critical. Prioritizing customer data security builds trust and safeguards against potential legal issues. Failing to implement adequate data protection measures may lead to breaches, loss of customer trust, and reputational damage.</w:t>
      </w:r>
    </w:p>
    <w:p w:rsidR="004434CF" w:rsidRPr="004434CF" w:rsidRDefault="004434CF"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Cultivate strategic partnerships: Collaborating with technology providers, home builders, and utility companies can expand market reach and enhance the system's value proposition. Partnerships can enable bundled offerings, access to specialized expertise, and increased customer acquisition. Neglecting strategic partnerships may limit growth potential.</w:t>
      </w:r>
    </w:p>
    <w:p w:rsidR="004434CF" w:rsidRPr="004434CF" w:rsidRDefault="004434CF"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Emphasize sustainability and environmental impact: Incorporate energy-efficient features, responsible sourcing, and waste reduction practices. Highlighting the system's positive environmental impact attracts environmentally conscious customers and differentiates the business. Ignoring sustainability may result in missed opportunities and negative brand perception.</w:t>
      </w:r>
    </w:p>
    <w:p w:rsidR="004434CF" w:rsidRPr="004434CF" w:rsidRDefault="004434CF" w:rsidP="004434CF">
      <w:pPr>
        <w:rPr>
          <w:rFonts w:ascii="Arial" w:hAnsi="Arial" w:cs="Arial"/>
        </w:rPr>
      </w:pPr>
    </w:p>
    <w:p w:rsidR="004434CF" w:rsidRPr="004434CF" w:rsidRDefault="005D51AB" w:rsidP="004434CF">
      <w:pPr>
        <w:rPr>
          <w:rFonts w:ascii="Arial" w:hAnsi="Arial" w:cs="Arial"/>
        </w:rPr>
      </w:pPr>
      <w:r>
        <w:rPr>
          <w:rFonts w:ascii="Arial" w:hAnsi="Arial" w:cs="Arial"/>
        </w:rPr>
        <w:t xml:space="preserve">   </w:t>
      </w:r>
      <w:r w:rsidR="004434CF" w:rsidRPr="004434CF">
        <w:rPr>
          <w:rFonts w:ascii="Arial" w:hAnsi="Arial" w:cs="Arial"/>
        </w:rPr>
        <w:t xml:space="preserve">Implementing these recommendations will position the smart home automation system business for long-term success. Continuous innovation, customer-centric support, strong data protection, strategic partnerships, and sustainability practices will enhance competitiveness, customer satisfaction, and market growth. Failing to implement these </w:t>
      </w:r>
      <w:r w:rsidR="004434CF" w:rsidRPr="004434CF">
        <w:rPr>
          <w:rFonts w:ascii="Arial" w:hAnsi="Arial" w:cs="Arial"/>
        </w:rPr>
        <w:lastRenderedPageBreak/>
        <w:t>recommendations may hinder growth, damage reputation, and lead to missed opportunities in a rapidly evolving market. Therefore, it is crucial for the business to prioritize these recommendations and integrate them into its overall strategy.</w:t>
      </w:r>
    </w:p>
    <w:p w:rsidR="008E4192" w:rsidRPr="004434CF" w:rsidRDefault="008E4192" w:rsidP="008E4192">
      <w:pPr>
        <w:rPr>
          <w:rFonts w:ascii="Arial" w:hAnsi="Arial" w:cs="Arial"/>
        </w:rPr>
      </w:pPr>
    </w:p>
    <w:p w:rsidR="00652C2A" w:rsidRPr="004434CF" w:rsidRDefault="00652C2A" w:rsidP="00824089">
      <w:pPr>
        <w:rPr>
          <w:rFonts w:ascii="Arial" w:hAnsi="Arial" w:cs="Arial"/>
        </w:rPr>
      </w:pPr>
    </w:p>
    <w:p w:rsidR="00824089" w:rsidRDefault="004434CF" w:rsidP="0056027B">
      <w:pPr>
        <w:pStyle w:val="Heading1"/>
      </w:pPr>
      <w:bookmarkStart w:id="8" w:name="_Toc133573156"/>
      <w:r w:rsidRPr="004434CF">
        <w:t>References</w:t>
      </w:r>
      <w:bookmarkEnd w:id="8"/>
    </w:p>
    <w:p w:rsidR="00652C2A" w:rsidRPr="00652C2A" w:rsidRDefault="00652C2A" w:rsidP="00652C2A">
      <w:pPr>
        <w:rPr>
          <w:rFonts w:ascii="Arial" w:hAnsi="Arial" w:cs="Arial"/>
        </w:rPr>
      </w:pPr>
    </w:p>
    <w:p w:rsidR="00652C2A" w:rsidRPr="00652C2A" w:rsidRDefault="00652C2A" w:rsidP="00652C2A">
      <w:pPr>
        <w:rPr>
          <w:rFonts w:ascii="Arial" w:hAnsi="Arial" w:cs="Arial"/>
        </w:rPr>
      </w:pPr>
      <w:r w:rsidRPr="00652C2A">
        <w:rPr>
          <w:rFonts w:ascii="Arial" w:hAnsi="Arial" w:cs="Arial"/>
        </w:rPr>
        <w:t xml:space="preserve">Neslin, S. A., Grewal, D., Leghorn, R., Shankar, V., Teerling, M. L., Thomas, J. S., &amp; Verhoef, P. C. (2006). Challenges and opportunities in multichannel customer management. Journal of </w:t>
      </w:r>
      <w:r w:rsidRPr="00652C2A">
        <w:rPr>
          <w:rFonts w:ascii="Arial" w:hAnsi="Arial" w:cs="Arial"/>
        </w:rPr>
        <w:t>Service Research, 9(2), 95-112.</w:t>
      </w:r>
    </w:p>
    <w:p w:rsidR="00652C2A" w:rsidRPr="00652C2A" w:rsidRDefault="00652C2A" w:rsidP="00652C2A">
      <w:pPr>
        <w:rPr>
          <w:rFonts w:ascii="Arial" w:hAnsi="Arial" w:cs="Arial"/>
        </w:rPr>
      </w:pPr>
      <w:r w:rsidRPr="00652C2A">
        <w:rPr>
          <w:rFonts w:ascii="Arial" w:hAnsi="Arial" w:cs="Arial"/>
        </w:rPr>
        <w:t>Grönroos, C., &amp; Voima, P. (2013). Critical service logic: Making sense of value creation and co-creation. Journal of the Academy of Marketing Science, 41(2), 133-150.</w:t>
      </w:r>
    </w:p>
    <w:p w:rsidR="00652C2A" w:rsidRPr="00652C2A" w:rsidRDefault="00652C2A" w:rsidP="00652C2A">
      <w:pPr>
        <w:rPr>
          <w:rFonts w:ascii="Arial" w:hAnsi="Arial" w:cs="Arial"/>
        </w:rPr>
      </w:pPr>
      <w:r w:rsidRPr="00652C2A">
        <w:rPr>
          <w:rFonts w:ascii="Arial" w:hAnsi="Arial" w:cs="Arial"/>
        </w:rPr>
        <w:t xml:space="preserve">Rogers, E. M. (2003). Diffusion of innovations (5th </w:t>
      </w:r>
      <w:r w:rsidR="006D7C2A" w:rsidRPr="00652C2A">
        <w:rPr>
          <w:rFonts w:ascii="Arial" w:hAnsi="Arial" w:cs="Arial"/>
        </w:rPr>
        <w:t>Ed</w:t>
      </w:r>
      <w:r w:rsidRPr="00652C2A">
        <w:rPr>
          <w:rFonts w:ascii="Arial" w:hAnsi="Arial" w:cs="Arial"/>
        </w:rPr>
        <w:t>.). Free Press.</w:t>
      </w:r>
    </w:p>
    <w:p w:rsidR="00652C2A" w:rsidRPr="00652C2A" w:rsidRDefault="00652C2A" w:rsidP="00652C2A">
      <w:pPr>
        <w:rPr>
          <w:rFonts w:ascii="Arial" w:hAnsi="Arial" w:cs="Arial"/>
        </w:rPr>
      </w:pPr>
      <w:r w:rsidRPr="00652C2A">
        <w:rPr>
          <w:rFonts w:ascii="Arial" w:hAnsi="Arial" w:cs="Arial"/>
        </w:rPr>
        <w:t>Venkatesh, V., Morris, M. G., Davis, G. B., &amp; Davis, F. D. (2003). User acceptance of information technology: Toward a unified view. MIS Quarterly, 27(3), 425-478.</w:t>
      </w:r>
    </w:p>
    <w:p w:rsidR="00652C2A" w:rsidRPr="00652C2A" w:rsidRDefault="00652C2A" w:rsidP="00652C2A">
      <w:pPr>
        <w:rPr>
          <w:rFonts w:ascii="Arial" w:hAnsi="Arial" w:cs="Arial"/>
        </w:rPr>
      </w:pPr>
      <w:r w:rsidRPr="00652C2A">
        <w:rPr>
          <w:rFonts w:ascii="Arial" w:hAnsi="Arial" w:cs="Arial"/>
        </w:rPr>
        <w:t>Osterwalder, A., &amp; Pigneur, Y. (2010). Business Model Generation: A Handbook for Visionaries, Game Changers, and Challengers. Wiley.</w:t>
      </w:r>
    </w:p>
    <w:p w:rsidR="00652C2A" w:rsidRPr="00652C2A" w:rsidRDefault="00652C2A" w:rsidP="00652C2A">
      <w:pPr>
        <w:rPr>
          <w:rFonts w:ascii="Arial" w:hAnsi="Arial" w:cs="Arial"/>
        </w:rPr>
      </w:pPr>
      <w:r w:rsidRPr="00652C2A">
        <w:rPr>
          <w:rFonts w:ascii="Arial" w:hAnsi="Arial" w:cs="Arial"/>
        </w:rPr>
        <w:t>Teece, D. J. (2010). Business models, business strategy and innovation. Long Range Planning, 43(2-3), 172-194.</w:t>
      </w:r>
    </w:p>
    <w:p w:rsidR="00652C2A" w:rsidRPr="00652C2A" w:rsidRDefault="00652C2A" w:rsidP="00652C2A">
      <w:pPr>
        <w:rPr>
          <w:rFonts w:ascii="Arial" w:hAnsi="Arial" w:cs="Arial"/>
        </w:rPr>
      </w:pPr>
      <w:r w:rsidRPr="00652C2A">
        <w:rPr>
          <w:rFonts w:ascii="Arial" w:hAnsi="Arial" w:cs="Arial"/>
        </w:rPr>
        <w:t>Norman, D. A., &amp; Draper, S. W. (1986). User-</w:t>
      </w:r>
      <w:r w:rsidR="006D7C2A" w:rsidRPr="00652C2A">
        <w:rPr>
          <w:rFonts w:ascii="Arial" w:hAnsi="Arial" w:cs="Arial"/>
        </w:rPr>
        <w:t>centred</w:t>
      </w:r>
      <w:r w:rsidRPr="00652C2A">
        <w:rPr>
          <w:rFonts w:ascii="Arial" w:hAnsi="Arial" w:cs="Arial"/>
        </w:rPr>
        <w:t xml:space="preserve"> system design: New perspectives on human-computer interaction. CRC Press.</w:t>
      </w:r>
    </w:p>
    <w:p w:rsidR="00652C2A" w:rsidRPr="00652C2A" w:rsidRDefault="00652C2A" w:rsidP="00652C2A">
      <w:pPr>
        <w:rPr>
          <w:rFonts w:ascii="Arial" w:hAnsi="Arial" w:cs="Arial"/>
        </w:rPr>
      </w:pPr>
      <w:r w:rsidRPr="00652C2A">
        <w:rPr>
          <w:rFonts w:ascii="Arial" w:hAnsi="Arial" w:cs="Arial"/>
        </w:rPr>
        <w:t>Preece, J., Rogers, Y., &amp; Sharp, H. (2002). Interaction Design: Beyond Human-Computer Interaction. John Wiley &amp; Sons.</w:t>
      </w:r>
    </w:p>
    <w:p w:rsidR="00652C2A" w:rsidRPr="00652C2A" w:rsidRDefault="00652C2A" w:rsidP="00652C2A">
      <w:pPr>
        <w:rPr>
          <w:rFonts w:ascii="Arial" w:hAnsi="Arial" w:cs="Arial"/>
        </w:rPr>
      </w:pPr>
      <w:r w:rsidRPr="00652C2A">
        <w:rPr>
          <w:rFonts w:ascii="Arial" w:hAnsi="Arial" w:cs="Arial"/>
        </w:rPr>
        <w:t>Elkington, J. (1997). Cannibals with Forks: The Triple Bottom Line of 21st Century Business. New Society Publishers.</w:t>
      </w:r>
    </w:p>
    <w:p w:rsidR="00652C2A" w:rsidRPr="00652C2A" w:rsidRDefault="00652C2A" w:rsidP="00652C2A">
      <w:pPr>
        <w:rPr>
          <w:rFonts w:ascii="Arial" w:hAnsi="Arial" w:cs="Arial"/>
        </w:rPr>
      </w:pPr>
      <w:r w:rsidRPr="00652C2A">
        <w:rPr>
          <w:rFonts w:ascii="Arial" w:hAnsi="Arial" w:cs="Arial"/>
        </w:rPr>
        <w:t>Hahn, T., &amp; Figge, F. (2011). Beyond the bounded instrumentality in current corporate sustainability research: Toward an inclusive notion of profit. Organization &amp; Environment, 24(2), 131-146.</w:t>
      </w:r>
    </w:p>
    <w:p w:rsidR="00652C2A" w:rsidRPr="00652C2A" w:rsidRDefault="00652C2A" w:rsidP="00652C2A">
      <w:pPr>
        <w:rPr>
          <w:rFonts w:ascii="Arial" w:hAnsi="Arial" w:cs="Arial"/>
        </w:rPr>
      </w:pPr>
      <w:r w:rsidRPr="00652C2A">
        <w:rPr>
          <w:rFonts w:ascii="Arial" w:hAnsi="Arial" w:cs="Arial"/>
        </w:rPr>
        <w:t xml:space="preserve">Kotler, P., Keller, K. L., Brady, M., Goodman, M., &amp; Hansen, T. (2019). Marketing Management (16th </w:t>
      </w:r>
      <w:r w:rsidR="006D7C2A" w:rsidRPr="00652C2A">
        <w:rPr>
          <w:rFonts w:ascii="Arial" w:hAnsi="Arial" w:cs="Arial"/>
        </w:rPr>
        <w:t>Ed</w:t>
      </w:r>
      <w:r w:rsidRPr="00652C2A">
        <w:rPr>
          <w:rFonts w:ascii="Arial" w:hAnsi="Arial" w:cs="Arial"/>
        </w:rPr>
        <w:t>.). Pearson.</w:t>
      </w:r>
    </w:p>
    <w:p w:rsidR="00652C2A" w:rsidRPr="00652C2A" w:rsidRDefault="00652C2A" w:rsidP="00652C2A">
      <w:pPr>
        <w:rPr>
          <w:rFonts w:ascii="Arial" w:hAnsi="Arial" w:cs="Arial"/>
        </w:rPr>
      </w:pPr>
      <w:r w:rsidRPr="00652C2A">
        <w:rPr>
          <w:rFonts w:ascii="Arial" w:hAnsi="Arial" w:cs="Arial"/>
        </w:rPr>
        <w:t>Wind, Y., &amp; Thomas, R. J. (2004). Marketing strategy: New directions for theory and research. Journal of Marketing, 68(1), 1-17.</w:t>
      </w:r>
    </w:p>
    <w:p w:rsidR="00652C2A" w:rsidRPr="00652C2A" w:rsidRDefault="00652C2A" w:rsidP="00652C2A">
      <w:pPr>
        <w:rPr>
          <w:rFonts w:ascii="Arial" w:hAnsi="Arial" w:cs="Arial"/>
        </w:rPr>
      </w:pPr>
      <w:r w:rsidRPr="00652C2A">
        <w:rPr>
          <w:rFonts w:ascii="Arial" w:hAnsi="Arial" w:cs="Arial"/>
        </w:rPr>
        <w:t>Laursen, K., &amp; Salter, A. (2006). Open for innovation: The role of openness in explaining innovation performance among U.K. manufacturing firms. Strategic Management Journal, 27(2), 131-150.</w:t>
      </w:r>
    </w:p>
    <w:p w:rsidR="00652C2A" w:rsidRPr="00652C2A" w:rsidRDefault="00652C2A" w:rsidP="00652C2A">
      <w:pPr>
        <w:rPr>
          <w:rFonts w:ascii="Arial" w:hAnsi="Arial" w:cs="Arial"/>
        </w:rPr>
      </w:pPr>
      <w:r w:rsidRPr="00652C2A">
        <w:rPr>
          <w:rFonts w:ascii="Arial" w:hAnsi="Arial" w:cs="Arial"/>
        </w:rPr>
        <w:t>Vanhaverbeke, W., Duysters, G., &amp; Noorderhaven, N. (2002). External technology sourcing through alliances or acquisitions: An analysis of the application-specific integrated circuits industry. Organization Science, 13(6), 714-733.</w:t>
      </w:r>
    </w:p>
    <w:p w:rsidR="00652C2A" w:rsidRPr="00652C2A" w:rsidRDefault="00652C2A" w:rsidP="00652C2A">
      <w:pPr>
        <w:rPr>
          <w:rFonts w:ascii="Arial" w:hAnsi="Arial" w:cs="Arial"/>
        </w:rPr>
      </w:pPr>
      <w:r w:rsidRPr="00652C2A">
        <w:rPr>
          <w:rFonts w:ascii="Arial" w:hAnsi="Arial" w:cs="Arial"/>
        </w:rPr>
        <w:lastRenderedPageBreak/>
        <w:t>Stabell, C. B., &amp; Fjeldstad, Ø. D. (1998). Configuring value for competitive advantage: On chains, shops, and networks. Strategic Management Journal, 19(5), 413-437.</w:t>
      </w:r>
    </w:p>
    <w:p w:rsidR="00652C2A" w:rsidRPr="00652C2A" w:rsidRDefault="00652C2A" w:rsidP="00652C2A">
      <w:pPr>
        <w:rPr>
          <w:rFonts w:ascii="Arial" w:hAnsi="Arial" w:cs="Arial"/>
        </w:rPr>
      </w:pPr>
      <w:r w:rsidRPr="00652C2A">
        <w:rPr>
          <w:rFonts w:ascii="Arial" w:hAnsi="Arial" w:cs="Arial"/>
        </w:rPr>
        <w:t>Miller, D. (1992). The generic strategy trap. Journal of Business Strategy, 13(1), 37-41.</w:t>
      </w:r>
    </w:p>
    <w:p w:rsidR="00652C2A" w:rsidRPr="00652C2A" w:rsidRDefault="00652C2A" w:rsidP="00652C2A">
      <w:pPr>
        <w:rPr>
          <w:rFonts w:ascii="Arial" w:hAnsi="Arial" w:cs="Arial"/>
        </w:rPr>
      </w:pPr>
      <w:r w:rsidRPr="00652C2A">
        <w:rPr>
          <w:rFonts w:ascii="Arial" w:hAnsi="Arial" w:cs="Arial"/>
        </w:rPr>
        <w:t>Porter, M. E. (1979). How Competitive Forces Shape Strategy. Harvard Business Review, 57(2), 137-145.</w:t>
      </w:r>
    </w:p>
    <w:p w:rsidR="00652C2A" w:rsidRPr="00652C2A" w:rsidRDefault="00652C2A" w:rsidP="00652C2A"/>
    <w:p w:rsidR="004434CF" w:rsidRDefault="004434CF" w:rsidP="00824089">
      <w:pPr>
        <w:rPr>
          <w:rFonts w:ascii="Arial" w:hAnsi="Arial" w:cs="Arial"/>
        </w:rPr>
      </w:pPr>
    </w:p>
    <w:p w:rsidR="00824089" w:rsidRPr="00824089" w:rsidRDefault="00824089" w:rsidP="00824089">
      <w:pPr>
        <w:rPr>
          <w:rFonts w:ascii="Arial" w:hAnsi="Arial" w:cs="Arial"/>
        </w:rPr>
      </w:pPr>
    </w:p>
    <w:sectPr w:rsidR="00824089" w:rsidRPr="00824089" w:rsidSect="0082408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3EAD" w:rsidRDefault="00623EAD" w:rsidP="00652C2A">
      <w:pPr>
        <w:spacing w:after="0" w:line="240" w:lineRule="auto"/>
      </w:pPr>
      <w:r>
        <w:separator/>
      </w:r>
    </w:p>
  </w:endnote>
  <w:endnote w:type="continuationSeparator" w:id="0">
    <w:p w:rsidR="00623EAD" w:rsidRDefault="00623EAD" w:rsidP="00652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71555967"/>
      <w:docPartObj>
        <w:docPartGallery w:val="Page Numbers (Bottom of Page)"/>
        <w:docPartUnique/>
      </w:docPartObj>
    </w:sdtPr>
    <w:sdtEndPr>
      <w:rPr>
        <w:noProof/>
      </w:rPr>
    </w:sdtEndPr>
    <w:sdtContent>
      <w:p w:rsidR="00652C2A" w:rsidRDefault="00652C2A">
        <w:pPr>
          <w:pStyle w:val="Footer"/>
          <w:jc w:val="right"/>
        </w:pPr>
        <w:r>
          <w:fldChar w:fldCharType="begin"/>
        </w:r>
        <w:r>
          <w:instrText xml:space="preserve"> PAGE   \* MERGEFORMAT </w:instrText>
        </w:r>
        <w:r>
          <w:fldChar w:fldCharType="separate"/>
        </w:r>
        <w:r w:rsidR="005D51AB">
          <w:rPr>
            <w:noProof/>
          </w:rPr>
          <w:t>1</w:t>
        </w:r>
        <w:r>
          <w:rPr>
            <w:noProof/>
          </w:rPr>
          <w:fldChar w:fldCharType="end"/>
        </w:r>
      </w:p>
    </w:sdtContent>
  </w:sdt>
  <w:p w:rsidR="00652C2A" w:rsidRDefault="00652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3EAD" w:rsidRDefault="00623EAD" w:rsidP="00652C2A">
      <w:pPr>
        <w:spacing w:after="0" w:line="240" w:lineRule="auto"/>
      </w:pPr>
      <w:r>
        <w:separator/>
      </w:r>
    </w:p>
  </w:footnote>
  <w:footnote w:type="continuationSeparator" w:id="0">
    <w:p w:rsidR="00623EAD" w:rsidRDefault="00623EAD" w:rsidP="00652C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089"/>
    <w:rsid w:val="00083621"/>
    <w:rsid w:val="0022056E"/>
    <w:rsid w:val="003C48C9"/>
    <w:rsid w:val="004434CF"/>
    <w:rsid w:val="0056027B"/>
    <w:rsid w:val="005D51AB"/>
    <w:rsid w:val="00623EAD"/>
    <w:rsid w:val="00652C2A"/>
    <w:rsid w:val="006D7C2A"/>
    <w:rsid w:val="00824089"/>
    <w:rsid w:val="008E4192"/>
    <w:rsid w:val="009664B7"/>
    <w:rsid w:val="00F82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B0A80"/>
  <w15:chartTrackingRefBased/>
  <w15:docId w15:val="{A3CF63E8-E4BB-4E92-98CC-403A2C572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02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40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4089"/>
    <w:rPr>
      <w:rFonts w:eastAsiaTheme="minorEastAsia"/>
      <w:lang w:val="en-US"/>
    </w:rPr>
  </w:style>
  <w:style w:type="character" w:customStyle="1" w:styleId="Heading1Char">
    <w:name w:val="Heading 1 Char"/>
    <w:basedOn w:val="DefaultParagraphFont"/>
    <w:link w:val="Heading1"/>
    <w:uiPriority w:val="9"/>
    <w:rsid w:val="0056027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6027B"/>
    <w:pPr>
      <w:outlineLvl w:val="9"/>
    </w:pPr>
    <w:rPr>
      <w:lang w:val="en-US"/>
    </w:rPr>
  </w:style>
  <w:style w:type="paragraph" w:styleId="TOC1">
    <w:name w:val="toc 1"/>
    <w:basedOn w:val="Normal"/>
    <w:next w:val="Normal"/>
    <w:autoRedefine/>
    <w:uiPriority w:val="39"/>
    <w:unhideWhenUsed/>
    <w:rsid w:val="0056027B"/>
    <w:pPr>
      <w:spacing w:after="100"/>
    </w:pPr>
  </w:style>
  <w:style w:type="character" w:styleId="Hyperlink">
    <w:name w:val="Hyperlink"/>
    <w:basedOn w:val="DefaultParagraphFont"/>
    <w:uiPriority w:val="99"/>
    <w:unhideWhenUsed/>
    <w:rsid w:val="0056027B"/>
    <w:rPr>
      <w:color w:val="0563C1" w:themeColor="hyperlink"/>
      <w:u w:val="single"/>
    </w:rPr>
  </w:style>
  <w:style w:type="paragraph" w:styleId="Header">
    <w:name w:val="header"/>
    <w:basedOn w:val="Normal"/>
    <w:link w:val="HeaderChar"/>
    <w:uiPriority w:val="99"/>
    <w:unhideWhenUsed/>
    <w:rsid w:val="00652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C2A"/>
  </w:style>
  <w:style w:type="paragraph" w:styleId="Footer">
    <w:name w:val="footer"/>
    <w:basedOn w:val="Normal"/>
    <w:link w:val="FooterChar"/>
    <w:uiPriority w:val="99"/>
    <w:unhideWhenUsed/>
    <w:rsid w:val="00652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C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B5C2E-BD29-4AEC-9FD0-05624BEDD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20</Pages>
  <Words>6491</Words>
  <Characters>37002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Enache</dc:creator>
  <cp:keywords/>
  <dc:description/>
  <cp:lastModifiedBy>Ioan Enache</cp:lastModifiedBy>
  <cp:revision>1</cp:revision>
  <dcterms:created xsi:type="dcterms:W3CDTF">2023-04-28T08:37:00Z</dcterms:created>
  <dcterms:modified xsi:type="dcterms:W3CDTF">2023-04-28T10:48:00Z</dcterms:modified>
</cp:coreProperties>
</file>