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B97EFA" w14:textId="77777777" w:rsidR="0062562C" w:rsidRDefault="0062562C" w:rsidP="00F04F92">
      <w:pPr>
        <w:pStyle w:val="Ttulo2"/>
      </w:pPr>
    </w:p>
    <w:p w14:paraId="1F490474" w14:textId="77777777" w:rsidR="0062562C" w:rsidRDefault="0062562C">
      <w:pPr>
        <w:spacing w:before="0" w:after="160"/>
        <w:jc w:val="center"/>
      </w:pPr>
    </w:p>
    <w:p w14:paraId="4F3CA27E" w14:textId="77777777" w:rsidR="0062562C" w:rsidRDefault="0062562C">
      <w:pPr>
        <w:spacing w:before="0" w:after="160"/>
        <w:jc w:val="center"/>
      </w:pPr>
    </w:p>
    <w:p w14:paraId="64329922" w14:textId="77777777" w:rsidR="0062562C" w:rsidRDefault="0062562C">
      <w:pPr>
        <w:spacing w:before="0" w:after="160"/>
        <w:jc w:val="center"/>
      </w:pPr>
    </w:p>
    <w:p w14:paraId="042993A2" w14:textId="77777777" w:rsidR="0062562C" w:rsidRDefault="0062562C">
      <w:pPr>
        <w:spacing w:before="0" w:after="160"/>
        <w:jc w:val="center"/>
        <w:rPr>
          <w:b/>
          <w:bCs/>
          <w:sz w:val="32"/>
          <w:szCs w:val="28"/>
          <w:lang w:val="en-GB"/>
        </w:rPr>
      </w:pPr>
    </w:p>
    <w:p w14:paraId="4A115F01" w14:textId="77777777" w:rsidR="0062562C" w:rsidRDefault="0062562C">
      <w:pPr>
        <w:spacing w:before="0" w:after="160"/>
        <w:jc w:val="center"/>
        <w:rPr>
          <w:b/>
          <w:bCs/>
          <w:sz w:val="32"/>
          <w:szCs w:val="28"/>
          <w:lang w:val="en-GB"/>
        </w:rPr>
      </w:pPr>
    </w:p>
    <w:p w14:paraId="17768933" w14:textId="77777777" w:rsidR="0062562C" w:rsidRPr="003C05F9" w:rsidRDefault="00A51540">
      <w:pPr>
        <w:spacing w:before="0" w:after="160"/>
        <w:jc w:val="center"/>
        <w:rPr>
          <w:b/>
          <w:bCs/>
          <w:i/>
          <w:iCs/>
          <w:color w:val="2F5496" w:themeColor="accent1" w:themeShade="BF"/>
          <w:sz w:val="36"/>
          <w:szCs w:val="32"/>
          <w:lang w:val="en-GB"/>
        </w:rPr>
      </w:pPr>
      <w:r w:rsidRPr="00911E22">
        <w:rPr>
          <w:b/>
          <w:bCs/>
          <w:i/>
          <w:iCs/>
          <w:color w:val="2F5496" w:themeColor="accent1" w:themeShade="BF"/>
          <w:sz w:val="36"/>
          <w:szCs w:val="32"/>
          <w:lang w:val="en-GB"/>
        </w:rPr>
        <w:t>Level</w:t>
      </w:r>
      <w:r w:rsidRPr="003C05F9">
        <w:rPr>
          <w:b/>
          <w:bCs/>
          <w:i/>
          <w:iCs/>
          <w:color w:val="2F5496" w:themeColor="accent1" w:themeShade="BF"/>
          <w:sz w:val="36"/>
          <w:szCs w:val="32"/>
          <w:lang w:val="en-GB"/>
        </w:rPr>
        <w:t xml:space="preserve"> 6</w:t>
      </w:r>
    </w:p>
    <w:p w14:paraId="397A2938" w14:textId="77777777" w:rsidR="0062562C" w:rsidRPr="003C05F9" w:rsidRDefault="00A51540">
      <w:pPr>
        <w:spacing w:before="0" w:after="160"/>
        <w:jc w:val="center"/>
        <w:rPr>
          <w:sz w:val="32"/>
          <w:szCs w:val="28"/>
          <w:lang w:val="en-GB"/>
        </w:rPr>
      </w:pPr>
      <w:r w:rsidRPr="003C05F9">
        <w:rPr>
          <w:sz w:val="32"/>
          <w:szCs w:val="28"/>
        </w:rPr>
        <w:t>Strategic Development and Implementation for SMEs</w:t>
      </w:r>
    </w:p>
    <w:p w14:paraId="1E8C0BF5" w14:textId="77777777" w:rsidR="0062562C" w:rsidRPr="003C05F9" w:rsidRDefault="00A51540">
      <w:pPr>
        <w:shd w:val="clear" w:color="auto" w:fill="0D0D0D" w:themeFill="text1" w:themeFillTint="F2"/>
        <w:spacing w:before="0" w:after="160"/>
        <w:jc w:val="center"/>
        <w:rPr>
          <w:b/>
          <w:bCs/>
          <w:i/>
          <w:iCs/>
          <w:sz w:val="28"/>
          <w:szCs w:val="24"/>
          <w:u w:val="single"/>
        </w:rPr>
      </w:pPr>
      <w:r w:rsidRPr="003C05F9">
        <w:rPr>
          <w:b/>
          <w:bCs/>
          <w:i/>
          <w:iCs/>
          <w:sz w:val="28"/>
          <w:szCs w:val="24"/>
          <w:u w:val="single"/>
        </w:rPr>
        <w:t>Leadership and Management Skills for the Workplace</w:t>
      </w:r>
    </w:p>
    <w:p w14:paraId="7DB37BD5" w14:textId="77777777" w:rsidR="0062562C" w:rsidRPr="003C05F9" w:rsidRDefault="00A51540">
      <w:pPr>
        <w:shd w:val="clear" w:color="auto" w:fill="DEEAF6" w:themeFill="accent5" w:themeFillTint="33"/>
        <w:spacing w:before="0" w:after="160"/>
        <w:jc w:val="center"/>
        <w:rPr>
          <w:b/>
        </w:rPr>
      </w:pPr>
      <w:r w:rsidRPr="003C05F9">
        <w:rPr>
          <w:b/>
        </w:rPr>
        <w:t xml:space="preserve">Industry: </w:t>
      </w:r>
      <w:r w:rsidRPr="003C05F9">
        <w:rPr>
          <w:b/>
          <w:i/>
          <w:iCs/>
        </w:rPr>
        <w:t>Clothing manufacturing sector</w:t>
      </w:r>
    </w:p>
    <w:p w14:paraId="69A2A5AB" w14:textId="77777777" w:rsidR="0062562C" w:rsidRPr="003C05F9" w:rsidRDefault="00A51540">
      <w:pPr>
        <w:shd w:val="clear" w:color="auto" w:fill="DEEAF6" w:themeFill="accent5" w:themeFillTint="33"/>
        <w:spacing w:before="0" w:after="160"/>
        <w:jc w:val="center"/>
        <w:rPr>
          <w:bCs/>
        </w:rPr>
      </w:pPr>
      <w:r w:rsidRPr="003C05F9">
        <w:rPr>
          <w:b/>
        </w:rPr>
        <w:t>SMEs Selected</w:t>
      </w:r>
      <w:r w:rsidRPr="003C05F9">
        <w:rPr>
          <w:bCs/>
        </w:rPr>
        <w:t>: DSA Manufacturing Ltd.</w:t>
      </w:r>
    </w:p>
    <w:p w14:paraId="1FBA84BD" w14:textId="77777777" w:rsidR="0062562C" w:rsidRPr="003C05F9" w:rsidRDefault="00A51540">
      <w:pPr>
        <w:spacing w:before="0" w:after="160"/>
        <w:jc w:val="center"/>
        <w:rPr>
          <w:b/>
          <w:color w:val="2F5496" w:themeColor="accent1" w:themeShade="BF"/>
        </w:rPr>
      </w:pPr>
      <w:r w:rsidRPr="003C05F9">
        <w:rPr>
          <w:b/>
          <w:noProof/>
          <w:color w:val="2F5496" w:themeColor="accent1" w:themeShade="BF"/>
        </w:rPr>
        <w:drawing>
          <wp:inline distT="0" distB="0" distL="0" distR="0" wp14:anchorId="5B2DFA0D" wp14:editId="0DDEADDA">
            <wp:extent cx="3086100" cy="1021080"/>
            <wp:effectExtent l="0" t="0" r="0" b="7620"/>
            <wp:docPr id="14730706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070670" name="Picture 2"/>
                    <pic:cNvPicPr>
                      <a:picLocks noChangeAspect="1"/>
                    </pic:cNvPicPr>
                  </pic:nvPicPr>
                  <pic:blipFill>
                    <a:blip r:embed="rId9">
                      <a:extLst>
                        <a:ext uri="{28A0092B-C50C-407E-A947-70E740481C1C}">
                          <a14:useLocalDpi xmlns:a14="http://schemas.microsoft.com/office/drawing/2010/main" val="0"/>
                        </a:ext>
                      </a:extLst>
                    </a:blip>
                    <a:srcRect t="19263" b="27307"/>
                    <a:stretch>
                      <a:fillRect/>
                    </a:stretch>
                  </pic:blipFill>
                  <pic:spPr>
                    <a:xfrm>
                      <a:off x="0" y="0"/>
                      <a:ext cx="3118251" cy="1031764"/>
                    </a:xfrm>
                    <a:prstGeom prst="rect">
                      <a:avLst/>
                    </a:prstGeom>
                    <a:ln>
                      <a:noFill/>
                    </a:ln>
                  </pic:spPr>
                </pic:pic>
              </a:graphicData>
            </a:graphic>
          </wp:inline>
        </w:drawing>
      </w:r>
    </w:p>
    <w:p w14:paraId="5183048D" w14:textId="77777777" w:rsidR="0062562C" w:rsidRPr="003C05F9" w:rsidRDefault="0062562C">
      <w:pPr>
        <w:spacing w:before="0" w:after="160"/>
        <w:jc w:val="center"/>
        <w:rPr>
          <w:b/>
          <w:color w:val="2F5496" w:themeColor="accent1" w:themeShade="BF"/>
        </w:rPr>
      </w:pPr>
    </w:p>
    <w:p w14:paraId="2A527069" w14:textId="15243587" w:rsidR="0062562C" w:rsidRDefault="00A51540">
      <w:pPr>
        <w:spacing w:before="0" w:after="160"/>
        <w:jc w:val="center"/>
        <w:rPr>
          <w:b/>
          <w:color w:val="2F5496" w:themeColor="accent1" w:themeShade="BF"/>
        </w:rPr>
      </w:pPr>
      <w:r w:rsidRPr="003C05F9">
        <w:rPr>
          <w:b/>
          <w:color w:val="2F5496" w:themeColor="accent1" w:themeShade="BF"/>
        </w:rPr>
        <w:t>STUDENT NAME:</w:t>
      </w:r>
      <w:r w:rsidR="00C530AF">
        <w:rPr>
          <w:b/>
          <w:color w:val="2F5496" w:themeColor="accent1" w:themeShade="BF"/>
        </w:rPr>
        <w:t xml:space="preserve"> </w:t>
      </w:r>
      <w:proofErr w:type="spellStart"/>
      <w:r w:rsidR="00C530AF">
        <w:rPr>
          <w:b/>
          <w:color w:val="2F5496" w:themeColor="accent1" w:themeShade="BF"/>
        </w:rPr>
        <w:t>Vania</w:t>
      </w:r>
      <w:proofErr w:type="spellEnd"/>
      <w:r w:rsidR="00C530AF">
        <w:rPr>
          <w:b/>
          <w:color w:val="2F5496" w:themeColor="accent1" w:themeShade="BF"/>
        </w:rPr>
        <w:t xml:space="preserve"> </w:t>
      </w:r>
      <w:proofErr w:type="spellStart"/>
      <w:r w:rsidR="00C530AF">
        <w:rPr>
          <w:b/>
          <w:color w:val="2F5496" w:themeColor="accent1" w:themeShade="BF"/>
        </w:rPr>
        <w:t>Genine</w:t>
      </w:r>
      <w:proofErr w:type="spellEnd"/>
      <w:r w:rsidR="00C530AF">
        <w:rPr>
          <w:b/>
          <w:color w:val="2F5496" w:themeColor="accent1" w:themeShade="BF"/>
        </w:rPr>
        <w:t xml:space="preserve"> </w:t>
      </w:r>
      <w:proofErr w:type="spellStart"/>
      <w:r w:rsidR="00C530AF">
        <w:rPr>
          <w:b/>
          <w:color w:val="2F5496" w:themeColor="accent1" w:themeShade="BF"/>
        </w:rPr>
        <w:t>Moura</w:t>
      </w:r>
      <w:proofErr w:type="spellEnd"/>
      <w:r w:rsidR="00C530AF">
        <w:rPr>
          <w:b/>
          <w:color w:val="2F5496" w:themeColor="accent1" w:themeShade="BF"/>
        </w:rPr>
        <w:t xml:space="preserve"> Gomes Barbosa Da Costa </w:t>
      </w:r>
    </w:p>
    <w:p w14:paraId="486F03A7" w14:textId="70EEF4A9" w:rsidR="005B00D4" w:rsidRDefault="005B00D4">
      <w:pPr>
        <w:spacing w:before="0" w:after="160"/>
        <w:jc w:val="center"/>
        <w:rPr>
          <w:b/>
          <w:color w:val="2F5496" w:themeColor="accent1" w:themeShade="BF"/>
        </w:rPr>
      </w:pPr>
      <w:r>
        <w:rPr>
          <w:b/>
          <w:color w:val="2F5496" w:themeColor="accent1" w:themeShade="BF"/>
        </w:rPr>
        <w:t>STUDENT ID: 2030889</w:t>
      </w:r>
    </w:p>
    <w:p w14:paraId="49DB9D7D" w14:textId="5BC45F7D" w:rsidR="005B00D4" w:rsidRDefault="005B00D4">
      <w:pPr>
        <w:spacing w:before="0" w:after="160"/>
        <w:jc w:val="center"/>
        <w:rPr>
          <w:b/>
          <w:color w:val="2F5496" w:themeColor="accent1" w:themeShade="BF"/>
        </w:rPr>
      </w:pPr>
      <w:r>
        <w:rPr>
          <w:b/>
          <w:color w:val="2F5496" w:themeColor="accent1" w:themeShade="BF"/>
        </w:rPr>
        <w:t xml:space="preserve">MODULE NAME: </w:t>
      </w:r>
      <w:r w:rsidR="007A7DA8">
        <w:rPr>
          <w:b/>
          <w:color w:val="2F5496" w:themeColor="accent1" w:themeShade="BF"/>
        </w:rPr>
        <w:t xml:space="preserve">Strategic </w:t>
      </w:r>
      <w:r w:rsidR="00975AE1">
        <w:rPr>
          <w:b/>
          <w:color w:val="2F5496" w:themeColor="accent1" w:themeShade="BF"/>
        </w:rPr>
        <w:t xml:space="preserve">Management </w:t>
      </w:r>
      <w:r w:rsidR="00CB45C3">
        <w:rPr>
          <w:b/>
          <w:color w:val="2F5496" w:themeColor="accent1" w:themeShade="BF"/>
        </w:rPr>
        <w:t>for  SMEs</w:t>
      </w:r>
    </w:p>
    <w:p w14:paraId="316CB415" w14:textId="54EDA368" w:rsidR="003318F1" w:rsidRDefault="003318F1">
      <w:pPr>
        <w:spacing w:before="0" w:after="160"/>
        <w:jc w:val="center"/>
        <w:rPr>
          <w:b/>
          <w:color w:val="2F5496" w:themeColor="accent1" w:themeShade="BF"/>
        </w:rPr>
      </w:pPr>
      <w:r>
        <w:rPr>
          <w:b/>
          <w:color w:val="2F5496" w:themeColor="accent1" w:themeShade="BF"/>
        </w:rPr>
        <w:t xml:space="preserve">Module Code: BMSW6104 </w:t>
      </w:r>
    </w:p>
    <w:p w14:paraId="3D5C76A5" w14:textId="6B91E0A0" w:rsidR="008E17A5" w:rsidRPr="003C05F9" w:rsidRDefault="008E17A5">
      <w:pPr>
        <w:spacing w:before="0" w:after="160"/>
        <w:jc w:val="center"/>
        <w:rPr>
          <w:b/>
          <w:color w:val="2F5496" w:themeColor="accent1" w:themeShade="BF"/>
        </w:rPr>
      </w:pPr>
      <w:r>
        <w:rPr>
          <w:b/>
          <w:color w:val="2F5496" w:themeColor="accent1" w:themeShade="BF"/>
        </w:rPr>
        <w:t>Leather Name:</w:t>
      </w:r>
      <w:r w:rsidR="00B24A01">
        <w:rPr>
          <w:b/>
          <w:color w:val="2F5496" w:themeColor="accent1" w:themeShade="BF"/>
        </w:rPr>
        <w:t xml:space="preserve"> Xavier </w:t>
      </w:r>
      <w:proofErr w:type="spellStart"/>
      <w:r w:rsidR="00B24A01">
        <w:rPr>
          <w:b/>
          <w:color w:val="2F5496" w:themeColor="accent1" w:themeShade="BF"/>
        </w:rPr>
        <w:t>Matieni</w:t>
      </w:r>
      <w:proofErr w:type="spellEnd"/>
    </w:p>
    <w:p w14:paraId="37AF4828" w14:textId="27B002CB" w:rsidR="0062562C" w:rsidRPr="003C05F9" w:rsidRDefault="00A51540">
      <w:pPr>
        <w:spacing w:before="0" w:after="160"/>
        <w:jc w:val="center"/>
        <w:rPr>
          <w:b/>
          <w:color w:val="2F5496" w:themeColor="accent1" w:themeShade="BF"/>
        </w:rPr>
      </w:pPr>
      <w:r w:rsidRPr="003C05F9">
        <w:rPr>
          <w:b/>
          <w:color w:val="2F5496" w:themeColor="accent1" w:themeShade="BF"/>
        </w:rPr>
        <w:t>DATE:</w:t>
      </w:r>
      <w:r w:rsidR="00344138">
        <w:rPr>
          <w:b/>
          <w:color w:val="2F5496" w:themeColor="accent1" w:themeShade="BF"/>
        </w:rPr>
        <w:t xml:space="preserve"> 28/08/2024</w:t>
      </w:r>
    </w:p>
    <w:p w14:paraId="5A700278" w14:textId="5AD1DBE8" w:rsidR="0062562C" w:rsidRPr="003C05F9" w:rsidRDefault="0062562C">
      <w:pPr>
        <w:spacing w:before="0" w:after="160"/>
        <w:jc w:val="center"/>
        <w:rPr>
          <w:b/>
          <w:color w:val="2F5496" w:themeColor="accent1" w:themeShade="BF"/>
        </w:rPr>
      </w:pPr>
    </w:p>
    <w:p w14:paraId="161B8A91" w14:textId="08289566" w:rsidR="0026030B" w:rsidRDefault="0026030B">
      <w:pPr>
        <w:spacing w:before="0" w:after="0" w:line="240" w:lineRule="auto"/>
        <w:jc w:val="left"/>
      </w:pPr>
      <w:r>
        <w:br w:type="page"/>
      </w:r>
    </w:p>
    <w:p w14:paraId="779C223C" w14:textId="77777777" w:rsidR="0026030B" w:rsidRPr="003C05F9" w:rsidRDefault="0026030B" w:rsidP="0026030B">
      <w:pPr>
        <w:pStyle w:val="Ttulo1"/>
      </w:pPr>
      <w:bookmarkStart w:id="0" w:name="_Toc172847369"/>
      <w:r w:rsidRPr="003C05F9">
        <w:t>Executive Summary</w:t>
      </w:r>
      <w:bookmarkEnd w:id="0"/>
    </w:p>
    <w:p w14:paraId="3BDA3DB3" w14:textId="3C433B56" w:rsidR="0026030B" w:rsidRPr="003C05F9" w:rsidRDefault="0026030B" w:rsidP="0026030B">
      <w:pPr>
        <w:rPr>
          <w:b/>
        </w:rPr>
      </w:pPr>
      <w:r w:rsidRPr="003C05F9">
        <w:t xml:space="preserve">Environmental analysis involves the thorough consideration of both internal and external analysis. Since its inception, DSA manufacturing has embarked on an incredible success journey within the global manufacturing realm. Therefore, the development forces small and medium enterprises to shift their focus when it comes to marketing practices. In the context of the strategy, the findings of this research shed light on its implications for SMI firms. Their future is often dependent solely on the proprietors of the small and medium-sized enterprises. </w:t>
      </w:r>
      <w:r w:rsidRPr="003C05F9">
        <w:rPr>
          <w:bCs/>
        </w:rPr>
        <w:t>Thus</w:t>
      </w:r>
      <w:r w:rsidRPr="003C05F9">
        <w:rPr>
          <w:b/>
        </w:rPr>
        <w:t>,</w:t>
      </w:r>
      <w:r w:rsidRPr="003C05F9">
        <w:t xml:space="preserve"> </w:t>
      </w:r>
      <w:r w:rsidR="00253BDD">
        <w:t xml:space="preserve">it will be important to </w:t>
      </w:r>
      <w:proofErr w:type="spellStart"/>
      <w:r w:rsidR="00253BDD">
        <w:t>emphasis</w:t>
      </w:r>
      <w:r w:rsidRPr="003C05F9">
        <w:t>e</w:t>
      </w:r>
      <w:proofErr w:type="spellEnd"/>
      <w:r w:rsidRPr="003C05F9">
        <w:t xml:space="preserve"> that the need to strike at the right time is equally important for the continued growth and development of DSA manufacturing in a competitive environment. This report will give a detailed evaluation for every aspect of the production strategy of DSA manufacturing, mindful of the ongoing success, threats, and competition. The manufacturing of DSA has been promising with good results. It explains that strategic management is particularly valuable to companies of a smaller size. </w:t>
      </w:r>
    </w:p>
    <w:p w14:paraId="17F81418" w14:textId="77777777" w:rsidR="0062562C" w:rsidRDefault="0062562C">
      <w:pPr>
        <w:spacing w:before="0" w:after="160" w:line="259" w:lineRule="auto"/>
        <w:jc w:val="left"/>
        <w:rPr>
          <w:b/>
          <w:bCs/>
        </w:rPr>
      </w:pPr>
    </w:p>
    <w:p w14:paraId="23278C60" w14:textId="3F41066F" w:rsidR="0026030B" w:rsidRDefault="0026030B">
      <w:pPr>
        <w:spacing w:before="0" w:after="0" w:line="240" w:lineRule="auto"/>
        <w:jc w:val="left"/>
        <w:rPr>
          <w:b/>
          <w:bCs/>
        </w:rPr>
      </w:pPr>
      <w:r>
        <w:rPr>
          <w:b/>
          <w:bCs/>
        </w:rPr>
        <w:br w:type="page"/>
      </w:r>
    </w:p>
    <w:sdt>
      <w:sdtPr>
        <w:rPr>
          <w:rFonts w:ascii="Times New Roman" w:eastAsiaTheme="minorHAnsi" w:hAnsi="Times New Roman" w:cstheme="minorBidi"/>
          <w:color w:val="auto"/>
          <w:sz w:val="24"/>
          <w:szCs w:val="22"/>
          <w:lang w:val="en-US"/>
          <w14:ligatures w14:val="standardContextual"/>
        </w:rPr>
        <w:id w:val="1732037106"/>
        <w:docPartObj>
          <w:docPartGallery w:val="Table of Contents"/>
          <w:docPartUnique/>
        </w:docPartObj>
      </w:sdtPr>
      <w:sdtEndPr>
        <w:rPr>
          <w:b/>
          <w:bCs/>
        </w:rPr>
      </w:sdtEndPr>
      <w:sdtContent>
        <w:p w14:paraId="399F8F67" w14:textId="77777777" w:rsidR="0062562C" w:rsidRPr="003C05F9" w:rsidRDefault="00A51540">
          <w:pPr>
            <w:pStyle w:val="TOCHeading1"/>
            <w:spacing w:line="240" w:lineRule="auto"/>
            <w:rPr>
              <w:b/>
              <w:bCs/>
            </w:rPr>
          </w:pPr>
          <w:r w:rsidRPr="003C05F9">
            <w:rPr>
              <w:b/>
              <w:bCs/>
            </w:rPr>
            <w:t>Table of Contents</w:t>
          </w:r>
        </w:p>
        <w:p w14:paraId="6D456D4C" w14:textId="77777777" w:rsidR="005A490E" w:rsidRPr="005A490E" w:rsidRDefault="00A51540" w:rsidP="005A490E">
          <w:pPr>
            <w:pStyle w:val="ndice1"/>
            <w:tabs>
              <w:tab w:val="right" w:leader="dot" w:pos="9350"/>
            </w:tabs>
            <w:spacing w:line="240" w:lineRule="auto"/>
            <w:rPr>
              <w:rFonts w:asciiTheme="minorHAnsi" w:eastAsiaTheme="minorEastAsia" w:hAnsiTheme="minorHAnsi"/>
              <w:noProof/>
              <w:szCs w:val="24"/>
              <w14:ligatures w14:val="none"/>
            </w:rPr>
          </w:pPr>
          <w:r w:rsidRPr="005A490E">
            <w:rPr>
              <w:szCs w:val="24"/>
            </w:rPr>
            <w:fldChar w:fldCharType="begin"/>
          </w:r>
          <w:r w:rsidRPr="005A490E">
            <w:rPr>
              <w:szCs w:val="24"/>
            </w:rPr>
            <w:instrText xml:space="preserve"> TOC \o "1-3" \h \z \u </w:instrText>
          </w:r>
          <w:r w:rsidRPr="005A490E">
            <w:rPr>
              <w:szCs w:val="24"/>
            </w:rPr>
            <w:fldChar w:fldCharType="separate"/>
          </w:r>
          <w:hyperlink w:anchor="_Toc172847369" w:history="1">
            <w:r w:rsidR="005A490E" w:rsidRPr="005A490E">
              <w:rPr>
                <w:rStyle w:val="Hiperligao"/>
                <w:noProof/>
                <w:szCs w:val="24"/>
              </w:rPr>
              <w:t>Executive Summary</w:t>
            </w:r>
            <w:r w:rsidR="005A490E" w:rsidRPr="005A490E">
              <w:rPr>
                <w:noProof/>
                <w:webHidden/>
                <w:szCs w:val="24"/>
              </w:rPr>
              <w:tab/>
            </w:r>
            <w:r w:rsidR="005A490E" w:rsidRPr="005A490E">
              <w:rPr>
                <w:noProof/>
                <w:webHidden/>
                <w:szCs w:val="24"/>
              </w:rPr>
              <w:fldChar w:fldCharType="begin"/>
            </w:r>
            <w:r w:rsidR="005A490E" w:rsidRPr="005A490E">
              <w:rPr>
                <w:noProof/>
                <w:webHidden/>
                <w:szCs w:val="24"/>
              </w:rPr>
              <w:instrText xml:space="preserve"> PAGEREF _Toc172847369 \h </w:instrText>
            </w:r>
            <w:r w:rsidR="005A490E" w:rsidRPr="005A490E">
              <w:rPr>
                <w:noProof/>
                <w:webHidden/>
                <w:szCs w:val="24"/>
              </w:rPr>
            </w:r>
            <w:r w:rsidR="005A490E" w:rsidRPr="005A490E">
              <w:rPr>
                <w:noProof/>
                <w:webHidden/>
                <w:szCs w:val="24"/>
              </w:rPr>
              <w:fldChar w:fldCharType="separate"/>
            </w:r>
            <w:r w:rsidR="005A490E" w:rsidRPr="005A490E">
              <w:rPr>
                <w:noProof/>
                <w:webHidden/>
                <w:szCs w:val="24"/>
              </w:rPr>
              <w:t>2</w:t>
            </w:r>
            <w:r w:rsidR="005A490E" w:rsidRPr="005A490E">
              <w:rPr>
                <w:noProof/>
                <w:webHidden/>
                <w:szCs w:val="24"/>
              </w:rPr>
              <w:fldChar w:fldCharType="end"/>
            </w:r>
          </w:hyperlink>
        </w:p>
        <w:p w14:paraId="1B7EF253" w14:textId="77777777" w:rsidR="005A490E" w:rsidRPr="005A490E" w:rsidRDefault="0070416A" w:rsidP="005A490E">
          <w:pPr>
            <w:pStyle w:val="ndice1"/>
            <w:tabs>
              <w:tab w:val="right" w:leader="dot" w:pos="9350"/>
            </w:tabs>
            <w:spacing w:line="240" w:lineRule="auto"/>
            <w:rPr>
              <w:rFonts w:asciiTheme="minorHAnsi" w:eastAsiaTheme="minorEastAsia" w:hAnsiTheme="minorHAnsi"/>
              <w:noProof/>
              <w:szCs w:val="24"/>
              <w14:ligatures w14:val="none"/>
            </w:rPr>
          </w:pPr>
          <w:hyperlink w:anchor="_Toc172847370" w:history="1">
            <w:r w:rsidR="005A490E" w:rsidRPr="005A490E">
              <w:rPr>
                <w:rStyle w:val="Hiperligao"/>
                <w:noProof/>
                <w:szCs w:val="24"/>
              </w:rPr>
              <w:t>Introduction:</w:t>
            </w:r>
            <w:r w:rsidR="005A490E" w:rsidRPr="005A490E">
              <w:rPr>
                <w:noProof/>
                <w:webHidden/>
                <w:szCs w:val="24"/>
              </w:rPr>
              <w:tab/>
            </w:r>
            <w:r w:rsidR="005A490E" w:rsidRPr="005A490E">
              <w:rPr>
                <w:noProof/>
                <w:webHidden/>
                <w:szCs w:val="24"/>
              </w:rPr>
              <w:fldChar w:fldCharType="begin"/>
            </w:r>
            <w:r w:rsidR="005A490E" w:rsidRPr="005A490E">
              <w:rPr>
                <w:noProof/>
                <w:webHidden/>
                <w:szCs w:val="24"/>
              </w:rPr>
              <w:instrText xml:space="preserve"> PAGEREF _Toc172847370 \h </w:instrText>
            </w:r>
            <w:r w:rsidR="005A490E" w:rsidRPr="005A490E">
              <w:rPr>
                <w:noProof/>
                <w:webHidden/>
                <w:szCs w:val="24"/>
              </w:rPr>
            </w:r>
            <w:r w:rsidR="005A490E" w:rsidRPr="005A490E">
              <w:rPr>
                <w:noProof/>
                <w:webHidden/>
                <w:szCs w:val="24"/>
              </w:rPr>
              <w:fldChar w:fldCharType="separate"/>
            </w:r>
            <w:r w:rsidR="005A490E" w:rsidRPr="005A490E">
              <w:rPr>
                <w:noProof/>
                <w:webHidden/>
                <w:szCs w:val="24"/>
              </w:rPr>
              <w:t>5</w:t>
            </w:r>
            <w:r w:rsidR="005A490E" w:rsidRPr="005A490E">
              <w:rPr>
                <w:noProof/>
                <w:webHidden/>
                <w:szCs w:val="24"/>
              </w:rPr>
              <w:fldChar w:fldCharType="end"/>
            </w:r>
          </w:hyperlink>
        </w:p>
        <w:p w14:paraId="70231B6A" w14:textId="77777777" w:rsidR="005A490E" w:rsidRPr="005A490E" w:rsidRDefault="0070416A" w:rsidP="005A490E">
          <w:pPr>
            <w:pStyle w:val="ndice2"/>
            <w:tabs>
              <w:tab w:val="right" w:leader="dot" w:pos="9350"/>
            </w:tabs>
            <w:spacing w:line="240" w:lineRule="auto"/>
            <w:rPr>
              <w:rFonts w:asciiTheme="minorHAnsi" w:eastAsiaTheme="minorEastAsia" w:hAnsiTheme="minorHAnsi"/>
              <w:noProof/>
              <w:szCs w:val="24"/>
              <w14:ligatures w14:val="none"/>
            </w:rPr>
          </w:pPr>
          <w:hyperlink w:anchor="_Toc172847371" w:history="1">
            <w:r w:rsidR="005A490E" w:rsidRPr="005A490E">
              <w:rPr>
                <w:rStyle w:val="Hiperligao"/>
                <w:noProof/>
                <w:szCs w:val="24"/>
              </w:rPr>
              <w:t>Company Overview:</w:t>
            </w:r>
            <w:r w:rsidR="005A490E" w:rsidRPr="005A490E">
              <w:rPr>
                <w:noProof/>
                <w:webHidden/>
                <w:szCs w:val="24"/>
              </w:rPr>
              <w:tab/>
            </w:r>
            <w:r w:rsidR="005A490E" w:rsidRPr="005A490E">
              <w:rPr>
                <w:noProof/>
                <w:webHidden/>
                <w:szCs w:val="24"/>
              </w:rPr>
              <w:fldChar w:fldCharType="begin"/>
            </w:r>
            <w:r w:rsidR="005A490E" w:rsidRPr="005A490E">
              <w:rPr>
                <w:noProof/>
                <w:webHidden/>
                <w:szCs w:val="24"/>
              </w:rPr>
              <w:instrText xml:space="preserve"> PAGEREF _Toc172847371 \h </w:instrText>
            </w:r>
            <w:r w:rsidR="005A490E" w:rsidRPr="005A490E">
              <w:rPr>
                <w:noProof/>
                <w:webHidden/>
                <w:szCs w:val="24"/>
              </w:rPr>
            </w:r>
            <w:r w:rsidR="005A490E" w:rsidRPr="005A490E">
              <w:rPr>
                <w:noProof/>
                <w:webHidden/>
                <w:szCs w:val="24"/>
              </w:rPr>
              <w:fldChar w:fldCharType="separate"/>
            </w:r>
            <w:r w:rsidR="005A490E" w:rsidRPr="005A490E">
              <w:rPr>
                <w:noProof/>
                <w:webHidden/>
                <w:szCs w:val="24"/>
              </w:rPr>
              <w:t>5</w:t>
            </w:r>
            <w:r w:rsidR="005A490E" w:rsidRPr="005A490E">
              <w:rPr>
                <w:noProof/>
                <w:webHidden/>
                <w:szCs w:val="24"/>
              </w:rPr>
              <w:fldChar w:fldCharType="end"/>
            </w:r>
          </w:hyperlink>
        </w:p>
        <w:p w14:paraId="0DDF935E" w14:textId="77777777" w:rsidR="005A490E" w:rsidRPr="005A490E" w:rsidRDefault="0070416A" w:rsidP="005A490E">
          <w:pPr>
            <w:pStyle w:val="ndice1"/>
            <w:tabs>
              <w:tab w:val="right" w:leader="dot" w:pos="9350"/>
            </w:tabs>
            <w:spacing w:line="240" w:lineRule="auto"/>
            <w:rPr>
              <w:rFonts w:asciiTheme="minorHAnsi" w:eastAsiaTheme="minorEastAsia" w:hAnsiTheme="minorHAnsi"/>
              <w:noProof/>
              <w:szCs w:val="24"/>
              <w14:ligatures w14:val="none"/>
            </w:rPr>
          </w:pPr>
          <w:hyperlink w:anchor="_Toc172847372" w:history="1">
            <w:r w:rsidR="005A490E" w:rsidRPr="005A490E">
              <w:rPr>
                <w:rStyle w:val="Hiperligao"/>
                <w:noProof/>
                <w:szCs w:val="24"/>
              </w:rPr>
              <w:t>Analysis of the external environment:</w:t>
            </w:r>
            <w:r w:rsidR="005A490E" w:rsidRPr="005A490E">
              <w:rPr>
                <w:noProof/>
                <w:webHidden/>
                <w:szCs w:val="24"/>
              </w:rPr>
              <w:tab/>
            </w:r>
            <w:r w:rsidR="005A490E" w:rsidRPr="005A490E">
              <w:rPr>
                <w:noProof/>
                <w:webHidden/>
                <w:szCs w:val="24"/>
              </w:rPr>
              <w:fldChar w:fldCharType="begin"/>
            </w:r>
            <w:r w:rsidR="005A490E" w:rsidRPr="005A490E">
              <w:rPr>
                <w:noProof/>
                <w:webHidden/>
                <w:szCs w:val="24"/>
              </w:rPr>
              <w:instrText xml:space="preserve"> PAGEREF _Toc172847372 \h </w:instrText>
            </w:r>
            <w:r w:rsidR="005A490E" w:rsidRPr="005A490E">
              <w:rPr>
                <w:noProof/>
                <w:webHidden/>
                <w:szCs w:val="24"/>
              </w:rPr>
            </w:r>
            <w:r w:rsidR="005A490E" w:rsidRPr="005A490E">
              <w:rPr>
                <w:noProof/>
                <w:webHidden/>
                <w:szCs w:val="24"/>
              </w:rPr>
              <w:fldChar w:fldCharType="separate"/>
            </w:r>
            <w:r w:rsidR="005A490E" w:rsidRPr="005A490E">
              <w:rPr>
                <w:noProof/>
                <w:webHidden/>
                <w:szCs w:val="24"/>
              </w:rPr>
              <w:t>5</w:t>
            </w:r>
            <w:r w:rsidR="005A490E" w:rsidRPr="005A490E">
              <w:rPr>
                <w:noProof/>
                <w:webHidden/>
                <w:szCs w:val="24"/>
              </w:rPr>
              <w:fldChar w:fldCharType="end"/>
            </w:r>
          </w:hyperlink>
        </w:p>
        <w:p w14:paraId="55253951" w14:textId="77777777" w:rsidR="005A490E" w:rsidRPr="005A490E" w:rsidRDefault="0070416A" w:rsidP="005A490E">
          <w:pPr>
            <w:pStyle w:val="ndice2"/>
            <w:tabs>
              <w:tab w:val="right" w:leader="dot" w:pos="9350"/>
            </w:tabs>
            <w:spacing w:line="240" w:lineRule="auto"/>
            <w:rPr>
              <w:rFonts w:asciiTheme="minorHAnsi" w:eastAsiaTheme="minorEastAsia" w:hAnsiTheme="minorHAnsi"/>
              <w:noProof/>
              <w:szCs w:val="24"/>
              <w14:ligatures w14:val="none"/>
            </w:rPr>
          </w:pPr>
          <w:hyperlink w:anchor="_Toc172847373" w:history="1">
            <w:r w:rsidR="005A490E" w:rsidRPr="005A490E">
              <w:rPr>
                <w:rStyle w:val="Hiperligao"/>
                <w:noProof/>
                <w:szCs w:val="24"/>
              </w:rPr>
              <w:t>Pestel Analysis:</w:t>
            </w:r>
            <w:r w:rsidR="005A490E" w:rsidRPr="005A490E">
              <w:rPr>
                <w:noProof/>
                <w:webHidden/>
                <w:szCs w:val="24"/>
              </w:rPr>
              <w:tab/>
            </w:r>
            <w:r w:rsidR="005A490E" w:rsidRPr="005A490E">
              <w:rPr>
                <w:noProof/>
                <w:webHidden/>
                <w:szCs w:val="24"/>
              </w:rPr>
              <w:fldChar w:fldCharType="begin"/>
            </w:r>
            <w:r w:rsidR="005A490E" w:rsidRPr="005A490E">
              <w:rPr>
                <w:noProof/>
                <w:webHidden/>
                <w:szCs w:val="24"/>
              </w:rPr>
              <w:instrText xml:space="preserve"> PAGEREF _Toc172847373 \h </w:instrText>
            </w:r>
            <w:r w:rsidR="005A490E" w:rsidRPr="005A490E">
              <w:rPr>
                <w:noProof/>
                <w:webHidden/>
                <w:szCs w:val="24"/>
              </w:rPr>
            </w:r>
            <w:r w:rsidR="005A490E" w:rsidRPr="005A490E">
              <w:rPr>
                <w:noProof/>
                <w:webHidden/>
                <w:szCs w:val="24"/>
              </w:rPr>
              <w:fldChar w:fldCharType="separate"/>
            </w:r>
            <w:r w:rsidR="005A490E" w:rsidRPr="005A490E">
              <w:rPr>
                <w:noProof/>
                <w:webHidden/>
                <w:szCs w:val="24"/>
              </w:rPr>
              <w:t>5</w:t>
            </w:r>
            <w:r w:rsidR="005A490E" w:rsidRPr="005A490E">
              <w:rPr>
                <w:noProof/>
                <w:webHidden/>
                <w:szCs w:val="24"/>
              </w:rPr>
              <w:fldChar w:fldCharType="end"/>
            </w:r>
          </w:hyperlink>
        </w:p>
        <w:p w14:paraId="1014ACCC" w14:textId="77777777" w:rsidR="005A490E" w:rsidRPr="005A490E" w:rsidRDefault="0070416A" w:rsidP="005A490E">
          <w:pPr>
            <w:pStyle w:val="ndice3"/>
            <w:tabs>
              <w:tab w:val="right" w:leader="dot" w:pos="9350"/>
            </w:tabs>
            <w:spacing w:line="240" w:lineRule="auto"/>
            <w:rPr>
              <w:rFonts w:asciiTheme="minorHAnsi" w:eastAsiaTheme="minorEastAsia" w:hAnsiTheme="minorHAnsi"/>
              <w:noProof/>
              <w:szCs w:val="24"/>
              <w14:ligatures w14:val="none"/>
            </w:rPr>
          </w:pPr>
          <w:hyperlink w:anchor="_Toc172847374" w:history="1">
            <w:r w:rsidR="005A490E" w:rsidRPr="005A490E">
              <w:rPr>
                <w:rStyle w:val="Hiperligao"/>
                <w:noProof/>
                <w:szCs w:val="24"/>
              </w:rPr>
              <w:t>Political factor:</w:t>
            </w:r>
            <w:r w:rsidR="005A490E" w:rsidRPr="005A490E">
              <w:rPr>
                <w:noProof/>
                <w:webHidden/>
                <w:szCs w:val="24"/>
              </w:rPr>
              <w:tab/>
            </w:r>
            <w:r w:rsidR="005A490E" w:rsidRPr="005A490E">
              <w:rPr>
                <w:noProof/>
                <w:webHidden/>
                <w:szCs w:val="24"/>
              </w:rPr>
              <w:fldChar w:fldCharType="begin"/>
            </w:r>
            <w:r w:rsidR="005A490E" w:rsidRPr="005A490E">
              <w:rPr>
                <w:noProof/>
                <w:webHidden/>
                <w:szCs w:val="24"/>
              </w:rPr>
              <w:instrText xml:space="preserve"> PAGEREF _Toc172847374 \h </w:instrText>
            </w:r>
            <w:r w:rsidR="005A490E" w:rsidRPr="005A490E">
              <w:rPr>
                <w:noProof/>
                <w:webHidden/>
                <w:szCs w:val="24"/>
              </w:rPr>
            </w:r>
            <w:r w:rsidR="005A490E" w:rsidRPr="005A490E">
              <w:rPr>
                <w:noProof/>
                <w:webHidden/>
                <w:szCs w:val="24"/>
              </w:rPr>
              <w:fldChar w:fldCharType="separate"/>
            </w:r>
            <w:r w:rsidR="005A490E" w:rsidRPr="005A490E">
              <w:rPr>
                <w:noProof/>
                <w:webHidden/>
                <w:szCs w:val="24"/>
              </w:rPr>
              <w:t>6</w:t>
            </w:r>
            <w:r w:rsidR="005A490E" w:rsidRPr="005A490E">
              <w:rPr>
                <w:noProof/>
                <w:webHidden/>
                <w:szCs w:val="24"/>
              </w:rPr>
              <w:fldChar w:fldCharType="end"/>
            </w:r>
          </w:hyperlink>
        </w:p>
        <w:p w14:paraId="0435D5D2" w14:textId="77777777" w:rsidR="005A490E" w:rsidRPr="005A490E" w:rsidRDefault="0070416A" w:rsidP="005A490E">
          <w:pPr>
            <w:pStyle w:val="ndice3"/>
            <w:tabs>
              <w:tab w:val="right" w:leader="dot" w:pos="9350"/>
            </w:tabs>
            <w:spacing w:line="240" w:lineRule="auto"/>
            <w:rPr>
              <w:rFonts w:asciiTheme="minorHAnsi" w:eastAsiaTheme="minorEastAsia" w:hAnsiTheme="minorHAnsi"/>
              <w:noProof/>
              <w:szCs w:val="24"/>
              <w14:ligatures w14:val="none"/>
            </w:rPr>
          </w:pPr>
          <w:hyperlink w:anchor="_Toc172847375" w:history="1">
            <w:r w:rsidR="005A490E" w:rsidRPr="005A490E">
              <w:rPr>
                <w:rStyle w:val="Hiperligao"/>
                <w:noProof/>
                <w:szCs w:val="24"/>
              </w:rPr>
              <w:t>Economic factor:</w:t>
            </w:r>
            <w:r w:rsidR="005A490E" w:rsidRPr="005A490E">
              <w:rPr>
                <w:noProof/>
                <w:webHidden/>
                <w:szCs w:val="24"/>
              </w:rPr>
              <w:tab/>
            </w:r>
            <w:r w:rsidR="005A490E" w:rsidRPr="005A490E">
              <w:rPr>
                <w:noProof/>
                <w:webHidden/>
                <w:szCs w:val="24"/>
              </w:rPr>
              <w:fldChar w:fldCharType="begin"/>
            </w:r>
            <w:r w:rsidR="005A490E" w:rsidRPr="005A490E">
              <w:rPr>
                <w:noProof/>
                <w:webHidden/>
                <w:szCs w:val="24"/>
              </w:rPr>
              <w:instrText xml:space="preserve"> PAGEREF _Toc172847375 \h </w:instrText>
            </w:r>
            <w:r w:rsidR="005A490E" w:rsidRPr="005A490E">
              <w:rPr>
                <w:noProof/>
                <w:webHidden/>
                <w:szCs w:val="24"/>
              </w:rPr>
            </w:r>
            <w:r w:rsidR="005A490E" w:rsidRPr="005A490E">
              <w:rPr>
                <w:noProof/>
                <w:webHidden/>
                <w:szCs w:val="24"/>
              </w:rPr>
              <w:fldChar w:fldCharType="separate"/>
            </w:r>
            <w:r w:rsidR="005A490E" w:rsidRPr="005A490E">
              <w:rPr>
                <w:noProof/>
                <w:webHidden/>
                <w:szCs w:val="24"/>
              </w:rPr>
              <w:t>7</w:t>
            </w:r>
            <w:r w:rsidR="005A490E" w:rsidRPr="005A490E">
              <w:rPr>
                <w:noProof/>
                <w:webHidden/>
                <w:szCs w:val="24"/>
              </w:rPr>
              <w:fldChar w:fldCharType="end"/>
            </w:r>
          </w:hyperlink>
        </w:p>
        <w:p w14:paraId="20588640" w14:textId="77777777" w:rsidR="005A490E" w:rsidRPr="005A490E" w:rsidRDefault="0070416A" w:rsidP="005A490E">
          <w:pPr>
            <w:pStyle w:val="ndice3"/>
            <w:tabs>
              <w:tab w:val="right" w:leader="dot" w:pos="9350"/>
            </w:tabs>
            <w:spacing w:line="240" w:lineRule="auto"/>
            <w:rPr>
              <w:rFonts w:asciiTheme="minorHAnsi" w:eastAsiaTheme="minorEastAsia" w:hAnsiTheme="minorHAnsi"/>
              <w:noProof/>
              <w:szCs w:val="24"/>
              <w14:ligatures w14:val="none"/>
            </w:rPr>
          </w:pPr>
          <w:hyperlink w:anchor="_Toc172847376" w:history="1">
            <w:r w:rsidR="005A490E" w:rsidRPr="005A490E">
              <w:rPr>
                <w:rStyle w:val="Hiperligao"/>
                <w:noProof/>
                <w:szCs w:val="24"/>
              </w:rPr>
              <w:t>Social Factor:</w:t>
            </w:r>
            <w:r w:rsidR="005A490E" w:rsidRPr="005A490E">
              <w:rPr>
                <w:noProof/>
                <w:webHidden/>
                <w:szCs w:val="24"/>
              </w:rPr>
              <w:tab/>
            </w:r>
            <w:r w:rsidR="005A490E" w:rsidRPr="005A490E">
              <w:rPr>
                <w:noProof/>
                <w:webHidden/>
                <w:szCs w:val="24"/>
              </w:rPr>
              <w:fldChar w:fldCharType="begin"/>
            </w:r>
            <w:r w:rsidR="005A490E" w:rsidRPr="005A490E">
              <w:rPr>
                <w:noProof/>
                <w:webHidden/>
                <w:szCs w:val="24"/>
              </w:rPr>
              <w:instrText xml:space="preserve"> PAGEREF _Toc172847376 \h </w:instrText>
            </w:r>
            <w:r w:rsidR="005A490E" w:rsidRPr="005A490E">
              <w:rPr>
                <w:noProof/>
                <w:webHidden/>
                <w:szCs w:val="24"/>
              </w:rPr>
            </w:r>
            <w:r w:rsidR="005A490E" w:rsidRPr="005A490E">
              <w:rPr>
                <w:noProof/>
                <w:webHidden/>
                <w:szCs w:val="24"/>
              </w:rPr>
              <w:fldChar w:fldCharType="separate"/>
            </w:r>
            <w:r w:rsidR="005A490E" w:rsidRPr="005A490E">
              <w:rPr>
                <w:noProof/>
                <w:webHidden/>
                <w:szCs w:val="24"/>
              </w:rPr>
              <w:t>8</w:t>
            </w:r>
            <w:r w:rsidR="005A490E" w:rsidRPr="005A490E">
              <w:rPr>
                <w:noProof/>
                <w:webHidden/>
                <w:szCs w:val="24"/>
              </w:rPr>
              <w:fldChar w:fldCharType="end"/>
            </w:r>
          </w:hyperlink>
        </w:p>
        <w:p w14:paraId="7F22F81F" w14:textId="77777777" w:rsidR="005A490E" w:rsidRPr="005A490E" w:rsidRDefault="0070416A" w:rsidP="005A490E">
          <w:pPr>
            <w:pStyle w:val="ndice3"/>
            <w:tabs>
              <w:tab w:val="right" w:leader="dot" w:pos="9350"/>
            </w:tabs>
            <w:spacing w:line="240" w:lineRule="auto"/>
            <w:rPr>
              <w:rFonts w:asciiTheme="minorHAnsi" w:eastAsiaTheme="minorEastAsia" w:hAnsiTheme="minorHAnsi"/>
              <w:noProof/>
              <w:szCs w:val="24"/>
              <w14:ligatures w14:val="none"/>
            </w:rPr>
          </w:pPr>
          <w:hyperlink w:anchor="_Toc172847377" w:history="1">
            <w:r w:rsidR="005A490E" w:rsidRPr="005A490E">
              <w:rPr>
                <w:rStyle w:val="Hiperligao"/>
                <w:noProof/>
                <w:szCs w:val="24"/>
              </w:rPr>
              <w:t>Technological factor:</w:t>
            </w:r>
            <w:r w:rsidR="005A490E" w:rsidRPr="005A490E">
              <w:rPr>
                <w:noProof/>
                <w:webHidden/>
                <w:szCs w:val="24"/>
              </w:rPr>
              <w:tab/>
            </w:r>
            <w:r w:rsidR="005A490E" w:rsidRPr="005A490E">
              <w:rPr>
                <w:noProof/>
                <w:webHidden/>
                <w:szCs w:val="24"/>
              </w:rPr>
              <w:fldChar w:fldCharType="begin"/>
            </w:r>
            <w:r w:rsidR="005A490E" w:rsidRPr="005A490E">
              <w:rPr>
                <w:noProof/>
                <w:webHidden/>
                <w:szCs w:val="24"/>
              </w:rPr>
              <w:instrText xml:space="preserve"> PAGEREF _Toc172847377 \h </w:instrText>
            </w:r>
            <w:r w:rsidR="005A490E" w:rsidRPr="005A490E">
              <w:rPr>
                <w:noProof/>
                <w:webHidden/>
                <w:szCs w:val="24"/>
              </w:rPr>
            </w:r>
            <w:r w:rsidR="005A490E" w:rsidRPr="005A490E">
              <w:rPr>
                <w:noProof/>
                <w:webHidden/>
                <w:szCs w:val="24"/>
              </w:rPr>
              <w:fldChar w:fldCharType="separate"/>
            </w:r>
            <w:r w:rsidR="005A490E" w:rsidRPr="005A490E">
              <w:rPr>
                <w:noProof/>
                <w:webHidden/>
                <w:szCs w:val="24"/>
              </w:rPr>
              <w:t>8</w:t>
            </w:r>
            <w:r w:rsidR="005A490E" w:rsidRPr="005A490E">
              <w:rPr>
                <w:noProof/>
                <w:webHidden/>
                <w:szCs w:val="24"/>
              </w:rPr>
              <w:fldChar w:fldCharType="end"/>
            </w:r>
          </w:hyperlink>
        </w:p>
        <w:p w14:paraId="7B95CA46" w14:textId="77777777" w:rsidR="005A490E" w:rsidRPr="005A490E" w:rsidRDefault="0070416A" w:rsidP="005A490E">
          <w:pPr>
            <w:pStyle w:val="ndice3"/>
            <w:tabs>
              <w:tab w:val="right" w:leader="dot" w:pos="9350"/>
            </w:tabs>
            <w:spacing w:line="240" w:lineRule="auto"/>
            <w:rPr>
              <w:rFonts w:asciiTheme="minorHAnsi" w:eastAsiaTheme="minorEastAsia" w:hAnsiTheme="minorHAnsi"/>
              <w:noProof/>
              <w:szCs w:val="24"/>
              <w14:ligatures w14:val="none"/>
            </w:rPr>
          </w:pPr>
          <w:hyperlink w:anchor="_Toc172847378" w:history="1">
            <w:r w:rsidR="005A490E" w:rsidRPr="005A490E">
              <w:rPr>
                <w:rStyle w:val="Hiperligao"/>
                <w:noProof/>
                <w:szCs w:val="24"/>
              </w:rPr>
              <w:t>Environmental Factors:</w:t>
            </w:r>
            <w:r w:rsidR="005A490E" w:rsidRPr="005A490E">
              <w:rPr>
                <w:noProof/>
                <w:webHidden/>
                <w:szCs w:val="24"/>
              </w:rPr>
              <w:tab/>
            </w:r>
            <w:r w:rsidR="005A490E" w:rsidRPr="005A490E">
              <w:rPr>
                <w:noProof/>
                <w:webHidden/>
                <w:szCs w:val="24"/>
              </w:rPr>
              <w:fldChar w:fldCharType="begin"/>
            </w:r>
            <w:r w:rsidR="005A490E" w:rsidRPr="005A490E">
              <w:rPr>
                <w:noProof/>
                <w:webHidden/>
                <w:szCs w:val="24"/>
              </w:rPr>
              <w:instrText xml:space="preserve"> PAGEREF _Toc172847378 \h </w:instrText>
            </w:r>
            <w:r w:rsidR="005A490E" w:rsidRPr="005A490E">
              <w:rPr>
                <w:noProof/>
                <w:webHidden/>
                <w:szCs w:val="24"/>
              </w:rPr>
            </w:r>
            <w:r w:rsidR="005A490E" w:rsidRPr="005A490E">
              <w:rPr>
                <w:noProof/>
                <w:webHidden/>
                <w:szCs w:val="24"/>
              </w:rPr>
              <w:fldChar w:fldCharType="separate"/>
            </w:r>
            <w:r w:rsidR="005A490E" w:rsidRPr="005A490E">
              <w:rPr>
                <w:noProof/>
                <w:webHidden/>
                <w:szCs w:val="24"/>
              </w:rPr>
              <w:t>9</w:t>
            </w:r>
            <w:r w:rsidR="005A490E" w:rsidRPr="005A490E">
              <w:rPr>
                <w:noProof/>
                <w:webHidden/>
                <w:szCs w:val="24"/>
              </w:rPr>
              <w:fldChar w:fldCharType="end"/>
            </w:r>
          </w:hyperlink>
        </w:p>
        <w:p w14:paraId="3C7DD9F0" w14:textId="77777777" w:rsidR="005A490E" w:rsidRPr="005A490E" w:rsidRDefault="0070416A" w:rsidP="005A490E">
          <w:pPr>
            <w:pStyle w:val="ndice3"/>
            <w:tabs>
              <w:tab w:val="right" w:leader="dot" w:pos="9350"/>
            </w:tabs>
            <w:spacing w:line="240" w:lineRule="auto"/>
            <w:rPr>
              <w:rFonts w:asciiTheme="minorHAnsi" w:eastAsiaTheme="minorEastAsia" w:hAnsiTheme="minorHAnsi"/>
              <w:noProof/>
              <w:szCs w:val="24"/>
              <w14:ligatures w14:val="none"/>
            </w:rPr>
          </w:pPr>
          <w:hyperlink w:anchor="_Toc172847379" w:history="1">
            <w:r w:rsidR="005A490E" w:rsidRPr="005A490E">
              <w:rPr>
                <w:rStyle w:val="Hiperligao"/>
                <w:noProof/>
                <w:szCs w:val="24"/>
              </w:rPr>
              <w:t>Legal factors:</w:t>
            </w:r>
            <w:r w:rsidR="005A490E" w:rsidRPr="005A490E">
              <w:rPr>
                <w:noProof/>
                <w:webHidden/>
                <w:szCs w:val="24"/>
              </w:rPr>
              <w:tab/>
            </w:r>
            <w:r w:rsidR="005A490E" w:rsidRPr="005A490E">
              <w:rPr>
                <w:noProof/>
                <w:webHidden/>
                <w:szCs w:val="24"/>
              </w:rPr>
              <w:fldChar w:fldCharType="begin"/>
            </w:r>
            <w:r w:rsidR="005A490E" w:rsidRPr="005A490E">
              <w:rPr>
                <w:noProof/>
                <w:webHidden/>
                <w:szCs w:val="24"/>
              </w:rPr>
              <w:instrText xml:space="preserve"> PAGEREF _Toc172847379 \h </w:instrText>
            </w:r>
            <w:r w:rsidR="005A490E" w:rsidRPr="005A490E">
              <w:rPr>
                <w:noProof/>
                <w:webHidden/>
                <w:szCs w:val="24"/>
              </w:rPr>
            </w:r>
            <w:r w:rsidR="005A490E" w:rsidRPr="005A490E">
              <w:rPr>
                <w:noProof/>
                <w:webHidden/>
                <w:szCs w:val="24"/>
              </w:rPr>
              <w:fldChar w:fldCharType="separate"/>
            </w:r>
            <w:r w:rsidR="005A490E" w:rsidRPr="005A490E">
              <w:rPr>
                <w:noProof/>
                <w:webHidden/>
                <w:szCs w:val="24"/>
              </w:rPr>
              <w:t>9</w:t>
            </w:r>
            <w:r w:rsidR="005A490E" w:rsidRPr="005A490E">
              <w:rPr>
                <w:noProof/>
                <w:webHidden/>
                <w:szCs w:val="24"/>
              </w:rPr>
              <w:fldChar w:fldCharType="end"/>
            </w:r>
          </w:hyperlink>
        </w:p>
        <w:p w14:paraId="431EA56D" w14:textId="77777777" w:rsidR="005A490E" w:rsidRPr="005A490E" w:rsidRDefault="0070416A" w:rsidP="005A490E">
          <w:pPr>
            <w:pStyle w:val="ndice1"/>
            <w:tabs>
              <w:tab w:val="right" w:leader="dot" w:pos="9350"/>
            </w:tabs>
            <w:spacing w:line="240" w:lineRule="auto"/>
            <w:rPr>
              <w:rFonts w:asciiTheme="minorHAnsi" w:eastAsiaTheme="minorEastAsia" w:hAnsiTheme="minorHAnsi"/>
              <w:noProof/>
              <w:szCs w:val="24"/>
              <w14:ligatures w14:val="none"/>
            </w:rPr>
          </w:pPr>
          <w:hyperlink w:anchor="_Toc172847380" w:history="1">
            <w:r w:rsidR="005A490E" w:rsidRPr="005A490E">
              <w:rPr>
                <w:rStyle w:val="Hiperligao"/>
                <w:noProof/>
                <w:szCs w:val="24"/>
              </w:rPr>
              <w:t>Analysis of the internal environment:</w:t>
            </w:r>
            <w:r w:rsidR="005A490E" w:rsidRPr="005A490E">
              <w:rPr>
                <w:noProof/>
                <w:webHidden/>
                <w:szCs w:val="24"/>
              </w:rPr>
              <w:tab/>
            </w:r>
            <w:r w:rsidR="005A490E" w:rsidRPr="005A490E">
              <w:rPr>
                <w:noProof/>
                <w:webHidden/>
                <w:szCs w:val="24"/>
              </w:rPr>
              <w:fldChar w:fldCharType="begin"/>
            </w:r>
            <w:r w:rsidR="005A490E" w:rsidRPr="005A490E">
              <w:rPr>
                <w:noProof/>
                <w:webHidden/>
                <w:szCs w:val="24"/>
              </w:rPr>
              <w:instrText xml:space="preserve"> PAGEREF _Toc172847380 \h </w:instrText>
            </w:r>
            <w:r w:rsidR="005A490E" w:rsidRPr="005A490E">
              <w:rPr>
                <w:noProof/>
                <w:webHidden/>
                <w:szCs w:val="24"/>
              </w:rPr>
            </w:r>
            <w:r w:rsidR="005A490E" w:rsidRPr="005A490E">
              <w:rPr>
                <w:noProof/>
                <w:webHidden/>
                <w:szCs w:val="24"/>
              </w:rPr>
              <w:fldChar w:fldCharType="separate"/>
            </w:r>
            <w:r w:rsidR="005A490E" w:rsidRPr="005A490E">
              <w:rPr>
                <w:noProof/>
                <w:webHidden/>
                <w:szCs w:val="24"/>
              </w:rPr>
              <w:t>9</w:t>
            </w:r>
            <w:r w:rsidR="005A490E" w:rsidRPr="005A490E">
              <w:rPr>
                <w:noProof/>
                <w:webHidden/>
                <w:szCs w:val="24"/>
              </w:rPr>
              <w:fldChar w:fldCharType="end"/>
            </w:r>
          </w:hyperlink>
        </w:p>
        <w:p w14:paraId="09BD2D41" w14:textId="77777777" w:rsidR="005A490E" w:rsidRPr="005A490E" w:rsidRDefault="0070416A" w:rsidP="005A490E">
          <w:pPr>
            <w:pStyle w:val="ndice2"/>
            <w:tabs>
              <w:tab w:val="right" w:leader="dot" w:pos="9350"/>
            </w:tabs>
            <w:spacing w:line="240" w:lineRule="auto"/>
            <w:rPr>
              <w:rFonts w:asciiTheme="minorHAnsi" w:eastAsiaTheme="minorEastAsia" w:hAnsiTheme="minorHAnsi"/>
              <w:noProof/>
              <w:szCs w:val="24"/>
              <w14:ligatures w14:val="none"/>
            </w:rPr>
          </w:pPr>
          <w:hyperlink w:anchor="_Toc172847381" w:history="1">
            <w:r w:rsidR="005A490E" w:rsidRPr="005A490E">
              <w:rPr>
                <w:rStyle w:val="Hiperligao"/>
                <w:noProof/>
                <w:szCs w:val="24"/>
              </w:rPr>
              <w:t>SWOT analysis:</w:t>
            </w:r>
            <w:r w:rsidR="005A490E" w:rsidRPr="005A490E">
              <w:rPr>
                <w:noProof/>
                <w:webHidden/>
                <w:szCs w:val="24"/>
              </w:rPr>
              <w:tab/>
            </w:r>
            <w:r w:rsidR="005A490E" w:rsidRPr="005A490E">
              <w:rPr>
                <w:noProof/>
                <w:webHidden/>
                <w:szCs w:val="24"/>
              </w:rPr>
              <w:fldChar w:fldCharType="begin"/>
            </w:r>
            <w:r w:rsidR="005A490E" w:rsidRPr="005A490E">
              <w:rPr>
                <w:noProof/>
                <w:webHidden/>
                <w:szCs w:val="24"/>
              </w:rPr>
              <w:instrText xml:space="preserve"> PAGEREF _Toc172847381 \h </w:instrText>
            </w:r>
            <w:r w:rsidR="005A490E" w:rsidRPr="005A490E">
              <w:rPr>
                <w:noProof/>
                <w:webHidden/>
                <w:szCs w:val="24"/>
              </w:rPr>
            </w:r>
            <w:r w:rsidR="005A490E" w:rsidRPr="005A490E">
              <w:rPr>
                <w:noProof/>
                <w:webHidden/>
                <w:szCs w:val="24"/>
              </w:rPr>
              <w:fldChar w:fldCharType="separate"/>
            </w:r>
            <w:r w:rsidR="005A490E" w:rsidRPr="005A490E">
              <w:rPr>
                <w:noProof/>
                <w:webHidden/>
                <w:szCs w:val="24"/>
              </w:rPr>
              <w:t>9</w:t>
            </w:r>
            <w:r w:rsidR="005A490E" w:rsidRPr="005A490E">
              <w:rPr>
                <w:noProof/>
                <w:webHidden/>
                <w:szCs w:val="24"/>
              </w:rPr>
              <w:fldChar w:fldCharType="end"/>
            </w:r>
          </w:hyperlink>
        </w:p>
        <w:p w14:paraId="397DC43F" w14:textId="77777777" w:rsidR="005A490E" w:rsidRPr="005A490E" w:rsidRDefault="0070416A" w:rsidP="005A490E">
          <w:pPr>
            <w:pStyle w:val="ndice3"/>
            <w:tabs>
              <w:tab w:val="right" w:leader="dot" w:pos="9350"/>
            </w:tabs>
            <w:spacing w:line="240" w:lineRule="auto"/>
            <w:rPr>
              <w:rFonts w:asciiTheme="minorHAnsi" w:eastAsiaTheme="minorEastAsia" w:hAnsiTheme="minorHAnsi"/>
              <w:noProof/>
              <w:szCs w:val="24"/>
              <w14:ligatures w14:val="none"/>
            </w:rPr>
          </w:pPr>
          <w:hyperlink w:anchor="_Toc172847382" w:history="1">
            <w:r w:rsidR="005A490E" w:rsidRPr="005A490E">
              <w:rPr>
                <w:rStyle w:val="Hiperligao"/>
                <w:noProof/>
                <w:szCs w:val="24"/>
              </w:rPr>
              <w:t>Strength of DSA Manufacturing:</w:t>
            </w:r>
            <w:r w:rsidR="005A490E" w:rsidRPr="005A490E">
              <w:rPr>
                <w:noProof/>
                <w:webHidden/>
                <w:szCs w:val="24"/>
              </w:rPr>
              <w:tab/>
            </w:r>
            <w:r w:rsidR="005A490E" w:rsidRPr="005A490E">
              <w:rPr>
                <w:noProof/>
                <w:webHidden/>
                <w:szCs w:val="24"/>
              </w:rPr>
              <w:fldChar w:fldCharType="begin"/>
            </w:r>
            <w:r w:rsidR="005A490E" w:rsidRPr="005A490E">
              <w:rPr>
                <w:noProof/>
                <w:webHidden/>
                <w:szCs w:val="24"/>
              </w:rPr>
              <w:instrText xml:space="preserve"> PAGEREF _Toc172847382 \h </w:instrText>
            </w:r>
            <w:r w:rsidR="005A490E" w:rsidRPr="005A490E">
              <w:rPr>
                <w:noProof/>
                <w:webHidden/>
                <w:szCs w:val="24"/>
              </w:rPr>
            </w:r>
            <w:r w:rsidR="005A490E" w:rsidRPr="005A490E">
              <w:rPr>
                <w:noProof/>
                <w:webHidden/>
                <w:szCs w:val="24"/>
              </w:rPr>
              <w:fldChar w:fldCharType="separate"/>
            </w:r>
            <w:r w:rsidR="005A490E" w:rsidRPr="005A490E">
              <w:rPr>
                <w:noProof/>
                <w:webHidden/>
                <w:szCs w:val="24"/>
              </w:rPr>
              <w:t>10</w:t>
            </w:r>
            <w:r w:rsidR="005A490E" w:rsidRPr="005A490E">
              <w:rPr>
                <w:noProof/>
                <w:webHidden/>
                <w:szCs w:val="24"/>
              </w:rPr>
              <w:fldChar w:fldCharType="end"/>
            </w:r>
          </w:hyperlink>
        </w:p>
        <w:p w14:paraId="28DE701E" w14:textId="77777777" w:rsidR="005A490E" w:rsidRPr="005A490E" w:rsidRDefault="0070416A" w:rsidP="005A490E">
          <w:pPr>
            <w:pStyle w:val="ndice3"/>
            <w:tabs>
              <w:tab w:val="right" w:leader="dot" w:pos="9350"/>
            </w:tabs>
            <w:spacing w:line="240" w:lineRule="auto"/>
            <w:rPr>
              <w:rFonts w:asciiTheme="minorHAnsi" w:eastAsiaTheme="minorEastAsia" w:hAnsiTheme="minorHAnsi"/>
              <w:noProof/>
              <w:szCs w:val="24"/>
              <w14:ligatures w14:val="none"/>
            </w:rPr>
          </w:pPr>
          <w:hyperlink w:anchor="_Toc172847383" w:history="1">
            <w:r w:rsidR="005A490E" w:rsidRPr="005A490E">
              <w:rPr>
                <w:rStyle w:val="Hiperligao"/>
                <w:noProof/>
                <w:szCs w:val="24"/>
              </w:rPr>
              <w:t>Weakness for DSA Manufacturing:</w:t>
            </w:r>
            <w:r w:rsidR="005A490E" w:rsidRPr="005A490E">
              <w:rPr>
                <w:noProof/>
                <w:webHidden/>
                <w:szCs w:val="24"/>
              </w:rPr>
              <w:tab/>
            </w:r>
            <w:r w:rsidR="005A490E" w:rsidRPr="005A490E">
              <w:rPr>
                <w:noProof/>
                <w:webHidden/>
                <w:szCs w:val="24"/>
              </w:rPr>
              <w:fldChar w:fldCharType="begin"/>
            </w:r>
            <w:r w:rsidR="005A490E" w:rsidRPr="005A490E">
              <w:rPr>
                <w:noProof/>
                <w:webHidden/>
                <w:szCs w:val="24"/>
              </w:rPr>
              <w:instrText xml:space="preserve"> PAGEREF _Toc172847383 \h </w:instrText>
            </w:r>
            <w:r w:rsidR="005A490E" w:rsidRPr="005A490E">
              <w:rPr>
                <w:noProof/>
                <w:webHidden/>
                <w:szCs w:val="24"/>
              </w:rPr>
            </w:r>
            <w:r w:rsidR="005A490E" w:rsidRPr="005A490E">
              <w:rPr>
                <w:noProof/>
                <w:webHidden/>
                <w:szCs w:val="24"/>
              </w:rPr>
              <w:fldChar w:fldCharType="separate"/>
            </w:r>
            <w:r w:rsidR="005A490E" w:rsidRPr="005A490E">
              <w:rPr>
                <w:noProof/>
                <w:webHidden/>
                <w:szCs w:val="24"/>
              </w:rPr>
              <w:t>10</w:t>
            </w:r>
            <w:r w:rsidR="005A490E" w:rsidRPr="005A490E">
              <w:rPr>
                <w:noProof/>
                <w:webHidden/>
                <w:szCs w:val="24"/>
              </w:rPr>
              <w:fldChar w:fldCharType="end"/>
            </w:r>
          </w:hyperlink>
        </w:p>
        <w:p w14:paraId="787FF075" w14:textId="77777777" w:rsidR="005A490E" w:rsidRPr="005A490E" w:rsidRDefault="0070416A" w:rsidP="005A490E">
          <w:pPr>
            <w:pStyle w:val="ndice3"/>
            <w:tabs>
              <w:tab w:val="right" w:leader="dot" w:pos="9350"/>
            </w:tabs>
            <w:spacing w:line="240" w:lineRule="auto"/>
            <w:rPr>
              <w:rFonts w:asciiTheme="minorHAnsi" w:eastAsiaTheme="minorEastAsia" w:hAnsiTheme="minorHAnsi"/>
              <w:noProof/>
              <w:szCs w:val="24"/>
              <w14:ligatures w14:val="none"/>
            </w:rPr>
          </w:pPr>
          <w:hyperlink w:anchor="_Toc172847384" w:history="1">
            <w:r w:rsidR="005A490E" w:rsidRPr="005A490E">
              <w:rPr>
                <w:rStyle w:val="Hiperligao"/>
                <w:noProof/>
                <w:szCs w:val="24"/>
              </w:rPr>
              <w:t>Opportunity for DSA Manufacturing:</w:t>
            </w:r>
            <w:r w:rsidR="005A490E" w:rsidRPr="005A490E">
              <w:rPr>
                <w:noProof/>
                <w:webHidden/>
                <w:szCs w:val="24"/>
              </w:rPr>
              <w:tab/>
            </w:r>
            <w:r w:rsidR="005A490E" w:rsidRPr="005A490E">
              <w:rPr>
                <w:noProof/>
                <w:webHidden/>
                <w:szCs w:val="24"/>
              </w:rPr>
              <w:fldChar w:fldCharType="begin"/>
            </w:r>
            <w:r w:rsidR="005A490E" w:rsidRPr="005A490E">
              <w:rPr>
                <w:noProof/>
                <w:webHidden/>
                <w:szCs w:val="24"/>
              </w:rPr>
              <w:instrText xml:space="preserve"> PAGEREF _Toc172847384 \h </w:instrText>
            </w:r>
            <w:r w:rsidR="005A490E" w:rsidRPr="005A490E">
              <w:rPr>
                <w:noProof/>
                <w:webHidden/>
                <w:szCs w:val="24"/>
              </w:rPr>
            </w:r>
            <w:r w:rsidR="005A490E" w:rsidRPr="005A490E">
              <w:rPr>
                <w:noProof/>
                <w:webHidden/>
                <w:szCs w:val="24"/>
              </w:rPr>
              <w:fldChar w:fldCharType="separate"/>
            </w:r>
            <w:r w:rsidR="005A490E" w:rsidRPr="005A490E">
              <w:rPr>
                <w:noProof/>
                <w:webHidden/>
                <w:szCs w:val="24"/>
              </w:rPr>
              <w:t>11</w:t>
            </w:r>
            <w:r w:rsidR="005A490E" w:rsidRPr="005A490E">
              <w:rPr>
                <w:noProof/>
                <w:webHidden/>
                <w:szCs w:val="24"/>
              </w:rPr>
              <w:fldChar w:fldCharType="end"/>
            </w:r>
          </w:hyperlink>
        </w:p>
        <w:p w14:paraId="5F38B63B" w14:textId="77777777" w:rsidR="005A490E" w:rsidRPr="005A490E" w:rsidRDefault="0070416A" w:rsidP="005A490E">
          <w:pPr>
            <w:pStyle w:val="ndice3"/>
            <w:tabs>
              <w:tab w:val="right" w:leader="dot" w:pos="9350"/>
            </w:tabs>
            <w:spacing w:line="240" w:lineRule="auto"/>
            <w:rPr>
              <w:rFonts w:asciiTheme="minorHAnsi" w:eastAsiaTheme="minorEastAsia" w:hAnsiTheme="minorHAnsi"/>
              <w:noProof/>
              <w:szCs w:val="24"/>
              <w14:ligatures w14:val="none"/>
            </w:rPr>
          </w:pPr>
          <w:hyperlink w:anchor="_Toc172847385" w:history="1">
            <w:r w:rsidR="005A490E" w:rsidRPr="005A490E">
              <w:rPr>
                <w:rStyle w:val="Hiperligao"/>
                <w:noProof/>
                <w:szCs w:val="24"/>
              </w:rPr>
              <w:t>Threats to DSA Manufacturing:</w:t>
            </w:r>
            <w:r w:rsidR="005A490E" w:rsidRPr="005A490E">
              <w:rPr>
                <w:noProof/>
                <w:webHidden/>
                <w:szCs w:val="24"/>
              </w:rPr>
              <w:tab/>
            </w:r>
            <w:r w:rsidR="005A490E" w:rsidRPr="005A490E">
              <w:rPr>
                <w:noProof/>
                <w:webHidden/>
                <w:szCs w:val="24"/>
              </w:rPr>
              <w:fldChar w:fldCharType="begin"/>
            </w:r>
            <w:r w:rsidR="005A490E" w:rsidRPr="005A490E">
              <w:rPr>
                <w:noProof/>
                <w:webHidden/>
                <w:szCs w:val="24"/>
              </w:rPr>
              <w:instrText xml:space="preserve"> PAGEREF _Toc172847385 \h </w:instrText>
            </w:r>
            <w:r w:rsidR="005A490E" w:rsidRPr="005A490E">
              <w:rPr>
                <w:noProof/>
                <w:webHidden/>
                <w:szCs w:val="24"/>
              </w:rPr>
            </w:r>
            <w:r w:rsidR="005A490E" w:rsidRPr="005A490E">
              <w:rPr>
                <w:noProof/>
                <w:webHidden/>
                <w:szCs w:val="24"/>
              </w:rPr>
              <w:fldChar w:fldCharType="separate"/>
            </w:r>
            <w:r w:rsidR="005A490E" w:rsidRPr="005A490E">
              <w:rPr>
                <w:noProof/>
                <w:webHidden/>
                <w:szCs w:val="24"/>
              </w:rPr>
              <w:t>12</w:t>
            </w:r>
            <w:r w:rsidR="005A490E" w:rsidRPr="005A490E">
              <w:rPr>
                <w:noProof/>
                <w:webHidden/>
                <w:szCs w:val="24"/>
              </w:rPr>
              <w:fldChar w:fldCharType="end"/>
            </w:r>
          </w:hyperlink>
        </w:p>
        <w:p w14:paraId="1DB3EDD9" w14:textId="77777777" w:rsidR="005A490E" w:rsidRPr="005A490E" w:rsidRDefault="0070416A" w:rsidP="005A490E">
          <w:pPr>
            <w:pStyle w:val="ndice1"/>
            <w:tabs>
              <w:tab w:val="right" w:leader="dot" w:pos="9350"/>
            </w:tabs>
            <w:spacing w:line="240" w:lineRule="auto"/>
            <w:rPr>
              <w:rFonts w:asciiTheme="minorHAnsi" w:eastAsiaTheme="minorEastAsia" w:hAnsiTheme="minorHAnsi"/>
              <w:noProof/>
              <w:szCs w:val="24"/>
              <w14:ligatures w14:val="none"/>
            </w:rPr>
          </w:pPr>
          <w:hyperlink w:anchor="_Toc172847386" w:history="1">
            <w:r w:rsidR="005A490E" w:rsidRPr="005A490E">
              <w:rPr>
                <w:rStyle w:val="Hiperligao"/>
                <w:noProof/>
                <w:szCs w:val="24"/>
              </w:rPr>
              <w:t>The current strategic approach of DSA Manufacturing</w:t>
            </w:r>
            <w:r w:rsidR="005A490E" w:rsidRPr="005A490E">
              <w:rPr>
                <w:noProof/>
                <w:webHidden/>
                <w:szCs w:val="24"/>
              </w:rPr>
              <w:tab/>
            </w:r>
            <w:r w:rsidR="005A490E" w:rsidRPr="005A490E">
              <w:rPr>
                <w:noProof/>
                <w:webHidden/>
                <w:szCs w:val="24"/>
              </w:rPr>
              <w:fldChar w:fldCharType="begin"/>
            </w:r>
            <w:r w:rsidR="005A490E" w:rsidRPr="005A490E">
              <w:rPr>
                <w:noProof/>
                <w:webHidden/>
                <w:szCs w:val="24"/>
              </w:rPr>
              <w:instrText xml:space="preserve"> PAGEREF _Toc172847386 \h </w:instrText>
            </w:r>
            <w:r w:rsidR="005A490E" w:rsidRPr="005A490E">
              <w:rPr>
                <w:noProof/>
                <w:webHidden/>
                <w:szCs w:val="24"/>
              </w:rPr>
            </w:r>
            <w:r w:rsidR="005A490E" w:rsidRPr="005A490E">
              <w:rPr>
                <w:noProof/>
                <w:webHidden/>
                <w:szCs w:val="24"/>
              </w:rPr>
              <w:fldChar w:fldCharType="separate"/>
            </w:r>
            <w:r w:rsidR="005A490E" w:rsidRPr="005A490E">
              <w:rPr>
                <w:noProof/>
                <w:webHidden/>
                <w:szCs w:val="24"/>
              </w:rPr>
              <w:t>12</w:t>
            </w:r>
            <w:r w:rsidR="005A490E" w:rsidRPr="005A490E">
              <w:rPr>
                <w:noProof/>
                <w:webHidden/>
                <w:szCs w:val="24"/>
              </w:rPr>
              <w:fldChar w:fldCharType="end"/>
            </w:r>
          </w:hyperlink>
        </w:p>
        <w:p w14:paraId="1AB84D57" w14:textId="77777777" w:rsidR="005A490E" w:rsidRPr="005A490E" w:rsidRDefault="0070416A" w:rsidP="005A490E">
          <w:pPr>
            <w:pStyle w:val="ndice2"/>
            <w:tabs>
              <w:tab w:val="right" w:leader="dot" w:pos="9350"/>
            </w:tabs>
            <w:spacing w:line="240" w:lineRule="auto"/>
            <w:rPr>
              <w:rFonts w:asciiTheme="minorHAnsi" w:eastAsiaTheme="minorEastAsia" w:hAnsiTheme="minorHAnsi"/>
              <w:noProof/>
              <w:szCs w:val="24"/>
              <w14:ligatures w14:val="none"/>
            </w:rPr>
          </w:pPr>
          <w:hyperlink w:anchor="_Toc172847387" w:history="1">
            <w:r w:rsidR="005A490E" w:rsidRPr="005A490E">
              <w:rPr>
                <w:rStyle w:val="Hiperligao"/>
                <w:noProof/>
                <w:szCs w:val="24"/>
              </w:rPr>
              <w:t>Porter’s Generic Model</w:t>
            </w:r>
            <w:r w:rsidR="005A490E" w:rsidRPr="005A490E">
              <w:rPr>
                <w:noProof/>
                <w:webHidden/>
                <w:szCs w:val="24"/>
              </w:rPr>
              <w:tab/>
            </w:r>
            <w:r w:rsidR="005A490E" w:rsidRPr="005A490E">
              <w:rPr>
                <w:noProof/>
                <w:webHidden/>
                <w:szCs w:val="24"/>
              </w:rPr>
              <w:fldChar w:fldCharType="begin"/>
            </w:r>
            <w:r w:rsidR="005A490E" w:rsidRPr="005A490E">
              <w:rPr>
                <w:noProof/>
                <w:webHidden/>
                <w:szCs w:val="24"/>
              </w:rPr>
              <w:instrText xml:space="preserve"> PAGEREF _Toc172847387 \h </w:instrText>
            </w:r>
            <w:r w:rsidR="005A490E" w:rsidRPr="005A490E">
              <w:rPr>
                <w:noProof/>
                <w:webHidden/>
                <w:szCs w:val="24"/>
              </w:rPr>
            </w:r>
            <w:r w:rsidR="005A490E" w:rsidRPr="005A490E">
              <w:rPr>
                <w:noProof/>
                <w:webHidden/>
                <w:szCs w:val="24"/>
              </w:rPr>
              <w:fldChar w:fldCharType="separate"/>
            </w:r>
            <w:r w:rsidR="005A490E" w:rsidRPr="005A490E">
              <w:rPr>
                <w:noProof/>
                <w:webHidden/>
                <w:szCs w:val="24"/>
              </w:rPr>
              <w:t>12</w:t>
            </w:r>
            <w:r w:rsidR="005A490E" w:rsidRPr="005A490E">
              <w:rPr>
                <w:noProof/>
                <w:webHidden/>
                <w:szCs w:val="24"/>
              </w:rPr>
              <w:fldChar w:fldCharType="end"/>
            </w:r>
          </w:hyperlink>
        </w:p>
        <w:p w14:paraId="2B7BBC3A" w14:textId="77777777" w:rsidR="005A490E" w:rsidRPr="005A490E" w:rsidRDefault="0070416A" w:rsidP="005A490E">
          <w:pPr>
            <w:pStyle w:val="ndice2"/>
            <w:tabs>
              <w:tab w:val="right" w:leader="dot" w:pos="9350"/>
            </w:tabs>
            <w:spacing w:line="240" w:lineRule="auto"/>
            <w:rPr>
              <w:rFonts w:asciiTheme="minorHAnsi" w:eastAsiaTheme="minorEastAsia" w:hAnsiTheme="minorHAnsi"/>
              <w:noProof/>
              <w:szCs w:val="24"/>
              <w14:ligatures w14:val="none"/>
            </w:rPr>
          </w:pPr>
          <w:hyperlink w:anchor="_Toc172847388" w:history="1">
            <w:r w:rsidR="005A490E" w:rsidRPr="005A490E">
              <w:rPr>
                <w:rStyle w:val="Hiperligao"/>
                <w:noProof/>
                <w:szCs w:val="24"/>
              </w:rPr>
              <w:t>Ansoff Matrix</w:t>
            </w:r>
            <w:r w:rsidR="005A490E" w:rsidRPr="005A490E">
              <w:rPr>
                <w:noProof/>
                <w:webHidden/>
                <w:szCs w:val="24"/>
              </w:rPr>
              <w:tab/>
            </w:r>
            <w:r w:rsidR="005A490E" w:rsidRPr="005A490E">
              <w:rPr>
                <w:noProof/>
                <w:webHidden/>
                <w:szCs w:val="24"/>
              </w:rPr>
              <w:fldChar w:fldCharType="begin"/>
            </w:r>
            <w:r w:rsidR="005A490E" w:rsidRPr="005A490E">
              <w:rPr>
                <w:noProof/>
                <w:webHidden/>
                <w:szCs w:val="24"/>
              </w:rPr>
              <w:instrText xml:space="preserve"> PAGEREF _Toc172847388 \h </w:instrText>
            </w:r>
            <w:r w:rsidR="005A490E" w:rsidRPr="005A490E">
              <w:rPr>
                <w:noProof/>
                <w:webHidden/>
                <w:szCs w:val="24"/>
              </w:rPr>
            </w:r>
            <w:r w:rsidR="005A490E" w:rsidRPr="005A490E">
              <w:rPr>
                <w:noProof/>
                <w:webHidden/>
                <w:szCs w:val="24"/>
              </w:rPr>
              <w:fldChar w:fldCharType="separate"/>
            </w:r>
            <w:r w:rsidR="005A490E" w:rsidRPr="005A490E">
              <w:rPr>
                <w:noProof/>
                <w:webHidden/>
                <w:szCs w:val="24"/>
              </w:rPr>
              <w:t>14</w:t>
            </w:r>
            <w:r w:rsidR="005A490E" w:rsidRPr="005A490E">
              <w:rPr>
                <w:noProof/>
                <w:webHidden/>
                <w:szCs w:val="24"/>
              </w:rPr>
              <w:fldChar w:fldCharType="end"/>
            </w:r>
          </w:hyperlink>
        </w:p>
        <w:p w14:paraId="44F0CAB2" w14:textId="77777777" w:rsidR="005A490E" w:rsidRPr="005A490E" w:rsidRDefault="0070416A" w:rsidP="005A490E">
          <w:pPr>
            <w:pStyle w:val="ndice1"/>
            <w:tabs>
              <w:tab w:val="right" w:leader="dot" w:pos="9350"/>
            </w:tabs>
            <w:spacing w:line="240" w:lineRule="auto"/>
            <w:rPr>
              <w:rFonts w:asciiTheme="minorHAnsi" w:eastAsiaTheme="minorEastAsia" w:hAnsiTheme="minorHAnsi"/>
              <w:noProof/>
              <w:szCs w:val="24"/>
              <w14:ligatures w14:val="none"/>
            </w:rPr>
          </w:pPr>
          <w:hyperlink w:anchor="_Toc172847389" w:history="1">
            <w:r w:rsidR="005A490E" w:rsidRPr="005A490E">
              <w:rPr>
                <w:rStyle w:val="Hiperligao"/>
                <w:noProof/>
                <w:szCs w:val="24"/>
              </w:rPr>
              <w:t>Critical Evaluation of Stakeholders expectation:</w:t>
            </w:r>
            <w:r w:rsidR="005A490E" w:rsidRPr="005A490E">
              <w:rPr>
                <w:noProof/>
                <w:webHidden/>
                <w:szCs w:val="24"/>
              </w:rPr>
              <w:tab/>
            </w:r>
            <w:r w:rsidR="005A490E" w:rsidRPr="005A490E">
              <w:rPr>
                <w:noProof/>
                <w:webHidden/>
                <w:szCs w:val="24"/>
              </w:rPr>
              <w:fldChar w:fldCharType="begin"/>
            </w:r>
            <w:r w:rsidR="005A490E" w:rsidRPr="005A490E">
              <w:rPr>
                <w:noProof/>
                <w:webHidden/>
                <w:szCs w:val="24"/>
              </w:rPr>
              <w:instrText xml:space="preserve"> PAGEREF _Toc172847389 \h </w:instrText>
            </w:r>
            <w:r w:rsidR="005A490E" w:rsidRPr="005A490E">
              <w:rPr>
                <w:noProof/>
                <w:webHidden/>
                <w:szCs w:val="24"/>
              </w:rPr>
            </w:r>
            <w:r w:rsidR="005A490E" w:rsidRPr="005A490E">
              <w:rPr>
                <w:noProof/>
                <w:webHidden/>
                <w:szCs w:val="24"/>
              </w:rPr>
              <w:fldChar w:fldCharType="separate"/>
            </w:r>
            <w:r w:rsidR="005A490E" w:rsidRPr="005A490E">
              <w:rPr>
                <w:noProof/>
                <w:webHidden/>
                <w:szCs w:val="24"/>
              </w:rPr>
              <w:t>15</w:t>
            </w:r>
            <w:r w:rsidR="005A490E" w:rsidRPr="005A490E">
              <w:rPr>
                <w:noProof/>
                <w:webHidden/>
                <w:szCs w:val="24"/>
              </w:rPr>
              <w:fldChar w:fldCharType="end"/>
            </w:r>
          </w:hyperlink>
        </w:p>
        <w:p w14:paraId="649CEF65" w14:textId="77777777" w:rsidR="005A490E" w:rsidRPr="005A490E" w:rsidRDefault="0070416A" w:rsidP="005A490E">
          <w:pPr>
            <w:pStyle w:val="ndice1"/>
            <w:tabs>
              <w:tab w:val="right" w:leader="dot" w:pos="9350"/>
            </w:tabs>
            <w:spacing w:line="240" w:lineRule="auto"/>
            <w:rPr>
              <w:rFonts w:asciiTheme="minorHAnsi" w:eastAsiaTheme="minorEastAsia" w:hAnsiTheme="minorHAnsi"/>
              <w:noProof/>
              <w:szCs w:val="24"/>
              <w14:ligatures w14:val="none"/>
            </w:rPr>
          </w:pPr>
          <w:hyperlink w:anchor="_Toc172847390" w:history="1">
            <w:r w:rsidR="005A490E" w:rsidRPr="005A490E">
              <w:rPr>
                <w:rStyle w:val="Hiperligao"/>
                <w:noProof/>
                <w:szCs w:val="24"/>
              </w:rPr>
              <w:t>Alternative strategic methods for sustainable growth:</w:t>
            </w:r>
            <w:r w:rsidR="005A490E" w:rsidRPr="005A490E">
              <w:rPr>
                <w:noProof/>
                <w:webHidden/>
                <w:szCs w:val="24"/>
              </w:rPr>
              <w:tab/>
            </w:r>
            <w:r w:rsidR="005A490E" w:rsidRPr="005A490E">
              <w:rPr>
                <w:noProof/>
                <w:webHidden/>
                <w:szCs w:val="24"/>
              </w:rPr>
              <w:fldChar w:fldCharType="begin"/>
            </w:r>
            <w:r w:rsidR="005A490E" w:rsidRPr="005A490E">
              <w:rPr>
                <w:noProof/>
                <w:webHidden/>
                <w:szCs w:val="24"/>
              </w:rPr>
              <w:instrText xml:space="preserve"> PAGEREF _Toc172847390 \h </w:instrText>
            </w:r>
            <w:r w:rsidR="005A490E" w:rsidRPr="005A490E">
              <w:rPr>
                <w:noProof/>
                <w:webHidden/>
                <w:szCs w:val="24"/>
              </w:rPr>
            </w:r>
            <w:r w:rsidR="005A490E" w:rsidRPr="005A490E">
              <w:rPr>
                <w:noProof/>
                <w:webHidden/>
                <w:szCs w:val="24"/>
              </w:rPr>
              <w:fldChar w:fldCharType="separate"/>
            </w:r>
            <w:r w:rsidR="005A490E" w:rsidRPr="005A490E">
              <w:rPr>
                <w:noProof/>
                <w:webHidden/>
                <w:szCs w:val="24"/>
              </w:rPr>
              <w:t>17</w:t>
            </w:r>
            <w:r w:rsidR="005A490E" w:rsidRPr="005A490E">
              <w:rPr>
                <w:noProof/>
                <w:webHidden/>
                <w:szCs w:val="24"/>
              </w:rPr>
              <w:fldChar w:fldCharType="end"/>
            </w:r>
          </w:hyperlink>
        </w:p>
        <w:p w14:paraId="7398E2A2" w14:textId="77777777" w:rsidR="005A490E" w:rsidRPr="005A490E" w:rsidRDefault="0070416A" w:rsidP="005A490E">
          <w:pPr>
            <w:pStyle w:val="ndice2"/>
            <w:tabs>
              <w:tab w:val="right" w:leader="dot" w:pos="9350"/>
            </w:tabs>
            <w:spacing w:line="240" w:lineRule="auto"/>
            <w:rPr>
              <w:rFonts w:asciiTheme="minorHAnsi" w:eastAsiaTheme="minorEastAsia" w:hAnsiTheme="minorHAnsi"/>
              <w:noProof/>
              <w:szCs w:val="24"/>
              <w14:ligatures w14:val="none"/>
            </w:rPr>
          </w:pPr>
          <w:hyperlink w:anchor="_Toc172847391" w:history="1">
            <w:r w:rsidR="005A490E" w:rsidRPr="005A490E">
              <w:rPr>
                <w:rStyle w:val="Hiperligao"/>
                <w:noProof/>
                <w:szCs w:val="24"/>
              </w:rPr>
              <w:t>Take it to step by step:</w:t>
            </w:r>
            <w:r w:rsidR="005A490E" w:rsidRPr="005A490E">
              <w:rPr>
                <w:noProof/>
                <w:webHidden/>
                <w:szCs w:val="24"/>
              </w:rPr>
              <w:tab/>
            </w:r>
            <w:r w:rsidR="005A490E" w:rsidRPr="005A490E">
              <w:rPr>
                <w:noProof/>
                <w:webHidden/>
                <w:szCs w:val="24"/>
              </w:rPr>
              <w:fldChar w:fldCharType="begin"/>
            </w:r>
            <w:r w:rsidR="005A490E" w:rsidRPr="005A490E">
              <w:rPr>
                <w:noProof/>
                <w:webHidden/>
                <w:szCs w:val="24"/>
              </w:rPr>
              <w:instrText xml:space="preserve"> PAGEREF _Toc172847391 \h </w:instrText>
            </w:r>
            <w:r w:rsidR="005A490E" w:rsidRPr="005A490E">
              <w:rPr>
                <w:noProof/>
                <w:webHidden/>
                <w:szCs w:val="24"/>
              </w:rPr>
            </w:r>
            <w:r w:rsidR="005A490E" w:rsidRPr="005A490E">
              <w:rPr>
                <w:noProof/>
                <w:webHidden/>
                <w:szCs w:val="24"/>
              </w:rPr>
              <w:fldChar w:fldCharType="separate"/>
            </w:r>
            <w:r w:rsidR="005A490E" w:rsidRPr="005A490E">
              <w:rPr>
                <w:noProof/>
                <w:webHidden/>
                <w:szCs w:val="24"/>
              </w:rPr>
              <w:t>17</w:t>
            </w:r>
            <w:r w:rsidR="005A490E" w:rsidRPr="005A490E">
              <w:rPr>
                <w:noProof/>
                <w:webHidden/>
                <w:szCs w:val="24"/>
              </w:rPr>
              <w:fldChar w:fldCharType="end"/>
            </w:r>
          </w:hyperlink>
        </w:p>
        <w:p w14:paraId="4B3B651A" w14:textId="77777777" w:rsidR="005A490E" w:rsidRPr="005A490E" w:rsidRDefault="0070416A" w:rsidP="005A490E">
          <w:pPr>
            <w:pStyle w:val="ndice2"/>
            <w:tabs>
              <w:tab w:val="right" w:leader="dot" w:pos="9350"/>
            </w:tabs>
            <w:spacing w:line="240" w:lineRule="auto"/>
            <w:rPr>
              <w:rFonts w:asciiTheme="minorHAnsi" w:eastAsiaTheme="minorEastAsia" w:hAnsiTheme="minorHAnsi"/>
              <w:noProof/>
              <w:szCs w:val="24"/>
              <w14:ligatures w14:val="none"/>
            </w:rPr>
          </w:pPr>
          <w:hyperlink w:anchor="_Toc172847392" w:history="1">
            <w:r w:rsidR="005A490E" w:rsidRPr="005A490E">
              <w:rPr>
                <w:rStyle w:val="Hiperligao"/>
                <w:noProof/>
                <w:szCs w:val="24"/>
              </w:rPr>
              <w:t>Strategically balance conflicting objectives:</w:t>
            </w:r>
            <w:r w:rsidR="005A490E" w:rsidRPr="005A490E">
              <w:rPr>
                <w:noProof/>
                <w:webHidden/>
                <w:szCs w:val="24"/>
              </w:rPr>
              <w:tab/>
            </w:r>
            <w:r w:rsidR="005A490E" w:rsidRPr="005A490E">
              <w:rPr>
                <w:noProof/>
                <w:webHidden/>
                <w:szCs w:val="24"/>
              </w:rPr>
              <w:fldChar w:fldCharType="begin"/>
            </w:r>
            <w:r w:rsidR="005A490E" w:rsidRPr="005A490E">
              <w:rPr>
                <w:noProof/>
                <w:webHidden/>
                <w:szCs w:val="24"/>
              </w:rPr>
              <w:instrText xml:space="preserve"> PAGEREF _Toc172847392 \h </w:instrText>
            </w:r>
            <w:r w:rsidR="005A490E" w:rsidRPr="005A490E">
              <w:rPr>
                <w:noProof/>
                <w:webHidden/>
                <w:szCs w:val="24"/>
              </w:rPr>
            </w:r>
            <w:r w:rsidR="005A490E" w:rsidRPr="005A490E">
              <w:rPr>
                <w:noProof/>
                <w:webHidden/>
                <w:szCs w:val="24"/>
              </w:rPr>
              <w:fldChar w:fldCharType="separate"/>
            </w:r>
            <w:r w:rsidR="005A490E" w:rsidRPr="005A490E">
              <w:rPr>
                <w:noProof/>
                <w:webHidden/>
                <w:szCs w:val="24"/>
              </w:rPr>
              <w:t>17</w:t>
            </w:r>
            <w:r w:rsidR="005A490E" w:rsidRPr="005A490E">
              <w:rPr>
                <w:noProof/>
                <w:webHidden/>
                <w:szCs w:val="24"/>
              </w:rPr>
              <w:fldChar w:fldCharType="end"/>
            </w:r>
          </w:hyperlink>
        </w:p>
        <w:p w14:paraId="40A260D9" w14:textId="77777777" w:rsidR="005A490E" w:rsidRPr="005A490E" w:rsidRDefault="0070416A" w:rsidP="005A490E">
          <w:pPr>
            <w:pStyle w:val="ndice1"/>
            <w:tabs>
              <w:tab w:val="right" w:leader="dot" w:pos="9350"/>
            </w:tabs>
            <w:spacing w:line="240" w:lineRule="auto"/>
            <w:rPr>
              <w:rFonts w:asciiTheme="minorHAnsi" w:eastAsiaTheme="minorEastAsia" w:hAnsiTheme="minorHAnsi"/>
              <w:noProof/>
              <w:szCs w:val="24"/>
              <w14:ligatures w14:val="none"/>
            </w:rPr>
          </w:pPr>
          <w:hyperlink w:anchor="_Toc172847393" w:history="1">
            <w:r w:rsidR="005A490E" w:rsidRPr="005A490E">
              <w:rPr>
                <w:rStyle w:val="Hiperligao"/>
                <w:noProof/>
                <w:szCs w:val="24"/>
              </w:rPr>
              <w:t>Recommendations:</w:t>
            </w:r>
            <w:r w:rsidR="005A490E" w:rsidRPr="005A490E">
              <w:rPr>
                <w:noProof/>
                <w:webHidden/>
                <w:szCs w:val="24"/>
              </w:rPr>
              <w:tab/>
            </w:r>
            <w:r w:rsidR="005A490E" w:rsidRPr="005A490E">
              <w:rPr>
                <w:noProof/>
                <w:webHidden/>
                <w:szCs w:val="24"/>
              </w:rPr>
              <w:fldChar w:fldCharType="begin"/>
            </w:r>
            <w:r w:rsidR="005A490E" w:rsidRPr="005A490E">
              <w:rPr>
                <w:noProof/>
                <w:webHidden/>
                <w:szCs w:val="24"/>
              </w:rPr>
              <w:instrText xml:space="preserve"> PAGEREF _Toc172847393 \h </w:instrText>
            </w:r>
            <w:r w:rsidR="005A490E" w:rsidRPr="005A490E">
              <w:rPr>
                <w:noProof/>
                <w:webHidden/>
                <w:szCs w:val="24"/>
              </w:rPr>
            </w:r>
            <w:r w:rsidR="005A490E" w:rsidRPr="005A490E">
              <w:rPr>
                <w:noProof/>
                <w:webHidden/>
                <w:szCs w:val="24"/>
              </w:rPr>
              <w:fldChar w:fldCharType="separate"/>
            </w:r>
            <w:r w:rsidR="005A490E" w:rsidRPr="005A490E">
              <w:rPr>
                <w:noProof/>
                <w:webHidden/>
                <w:szCs w:val="24"/>
              </w:rPr>
              <w:t>18</w:t>
            </w:r>
            <w:r w:rsidR="005A490E" w:rsidRPr="005A490E">
              <w:rPr>
                <w:noProof/>
                <w:webHidden/>
                <w:szCs w:val="24"/>
              </w:rPr>
              <w:fldChar w:fldCharType="end"/>
            </w:r>
          </w:hyperlink>
        </w:p>
        <w:p w14:paraId="306A4CD5" w14:textId="77777777" w:rsidR="005A490E" w:rsidRPr="005A490E" w:rsidRDefault="0070416A" w:rsidP="005A490E">
          <w:pPr>
            <w:pStyle w:val="ndice1"/>
            <w:tabs>
              <w:tab w:val="right" w:leader="dot" w:pos="9350"/>
            </w:tabs>
            <w:spacing w:line="240" w:lineRule="auto"/>
            <w:rPr>
              <w:rFonts w:asciiTheme="minorHAnsi" w:eastAsiaTheme="minorEastAsia" w:hAnsiTheme="minorHAnsi"/>
              <w:noProof/>
              <w:szCs w:val="24"/>
              <w14:ligatures w14:val="none"/>
            </w:rPr>
          </w:pPr>
          <w:hyperlink w:anchor="_Toc172847394" w:history="1">
            <w:r w:rsidR="005A490E" w:rsidRPr="005A490E">
              <w:rPr>
                <w:rStyle w:val="Hiperligao"/>
                <w:noProof/>
                <w:szCs w:val="24"/>
              </w:rPr>
              <w:t>Conclusion:</w:t>
            </w:r>
            <w:r w:rsidR="005A490E" w:rsidRPr="005A490E">
              <w:rPr>
                <w:noProof/>
                <w:webHidden/>
                <w:szCs w:val="24"/>
              </w:rPr>
              <w:tab/>
            </w:r>
            <w:r w:rsidR="005A490E" w:rsidRPr="005A490E">
              <w:rPr>
                <w:noProof/>
                <w:webHidden/>
                <w:szCs w:val="24"/>
              </w:rPr>
              <w:fldChar w:fldCharType="begin"/>
            </w:r>
            <w:r w:rsidR="005A490E" w:rsidRPr="005A490E">
              <w:rPr>
                <w:noProof/>
                <w:webHidden/>
                <w:szCs w:val="24"/>
              </w:rPr>
              <w:instrText xml:space="preserve"> PAGEREF _Toc172847394 \h </w:instrText>
            </w:r>
            <w:r w:rsidR="005A490E" w:rsidRPr="005A490E">
              <w:rPr>
                <w:noProof/>
                <w:webHidden/>
                <w:szCs w:val="24"/>
              </w:rPr>
            </w:r>
            <w:r w:rsidR="005A490E" w:rsidRPr="005A490E">
              <w:rPr>
                <w:noProof/>
                <w:webHidden/>
                <w:szCs w:val="24"/>
              </w:rPr>
              <w:fldChar w:fldCharType="separate"/>
            </w:r>
            <w:r w:rsidR="005A490E" w:rsidRPr="005A490E">
              <w:rPr>
                <w:noProof/>
                <w:webHidden/>
                <w:szCs w:val="24"/>
              </w:rPr>
              <w:t>19</w:t>
            </w:r>
            <w:r w:rsidR="005A490E" w:rsidRPr="005A490E">
              <w:rPr>
                <w:noProof/>
                <w:webHidden/>
                <w:szCs w:val="24"/>
              </w:rPr>
              <w:fldChar w:fldCharType="end"/>
            </w:r>
          </w:hyperlink>
        </w:p>
        <w:p w14:paraId="791265B6" w14:textId="77777777" w:rsidR="005A490E" w:rsidRPr="005A490E" w:rsidRDefault="0070416A" w:rsidP="005A490E">
          <w:pPr>
            <w:pStyle w:val="ndice1"/>
            <w:tabs>
              <w:tab w:val="right" w:leader="dot" w:pos="9350"/>
            </w:tabs>
            <w:spacing w:line="240" w:lineRule="auto"/>
            <w:rPr>
              <w:rFonts w:asciiTheme="minorHAnsi" w:eastAsiaTheme="minorEastAsia" w:hAnsiTheme="minorHAnsi"/>
              <w:noProof/>
              <w:szCs w:val="24"/>
              <w14:ligatures w14:val="none"/>
            </w:rPr>
          </w:pPr>
          <w:hyperlink w:anchor="_Toc172847395" w:history="1">
            <w:r w:rsidR="005A490E" w:rsidRPr="005A490E">
              <w:rPr>
                <w:rStyle w:val="Hiperligao"/>
                <w:noProof/>
                <w:szCs w:val="24"/>
              </w:rPr>
              <w:t>References</w:t>
            </w:r>
            <w:r w:rsidR="005A490E" w:rsidRPr="005A490E">
              <w:rPr>
                <w:noProof/>
                <w:webHidden/>
                <w:szCs w:val="24"/>
              </w:rPr>
              <w:tab/>
            </w:r>
            <w:r w:rsidR="005A490E" w:rsidRPr="005A490E">
              <w:rPr>
                <w:noProof/>
                <w:webHidden/>
                <w:szCs w:val="24"/>
              </w:rPr>
              <w:fldChar w:fldCharType="begin"/>
            </w:r>
            <w:r w:rsidR="005A490E" w:rsidRPr="005A490E">
              <w:rPr>
                <w:noProof/>
                <w:webHidden/>
                <w:szCs w:val="24"/>
              </w:rPr>
              <w:instrText xml:space="preserve"> PAGEREF _Toc172847395 \h </w:instrText>
            </w:r>
            <w:r w:rsidR="005A490E" w:rsidRPr="005A490E">
              <w:rPr>
                <w:noProof/>
                <w:webHidden/>
                <w:szCs w:val="24"/>
              </w:rPr>
            </w:r>
            <w:r w:rsidR="005A490E" w:rsidRPr="005A490E">
              <w:rPr>
                <w:noProof/>
                <w:webHidden/>
                <w:szCs w:val="24"/>
              </w:rPr>
              <w:fldChar w:fldCharType="separate"/>
            </w:r>
            <w:r w:rsidR="005A490E" w:rsidRPr="005A490E">
              <w:rPr>
                <w:noProof/>
                <w:webHidden/>
                <w:szCs w:val="24"/>
              </w:rPr>
              <w:t>20</w:t>
            </w:r>
            <w:r w:rsidR="005A490E" w:rsidRPr="005A490E">
              <w:rPr>
                <w:noProof/>
                <w:webHidden/>
                <w:szCs w:val="24"/>
              </w:rPr>
              <w:fldChar w:fldCharType="end"/>
            </w:r>
          </w:hyperlink>
        </w:p>
        <w:p w14:paraId="3C459FD0" w14:textId="10E88E60" w:rsidR="0062562C" w:rsidRPr="003C05F9" w:rsidRDefault="00A51540" w:rsidP="005A490E">
          <w:pPr>
            <w:spacing w:line="240" w:lineRule="auto"/>
          </w:pPr>
          <w:r w:rsidRPr="005A490E">
            <w:rPr>
              <w:b/>
              <w:bCs/>
              <w:szCs w:val="24"/>
            </w:rPr>
            <w:fldChar w:fldCharType="end"/>
          </w:r>
        </w:p>
      </w:sdtContent>
    </w:sdt>
    <w:p w14:paraId="506A9420" w14:textId="77777777" w:rsidR="00F04F92" w:rsidRPr="003C05F9" w:rsidRDefault="00F04F92" w:rsidP="00F04F92">
      <w:pPr>
        <w:rPr>
          <w:lang w:val="en-GB"/>
        </w:rPr>
      </w:pPr>
    </w:p>
    <w:p w14:paraId="772A8B3B" w14:textId="77777777" w:rsidR="00F04F92" w:rsidRPr="003C05F9" w:rsidRDefault="00F04F92">
      <w:pPr>
        <w:spacing w:before="0" w:after="0" w:line="240" w:lineRule="auto"/>
        <w:jc w:val="left"/>
        <w:rPr>
          <w:rFonts w:eastAsiaTheme="majorEastAsia" w:cstheme="majorBidi"/>
          <w:b/>
          <w:color w:val="2F5496" w:themeColor="accent1" w:themeShade="BF"/>
          <w:sz w:val="28"/>
          <w:szCs w:val="32"/>
          <w:lang w:val="en-GB"/>
        </w:rPr>
      </w:pPr>
      <w:r w:rsidRPr="003C05F9">
        <w:br w:type="page"/>
      </w:r>
    </w:p>
    <w:p w14:paraId="5610D450" w14:textId="4EE6612B" w:rsidR="0062562C" w:rsidRPr="003C05F9" w:rsidRDefault="00A51540">
      <w:pPr>
        <w:pStyle w:val="Ttulo1"/>
        <w:jc w:val="both"/>
      </w:pPr>
      <w:bookmarkStart w:id="1" w:name="_Toc172847370"/>
      <w:r w:rsidRPr="003C05F9">
        <w:t>Introduction:</w:t>
      </w:r>
      <w:bookmarkEnd w:id="1"/>
      <w:r w:rsidRPr="003C05F9">
        <w:tab/>
      </w:r>
    </w:p>
    <w:p w14:paraId="1E181512" w14:textId="05845230" w:rsidR="008D15AE" w:rsidRPr="003C05F9" w:rsidRDefault="008D15AE" w:rsidP="008D15AE">
      <w:pPr>
        <w:rPr>
          <w:b/>
        </w:rPr>
      </w:pPr>
      <w:r w:rsidRPr="003C05F9">
        <w:t>The purpose of this</w:t>
      </w:r>
      <w:r w:rsidRPr="003C05F9">
        <w:rPr>
          <w:b/>
        </w:rPr>
        <w:t xml:space="preserve"> </w:t>
      </w:r>
      <w:r w:rsidRPr="003C05F9">
        <w:rPr>
          <w:bCs/>
        </w:rPr>
        <w:t>report</w:t>
      </w:r>
      <w:r w:rsidRPr="003C05F9">
        <w:t xml:space="preserve"> is to conduct an evaluation of the analysis of the environment in case of DSA manufacturing Ltd. UK. </w:t>
      </w:r>
      <w:r w:rsidR="00443F35" w:rsidRPr="003C05F9">
        <w:t>This report will provide a critical analysis of the company</w:t>
      </w:r>
      <w:r w:rsidR="008264A4" w:rsidRPr="003C05F9">
        <w:t>’</w:t>
      </w:r>
      <w:r w:rsidR="00443F35" w:rsidRPr="003C05F9">
        <w:t xml:space="preserve">s strategic decisions. The report findings will aid in the development of new strategic choices, as detailed in the suggestions section. After </w:t>
      </w:r>
      <w:proofErr w:type="spellStart"/>
      <w:r w:rsidR="00443F35" w:rsidRPr="003C05F9">
        <w:t>analysing</w:t>
      </w:r>
      <w:proofErr w:type="spellEnd"/>
      <w:r w:rsidR="00443F35" w:rsidRPr="003C05F9">
        <w:t xml:space="preserve"> the strengths, weaknesses, opportunities, and threats, as well as the political, economic, social, technical, environmental, and legal aspects influencing DSA manufacturing, a recommendation will be provided on how to enhance the selected strategy.</w:t>
      </w:r>
    </w:p>
    <w:p w14:paraId="528AB55C" w14:textId="31121764" w:rsidR="0062562C" w:rsidRPr="003C05F9" w:rsidRDefault="00A51540">
      <w:pPr>
        <w:pStyle w:val="Ttulo2"/>
      </w:pPr>
      <w:bookmarkStart w:id="2" w:name="_Toc172847371"/>
      <w:r w:rsidRPr="003C05F9">
        <w:t>Company Overview:</w:t>
      </w:r>
      <w:bookmarkEnd w:id="2"/>
    </w:p>
    <w:p w14:paraId="2E5C6DDA" w14:textId="74728932" w:rsidR="0062562C" w:rsidRPr="003C05F9" w:rsidRDefault="008D15AE" w:rsidP="008D15AE">
      <w:r w:rsidRPr="003C05F9">
        <w:t xml:space="preserve">DSA Manufacturing is a </w:t>
      </w:r>
      <w:r w:rsidR="004D7A20" w:rsidRPr="003C05F9">
        <w:t>clothing</w:t>
      </w:r>
      <w:r w:rsidRPr="003C05F9">
        <w:t xml:space="preserve"> manufacturing firm that was founded in 2014 and has grown to become one of the leading UK </w:t>
      </w:r>
      <w:r w:rsidR="004D7A20" w:rsidRPr="003C05F9">
        <w:t>clothing</w:t>
      </w:r>
      <w:r w:rsidRPr="003C05F9">
        <w:t xml:space="preserve"> manufacturers. They offer numerous services your business can benefit from in terms of time and cash since they can locate most of the components that shall aid in making your brand successful. DSA Production Services </w:t>
      </w:r>
      <w:r w:rsidR="004D7A20" w:rsidRPr="003C05F9">
        <w:t>has various</w:t>
      </w:r>
      <w:r w:rsidRPr="003C05F9">
        <w:t xml:space="preserve"> category </w:t>
      </w:r>
      <w:r w:rsidR="004D7A20" w:rsidRPr="003C05F9">
        <w:t xml:space="preserve">that </w:t>
      </w:r>
      <w:r w:rsidRPr="003C05F9">
        <w:t xml:space="preserve">covers packaging and production of packages, packaging, custom web design and development services, digital marketing services, and photography services among </w:t>
      </w:r>
      <w:r w:rsidR="0099718C" w:rsidRPr="003C05F9">
        <w:t>others (</w:t>
      </w:r>
      <w:proofErr w:type="spellStart"/>
      <w:r w:rsidR="006440CE" w:rsidRPr="003C05F9">
        <w:t>Ansoff</w:t>
      </w:r>
      <w:proofErr w:type="spellEnd"/>
      <w:r w:rsidR="006440CE" w:rsidRPr="003C05F9">
        <w:t xml:space="preserve"> et al., 2018).</w:t>
      </w:r>
    </w:p>
    <w:p w14:paraId="2AEF1F76" w14:textId="77777777" w:rsidR="0062562C" w:rsidRPr="003C05F9" w:rsidRDefault="00A51540">
      <w:pPr>
        <w:pStyle w:val="Ttulo1"/>
      </w:pPr>
      <w:bookmarkStart w:id="3" w:name="_Toc172847372"/>
      <w:r w:rsidRPr="003C05F9">
        <w:t>Analysis of the external environment:</w:t>
      </w:r>
      <w:bookmarkEnd w:id="3"/>
      <w:r w:rsidRPr="003C05F9">
        <w:t xml:space="preserve"> </w:t>
      </w:r>
    </w:p>
    <w:p w14:paraId="3296AE7C" w14:textId="2AED17C5" w:rsidR="0062562C" w:rsidRPr="003C05F9" w:rsidRDefault="00253BDD">
      <w:r>
        <w:t xml:space="preserve">By </w:t>
      </w:r>
      <w:proofErr w:type="spellStart"/>
      <w:r>
        <w:t>analys</w:t>
      </w:r>
      <w:r w:rsidR="00134228" w:rsidRPr="003C05F9">
        <w:t>ing</w:t>
      </w:r>
      <w:proofErr w:type="spellEnd"/>
      <w:r w:rsidR="00134228" w:rsidRPr="003C05F9">
        <w:t xml:space="preserve"> </w:t>
      </w:r>
      <w:r w:rsidR="00F96AE2" w:rsidRPr="003C05F9">
        <w:t xml:space="preserve">the </w:t>
      </w:r>
      <w:proofErr w:type="spellStart"/>
      <w:r w:rsidR="00134228" w:rsidRPr="003C05F9">
        <w:t>Ansoff</w:t>
      </w:r>
      <w:proofErr w:type="spellEnd"/>
      <w:r w:rsidR="00F96AE2" w:rsidRPr="003C05F9">
        <w:t xml:space="preserve"> matrix, Porters Generic Model, PESTEL and SWOT Analysis this report </w:t>
      </w:r>
      <w:proofErr w:type="spellStart"/>
      <w:r w:rsidR="00F96AE2" w:rsidRPr="003C05F9">
        <w:t>analyse</w:t>
      </w:r>
      <w:proofErr w:type="spellEnd"/>
      <w:r w:rsidR="00F96AE2" w:rsidRPr="003C05F9">
        <w:t xml:space="preserve"> </w:t>
      </w:r>
      <w:r w:rsidRPr="003C05F9">
        <w:t>its</w:t>
      </w:r>
      <w:r w:rsidR="00F96AE2" w:rsidRPr="003C05F9">
        <w:t xml:space="preserve"> external environment analysis.</w:t>
      </w:r>
      <w:r w:rsidR="00134228" w:rsidRPr="003C05F9">
        <w:t xml:space="preserve"> </w:t>
      </w:r>
      <w:r w:rsidR="00F96AE2" w:rsidRPr="003C05F9">
        <w:t>As t</w:t>
      </w:r>
      <w:r w:rsidR="00134228" w:rsidRPr="003C05F9">
        <w:t xml:space="preserve">he corporate and individual enterprise future is highly </w:t>
      </w:r>
      <w:r w:rsidRPr="003C05F9">
        <w:t>dependent</w:t>
      </w:r>
      <w:r w:rsidR="00134228" w:rsidRPr="003C05F9">
        <w:t xml:space="preserve"> on the global climate. The global environment in which they operate means that their </w:t>
      </w:r>
      <w:proofErr w:type="spellStart"/>
      <w:r w:rsidR="00134228" w:rsidRPr="003C05F9">
        <w:t>organisations</w:t>
      </w:r>
      <w:r w:rsidR="008264A4" w:rsidRPr="003C05F9">
        <w:t>’</w:t>
      </w:r>
      <w:proofErr w:type="spellEnd"/>
      <w:r w:rsidR="00134228" w:rsidRPr="003C05F9">
        <w:t xml:space="preserve"> strategies must also be changed periodically in order for the companies to maintain competitive advantage over their rivals </w:t>
      </w:r>
      <w:r w:rsidR="0063660B" w:rsidRPr="003C05F9">
        <w:t>(</w:t>
      </w:r>
      <w:proofErr w:type="spellStart"/>
      <w:r w:rsidR="0063660B" w:rsidRPr="003C05F9">
        <w:t>Naradda</w:t>
      </w:r>
      <w:proofErr w:type="spellEnd"/>
      <w:r w:rsidR="0063660B" w:rsidRPr="003C05F9">
        <w:t xml:space="preserve"> et al., 2020).</w:t>
      </w:r>
    </w:p>
    <w:p w14:paraId="59B0A2DD" w14:textId="77777777" w:rsidR="0062562C" w:rsidRPr="003C05F9" w:rsidRDefault="00A51540">
      <w:pPr>
        <w:pStyle w:val="Ttulo2"/>
      </w:pPr>
      <w:bookmarkStart w:id="4" w:name="_Toc172847373"/>
      <w:proofErr w:type="spellStart"/>
      <w:r w:rsidRPr="003C05F9">
        <w:t>Pestel</w:t>
      </w:r>
      <w:proofErr w:type="spellEnd"/>
      <w:r w:rsidRPr="003C05F9">
        <w:t xml:space="preserve"> Analysis:</w:t>
      </w:r>
      <w:bookmarkEnd w:id="4"/>
      <w:r w:rsidRPr="003C05F9">
        <w:t xml:space="preserve"> </w:t>
      </w:r>
    </w:p>
    <w:p w14:paraId="7E316F0E" w14:textId="63FFEB99" w:rsidR="0062562C" w:rsidRPr="003C05F9" w:rsidRDefault="00E67CAA" w:rsidP="00134228">
      <w:r w:rsidRPr="003C05F9">
        <w:t xml:space="preserve">As </w:t>
      </w:r>
      <w:r w:rsidR="00134228" w:rsidRPr="003C05F9">
        <w:t xml:space="preserve">PESTEL analysis is another tool for the </w:t>
      </w:r>
      <w:proofErr w:type="spellStart"/>
      <w:r w:rsidR="00134228" w:rsidRPr="003C05F9">
        <w:t>categorisation</w:t>
      </w:r>
      <w:proofErr w:type="spellEnd"/>
      <w:r w:rsidR="00134228" w:rsidRPr="003C05F9">
        <w:t xml:space="preserve"> of the macro forces faced by an entity. PEST or other models such as ethical issues can be used in any field depending on the </w:t>
      </w:r>
      <w:proofErr w:type="spellStart"/>
      <w:r w:rsidR="00253BDD">
        <w:t>organis</w:t>
      </w:r>
      <w:r w:rsidR="00134228" w:rsidRPr="003C05F9">
        <w:t>ation</w:t>
      </w:r>
      <w:proofErr w:type="spellEnd"/>
      <w:r w:rsidR="00134228" w:rsidRPr="003C05F9">
        <w:t xml:space="preserve"> of the business</w:t>
      </w:r>
      <w:r w:rsidR="004D7A20" w:rsidRPr="003C05F9">
        <w:t xml:space="preserve"> </w:t>
      </w:r>
      <w:r w:rsidR="00631331" w:rsidRPr="003C05F9">
        <w:t xml:space="preserve">(Singh, Garg and </w:t>
      </w:r>
      <w:proofErr w:type="spellStart"/>
      <w:r w:rsidR="00631331" w:rsidRPr="003C05F9">
        <w:t>Deshmukh</w:t>
      </w:r>
      <w:proofErr w:type="spellEnd"/>
      <w:r w:rsidR="00631331" w:rsidRPr="003C05F9">
        <w:t>, 2010).</w:t>
      </w:r>
    </w:p>
    <w:p w14:paraId="3B750A76" w14:textId="77777777" w:rsidR="00E67CAA" w:rsidRPr="003C05F9" w:rsidRDefault="00E67CAA" w:rsidP="00134228"/>
    <w:p w14:paraId="497E568F" w14:textId="77777777" w:rsidR="0062562C" w:rsidRPr="003C05F9" w:rsidRDefault="00A51540">
      <w:r w:rsidRPr="003C05F9">
        <w:rPr>
          <w:noProof/>
        </w:rPr>
        <mc:AlternateContent>
          <mc:Choice Requires="wpg">
            <w:drawing>
              <wp:anchor distT="0" distB="0" distL="114300" distR="114300" simplePos="0" relativeHeight="251659264" behindDoc="0" locked="0" layoutInCell="1" allowOverlap="1" wp14:anchorId="32C0319A" wp14:editId="61DA2693">
                <wp:simplePos x="0" y="0"/>
                <wp:positionH relativeFrom="margin">
                  <wp:posOffset>367030</wp:posOffset>
                </wp:positionH>
                <wp:positionV relativeFrom="paragraph">
                  <wp:posOffset>91440</wp:posOffset>
                </wp:positionV>
                <wp:extent cx="5023485" cy="3285490"/>
                <wp:effectExtent l="0" t="0" r="0" b="0"/>
                <wp:wrapNone/>
                <wp:docPr id="38" name="Group 37"/>
                <wp:cNvGraphicFramePr/>
                <a:graphic xmlns:a="http://schemas.openxmlformats.org/drawingml/2006/main">
                  <a:graphicData uri="http://schemas.microsoft.com/office/word/2010/wordprocessingGroup">
                    <wpg:wgp>
                      <wpg:cNvGrpSpPr/>
                      <wpg:grpSpPr>
                        <a:xfrm>
                          <a:off x="0" y="0"/>
                          <a:ext cx="5023262" cy="3285522"/>
                          <a:chOff x="0" y="219384"/>
                          <a:chExt cx="10502818" cy="5874563"/>
                        </a:xfrm>
                      </wpg:grpSpPr>
                      <wpg:grpSp>
                        <wpg:cNvPr id="797158404" name="Group 797158404"/>
                        <wpg:cNvGrpSpPr/>
                        <wpg:grpSpPr>
                          <a:xfrm>
                            <a:off x="2737240" y="219384"/>
                            <a:ext cx="5029961" cy="4291334"/>
                            <a:chOff x="2737240" y="219384"/>
                            <a:chExt cx="5029961" cy="4291334"/>
                          </a:xfrm>
                        </wpg:grpSpPr>
                        <wpg:grpSp>
                          <wpg:cNvPr id="197445955" name="Group 197445955"/>
                          <wpg:cNvGrpSpPr/>
                          <wpg:grpSpPr>
                            <a:xfrm>
                              <a:off x="3836091" y="219384"/>
                              <a:ext cx="2721813" cy="4291334"/>
                              <a:chOff x="3915560" y="336651"/>
                              <a:chExt cx="4176695" cy="6585169"/>
                            </a:xfrm>
                          </wpg:grpSpPr>
                          <wps:wsp>
                            <wps:cNvPr id="1202614632" name="Hexagon 1202614632"/>
                            <wps:cNvSpPr/>
                            <wps:spPr>
                              <a:xfrm>
                                <a:off x="4258427" y="336651"/>
                                <a:ext cx="2038488" cy="1824651"/>
                              </a:xfrm>
                              <a:prstGeom prst="hexagon">
                                <a:avLst/>
                              </a:prstGeom>
                            </wps:spPr>
                            <wps:style>
                              <a:lnRef idx="1">
                                <a:schemeClr val="dk1"/>
                              </a:lnRef>
                              <a:fillRef idx="2">
                                <a:schemeClr val="dk1"/>
                              </a:fillRef>
                              <a:effectRef idx="1">
                                <a:schemeClr val="dk1"/>
                              </a:effectRef>
                              <a:fontRef idx="minor">
                                <a:schemeClr val="dk1"/>
                              </a:fontRef>
                            </wps:style>
                            <wps:txbx>
                              <w:txbxContent>
                                <w:p w14:paraId="4DF3C7CB" w14:textId="77777777" w:rsidR="0062562C" w:rsidRDefault="00A51540">
                                  <w:pPr>
                                    <w:jc w:val="center"/>
                                    <w:rPr>
                                      <w:rFonts w:ascii="Georgia Pro" w:hAnsi="Georgia Pro" w:cs="Poppins Medium"/>
                                      <w:color w:val="FFFFFF" w:themeColor="background1"/>
                                      <w:kern w:val="24"/>
                                      <w:sz w:val="40"/>
                                      <w:szCs w:val="40"/>
                                      <w14:ligatures w14:val="none"/>
                                    </w:rPr>
                                  </w:pPr>
                                  <w:r>
                                    <w:rPr>
                                      <w:rFonts w:ascii="Georgia Pro" w:hAnsi="Georgia Pro" w:cs="Poppins Medium"/>
                                      <w:color w:val="FFFFFF" w:themeColor="background1"/>
                                      <w:kern w:val="24"/>
                                      <w:sz w:val="40"/>
                                      <w:szCs w:val="40"/>
                                    </w:rPr>
                                    <w:t>P</w:t>
                                  </w:r>
                                </w:p>
                              </w:txbxContent>
                            </wps:txbx>
                            <wps:bodyPr rtlCol="0" anchor="ctr"/>
                          </wps:wsp>
                          <wps:wsp>
                            <wps:cNvPr id="814736216" name="Hexagon 814736216"/>
                            <wps:cNvSpPr/>
                            <wps:spPr>
                              <a:xfrm>
                                <a:off x="4258408" y="2161321"/>
                                <a:ext cx="1924675" cy="1957389"/>
                              </a:xfrm>
                              <a:prstGeom prst="hexagon">
                                <a:avLst/>
                              </a:prstGeom>
                            </wps:spPr>
                            <wps:style>
                              <a:lnRef idx="1">
                                <a:schemeClr val="dk1"/>
                              </a:lnRef>
                              <a:fillRef idx="2">
                                <a:schemeClr val="dk1"/>
                              </a:fillRef>
                              <a:effectRef idx="1">
                                <a:schemeClr val="dk1"/>
                              </a:effectRef>
                              <a:fontRef idx="minor">
                                <a:schemeClr val="dk1"/>
                              </a:fontRef>
                            </wps:style>
                            <wps:txbx>
                              <w:txbxContent>
                                <w:p w14:paraId="0F236861" w14:textId="77777777" w:rsidR="0062562C" w:rsidRDefault="00A51540">
                                  <w:pPr>
                                    <w:jc w:val="center"/>
                                    <w:rPr>
                                      <w:rFonts w:ascii="Georgia Pro" w:hAnsi="Georgia Pro" w:cs="Poppins Medium"/>
                                      <w:color w:val="FFFFFF" w:themeColor="background1"/>
                                      <w:kern w:val="24"/>
                                      <w:sz w:val="40"/>
                                      <w:szCs w:val="40"/>
                                      <w14:ligatures w14:val="none"/>
                                    </w:rPr>
                                  </w:pPr>
                                  <w:r>
                                    <w:rPr>
                                      <w:rFonts w:ascii="Georgia Pro" w:hAnsi="Georgia Pro" w:cs="Poppins Medium"/>
                                      <w:color w:val="FFFFFF" w:themeColor="background1"/>
                                      <w:kern w:val="24"/>
                                      <w:sz w:val="40"/>
                                      <w:szCs w:val="40"/>
                                    </w:rPr>
                                    <w:t>E</w:t>
                                  </w:r>
                                </w:p>
                              </w:txbxContent>
                            </wps:txbx>
                            <wps:bodyPr rtlCol="0" anchor="ctr"/>
                          </wps:wsp>
                          <wps:wsp>
                            <wps:cNvPr id="891116810" name="Hexagon 891116810"/>
                            <wps:cNvSpPr/>
                            <wps:spPr>
                              <a:xfrm>
                                <a:off x="3915560" y="4275848"/>
                                <a:ext cx="2381400" cy="1847339"/>
                              </a:xfrm>
                              <a:prstGeom prst="hexagon">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0B72D8E" w14:textId="77777777" w:rsidR="0062562C" w:rsidRDefault="00A51540">
                                  <w:pPr>
                                    <w:jc w:val="center"/>
                                    <w:rPr>
                                      <w:rFonts w:ascii="Georgia Pro" w:hAnsi="Georgia Pro" w:cs="Poppins Medium"/>
                                      <w:color w:val="FFFFFF" w:themeColor="background1"/>
                                      <w:kern w:val="24"/>
                                      <w:sz w:val="40"/>
                                      <w:szCs w:val="40"/>
                                      <w14:ligatures w14:val="none"/>
                                    </w:rPr>
                                  </w:pPr>
                                  <w:r>
                                    <w:rPr>
                                      <w:rFonts w:ascii="Georgia Pro" w:hAnsi="Georgia Pro" w:cs="Poppins Medium"/>
                                      <w:color w:val="FFFFFF" w:themeColor="background1"/>
                                      <w:kern w:val="24"/>
                                      <w:sz w:val="40"/>
                                      <w:szCs w:val="40"/>
                                    </w:rPr>
                                    <w:t>S</w:t>
                                  </w:r>
                                </w:p>
                              </w:txbxContent>
                            </wps:txbx>
                            <wps:bodyPr rtlCol="0" anchor="ctr"/>
                          </wps:wsp>
                          <wps:wsp>
                            <wps:cNvPr id="774753781" name="Hexagon 774753781"/>
                            <wps:cNvSpPr/>
                            <wps:spPr>
                              <a:xfrm>
                                <a:off x="5783888" y="1354711"/>
                                <a:ext cx="2037125" cy="1881820"/>
                              </a:xfrm>
                              <a:prstGeom prst="hexagon">
                                <a:avLst/>
                              </a:prstGeom>
                            </wps:spPr>
                            <wps:style>
                              <a:lnRef idx="1">
                                <a:schemeClr val="dk1"/>
                              </a:lnRef>
                              <a:fillRef idx="3">
                                <a:schemeClr val="dk1"/>
                              </a:fillRef>
                              <a:effectRef idx="2">
                                <a:schemeClr val="dk1"/>
                              </a:effectRef>
                              <a:fontRef idx="minor">
                                <a:schemeClr val="lt1"/>
                              </a:fontRef>
                            </wps:style>
                            <wps:txbx>
                              <w:txbxContent>
                                <w:p w14:paraId="0415F490" w14:textId="77777777" w:rsidR="0062562C" w:rsidRDefault="00A51540">
                                  <w:pPr>
                                    <w:jc w:val="center"/>
                                    <w:rPr>
                                      <w:rFonts w:ascii="Georgia Pro" w:hAnsi="Georgia Pro" w:cs="Poppins Medium"/>
                                      <w:color w:val="FFFFFF" w:themeColor="background1"/>
                                      <w:kern w:val="24"/>
                                      <w:sz w:val="40"/>
                                      <w:szCs w:val="40"/>
                                      <w14:ligatures w14:val="none"/>
                                    </w:rPr>
                                  </w:pPr>
                                  <w:r>
                                    <w:rPr>
                                      <w:rFonts w:ascii="Georgia Pro" w:hAnsi="Georgia Pro" w:cs="Poppins Medium"/>
                                      <w:color w:val="FFFFFF" w:themeColor="background1"/>
                                      <w:kern w:val="24"/>
                                      <w:sz w:val="40"/>
                                      <w:szCs w:val="40"/>
                                    </w:rPr>
                                    <w:t>T</w:t>
                                  </w:r>
                                </w:p>
                              </w:txbxContent>
                            </wps:txbx>
                            <wps:bodyPr rtlCol="0" anchor="ctr"/>
                          </wps:wsp>
                          <wps:wsp>
                            <wps:cNvPr id="213576250" name="Hexagon 213576250"/>
                            <wps:cNvSpPr/>
                            <wps:spPr>
                              <a:xfrm>
                                <a:off x="5707056" y="3145345"/>
                                <a:ext cx="2037757" cy="1922433"/>
                              </a:xfrm>
                              <a:prstGeom prst="hexagon">
                                <a:avLst/>
                              </a:prstGeom>
                            </wps:spPr>
                            <wps:style>
                              <a:lnRef idx="1">
                                <a:schemeClr val="dk1"/>
                              </a:lnRef>
                              <a:fillRef idx="3">
                                <a:schemeClr val="dk1"/>
                              </a:fillRef>
                              <a:effectRef idx="2">
                                <a:schemeClr val="dk1"/>
                              </a:effectRef>
                              <a:fontRef idx="minor">
                                <a:schemeClr val="lt1"/>
                              </a:fontRef>
                            </wps:style>
                            <wps:txbx>
                              <w:txbxContent>
                                <w:p w14:paraId="018CACF3" w14:textId="77777777" w:rsidR="0062562C" w:rsidRDefault="00A51540">
                                  <w:pPr>
                                    <w:jc w:val="center"/>
                                    <w:rPr>
                                      <w:rFonts w:ascii="Georgia Pro" w:hAnsi="Georgia Pro" w:cs="Poppins Medium"/>
                                      <w:color w:val="FFFFFF" w:themeColor="background1"/>
                                      <w:kern w:val="24"/>
                                      <w:sz w:val="40"/>
                                      <w:szCs w:val="40"/>
                                      <w14:ligatures w14:val="none"/>
                                    </w:rPr>
                                  </w:pPr>
                                  <w:r>
                                    <w:rPr>
                                      <w:rFonts w:ascii="Georgia Pro" w:hAnsi="Georgia Pro" w:cs="Poppins Medium"/>
                                      <w:color w:val="FFFFFF" w:themeColor="background1"/>
                                      <w:kern w:val="24"/>
                                      <w:sz w:val="40"/>
                                      <w:szCs w:val="40"/>
                                    </w:rPr>
                                    <w:t>L</w:t>
                                  </w:r>
                                </w:p>
                              </w:txbxContent>
                            </wps:txbx>
                            <wps:bodyPr rtlCol="0" anchor="ctr"/>
                          </wps:wsp>
                          <wps:wsp>
                            <wps:cNvPr id="1869495601" name="Hexagon 1869495601"/>
                            <wps:cNvSpPr/>
                            <wps:spPr>
                              <a:xfrm>
                                <a:off x="5826522" y="5027785"/>
                                <a:ext cx="2265733" cy="1894035"/>
                              </a:xfrm>
                              <a:prstGeom prst="hexagon">
                                <a:avLst/>
                              </a:prstGeom>
                              <a:gradFill flip="none" rotWithShape="1">
                                <a:gsLst>
                                  <a:gs pos="0">
                                    <a:schemeClr val="dk1">
                                      <a:lumMod val="67000"/>
                                    </a:schemeClr>
                                  </a:gs>
                                  <a:gs pos="48000">
                                    <a:schemeClr val="dk1">
                                      <a:lumMod val="97000"/>
                                      <a:lumOff val="3000"/>
                                    </a:schemeClr>
                                  </a:gs>
                                  <a:gs pos="100000">
                                    <a:schemeClr val="dk1">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txbx>
                              <w:txbxContent>
                                <w:p w14:paraId="2CC132A9" w14:textId="77777777" w:rsidR="0062562C" w:rsidRDefault="00A51540">
                                  <w:pPr>
                                    <w:jc w:val="center"/>
                                    <w:rPr>
                                      <w:rFonts w:ascii="Georgia Pro" w:hAnsi="Georgia Pro" w:cs="Poppins Medium"/>
                                      <w:color w:val="FFFFFF" w:themeColor="background1"/>
                                      <w:kern w:val="24"/>
                                      <w:sz w:val="40"/>
                                      <w:szCs w:val="40"/>
                                      <w14:ligatures w14:val="none"/>
                                    </w:rPr>
                                  </w:pPr>
                                  <w:r>
                                    <w:rPr>
                                      <w:rFonts w:ascii="Georgia Pro" w:hAnsi="Georgia Pro" w:cs="Poppins Medium"/>
                                      <w:color w:val="FFFFFF" w:themeColor="background1"/>
                                      <w:kern w:val="24"/>
                                      <w:sz w:val="40"/>
                                      <w:szCs w:val="40"/>
                                    </w:rPr>
                                    <w:t>E</w:t>
                                  </w:r>
                                </w:p>
                              </w:txbxContent>
                            </wps:txbx>
                            <wps:bodyPr rtlCol="0" anchor="ctr"/>
                          </wps:wsp>
                        </wpg:grpSp>
                        <wps:wsp>
                          <wps:cNvPr id="305600160" name="Straight Connector 305600160"/>
                          <wps:cNvCnPr/>
                          <wps:spPr>
                            <a:xfrm flipH="1">
                              <a:off x="2737240" y="755431"/>
                              <a:ext cx="1209294" cy="0"/>
                            </a:xfrm>
                            <a:prstGeom prst="line">
                              <a:avLst/>
                            </a:prstGeom>
                            <a:ln w="50800">
                              <a:solidFill>
                                <a:schemeClr val="bg1">
                                  <a:lumMod val="85000"/>
                                </a:schemeClr>
                              </a:solidFill>
                              <a:headEnd type="oval"/>
                              <a:tailEnd type="oval"/>
                            </a:ln>
                          </wps:spPr>
                          <wps:style>
                            <a:lnRef idx="1">
                              <a:schemeClr val="accent1"/>
                            </a:lnRef>
                            <a:fillRef idx="0">
                              <a:schemeClr val="accent1"/>
                            </a:fillRef>
                            <a:effectRef idx="0">
                              <a:schemeClr val="accent1"/>
                            </a:effectRef>
                            <a:fontRef idx="minor">
                              <a:schemeClr val="tx1"/>
                            </a:fontRef>
                          </wps:style>
                          <wps:bodyPr/>
                        </wps:wsp>
                        <wps:wsp>
                          <wps:cNvPr id="1525562560" name="Straight Connector 1525562560"/>
                          <wps:cNvCnPr/>
                          <wps:spPr>
                            <a:xfrm flipH="1">
                              <a:off x="2737240" y="2280192"/>
                              <a:ext cx="1209294" cy="0"/>
                            </a:xfrm>
                            <a:prstGeom prst="line">
                              <a:avLst/>
                            </a:prstGeom>
                            <a:ln w="50800">
                              <a:solidFill>
                                <a:schemeClr val="bg1">
                                  <a:lumMod val="85000"/>
                                </a:schemeClr>
                              </a:solidFill>
                              <a:headEnd type="oval"/>
                              <a:tailEnd type="oval"/>
                            </a:ln>
                          </wps:spPr>
                          <wps:style>
                            <a:lnRef idx="1">
                              <a:schemeClr val="accent1"/>
                            </a:lnRef>
                            <a:fillRef idx="0">
                              <a:schemeClr val="accent1"/>
                            </a:fillRef>
                            <a:effectRef idx="0">
                              <a:schemeClr val="accent1"/>
                            </a:effectRef>
                            <a:fontRef idx="minor">
                              <a:schemeClr val="tx1"/>
                            </a:fontRef>
                          </wps:style>
                          <wps:bodyPr/>
                        </wps:wsp>
                        <wps:wsp>
                          <wps:cNvPr id="1773330615" name="Straight Connector 1773330615"/>
                          <wps:cNvCnPr/>
                          <wps:spPr>
                            <a:xfrm flipH="1">
                              <a:off x="2737240" y="3787427"/>
                              <a:ext cx="1209294" cy="0"/>
                            </a:xfrm>
                            <a:prstGeom prst="line">
                              <a:avLst/>
                            </a:prstGeom>
                            <a:ln w="50800">
                              <a:solidFill>
                                <a:schemeClr val="bg1">
                                  <a:lumMod val="85000"/>
                                </a:schemeClr>
                              </a:solidFill>
                              <a:headEnd type="oval"/>
                              <a:tailEnd type="oval"/>
                            </a:ln>
                          </wps:spPr>
                          <wps:style>
                            <a:lnRef idx="1">
                              <a:schemeClr val="accent1"/>
                            </a:lnRef>
                            <a:fillRef idx="0">
                              <a:schemeClr val="accent1"/>
                            </a:fillRef>
                            <a:effectRef idx="0">
                              <a:schemeClr val="accent1"/>
                            </a:effectRef>
                            <a:fontRef idx="minor">
                              <a:schemeClr val="tx1"/>
                            </a:fontRef>
                          </wps:style>
                          <wps:bodyPr/>
                        </wps:wsp>
                        <wps:wsp>
                          <wps:cNvPr id="1091651727" name="Straight Connector 1091651727"/>
                          <wps:cNvCnPr/>
                          <wps:spPr>
                            <a:xfrm flipH="1">
                              <a:off x="6557907" y="1473996"/>
                              <a:ext cx="1209294" cy="0"/>
                            </a:xfrm>
                            <a:prstGeom prst="line">
                              <a:avLst/>
                            </a:prstGeom>
                            <a:ln w="50800">
                              <a:solidFill>
                                <a:schemeClr val="bg1">
                                  <a:lumMod val="85000"/>
                                </a:schemeClr>
                              </a:solidFill>
                              <a:headEnd type="oval"/>
                              <a:tailEnd type="oval"/>
                            </a:ln>
                          </wps:spPr>
                          <wps:style>
                            <a:lnRef idx="1">
                              <a:schemeClr val="accent1"/>
                            </a:lnRef>
                            <a:fillRef idx="0">
                              <a:schemeClr val="accent1"/>
                            </a:fillRef>
                            <a:effectRef idx="0">
                              <a:schemeClr val="accent1"/>
                            </a:effectRef>
                            <a:fontRef idx="minor">
                              <a:schemeClr val="tx1"/>
                            </a:fontRef>
                          </wps:style>
                          <wps:bodyPr/>
                        </wps:wsp>
                        <wps:wsp>
                          <wps:cNvPr id="751160933" name="Straight Connector 751160933"/>
                          <wps:cNvCnPr/>
                          <wps:spPr>
                            <a:xfrm flipH="1">
                              <a:off x="6557907" y="2998758"/>
                              <a:ext cx="1209294" cy="0"/>
                            </a:xfrm>
                            <a:prstGeom prst="line">
                              <a:avLst/>
                            </a:prstGeom>
                            <a:ln w="50800">
                              <a:solidFill>
                                <a:schemeClr val="bg1">
                                  <a:lumMod val="85000"/>
                                </a:schemeClr>
                              </a:solidFill>
                              <a:headEnd type="oval"/>
                              <a:tailEnd type="oval"/>
                            </a:ln>
                          </wps:spPr>
                          <wps:style>
                            <a:lnRef idx="1">
                              <a:schemeClr val="accent1"/>
                            </a:lnRef>
                            <a:fillRef idx="0">
                              <a:schemeClr val="accent1"/>
                            </a:fillRef>
                            <a:effectRef idx="0">
                              <a:schemeClr val="accent1"/>
                            </a:effectRef>
                            <a:fontRef idx="minor">
                              <a:schemeClr val="tx1"/>
                            </a:fontRef>
                          </wps:style>
                          <wps:bodyPr/>
                        </wps:wsp>
                        <wps:wsp>
                          <wps:cNvPr id="2112779879" name="Straight Connector 2112779879"/>
                          <wps:cNvCnPr/>
                          <wps:spPr>
                            <a:xfrm flipH="1">
                              <a:off x="6557907" y="4505993"/>
                              <a:ext cx="1209294" cy="0"/>
                            </a:xfrm>
                            <a:prstGeom prst="line">
                              <a:avLst/>
                            </a:prstGeom>
                            <a:ln w="50800">
                              <a:solidFill>
                                <a:schemeClr val="bg1">
                                  <a:lumMod val="85000"/>
                                </a:schemeClr>
                              </a:solidFill>
                              <a:headEnd type="oval"/>
                              <a:tailEnd type="oval"/>
                            </a:ln>
                          </wps:spPr>
                          <wps:style>
                            <a:lnRef idx="1">
                              <a:schemeClr val="accent1"/>
                            </a:lnRef>
                            <a:fillRef idx="0">
                              <a:schemeClr val="accent1"/>
                            </a:fillRef>
                            <a:effectRef idx="0">
                              <a:schemeClr val="accent1"/>
                            </a:effectRef>
                            <a:fontRef idx="minor">
                              <a:schemeClr val="tx1"/>
                            </a:fontRef>
                          </wps:style>
                          <wps:bodyPr/>
                        </wps:wsp>
                      </wpg:grpSp>
                      <wpg:grpSp>
                        <wpg:cNvPr id="1052462630" name="Group 1052462630"/>
                        <wpg:cNvGrpSpPr/>
                        <wpg:grpSpPr>
                          <a:xfrm>
                            <a:off x="0" y="653395"/>
                            <a:ext cx="2554560" cy="4257663"/>
                            <a:chOff x="0" y="653395"/>
                            <a:chExt cx="2554560" cy="4257663"/>
                          </a:xfrm>
                        </wpg:grpSpPr>
                        <wps:wsp>
                          <wps:cNvPr id="1708061386" name="TextBox 29"/>
                          <wps:cNvSpPr txBox="1"/>
                          <wps:spPr>
                            <a:xfrm>
                              <a:off x="0" y="653395"/>
                              <a:ext cx="2554560" cy="1396321"/>
                            </a:xfrm>
                            <a:prstGeom prst="rect">
                              <a:avLst/>
                            </a:prstGeom>
                            <a:noFill/>
                          </wps:spPr>
                          <wps:txbx>
                            <w:txbxContent>
                              <w:p w14:paraId="318690B9" w14:textId="77777777" w:rsidR="0062562C" w:rsidRDefault="00A51540">
                                <w:pPr>
                                  <w:spacing w:before="120"/>
                                  <w:jc w:val="right"/>
                                  <w:rPr>
                                    <w:rFonts w:ascii="Georgia" w:eastAsia="Lato SemiBold" w:hAnsi="Georgia" w:cs="Poppins Medium"/>
                                    <w:b/>
                                    <w:bCs/>
                                    <w:color w:val="000000" w:themeColor="text1"/>
                                    <w:kern w:val="24"/>
                                    <w:szCs w:val="24"/>
                                    <w14:ligatures w14:val="none"/>
                                  </w:rPr>
                                </w:pPr>
                                <w:r>
                                  <w:rPr>
                                    <w:rFonts w:ascii="Georgia" w:eastAsia="Lato SemiBold" w:hAnsi="Georgia" w:cs="Poppins Medium"/>
                                    <w:b/>
                                    <w:bCs/>
                                    <w:color w:val="000000" w:themeColor="text1"/>
                                    <w:kern w:val="24"/>
                                  </w:rPr>
                                  <w:t>Political</w:t>
                                </w:r>
                              </w:p>
                              <w:p w14:paraId="126AD1DA" w14:textId="77777777" w:rsidR="0062562C" w:rsidRDefault="00A51540">
                                <w:pPr>
                                  <w:spacing w:before="120"/>
                                  <w:jc w:val="center"/>
                                  <w:rPr>
                                    <w:rFonts w:ascii="Georgia Pro Light" w:eastAsiaTheme="minorEastAsia" w:hAnsi="Georgia Pro Light"/>
                                    <w:color w:val="000000" w:themeColor="text1"/>
                                    <w:kern w:val="24"/>
                                    <w:sz w:val="16"/>
                                    <w:szCs w:val="16"/>
                                  </w:rPr>
                                </w:pPr>
                                <w:r>
                                  <w:rPr>
                                    <w:rFonts w:ascii="Georgia Pro Light" w:hAnsi="Georgia Pro Light"/>
                                    <w:color w:val="000000" w:themeColor="text1"/>
                                    <w:kern w:val="24"/>
                                    <w:sz w:val="16"/>
                                    <w:szCs w:val="16"/>
                                  </w:rPr>
                                  <w:t>DSA Manufacturing limited has faced is political stability and the importance of the manufacturing sector in the country’s economy is very poor.</w:t>
                                </w:r>
                              </w:p>
                            </w:txbxContent>
                          </wps:txbx>
                          <wps:bodyPr wrap="square" lIns="0" tIns="0" rIns="0" bIns="0" rtlCol="0">
                            <a:noAutofit/>
                          </wps:bodyPr>
                        </wps:wsp>
                        <wps:wsp>
                          <wps:cNvPr id="2057080495" name="TextBox 30"/>
                          <wps:cNvSpPr txBox="1"/>
                          <wps:spPr>
                            <a:xfrm>
                              <a:off x="0" y="2159400"/>
                              <a:ext cx="2554560" cy="1546996"/>
                            </a:xfrm>
                            <a:prstGeom prst="rect">
                              <a:avLst/>
                            </a:prstGeom>
                            <a:noFill/>
                          </wps:spPr>
                          <wps:txbx>
                            <w:txbxContent>
                              <w:p w14:paraId="7B34BF63" w14:textId="77777777" w:rsidR="0062562C" w:rsidRDefault="00A51540">
                                <w:pPr>
                                  <w:spacing w:before="120"/>
                                  <w:jc w:val="right"/>
                                  <w:rPr>
                                    <w:rFonts w:ascii="Georgia" w:eastAsia="Lato SemiBold" w:hAnsi="Georgia" w:cs="Poppins Medium"/>
                                    <w:b/>
                                    <w:bCs/>
                                    <w:color w:val="000000" w:themeColor="text1"/>
                                    <w:kern w:val="24"/>
                                    <w:szCs w:val="24"/>
                                    <w14:ligatures w14:val="none"/>
                                  </w:rPr>
                                </w:pPr>
                                <w:r>
                                  <w:rPr>
                                    <w:rFonts w:ascii="Georgia" w:eastAsia="Lato SemiBold" w:hAnsi="Georgia" w:cs="Poppins Medium"/>
                                    <w:b/>
                                    <w:bCs/>
                                    <w:color w:val="000000" w:themeColor="text1"/>
                                    <w:kern w:val="24"/>
                                  </w:rPr>
                                  <w:t>Economic</w:t>
                                </w:r>
                              </w:p>
                              <w:p w14:paraId="319F244D" w14:textId="77777777" w:rsidR="0062562C" w:rsidRDefault="00A51540">
                                <w:pPr>
                                  <w:spacing w:before="120"/>
                                  <w:jc w:val="center"/>
                                  <w:rPr>
                                    <w:rFonts w:ascii="Georgia Pro Light" w:eastAsiaTheme="minorEastAsia" w:hAnsi="Georgia Pro Light"/>
                                    <w:color w:val="000000" w:themeColor="text1"/>
                                    <w:kern w:val="24"/>
                                    <w:sz w:val="16"/>
                                    <w:szCs w:val="16"/>
                                  </w:rPr>
                                </w:pPr>
                                <w:r>
                                  <w:rPr>
                                    <w:rFonts w:ascii="Georgia Pro Light" w:hAnsi="Georgia Pro Light"/>
                                    <w:color w:val="000000" w:themeColor="text1"/>
                                    <w:kern w:val="24"/>
                                    <w:sz w:val="16"/>
                                    <w:szCs w:val="16"/>
                                  </w:rPr>
                                  <w:t>economic situation is not stable it will cause a loss for them. Recently one new trend is seen as the govt. sometimes interfere in the market and also related publications</w:t>
                                </w:r>
                                <w:r>
                                  <w:rPr>
                                    <w:rFonts w:ascii="Georgia Pro Light" w:hAnsi="Georgia Pro Light"/>
                                    <w:color w:val="000000" w:themeColor="text1"/>
                                    <w:kern w:val="24"/>
                                    <w:sz w:val="16"/>
                                    <w:szCs w:val="16"/>
                                    <w:lang w:val="en-GB"/>
                                  </w:rPr>
                                  <w:t>.</w:t>
                                </w:r>
                              </w:p>
                            </w:txbxContent>
                          </wps:txbx>
                          <wps:bodyPr wrap="square" lIns="0" tIns="0" rIns="0" bIns="0" rtlCol="0">
                            <a:noAutofit/>
                          </wps:bodyPr>
                        </wps:wsp>
                        <wps:wsp>
                          <wps:cNvPr id="780783591" name="TextBox 31"/>
                          <wps:cNvSpPr txBox="1"/>
                          <wps:spPr>
                            <a:xfrm>
                              <a:off x="0" y="3665411"/>
                              <a:ext cx="2554560" cy="1245647"/>
                            </a:xfrm>
                            <a:prstGeom prst="rect">
                              <a:avLst/>
                            </a:prstGeom>
                            <a:noFill/>
                          </wps:spPr>
                          <wps:txbx>
                            <w:txbxContent>
                              <w:p w14:paraId="5F8C4BE4" w14:textId="77777777" w:rsidR="0062562C" w:rsidRDefault="00A51540">
                                <w:pPr>
                                  <w:spacing w:before="120"/>
                                  <w:jc w:val="right"/>
                                  <w:rPr>
                                    <w:rFonts w:ascii="Georgia" w:eastAsia="Lato SemiBold" w:hAnsi="Georgia" w:cs="Poppins Medium"/>
                                    <w:b/>
                                    <w:bCs/>
                                    <w:color w:val="000000" w:themeColor="text1"/>
                                    <w:kern w:val="24"/>
                                    <w:szCs w:val="24"/>
                                    <w14:ligatures w14:val="none"/>
                                  </w:rPr>
                                </w:pPr>
                                <w:r>
                                  <w:rPr>
                                    <w:rFonts w:ascii="Georgia" w:eastAsia="Lato SemiBold" w:hAnsi="Georgia" w:cs="Poppins Medium"/>
                                    <w:b/>
                                    <w:bCs/>
                                    <w:color w:val="000000" w:themeColor="text1"/>
                                    <w:kern w:val="24"/>
                                  </w:rPr>
                                  <w:t>Sociological</w:t>
                                </w:r>
                              </w:p>
                              <w:p w14:paraId="24484FCF" w14:textId="77777777" w:rsidR="0062562C" w:rsidRDefault="00A51540">
                                <w:pPr>
                                  <w:spacing w:before="120"/>
                                  <w:jc w:val="center"/>
                                  <w:rPr>
                                    <w:rFonts w:ascii="Georgia Pro Light" w:eastAsiaTheme="minorEastAsia" w:hAnsi="Georgia Pro Light"/>
                                    <w:color w:val="000000" w:themeColor="text1"/>
                                    <w:kern w:val="24"/>
                                    <w:sz w:val="10"/>
                                    <w:szCs w:val="10"/>
                                  </w:rPr>
                                </w:pPr>
                                <w:r>
                                  <w:rPr>
                                    <w:rFonts w:ascii="Georgia Pro Light" w:hAnsi="Georgia Pro Light"/>
                                    <w:color w:val="000000" w:themeColor="text1"/>
                                    <w:kern w:val="24"/>
                                    <w:sz w:val="16"/>
                                    <w:szCs w:val="16"/>
                                  </w:rPr>
                                  <w:t>DSA Manufacturing is highly vulnerable to the social hierarchy of people where groupies work</w:t>
                                </w:r>
                                <w:r>
                                  <w:rPr>
                                    <w:rFonts w:ascii="Georgia Pro Light" w:hAnsi="Georgia Pro Light"/>
                                    <w:color w:val="000000" w:themeColor="text1"/>
                                    <w:kern w:val="24"/>
                                    <w:sz w:val="10"/>
                                    <w:szCs w:val="10"/>
                                  </w:rPr>
                                  <w:t xml:space="preserve">. </w:t>
                                </w:r>
                                <w:r>
                                  <w:rPr>
                                    <w:rFonts w:ascii="Georgia Pro Light" w:hAnsi="Georgia Pro Light"/>
                                    <w:color w:val="000000" w:themeColor="text1"/>
                                    <w:kern w:val="24"/>
                                    <w:sz w:val="10"/>
                                    <w:szCs w:val="10"/>
                                    <w:lang w:val="en-GB"/>
                                  </w:rPr>
                                  <w:t>.</w:t>
                                </w:r>
                              </w:p>
                            </w:txbxContent>
                          </wps:txbx>
                          <wps:bodyPr wrap="square" lIns="0" tIns="0" rIns="0" bIns="0" rtlCol="0">
                            <a:noAutofit/>
                          </wps:bodyPr>
                        </wps:wsp>
                      </wpg:grpSp>
                      <wps:wsp>
                        <wps:cNvPr id="1106541304" name="TextBox 32"/>
                        <wps:cNvSpPr txBox="1"/>
                        <wps:spPr>
                          <a:xfrm flipH="1">
                            <a:off x="7948259" y="4426205"/>
                            <a:ext cx="2554559" cy="1667742"/>
                          </a:xfrm>
                          <a:prstGeom prst="rect">
                            <a:avLst/>
                          </a:prstGeom>
                          <a:noFill/>
                        </wps:spPr>
                        <wps:txbx>
                          <w:txbxContent>
                            <w:p w14:paraId="48AAEF6C" w14:textId="77777777" w:rsidR="0062562C" w:rsidRDefault="00A51540">
                              <w:pPr>
                                <w:spacing w:before="120"/>
                                <w:rPr>
                                  <w:rFonts w:ascii="Georgia" w:eastAsia="Lato SemiBold" w:hAnsi="Georgia" w:cs="Poppins Medium"/>
                                  <w:b/>
                                  <w:bCs/>
                                  <w:color w:val="000000" w:themeColor="text1"/>
                                  <w:kern w:val="24"/>
                                  <w:szCs w:val="24"/>
                                  <w14:ligatures w14:val="none"/>
                                </w:rPr>
                              </w:pPr>
                              <w:r>
                                <w:rPr>
                                  <w:rFonts w:ascii="Georgia" w:eastAsia="Lato SemiBold" w:hAnsi="Georgia" w:cs="Poppins Medium"/>
                                  <w:b/>
                                  <w:bCs/>
                                  <w:color w:val="000000" w:themeColor="text1"/>
                                  <w:kern w:val="24"/>
                                </w:rPr>
                                <w:t>Environmental</w:t>
                              </w:r>
                            </w:p>
                            <w:p w14:paraId="60AFE6C9" w14:textId="77777777" w:rsidR="0062562C" w:rsidRDefault="00A51540">
                              <w:pPr>
                                <w:spacing w:before="120"/>
                                <w:jc w:val="center"/>
                                <w:rPr>
                                  <w:rFonts w:ascii="Georgia Pro Light" w:eastAsiaTheme="minorEastAsia" w:hAnsi="Georgia Pro Light"/>
                                  <w:color w:val="000000" w:themeColor="text1"/>
                                  <w:kern w:val="24"/>
                                  <w:sz w:val="16"/>
                                  <w:szCs w:val="16"/>
                                </w:rPr>
                              </w:pPr>
                              <w:r>
                                <w:rPr>
                                  <w:rFonts w:ascii="Georgia Pro Light" w:hAnsi="Georgia Pro Light"/>
                                  <w:color w:val="000000" w:themeColor="text1"/>
                                  <w:kern w:val="24"/>
                                  <w:sz w:val="16"/>
                                  <w:szCs w:val="16"/>
                                </w:rPr>
                                <w:t>DSA Manufacturing has all the necessary equipment for confronting environmental issue</w:t>
                              </w:r>
                            </w:p>
                          </w:txbxContent>
                        </wps:txbx>
                        <wps:bodyPr wrap="square" lIns="0" tIns="0" rIns="0" bIns="0" rtlCol="0">
                          <a:noAutofit/>
                        </wps:bodyPr>
                      </wps:wsp>
                      <wps:wsp>
                        <wps:cNvPr id="170666145" name="TextBox 33"/>
                        <wps:cNvSpPr txBox="1"/>
                        <wps:spPr>
                          <a:xfrm flipH="1">
                            <a:off x="7948259" y="2917401"/>
                            <a:ext cx="2554559" cy="1245647"/>
                          </a:xfrm>
                          <a:prstGeom prst="rect">
                            <a:avLst/>
                          </a:prstGeom>
                          <a:noFill/>
                        </wps:spPr>
                        <wps:txbx>
                          <w:txbxContent>
                            <w:p w14:paraId="3FE48528" w14:textId="77777777" w:rsidR="0062562C" w:rsidRDefault="00A51540">
                              <w:pPr>
                                <w:spacing w:before="120"/>
                                <w:rPr>
                                  <w:rFonts w:ascii="Georgia" w:eastAsia="Lato SemiBold" w:hAnsi="Georgia" w:cs="Poppins Medium"/>
                                  <w:b/>
                                  <w:bCs/>
                                  <w:color w:val="000000" w:themeColor="text1"/>
                                  <w:kern w:val="24"/>
                                  <w:szCs w:val="24"/>
                                  <w14:ligatures w14:val="none"/>
                                </w:rPr>
                              </w:pPr>
                              <w:r>
                                <w:rPr>
                                  <w:rFonts w:ascii="Georgia" w:eastAsia="Lato SemiBold" w:hAnsi="Georgia" w:cs="Poppins Medium"/>
                                  <w:b/>
                                  <w:bCs/>
                                  <w:color w:val="000000" w:themeColor="text1"/>
                                  <w:kern w:val="24"/>
                                </w:rPr>
                                <w:t>Legal</w:t>
                              </w:r>
                            </w:p>
                            <w:p w14:paraId="3CD52CF8" w14:textId="77777777" w:rsidR="0062562C" w:rsidRDefault="00A51540">
                              <w:pPr>
                                <w:spacing w:before="120"/>
                                <w:rPr>
                                  <w:rFonts w:ascii="Georgia Pro Light" w:eastAsiaTheme="minorEastAsia" w:hAnsi="Georgia Pro Light"/>
                                  <w:color w:val="000000" w:themeColor="text1"/>
                                  <w:kern w:val="24"/>
                                  <w:sz w:val="16"/>
                                  <w:szCs w:val="16"/>
                                </w:rPr>
                              </w:pPr>
                              <w:r>
                                <w:rPr>
                                  <w:rFonts w:ascii="Georgia Pro Light" w:hAnsi="Georgia Pro Light"/>
                                  <w:color w:val="000000" w:themeColor="text1"/>
                                  <w:kern w:val="24"/>
                                  <w:sz w:val="16"/>
                                  <w:szCs w:val="16"/>
                                </w:rPr>
                                <w:t xml:space="preserve">DSA Manufacturing ignored regulatory reasons to improve its anti-trust enforcement activities. </w:t>
                              </w:r>
                            </w:p>
                          </w:txbxContent>
                        </wps:txbx>
                        <wps:bodyPr wrap="square" lIns="0" tIns="0" rIns="0" bIns="0" rtlCol="0">
                          <a:noAutofit/>
                        </wps:bodyPr>
                      </wps:wsp>
                      <wps:wsp>
                        <wps:cNvPr id="431432387" name="TextBox 34"/>
                        <wps:cNvSpPr txBox="1"/>
                        <wps:spPr>
                          <a:xfrm flipH="1">
                            <a:off x="7948259" y="1408459"/>
                            <a:ext cx="2554559" cy="1094972"/>
                          </a:xfrm>
                          <a:prstGeom prst="rect">
                            <a:avLst/>
                          </a:prstGeom>
                          <a:noFill/>
                        </wps:spPr>
                        <wps:txbx>
                          <w:txbxContent>
                            <w:p w14:paraId="5ED20637" w14:textId="77777777" w:rsidR="0062562C" w:rsidRDefault="00A51540">
                              <w:pPr>
                                <w:spacing w:before="120"/>
                                <w:rPr>
                                  <w:rFonts w:ascii="Georgia" w:eastAsia="Lato SemiBold" w:hAnsi="Georgia" w:cs="Poppins Medium"/>
                                  <w:b/>
                                  <w:bCs/>
                                  <w:color w:val="000000" w:themeColor="text1"/>
                                  <w:kern w:val="24"/>
                                  <w:sz w:val="20"/>
                                  <w:szCs w:val="20"/>
                                  <w14:ligatures w14:val="none"/>
                                </w:rPr>
                              </w:pPr>
                              <w:r>
                                <w:rPr>
                                  <w:rFonts w:ascii="Georgia" w:eastAsia="Lato SemiBold" w:hAnsi="Georgia" w:cs="Poppins Medium"/>
                                  <w:b/>
                                  <w:bCs/>
                                  <w:color w:val="000000" w:themeColor="text1"/>
                                  <w:kern w:val="24"/>
                                  <w:sz w:val="20"/>
                                  <w:szCs w:val="18"/>
                                </w:rPr>
                                <w:t>Technological</w:t>
                              </w:r>
                            </w:p>
                            <w:p w14:paraId="3A454C30" w14:textId="77777777" w:rsidR="0062562C" w:rsidRDefault="00A51540">
                              <w:pPr>
                                <w:spacing w:before="120"/>
                                <w:jc w:val="center"/>
                                <w:rPr>
                                  <w:rFonts w:ascii="Georgia Pro Light" w:eastAsiaTheme="minorEastAsia" w:hAnsi="Georgia Pro Light"/>
                                  <w:color w:val="000000" w:themeColor="text1"/>
                                  <w:kern w:val="24"/>
                                  <w:sz w:val="20"/>
                                  <w:szCs w:val="20"/>
                                </w:rPr>
                              </w:pPr>
                              <w:r>
                                <w:rPr>
                                  <w:rFonts w:ascii="Georgia Pro Light" w:hAnsi="Georgia Pro Light"/>
                                  <w:color w:val="000000" w:themeColor="text1"/>
                                  <w:kern w:val="24"/>
                                  <w:sz w:val="16"/>
                                  <w:szCs w:val="16"/>
                                </w:rPr>
                                <w:t>DSA Manufacturing has introduced a fasted press release option.</w:t>
                              </w:r>
                            </w:p>
                          </w:txbxContent>
                        </wps:txbx>
                        <wps:bodyPr wrap="square" lIns="0" tIns="0" rIns="0" bIns="0" rtlCol="0">
                          <a:noAutofit/>
                        </wps:bodyPr>
                      </wps:wsp>
                    </wpg:wgp>
                  </a:graphicData>
                </a:graphic>
                <wp14:sizeRelV relativeFrom="margin">
                  <wp14:pctHeight>0</wp14:pctHeight>
                </wp14:sizeRelV>
              </wp:anchor>
            </w:drawing>
          </mc:Choice>
          <mc:Fallback>
            <w:pict>
              <v:group w14:anchorId="32C0319A" id="Group 37" o:spid="_x0000_s1026" style="position:absolute;left:0;text-align:left;margin-left:28.9pt;margin-top:7.2pt;width:395.55pt;height:258.7pt;z-index:251659264;mso-position-horizontal-relative:margin;mso-height-relative:margin" coordorigin=",2193" coordsize="105028,58745"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">
                <v:group id="Group 797158404" o:spid="_x0000_s1027" style="position:absolute;left:27372;top:2193;width:50300;height:42914" coordorigin="27372,2193" coordsize="50299,42913"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">
                  <v:group id="Group 197445955" o:spid="_x0000_s1028" style="position:absolute;left:38360;top:2193;width:27219;height:42914" coordorigin="39155,3366" coordsize="41766,65851"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">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1202614632" o:spid="_x0000_s1029" type="#_x0000_t9" style="position:absolute;left:42584;top:3366;width:20385;height:18247;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" adj="4834" fillcolor="#555 [2160]" strokecolor="black [3200]" strokeweight=".5pt">
                      <v:fill color2="#313131 [2608]" rotate="t" colors="0 #9b9b9b;.5 #8e8e8e;1 #797979" focus="100%" type="gradient">
                        <o:fill v:ext="view" type="gradientUnscaled"/>
                      </v:fill>
                      <v:textbox>
                        <w:txbxContent>
                          <w:p w14:paraId="4DF3C7CB" w14:textId="77777777" w:rsidR="0062562C" w:rsidRDefault="00A51540">
                            <w:pPr>
                              <w:jc w:val="center"/>
                              <w:rPr>
                                <w:rFonts w:ascii="Georgia Pro" w:hAnsi="Georgia Pro" w:cs="Poppins Medium"/>
                                <w:color w:val="FFFFFF" w:themeColor="background1"/>
                                <w:kern w:val="24"/>
                                <w:sz w:val="40"/>
                                <w:szCs w:val="40"/>
                                <w14:ligatures w14:val="none"/>
                              </w:rPr>
                            </w:pPr>
                            <w:r>
                              <w:rPr>
                                <w:rFonts w:ascii="Georgia Pro" w:hAnsi="Georgia Pro" w:cs="Poppins Medium"/>
                                <w:color w:val="FFFFFF" w:themeColor="background1"/>
                                <w:kern w:val="24"/>
                                <w:sz w:val="40"/>
                                <w:szCs w:val="40"/>
                              </w:rPr>
                              <w:t>P</w:t>
                            </w:r>
                          </w:p>
                        </w:txbxContent>
                      </v:textbox>
                    </v:shape>
                    <v:shape id="Hexagon 814736216" o:spid="_x0000_s1030" type="#_x0000_t9" style="position:absolute;left:42584;top:21613;width:19246;height:19574;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" fillcolor="#555 [2160]" strokecolor="black [3200]" strokeweight=".5pt">
                      <v:fill color2="#313131 [2608]" rotate="t" colors="0 #9b9b9b;.5 #8e8e8e;1 #797979" focus="100%" type="gradient">
                        <o:fill v:ext="view" type="gradientUnscaled"/>
                      </v:fill>
                      <v:textbox>
                        <w:txbxContent>
                          <w:p w14:paraId="0F236861" w14:textId="77777777" w:rsidR="0062562C" w:rsidRDefault="00A51540">
                            <w:pPr>
                              <w:jc w:val="center"/>
                              <w:rPr>
                                <w:rFonts w:ascii="Georgia Pro" w:hAnsi="Georgia Pro" w:cs="Poppins Medium"/>
                                <w:color w:val="FFFFFF" w:themeColor="background1"/>
                                <w:kern w:val="24"/>
                                <w:sz w:val="40"/>
                                <w:szCs w:val="40"/>
                                <w14:ligatures w14:val="none"/>
                              </w:rPr>
                            </w:pPr>
                            <w:r>
                              <w:rPr>
                                <w:rFonts w:ascii="Georgia Pro" w:hAnsi="Georgia Pro" w:cs="Poppins Medium"/>
                                <w:color w:val="FFFFFF" w:themeColor="background1"/>
                                <w:kern w:val="24"/>
                                <w:sz w:val="40"/>
                                <w:szCs w:val="40"/>
                              </w:rPr>
                              <w:t>E</w:t>
                            </w:r>
                          </w:p>
                        </w:txbxContent>
                      </v:textbox>
                    </v:shape>
                    <v:shape id="Hexagon 891116810" o:spid="_x0000_s1031" type="#_x0000_t9" style="position:absolute;left:39155;top:42758;width:23814;height:18473;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" adj="4189" fillcolor="#a5a5a5 [3206]" stroked="f" strokeweight="1pt">
                      <v:textbox>
                        <w:txbxContent>
                          <w:p w14:paraId="20B72D8E" w14:textId="77777777" w:rsidR="0062562C" w:rsidRDefault="00A51540">
                            <w:pPr>
                              <w:jc w:val="center"/>
                              <w:rPr>
                                <w:rFonts w:ascii="Georgia Pro" w:hAnsi="Georgia Pro" w:cs="Poppins Medium"/>
                                <w:color w:val="FFFFFF" w:themeColor="background1"/>
                                <w:kern w:val="24"/>
                                <w:sz w:val="40"/>
                                <w:szCs w:val="40"/>
                                <w14:ligatures w14:val="none"/>
                              </w:rPr>
                            </w:pPr>
                            <w:r>
                              <w:rPr>
                                <w:rFonts w:ascii="Georgia Pro" w:hAnsi="Georgia Pro" w:cs="Poppins Medium"/>
                                <w:color w:val="FFFFFF" w:themeColor="background1"/>
                                <w:kern w:val="24"/>
                                <w:sz w:val="40"/>
                                <w:szCs w:val="40"/>
                              </w:rPr>
                              <w:t>S</w:t>
                            </w:r>
                          </w:p>
                        </w:txbxContent>
                      </v:textbox>
                    </v:shape>
                    <v:shape id="Hexagon 774753781" o:spid="_x0000_s1032" type="#_x0000_t9" style="position:absolute;left:57838;top:13547;width:20372;height:18818;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" adj="4988" fillcolor="#101010 [3024]" strokecolor="black [3200]" strokeweight=".5pt">
                      <v:fill color2="black [3168]" rotate="t" colors="0 #454545;.5 black;1 black" focus="100%" type="gradient">
                        <o:fill v:ext="view" type="gradientUnscaled"/>
                      </v:fill>
                      <v:textbox>
                        <w:txbxContent>
                          <w:p w14:paraId="0415F490" w14:textId="77777777" w:rsidR="0062562C" w:rsidRDefault="00A51540">
                            <w:pPr>
                              <w:jc w:val="center"/>
                              <w:rPr>
                                <w:rFonts w:ascii="Georgia Pro" w:hAnsi="Georgia Pro" w:cs="Poppins Medium"/>
                                <w:color w:val="FFFFFF" w:themeColor="background1"/>
                                <w:kern w:val="24"/>
                                <w:sz w:val="40"/>
                                <w:szCs w:val="40"/>
                                <w14:ligatures w14:val="none"/>
                              </w:rPr>
                            </w:pPr>
                            <w:r>
                              <w:rPr>
                                <w:rFonts w:ascii="Georgia Pro" w:hAnsi="Georgia Pro" w:cs="Poppins Medium"/>
                                <w:color w:val="FFFFFF" w:themeColor="background1"/>
                                <w:kern w:val="24"/>
                                <w:sz w:val="40"/>
                                <w:szCs w:val="40"/>
                              </w:rPr>
                              <w:t>T</w:t>
                            </w:r>
                          </w:p>
                        </w:txbxContent>
                      </v:textbox>
                    </v:shape>
                    <v:shape id="Hexagon 213576250" o:spid="_x0000_s1033" type="#_x0000_t9" style="position:absolute;left:57070;top:31453;width:20378;height:19224;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" adj="5094" fillcolor="#101010 [3024]" strokecolor="black [3200]" strokeweight=".5pt">
                      <v:fill color2="black [3168]" rotate="t" colors="0 #454545;.5 black;1 black" focus="100%" type="gradient">
                        <o:fill v:ext="view" type="gradientUnscaled"/>
                      </v:fill>
                      <v:textbox>
                        <w:txbxContent>
                          <w:p w14:paraId="018CACF3" w14:textId="77777777" w:rsidR="0062562C" w:rsidRDefault="00A51540">
                            <w:pPr>
                              <w:jc w:val="center"/>
                              <w:rPr>
                                <w:rFonts w:ascii="Georgia Pro" w:hAnsi="Georgia Pro" w:cs="Poppins Medium"/>
                                <w:color w:val="FFFFFF" w:themeColor="background1"/>
                                <w:kern w:val="24"/>
                                <w:sz w:val="40"/>
                                <w:szCs w:val="40"/>
                                <w14:ligatures w14:val="none"/>
                              </w:rPr>
                            </w:pPr>
                            <w:r>
                              <w:rPr>
                                <w:rFonts w:ascii="Georgia Pro" w:hAnsi="Georgia Pro" w:cs="Poppins Medium"/>
                                <w:color w:val="FFFFFF" w:themeColor="background1"/>
                                <w:kern w:val="24"/>
                                <w:sz w:val="40"/>
                                <w:szCs w:val="40"/>
                              </w:rPr>
                              <w:t>L</w:t>
                            </w:r>
                          </w:p>
                        </w:txbxContent>
                      </v:textbox>
                    </v:shape>
                    <v:shape id="Hexagon 1869495601" o:spid="_x0000_s1034" type="#_x0000_t9" style="position:absolute;left:58265;top:50277;width:22657;height:18941;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" adj="4514" fillcolor="black [2144]" stroked="f">
                      <v:fill color2="#666 [1936]" rotate="t" angle="180" colors="0 black;31457f #080808;1 #666" focus="100%" type="gradient"/>
                      <v:textbox>
                        <w:txbxContent>
                          <w:p w14:paraId="2CC132A9" w14:textId="77777777" w:rsidR="0062562C" w:rsidRDefault="00A51540">
                            <w:pPr>
                              <w:jc w:val="center"/>
                              <w:rPr>
                                <w:rFonts w:ascii="Georgia Pro" w:hAnsi="Georgia Pro" w:cs="Poppins Medium"/>
                                <w:color w:val="FFFFFF" w:themeColor="background1"/>
                                <w:kern w:val="24"/>
                                <w:sz w:val="40"/>
                                <w:szCs w:val="40"/>
                                <w14:ligatures w14:val="none"/>
                              </w:rPr>
                            </w:pPr>
                            <w:r>
                              <w:rPr>
                                <w:rFonts w:ascii="Georgia Pro" w:hAnsi="Georgia Pro" w:cs="Poppins Medium"/>
                                <w:color w:val="FFFFFF" w:themeColor="background1"/>
                                <w:kern w:val="24"/>
                                <w:sz w:val="40"/>
                                <w:szCs w:val="40"/>
                              </w:rPr>
                              <w:t>E</w:t>
                            </w:r>
                          </w:p>
                        </w:txbxContent>
                      </v:textbox>
                    </v:shape>
                  </v:group>
                  <v:line id="Straight Connector 305600160" o:spid="_x0000_s1035" style="position:absolute;flip:x;visibility:visible;mso-wrap-style:square" from="27372,7554" to="39465,7554"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" strokecolor="#d8d8d8 [2732]" strokeweight="4pt">
                    <v:stroke startarrow="oval" endarrow="oval" joinstyle="miter"/>
                  </v:line>
                  <v:line id="Straight Connector 1525562560" o:spid="_x0000_s1036" style="position:absolute;flip:x;visibility:visible;mso-wrap-style:square" from="27372,22801" to="39465,22801"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" strokecolor="#d8d8d8 [2732]" strokeweight="4pt">
                    <v:stroke startarrow="oval" endarrow="oval" joinstyle="miter"/>
                  </v:line>
                  <v:line id="Straight Connector 1773330615" o:spid="_x0000_s1037" style="position:absolute;flip:x;visibility:visible;mso-wrap-style:square" from="27372,37874" to="39465,37874"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" strokecolor="#d8d8d8 [2732]" strokeweight="4pt">
                    <v:stroke startarrow="oval" endarrow="oval" joinstyle="miter"/>
                  </v:line>
                  <v:line id="Straight Connector 1091651727" o:spid="_x0000_s1038" style="position:absolute;flip:x;visibility:visible;mso-wrap-style:square" from="65579,14739" to="77672,14739"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" strokecolor="#d8d8d8 [2732]" strokeweight="4pt">
                    <v:stroke startarrow="oval" endarrow="oval" joinstyle="miter"/>
                  </v:line>
                  <v:line id="Straight Connector 751160933" o:spid="_x0000_s1039" style="position:absolute;flip:x;visibility:visible;mso-wrap-style:square" from="65579,29987" to="77672,29987"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" strokecolor="#d8d8d8 [2732]" strokeweight="4pt">
                    <v:stroke startarrow="oval" endarrow="oval" joinstyle="miter"/>
                  </v:line>
                  <v:line id="Straight Connector 2112779879" o:spid="_x0000_s1040" style="position:absolute;flip:x;visibility:visible;mso-wrap-style:square" from="65579,45059" to="77672,45059"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" strokecolor="#d8d8d8 [2732]" strokeweight="4pt">
                    <v:stroke startarrow="oval" endarrow="oval" joinstyle="miter"/>
                  </v:line>
                </v:group>
                <v:group id="Group 1052462630" o:spid="_x0000_s1041" style="position:absolute;top:6533;width:25545;height:42577" coordorigin=",6533" coordsize="25545,4257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">
                  <v:shapetype id="_x0000_t202" coordsize="21600,21600" o:spt="202" path="m,l,21600r21600,l21600,xe">
                    <v:stroke joinstyle="miter"/>
                    <v:path gradientshapeok="t" o:connecttype="rect"/>
                  </v:shapetype>
                  <v:shape id="TextBox 29" o:spid="_x0000_s1042" type="#_x0000_t202" style="position:absolute;top:6533;width:25545;height:13964;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" filled="f" stroked="f">
                    <v:textbox inset="0,0,0,0">
                      <w:txbxContent>
                        <w:p w14:paraId="318690B9" w14:textId="77777777" w:rsidR="0062562C" w:rsidRDefault="00A51540">
                          <w:pPr>
                            <w:spacing w:before="120"/>
                            <w:jc w:val="right"/>
                            <w:rPr>
                              <w:rFonts w:ascii="Georgia" w:eastAsia="Lato SemiBold" w:hAnsi="Georgia" w:cs="Poppins Medium"/>
                              <w:b/>
                              <w:bCs/>
                              <w:color w:val="000000" w:themeColor="text1"/>
                              <w:kern w:val="24"/>
                              <w:szCs w:val="24"/>
                              <w14:ligatures w14:val="none"/>
                            </w:rPr>
                          </w:pPr>
                          <w:r>
                            <w:rPr>
                              <w:rFonts w:ascii="Georgia" w:eastAsia="Lato SemiBold" w:hAnsi="Georgia" w:cs="Poppins Medium"/>
                              <w:b/>
                              <w:bCs/>
                              <w:color w:val="000000" w:themeColor="text1"/>
                              <w:kern w:val="24"/>
                            </w:rPr>
                            <w:t>Political</w:t>
                          </w:r>
                        </w:p>
                        <w:p w14:paraId="126AD1DA" w14:textId="77777777" w:rsidR="0062562C" w:rsidRDefault="00A51540">
                          <w:pPr>
                            <w:spacing w:before="120"/>
                            <w:jc w:val="center"/>
                            <w:rPr>
                              <w:rFonts w:ascii="Georgia Pro Light" w:eastAsiaTheme="minorEastAsia" w:hAnsi="Georgia Pro Light"/>
                              <w:color w:val="000000" w:themeColor="text1"/>
                              <w:kern w:val="24"/>
                              <w:sz w:val="16"/>
                              <w:szCs w:val="16"/>
                            </w:rPr>
                          </w:pPr>
                          <w:r>
                            <w:rPr>
                              <w:rFonts w:ascii="Georgia Pro Light" w:hAnsi="Georgia Pro Light"/>
                              <w:color w:val="000000" w:themeColor="text1"/>
                              <w:kern w:val="24"/>
                              <w:sz w:val="16"/>
                              <w:szCs w:val="16"/>
                            </w:rPr>
                            <w:t>DSA Manufacturing limited has faced is political stability and the importance of the manufacturing sector in the country’s economy is very poor.</w:t>
                          </w:r>
                        </w:p>
                      </w:txbxContent>
                    </v:textbox>
                  </v:shape>
                  <v:shape id="TextBox 30" o:spid="_x0000_s1043" type="#_x0000_t202" style="position:absolute;top:21594;width:25545;height:15469;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" filled="f" stroked="f">
                    <v:textbox inset="0,0,0,0">
                      <w:txbxContent>
                        <w:p w14:paraId="7B34BF63" w14:textId="77777777" w:rsidR="0062562C" w:rsidRDefault="00A51540">
                          <w:pPr>
                            <w:spacing w:before="120"/>
                            <w:jc w:val="right"/>
                            <w:rPr>
                              <w:rFonts w:ascii="Georgia" w:eastAsia="Lato SemiBold" w:hAnsi="Georgia" w:cs="Poppins Medium"/>
                              <w:b/>
                              <w:bCs/>
                              <w:color w:val="000000" w:themeColor="text1"/>
                              <w:kern w:val="24"/>
                              <w:szCs w:val="24"/>
                              <w14:ligatures w14:val="none"/>
                            </w:rPr>
                          </w:pPr>
                          <w:r>
                            <w:rPr>
                              <w:rFonts w:ascii="Georgia" w:eastAsia="Lato SemiBold" w:hAnsi="Georgia" w:cs="Poppins Medium"/>
                              <w:b/>
                              <w:bCs/>
                              <w:color w:val="000000" w:themeColor="text1"/>
                              <w:kern w:val="24"/>
                            </w:rPr>
                            <w:t>Economic</w:t>
                          </w:r>
                        </w:p>
                        <w:p w14:paraId="319F244D" w14:textId="77777777" w:rsidR="0062562C" w:rsidRDefault="00A51540">
                          <w:pPr>
                            <w:spacing w:before="120"/>
                            <w:jc w:val="center"/>
                            <w:rPr>
                              <w:rFonts w:ascii="Georgia Pro Light" w:eastAsiaTheme="minorEastAsia" w:hAnsi="Georgia Pro Light"/>
                              <w:color w:val="000000" w:themeColor="text1"/>
                              <w:kern w:val="24"/>
                              <w:sz w:val="16"/>
                              <w:szCs w:val="16"/>
                            </w:rPr>
                          </w:pPr>
                          <w:r>
                            <w:rPr>
                              <w:rFonts w:ascii="Georgia Pro Light" w:hAnsi="Georgia Pro Light"/>
                              <w:color w:val="000000" w:themeColor="text1"/>
                              <w:kern w:val="24"/>
                              <w:sz w:val="16"/>
                              <w:szCs w:val="16"/>
                            </w:rPr>
                            <w:t>economic situation is not stable it will cause a loss for them. Recently one new trend is seen as the govt. sometimes interfere in the market and also related publications</w:t>
                          </w:r>
                          <w:r>
                            <w:rPr>
                              <w:rFonts w:ascii="Georgia Pro Light" w:hAnsi="Georgia Pro Light"/>
                              <w:color w:val="000000" w:themeColor="text1"/>
                              <w:kern w:val="24"/>
                              <w:sz w:val="16"/>
                              <w:szCs w:val="16"/>
                              <w:lang w:val="en-GB"/>
                            </w:rPr>
                            <w:t>.</w:t>
                          </w:r>
                        </w:p>
                      </w:txbxContent>
                    </v:textbox>
                  </v:shape>
                  <v:shape id="TextBox 31" o:spid="_x0000_s1044" type="#_x0000_t202" style="position:absolute;top:36654;width:25545;height:12456;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" filled="f" stroked="f">
                    <v:textbox inset="0,0,0,0">
                      <w:txbxContent>
                        <w:p w14:paraId="5F8C4BE4" w14:textId="77777777" w:rsidR="0062562C" w:rsidRDefault="00A51540">
                          <w:pPr>
                            <w:spacing w:before="120"/>
                            <w:jc w:val="right"/>
                            <w:rPr>
                              <w:rFonts w:ascii="Georgia" w:eastAsia="Lato SemiBold" w:hAnsi="Georgia" w:cs="Poppins Medium"/>
                              <w:b/>
                              <w:bCs/>
                              <w:color w:val="000000" w:themeColor="text1"/>
                              <w:kern w:val="24"/>
                              <w:szCs w:val="24"/>
                              <w14:ligatures w14:val="none"/>
                            </w:rPr>
                          </w:pPr>
                          <w:r>
                            <w:rPr>
                              <w:rFonts w:ascii="Georgia" w:eastAsia="Lato SemiBold" w:hAnsi="Georgia" w:cs="Poppins Medium"/>
                              <w:b/>
                              <w:bCs/>
                              <w:color w:val="000000" w:themeColor="text1"/>
                              <w:kern w:val="24"/>
                            </w:rPr>
                            <w:t>Sociological</w:t>
                          </w:r>
                        </w:p>
                        <w:p w14:paraId="24484FCF" w14:textId="77777777" w:rsidR="0062562C" w:rsidRDefault="00A51540">
                          <w:pPr>
                            <w:spacing w:before="120"/>
                            <w:jc w:val="center"/>
                            <w:rPr>
                              <w:rFonts w:ascii="Georgia Pro Light" w:eastAsiaTheme="minorEastAsia" w:hAnsi="Georgia Pro Light"/>
                              <w:color w:val="000000" w:themeColor="text1"/>
                              <w:kern w:val="24"/>
                              <w:sz w:val="10"/>
                              <w:szCs w:val="10"/>
                            </w:rPr>
                          </w:pPr>
                          <w:r>
                            <w:rPr>
                              <w:rFonts w:ascii="Georgia Pro Light" w:hAnsi="Georgia Pro Light"/>
                              <w:color w:val="000000" w:themeColor="text1"/>
                              <w:kern w:val="24"/>
                              <w:sz w:val="16"/>
                              <w:szCs w:val="16"/>
                            </w:rPr>
                            <w:t>DSA Manufacturing is highly vulnerable to the social hierarchy of people where groupies work</w:t>
                          </w:r>
                          <w:r>
                            <w:rPr>
                              <w:rFonts w:ascii="Georgia Pro Light" w:hAnsi="Georgia Pro Light"/>
                              <w:color w:val="000000" w:themeColor="text1"/>
                              <w:kern w:val="24"/>
                              <w:sz w:val="10"/>
                              <w:szCs w:val="10"/>
                            </w:rPr>
                            <w:t xml:space="preserve">. </w:t>
                          </w:r>
                          <w:r>
                            <w:rPr>
                              <w:rFonts w:ascii="Georgia Pro Light" w:hAnsi="Georgia Pro Light"/>
                              <w:color w:val="000000" w:themeColor="text1"/>
                              <w:kern w:val="24"/>
                              <w:sz w:val="10"/>
                              <w:szCs w:val="10"/>
                              <w:lang w:val="en-GB"/>
                            </w:rPr>
                            <w:t>.</w:t>
                          </w:r>
                        </w:p>
                      </w:txbxContent>
                    </v:textbox>
                  </v:shape>
                </v:group>
                <v:shape id="TextBox 32" o:spid="_x0000_s1045" type="#_x0000_t202" style="position:absolute;left:79482;top:44262;width:25546;height:16677;flip:x;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" filled="f" stroked="f">
                  <v:textbox inset="0,0,0,0">
                    <w:txbxContent>
                      <w:p w14:paraId="48AAEF6C" w14:textId="77777777" w:rsidR="0062562C" w:rsidRDefault="00A51540">
                        <w:pPr>
                          <w:spacing w:before="120"/>
                          <w:rPr>
                            <w:rFonts w:ascii="Georgia" w:eastAsia="Lato SemiBold" w:hAnsi="Georgia" w:cs="Poppins Medium"/>
                            <w:b/>
                            <w:bCs/>
                            <w:color w:val="000000" w:themeColor="text1"/>
                            <w:kern w:val="24"/>
                            <w:szCs w:val="24"/>
                            <w14:ligatures w14:val="none"/>
                          </w:rPr>
                        </w:pPr>
                        <w:r>
                          <w:rPr>
                            <w:rFonts w:ascii="Georgia" w:eastAsia="Lato SemiBold" w:hAnsi="Georgia" w:cs="Poppins Medium"/>
                            <w:b/>
                            <w:bCs/>
                            <w:color w:val="000000" w:themeColor="text1"/>
                            <w:kern w:val="24"/>
                          </w:rPr>
                          <w:t>Environmental</w:t>
                        </w:r>
                      </w:p>
                      <w:p w14:paraId="60AFE6C9" w14:textId="77777777" w:rsidR="0062562C" w:rsidRDefault="00A51540">
                        <w:pPr>
                          <w:spacing w:before="120"/>
                          <w:jc w:val="center"/>
                          <w:rPr>
                            <w:rFonts w:ascii="Georgia Pro Light" w:eastAsiaTheme="minorEastAsia" w:hAnsi="Georgia Pro Light"/>
                            <w:color w:val="000000" w:themeColor="text1"/>
                            <w:kern w:val="24"/>
                            <w:sz w:val="16"/>
                            <w:szCs w:val="16"/>
                          </w:rPr>
                        </w:pPr>
                        <w:r>
                          <w:rPr>
                            <w:rFonts w:ascii="Georgia Pro Light" w:hAnsi="Georgia Pro Light"/>
                            <w:color w:val="000000" w:themeColor="text1"/>
                            <w:kern w:val="24"/>
                            <w:sz w:val="16"/>
                            <w:szCs w:val="16"/>
                          </w:rPr>
                          <w:t>DSA Manufacturing has all the necessary equipment for confronting environmental issue</w:t>
                        </w:r>
                      </w:p>
                    </w:txbxContent>
                  </v:textbox>
                </v:shape>
                <v:shape id="TextBox 33" o:spid="_x0000_s1046" type="#_x0000_t202" style="position:absolute;left:79482;top:29174;width:25546;height:12456;flip:x;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" filled="f" stroked="f">
                  <v:textbox inset="0,0,0,0">
                    <w:txbxContent>
                      <w:p w14:paraId="3FE48528" w14:textId="77777777" w:rsidR="0062562C" w:rsidRDefault="00A51540">
                        <w:pPr>
                          <w:spacing w:before="120"/>
                          <w:rPr>
                            <w:rFonts w:ascii="Georgia" w:eastAsia="Lato SemiBold" w:hAnsi="Georgia" w:cs="Poppins Medium"/>
                            <w:b/>
                            <w:bCs/>
                            <w:color w:val="000000" w:themeColor="text1"/>
                            <w:kern w:val="24"/>
                            <w:szCs w:val="24"/>
                            <w14:ligatures w14:val="none"/>
                          </w:rPr>
                        </w:pPr>
                        <w:r>
                          <w:rPr>
                            <w:rFonts w:ascii="Georgia" w:eastAsia="Lato SemiBold" w:hAnsi="Georgia" w:cs="Poppins Medium"/>
                            <w:b/>
                            <w:bCs/>
                            <w:color w:val="000000" w:themeColor="text1"/>
                            <w:kern w:val="24"/>
                          </w:rPr>
                          <w:t>Legal</w:t>
                        </w:r>
                      </w:p>
                      <w:p w14:paraId="3CD52CF8" w14:textId="77777777" w:rsidR="0062562C" w:rsidRDefault="00A51540">
                        <w:pPr>
                          <w:spacing w:before="120"/>
                          <w:rPr>
                            <w:rFonts w:ascii="Georgia Pro Light" w:eastAsiaTheme="minorEastAsia" w:hAnsi="Georgia Pro Light"/>
                            <w:color w:val="000000" w:themeColor="text1"/>
                            <w:kern w:val="24"/>
                            <w:sz w:val="16"/>
                            <w:szCs w:val="16"/>
                          </w:rPr>
                        </w:pPr>
                        <w:r>
                          <w:rPr>
                            <w:rFonts w:ascii="Georgia Pro Light" w:hAnsi="Georgia Pro Light"/>
                            <w:color w:val="000000" w:themeColor="text1"/>
                            <w:kern w:val="24"/>
                            <w:sz w:val="16"/>
                            <w:szCs w:val="16"/>
                          </w:rPr>
                          <w:t xml:space="preserve">DSA Manufacturing ignored regulatory reasons to improve its anti-trust enforcement activities. </w:t>
                        </w:r>
                      </w:p>
                    </w:txbxContent>
                  </v:textbox>
                </v:shape>
                <v:shape id="TextBox 34" o:spid="_x0000_s1047" type="#_x0000_t202" style="position:absolute;left:79482;top:14084;width:25546;height:10950;flip:x;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" filled="f" stroked="f">
                  <v:textbox inset="0,0,0,0">
                    <w:txbxContent>
                      <w:p w14:paraId="5ED20637" w14:textId="77777777" w:rsidR="0062562C" w:rsidRDefault="00A51540">
                        <w:pPr>
                          <w:spacing w:before="120"/>
                          <w:rPr>
                            <w:rFonts w:ascii="Georgia" w:eastAsia="Lato SemiBold" w:hAnsi="Georgia" w:cs="Poppins Medium"/>
                            <w:b/>
                            <w:bCs/>
                            <w:color w:val="000000" w:themeColor="text1"/>
                            <w:kern w:val="24"/>
                            <w:sz w:val="20"/>
                            <w:szCs w:val="20"/>
                            <w14:ligatures w14:val="none"/>
                          </w:rPr>
                        </w:pPr>
                        <w:r>
                          <w:rPr>
                            <w:rFonts w:ascii="Georgia" w:eastAsia="Lato SemiBold" w:hAnsi="Georgia" w:cs="Poppins Medium"/>
                            <w:b/>
                            <w:bCs/>
                            <w:color w:val="000000" w:themeColor="text1"/>
                            <w:kern w:val="24"/>
                            <w:sz w:val="20"/>
                            <w:szCs w:val="18"/>
                          </w:rPr>
                          <w:t>Technological</w:t>
                        </w:r>
                      </w:p>
                      <w:p w14:paraId="3A454C30" w14:textId="77777777" w:rsidR="0062562C" w:rsidRDefault="00A51540">
                        <w:pPr>
                          <w:spacing w:before="120"/>
                          <w:jc w:val="center"/>
                          <w:rPr>
                            <w:rFonts w:ascii="Georgia Pro Light" w:eastAsiaTheme="minorEastAsia" w:hAnsi="Georgia Pro Light"/>
                            <w:color w:val="000000" w:themeColor="text1"/>
                            <w:kern w:val="24"/>
                            <w:sz w:val="20"/>
                            <w:szCs w:val="20"/>
                          </w:rPr>
                        </w:pPr>
                        <w:r>
                          <w:rPr>
                            <w:rFonts w:ascii="Georgia Pro Light" w:hAnsi="Georgia Pro Light"/>
                            <w:color w:val="000000" w:themeColor="text1"/>
                            <w:kern w:val="24"/>
                            <w:sz w:val="16"/>
                            <w:szCs w:val="16"/>
                          </w:rPr>
                          <w:t>DSA Manufacturing has introduced a fasted press release option.</w:t>
                        </w:r>
                      </w:p>
                    </w:txbxContent>
                  </v:textbox>
                </v:shape>
                <w10:wrap anchorx="margin"/>
              </v:group>
            </w:pict>
          </mc:Fallback>
        </mc:AlternateContent>
      </w:r>
    </w:p>
    <w:p w14:paraId="0ECB8A23" w14:textId="77777777" w:rsidR="0062562C" w:rsidRPr="003C05F9" w:rsidRDefault="0062562C"/>
    <w:p w14:paraId="317F208E" w14:textId="77777777" w:rsidR="0062562C" w:rsidRPr="003C05F9" w:rsidRDefault="0062562C"/>
    <w:p w14:paraId="7510B822" w14:textId="77777777" w:rsidR="0062562C" w:rsidRPr="003C05F9" w:rsidRDefault="0062562C">
      <w:pPr>
        <w:spacing w:before="0" w:after="160" w:line="259" w:lineRule="auto"/>
        <w:jc w:val="left"/>
      </w:pPr>
    </w:p>
    <w:p w14:paraId="1D74D44F" w14:textId="77777777" w:rsidR="0062562C" w:rsidRPr="003C05F9" w:rsidRDefault="0062562C">
      <w:pPr>
        <w:spacing w:before="0" w:after="160" w:line="259" w:lineRule="auto"/>
        <w:jc w:val="left"/>
      </w:pPr>
    </w:p>
    <w:p w14:paraId="26019A2A" w14:textId="77777777" w:rsidR="0062562C" w:rsidRPr="003C05F9" w:rsidRDefault="0062562C">
      <w:pPr>
        <w:spacing w:before="0" w:after="160" w:line="259" w:lineRule="auto"/>
        <w:jc w:val="left"/>
      </w:pPr>
    </w:p>
    <w:p w14:paraId="26841154" w14:textId="77777777" w:rsidR="0062562C" w:rsidRPr="003C05F9" w:rsidRDefault="0062562C">
      <w:pPr>
        <w:spacing w:before="0" w:after="160" w:line="259" w:lineRule="auto"/>
        <w:jc w:val="left"/>
      </w:pPr>
    </w:p>
    <w:p w14:paraId="2A8767DB" w14:textId="77777777" w:rsidR="004D7A20" w:rsidRPr="003C05F9" w:rsidRDefault="004D7A20" w:rsidP="00932992">
      <w:pPr>
        <w:spacing w:before="0" w:after="160" w:line="259" w:lineRule="auto"/>
        <w:jc w:val="center"/>
        <w:rPr>
          <w:b/>
          <w:bCs/>
          <w:i/>
          <w:iCs/>
          <w:color w:val="2F5496" w:themeColor="accent1" w:themeShade="BF"/>
          <w:sz w:val="22"/>
          <w:szCs w:val="20"/>
        </w:rPr>
      </w:pPr>
    </w:p>
    <w:p w14:paraId="72906557" w14:textId="77777777" w:rsidR="004D7A20" w:rsidRPr="003C05F9" w:rsidRDefault="004D7A20" w:rsidP="00932992">
      <w:pPr>
        <w:spacing w:before="0" w:after="160" w:line="259" w:lineRule="auto"/>
        <w:jc w:val="center"/>
        <w:rPr>
          <w:b/>
          <w:bCs/>
          <w:i/>
          <w:iCs/>
          <w:color w:val="2F5496" w:themeColor="accent1" w:themeShade="BF"/>
          <w:sz w:val="22"/>
          <w:szCs w:val="20"/>
        </w:rPr>
      </w:pPr>
    </w:p>
    <w:p w14:paraId="3A2F45A3" w14:textId="77777777" w:rsidR="004D7A20" w:rsidRPr="003C05F9" w:rsidRDefault="004D7A20" w:rsidP="00932992">
      <w:pPr>
        <w:spacing w:before="0" w:after="160" w:line="259" w:lineRule="auto"/>
        <w:jc w:val="center"/>
        <w:rPr>
          <w:b/>
          <w:bCs/>
          <w:i/>
          <w:iCs/>
          <w:color w:val="2F5496" w:themeColor="accent1" w:themeShade="BF"/>
          <w:sz w:val="22"/>
          <w:szCs w:val="20"/>
        </w:rPr>
      </w:pPr>
    </w:p>
    <w:p w14:paraId="0918460D" w14:textId="77777777" w:rsidR="00E67CAA" w:rsidRPr="003C05F9" w:rsidRDefault="00E67CAA" w:rsidP="00932992">
      <w:pPr>
        <w:spacing w:before="0" w:after="160" w:line="259" w:lineRule="auto"/>
        <w:jc w:val="center"/>
        <w:rPr>
          <w:b/>
          <w:bCs/>
          <w:i/>
          <w:iCs/>
          <w:color w:val="2F5496" w:themeColor="accent1" w:themeShade="BF"/>
          <w:sz w:val="22"/>
          <w:szCs w:val="20"/>
        </w:rPr>
      </w:pPr>
    </w:p>
    <w:p w14:paraId="339995B7" w14:textId="141F1FEB" w:rsidR="0062562C" w:rsidRPr="003C05F9" w:rsidRDefault="00932992" w:rsidP="00932992">
      <w:pPr>
        <w:spacing w:before="0" w:after="160" w:line="259" w:lineRule="auto"/>
        <w:jc w:val="center"/>
        <w:rPr>
          <w:b/>
          <w:bCs/>
          <w:i/>
          <w:iCs/>
          <w:color w:val="2F5496" w:themeColor="accent1" w:themeShade="BF"/>
          <w:sz w:val="22"/>
          <w:szCs w:val="20"/>
        </w:rPr>
      </w:pPr>
      <w:r w:rsidRPr="003C05F9">
        <w:rPr>
          <w:b/>
          <w:bCs/>
          <w:i/>
          <w:iCs/>
          <w:color w:val="2F5496" w:themeColor="accent1" w:themeShade="BF"/>
          <w:sz w:val="22"/>
          <w:szCs w:val="20"/>
        </w:rPr>
        <w:t>Fig illustrates the PESTLE Analysis of DSA Manufacturing Ltd.</w:t>
      </w:r>
    </w:p>
    <w:p w14:paraId="5A21B3BE" w14:textId="5E490633" w:rsidR="00932992" w:rsidRPr="003C05F9" w:rsidRDefault="00932992" w:rsidP="00932992">
      <w:pPr>
        <w:spacing w:before="0" w:after="160" w:line="259" w:lineRule="auto"/>
        <w:jc w:val="center"/>
        <w:rPr>
          <w:b/>
          <w:bCs/>
          <w:i/>
          <w:iCs/>
          <w:color w:val="2F5496" w:themeColor="accent1" w:themeShade="BF"/>
          <w:sz w:val="22"/>
          <w:szCs w:val="20"/>
        </w:rPr>
      </w:pPr>
      <w:r w:rsidRPr="003C05F9">
        <w:rPr>
          <w:b/>
          <w:bCs/>
          <w:i/>
          <w:iCs/>
          <w:color w:val="2F5496" w:themeColor="accent1" w:themeShade="BF"/>
          <w:sz w:val="22"/>
          <w:szCs w:val="20"/>
        </w:rPr>
        <w:t>Source: (</w:t>
      </w:r>
      <w:r w:rsidR="00A92572" w:rsidRPr="003C05F9">
        <w:rPr>
          <w:b/>
          <w:bCs/>
          <w:i/>
          <w:iCs/>
          <w:color w:val="2F5496" w:themeColor="accent1" w:themeShade="BF"/>
          <w:sz w:val="22"/>
          <w:szCs w:val="20"/>
        </w:rPr>
        <w:t>Self-generated)</w:t>
      </w:r>
    </w:p>
    <w:p w14:paraId="26114AEC" w14:textId="77777777" w:rsidR="0062562C" w:rsidRPr="003C05F9" w:rsidRDefault="00A51540">
      <w:pPr>
        <w:pStyle w:val="Ttulo3"/>
      </w:pPr>
      <w:bookmarkStart w:id="5" w:name="_Toc172847374"/>
      <w:r w:rsidRPr="003C05F9">
        <w:t>Political factor:</w:t>
      </w:r>
      <w:bookmarkEnd w:id="5"/>
      <w:r w:rsidRPr="003C05F9">
        <w:t xml:space="preserve"> </w:t>
      </w:r>
    </w:p>
    <w:p w14:paraId="0074177B" w14:textId="5FDA014D" w:rsidR="0062562C" w:rsidRPr="003C05F9" w:rsidRDefault="00E67CAA">
      <w:r w:rsidRPr="003C05F9">
        <w:t>The DSA Manufacturing exposes it to external political and systemic threats, as well as internal ones. Dealing with the numerous political aspect difficulties allows for growth in this enormously large and diversified business across countries. It is recommended that DSA Manufacturing assess the political sway in the target market before entering or investing there. Another issue that harms DSA Manufacturing Limited is political upheaval, which diminishes the value of manufacturing to the national economy. There has been a significant setback for the firm line</w:t>
      </w:r>
      <w:r w:rsidR="007A0078" w:rsidRPr="003C05F9">
        <w:t>.</w:t>
      </w:r>
    </w:p>
    <w:p w14:paraId="4BD7935B" w14:textId="2955A99F" w:rsidR="0062562C" w:rsidRPr="003C05F9" w:rsidRDefault="00686E97">
      <w:r w:rsidRPr="003C05F9">
        <w:t>Therefore, it is recommended that DSA Manufacturing needs to focus on political stability since business operations must run smoothly. McGee, Thomas, and Wilson (2006) pointed out in their research that at times, military invasions posing a threat to manufacturing led to leakages of news and a consequent reduction in prices. One has to make sure that any news is as accurate as possible before passing it on to others. The level of corruption has to be lowered so that corrupt officials do not negatively affect the manufacturing sector. It is also important to pay adequate attention to monitoring the leadership or group in charge of the Manufacturing industry. For instance, it is vital for DSA Manufacturing to have a proper legal basis for the contracts they si</w:t>
      </w:r>
      <w:r w:rsidR="00253BDD">
        <w:t xml:space="preserve">gn to </w:t>
      </w:r>
      <w:proofErr w:type="spellStart"/>
      <w:r w:rsidR="00253BDD">
        <w:t>minimis</w:t>
      </w:r>
      <w:r w:rsidRPr="003C05F9">
        <w:t>e</w:t>
      </w:r>
      <w:proofErr w:type="spellEnd"/>
      <w:r w:rsidRPr="003C05F9">
        <w:t xml:space="preserve"> any issues. This can be a threat to DSA Manufacturing since there has been an increase in the number of banned substances. Special care should be taken in writing property papers and ensuring they are well drafted to avert possible government repercussions. All trade relations that have been entered into between DSA Manufacturing and another party must be well documented</w:t>
      </w:r>
      <w:r w:rsidR="004D7A20" w:rsidRPr="003C05F9">
        <w:t xml:space="preserve"> </w:t>
      </w:r>
      <w:r w:rsidR="000F32C1" w:rsidRPr="003C05F9">
        <w:t>(</w:t>
      </w:r>
      <w:proofErr w:type="spellStart"/>
      <w:r w:rsidR="00F05CE1" w:rsidRPr="003C05F9">
        <w:t>Decuypere</w:t>
      </w:r>
      <w:proofErr w:type="spellEnd"/>
      <w:r w:rsidR="00F05CE1" w:rsidRPr="003C05F9">
        <w:t xml:space="preserve"> and</w:t>
      </w:r>
      <w:r w:rsidR="000F32C1" w:rsidRPr="003C05F9">
        <w:t xml:space="preserve"> </w:t>
      </w:r>
      <w:proofErr w:type="spellStart"/>
      <w:r w:rsidR="000F32C1" w:rsidRPr="003C05F9">
        <w:t>Schaufeli</w:t>
      </w:r>
      <w:proofErr w:type="spellEnd"/>
      <w:r w:rsidR="000F32C1" w:rsidRPr="003C05F9">
        <w:t>, 2020).</w:t>
      </w:r>
    </w:p>
    <w:p w14:paraId="283CD94B" w14:textId="77777777" w:rsidR="0062562C" w:rsidRPr="003C05F9" w:rsidRDefault="00A51540">
      <w:pPr>
        <w:pStyle w:val="Ttulo3"/>
      </w:pPr>
      <w:bookmarkStart w:id="6" w:name="_Toc172847375"/>
      <w:r w:rsidRPr="003C05F9">
        <w:t>Economic factor:</w:t>
      </w:r>
      <w:bookmarkEnd w:id="6"/>
      <w:r w:rsidRPr="003C05F9">
        <w:t xml:space="preserve"> </w:t>
      </w:r>
    </w:p>
    <w:p w14:paraId="7121BA91" w14:textId="4CF975EA" w:rsidR="0062562C" w:rsidRPr="003C05F9" w:rsidRDefault="004D7A20">
      <w:r w:rsidRPr="003C05F9">
        <w:t>As per</w:t>
      </w:r>
      <w:r w:rsidR="00686E97" w:rsidRPr="003C05F9">
        <w:t xml:space="preserve"> the</w:t>
      </w:r>
      <w:r w:rsidRPr="003C05F9">
        <w:t xml:space="preserve"> economic</w:t>
      </w:r>
      <w:r w:rsidR="00686E97" w:rsidRPr="003C05F9">
        <w:t xml:space="preserve"> operations, DSA Manufacturing should ensure that they determine the nation they will undertake their activities in. As a result of economic adversity, it will eventually cost them some amount of money. One recent trend that has manifested itself is sometimes the government interferes in the market and the media related to it. This could have direct or indirect effect on DSA Manufacturing. </w:t>
      </w:r>
      <w:r w:rsidR="006B7EAB" w:rsidRPr="003C05F9">
        <w:t xml:space="preserve">As a result, if DSA Manufacturing intends to host any </w:t>
      </w:r>
      <w:proofErr w:type="spellStart"/>
      <w:r w:rsidR="006B7EAB" w:rsidRPr="003C05F9">
        <w:t>organisation</w:t>
      </w:r>
      <w:proofErr w:type="spellEnd"/>
      <w:r w:rsidR="006B7EAB" w:rsidRPr="003C05F9">
        <w:t xml:space="preserve"> in the near future, he should take into account the nation</w:t>
      </w:r>
      <w:r w:rsidR="008264A4" w:rsidRPr="003C05F9">
        <w:t>’</w:t>
      </w:r>
      <w:r w:rsidR="006B7EAB" w:rsidRPr="003C05F9">
        <w:t xml:space="preserve">s exchange rates and currency stability. Large capital businesses can often exert pressure on DSA Manufacturing, necessitating greater capital expenditure in order to sustain operations and avoid industry dominance. To attract customers, DSA Manufacturing has to upgrade its infrastructure </w:t>
      </w:r>
      <w:r w:rsidR="00F05CE1" w:rsidRPr="003C05F9">
        <w:t xml:space="preserve">(Nguyen, Yandi and </w:t>
      </w:r>
      <w:proofErr w:type="spellStart"/>
      <w:r w:rsidR="00F05CE1" w:rsidRPr="003C05F9">
        <w:t>Mahaputra</w:t>
      </w:r>
      <w:proofErr w:type="spellEnd"/>
      <w:r w:rsidR="00F05CE1" w:rsidRPr="003C05F9">
        <w:t>, 2020).</w:t>
      </w:r>
    </w:p>
    <w:p w14:paraId="2DC37CC3" w14:textId="4F3F3BFB" w:rsidR="00686E97" w:rsidRPr="003C05F9" w:rsidRDefault="00A51540" w:rsidP="00686E97">
      <w:r w:rsidRPr="003C05F9">
        <w:t xml:space="preserve">It is evident that </w:t>
      </w:r>
      <w:r w:rsidR="00686E97" w:rsidRPr="003C05F9">
        <w:t>for DSA Manufacturing to act proactively by seeking competitive advantage over its rivals since the publications industry is well competitive. Many people believe that DSA Manufacturing</w:t>
      </w:r>
      <w:r w:rsidR="008264A4" w:rsidRPr="003C05F9">
        <w:t>’</w:t>
      </w:r>
      <w:r w:rsidR="00686E97" w:rsidRPr="003C05F9">
        <w:t>s workers are professional, qualified, and skilled. DSA Manufacturing operates from a country with good education standards and high literacy levels to means there is adequate workforce in terms of skill level. This essential area is the labor cost and productivity of the area in which the DSA Manufacturing operates; it has a central role in maintaining local economy. To the present, DSA Manufacturing Inc. has a fairly g</w:t>
      </w:r>
      <w:r w:rsidR="00253BDD">
        <w:t xml:space="preserve">ood level of simplified </w:t>
      </w:r>
      <w:proofErr w:type="spellStart"/>
      <w:r w:rsidR="00253BDD">
        <w:t>summaris</w:t>
      </w:r>
      <w:r w:rsidR="00686E97" w:rsidRPr="003C05F9">
        <w:t>ation</w:t>
      </w:r>
      <w:proofErr w:type="spellEnd"/>
      <w:r w:rsidR="00686E97" w:rsidRPr="003C05F9">
        <w:t xml:space="preserve"> because </w:t>
      </w:r>
      <w:r w:rsidR="00253BDD">
        <w:t xml:space="preserve">it stills can be easily </w:t>
      </w:r>
      <w:proofErr w:type="spellStart"/>
      <w:r w:rsidR="00253BDD">
        <w:t>summaris</w:t>
      </w:r>
      <w:r w:rsidR="00686E97" w:rsidRPr="003C05F9">
        <w:t>ed</w:t>
      </w:r>
      <w:proofErr w:type="spellEnd"/>
      <w:r w:rsidR="00686E97" w:rsidRPr="003C05F9">
        <w:t>. Another threat lies in the fact that incomes in DSA Manufacturing might experience some fluctuations as the overall economic growth rate of the country is still quite low. When its inflation and interest rates are still comparably low in a certain geographic location, the same place does not have high unemployment rate.</w:t>
      </w:r>
    </w:p>
    <w:p w14:paraId="1CB6D6C3" w14:textId="00FE1049" w:rsidR="0062562C" w:rsidRPr="003C05F9" w:rsidRDefault="00A51540" w:rsidP="00686E97">
      <w:pPr>
        <w:pStyle w:val="Ttulo3"/>
      </w:pPr>
      <w:bookmarkStart w:id="7" w:name="_Toc172847376"/>
      <w:r w:rsidRPr="003C05F9">
        <w:t>Social Factor:</w:t>
      </w:r>
      <w:bookmarkEnd w:id="7"/>
      <w:r w:rsidRPr="003C05F9">
        <w:t xml:space="preserve"> </w:t>
      </w:r>
    </w:p>
    <w:p w14:paraId="402B0AB6" w14:textId="66BA006B" w:rsidR="0080129E" w:rsidRPr="003C05F9" w:rsidRDefault="00341644" w:rsidP="0080129E">
      <w:r w:rsidRPr="003C05F9">
        <w:t>There are the social factors that the DSA Manufa</w:t>
      </w:r>
      <w:r w:rsidR="00253BDD">
        <w:t xml:space="preserve">cturing leadership should </w:t>
      </w:r>
      <w:proofErr w:type="spellStart"/>
      <w:r w:rsidR="00253BDD">
        <w:t>analys</w:t>
      </w:r>
      <w:r w:rsidRPr="003C05F9">
        <w:t>e</w:t>
      </w:r>
      <w:proofErr w:type="spellEnd"/>
      <w:r w:rsidRPr="003C05F9">
        <w:t xml:space="preserve"> for their PESTEL analysis:   The </w:t>
      </w:r>
      <w:proofErr w:type="spellStart"/>
      <w:r w:rsidR="00253BDD">
        <w:t>organis</w:t>
      </w:r>
      <w:r w:rsidRPr="003C05F9">
        <w:t>ation</w:t>
      </w:r>
      <w:proofErr w:type="spellEnd"/>
      <w:r w:rsidRPr="003C05F9">
        <w:t xml:space="preserve"> can be affected by the demographic and skill level of the population within the </w:t>
      </w:r>
      <w:proofErr w:type="spellStart"/>
      <w:r w:rsidR="00253BDD">
        <w:t>organis</w:t>
      </w:r>
      <w:r w:rsidRPr="003C05F9">
        <w:t>ation</w:t>
      </w:r>
      <w:proofErr w:type="spellEnd"/>
      <w:r w:rsidRPr="003C05F9">
        <w:t xml:space="preserve">. In some social contexts, the employees may be lacking the required skills which may prove to be a real problem in the process of sourcing qualified workforce for DSA Manufacturing. Relative to the topic, a distinct element of the social class structure is present in the industry </w:t>
      </w:r>
      <w:r w:rsidR="00B51527" w:rsidRPr="003C05F9">
        <w:t>(</w:t>
      </w:r>
      <w:proofErr w:type="spellStart"/>
      <w:r w:rsidR="00B51527" w:rsidRPr="003C05F9">
        <w:t>Gunasekaran</w:t>
      </w:r>
      <w:proofErr w:type="spellEnd"/>
      <w:r w:rsidR="00B51527" w:rsidRPr="003C05F9">
        <w:t>, Rai and Griffin, 2011).</w:t>
      </w:r>
      <w:r w:rsidR="004D7A20" w:rsidRPr="003C05F9">
        <w:t xml:space="preserve"> </w:t>
      </w:r>
      <w:r w:rsidR="0080129E" w:rsidRPr="003C05F9">
        <w:t xml:space="preserve">Another weakness for DSA Manufacturing is internal prejudice within the worker population. The </w:t>
      </w:r>
      <w:proofErr w:type="spellStart"/>
      <w:r w:rsidR="00253BDD">
        <w:t>organis</w:t>
      </w:r>
      <w:r w:rsidR="0080129E" w:rsidRPr="003C05F9">
        <w:t>ation</w:t>
      </w:r>
      <w:proofErr w:type="spellEnd"/>
      <w:r w:rsidR="0080129E" w:rsidRPr="003C05F9">
        <w:t xml:space="preserve"> is also power-sensitive in that it is shaped by the power structure of the society. As for the education, DSA Manufacturing appreciates qualified employees. In the DSA Manufacturing, our working team is comprised of highly qualified personnel from various prestigious learning institutions. DSA Manufacturing also focuses much on the educational level of workers. We can also conclude that culture is very important in the regulation of social relations. Cross cultural training is offered by DSA Manufacturing to see to it that any of its employees is well equipped to work under cross cultural milieu</w:t>
      </w:r>
      <w:r w:rsidR="00F27FB0" w:rsidRPr="003C05F9">
        <w:t xml:space="preserve"> (</w:t>
      </w:r>
      <w:proofErr w:type="spellStart"/>
      <w:r w:rsidR="00F27FB0" w:rsidRPr="003C05F9">
        <w:t>Thrassou</w:t>
      </w:r>
      <w:proofErr w:type="spellEnd"/>
      <w:r w:rsidR="00F27FB0" w:rsidRPr="003C05F9">
        <w:t xml:space="preserve"> et al., 2020).</w:t>
      </w:r>
    </w:p>
    <w:p w14:paraId="275955B8" w14:textId="0F4E0BE5" w:rsidR="0062562C" w:rsidRPr="003C05F9" w:rsidRDefault="00A51540">
      <w:pPr>
        <w:pStyle w:val="Ttulo3"/>
      </w:pPr>
      <w:bookmarkStart w:id="8" w:name="_Toc172847377"/>
      <w:r w:rsidRPr="003C05F9">
        <w:t>Technological factor:</w:t>
      </w:r>
      <w:bookmarkEnd w:id="8"/>
      <w:r w:rsidRPr="003C05F9">
        <w:t xml:space="preserve"> </w:t>
      </w:r>
    </w:p>
    <w:p w14:paraId="011F9467" w14:textId="3AF9923C" w:rsidR="0062562C" w:rsidRPr="003C05F9" w:rsidRDefault="0080129E">
      <w:r w:rsidRPr="003C05F9">
        <w:t>DSA Manufacturing has established itself as a key industry in the Manufacturing industry. Electronics production is quickly becoming a focus within the Manufacturing industry. A comp</w:t>
      </w:r>
      <w:r w:rsidR="00253BDD">
        <w:t xml:space="preserve">any cannot afford to only </w:t>
      </w:r>
      <w:proofErr w:type="spellStart"/>
      <w:r w:rsidR="00253BDD">
        <w:t>analys</w:t>
      </w:r>
      <w:r w:rsidRPr="003C05F9">
        <w:t>e</w:t>
      </w:r>
      <w:proofErr w:type="spellEnd"/>
      <w:r w:rsidRPr="003C05F9">
        <w:t xml:space="preserve"> the technological industry and neglect the rate at which this industry is being disrupted by technology. A slow speed means more time, while a fast speed in the technological environment means no time to seize such an opportunity when it is available. Market technology analysis   Technological advancement in DSA Manufacturing. DSA Manufacturing has recently introduced an improved and faster press release service. It emerges that technology plays a crucial role in defining the scope of products that are offered. This gives DSA Manufacturing an advantage over its rivals because it can offer its clients services for a cheaper price. Technology has a significant role to play in the cost model of an </w:t>
      </w:r>
      <w:proofErr w:type="spellStart"/>
      <w:r w:rsidR="00253BDD">
        <w:t>organis</w:t>
      </w:r>
      <w:r w:rsidRPr="003C05F9">
        <w:t>ation</w:t>
      </w:r>
      <w:proofErr w:type="spellEnd"/>
      <w:r w:rsidRPr="003C05F9">
        <w:t xml:space="preserve">. Technological assessment proves highly valuable to the firm, as the cost structure is made more advantageous </w:t>
      </w:r>
      <w:r w:rsidR="00277092" w:rsidRPr="003C05F9">
        <w:t xml:space="preserve">(Singh, Garg and </w:t>
      </w:r>
      <w:proofErr w:type="spellStart"/>
      <w:r w:rsidR="00277092" w:rsidRPr="003C05F9">
        <w:t>Deshmukh</w:t>
      </w:r>
      <w:proofErr w:type="spellEnd"/>
      <w:r w:rsidR="00277092" w:rsidRPr="003C05F9">
        <w:t>, 2010).</w:t>
      </w:r>
    </w:p>
    <w:p w14:paraId="338CECAA" w14:textId="77777777" w:rsidR="0062562C" w:rsidRPr="003C05F9" w:rsidRDefault="00A51540">
      <w:pPr>
        <w:pStyle w:val="Ttulo3"/>
      </w:pPr>
      <w:bookmarkStart w:id="9" w:name="_Toc172847378"/>
      <w:r w:rsidRPr="003C05F9">
        <w:t>Environmental Factors:</w:t>
      </w:r>
      <w:bookmarkEnd w:id="9"/>
      <w:r w:rsidRPr="003C05F9">
        <w:t xml:space="preserve"> </w:t>
      </w:r>
    </w:p>
    <w:p w14:paraId="406006E8" w14:textId="763E2A31" w:rsidR="0062562C" w:rsidRPr="003C05F9" w:rsidRDefault="0080129E">
      <w:r w:rsidRPr="003C05F9">
        <w:t xml:space="preserve">As stated by </w:t>
      </w:r>
      <w:proofErr w:type="spellStart"/>
      <w:r w:rsidRPr="003C05F9">
        <w:t>Kuratko</w:t>
      </w:r>
      <w:proofErr w:type="spellEnd"/>
      <w:r w:rsidRPr="003C05F9">
        <w:t xml:space="preserve">, Hornsby, &amp; </w:t>
      </w:r>
      <w:proofErr w:type="spellStart"/>
      <w:r w:rsidRPr="003C05F9">
        <w:t>Covin</w:t>
      </w:r>
      <w:proofErr w:type="spellEnd"/>
      <w:r w:rsidRPr="003C05F9">
        <w:t xml:space="preserve"> (2014), many market places have certain environmental regulations or benchmark that could influence the </w:t>
      </w:r>
      <w:proofErr w:type="spellStart"/>
      <w:r w:rsidR="00253BDD">
        <w:t>organis</w:t>
      </w:r>
      <w:r w:rsidRPr="003C05F9">
        <w:t>aiton</w:t>
      </w:r>
      <w:r w:rsidR="008264A4" w:rsidRPr="003C05F9">
        <w:t>’</w:t>
      </w:r>
      <w:r w:rsidRPr="003C05F9">
        <w:t>s</w:t>
      </w:r>
      <w:proofErr w:type="spellEnd"/>
      <w:r w:rsidRPr="003C05F9">
        <w:t xml:space="preserve"> strategic position in such markets. In a nation, sometimes the countries may also have individual rules and responsibility regulations on the environment. For instance, current or new increasing accountability for an accident or an environmental disaster in United </w:t>
      </w:r>
      <w:r w:rsidR="00CA6539" w:rsidRPr="003C05F9">
        <w:t>States Texas</w:t>
      </w:r>
      <w:r w:rsidRPr="003C05F9">
        <w:t xml:space="preserve"> and Florida. Similarly, many European countries have offered various incentives and tax credits especially to the enterprises which are engaged in the renewable sector</w:t>
      </w:r>
      <w:r w:rsidR="004E5F95" w:rsidRPr="003C05F9">
        <w:t xml:space="preserve"> (</w:t>
      </w:r>
      <w:proofErr w:type="spellStart"/>
      <w:r w:rsidR="004E5F95" w:rsidRPr="003C05F9">
        <w:t>Kuratko</w:t>
      </w:r>
      <w:proofErr w:type="spellEnd"/>
      <w:r w:rsidR="004E5F95" w:rsidRPr="003C05F9">
        <w:t xml:space="preserve">, Hornsby and </w:t>
      </w:r>
      <w:proofErr w:type="spellStart"/>
      <w:r w:rsidR="004E5F95" w:rsidRPr="003C05F9">
        <w:t>Covin</w:t>
      </w:r>
      <w:proofErr w:type="spellEnd"/>
      <w:r w:rsidR="004E5F95" w:rsidRPr="003C05F9">
        <w:t>, 2014).</w:t>
      </w:r>
    </w:p>
    <w:p w14:paraId="3EF5CCC2" w14:textId="77777777" w:rsidR="0062562C" w:rsidRPr="003C05F9" w:rsidRDefault="00A51540" w:rsidP="00D6215F">
      <w:pPr>
        <w:pStyle w:val="Ttulo3"/>
      </w:pPr>
      <w:bookmarkStart w:id="10" w:name="_Toc172847379"/>
      <w:r w:rsidRPr="003C05F9">
        <w:t>Legal factors:</w:t>
      </w:r>
      <w:bookmarkEnd w:id="10"/>
      <w:r w:rsidRPr="003C05F9">
        <w:t xml:space="preserve"> </w:t>
      </w:r>
    </w:p>
    <w:p w14:paraId="674A290A" w14:textId="0A1A3B90" w:rsidR="00D81A9D" w:rsidRPr="003C05F9" w:rsidRDefault="004D7A20" w:rsidP="00D81A9D">
      <w:r w:rsidRPr="003C05F9">
        <w:t>As per the</w:t>
      </w:r>
      <w:r w:rsidR="0080129E" w:rsidRPr="003C05F9">
        <w:t xml:space="preserve"> empirical evidence it was found out that the causes of failure of some nations institutional and legal frameworks in not protecting economic interests. It was also noted that competitiveness of a company has to be assessed before venturing overseas. These include; Failure to take these measure puts the secret information of the firm in the wrong hands. As for the legal environment, the management of the DSA Manufacturing takes a broad perspective toward the law when it begins starting a new firm. As it could be expected, the company of DSA Manufacturing has expressed its negative stance to the actions of government in relation to anti-monopoly measures. It is the intention of DSA Manufacturing to create a workplace that is friendly to all female employees and they are considered and encouraged equal to their male counterpart </w:t>
      </w:r>
      <w:r w:rsidR="00BF28AF" w:rsidRPr="003C05F9">
        <w:t xml:space="preserve">(El </w:t>
      </w:r>
      <w:proofErr w:type="spellStart"/>
      <w:r w:rsidR="00BF28AF" w:rsidRPr="003C05F9">
        <w:t>Chaarani</w:t>
      </w:r>
      <w:proofErr w:type="spellEnd"/>
      <w:r w:rsidR="00BF28AF" w:rsidRPr="003C05F9">
        <w:t xml:space="preserve"> et al., 2022).</w:t>
      </w:r>
    </w:p>
    <w:p w14:paraId="5C443F0E" w14:textId="166CCEE7" w:rsidR="005B3B1D" w:rsidRPr="003C05F9" w:rsidRDefault="005B3B1D" w:rsidP="005B3B1D">
      <w:pPr>
        <w:pStyle w:val="Ttulo1"/>
        <w:jc w:val="both"/>
      </w:pPr>
      <w:bookmarkStart w:id="11" w:name="_Toc172847380"/>
      <w:r w:rsidRPr="003C05F9">
        <w:t>Analysis of the internal environment:</w:t>
      </w:r>
      <w:bookmarkEnd w:id="11"/>
      <w:r w:rsidRPr="003C05F9">
        <w:t xml:space="preserve"> </w:t>
      </w:r>
    </w:p>
    <w:p w14:paraId="7CF33325" w14:textId="77777777" w:rsidR="005B3B1D" w:rsidRPr="003C05F9" w:rsidRDefault="005B3B1D" w:rsidP="005B3B1D">
      <w:pPr>
        <w:pStyle w:val="Ttulo2"/>
      </w:pPr>
      <w:bookmarkStart w:id="12" w:name="_Toc172847381"/>
      <w:r w:rsidRPr="003C05F9">
        <w:t>SWOT analysis:</w:t>
      </w:r>
      <w:bookmarkEnd w:id="12"/>
      <w:r w:rsidRPr="003C05F9">
        <w:t xml:space="preserve"> </w:t>
      </w:r>
    </w:p>
    <w:p w14:paraId="18FE11E6" w14:textId="4F5AA8A8" w:rsidR="005B3B1D" w:rsidRPr="003C05F9" w:rsidRDefault="0080129E" w:rsidP="005B3B1D">
      <w:r w:rsidRPr="003C05F9">
        <w:t>SWOT Analysis is a technique to identify strategic position of business in the industry. In relation to OPT and SWOT analyses</w:t>
      </w:r>
      <w:r w:rsidR="009F1FD2" w:rsidRPr="003C05F9">
        <w:t xml:space="preserve"> (</w:t>
      </w:r>
      <w:proofErr w:type="spellStart"/>
      <w:r w:rsidR="009F1FD2" w:rsidRPr="003C05F9">
        <w:t>Carayannis</w:t>
      </w:r>
      <w:proofErr w:type="spellEnd"/>
      <w:r w:rsidR="009F1FD2" w:rsidRPr="003C05F9">
        <w:t>, 2018).</w:t>
      </w:r>
    </w:p>
    <w:p w14:paraId="660156FB" w14:textId="353214A7" w:rsidR="005B3B1D" w:rsidRPr="003C05F9" w:rsidRDefault="005B3B1D" w:rsidP="005B3B1D"/>
    <w:p w14:paraId="5A0C9E10" w14:textId="01C71E1C" w:rsidR="005B3B1D" w:rsidRPr="003C05F9" w:rsidRDefault="009531AC" w:rsidP="006D1573">
      <w:r w:rsidRPr="003C05F9">
        <w:rPr>
          <w:noProof/>
        </w:rPr>
        <mc:AlternateContent>
          <mc:Choice Requires="wpg">
            <w:drawing>
              <wp:anchor distT="0" distB="0" distL="114300" distR="114300" simplePos="0" relativeHeight="251661312" behindDoc="0" locked="0" layoutInCell="1" allowOverlap="1" wp14:anchorId="0F9C72A7" wp14:editId="25D3DCD1">
                <wp:simplePos x="0" y="0"/>
                <wp:positionH relativeFrom="margin">
                  <wp:posOffset>-106358</wp:posOffset>
                </wp:positionH>
                <wp:positionV relativeFrom="paragraph">
                  <wp:posOffset>-389247</wp:posOffset>
                </wp:positionV>
                <wp:extent cx="5949315" cy="1766319"/>
                <wp:effectExtent l="0" t="0" r="0" b="0"/>
                <wp:wrapNone/>
                <wp:docPr id="58270852" name="Group 37"/>
                <wp:cNvGraphicFramePr/>
                <a:graphic xmlns:a="http://schemas.openxmlformats.org/drawingml/2006/main">
                  <a:graphicData uri="http://schemas.microsoft.com/office/word/2010/wordprocessingGroup">
                    <wpg:wgp>
                      <wpg:cNvGrpSpPr/>
                      <wpg:grpSpPr>
                        <a:xfrm>
                          <a:off x="0" y="0"/>
                          <a:ext cx="5949315" cy="1766319"/>
                          <a:chOff x="0" y="-474763"/>
                          <a:chExt cx="11050601" cy="4499809"/>
                        </a:xfrm>
                      </wpg:grpSpPr>
                      <wpg:grpSp>
                        <wpg:cNvPr id="2100867358" name="Group 2100867358"/>
                        <wpg:cNvGrpSpPr/>
                        <wpg:grpSpPr>
                          <a:xfrm>
                            <a:off x="242636" y="-474763"/>
                            <a:ext cx="10036350" cy="2672238"/>
                            <a:chOff x="242636" y="-474763"/>
                            <a:chExt cx="10036350" cy="2672238"/>
                          </a:xfrm>
                        </wpg:grpSpPr>
                        <wpg:grpSp>
                          <wpg:cNvPr id="1824080669" name="Group 1824080669"/>
                          <wpg:cNvGrpSpPr/>
                          <wpg:grpSpPr>
                            <a:xfrm>
                              <a:off x="242636" y="-474763"/>
                              <a:ext cx="10036350" cy="1921475"/>
                              <a:chOff x="69404" y="-728537"/>
                              <a:chExt cx="15401064" cy="2948557"/>
                            </a:xfrm>
                          </wpg:grpSpPr>
                          <wps:wsp>
                            <wps:cNvPr id="253046826" name="Hexagon 253046826"/>
                            <wps:cNvSpPr/>
                            <wps:spPr>
                              <a:xfrm>
                                <a:off x="4571255" y="-728527"/>
                                <a:ext cx="2014673" cy="2362374"/>
                              </a:xfrm>
                              <a:prstGeom prst="hexagon">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98161CA" w14:textId="77777777" w:rsidR="005B3B1D" w:rsidRPr="000C1742" w:rsidRDefault="005B3B1D" w:rsidP="005B3B1D">
                                  <w:pPr>
                                    <w:jc w:val="center"/>
                                    <w:rPr>
                                      <w:rFonts w:ascii="Georgia Pro" w:hAnsi="Georgia Pro" w:cs="Poppins Medium"/>
                                      <w:color w:val="FFFFFF" w:themeColor="background1"/>
                                      <w:kern w:val="24"/>
                                      <w:sz w:val="40"/>
                                      <w:szCs w:val="40"/>
                                      <w14:ligatures w14:val="none"/>
                                    </w:rPr>
                                  </w:pPr>
                                  <w:r w:rsidRPr="000C1742">
                                    <w:rPr>
                                      <w:rFonts w:ascii="Georgia Pro" w:hAnsi="Georgia Pro" w:cs="Poppins Medium"/>
                                      <w:color w:val="FFFFFF" w:themeColor="background1"/>
                                      <w:kern w:val="24"/>
                                      <w:sz w:val="40"/>
                                      <w:szCs w:val="40"/>
                                    </w:rPr>
                                    <w:t>W</w:t>
                                  </w:r>
                                </w:p>
                              </w:txbxContent>
                            </wps:txbx>
                            <wps:bodyPr rtlCol="0" anchor="ctr"/>
                          </wps:wsp>
                          <wps:wsp>
                            <wps:cNvPr id="351473940" name="Hexagon 351473940"/>
                            <wps:cNvSpPr/>
                            <wps:spPr>
                              <a:xfrm>
                                <a:off x="8870012" y="-682087"/>
                                <a:ext cx="1997061" cy="2535871"/>
                              </a:xfrm>
                              <a:prstGeom prst="hexagon">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39153D5" w14:textId="77777777" w:rsidR="005B3B1D" w:rsidRPr="000C1742" w:rsidRDefault="005B3B1D" w:rsidP="005B3B1D">
                                  <w:pPr>
                                    <w:jc w:val="center"/>
                                    <w:rPr>
                                      <w:rFonts w:ascii="Georgia Pro" w:hAnsi="Georgia Pro" w:cs="Poppins Medium"/>
                                      <w:color w:val="FFFFFF" w:themeColor="background1"/>
                                      <w:kern w:val="24"/>
                                      <w:sz w:val="36"/>
                                      <w:szCs w:val="36"/>
                                      <w14:ligatures w14:val="none"/>
                                    </w:rPr>
                                  </w:pPr>
                                  <w:r w:rsidRPr="000C1742">
                                    <w:rPr>
                                      <w:rFonts w:ascii="Georgia Pro" w:hAnsi="Georgia Pro" w:cs="Poppins Medium"/>
                                      <w:color w:val="FFFFFF" w:themeColor="background1"/>
                                      <w:kern w:val="24"/>
                                      <w:sz w:val="36"/>
                                      <w:szCs w:val="36"/>
                                    </w:rPr>
                                    <w:t>O</w:t>
                                  </w:r>
                                </w:p>
                              </w:txbxContent>
                            </wps:txbx>
                            <wps:bodyPr rtlCol="0" anchor="ctr"/>
                          </wps:wsp>
                          <wps:wsp>
                            <wps:cNvPr id="1251641292" name="Hexagon 1251641292"/>
                            <wps:cNvSpPr/>
                            <wps:spPr>
                              <a:xfrm>
                                <a:off x="69404" y="-540853"/>
                                <a:ext cx="2132362" cy="2536604"/>
                              </a:xfrm>
                              <a:prstGeom prst="hexagon">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949D6DC" w14:textId="77777777" w:rsidR="005B3B1D" w:rsidRPr="000C1742" w:rsidRDefault="005B3B1D" w:rsidP="005B3B1D">
                                  <w:pPr>
                                    <w:jc w:val="center"/>
                                    <w:rPr>
                                      <w:rFonts w:ascii="Georgia Pro" w:hAnsi="Georgia Pro" w:cs="Poppins Medium"/>
                                      <w:color w:val="FFFFFF" w:themeColor="background1"/>
                                      <w:kern w:val="24"/>
                                      <w:sz w:val="36"/>
                                      <w:szCs w:val="36"/>
                                      <w14:ligatures w14:val="none"/>
                                    </w:rPr>
                                  </w:pPr>
                                  <w:r w:rsidRPr="000C1742">
                                    <w:rPr>
                                      <w:rFonts w:ascii="Georgia Pro" w:hAnsi="Georgia Pro" w:cs="Poppins Medium"/>
                                      <w:color w:val="FFFFFF" w:themeColor="background1"/>
                                      <w:kern w:val="24"/>
                                      <w:sz w:val="36"/>
                                      <w:szCs w:val="36"/>
                                    </w:rPr>
                                    <w:t>S</w:t>
                                  </w:r>
                                </w:p>
                              </w:txbxContent>
                            </wps:txbx>
                            <wps:bodyPr rtlCol="0" anchor="ctr"/>
                          </wps:wsp>
                          <wps:wsp>
                            <wps:cNvPr id="7138291" name="Hexagon 7138291"/>
                            <wps:cNvSpPr/>
                            <wps:spPr>
                              <a:xfrm>
                                <a:off x="13405709" y="-728537"/>
                                <a:ext cx="2064759" cy="2948557"/>
                              </a:xfrm>
                              <a:prstGeom prst="hexagon">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0C4B6DF" w14:textId="77777777" w:rsidR="005B3B1D" w:rsidRPr="000C1742" w:rsidRDefault="005B3B1D" w:rsidP="005B3B1D">
                                  <w:pPr>
                                    <w:jc w:val="center"/>
                                    <w:rPr>
                                      <w:rFonts w:ascii="Georgia Pro" w:hAnsi="Georgia Pro" w:cs="Poppins Medium"/>
                                      <w:color w:val="FFFFFF" w:themeColor="background1"/>
                                      <w:kern w:val="24"/>
                                      <w:sz w:val="44"/>
                                      <w:szCs w:val="44"/>
                                      <w14:ligatures w14:val="none"/>
                                    </w:rPr>
                                  </w:pPr>
                                  <w:r w:rsidRPr="000C1742">
                                    <w:rPr>
                                      <w:rFonts w:ascii="Georgia Pro" w:hAnsi="Georgia Pro" w:cs="Poppins Medium"/>
                                      <w:color w:val="FFFFFF" w:themeColor="background1"/>
                                      <w:kern w:val="24"/>
                                      <w:sz w:val="44"/>
                                      <w:szCs w:val="44"/>
                                    </w:rPr>
                                    <w:t>T</w:t>
                                  </w:r>
                                </w:p>
                              </w:txbxContent>
                            </wps:txbx>
                            <wps:bodyPr rtlCol="0" anchor="ctr"/>
                          </wps:wsp>
                        </wpg:grpSp>
                        <wps:wsp>
                          <wps:cNvPr id="883712235" name="Straight Connector 883712235"/>
                          <wps:cNvCnPr>
                            <a:cxnSpLocks/>
                          </wps:cNvCnPr>
                          <wps:spPr>
                            <a:xfrm>
                              <a:off x="958205" y="1356430"/>
                              <a:ext cx="0" cy="840724"/>
                            </a:xfrm>
                            <a:prstGeom prst="line">
                              <a:avLst/>
                            </a:prstGeom>
                            <a:ln w="50800">
                              <a:solidFill>
                                <a:schemeClr val="bg1">
                                  <a:lumMod val="85000"/>
                                </a:schemeClr>
                              </a:solidFill>
                              <a:headEnd type="oval"/>
                              <a:tailEnd type="oval"/>
                            </a:ln>
                          </wps:spPr>
                          <wps:style>
                            <a:lnRef idx="1">
                              <a:schemeClr val="accent1"/>
                            </a:lnRef>
                            <a:fillRef idx="0">
                              <a:schemeClr val="accent1"/>
                            </a:fillRef>
                            <a:effectRef idx="0">
                              <a:schemeClr val="accent1"/>
                            </a:effectRef>
                            <a:fontRef idx="minor">
                              <a:schemeClr val="tx1"/>
                            </a:fontRef>
                          </wps:style>
                          <wps:bodyPr/>
                        </wps:wsp>
                        <wps:wsp>
                          <wps:cNvPr id="2108898242" name="Straight Connector 2108898242"/>
                          <wps:cNvCnPr>
                            <a:cxnSpLocks/>
                          </wps:cNvCnPr>
                          <wps:spPr>
                            <a:xfrm>
                              <a:off x="6715046" y="1237564"/>
                              <a:ext cx="0" cy="806197"/>
                            </a:xfrm>
                            <a:prstGeom prst="line">
                              <a:avLst/>
                            </a:prstGeom>
                            <a:ln w="50800">
                              <a:solidFill>
                                <a:schemeClr val="bg1">
                                  <a:lumMod val="85000"/>
                                </a:schemeClr>
                              </a:solidFill>
                              <a:headEnd type="oval"/>
                              <a:tailEnd type="oval"/>
                            </a:ln>
                          </wps:spPr>
                          <wps:style>
                            <a:lnRef idx="1">
                              <a:schemeClr val="accent1"/>
                            </a:lnRef>
                            <a:fillRef idx="0">
                              <a:schemeClr val="accent1"/>
                            </a:fillRef>
                            <a:effectRef idx="0">
                              <a:schemeClr val="accent1"/>
                            </a:effectRef>
                            <a:fontRef idx="minor">
                              <a:schemeClr val="tx1"/>
                            </a:fontRef>
                          </wps:style>
                          <wps:bodyPr/>
                        </wps:wsp>
                        <wps:wsp>
                          <wps:cNvPr id="706566265" name="Straight Connector 706566265"/>
                          <wps:cNvCnPr>
                            <a:cxnSpLocks/>
                          </wps:cNvCnPr>
                          <wps:spPr>
                            <a:xfrm flipV="1">
                              <a:off x="3877943" y="1100408"/>
                              <a:ext cx="0" cy="841536"/>
                            </a:xfrm>
                            <a:prstGeom prst="line">
                              <a:avLst/>
                            </a:prstGeom>
                            <a:ln w="50800">
                              <a:solidFill>
                                <a:schemeClr val="bg1">
                                  <a:lumMod val="85000"/>
                                </a:schemeClr>
                              </a:solidFill>
                              <a:headEnd type="oval"/>
                              <a:tailEnd type="oval"/>
                            </a:ln>
                          </wps:spPr>
                          <wps:style>
                            <a:lnRef idx="1">
                              <a:schemeClr val="accent1"/>
                            </a:lnRef>
                            <a:fillRef idx="0">
                              <a:schemeClr val="accent1"/>
                            </a:fillRef>
                            <a:effectRef idx="0">
                              <a:schemeClr val="accent1"/>
                            </a:effectRef>
                            <a:fontRef idx="minor">
                              <a:schemeClr val="tx1"/>
                            </a:fontRef>
                          </wps:style>
                          <wps:bodyPr/>
                        </wps:wsp>
                        <wps:wsp>
                          <wps:cNvPr id="2114971649" name="Straight Connector 2114971649"/>
                          <wps:cNvCnPr>
                            <a:cxnSpLocks/>
                          </wps:cNvCnPr>
                          <wps:spPr>
                            <a:xfrm flipV="1">
                              <a:off x="9656067" y="1237571"/>
                              <a:ext cx="0" cy="959904"/>
                            </a:xfrm>
                            <a:prstGeom prst="line">
                              <a:avLst/>
                            </a:prstGeom>
                            <a:ln w="50800">
                              <a:solidFill>
                                <a:schemeClr val="bg1">
                                  <a:lumMod val="85000"/>
                                </a:schemeClr>
                              </a:solidFill>
                              <a:headEnd type="oval"/>
                              <a:tailEnd type="oval"/>
                            </a:ln>
                          </wps:spPr>
                          <wps:style>
                            <a:lnRef idx="1">
                              <a:schemeClr val="accent1"/>
                            </a:lnRef>
                            <a:fillRef idx="0">
                              <a:schemeClr val="accent1"/>
                            </a:fillRef>
                            <a:effectRef idx="0">
                              <a:schemeClr val="accent1"/>
                            </a:effectRef>
                            <a:fontRef idx="minor">
                              <a:schemeClr val="tx1"/>
                            </a:fontRef>
                          </wps:style>
                          <wps:bodyPr/>
                        </wps:wsp>
                      </wpg:grpSp>
                      <wpg:grpSp>
                        <wpg:cNvPr id="1372652553" name="Group 1372652553"/>
                        <wpg:cNvGrpSpPr/>
                        <wpg:grpSpPr>
                          <a:xfrm>
                            <a:off x="0" y="2197155"/>
                            <a:ext cx="8149449" cy="1726029"/>
                            <a:chOff x="0" y="2197155"/>
                            <a:chExt cx="8149449" cy="1726029"/>
                          </a:xfrm>
                        </wpg:grpSpPr>
                        <wps:wsp>
                          <wps:cNvPr id="1321206856" name="TextBox 29"/>
                          <wps:cNvSpPr txBox="1"/>
                          <wps:spPr>
                            <a:xfrm>
                              <a:off x="2579158" y="2197492"/>
                              <a:ext cx="2555576" cy="1725692"/>
                            </a:xfrm>
                            <a:prstGeom prst="rect">
                              <a:avLst/>
                            </a:prstGeom>
                            <a:noFill/>
                          </wps:spPr>
                          <wps:txbx>
                            <w:txbxContent>
                              <w:p w14:paraId="25A87A01" w14:textId="77777777" w:rsidR="005B3B1D" w:rsidRDefault="005B3B1D" w:rsidP="005B3B1D">
                                <w:pPr>
                                  <w:spacing w:before="120"/>
                                  <w:jc w:val="center"/>
                                  <w:rPr>
                                    <w:rFonts w:ascii="Georgia" w:eastAsia="Lato SemiBold" w:hAnsi="Georgia" w:cs="Poppins Medium"/>
                                    <w:b/>
                                    <w:bCs/>
                                    <w:color w:val="000000" w:themeColor="text1"/>
                                    <w:kern w:val="24"/>
                                    <w:sz w:val="22"/>
                                    <w14:ligatures w14:val="none"/>
                                  </w:rPr>
                                </w:pPr>
                                <w:r>
                                  <w:rPr>
                                    <w:rFonts w:ascii="Georgia" w:eastAsia="Lato SemiBold" w:hAnsi="Georgia" w:cs="Poppins Medium"/>
                                    <w:b/>
                                    <w:bCs/>
                                    <w:color w:val="000000" w:themeColor="text1"/>
                                    <w:kern w:val="24"/>
                                    <w:sz w:val="22"/>
                                  </w:rPr>
                                  <w:t>Weaknesses</w:t>
                                </w:r>
                              </w:p>
                              <w:p w14:paraId="4B5D4EE8" w14:textId="77777777" w:rsidR="005B3B1D" w:rsidRDefault="005B3B1D" w:rsidP="005B3B1D">
                                <w:pPr>
                                  <w:spacing w:before="120"/>
                                  <w:jc w:val="center"/>
                                  <w:rPr>
                                    <w:rFonts w:ascii="Georgia Pro Light" w:eastAsiaTheme="minorEastAsia" w:hAnsi="Georgia Pro Light"/>
                                    <w:color w:val="000000" w:themeColor="text1"/>
                                    <w:kern w:val="24"/>
                                    <w:sz w:val="16"/>
                                    <w:szCs w:val="16"/>
                                  </w:rPr>
                                </w:pPr>
                                <w:r>
                                  <w:rPr>
                                    <w:rFonts w:ascii="Georgia Pro Light" w:hAnsi="Georgia Pro Light"/>
                                    <w:color w:val="000000" w:themeColor="text1"/>
                                    <w:kern w:val="24"/>
                                    <w:sz w:val="16"/>
                                    <w:szCs w:val="16"/>
                                  </w:rPr>
                                  <w:t>DSA Manufacturing has a low current ratio which shows the incapability of liquidity.</w:t>
                                </w:r>
                              </w:p>
                            </w:txbxContent>
                          </wps:txbx>
                          <wps:bodyPr wrap="square" lIns="0" tIns="0" rIns="0" bIns="0" rtlCol="0">
                            <a:noAutofit/>
                          </wps:bodyPr>
                        </wps:wsp>
                        <wps:wsp>
                          <wps:cNvPr id="2059393130" name="TextBox 30"/>
                          <wps:cNvSpPr txBox="1"/>
                          <wps:spPr>
                            <a:xfrm>
                              <a:off x="0" y="2197155"/>
                              <a:ext cx="2555576" cy="1725694"/>
                            </a:xfrm>
                            <a:prstGeom prst="rect">
                              <a:avLst/>
                            </a:prstGeom>
                            <a:noFill/>
                          </wps:spPr>
                          <wps:txbx>
                            <w:txbxContent>
                              <w:p w14:paraId="55A8EC40" w14:textId="77777777" w:rsidR="005B3B1D" w:rsidRDefault="005B3B1D" w:rsidP="005B3B1D">
                                <w:pPr>
                                  <w:spacing w:before="120"/>
                                  <w:jc w:val="center"/>
                                  <w:rPr>
                                    <w:rFonts w:ascii="Georgia" w:eastAsia="Lato SemiBold" w:hAnsi="Georgia" w:cs="Poppins Medium"/>
                                    <w:b/>
                                    <w:bCs/>
                                    <w:color w:val="000000" w:themeColor="text1"/>
                                    <w:kern w:val="24"/>
                                    <w:sz w:val="22"/>
                                    <w14:ligatures w14:val="none"/>
                                  </w:rPr>
                                </w:pPr>
                                <w:r>
                                  <w:rPr>
                                    <w:rFonts w:ascii="Georgia" w:eastAsia="Lato SemiBold" w:hAnsi="Georgia" w:cs="Poppins Medium"/>
                                    <w:b/>
                                    <w:bCs/>
                                    <w:color w:val="000000" w:themeColor="text1"/>
                                    <w:kern w:val="24"/>
                                    <w:sz w:val="22"/>
                                  </w:rPr>
                                  <w:t>Strengths</w:t>
                                </w:r>
                              </w:p>
                              <w:p w14:paraId="4C7C4883" w14:textId="77777777" w:rsidR="005B3B1D" w:rsidRDefault="005B3B1D" w:rsidP="005B3B1D">
                                <w:pPr>
                                  <w:spacing w:before="120"/>
                                  <w:jc w:val="center"/>
                                  <w:rPr>
                                    <w:rFonts w:ascii="Georgia Pro Light" w:eastAsiaTheme="minorEastAsia" w:hAnsi="Georgia Pro Light"/>
                                    <w:color w:val="000000" w:themeColor="text1"/>
                                    <w:kern w:val="24"/>
                                    <w:sz w:val="16"/>
                                    <w:szCs w:val="16"/>
                                  </w:rPr>
                                </w:pPr>
                                <w:r w:rsidRPr="00E316DE">
                                  <w:rPr>
                                    <w:rFonts w:ascii="Georgia Pro Light" w:hAnsi="Georgia Pro Light"/>
                                    <w:kern w:val="24"/>
                                    <w:sz w:val="16"/>
                                    <w:szCs w:val="16"/>
                                  </w:rPr>
                                  <w:t xml:space="preserve">DSA Manufacturing has a strong financial position among </w:t>
                                </w:r>
                                <w:r>
                                  <w:rPr>
                                    <w:rFonts w:ascii="Georgia Pro Light" w:hAnsi="Georgia Pro Light"/>
                                    <w:color w:val="000000" w:themeColor="text1"/>
                                    <w:kern w:val="24"/>
                                    <w:sz w:val="16"/>
                                    <w:szCs w:val="16"/>
                                  </w:rPr>
                                  <w:t>all the competitors</w:t>
                                </w:r>
                              </w:p>
                            </w:txbxContent>
                          </wps:txbx>
                          <wps:bodyPr wrap="square" lIns="0" tIns="0" rIns="0" bIns="0" rtlCol="0">
                            <a:noAutofit/>
                          </wps:bodyPr>
                        </wps:wsp>
                        <wps:wsp>
                          <wps:cNvPr id="1566214685" name="TextBox 31"/>
                          <wps:cNvSpPr txBox="1"/>
                          <wps:spPr>
                            <a:xfrm>
                              <a:off x="5593873" y="2197155"/>
                              <a:ext cx="2555576" cy="1725694"/>
                            </a:xfrm>
                            <a:prstGeom prst="rect">
                              <a:avLst/>
                            </a:prstGeom>
                            <a:noFill/>
                          </wps:spPr>
                          <wps:txbx>
                            <w:txbxContent>
                              <w:p w14:paraId="56F6ADB1" w14:textId="77777777" w:rsidR="005B3B1D" w:rsidRDefault="005B3B1D" w:rsidP="005B3B1D">
                                <w:pPr>
                                  <w:spacing w:before="120"/>
                                  <w:jc w:val="center"/>
                                  <w:rPr>
                                    <w:rFonts w:ascii="Georgia" w:eastAsia="Lato SemiBold" w:hAnsi="Georgia" w:cs="Poppins Medium"/>
                                    <w:b/>
                                    <w:bCs/>
                                    <w:color w:val="000000" w:themeColor="text1"/>
                                    <w:kern w:val="24"/>
                                    <w:sz w:val="22"/>
                                    <w14:ligatures w14:val="none"/>
                                  </w:rPr>
                                </w:pPr>
                                <w:r>
                                  <w:rPr>
                                    <w:rFonts w:ascii="Georgia" w:eastAsia="Lato SemiBold" w:hAnsi="Georgia" w:cs="Poppins Medium"/>
                                    <w:b/>
                                    <w:bCs/>
                                    <w:color w:val="000000" w:themeColor="text1"/>
                                    <w:kern w:val="24"/>
                                    <w:sz w:val="22"/>
                                  </w:rPr>
                                  <w:t>Opportunities</w:t>
                                </w:r>
                              </w:p>
                              <w:p w14:paraId="507252EA" w14:textId="77777777" w:rsidR="005B3B1D" w:rsidRDefault="005B3B1D" w:rsidP="005B3B1D">
                                <w:pPr>
                                  <w:spacing w:before="120"/>
                                  <w:jc w:val="center"/>
                                  <w:rPr>
                                    <w:rFonts w:ascii="Georgia Pro Light" w:eastAsiaTheme="minorEastAsia" w:hAnsi="Georgia Pro Light"/>
                                    <w:color w:val="000000" w:themeColor="text1"/>
                                    <w:kern w:val="24"/>
                                    <w:sz w:val="16"/>
                                    <w:szCs w:val="16"/>
                                  </w:rPr>
                                </w:pPr>
                                <w:r>
                                  <w:rPr>
                                    <w:rFonts w:ascii="Georgia Pro Light" w:hAnsi="Georgia Pro Light"/>
                                    <w:color w:val="000000" w:themeColor="text1"/>
                                    <w:kern w:val="24"/>
                                    <w:sz w:val="16"/>
                                    <w:szCs w:val="16"/>
                                  </w:rPr>
                                  <w:t xml:space="preserve">DSA Manufacturing has a great opportunity to attract customers with online interactions. </w:t>
                                </w:r>
                              </w:p>
                            </w:txbxContent>
                          </wps:txbx>
                          <wps:bodyPr wrap="square" lIns="0" tIns="0" rIns="0" bIns="0" rtlCol="0">
                            <a:noAutofit/>
                          </wps:bodyPr>
                        </wps:wsp>
                      </wpg:grpSp>
                      <wps:wsp>
                        <wps:cNvPr id="121366133" name="TextBox 33"/>
                        <wps:cNvSpPr txBox="1"/>
                        <wps:spPr>
                          <a:xfrm flipH="1">
                            <a:off x="8495025" y="2299353"/>
                            <a:ext cx="2555576" cy="1725693"/>
                          </a:xfrm>
                          <a:prstGeom prst="rect">
                            <a:avLst/>
                          </a:prstGeom>
                          <a:noFill/>
                        </wps:spPr>
                        <wps:txbx>
                          <w:txbxContent>
                            <w:p w14:paraId="4CE3BF43" w14:textId="77777777" w:rsidR="005B3B1D" w:rsidRDefault="005B3B1D" w:rsidP="005B3B1D">
                              <w:pPr>
                                <w:spacing w:before="120"/>
                                <w:jc w:val="center"/>
                                <w:rPr>
                                  <w:rFonts w:ascii="Georgia" w:eastAsia="Lato SemiBold" w:hAnsi="Georgia" w:cs="Poppins Medium"/>
                                  <w:b/>
                                  <w:bCs/>
                                  <w:color w:val="000000" w:themeColor="text1"/>
                                  <w:kern w:val="24"/>
                                  <w:sz w:val="22"/>
                                  <w14:ligatures w14:val="none"/>
                                </w:rPr>
                              </w:pPr>
                              <w:r>
                                <w:rPr>
                                  <w:rFonts w:ascii="Georgia" w:eastAsia="Lato SemiBold" w:hAnsi="Georgia" w:cs="Poppins Medium"/>
                                  <w:b/>
                                  <w:bCs/>
                                  <w:color w:val="000000" w:themeColor="text1"/>
                                  <w:kern w:val="24"/>
                                  <w:sz w:val="22"/>
                                </w:rPr>
                                <w:t>Threats</w:t>
                              </w:r>
                            </w:p>
                            <w:p w14:paraId="582D4887" w14:textId="77777777" w:rsidR="005B3B1D" w:rsidRDefault="005B3B1D" w:rsidP="005B3B1D">
                              <w:pPr>
                                <w:spacing w:before="120"/>
                                <w:jc w:val="center"/>
                                <w:rPr>
                                  <w:rFonts w:ascii="Georgia Pro Light" w:eastAsiaTheme="minorEastAsia" w:hAnsi="Georgia Pro Light"/>
                                  <w:color w:val="000000" w:themeColor="text1"/>
                                  <w:kern w:val="24"/>
                                  <w:sz w:val="16"/>
                                  <w:szCs w:val="16"/>
                                </w:rPr>
                              </w:pPr>
                              <w:r>
                                <w:rPr>
                                  <w:rFonts w:ascii="Georgia Pro Light" w:hAnsi="Georgia Pro Light"/>
                                  <w:color w:val="000000" w:themeColor="text1"/>
                                  <w:kern w:val="24"/>
                                  <w:sz w:val="16"/>
                                  <w:szCs w:val="16"/>
                                </w:rPr>
                                <w:t xml:space="preserve">The fluctuation of the interest rate makes the business performance unstable.. </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0F9C72A7" id="_x0000_s1048" style="position:absolute;left:0;text-align:left;margin-left:-8.35pt;margin-top:-30.65pt;width:468.45pt;height:139.1pt;z-index:251661312;mso-position-horizontal-relative:margin;mso-width-relative:margin;mso-height-relative:margin" coordorigin=",-4747" coordsize="110506,44998"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">
                <v:group id="Group 2100867358" o:spid="_x0000_s1049" style="position:absolute;left:2426;top:-4747;width:100363;height:26721" coordorigin="2426,-4747" coordsize="100363,2672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">
                  <v:group id="Group 1824080669" o:spid="_x0000_s1050" style="position:absolute;left:2426;top:-4747;width:100363;height:19214" coordorigin="694,-7285" coordsize="154010,2948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">
                    <v:shape id="Hexagon 253046826" o:spid="_x0000_s1051" type="#_x0000_t9" style="position:absolute;left:45712;top:-7285;width:20147;height:23623;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" fillcolor="#4472c4 [3204]" stroked="f" strokeweight="1pt">
                      <v:textbox>
                        <w:txbxContent>
                          <w:p w14:paraId="398161CA" w14:textId="77777777" w:rsidR="005B3B1D" w:rsidRPr="000C1742" w:rsidRDefault="005B3B1D" w:rsidP="005B3B1D">
                            <w:pPr>
                              <w:jc w:val="center"/>
                              <w:rPr>
                                <w:rFonts w:ascii="Georgia Pro" w:hAnsi="Georgia Pro" w:cs="Poppins Medium"/>
                                <w:color w:val="FFFFFF" w:themeColor="background1"/>
                                <w:kern w:val="24"/>
                                <w:sz w:val="40"/>
                                <w:szCs w:val="40"/>
                                <w14:ligatures w14:val="none"/>
                              </w:rPr>
                            </w:pPr>
                            <w:r w:rsidRPr="000C1742">
                              <w:rPr>
                                <w:rFonts w:ascii="Georgia Pro" w:hAnsi="Georgia Pro" w:cs="Poppins Medium"/>
                                <w:color w:val="FFFFFF" w:themeColor="background1"/>
                                <w:kern w:val="24"/>
                                <w:sz w:val="40"/>
                                <w:szCs w:val="40"/>
                              </w:rPr>
                              <w:t>W</w:t>
                            </w:r>
                          </w:p>
                        </w:txbxContent>
                      </v:textbox>
                    </v:shape>
                    <v:shape id="Hexagon 351473940" o:spid="_x0000_s1052" type="#_x0000_t9" style="position:absolute;left:88700;top:-6820;width:19970;height:25357;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" fillcolor="#ed7d31 [3205]" stroked="f" strokeweight="1pt">
                      <v:textbox>
                        <w:txbxContent>
                          <w:p w14:paraId="339153D5" w14:textId="77777777" w:rsidR="005B3B1D" w:rsidRPr="000C1742" w:rsidRDefault="005B3B1D" w:rsidP="005B3B1D">
                            <w:pPr>
                              <w:jc w:val="center"/>
                              <w:rPr>
                                <w:rFonts w:ascii="Georgia Pro" w:hAnsi="Georgia Pro" w:cs="Poppins Medium"/>
                                <w:color w:val="FFFFFF" w:themeColor="background1"/>
                                <w:kern w:val="24"/>
                                <w:sz w:val="36"/>
                                <w:szCs w:val="36"/>
                                <w14:ligatures w14:val="none"/>
                              </w:rPr>
                            </w:pPr>
                            <w:r w:rsidRPr="000C1742">
                              <w:rPr>
                                <w:rFonts w:ascii="Georgia Pro" w:hAnsi="Georgia Pro" w:cs="Poppins Medium"/>
                                <w:color w:val="FFFFFF" w:themeColor="background1"/>
                                <w:kern w:val="24"/>
                                <w:sz w:val="36"/>
                                <w:szCs w:val="36"/>
                              </w:rPr>
                              <w:t>O</w:t>
                            </w:r>
                          </w:p>
                        </w:txbxContent>
                      </v:textbox>
                    </v:shape>
                    <v:shape id="Hexagon 1251641292" o:spid="_x0000_s1053" type="#_x0000_t9" style="position:absolute;left:694;top:-5408;width:21323;height:25365;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" fillcolor="#a5a5a5 [3206]" stroked="f" strokeweight="1pt">
                      <v:textbox>
                        <w:txbxContent>
                          <w:p w14:paraId="6949D6DC" w14:textId="77777777" w:rsidR="005B3B1D" w:rsidRPr="000C1742" w:rsidRDefault="005B3B1D" w:rsidP="005B3B1D">
                            <w:pPr>
                              <w:jc w:val="center"/>
                              <w:rPr>
                                <w:rFonts w:ascii="Georgia Pro" w:hAnsi="Georgia Pro" w:cs="Poppins Medium"/>
                                <w:color w:val="FFFFFF" w:themeColor="background1"/>
                                <w:kern w:val="24"/>
                                <w:sz w:val="36"/>
                                <w:szCs w:val="36"/>
                                <w14:ligatures w14:val="none"/>
                              </w:rPr>
                            </w:pPr>
                            <w:r w:rsidRPr="000C1742">
                              <w:rPr>
                                <w:rFonts w:ascii="Georgia Pro" w:hAnsi="Georgia Pro" w:cs="Poppins Medium"/>
                                <w:color w:val="FFFFFF" w:themeColor="background1"/>
                                <w:kern w:val="24"/>
                                <w:sz w:val="36"/>
                                <w:szCs w:val="36"/>
                              </w:rPr>
                              <w:t>S</w:t>
                            </w:r>
                          </w:p>
                        </w:txbxContent>
                      </v:textbox>
                    </v:shape>
                    <v:shape id="Hexagon 7138291" o:spid="_x0000_s1054" type="#_x0000_t9" style="position:absolute;left:134057;top:-7285;width:20647;height:29485;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" fillcolor="#ffc000 [3207]" stroked="f" strokeweight="1pt">
                      <v:textbox>
                        <w:txbxContent>
                          <w:p w14:paraId="50C4B6DF" w14:textId="77777777" w:rsidR="005B3B1D" w:rsidRPr="000C1742" w:rsidRDefault="005B3B1D" w:rsidP="005B3B1D">
                            <w:pPr>
                              <w:jc w:val="center"/>
                              <w:rPr>
                                <w:rFonts w:ascii="Georgia Pro" w:hAnsi="Georgia Pro" w:cs="Poppins Medium"/>
                                <w:color w:val="FFFFFF" w:themeColor="background1"/>
                                <w:kern w:val="24"/>
                                <w:sz w:val="44"/>
                                <w:szCs w:val="44"/>
                                <w14:ligatures w14:val="none"/>
                              </w:rPr>
                            </w:pPr>
                            <w:r w:rsidRPr="000C1742">
                              <w:rPr>
                                <w:rFonts w:ascii="Georgia Pro" w:hAnsi="Georgia Pro" w:cs="Poppins Medium"/>
                                <w:color w:val="FFFFFF" w:themeColor="background1"/>
                                <w:kern w:val="24"/>
                                <w:sz w:val="44"/>
                                <w:szCs w:val="44"/>
                              </w:rPr>
                              <w:t>T</w:t>
                            </w:r>
                          </w:p>
                        </w:txbxContent>
                      </v:textbox>
                    </v:shape>
                  </v:group>
                  <v:line id="Straight Connector 883712235" o:spid="_x0000_s1055" style="position:absolute;visibility:visible;mso-wrap-style:square" from="9582,13564" to="9582,21971"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" strokecolor="#d8d8d8 [2732]" strokeweight="4pt">
                    <v:stroke startarrow="oval" endarrow="oval" joinstyle="miter"/>
                    <o:lock v:ext="edit" shapetype="f"/>
                  </v:line>
                  <v:line id="Straight Connector 2108898242" o:spid="_x0000_s1056" style="position:absolute;visibility:visible;mso-wrap-style:square" from="67150,12375" to="67150,20437"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" strokecolor="#d8d8d8 [2732]" strokeweight="4pt">
                    <v:stroke startarrow="oval" endarrow="oval" joinstyle="miter"/>
                    <o:lock v:ext="edit" shapetype="f"/>
                  </v:line>
                  <v:line id="Straight Connector 706566265" o:spid="_x0000_s1057" style="position:absolute;flip:y;visibility:visible;mso-wrap-style:square" from="38779,11004" to="38779,19419"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" strokecolor="#d8d8d8 [2732]" strokeweight="4pt">
                    <v:stroke startarrow="oval" endarrow="oval" joinstyle="miter"/>
                    <o:lock v:ext="edit" shapetype="f"/>
                  </v:line>
                  <v:line id="Straight Connector 2114971649" o:spid="_x0000_s1058" style="position:absolute;flip:y;visibility:visible;mso-wrap-style:square" from="96560,12375" to="96560,21974"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" strokecolor="#d8d8d8 [2732]" strokeweight="4pt">
                    <v:stroke startarrow="oval" endarrow="oval" joinstyle="miter"/>
                    <o:lock v:ext="edit" shapetype="f"/>
                  </v:line>
                </v:group>
                <v:group id="Group 1372652553" o:spid="_x0000_s1059" style="position:absolute;top:21971;width:81494;height:17260" coordorigin=",21971" coordsize="81494,17260"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">
                  <v:shape id="TextBox 29" o:spid="_x0000_s1060" type="#_x0000_t202" style="position:absolute;left:25791;top:21974;width:25556;height:17257;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" filled="f" stroked="f">
                    <v:textbox inset="0,0,0,0">
                      <w:txbxContent>
                        <w:p w14:paraId="25A87A01" w14:textId="77777777" w:rsidR="005B3B1D" w:rsidRDefault="005B3B1D" w:rsidP="005B3B1D">
                          <w:pPr>
                            <w:spacing w:before="120"/>
                            <w:jc w:val="center"/>
                            <w:rPr>
                              <w:rFonts w:ascii="Georgia" w:eastAsia="Lato SemiBold" w:hAnsi="Georgia" w:cs="Poppins Medium"/>
                              <w:b/>
                              <w:bCs/>
                              <w:color w:val="000000" w:themeColor="text1"/>
                              <w:kern w:val="24"/>
                              <w:sz w:val="22"/>
                              <w14:ligatures w14:val="none"/>
                            </w:rPr>
                          </w:pPr>
                          <w:r>
                            <w:rPr>
                              <w:rFonts w:ascii="Georgia" w:eastAsia="Lato SemiBold" w:hAnsi="Georgia" w:cs="Poppins Medium"/>
                              <w:b/>
                              <w:bCs/>
                              <w:color w:val="000000" w:themeColor="text1"/>
                              <w:kern w:val="24"/>
                              <w:sz w:val="22"/>
                            </w:rPr>
                            <w:t>Weaknesses</w:t>
                          </w:r>
                        </w:p>
                        <w:p w14:paraId="4B5D4EE8" w14:textId="77777777" w:rsidR="005B3B1D" w:rsidRDefault="005B3B1D" w:rsidP="005B3B1D">
                          <w:pPr>
                            <w:spacing w:before="120"/>
                            <w:jc w:val="center"/>
                            <w:rPr>
                              <w:rFonts w:ascii="Georgia Pro Light" w:eastAsiaTheme="minorEastAsia" w:hAnsi="Georgia Pro Light"/>
                              <w:color w:val="000000" w:themeColor="text1"/>
                              <w:kern w:val="24"/>
                              <w:sz w:val="16"/>
                              <w:szCs w:val="16"/>
                            </w:rPr>
                          </w:pPr>
                          <w:r>
                            <w:rPr>
                              <w:rFonts w:ascii="Georgia Pro Light" w:hAnsi="Georgia Pro Light"/>
                              <w:color w:val="000000" w:themeColor="text1"/>
                              <w:kern w:val="24"/>
                              <w:sz w:val="16"/>
                              <w:szCs w:val="16"/>
                            </w:rPr>
                            <w:t>DSA Manufacturing has a low current ratio which shows the incapability of liquidity.</w:t>
                          </w:r>
                        </w:p>
                      </w:txbxContent>
                    </v:textbox>
                  </v:shape>
                  <v:shape id="TextBox 30" o:spid="_x0000_s1061" type="#_x0000_t202" style="position:absolute;top:21971;width:25555;height:17257;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" filled="f" stroked="f">
                    <v:textbox inset="0,0,0,0">
                      <w:txbxContent>
                        <w:p w14:paraId="55A8EC40" w14:textId="77777777" w:rsidR="005B3B1D" w:rsidRDefault="005B3B1D" w:rsidP="005B3B1D">
                          <w:pPr>
                            <w:spacing w:before="120"/>
                            <w:jc w:val="center"/>
                            <w:rPr>
                              <w:rFonts w:ascii="Georgia" w:eastAsia="Lato SemiBold" w:hAnsi="Georgia" w:cs="Poppins Medium"/>
                              <w:b/>
                              <w:bCs/>
                              <w:color w:val="000000" w:themeColor="text1"/>
                              <w:kern w:val="24"/>
                              <w:sz w:val="22"/>
                              <w14:ligatures w14:val="none"/>
                            </w:rPr>
                          </w:pPr>
                          <w:r>
                            <w:rPr>
                              <w:rFonts w:ascii="Georgia" w:eastAsia="Lato SemiBold" w:hAnsi="Georgia" w:cs="Poppins Medium"/>
                              <w:b/>
                              <w:bCs/>
                              <w:color w:val="000000" w:themeColor="text1"/>
                              <w:kern w:val="24"/>
                              <w:sz w:val="22"/>
                            </w:rPr>
                            <w:t>Strengths</w:t>
                          </w:r>
                        </w:p>
                        <w:p w14:paraId="4C7C4883" w14:textId="77777777" w:rsidR="005B3B1D" w:rsidRDefault="005B3B1D" w:rsidP="005B3B1D">
                          <w:pPr>
                            <w:spacing w:before="120"/>
                            <w:jc w:val="center"/>
                            <w:rPr>
                              <w:rFonts w:ascii="Georgia Pro Light" w:eastAsiaTheme="minorEastAsia" w:hAnsi="Georgia Pro Light"/>
                              <w:color w:val="000000" w:themeColor="text1"/>
                              <w:kern w:val="24"/>
                              <w:sz w:val="16"/>
                              <w:szCs w:val="16"/>
                            </w:rPr>
                          </w:pPr>
                          <w:r w:rsidRPr="00E316DE">
                            <w:rPr>
                              <w:rFonts w:ascii="Georgia Pro Light" w:hAnsi="Georgia Pro Light"/>
                              <w:kern w:val="24"/>
                              <w:sz w:val="16"/>
                              <w:szCs w:val="16"/>
                            </w:rPr>
                            <w:t xml:space="preserve">DSA Manufacturing has a strong financial position among </w:t>
                          </w:r>
                          <w:r>
                            <w:rPr>
                              <w:rFonts w:ascii="Georgia Pro Light" w:hAnsi="Georgia Pro Light"/>
                              <w:color w:val="000000" w:themeColor="text1"/>
                              <w:kern w:val="24"/>
                              <w:sz w:val="16"/>
                              <w:szCs w:val="16"/>
                            </w:rPr>
                            <w:t>all the competitors</w:t>
                          </w:r>
                        </w:p>
                      </w:txbxContent>
                    </v:textbox>
                  </v:shape>
                  <v:shape id="TextBox 31" o:spid="_x0000_s1062" type="#_x0000_t202" style="position:absolute;left:55938;top:21971;width:25556;height:17257;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" filled="f" stroked="f">
                    <v:textbox inset="0,0,0,0">
                      <w:txbxContent>
                        <w:p w14:paraId="56F6ADB1" w14:textId="77777777" w:rsidR="005B3B1D" w:rsidRDefault="005B3B1D" w:rsidP="005B3B1D">
                          <w:pPr>
                            <w:spacing w:before="120"/>
                            <w:jc w:val="center"/>
                            <w:rPr>
                              <w:rFonts w:ascii="Georgia" w:eastAsia="Lato SemiBold" w:hAnsi="Georgia" w:cs="Poppins Medium"/>
                              <w:b/>
                              <w:bCs/>
                              <w:color w:val="000000" w:themeColor="text1"/>
                              <w:kern w:val="24"/>
                              <w:sz w:val="22"/>
                              <w14:ligatures w14:val="none"/>
                            </w:rPr>
                          </w:pPr>
                          <w:r>
                            <w:rPr>
                              <w:rFonts w:ascii="Georgia" w:eastAsia="Lato SemiBold" w:hAnsi="Georgia" w:cs="Poppins Medium"/>
                              <w:b/>
                              <w:bCs/>
                              <w:color w:val="000000" w:themeColor="text1"/>
                              <w:kern w:val="24"/>
                              <w:sz w:val="22"/>
                            </w:rPr>
                            <w:t>Opportunities</w:t>
                          </w:r>
                        </w:p>
                        <w:p w14:paraId="507252EA" w14:textId="77777777" w:rsidR="005B3B1D" w:rsidRDefault="005B3B1D" w:rsidP="005B3B1D">
                          <w:pPr>
                            <w:spacing w:before="120"/>
                            <w:jc w:val="center"/>
                            <w:rPr>
                              <w:rFonts w:ascii="Georgia Pro Light" w:eastAsiaTheme="minorEastAsia" w:hAnsi="Georgia Pro Light"/>
                              <w:color w:val="000000" w:themeColor="text1"/>
                              <w:kern w:val="24"/>
                              <w:sz w:val="16"/>
                              <w:szCs w:val="16"/>
                            </w:rPr>
                          </w:pPr>
                          <w:r>
                            <w:rPr>
                              <w:rFonts w:ascii="Georgia Pro Light" w:hAnsi="Georgia Pro Light"/>
                              <w:color w:val="000000" w:themeColor="text1"/>
                              <w:kern w:val="24"/>
                              <w:sz w:val="16"/>
                              <w:szCs w:val="16"/>
                            </w:rPr>
                            <w:t xml:space="preserve">DSA Manufacturing has a great opportunity to attract customers with online interactions. </w:t>
                          </w:r>
                        </w:p>
                      </w:txbxContent>
                    </v:textbox>
                  </v:shape>
                </v:group>
                <v:shape id="TextBox 33" o:spid="_x0000_s1063" type="#_x0000_t202" style="position:absolute;left:84950;top:22993;width:25556;height:17257;flip:x;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" filled="f" stroked="f">
                  <v:textbox inset="0,0,0,0">
                    <w:txbxContent>
                      <w:p w14:paraId="4CE3BF43" w14:textId="77777777" w:rsidR="005B3B1D" w:rsidRDefault="005B3B1D" w:rsidP="005B3B1D">
                        <w:pPr>
                          <w:spacing w:before="120"/>
                          <w:jc w:val="center"/>
                          <w:rPr>
                            <w:rFonts w:ascii="Georgia" w:eastAsia="Lato SemiBold" w:hAnsi="Georgia" w:cs="Poppins Medium"/>
                            <w:b/>
                            <w:bCs/>
                            <w:color w:val="000000" w:themeColor="text1"/>
                            <w:kern w:val="24"/>
                            <w:sz w:val="22"/>
                            <w14:ligatures w14:val="none"/>
                          </w:rPr>
                        </w:pPr>
                        <w:r>
                          <w:rPr>
                            <w:rFonts w:ascii="Georgia" w:eastAsia="Lato SemiBold" w:hAnsi="Georgia" w:cs="Poppins Medium"/>
                            <w:b/>
                            <w:bCs/>
                            <w:color w:val="000000" w:themeColor="text1"/>
                            <w:kern w:val="24"/>
                            <w:sz w:val="22"/>
                          </w:rPr>
                          <w:t>Threats</w:t>
                        </w:r>
                      </w:p>
                      <w:p w14:paraId="582D4887" w14:textId="77777777" w:rsidR="005B3B1D" w:rsidRDefault="005B3B1D" w:rsidP="005B3B1D">
                        <w:pPr>
                          <w:spacing w:before="120"/>
                          <w:jc w:val="center"/>
                          <w:rPr>
                            <w:rFonts w:ascii="Georgia Pro Light" w:eastAsiaTheme="minorEastAsia" w:hAnsi="Georgia Pro Light"/>
                            <w:color w:val="000000" w:themeColor="text1"/>
                            <w:kern w:val="24"/>
                            <w:sz w:val="16"/>
                            <w:szCs w:val="16"/>
                          </w:rPr>
                        </w:pPr>
                        <w:r>
                          <w:rPr>
                            <w:rFonts w:ascii="Georgia Pro Light" w:hAnsi="Georgia Pro Light"/>
                            <w:color w:val="000000" w:themeColor="text1"/>
                            <w:kern w:val="24"/>
                            <w:sz w:val="16"/>
                            <w:szCs w:val="16"/>
                          </w:rPr>
                          <w:t xml:space="preserve">The fluctuation of the interest rate makes the business performance unstable.. </w:t>
                        </w:r>
                      </w:p>
                    </w:txbxContent>
                  </v:textbox>
                </v:shape>
                <w10:wrap anchorx="margin"/>
              </v:group>
            </w:pict>
          </mc:Fallback>
        </mc:AlternateContent>
      </w:r>
    </w:p>
    <w:p w14:paraId="4C0A5358" w14:textId="77777777" w:rsidR="00071B35" w:rsidRPr="003C05F9" w:rsidRDefault="00071B35" w:rsidP="00071B35"/>
    <w:p w14:paraId="19E4EC00" w14:textId="70B9C0C1" w:rsidR="009531AC" w:rsidRPr="003C05F9" w:rsidRDefault="009531AC" w:rsidP="009531AC">
      <w:pPr>
        <w:jc w:val="center"/>
        <w:rPr>
          <w:b/>
          <w:bCs/>
          <w:i/>
          <w:iCs/>
          <w:color w:val="2F5496" w:themeColor="accent1" w:themeShade="BF"/>
          <w:sz w:val="20"/>
          <w:szCs w:val="18"/>
        </w:rPr>
      </w:pPr>
      <w:r w:rsidRPr="003C05F9">
        <w:rPr>
          <w:b/>
          <w:bCs/>
          <w:i/>
          <w:iCs/>
          <w:color w:val="2F5496" w:themeColor="accent1" w:themeShade="BF"/>
          <w:sz w:val="20"/>
          <w:szCs w:val="18"/>
        </w:rPr>
        <w:t>Fig illustrates the SWOT Analysis of DSA Manufacturing Ltd.</w:t>
      </w:r>
    </w:p>
    <w:p w14:paraId="1497CC55" w14:textId="094A70C2" w:rsidR="009531AC" w:rsidRPr="003C05F9" w:rsidRDefault="009531AC" w:rsidP="009531AC">
      <w:pPr>
        <w:jc w:val="center"/>
        <w:rPr>
          <w:b/>
          <w:bCs/>
          <w:i/>
          <w:iCs/>
          <w:color w:val="2F5496" w:themeColor="accent1" w:themeShade="BF"/>
          <w:sz w:val="20"/>
          <w:szCs w:val="18"/>
        </w:rPr>
      </w:pPr>
      <w:r w:rsidRPr="003C05F9">
        <w:rPr>
          <w:b/>
          <w:bCs/>
          <w:i/>
          <w:iCs/>
          <w:color w:val="2F5496" w:themeColor="accent1" w:themeShade="BF"/>
          <w:sz w:val="20"/>
          <w:szCs w:val="18"/>
        </w:rPr>
        <w:t>Source: (</w:t>
      </w:r>
      <w:r w:rsidR="00A92572" w:rsidRPr="003C05F9">
        <w:rPr>
          <w:b/>
          <w:bCs/>
          <w:i/>
          <w:iCs/>
          <w:color w:val="2F5496" w:themeColor="accent1" w:themeShade="BF"/>
          <w:sz w:val="20"/>
          <w:szCs w:val="18"/>
        </w:rPr>
        <w:t>Self-generated)</w:t>
      </w:r>
    </w:p>
    <w:p w14:paraId="73BC26FC" w14:textId="0205218E" w:rsidR="009531AC" w:rsidRPr="003C05F9" w:rsidRDefault="005B3B1D" w:rsidP="009531AC">
      <w:pPr>
        <w:pStyle w:val="Ttulo3"/>
      </w:pPr>
      <w:bookmarkStart w:id="13" w:name="_Toc172847382"/>
      <w:r w:rsidRPr="003C05F9">
        <w:t>Strength of DSA Manufacturing:</w:t>
      </w:r>
      <w:bookmarkEnd w:id="13"/>
      <w:r w:rsidRPr="003C05F9">
        <w:t xml:space="preserve"> </w:t>
      </w:r>
    </w:p>
    <w:p w14:paraId="1A809EDE" w14:textId="41538564" w:rsidR="005B3B1D" w:rsidRPr="003C05F9" w:rsidRDefault="0080129E" w:rsidP="005B3B1D">
      <w:r w:rsidRPr="003C05F9">
        <w:t>In terms of customer service and shipping, it can be stated that DSA Manufacturing is of a very high level. As for service, they work really fast. This is why they are targeting the increased number of customers to the business</w:t>
      </w:r>
      <w:r w:rsidR="00CA6539" w:rsidRPr="003C05F9">
        <w:t xml:space="preserve"> (</w:t>
      </w:r>
      <w:proofErr w:type="spellStart"/>
      <w:r w:rsidR="00CA6539" w:rsidRPr="003C05F9">
        <w:t>Amankwah-Amoah</w:t>
      </w:r>
      <w:proofErr w:type="spellEnd"/>
      <w:r w:rsidR="00CA6539" w:rsidRPr="003C05F9">
        <w:t>, Khan and Wood, 2021)</w:t>
      </w:r>
      <w:r w:rsidRPr="003C05F9">
        <w:t xml:space="preserve">. Based on the assertiveness of its pricing strategy, DSA Manufacturing has been able to offer customers products that are of good quality at fairly affordable prices in the market. Since DSA Manufacturing has the capacity to grow rapidly due to its scrupulous supplier network </w:t>
      </w:r>
      <w:r w:rsidR="00494B7A" w:rsidRPr="003C05F9">
        <w:t>(</w:t>
      </w:r>
      <w:proofErr w:type="spellStart"/>
      <w:r w:rsidR="00494B7A" w:rsidRPr="003C05F9">
        <w:t>Cantú</w:t>
      </w:r>
      <w:proofErr w:type="spellEnd"/>
      <w:r w:rsidR="00494B7A" w:rsidRPr="003C05F9">
        <w:t>,</w:t>
      </w:r>
      <w:r w:rsidR="007A49E8" w:rsidRPr="003C05F9">
        <w:t xml:space="preserve"> </w:t>
      </w:r>
      <w:proofErr w:type="spellStart"/>
      <w:r w:rsidR="00494B7A" w:rsidRPr="003C05F9">
        <w:t>Aguiñaga</w:t>
      </w:r>
      <w:proofErr w:type="spellEnd"/>
      <w:r w:rsidR="007A49E8" w:rsidRPr="003C05F9">
        <w:t xml:space="preserve"> </w:t>
      </w:r>
      <w:r w:rsidR="00494B7A" w:rsidRPr="003C05F9">
        <w:t xml:space="preserve">and </w:t>
      </w:r>
      <w:proofErr w:type="spellStart"/>
      <w:r w:rsidR="00494B7A" w:rsidRPr="003C05F9">
        <w:t>Scheel</w:t>
      </w:r>
      <w:proofErr w:type="spellEnd"/>
      <w:r w:rsidR="00494B7A" w:rsidRPr="003C05F9">
        <w:t>, 2021).</w:t>
      </w:r>
    </w:p>
    <w:p w14:paraId="535B6923" w14:textId="2B744AA2" w:rsidR="005B3B1D" w:rsidRPr="003C05F9" w:rsidRDefault="0080129E" w:rsidP="005B3B1D">
      <w:r w:rsidRPr="003C05F9">
        <w:rPr>
          <w:b/>
          <w:bCs/>
          <w:i/>
          <w:iCs/>
        </w:rPr>
        <w:t xml:space="preserve">In case of DSA Manufacturing Ltd. here, the company is in a better position than the competitors in financial strength. This implies that throughout a span of two years, the profit margin of the company provided an indication of stability. </w:t>
      </w:r>
      <w:r w:rsidRPr="003C05F9">
        <w:t>The financial base is also well-developed and currently, the financial stability and position is also sound. Our company has a healthy balance sheet, and the support is backed by a rich mixture of tangible and intangible assets. On the same capacity, DSA Manufacturing has r</w:t>
      </w:r>
      <w:r w:rsidR="00253BDD">
        <w:t xml:space="preserve">ecently reinforced its </w:t>
      </w:r>
      <w:proofErr w:type="spellStart"/>
      <w:r w:rsidR="00253BDD">
        <w:t>capitalis</w:t>
      </w:r>
      <w:r w:rsidRPr="003C05F9">
        <w:t>ation</w:t>
      </w:r>
      <w:proofErr w:type="spellEnd"/>
      <w:r w:rsidRPr="003C05F9">
        <w:t xml:space="preserve"> structure that depends on return on investment. This is a good reason for that because it is an advanced machine that has automated technology</w:t>
      </w:r>
      <w:r w:rsidR="00F27FB0" w:rsidRPr="003C05F9">
        <w:t xml:space="preserve"> (</w:t>
      </w:r>
      <w:proofErr w:type="spellStart"/>
      <w:r w:rsidR="00F27FB0" w:rsidRPr="003C05F9">
        <w:t>Sallem</w:t>
      </w:r>
      <w:proofErr w:type="spellEnd"/>
      <w:r w:rsidR="00F27FB0" w:rsidRPr="003C05F9">
        <w:t xml:space="preserve"> et al., 2017)</w:t>
      </w:r>
      <w:r w:rsidRPr="003C05F9">
        <w:t xml:space="preserve">. </w:t>
      </w:r>
    </w:p>
    <w:p w14:paraId="74DD5048" w14:textId="1182D172" w:rsidR="005B3B1D" w:rsidRPr="003C05F9" w:rsidRDefault="0080129E" w:rsidP="005B3B1D">
      <w:pPr>
        <w:rPr>
          <w:b/>
        </w:rPr>
      </w:pPr>
      <w:r w:rsidRPr="003C05F9">
        <w:t>By integrating work professionals and Interdisciplinary collaboration, DSA Manufacturing increases operation accuracy. DSA Manufacturing</w:t>
      </w:r>
      <w:r w:rsidR="008264A4" w:rsidRPr="003C05F9">
        <w:t>’</w:t>
      </w:r>
      <w:r w:rsidRPr="003C05F9">
        <w:t>s innovational team is tasked with the development of models, products, and technology solutions and innovations. It gives DSA Manufacturing a unique edge because it can allow them to be involved in communications all over the world</w:t>
      </w:r>
      <w:r w:rsidR="004D7A20" w:rsidRPr="003C05F9">
        <w:t xml:space="preserve"> (</w:t>
      </w:r>
      <w:r w:rsidR="001C2F0B" w:rsidRPr="003C05F9">
        <w:t>Pradhan and Jena, 2017).</w:t>
      </w:r>
    </w:p>
    <w:p w14:paraId="695DE1ED" w14:textId="77777777" w:rsidR="005B3B1D" w:rsidRPr="003C05F9" w:rsidRDefault="005B3B1D" w:rsidP="005B3B1D">
      <w:pPr>
        <w:pStyle w:val="Ttulo3"/>
      </w:pPr>
      <w:bookmarkStart w:id="14" w:name="_Toc172847383"/>
      <w:r w:rsidRPr="003C05F9">
        <w:t>Weakness for DSA Manufacturing:</w:t>
      </w:r>
      <w:bookmarkEnd w:id="14"/>
      <w:r w:rsidRPr="003C05F9">
        <w:t xml:space="preserve"> </w:t>
      </w:r>
    </w:p>
    <w:p w14:paraId="51B12008" w14:textId="1856FA08" w:rsidR="005B3B1D" w:rsidRPr="003C05F9" w:rsidRDefault="00A10E17" w:rsidP="005B3B1D">
      <w:r w:rsidRPr="003C05F9">
        <w:t xml:space="preserve">DSA Manufacturing lacks research facilities with almost no research personnel. Perhaps what horrifies the readers most of the time is the fact that so much money has been spent on research and development and nothing has changed. Time management of the corresponding time intervals presents a great challenge to DSA Manufacturing. This is because the negotiating session may be too extended. Cash has to be allocated to pay for rent charges as part of the building is now being rented out by DSA Manufacturing factory </w:t>
      </w:r>
      <w:r w:rsidR="00D64173" w:rsidRPr="003C05F9">
        <w:t>(</w:t>
      </w:r>
      <w:proofErr w:type="spellStart"/>
      <w:r w:rsidR="00D64173" w:rsidRPr="003C05F9">
        <w:t>Benmira</w:t>
      </w:r>
      <w:proofErr w:type="spellEnd"/>
      <w:r w:rsidR="00D64173" w:rsidRPr="003C05F9">
        <w:t xml:space="preserve"> and </w:t>
      </w:r>
      <w:proofErr w:type="spellStart"/>
      <w:r w:rsidR="00D64173" w:rsidRPr="003C05F9">
        <w:t>Agboola</w:t>
      </w:r>
      <w:proofErr w:type="spellEnd"/>
      <w:r w:rsidR="00D64173" w:rsidRPr="003C05F9">
        <w:t>, 2021).</w:t>
      </w:r>
    </w:p>
    <w:p w14:paraId="4E5F167D" w14:textId="0546ED16" w:rsidR="00A10E17" w:rsidRPr="003C05F9" w:rsidRDefault="00A10E17" w:rsidP="00A10E17">
      <w:r w:rsidRPr="003C05F9">
        <w:rPr>
          <w:b/>
          <w:bCs/>
          <w:i/>
          <w:iCs/>
        </w:rPr>
        <w:t>In case of DSA Manufacturing Ltd. The current ratio of the company is absolutely inadequate, and thus the company is in the risk of facing financial troubles</w:t>
      </w:r>
      <w:r w:rsidRPr="003C05F9">
        <w:t xml:space="preserve">. Altogether, the statement is true referring to the present-day assets employed by this </w:t>
      </w:r>
      <w:proofErr w:type="spellStart"/>
      <w:r w:rsidR="00253BDD">
        <w:t>organis</w:t>
      </w:r>
      <w:r w:rsidRPr="003C05F9">
        <w:t>ation</w:t>
      </w:r>
      <w:proofErr w:type="spellEnd"/>
      <w:r w:rsidRPr="003C05F9">
        <w:t>. Possible explanations include but not limited to DSA Manufacturing</w:t>
      </w:r>
      <w:r w:rsidR="008264A4" w:rsidRPr="003C05F9">
        <w:t>’</w:t>
      </w:r>
      <w:r w:rsidRPr="003C05F9">
        <w:t>s poor financial planning as the cause of inadequate capital investment. In addition, there is a following financial deficit. Therefore, the current methodology is not suitable for the forecasting of DSA Manufacturing. While a part of DSA Manufacturing staff is actually with origin and culture different from American, it is worth noting that the majority of them are just locals</w:t>
      </w:r>
      <w:r w:rsidR="00A92572" w:rsidRPr="003C05F9">
        <w:t xml:space="preserve"> </w:t>
      </w:r>
      <w:r w:rsidRPr="003C05F9">
        <w:t>(</w:t>
      </w:r>
      <w:r w:rsidR="00196AE3" w:rsidRPr="003C05F9">
        <w:t xml:space="preserve">Barbosa, </w:t>
      </w:r>
      <w:proofErr w:type="spellStart"/>
      <w:r w:rsidR="00196AE3" w:rsidRPr="003C05F9">
        <w:t>Castañeda-Ayarza</w:t>
      </w:r>
      <w:proofErr w:type="spellEnd"/>
      <w:r w:rsidR="00196AE3" w:rsidRPr="003C05F9">
        <w:t xml:space="preserve"> and Ferreira, 2020).</w:t>
      </w:r>
      <w:r w:rsidR="00A92572" w:rsidRPr="003C05F9">
        <w:t xml:space="preserve"> </w:t>
      </w:r>
      <w:r w:rsidRPr="003C05F9">
        <w:t>As indicated by this company, the level of employee turnover in DSA Manufacturing is high. Even though, DSA Manufacturing has enlarged its commitment to increasing the training of its employees, a majority of them have elope leaving the company to present a disappointing performance. In addition, DSA Manufacturing has provided inadequate funding to improve the quality control here as well, preventing the company from enhancing the quality control</w:t>
      </w:r>
      <w:r w:rsidR="00706B66" w:rsidRPr="003C05F9">
        <w:t xml:space="preserve"> (</w:t>
      </w:r>
      <w:proofErr w:type="spellStart"/>
      <w:r w:rsidR="00706B66" w:rsidRPr="003C05F9">
        <w:t>Grama-Vigouroux</w:t>
      </w:r>
      <w:proofErr w:type="spellEnd"/>
      <w:r w:rsidR="00706B66" w:rsidRPr="003C05F9">
        <w:t xml:space="preserve"> et al., 2020).</w:t>
      </w:r>
    </w:p>
    <w:p w14:paraId="1FC39014" w14:textId="69F746AC" w:rsidR="005B3B1D" w:rsidRPr="003C05F9" w:rsidRDefault="005B3B1D" w:rsidP="005B3B1D">
      <w:pPr>
        <w:pStyle w:val="Ttulo3"/>
      </w:pPr>
      <w:bookmarkStart w:id="15" w:name="_Toc172847384"/>
      <w:r w:rsidRPr="003C05F9">
        <w:t>Opportunity for DSA Manufacturing:</w:t>
      </w:r>
      <w:bookmarkEnd w:id="15"/>
      <w:r w:rsidRPr="003C05F9">
        <w:t xml:space="preserve"> </w:t>
      </w:r>
    </w:p>
    <w:p w14:paraId="2C7B11BB" w14:textId="0FCA6039" w:rsidR="005B3B1D" w:rsidRPr="003C05F9" w:rsidRDefault="00A10E17" w:rsidP="00573C06">
      <w:r w:rsidRPr="003C05F9">
        <w:rPr>
          <w:bCs/>
        </w:rPr>
        <w:t xml:space="preserve">In case of DSA Manufacturing </w:t>
      </w:r>
      <w:r w:rsidR="004D7A20" w:rsidRPr="003C05F9">
        <w:rPr>
          <w:bCs/>
        </w:rPr>
        <w:t>Ltd.,</w:t>
      </w:r>
      <w:r w:rsidRPr="003C05F9">
        <w:rPr>
          <w:bCs/>
        </w:rPr>
        <w:t xml:space="preserve"> it is advances in some factors that can be proposed to be exploited to benefit from the growing global internet user populations by enhancing the customer centric website and developing the social media presence. DSA Manufacturing presents a pretty good opportunity for addition of new consumers through having access to the World Wide Web. In details explains </w:t>
      </w:r>
      <w:r w:rsidR="004D7A20" w:rsidRPr="003C05F9">
        <w:rPr>
          <w:bCs/>
        </w:rPr>
        <w:t>DSA</w:t>
      </w:r>
      <w:r w:rsidRPr="003C05F9">
        <w:rPr>
          <w:bCs/>
        </w:rPr>
        <w:t xml:space="preserve"> manufacturing e-commerce will assist in enhancing the company</w:t>
      </w:r>
      <w:r w:rsidR="008264A4" w:rsidRPr="003C05F9">
        <w:rPr>
          <w:bCs/>
        </w:rPr>
        <w:t>’</w:t>
      </w:r>
      <w:r w:rsidRPr="003C05F9">
        <w:rPr>
          <w:bCs/>
        </w:rPr>
        <w:t>s revenue growth</w:t>
      </w:r>
      <w:r w:rsidR="00706B66" w:rsidRPr="003C05F9">
        <w:rPr>
          <w:bCs/>
        </w:rPr>
        <w:t xml:space="preserve"> (</w:t>
      </w:r>
      <w:r w:rsidR="00706B66" w:rsidRPr="003C05F9">
        <w:t xml:space="preserve">Sachs and </w:t>
      </w:r>
      <w:proofErr w:type="spellStart"/>
      <w:r w:rsidR="00706B66" w:rsidRPr="003C05F9">
        <w:t>Rühli</w:t>
      </w:r>
      <w:proofErr w:type="spellEnd"/>
      <w:r w:rsidR="00706B66" w:rsidRPr="003C05F9">
        <w:rPr>
          <w:bCs/>
        </w:rPr>
        <w:t>, 2011).</w:t>
      </w:r>
      <w:r w:rsidRPr="003C05F9">
        <w:rPr>
          <w:bCs/>
        </w:rPr>
        <w:t xml:space="preserve"> This is a huge opportunity because most of the global population is now engaged in making transactions online whether business or purchases. The </w:t>
      </w:r>
      <w:proofErr w:type="spellStart"/>
      <w:r w:rsidRPr="003C05F9">
        <w:rPr>
          <w:bCs/>
        </w:rPr>
        <w:t>utilisation</w:t>
      </w:r>
      <w:proofErr w:type="spellEnd"/>
      <w:r w:rsidRPr="003C05F9">
        <w:rPr>
          <w:bCs/>
        </w:rPr>
        <w:t xml:space="preserve"> of social media is gradually increasing. In the strategies opinion, the DSA Manufacturing has the competence to increase its monthly user by using its social media accounts consequently, particularly Facebook, Instagram, and Twitter. For the purpose of collecting the customers</w:t>
      </w:r>
      <w:r w:rsidR="008264A4" w:rsidRPr="003C05F9">
        <w:rPr>
          <w:bCs/>
        </w:rPr>
        <w:t>’</w:t>
      </w:r>
      <w:r w:rsidRPr="003C05F9">
        <w:rPr>
          <w:bCs/>
        </w:rPr>
        <w:t xml:space="preserve"> feedback, several selection choices will be offered </w:t>
      </w:r>
      <w:r w:rsidR="00573C06" w:rsidRPr="003C05F9">
        <w:rPr>
          <w:b/>
        </w:rPr>
        <w:t>(</w:t>
      </w:r>
      <w:r w:rsidR="00573C06" w:rsidRPr="003C05F9">
        <w:t>Hill, C.W., Schilling, M.A. and Jones, 2017).</w:t>
      </w:r>
    </w:p>
    <w:p w14:paraId="0863EAD5" w14:textId="25041EAC" w:rsidR="005B3B1D" w:rsidRPr="003C05F9" w:rsidRDefault="00A10E17" w:rsidP="00573C06">
      <w:r w:rsidRPr="003C05F9">
        <w:t>The advantages of technology are confined to two areas: enhancements such as more efficient data gathering and reduced paperwork. The general population</w:t>
      </w:r>
      <w:r w:rsidR="008264A4" w:rsidRPr="003C05F9">
        <w:t>’</w:t>
      </w:r>
      <w:r w:rsidRPr="003C05F9">
        <w:t>s household wages are anticipated to be higher than pre-recession levels and hence, the client base for DSA Manufacturing is anticipated to increase. This has led to increased number of the people who seek for the services, making the firm in a right place to expand the customer</w:t>
      </w:r>
      <w:r w:rsidR="008264A4" w:rsidRPr="003C05F9">
        <w:t>’</w:t>
      </w:r>
      <w:r w:rsidRPr="003C05F9">
        <w:t xml:space="preserve">s base. This will help the firm benefit from the extraordinarily low and predicted inflation due to the decrease in input costs. If more funds than in the previous years will be collected the </w:t>
      </w:r>
      <w:proofErr w:type="spellStart"/>
      <w:r w:rsidR="00253BDD">
        <w:t>organis</w:t>
      </w:r>
      <w:r w:rsidRPr="003C05F9">
        <w:t>ation</w:t>
      </w:r>
      <w:proofErr w:type="spellEnd"/>
      <w:r w:rsidRPr="003C05F9">
        <w:t xml:space="preserve"> will expand its activity</w:t>
      </w:r>
      <w:r w:rsidR="00A92572" w:rsidRPr="003C05F9">
        <w:t xml:space="preserve"> </w:t>
      </w:r>
      <w:r w:rsidR="00AD2DC7" w:rsidRPr="003C05F9">
        <w:t>(</w:t>
      </w:r>
      <w:proofErr w:type="spellStart"/>
      <w:r w:rsidR="00AD2DC7" w:rsidRPr="003C05F9">
        <w:t>Gemeda</w:t>
      </w:r>
      <w:proofErr w:type="spellEnd"/>
      <w:r w:rsidR="00AD2DC7" w:rsidRPr="003C05F9">
        <w:t xml:space="preserve"> and Lee, 2020).</w:t>
      </w:r>
    </w:p>
    <w:p w14:paraId="23443F9E" w14:textId="660AE4A0" w:rsidR="005B3B1D" w:rsidRPr="003C05F9" w:rsidRDefault="005B3B1D" w:rsidP="006D1573">
      <w:pPr>
        <w:pStyle w:val="Ttulo3"/>
      </w:pPr>
      <w:bookmarkStart w:id="16" w:name="_Toc172847385"/>
      <w:r w:rsidRPr="003C05F9">
        <w:t>Threats to DSA Manufacturing:</w:t>
      </w:r>
      <w:bookmarkEnd w:id="16"/>
      <w:r w:rsidRPr="003C05F9">
        <w:t xml:space="preserve"> </w:t>
      </w:r>
    </w:p>
    <w:p w14:paraId="0C494C32" w14:textId="328BDDAA" w:rsidR="005B3B1D" w:rsidRPr="003C05F9" w:rsidRDefault="00A10E17" w:rsidP="005B3B1D">
      <w:r w:rsidRPr="003C05F9">
        <w:t xml:space="preserve">The technological development is also highly visible in this segment. </w:t>
      </w:r>
      <w:r w:rsidR="004D7A20" w:rsidRPr="003C05F9">
        <w:t>F</w:t>
      </w:r>
      <w:r w:rsidRPr="003C05F9">
        <w:t>or a new piece of technology provided by a rival in the market, vulnerability increases. Consequently, there may be a reduction in the overall clients holding or the percentage of such clients. Such a loss is fearful to any firm since this is something that they stand to lose in the negotiations. As seen in the following formula more negotiation power results to higher input cost More negotiation power results to higher inputs cost. The aim of a new competitor is to capture as much business from the prior competitor as possible. One factor that cannot be impressed with is the level of competitiveness that increases with increasing awareness (</w:t>
      </w:r>
      <w:proofErr w:type="spellStart"/>
      <w:r w:rsidRPr="003C05F9">
        <w:t>Afsar</w:t>
      </w:r>
      <w:proofErr w:type="spellEnd"/>
      <w:r w:rsidRPr="003C05F9">
        <w:t xml:space="preserve"> and </w:t>
      </w:r>
      <w:proofErr w:type="spellStart"/>
      <w:r w:rsidRPr="003C05F9">
        <w:t>Umrani</w:t>
      </w:r>
      <w:proofErr w:type="spellEnd"/>
      <w:r w:rsidRPr="003C05F9">
        <w:t>, 2020). In consumer market for instance, if a firm loses all its market share to rival firms, its share price will drop. Yet intense political activity and a lack of political stability are considered a drawback for business. Daily check and fix are needed since the currencies constantly fluctuate in value. This is due to the continued shift in customers</w:t>
      </w:r>
      <w:r w:rsidR="008264A4" w:rsidRPr="003C05F9">
        <w:t>’</w:t>
      </w:r>
      <w:r w:rsidRPr="003C05F9">
        <w:t xml:space="preserve"> needs that have enhanced the call for development of the company</w:t>
      </w:r>
      <w:r w:rsidR="008264A4" w:rsidRPr="003C05F9">
        <w:t>’</w:t>
      </w:r>
      <w:r w:rsidRPr="003C05F9">
        <w:t xml:space="preserve">s manufacturing capacity. Interest rate changes, lead to uncertainty, affecting business performance. Since there are quick and available replacements, there is danger to the business. Higher fuel price controls have in one way or the other affected many other inputs prices </w:t>
      </w:r>
      <w:r w:rsidR="00573C06" w:rsidRPr="003C05F9">
        <w:t>(David, 2011).</w:t>
      </w:r>
    </w:p>
    <w:p w14:paraId="72FCCBB0" w14:textId="77777777" w:rsidR="005B3B1D" w:rsidRPr="003C05F9" w:rsidRDefault="005B3B1D" w:rsidP="005B3B1D">
      <w:pPr>
        <w:pStyle w:val="Ttulo1"/>
        <w:jc w:val="both"/>
        <w:rPr>
          <w:lang w:val="en-US"/>
        </w:rPr>
      </w:pPr>
      <w:bookmarkStart w:id="17" w:name="_Toc172847386"/>
      <w:r w:rsidRPr="003C05F9">
        <w:t xml:space="preserve">The current strategic approach of </w:t>
      </w:r>
      <w:r w:rsidRPr="003C05F9">
        <w:rPr>
          <w:lang w:val="en-US"/>
        </w:rPr>
        <w:t>DSA Manufacturing</w:t>
      </w:r>
      <w:bookmarkEnd w:id="17"/>
    </w:p>
    <w:p w14:paraId="1C7DF0C3" w14:textId="78F77DD1" w:rsidR="00CC43BA" w:rsidRPr="003C05F9" w:rsidRDefault="00CC43BA" w:rsidP="004377DC">
      <w:pPr>
        <w:pStyle w:val="Ttulo2"/>
      </w:pPr>
      <w:bookmarkStart w:id="18" w:name="_Hlk172827607"/>
      <w:bookmarkStart w:id="19" w:name="_Toc172847387"/>
      <w:r w:rsidRPr="003C05F9">
        <w:t>Porter</w:t>
      </w:r>
      <w:r w:rsidR="008264A4" w:rsidRPr="003C05F9">
        <w:t>’</w:t>
      </w:r>
      <w:r w:rsidRPr="003C05F9">
        <w:t>s Generic Model</w:t>
      </w:r>
      <w:bookmarkEnd w:id="18"/>
      <w:bookmarkEnd w:id="19"/>
    </w:p>
    <w:p w14:paraId="2267C031" w14:textId="00BFBFD1" w:rsidR="004063C5" w:rsidRPr="003C05F9" w:rsidRDefault="00CC43BA" w:rsidP="004063C5">
      <w:r w:rsidRPr="003C05F9">
        <w:t xml:space="preserve">By applying the </w:t>
      </w:r>
      <w:r w:rsidR="004063C5" w:rsidRPr="003C05F9">
        <w:t>Porter</w:t>
      </w:r>
      <w:r w:rsidR="008264A4" w:rsidRPr="003C05F9">
        <w:t>’</w:t>
      </w:r>
      <w:r w:rsidR="004063C5" w:rsidRPr="003C05F9">
        <w:t>s Generic Model in case of DSA Manufacturing, it has adopted a focus strategy, which means it has identified a niche market category and is catering to that segment with right differentiation</w:t>
      </w:r>
      <w:r w:rsidR="00706B66" w:rsidRPr="003C05F9">
        <w:t xml:space="preserve"> (</w:t>
      </w:r>
      <w:proofErr w:type="spellStart"/>
      <w:r w:rsidR="00706B66" w:rsidRPr="003C05F9">
        <w:t>Liñán</w:t>
      </w:r>
      <w:proofErr w:type="spellEnd"/>
      <w:r w:rsidR="00706B66" w:rsidRPr="003C05F9">
        <w:t xml:space="preserve">, Paul and </w:t>
      </w:r>
      <w:proofErr w:type="spellStart"/>
      <w:r w:rsidR="00706B66" w:rsidRPr="003C05F9">
        <w:t>Fayolle</w:t>
      </w:r>
      <w:proofErr w:type="spellEnd"/>
      <w:r w:rsidR="00706B66" w:rsidRPr="003C05F9">
        <w:t>, 2020).</w:t>
      </w:r>
      <w:r w:rsidR="004063C5" w:rsidRPr="003C05F9">
        <w:t xml:space="preserve"> However, for continuity and success of the firm, as well as its competitiveness, there is a need to delve deeper into Porter</w:t>
      </w:r>
      <w:r w:rsidR="008264A4" w:rsidRPr="003C05F9">
        <w:t>’</w:t>
      </w:r>
      <w:r w:rsidR="004063C5" w:rsidRPr="003C05F9">
        <w:t>s Generic Strategies to consider another course to take.</w:t>
      </w:r>
    </w:p>
    <w:p w14:paraId="466D00D9" w14:textId="0A05FA80" w:rsidR="00CC43BA" w:rsidRPr="003C05F9" w:rsidRDefault="004377DC" w:rsidP="00B6693F">
      <w:pPr>
        <w:jc w:val="center"/>
      </w:pPr>
      <w:r w:rsidRPr="003C05F9">
        <w:rPr>
          <w:noProof/>
          <w14:ligatures w14:val="none"/>
        </w:rPr>
        <w:drawing>
          <wp:inline distT="0" distB="0" distL="0" distR="0" wp14:anchorId="5E974B34" wp14:editId="4A2E2CCA">
            <wp:extent cx="3218213" cy="2260482"/>
            <wp:effectExtent l="0" t="0" r="1270" b="6985"/>
            <wp:docPr id="1015288651"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288651" name="Picture 1015288651"/>
                    <pic:cNvPicPr/>
                  </pic:nvPicPr>
                  <pic:blipFill>
                    <a:blip r:embed="rId10">
                      <a:extLst>
                        <a:ext uri="{28A0092B-C50C-407E-A947-70E740481C1C}">
                          <a14:useLocalDpi xmlns:a14="http://schemas.microsoft.com/office/drawing/2010/main" val="0"/>
                        </a:ext>
                      </a:extLst>
                    </a:blip>
                    <a:stretch>
                      <a:fillRect/>
                    </a:stretch>
                  </pic:blipFill>
                  <pic:spPr>
                    <a:xfrm>
                      <a:off x="0" y="0"/>
                      <a:ext cx="3222431" cy="2263445"/>
                    </a:xfrm>
                    <a:prstGeom prst="rect">
                      <a:avLst/>
                    </a:prstGeom>
                  </pic:spPr>
                </pic:pic>
              </a:graphicData>
            </a:graphic>
          </wp:inline>
        </w:drawing>
      </w:r>
    </w:p>
    <w:p w14:paraId="607FB091" w14:textId="79952F6B" w:rsidR="004377DC" w:rsidRPr="003C05F9" w:rsidRDefault="004377DC" w:rsidP="004063C5">
      <w:pPr>
        <w:spacing w:line="240" w:lineRule="auto"/>
        <w:jc w:val="center"/>
        <w:rPr>
          <w:b/>
          <w:bCs/>
          <w:i/>
          <w:iCs/>
          <w:color w:val="2F5496" w:themeColor="accent1" w:themeShade="BF"/>
          <w:sz w:val="20"/>
          <w:szCs w:val="18"/>
        </w:rPr>
      </w:pPr>
      <w:r w:rsidRPr="003C05F9">
        <w:rPr>
          <w:b/>
          <w:bCs/>
          <w:i/>
          <w:iCs/>
          <w:color w:val="2F5496" w:themeColor="accent1" w:themeShade="BF"/>
          <w:sz w:val="20"/>
          <w:szCs w:val="18"/>
        </w:rPr>
        <w:t>Fig illustrates the Porters Generic Model</w:t>
      </w:r>
    </w:p>
    <w:p w14:paraId="6CE55C45" w14:textId="4461FF83" w:rsidR="004377DC" w:rsidRPr="003C05F9" w:rsidRDefault="004377DC" w:rsidP="004063C5">
      <w:pPr>
        <w:spacing w:line="240" w:lineRule="auto"/>
        <w:jc w:val="center"/>
        <w:rPr>
          <w:b/>
          <w:bCs/>
          <w:i/>
          <w:iCs/>
          <w:color w:val="2F5496" w:themeColor="accent1" w:themeShade="BF"/>
          <w:sz w:val="20"/>
          <w:szCs w:val="18"/>
        </w:rPr>
      </w:pPr>
      <w:r w:rsidRPr="003C05F9">
        <w:rPr>
          <w:b/>
          <w:bCs/>
          <w:i/>
          <w:iCs/>
          <w:color w:val="2F5496" w:themeColor="accent1" w:themeShade="BF"/>
          <w:sz w:val="20"/>
          <w:szCs w:val="18"/>
        </w:rPr>
        <w:t>Source: (</w:t>
      </w:r>
      <w:proofErr w:type="spellStart"/>
      <w:r w:rsidR="00DD7723" w:rsidRPr="006B1450">
        <w:rPr>
          <w:b/>
          <w:bCs/>
          <w:i/>
          <w:iCs/>
          <w:color w:val="2F5496" w:themeColor="accent1" w:themeShade="BF"/>
          <w:sz w:val="20"/>
          <w:szCs w:val="18"/>
        </w:rPr>
        <w:t>Prasanna</w:t>
      </w:r>
      <w:proofErr w:type="spellEnd"/>
      <w:r w:rsidR="00DD7723" w:rsidRPr="006B1450">
        <w:rPr>
          <w:b/>
          <w:bCs/>
          <w:i/>
          <w:iCs/>
          <w:color w:val="2F5496" w:themeColor="accent1" w:themeShade="BF"/>
          <w:sz w:val="20"/>
          <w:szCs w:val="18"/>
        </w:rPr>
        <w:t xml:space="preserve"> et al., 2019)</w:t>
      </w:r>
    </w:p>
    <w:p w14:paraId="27E965A9" w14:textId="24ED44AC" w:rsidR="00903557" w:rsidRPr="003C05F9" w:rsidRDefault="00903557" w:rsidP="00903557">
      <w:r w:rsidRPr="003C05F9">
        <w:rPr>
          <w:b/>
          <w:bCs/>
        </w:rPr>
        <w:t>Focus Strategy:</w:t>
      </w:r>
      <w:r w:rsidRPr="003C05F9">
        <w:t xml:space="preserve"> The current strategy of DSA matches the focus strategy, wherein the b</w:t>
      </w:r>
      <w:r w:rsidR="00253BDD">
        <w:t xml:space="preserve">usiness aims to create </w:t>
      </w:r>
      <w:proofErr w:type="spellStart"/>
      <w:r w:rsidR="00253BDD">
        <w:t>specialis</w:t>
      </w:r>
      <w:r w:rsidRPr="003C05F9">
        <w:t>ed</w:t>
      </w:r>
      <w:proofErr w:type="spellEnd"/>
      <w:r w:rsidRPr="003C05F9">
        <w:t xml:space="preserve"> products for a particular segment of the market. Through such strategies as cross-promotion and unique products focus, the company has effectively established this position. With this strategy, DSA has been able to adapt long-term customer relations and maintain competitive costs. However, depending on this kind of strategy could slow down the development of new business opportunities if there are changes in the market or the appearance of competitors in this niche</w:t>
      </w:r>
      <w:r w:rsidR="00706B66" w:rsidRPr="003C05F9">
        <w:t xml:space="preserve"> (</w:t>
      </w:r>
      <w:proofErr w:type="spellStart"/>
      <w:r w:rsidR="00706B66" w:rsidRPr="003C05F9">
        <w:t>Dvouletý</w:t>
      </w:r>
      <w:proofErr w:type="spellEnd"/>
      <w:r w:rsidR="00706B66" w:rsidRPr="003C05F9">
        <w:t xml:space="preserve"> and </w:t>
      </w:r>
      <w:proofErr w:type="spellStart"/>
      <w:r w:rsidR="00706B66" w:rsidRPr="003C05F9">
        <w:t>Blažková</w:t>
      </w:r>
      <w:proofErr w:type="spellEnd"/>
      <w:r w:rsidR="00706B66" w:rsidRPr="003C05F9">
        <w:t>, 2021).</w:t>
      </w:r>
    </w:p>
    <w:p w14:paraId="1F2F269D" w14:textId="1514E939" w:rsidR="00903557" w:rsidRPr="003C05F9" w:rsidRDefault="00903557" w:rsidP="00903557">
      <w:pPr>
        <w:rPr>
          <w:b/>
        </w:rPr>
      </w:pPr>
      <w:r w:rsidRPr="003C05F9">
        <w:rPr>
          <w:b/>
          <w:bCs/>
        </w:rPr>
        <w:t>Differentiation Strategy:</w:t>
      </w:r>
      <w:r w:rsidRPr="003C05F9">
        <w:t xml:space="preserve"> Nonetheless, DSA could take its competitive advantage one step further by applying a differentiation strategy to its marketing mix. Thus, guaranteed exceptional product quality, outstanding levels of customer service, or certain product features can allow DSA to set higher prices and establish brand recognition. They have to keep investing in research and development, marketing, and customer support to sustain this strategy</w:t>
      </w:r>
      <w:r w:rsidR="00B6693F" w:rsidRPr="003C05F9">
        <w:t xml:space="preserve"> (</w:t>
      </w:r>
      <w:proofErr w:type="spellStart"/>
      <w:r w:rsidR="00B6693F" w:rsidRPr="003C05F9">
        <w:t>Schepers</w:t>
      </w:r>
      <w:proofErr w:type="spellEnd"/>
      <w:r w:rsidR="00B6693F" w:rsidRPr="003C05F9">
        <w:t xml:space="preserve">, </w:t>
      </w:r>
      <w:proofErr w:type="spellStart"/>
      <w:r w:rsidR="00B6693F" w:rsidRPr="003C05F9">
        <w:t>Vandekerkhof</w:t>
      </w:r>
      <w:proofErr w:type="spellEnd"/>
      <w:r w:rsidR="00B6693F" w:rsidRPr="003C05F9">
        <w:t xml:space="preserve"> and </w:t>
      </w:r>
      <w:proofErr w:type="spellStart"/>
      <w:r w:rsidR="00B6693F" w:rsidRPr="003C05F9">
        <w:t>Dillen</w:t>
      </w:r>
      <w:proofErr w:type="spellEnd"/>
      <w:r w:rsidR="00B6693F" w:rsidRPr="003C05F9">
        <w:t>, 2021).</w:t>
      </w:r>
    </w:p>
    <w:p w14:paraId="019E65BA" w14:textId="142FC193" w:rsidR="00903557" w:rsidRPr="003C05F9" w:rsidRDefault="00903557" w:rsidP="00903557">
      <w:r w:rsidRPr="003C05F9">
        <w:rPr>
          <w:b/>
          <w:bCs/>
        </w:rPr>
        <w:t>Cost Leadership Strategy:</w:t>
      </w:r>
      <w:r w:rsidRPr="003C05F9">
        <w:t xml:space="preserve"> In case DSA faces competitive pressures or chooses to move to wider segments of the market, a cost leadership strategy is also advisable. Maximum output, minimum </w:t>
      </w:r>
      <w:proofErr w:type="spellStart"/>
      <w:r w:rsidR="00253BDD">
        <w:t>utilis</w:t>
      </w:r>
      <w:r w:rsidRPr="003C05F9">
        <w:t>ation</w:t>
      </w:r>
      <w:proofErr w:type="spellEnd"/>
      <w:r w:rsidRPr="003C05F9">
        <w:t xml:space="preserve"> of resources, low overhead costs, and overall size of operations enable the company to price its products competitively while still achieving reasonable levels of profitability. This strategy requires careful management of expenses and strict adherence to supply chain management principles and the use of technology. This means that DSA has to undertake the SWOT analysis in order to identify the right strategy that should be adopted. It may also be possible to find a combination of focus and differentiation strategy or focus and cost leadership approaches</w:t>
      </w:r>
      <w:r w:rsidR="00706B66" w:rsidRPr="003C05F9">
        <w:t xml:space="preserve"> (</w:t>
      </w:r>
      <w:proofErr w:type="spellStart"/>
      <w:r w:rsidR="00706B66" w:rsidRPr="003C05F9">
        <w:t>Gamage</w:t>
      </w:r>
      <w:proofErr w:type="spellEnd"/>
      <w:r w:rsidR="00706B66" w:rsidRPr="003C05F9">
        <w:t xml:space="preserve"> et al., 2020).</w:t>
      </w:r>
    </w:p>
    <w:p w14:paraId="5D521CD8" w14:textId="69BAE929" w:rsidR="00903557" w:rsidRPr="003C05F9" w:rsidRDefault="00903557" w:rsidP="00903557">
      <w:pPr>
        <w:rPr>
          <w:b/>
        </w:rPr>
      </w:pPr>
      <w:r w:rsidRPr="003C05F9">
        <w:rPr>
          <w:i/>
          <w:iCs/>
        </w:rPr>
        <w:t>For instance,</w:t>
      </w:r>
      <w:r w:rsidRPr="003C05F9">
        <w:t xml:space="preserve"> DSA could continue to target a given market niche but at the same time lower its production costs in forms of better prices in the market. Overall, the decision on which strategy to adopt depends on various factors such as the industry, customers, rivalry, and firm strength. In this way, by carefully examining these aspects and adjusting the strategic plan of DSA Manufacturing in response to each of them, the company can improve the stability and profitability of its operations in the long term</w:t>
      </w:r>
      <w:r w:rsidR="00B6693F" w:rsidRPr="003C05F9">
        <w:t xml:space="preserve"> (</w:t>
      </w:r>
      <w:proofErr w:type="spellStart"/>
      <w:r w:rsidR="00B6693F" w:rsidRPr="003C05F9">
        <w:t>Schepers</w:t>
      </w:r>
      <w:proofErr w:type="spellEnd"/>
      <w:r w:rsidR="00B6693F" w:rsidRPr="003C05F9">
        <w:t xml:space="preserve">, </w:t>
      </w:r>
      <w:proofErr w:type="spellStart"/>
      <w:r w:rsidR="00B6693F" w:rsidRPr="003C05F9">
        <w:t>Vandekerkhof</w:t>
      </w:r>
      <w:proofErr w:type="spellEnd"/>
      <w:r w:rsidR="00B6693F" w:rsidRPr="003C05F9">
        <w:t xml:space="preserve"> and </w:t>
      </w:r>
      <w:proofErr w:type="spellStart"/>
      <w:r w:rsidR="00B6693F" w:rsidRPr="003C05F9">
        <w:t>Dillen</w:t>
      </w:r>
      <w:proofErr w:type="spellEnd"/>
      <w:r w:rsidR="00B6693F" w:rsidRPr="003C05F9">
        <w:t>, 2021).</w:t>
      </w:r>
    </w:p>
    <w:p w14:paraId="4EAE9E63" w14:textId="32CC291D" w:rsidR="00BA028C" w:rsidRPr="003C05F9" w:rsidRDefault="00BA028C" w:rsidP="00CC43BA">
      <w:pPr>
        <w:pStyle w:val="Ttulo2"/>
        <w:rPr>
          <w:rFonts w:eastAsiaTheme="minorHAnsi" w:cstheme="minorBidi"/>
          <w:color w:val="auto"/>
          <w:szCs w:val="22"/>
        </w:rPr>
      </w:pPr>
      <w:bookmarkStart w:id="20" w:name="_Toc172847388"/>
      <w:proofErr w:type="spellStart"/>
      <w:r w:rsidRPr="003C05F9">
        <w:t>Ansoff</w:t>
      </w:r>
      <w:proofErr w:type="spellEnd"/>
      <w:r w:rsidRPr="003C05F9">
        <w:t xml:space="preserve"> Matrix</w:t>
      </w:r>
      <w:bookmarkEnd w:id="20"/>
    </w:p>
    <w:p w14:paraId="2937711E" w14:textId="27BC6480" w:rsidR="00BA028C" w:rsidRPr="003C05F9" w:rsidRDefault="00BA028C" w:rsidP="00BA028C">
      <w:r w:rsidRPr="003C05F9">
        <w:t xml:space="preserve">By applying the </w:t>
      </w:r>
      <w:proofErr w:type="spellStart"/>
      <w:r w:rsidRPr="00BA028C">
        <w:t>Ansoff</w:t>
      </w:r>
      <w:proofErr w:type="spellEnd"/>
      <w:r w:rsidRPr="00BA028C">
        <w:t xml:space="preserve"> Matrix provides a framework for identifying growth opportunities based on existing products and markets. </w:t>
      </w:r>
    </w:p>
    <w:p w14:paraId="6694EF58" w14:textId="24817E88" w:rsidR="00076B04" w:rsidRPr="003C05F9" w:rsidRDefault="00076B04" w:rsidP="00A343C1">
      <w:pPr>
        <w:jc w:val="center"/>
      </w:pPr>
      <w:r w:rsidRPr="003C05F9">
        <w:rPr>
          <w:noProof/>
          <w14:ligatures w14:val="none"/>
        </w:rPr>
        <w:drawing>
          <wp:inline distT="0" distB="0" distL="0" distR="0" wp14:anchorId="16DFF9C1" wp14:editId="014AD2F5">
            <wp:extent cx="3859481" cy="2262909"/>
            <wp:effectExtent l="0" t="0" r="8255" b="4445"/>
            <wp:docPr id="940653144"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653144" name="Picture 94065314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871739" cy="2270096"/>
                    </a:xfrm>
                    <a:prstGeom prst="rect">
                      <a:avLst/>
                    </a:prstGeom>
                  </pic:spPr>
                </pic:pic>
              </a:graphicData>
            </a:graphic>
          </wp:inline>
        </w:drawing>
      </w:r>
    </w:p>
    <w:p w14:paraId="62F65043" w14:textId="787B3538" w:rsidR="00076B04" w:rsidRPr="003C05F9" w:rsidRDefault="00076B04" w:rsidP="00250DA4">
      <w:pPr>
        <w:spacing w:line="240" w:lineRule="auto"/>
        <w:jc w:val="center"/>
        <w:rPr>
          <w:b/>
          <w:bCs/>
          <w:i/>
          <w:iCs/>
          <w:color w:val="2F5496" w:themeColor="accent1" w:themeShade="BF"/>
          <w:sz w:val="20"/>
          <w:szCs w:val="18"/>
        </w:rPr>
      </w:pPr>
      <w:r w:rsidRPr="003C05F9">
        <w:rPr>
          <w:b/>
          <w:bCs/>
          <w:i/>
          <w:iCs/>
          <w:color w:val="2F5496" w:themeColor="accent1" w:themeShade="BF"/>
          <w:sz w:val="20"/>
          <w:szCs w:val="18"/>
        </w:rPr>
        <w:t xml:space="preserve">Fig illustrates the </w:t>
      </w:r>
      <w:proofErr w:type="spellStart"/>
      <w:r w:rsidRPr="00BA028C">
        <w:rPr>
          <w:b/>
          <w:bCs/>
          <w:i/>
          <w:iCs/>
          <w:color w:val="2F5496" w:themeColor="accent1" w:themeShade="BF"/>
          <w:sz w:val="20"/>
          <w:szCs w:val="18"/>
        </w:rPr>
        <w:t>Ansoff</w:t>
      </w:r>
      <w:proofErr w:type="spellEnd"/>
      <w:r w:rsidRPr="00BA028C">
        <w:rPr>
          <w:b/>
          <w:bCs/>
          <w:i/>
          <w:iCs/>
          <w:color w:val="2F5496" w:themeColor="accent1" w:themeShade="BF"/>
          <w:sz w:val="20"/>
          <w:szCs w:val="18"/>
        </w:rPr>
        <w:t xml:space="preserve"> Matrix</w:t>
      </w:r>
    </w:p>
    <w:p w14:paraId="195ED02B" w14:textId="5B095353" w:rsidR="00BA028C" w:rsidRPr="003C05F9" w:rsidRDefault="00076B04" w:rsidP="002876C5">
      <w:pPr>
        <w:spacing w:line="240" w:lineRule="auto"/>
        <w:jc w:val="center"/>
        <w:rPr>
          <w:b/>
          <w:bCs/>
          <w:i/>
          <w:iCs/>
          <w:color w:val="2F5496" w:themeColor="accent1" w:themeShade="BF"/>
          <w:sz w:val="20"/>
          <w:szCs w:val="18"/>
        </w:rPr>
      </w:pPr>
      <w:r w:rsidRPr="003C05F9">
        <w:rPr>
          <w:b/>
          <w:bCs/>
          <w:i/>
          <w:iCs/>
          <w:color w:val="2F5496" w:themeColor="accent1" w:themeShade="BF"/>
          <w:sz w:val="20"/>
          <w:szCs w:val="18"/>
        </w:rPr>
        <w:t>Source: (</w:t>
      </w:r>
      <w:proofErr w:type="spellStart"/>
      <w:r w:rsidR="00706B66" w:rsidRPr="006B1450">
        <w:rPr>
          <w:b/>
          <w:bCs/>
          <w:i/>
          <w:iCs/>
          <w:color w:val="2F5496" w:themeColor="accent1" w:themeShade="BF"/>
          <w:sz w:val="20"/>
          <w:szCs w:val="18"/>
        </w:rPr>
        <w:t>Ansoff</w:t>
      </w:r>
      <w:proofErr w:type="spellEnd"/>
      <w:r w:rsidR="00706B66" w:rsidRPr="006B1450">
        <w:rPr>
          <w:b/>
          <w:bCs/>
          <w:i/>
          <w:iCs/>
          <w:color w:val="2F5496" w:themeColor="accent1" w:themeShade="BF"/>
          <w:sz w:val="20"/>
          <w:szCs w:val="18"/>
        </w:rPr>
        <w:t xml:space="preserve"> et al., 2018).</w:t>
      </w:r>
    </w:p>
    <w:p w14:paraId="1013BD27" w14:textId="4CDAADE8" w:rsidR="00903557" w:rsidRPr="003C05F9" w:rsidRDefault="00903557" w:rsidP="00BA028C">
      <w:r w:rsidRPr="003C05F9">
        <w:t>In case of DSA Manufacturing has been able to effectively implement the strategy of market penetration (selling more of existing products to existing customers) through cross-selling. In addition to the above, the firm could engage in market development (introducing current products into new markets) by targeting other geographic locations or customers. Product development is another area of strategic operation; it involves developing new products to cater to existing markets like developing complementary products or product lines. The strategy of diversification, that is introducing new products to new markets, is the riskiest but also has the greatest potential for growth if managed properly</w:t>
      </w:r>
      <w:r w:rsidR="00B6693F" w:rsidRPr="003C05F9">
        <w:t xml:space="preserve"> (Muhammad et al., 2010).</w:t>
      </w:r>
    </w:p>
    <w:p w14:paraId="2698C15A" w14:textId="2B3CBF86" w:rsidR="004063C5" w:rsidRPr="003C05F9" w:rsidRDefault="00903557" w:rsidP="005B3B1D">
      <w:r w:rsidRPr="003C05F9">
        <w:t>Another new marketing strategy for DSA Manufacturing is a mixed strategy of differentiation and focus. The company could make its products even more unique while at the same time, diversifying into new and distinctive markets</w:t>
      </w:r>
      <w:r w:rsidR="00B6693F" w:rsidRPr="003C05F9">
        <w:t xml:space="preserve"> (Rahman, </w:t>
      </w:r>
      <w:proofErr w:type="spellStart"/>
      <w:r w:rsidR="00B6693F" w:rsidRPr="003C05F9">
        <w:t>Yaacob</w:t>
      </w:r>
      <w:proofErr w:type="spellEnd"/>
      <w:r w:rsidR="00B6693F" w:rsidRPr="003C05F9">
        <w:t xml:space="preserve"> and </w:t>
      </w:r>
      <w:proofErr w:type="spellStart"/>
      <w:r w:rsidR="00B6693F" w:rsidRPr="003C05F9">
        <w:t>Radzi</w:t>
      </w:r>
      <w:proofErr w:type="spellEnd"/>
      <w:r w:rsidR="00B6693F" w:rsidRPr="003C05F9">
        <w:t>, 2016)</w:t>
      </w:r>
      <w:r w:rsidRPr="003C05F9">
        <w:t>. This would help DSA to build upon its current competitive advantages related to product design and customers while avoiding some of the pitfalls of moving into new markets. Therefore, by choosing appropriate target markets and focusing on the research and development on potentially revolutionary products, DSA will be able to build a solid ground for competitive advantage and growth. This strategy fits in the company</w:t>
      </w:r>
      <w:r w:rsidR="008264A4" w:rsidRPr="003C05F9">
        <w:t>’</w:t>
      </w:r>
      <w:r w:rsidRPr="003C05F9">
        <w:t>s goals aimed at satisfying its customers while at the same time protecting the environment</w:t>
      </w:r>
      <w:r w:rsidR="00F27FB0" w:rsidRPr="003C05F9">
        <w:t xml:space="preserve"> (</w:t>
      </w:r>
      <w:proofErr w:type="spellStart"/>
      <w:r w:rsidR="00F27FB0" w:rsidRPr="003C05F9">
        <w:t>Gunasekaran</w:t>
      </w:r>
      <w:proofErr w:type="spellEnd"/>
      <w:r w:rsidR="00F27FB0" w:rsidRPr="003C05F9">
        <w:t>, Rai and Griffin, 2011).</w:t>
      </w:r>
      <w:r w:rsidRPr="003C05F9">
        <w:t xml:space="preserve"> To gain a competitive advantage, DSA can target specific market niches and launch differentiated and environmentally friendly products. Additionally, it means that the set approach enables constant improvement and adaption to the market conditions, which will help the company remain relevant</w:t>
      </w:r>
      <w:r w:rsidR="00706B66" w:rsidRPr="003C05F9">
        <w:t xml:space="preserve"> (Singh and Kumar, 2020).</w:t>
      </w:r>
      <w:r w:rsidRPr="003C05F9">
        <w:t xml:space="preserve"> Although this approach seems to be quite effective, the DSA Manufacturing needs to conduct some significant market and competitor analysis to determine which markets and products will be the most appropriate for it. Moreover, the company needs to provide the appropriate resources, including people, tools, and time, to support the strategy execution. Therefore, if DSA Manufacturing considers these factors and pays attention to the trends in the market, it can continue to grow and </w:t>
      </w:r>
      <w:r w:rsidR="00B6693F" w:rsidRPr="003C05F9">
        <w:t>thrive (</w:t>
      </w:r>
      <w:proofErr w:type="spellStart"/>
      <w:r w:rsidR="00B6693F" w:rsidRPr="003C05F9">
        <w:t>Saura</w:t>
      </w:r>
      <w:proofErr w:type="spellEnd"/>
      <w:r w:rsidR="00B6693F" w:rsidRPr="003C05F9">
        <w:t>, Palacios-</w:t>
      </w:r>
      <w:proofErr w:type="spellStart"/>
      <w:r w:rsidR="00B6693F" w:rsidRPr="003C05F9">
        <w:t>Marqués</w:t>
      </w:r>
      <w:proofErr w:type="spellEnd"/>
      <w:r w:rsidR="00B6693F" w:rsidRPr="003C05F9">
        <w:t xml:space="preserve"> and Ribeiro-Soriano, 2023).</w:t>
      </w:r>
    </w:p>
    <w:p w14:paraId="6E313A87" w14:textId="77777777" w:rsidR="005B3B1D" w:rsidRPr="003C05F9" w:rsidRDefault="005B3B1D" w:rsidP="005B3B1D">
      <w:pPr>
        <w:pStyle w:val="Ttulo1"/>
        <w:jc w:val="both"/>
      </w:pPr>
      <w:bookmarkStart w:id="21" w:name="_Toc172847389"/>
      <w:r w:rsidRPr="003C05F9">
        <w:t>Critical Evaluation of Stakeholders expectation:</w:t>
      </w:r>
      <w:bookmarkEnd w:id="21"/>
      <w:r w:rsidRPr="003C05F9">
        <w:t xml:space="preserve"> </w:t>
      </w:r>
    </w:p>
    <w:p w14:paraId="719F4DFE" w14:textId="78341053" w:rsidR="005B3B1D" w:rsidRPr="003C05F9" w:rsidRDefault="00F50B93" w:rsidP="005B3B1D">
      <w:r w:rsidRPr="003C05F9">
        <w:t xml:space="preserve">The stakeholder theory postulates that any group of persons and or </w:t>
      </w:r>
      <w:proofErr w:type="spellStart"/>
      <w:r w:rsidR="00253BDD">
        <w:t>organis</w:t>
      </w:r>
      <w:r w:rsidRPr="003C05F9">
        <w:t>ations</w:t>
      </w:r>
      <w:proofErr w:type="spellEnd"/>
      <w:r w:rsidRPr="003C05F9">
        <w:t xml:space="preserve"> that has the potential to exercise control over a business enterprise should be deemed as stakeholders in that firm. Moreover, different stakeholder has his/her/its own objectives and needs that have to be fulfilled by the </w:t>
      </w:r>
      <w:proofErr w:type="spellStart"/>
      <w:r w:rsidR="00253BDD">
        <w:t>organis</w:t>
      </w:r>
      <w:r w:rsidRPr="003C05F9">
        <w:t>ation</w:t>
      </w:r>
      <w:proofErr w:type="spellEnd"/>
      <w:r w:rsidRPr="003C05F9">
        <w:t xml:space="preserve"> </w:t>
      </w:r>
      <w:r w:rsidR="002661E2" w:rsidRPr="003C05F9">
        <w:t>(Singh and Kumar, 2020).</w:t>
      </w:r>
    </w:p>
    <w:p w14:paraId="077FFA58" w14:textId="77777777" w:rsidR="005B3B1D" w:rsidRPr="003C05F9" w:rsidRDefault="005B3B1D" w:rsidP="005B3B1D">
      <w:pPr>
        <w:jc w:val="center"/>
      </w:pPr>
      <w:r w:rsidRPr="003C05F9">
        <w:rPr>
          <w:noProof/>
        </w:rPr>
        <w:drawing>
          <wp:inline distT="0" distB="0" distL="0" distR="0" wp14:anchorId="60DE3710" wp14:editId="47F337F4">
            <wp:extent cx="2766951" cy="2880570"/>
            <wp:effectExtent l="0" t="0" r="0" b="0"/>
            <wp:docPr id="3788187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818719" name="Picture 378818719"/>
                    <pic:cNvPicPr/>
                  </pic:nvPicPr>
                  <pic:blipFill>
                    <a:blip r:embed="rId12">
                      <a:extLst>
                        <a:ext uri="{28A0092B-C50C-407E-A947-70E740481C1C}">
                          <a14:useLocalDpi xmlns:a14="http://schemas.microsoft.com/office/drawing/2010/main" val="0"/>
                        </a:ext>
                      </a:extLst>
                    </a:blip>
                    <a:stretch>
                      <a:fillRect/>
                    </a:stretch>
                  </pic:blipFill>
                  <pic:spPr>
                    <a:xfrm>
                      <a:off x="0" y="0"/>
                      <a:ext cx="2773843" cy="2887745"/>
                    </a:xfrm>
                    <a:prstGeom prst="rect">
                      <a:avLst/>
                    </a:prstGeom>
                  </pic:spPr>
                </pic:pic>
              </a:graphicData>
            </a:graphic>
          </wp:inline>
        </w:drawing>
      </w:r>
    </w:p>
    <w:p w14:paraId="50326E38" w14:textId="398979DC" w:rsidR="00B3092D" w:rsidRPr="003C05F9" w:rsidRDefault="00B3092D" w:rsidP="005B3B1D">
      <w:pPr>
        <w:jc w:val="center"/>
        <w:rPr>
          <w:b/>
          <w:bCs/>
          <w:i/>
          <w:iCs/>
          <w:color w:val="2F5496" w:themeColor="accent1" w:themeShade="BF"/>
          <w:sz w:val="20"/>
          <w:szCs w:val="18"/>
        </w:rPr>
      </w:pPr>
      <w:r w:rsidRPr="003C05F9">
        <w:rPr>
          <w:b/>
          <w:bCs/>
          <w:i/>
          <w:iCs/>
          <w:color w:val="2F5496" w:themeColor="accent1" w:themeShade="BF"/>
          <w:sz w:val="20"/>
          <w:szCs w:val="18"/>
        </w:rPr>
        <w:t>Fig illustrates the Stakeholder expectation Analysis</w:t>
      </w:r>
    </w:p>
    <w:p w14:paraId="360DEA2D" w14:textId="11B0A36F" w:rsidR="00B3092D" w:rsidRPr="003C05F9" w:rsidRDefault="00B3092D" w:rsidP="005B3B1D">
      <w:pPr>
        <w:jc w:val="center"/>
        <w:rPr>
          <w:b/>
          <w:bCs/>
          <w:i/>
          <w:iCs/>
          <w:color w:val="2F5496" w:themeColor="accent1" w:themeShade="BF"/>
          <w:sz w:val="20"/>
          <w:szCs w:val="18"/>
        </w:rPr>
      </w:pPr>
      <w:r w:rsidRPr="003C05F9">
        <w:rPr>
          <w:b/>
          <w:bCs/>
          <w:i/>
          <w:iCs/>
          <w:color w:val="2F5496" w:themeColor="accent1" w:themeShade="BF"/>
          <w:sz w:val="20"/>
          <w:szCs w:val="18"/>
        </w:rPr>
        <w:t xml:space="preserve">Source: (Becker and </w:t>
      </w:r>
      <w:proofErr w:type="spellStart"/>
      <w:r w:rsidRPr="003C05F9">
        <w:rPr>
          <w:b/>
          <w:bCs/>
          <w:i/>
          <w:iCs/>
          <w:color w:val="2F5496" w:themeColor="accent1" w:themeShade="BF"/>
          <w:sz w:val="20"/>
          <w:szCs w:val="18"/>
        </w:rPr>
        <w:t>Schmid</w:t>
      </w:r>
      <w:proofErr w:type="spellEnd"/>
      <w:r w:rsidRPr="003C05F9">
        <w:rPr>
          <w:b/>
          <w:bCs/>
          <w:i/>
          <w:iCs/>
          <w:color w:val="2F5496" w:themeColor="accent1" w:themeShade="BF"/>
          <w:sz w:val="20"/>
          <w:szCs w:val="18"/>
        </w:rPr>
        <w:t>, 2020).</w:t>
      </w:r>
    </w:p>
    <w:p w14:paraId="53B3B931" w14:textId="07F13F92" w:rsidR="005B3B1D" w:rsidRPr="003C05F9" w:rsidRDefault="0008229D" w:rsidP="005B3B1D">
      <w:r w:rsidRPr="003C05F9">
        <w:t xml:space="preserve">Interest and power matrix has two components that are interest and power. While the latter aspect shows curiosity, the former relates to ambition and the desire to dominate. Luo and Wang (2011) have defined power as the capacity to prevent or alter a task. One example is in the area of the authority of a single national regulatory body. The level of agreement reached with all participants on the goal of the project represents a measure of passion to the last decimal. Albers, </w:t>
      </w:r>
      <w:proofErr w:type="spellStart"/>
      <w:r w:rsidRPr="003C05F9">
        <w:t>Auerbach</w:t>
      </w:r>
      <w:proofErr w:type="spellEnd"/>
      <w:r w:rsidRPr="003C05F9">
        <w:t xml:space="preserve">, and </w:t>
      </w:r>
      <w:proofErr w:type="spellStart"/>
      <w:r w:rsidRPr="003C05F9">
        <w:t>Delfmann</w:t>
      </w:r>
      <w:proofErr w:type="spellEnd"/>
      <w:r w:rsidRPr="003C05F9">
        <w:t xml:space="preserve"> (2017) highlighted that a particular landowner fears that his piece of land might be developed to create a home</w:t>
      </w:r>
      <w:r w:rsidR="00B17564" w:rsidRPr="003C05F9">
        <w:t xml:space="preserve"> (Becker and </w:t>
      </w:r>
      <w:proofErr w:type="spellStart"/>
      <w:r w:rsidR="00B17564" w:rsidRPr="003C05F9">
        <w:t>Schmid</w:t>
      </w:r>
      <w:proofErr w:type="spellEnd"/>
      <w:r w:rsidR="00B17564" w:rsidRPr="003C05F9">
        <w:t>, 2020).</w:t>
      </w:r>
    </w:p>
    <w:p w14:paraId="3A81C933" w14:textId="7C300BFE" w:rsidR="0008229D" w:rsidRPr="003C05F9" w:rsidRDefault="0008229D" w:rsidP="0008229D">
      <w:r w:rsidRPr="003C05F9">
        <w:t xml:space="preserve">The two variables mentioned above may create a matrix by being related, and may result to four different values. By excluding oneself from the others, a person who has high status and who has invested much money becomes different from the others. The following people and establishments are significant donors to the </w:t>
      </w:r>
      <w:proofErr w:type="spellStart"/>
      <w:r w:rsidR="00253BDD">
        <w:t>organis</w:t>
      </w:r>
      <w:r w:rsidRPr="003C05F9">
        <w:t>ation</w:t>
      </w:r>
      <w:proofErr w:type="spellEnd"/>
      <w:r w:rsidRPr="003C05F9">
        <w:t xml:space="preserve"> through the contribution of funds. However, due to a much higher activity level, special supervision is required in their case. Thus, the influential people develop a level of detachment from the process. It holds a lot of power because its interest rate is low and it has large power strength. Thus, even small sins have the potential to rapidly result in project failure. In addition, there are anxious forces made up of highly concerned people, who nonetheless feed only lip service </w:t>
      </w:r>
      <w:r w:rsidR="00CD35C1" w:rsidRPr="003C05F9">
        <w:t>(Contreras, Baykal</w:t>
      </w:r>
      <w:r w:rsidR="00CA3D1B" w:rsidRPr="003C05F9">
        <w:t xml:space="preserve"> </w:t>
      </w:r>
      <w:r w:rsidR="00CD35C1" w:rsidRPr="003C05F9">
        <w:t xml:space="preserve">and </w:t>
      </w:r>
      <w:proofErr w:type="spellStart"/>
      <w:r w:rsidR="00CD35C1" w:rsidRPr="003C05F9">
        <w:t>Abid</w:t>
      </w:r>
      <w:proofErr w:type="spellEnd"/>
      <w:r w:rsidR="00CD35C1" w:rsidRPr="003C05F9">
        <w:t>, 2020).</w:t>
      </w:r>
      <w:r w:rsidR="00303CA2" w:rsidRPr="003C05F9">
        <w:t xml:space="preserve"> </w:t>
      </w:r>
      <w:r w:rsidRPr="003C05F9">
        <w:t>The objective of DSA Manufacturing is to</w:t>
      </w:r>
      <w:r w:rsidR="00303CA2" w:rsidRPr="003C05F9">
        <w:t xml:space="preserve"> increase the s</w:t>
      </w:r>
      <w:r w:rsidRPr="003C05F9">
        <w:t>ales and marketing personal</w:t>
      </w:r>
      <w:r w:rsidR="008264A4" w:rsidRPr="003C05F9">
        <w:t>’</w:t>
      </w:r>
      <w:r w:rsidRPr="003C05F9">
        <w:t xml:space="preserve">s mobility is relatively high because they need to see customers and potential customers. DSA Manufacturing acknowledges that the business has multiple clienteles. Due to the fact that there are so many needs, and sometimes the needs may be </w:t>
      </w:r>
      <w:proofErr w:type="spellStart"/>
      <w:r w:rsidR="003C1D20" w:rsidRPr="003C05F9">
        <w:t>paradoxid</w:t>
      </w:r>
      <w:proofErr w:type="spellEnd"/>
      <w:r w:rsidRPr="003C05F9">
        <w:t xml:space="preserve">, then these </w:t>
      </w:r>
      <w:proofErr w:type="spellStart"/>
      <w:r w:rsidR="00253BDD">
        <w:t>organis</w:t>
      </w:r>
      <w:r w:rsidRPr="003C05F9">
        <w:t>ations</w:t>
      </w:r>
      <w:proofErr w:type="spellEnd"/>
      <w:r w:rsidRPr="003C05F9">
        <w:t xml:space="preserve"> must be initiate</w:t>
      </w:r>
      <w:r w:rsidR="00303CA2" w:rsidRPr="003C05F9">
        <w:t>d (Sandhu, 2019).</w:t>
      </w:r>
    </w:p>
    <w:p w14:paraId="3D6FB8DE" w14:textId="037BABFD" w:rsidR="005B3B1D" w:rsidRPr="003C05F9" w:rsidRDefault="005B3B1D" w:rsidP="0008229D">
      <w:pPr>
        <w:pStyle w:val="Ttulo1"/>
        <w:jc w:val="both"/>
      </w:pPr>
      <w:bookmarkStart w:id="22" w:name="_Toc172847390"/>
      <w:r w:rsidRPr="003C05F9">
        <w:t>Alternative strategic methods for sustainable growth:</w:t>
      </w:r>
      <w:bookmarkEnd w:id="22"/>
    </w:p>
    <w:p w14:paraId="0213E81B" w14:textId="77777777" w:rsidR="005B3B1D" w:rsidRPr="003C05F9" w:rsidRDefault="005B3B1D" w:rsidP="005B3B1D">
      <w:pPr>
        <w:pStyle w:val="Ttulo2"/>
      </w:pPr>
      <w:bookmarkStart w:id="23" w:name="_Toc172847391"/>
      <w:r w:rsidRPr="003C05F9">
        <w:t>Take it to step by step:</w:t>
      </w:r>
      <w:bookmarkEnd w:id="23"/>
      <w:r w:rsidRPr="003C05F9">
        <w:t xml:space="preserve"> </w:t>
      </w:r>
    </w:p>
    <w:p w14:paraId="50BC03E9" w14:textId="2B2B8676" w:rsidR="005B3B1D" w:rsidRPr="003C05F9" w:rsidRDefault="0008229D" w:rsidP="005B3B1D">
      <w:pPr>
        <w:rPr>
          <w:b/>
        </w:rPr>
      </w:pPr>
      <w:r w:rsidRPr="003C05F9">
        <w:t>In most cases, long-term objectives are considered to be more important than short-term objectives. DSA Manufacturing focuses on realistic business goals for the distant future and works towards achieving them constantly, while speculating on the eventual shift that may never happen. Lacking true knowledge of the subject, politicians</w:t>
      </w:r>
      <w:r w:rsidR="008264A4" w:rsidRPr="003C05F9">
        <w:t>’</w:t>
      </w:r>
      <w:r w:rsidRPr="003C05F9">
        <w:t xml:space="preserve"> makeup for it by providing hope for a better tomorrow. The firm has decided to break down the SDGs into more achievable goals and plan to achieve them within the next two years. This approach means that the goals are viewed as short and powerful bursts rather than a long and extremely demanding process</w:t>
      </w:r>
      <w:r w:rsidR="00DC5800" w:rsidRPr="003C05F9">
        <w:t xml:space="preserve"> (</w:t>
      </w:r>
      <w:proofErr w:type="spellStart"/>
      <w:r w:rsidR="00DC5800" w:rsidRPr="003C05F9">
        <w:t>Ghobakhloo</w:t>
      </w:r>
      <w:proofErr w:type="spellEnd"/>
      <w:r w:rsidR="002071C6" w:rsidRPr="003C05F9">
        <w:t xml:space="preserve"> </w:t>
      </w:r>
      <w:r w:rsidR="00DC5800" w:rsidRPr="003C05F9">
        <w:t xml:space="preserve">and </w:t>
      </w:r>
      <w:proofErr w:type="spellStart"/>
      <w:r w:rsidR="00DC5800" w:rsidRPr="003C05F9">
        <w:t>Iranmanesh</w:t>
      </w:r>
      <w:proofErr w:type="spellEnd"/>
      <w:r w:rsidR="00DC5800" w:rsidRPr="003C05F9">
        <w:t>, 2021).</w:t>
      </w:r>
    </w:p>
    <w:p w14:paraId="2BBDC733" w14:textId="77777777" w:rsidR="005B3B1D" w:rsidRPr="003C05F9" w:rsidRDefault="005B3B1D" w:rsidP="005B3B1D">
      <w:pPr>
        <w:pStyle w:val="Ttulo2"/>
      </w:pPr>
      <w:bookmarkStart w:id="24" w:name="_Toc172847392"/>
      <w:r w:rsidRPr="003C05F9">
        <w:t>Strategically balance conflicting objectives:</w:t>
      </w:r>
      <w:bookmarkEnd w:id="24"/>
      <w:r w:rsidRPr="003C05F9">
        <w:t xml:space="preserve"> </w:t>
      </w:r>
    </w:p>
    <w:p w14:paraId="67F0BB0B" w14:textId="6789836B" w:rsidR="005B3B1D" w:rsidRPr="003C05F9" w:rsidRDefault="0008229D" w:rsidP="005B3B1D">
      <w:pPr>
        <w:rPr>
          <w:b/>
        </w:rPr>
      </w:pPr>
      <w:r w:rsidRPr="003C05F9">
        <w:t>The maintenance of the primary ecological structure that supports life is of paramount significance when it comes to attaining economic and social objectives. For self-advancement, people must look for priority in their individual</w:t>
      </w:r>
      <w:r w:rsidR="008264A4" w:rsidRPr="003C05F9">
        <w:t>’</w:t>
      </w:r>
      <w:r w:rsidRPr="003C05F9">
        <w:t>s policy goals relative to competing self-interests even though this might entail sacrifice to self (</w:t>
      </w:r>
      <w:proofErr w:type="spellStart"/>
      <w:r w:rsidRPr="003C05F9">
        <w:t>Dheer</w:t>
      </w:r>
      <w:proofErr w:type="spellEnd"/>
      <w:r w:rsidRPr="003C05F9">
        <w:t xml:space="preserve"> and </w:t>
      </w:r>
      <w:proofErr w:type="spellStart"/>
      <w:r w:rsidRPr="003C05F9">
        <w:t>Salamzadeh</w:t>
      </w:r>
      <w:proofErr w:type="spellEnd"/>
      <w:r w:rsidRPr="003C05F9">
        <w:t xml:space="preserve">, 2022). It is also important to note that people can achieve the most progress if they employ a systematic approach, such as the logical one described in this paper. And when a company brings too much focus on the long-term plans, there can be mistakes made. This led to their present state of affairs which is failure. This means that, in </w:t>
      </w:r>
      <w:proofErr w:type="spellStart"/>
      <w:r w:rsidR="00253BDD">
        <w:t>organis</w:t>
      </w:r>
      <w:r w:rsidRPr="003C05F9">
        <w:t>ing</w:t>
      </w:r>
      <w:proofErr w:type="spellEnd"/>
      <w:r w:rsidRPr="003C05F9">
        <w:t xml:space="preserve"> its present objectives, the </w:t>
      </w:r>
      <w:proofErr w:type="spellStart"/>
      <w:r w:rsidRPr="003C05F9">
        <w:t>organisation</w:t>
      </w:r>
      <w:proofErr w:type="spellEnd"/>
      <w:r w:rsidRPr="003C05F9">
        <w:t xml:space="preserve"> will experience future success. All of these </w:t>
      </w:r>
      <w:proofErr w:type="spellStart"/>
      <w:r w:rsidR="00253BDD">
        <w:t>organis</w:t>
      </w:r>
      <w:r w:rsidRPr="003C05F9">
        <w:t>ations</w:t>
      </w:r>
      <w:proofErr w:type="spellEnd"/>
      <w:r w:rsidRPr="003C05F9">
        <w:t xml:space="preserve"> have the purpose of supporting the exchange of ideas at the regional level. The attempt to fulfil social and cultural goals would thus be very expensive, since the company has little influence </w:t>
      </w:r>
      <w:r w:rsidR="00455877" w:rsidRPr="003C05F9">
        <w:t>(</w:t>
      </w:r>
      <w:proofErr w:type="spellStart"/>
      <w:r w:rsidR="00455877" w:rsidRPr="003C05F9">
        <w:t>Etemad</w:t>
      </w:r>
      <w:proofErr w:type="spellEnd"/>
      <w:r w:rsidR="00455877" w:rsidRPr="003C05F9">
        <w:t>, 2020).</w:t>
      </w:r>
    </w:p>
    <w:p w14:paraId="19448DB5" w14:textId="77777777" w:rsidR="005B3B1D" w:rsidRPr="003C05F9" w:rsidRDefault="005B3B1D" w:rsidP="005B3B1D">
      <w:pPr>
        <w:pStyle w:val="Ttulo1"/>
        <w:jc w:val="both"/>
      </w:pPr>
      <w:bookmarkStart w:id="25" w:name="_Toc172847393"/>
      <w:r w:rsidRPr="003C05F9">
        <w:t>Recommendations:</w:t>
      </w:r>
      <w:bookmarkEnd w:id="25"/>
      <w:r w:rsidRPr="003C05F9">
        <w:t xml:space="preserve"> </w:t>
      </w:r>
    </w:p>
    <w:p w14:paraId="7B648B3C" w14:textId="47FDA755" w:rsidR="00D81A9D" w:rsidRPr="003C05F9" w:rsidRDefault="00D81A9D" w:rsidP="00D81A9D">
      <w:pPr>
        <w:rPr>
          <w:lang w:val="en-GB"/>
        </w:rPr>
      </w:pPr>
      <w:r w:rsidRPr="003C05F9">
        <w:rPr>
          <w:lang w:val="en-GB"/>
        </w:rPr>
        <w:t>The following are the main recommendations:</w:t>
      </w:r>
    </w:p>
    <w:p w14:paraId="79F16EB4" w14:textId="4058EB89" w:rsidR="00F01B51" w:rsidRPr="003C05F9" w:rsidRDefault="00F01B51" w:rsidP="00D81A9D">
      <w:pPr>
        <w:pStyle w:val="PargrafodaLista"/>
        <w:numPr>
          <w:ilvl w:val="0"/>
          <w:numId w:val="1"/>
        </w:numPr>
        <w:rPr>
          <w:b/>
        </w:rPr>
      </w:pPr>
      <w:r w:rsidRPr="003C05F9">
        <w:t xml:space="preserve">DSA Manufacturing has a large potential for growth. Social media marketing and website development </w:t>
      </w:r>
      <w:r w:rsidR="00F96AE2" w:rsidRPr="003C05F9">
        <w:t>should</w:t>
      </w:r>
      <w:r w:rsidRPr="003C05F9">
        <w:t xml:space="preserve"> be integrated into the company</w:t>
      </w:r>
      <w:r w:rsidR="008264A4" w:rsidRPr="003C05F9">
        <w:t>’</w:t>
      </w:r>
      <w:r w:rsidRPr="003C05F9">
        <w:t>s growth strategy. Moreover, it must also ensure that it uses internet stores. In response to the increasing global population, DSA Manufacturing intends to engage consumers through social media platforms</w:t>
      </w:r>
      <w:r w:rsidR="00CA6539" w:rsidRPr="003C05F9">
        <w:t xml:space="preserve"> (Figueroa et al., 2019).</w:t>
      </w:r>
    </w:p>
    <w:p w14:paraId="77F11A1E" w14:textId="4C9BE462" w:rsidR="00F01B51" w:rsidRPr="003C05F9" w:rsidRDefault="00F01B51" w:rsidP="00D81A9D">
      <w:pPr>
        <w:pStyle w:val="PargrafodaLista"/>
        <w:numPr>
          <w:ilvl w:val="0"/>
          <w:numId w:val="1"/>
        </w:numPr>
        <w:rPr>
          <w:b/>
        </w:rPr>
      </w:pPr>
      <w:r w:rsidRPr="003C05F9">
        <w:t xml:space="preserve">The </w:t>
      </w:r>
      <w:proofErr w:type="spellStart"/>
      <w:r w:rsidR="00253BDD">
        <w:t>organis</w:t>
      </w:r>
      <w:r w:rsidRPr="003C05F9">
        <w:t>ation</w:t>
      </w:r>
      <w:proofErr w:type="spellEnd"/>
      <w:r w:rsidRPr="003C05F9">
        <w:t xml:space="preserve"> should devise a webpage that will ease the process of entering into direct contracts with DSA Manufacturing. The firm should open social media sites, quickly establish an online presence, and engage customers. Interacting with the website or social media pages may present challenges like delayed replies because of the many consumers who may approach the business. As a result, this will hamper the overall interaction with the customers (</w:t>
      </w:r>
      <w:proofErr w:type="spellStart"/>
      <w:r w:rsidRPr="003C05F9">
        <w:t>Jia</w:t>
      </w:r>
      <w:proofErr w:type="spellEnd"/>
      <w:r w:rsidRPr="003C05F9">
        <w:t xml:space="preserve"> et al., 2020). </w:t>
      </w:r>
    </w:p>
    <w:p w14:paraId="18024F72" w14:textId="38C557C6" w:rsidR="00F01B51" w:rsidRPr="003C05F9" w:rsidRDefault="00F01B51" w:rsidP="00D81A9D">
      <w:pPr>
        <w:pStyle w:val="PargrafodaLista"/>
        <w:numPr>
          <w:ilvl w:val="0"/>
          <w:numId w:val="1"/>
        </w:numPr>
        <w:rPr>
          <w:b/>
        </w:rPr>
      </w:pPr>
      <w:r w:rsidRPr="003C05F9">
        <w:t>As the input costs decline, one can accommodate more orders. However, high quality standards will become challenging to achieve and it will add pressure to the workforce (</w:t>
      </w:r>
      <w:proofErr w:type="spellStart"/>
      <w:r w:rsidRPr="003C05F9">
        <w:t>Zutshi</w:t>
      </w:r>
      <w:proofErr w:type="spellEnd"/>
      <w:r w:rsidRPr="003C05F9">
        <w:t xml:space="preserve"> et al., 2021). </w:t>
      </w:r>
    </w:p>
    <w:p w14:paraId="5FB12D0D" w14:textId="4F994627" w:rsidR="00F01B51" w:rsidRPr="003C05F9" w:rsidRDefault="00F01B51" w:rsidP="00D81A9D">
      <w:pPr>
        <w:pStyle w:val="PargrafodaLista"/>
        <w:numPr>
          <w:ilvl w:val="0"/>
          <w:numId w:val="1"/>
        </w:numPr>
        <w:rPr>
          <w:b/>
        </w:rPr>
      </w:pPr>
      <w:r w:rsidRPr="003C05F9">
        <w:t xml:space="preserve">Thus, increasing the number of employees at DSA Manufacturing </w:t>
      </w:r>
      <w:r w:rsidR="00F96AE2" w:rsidRPr="003C05F9">
        <w:t>should</w:t>
      </w:r>
      <w:r w:rsidRPr="003C05F9">
        <w:t xml:space="preserve"> be required. DSA Manufacturing is also likely to have to increase production to meet customer demand. Sponsors may be required to fund costs. It will be important to offer competitive benefits and remunerations in a bid to retain employees in the course of this phase of expansion. </w:t>
      </w:r>
    </w:p>
    <w:p w14:paraId="4A68614E" w14:textId="6BABC626" w:rsidR="005B3B1D" w:rsidRPr="003C05F9" w:rsidRDefault="00F01B51" w:rsidP="00D81A9D">
      <w:pPr>
        <w:pStyle w:val="PargrafodaLista"/>
        <w:numPr>
          <w:ilvl w:val="0"/>
          <w:numId w:val="1"/>
        </w:numPr>
        <w:rPr>
          <w:b/>
        </w:rPr>
      </w:pPr>
      <w:r w:rsidRPr="003C05F9">
        <w:t xml:space="preserve">Thus, in order to speed up the process it </w:t>
      </w:r>
      <w:r w:rsidR="00F96AE2" w:rsidRPr="003C05F9">
        <w:t>should</w:t>
      </w:r>
      <w:r w:rsidRPr="003C05F9">
        <w:t xml:space="preserve"> be necessary to turn to other strategies including the augmentation of Internet company operations and reverting face-to-face communication into remote. If DSA Manufacturing is needed to lease more space, then DSA Manufacturing will spend more money. To achieve this goal, DSA Manufacturing will require increasing its investment in quality management services and customer contact procedures </w:t>
      </w:r>
      <w:r w:rsidR="00206D3C" w:rsidRPr="003C05F9">
        <w:t>(Hossain, Akhter and Sultana, 2022).</w:t>
      </w:r>
    </w:p>
    <w:p w14:paraId="2169D078" w14:textId="77777777" w:rsidR="005B3B1D" w:rsidRPr="003C05F9" w:rsidRDefault="005B3B1D" w:rsidP="005B3B1D">
      <w:pPr>
        <w:pStyle w:val="Ttulo1"/>
        <w:jc w:val="both"/>
      </w:pPr>
      <w:bookmarkStart w:id="26" w:name="_Toc172847394"/>
      <w:r w:rsidRPr="003C05F9">
        <w:t>Conclusion:</w:t>
      </w:r>
      <w:bookmarkEnd w:id="26"/>
      <w:r w:rsidRPr="003C05F9">
        <w:t xml:space="preserve"> </w:t>
      </w:r>
    </w:p>
    <w:p w14:paraId="76BD01CB" w14:textId="4320476A" w:rsidR="0062562C" w:rsidRPr="003C05F9" w:rsidRDefault="005B3B1D" w:rsidP="003C1D20">
      <w:pPr>
        <w:rPr>
          <w:rFonts w:eastAsiaTheme="majorEastAsia" w:cstheme="majorBidi"/>
          <w:b/>
          <w:color w:val="2F5496" w:themeColor="accent1" w:themeShade="BF"/>
          <w:sz w:val="28"/>
          <w:szCs w:val="32"/>
          <w:lang w:val="en-GB"/>
        </w:rPr>
      </w:pPr>
      <w:r w:rsidRPr="003C05F9">
        <w:t xml:space="preserve">In conclusion, </w:t>
      </w:r>
      <w:r w:rsidR="00F01B51" w:rsidRPr="003C05F9">
        <w:t xml:space="preserve">from the above analysis it is highlighted that the strategic management </w:t>
      </w:r>
      <w:r w:rsidR="00F96AE2" w:rsidRPr="003C05F9">
        <w:t>is</w:t>
      </w:r>
      <w:r w:rsidR="00F01B51" w:rsidRPr="003C05F9">
        <w:t xml:space="preserve"> a fundamental process in the successful and sustainable growth of a firm. Notably, </w:t>
      </w:r>
      <w:r w:rsidR="00F96AE2" w:rsidRPr="003C05F9">
        <w:t xml:space="preserve">in case of DSA </w:t>
      </w:r>
      <w:r w:rsidR="00F01B51" w:rsidRPr="003C05F9">
        <w:t xml:space="preserve">the </w:t>
      </w:r>
      <w:proofErr w:type="spellStart"/>
      <w:r w:rsidR="00253BDD">
        <w:t>organis</w:t>
      </w:r>
      <w:r w:rsidR="00F01B51" w:rsidRPr="003C05F9">
        <w:t>ation</w:t>
      </w:r>
      <w:r w:rsidR="008264A4" w:rsidRPr="003C05F9">
        <w:t>’</w:t>
      </w:r>
      <w:r w:rsidR="00F01B51" w:rsidRPr="003C05F9">
        <w:t>s</w:t>
      </w:r>
      <w:proofErr w:type="spellEnd"/>
      <w:r w:rsidR="00F01B51" w:rsidRPr="003C05F9">
        <w:t xml:space="preserve"> success follows the necessity of its existence. To ensure that objectives are achieved as planned, DSA Manufacturing has to focus on the issue of enhanced investment in strategic management. Considering the business</w:t>
      </w:r>
      <w:r w:rsidR="008264A4" w:rsidRPr="003C05F9">
        <w:t>’</w:t>
      </w:r>
      <w:r w:rsidR="00F01B51" w:rsidRPr="003C05F9">
        <w:t xml:space="preserve">s internal and </w:t>
      </w:r>
      <w:r w:rsidR="00253BDD">
        <w:t xml:space="preserve">external environments, </w:t>
      </w:r>
      <w:proofErr w:type="spellStart"/>
      <w:r w:rsidR="00253BDD">
        <w:t>strategis</w:t>
      </w:r>
      <w:r w:rsidR="00F01B51" w:rsidRPr="003C05F9">
        <w:t>ed</w:t>
      </w:r>
      <w:proofErr w:type="spellEnd"/>
      <w:r w:rsidR="00F01B51" w:rsidRPr="003C05F9">
        <w:t xml:space="preserve"> management will put the company at great heights with several prospects. It becomes very crucial for the DSA Manufacturing to capture its opportunities in order to survive and/or thrive well in a competitive environment and that stakeholders should act accordingly for the benefits of the firm. With the help of SWOT analysis, various factors that have placed the company at its current position DSA Manufacturing were identified. DSA Manufacturing has a number of strengths and opportunities; however, issues and threats are also present in its growth. The opportunities that DSA Manufacturing offers various possibilities for business growth and development. The main objective of the </w:t>
      </w:r>
      <w:proofErr w:type="spellStart"/>
      <w:r w:rsidR="00253BDD">
        <w:t>organis</w:t>
      </w:r>
      <w:r w:rsidR="00F01B51" w:rsidRPr="003C05F9">
        <w:t>ation</w:t>
      </w:r>
      <w:proofErr w:type="spellEnd"/>
      <w:r w:rsidR="00F01B51" w:rsidRPr="003C05F9">
        <w:t xml:space="preserve"> is to fully align with its strategy and manage to convert the stakeholders, including DSA Manufacturing, and its resources into strengths and opportunities while directly addressing the weaknesses and threats with the help of sustainable development principles. </w:t>
      </w:r>
    </w:p>
    <w:p w14:paraId="06FA8089" w14:textId="77777777" w:rsidR="003C1D20" w:rsidRPr="003C05F9" w:rsidRDefault="003C1D20">
      <w:pPr>
        <w:spacing w:before="0" w:after="0" w:line="240" w:lineRule="auto"/>
        <w:jc w:val="left"/>
        <w:rPr>
          <w:rFonts w:eastAsiaTheme="majorEastAsia" w:cstheme="majorBidi"/>
          <w:b/>
          <w:color w:val="2F5496" w:themeColor="accent1" w:themeShade="BF"/>
          <w:sz w:val="28"/>
          <w:szCs w:val="32"/>
          <w:lang w:val="en-GB"/>
        </w:rPr>
      </w:pPr>
      <w:r w:rsidRPr="003C05F9">
        <w:br w:type="page"/>
      </w:r>
    </w:p>
    <w:p w14:paraId="4BFAC859" w14:textId="49B6DAF3" w:rsidR="0062562C" w:rsidRPr="003C05F9" w:rsidRDefault="00A51540">
      <w:pPr>
        <w:pStyle w:val="Ttulo1"/>
        <w:jc w:val="both"/>
      </w:pPr>
      <w:bookmarkStart w:id="27" w:name="_Toc172847395"/>
      <w:r w:rsidRPr="003C05F9">
        <w:t>References</w:t>
      </w:r>
      <w:bookmarkEnd w:id="27"/>
    </w:p>
    <w:p w14:paraId="5ADA10F3" w14:textId="77777777" w:rsidR="006B1450" w:rsidRPr="003C05F9" w:rsidRDefault="006B1450" w:rsidP="002011F8">
      <w:pPr>
        <w:ind w:left="720" w:hanging="720"/>
      </w:pPr>
      <w:proofErr w:type="spellStart"/>
      <w:r w:rsidRPr="003C05F9">
        <w:t>Afsar</w:t>
      </w:r>
      <w:proofErr w:type="spellEnd"/>
      <w:r w:rsidRPr="003C05F9">
        <w:t xml:space="preserve">, B. and </w:t>
      </w:r>
      <w:proofErr w:type="spellStart"/>
      <w:r w:rsidRPr="003C05F9">
        <w:t>Umrani</w:t>
      </w:r>
      <w:proofErr w:type="spellEnd"/>
      <w:r w:rsidRPr="003C05F9">
        <w:t>, W.A., 2020. Transformational leadership and innovative work behavior: The role of motivation to learn, task complexity and innovation climate. </w:t>
      </w:r>
      <w:r w:rsidRPr="003C05F9">
        <w:rPr>
          <w:i/>
          <w:iCs/>
        </w:rPr>
        <w:t>European Journal of Innovation Management</w:t>
      </w:r>
      <w:r w:rsidRPr="003C05F9">
        <w:t>, </w:t>
      </w:r>
      <w:r w:rsidRPr="003C05F9">
        <w:rPr>
          <w:i/>
          <w:iCs/>
        </w:rPr>
        <w:t>23</w:t>
      </w:r>
      <w:r w:rsidRPr="003C05F9">
        <w:t>(3), pp.402-428.</w:t>
      </w:r>
    </w:p>
    <w:p w14:paraId="7AC93349" w14:textId="77777777" w:rsidR="006B1450" w:rsidRPr="003C05F9" w:rsidRDefault="006B1450" w:rsidP="002011F8">
      <w:pPr>
        <w:ind w:left="720" w:hanging="720"/>
      </w:pPr>
      <w:proofErr w:type="spellStart"/>
      <w:r w:rsidRPr="003C05F9">
        <w:t>Amankwah-Amoah</w:t>
      </w:r>
      <w:proofErr w:type="spellEnd"/>
      <w:r w:rsidRPr="003C05F9">
        <w:t>, J., Khan, Z. and Wood, G., 2021. COVID-19 and business failures: The paradoxes of experience, scale, and scope for theory and practice. </w:t>
      </w:r>
      <w:r w:rsidRPr="003C05F9">
        <w:rPr>
          <w:i/>
          <w:iCs/>
        </w:rPr>
        <w:t>European Management Journal</w:t>
      </w:r>
      <w:r w:rsidRPr="003C05F9">
        <w:t>, </w:t>
      </w:r>
      <w:r w:rsidRPr="003C05F9">
        <w:rPr>
          <w:i/>
          <w:iCs/>
        </w:rPr>
        <w:t>39</w:t>
      </w:r>
      <w:r w:rsidRPr="003C05F9">
        <w:t>(2), pp.179-184.</w:t>
      </w:r>
    </w:p>
    <w:p w14:paraId="13C15EC6" w14:textId="77777777" w:rsidR="006B1450" w:rsidRPr="003C05F9" w:rsidRDefault="006B1450" w:rsidP="002011F8">
      <w:pPr>
        <w:ind w:left="720" w:hanging="720"/>
      </w:pPr>
      <w:proofErr w:type="spellStart"/>
      <w:r w:rsidRPr="003C05F9">
        <w:t>Ansoff</w:t>
      </w:r>
      <w:proofErr w:type="spellEnd"/>
      <w:r w:rsidRPr="003C05F9">
        <w:t xml:space="preserve">, H.I., </w:t>
      </w:r>
      <w:proofErr w:type="spellStart"/>
      <w:r w:rsidRPr="003C05F9">
        <w:t>Kipley</w:t>
      </w:r>
      <w:proofErr w:type="spellEnd"/>
      <w:r w:rsidRPr="003C05F9">
        <w:t xml:space="preserve">, D., Lewis, A.O., Helm-Stevens, R. and </w:t>
      </w:r>
      <w:proofErr w:type="spellStart"/>
      <w:r w:rsidRPr="003C05F9">
        <w:t>Ansoff</w:t>
      </w:r>
      <w:proofErr w:type="spellEnd"/>
      <w:r w:rsidRPr="003C05F9">
        <w:t>, R., 2018. </w:t>
      </w:r>
      <w:r w:rsidRPr="003C05F9">
        <w:rPr>
          <w:i/>
          <w:iCs/>
        </w:rPr>
        <w:t>Implanting strategic management</w:t>
      </w:r>
      <w:r w:rsidRPr="003C05F9">
        <w:t>. Springer.</w:t>
      </w:r>
    </w:p>
    <w:p w14:paraId="7C5D9117" w14:textId="77777777" w:rsidR="006B1450" w:rsidRPr="003C05F9" w:rsidRDefault="006B1450" w:rsidP="002011F8">
      <w:pPr>
        <w:ind w:left="720" w:hanging="720"/>
      </w:pPr>
      <w:r w:rsidRPr="003C05F9">
        <w:t xml:space="preserve">Barbosa, M., </w:t>
      </w:r>
      <w:proofErr w:type="spellStart"/>
      <w:r w:rsidRPr="003C05F9">
        <w:t>Castañeda-Ayarza</w:t>
      </w:r>
      <w:proofErr w:type="spellEnd"/>
      <w:r w:rsidRPr="003C05F9">
        <w:t>, J.A. and Ferreira, D.H.L., 2020. Sustainable strategic management (GES): Sustainability in small business. </w:t>
      </w:r>
      <w:r w:rsidRPr="003C05F9">
        <w:rPr>
          <w:i/>
          <w:iCs/>
        </w:rPr>
        <w:t>Journal of cleaner production</w:t>
      </w:r>
      <w:r w:rsidRPr="003C05F9">
        <w:t>, </w:t>
      </w:r>
      <w:r w:rsidRPr="003C05F9">
        <w:rPr>
          <w:i/>
          <w:iCs/>
        </w:rPr>
        <w:t>258</w:t>
      </w:r>
      <w:r w:rsidRPr="003C05F9">
        <w:t>, p.120880.</w:t>
      </w:r>
    </w:p>
    <w:p w14:paraId="2C942448" w14:textId="77777777" w:rsidR="006B1450" w:rsidRPr="003C05F9" w:rsidRDefault="006B1450" w:rsidP="002011F8">
      <w:pPr>
        <w:ind w:left="720" w:hanging="720"/>
      </w:pPr>
      <w:r w:rsidRPr="003C05F9">
        <w:t xml:space="preserve">Becker, W. and </w:t>
      </w:r>
      <w:proofErr w:type="spellStart"/>
      <w:r w:rsidRPr="003C05F9">
        <w:t>Schmid</w:t>
      </w:r>
      <w:proofErr w:type="spellEnd"/>
      <w:r w:rsidRPr="003C05F9">
        <w:t>, O., 2020. The right digital strategy for your business: an empirical analysis of the design and implementation of digital strategies in SMEs and LSEs. </w:t>
      </w:r>
      <w:r w:rsidRPr="003C05F9">
        <w:rPr>
          <w:i/>
          <w:iCs/>
        </w:rPr>
        <w:t>Business Research</w:t>
      </w:r>
      <w:r w:rsidRPr="003C05F9">
        <w:t>, </w:t>
      </w:r>
      <w:r w:rsidRPr="003C05F9">
        <w:rPr>
          <w:i/>
          <w:iCs/>
        </w:rPr>
        <w:t>13</w:t>
      </w:r>
      <w:r w:rsidRPr="003C05F9">
        <w:t>(3), pp.985-1005.</w:t>
      </w:r>
    </w:p>
    <w:p w14:paraId="4A409AA0" w14:textId="77777777" w:rsidR="006B1450" w:rsidRPr="003C05F9" w:rsidRDefault="006B1450" w:rsidP="002011F8">
      <w:pPr>
        <w:ind w:left="720" w:hanging="720"/>
      </w:pPr>
      <w:proofErr w:type="spellStart"/>
      <w:r w:rsidRPr="003C05F9">
        <w:t>Benmira</w:t>
      </w:r>
      <w:proofErr w:type="spellEnd"/>
      <w:r w:rsidRPr="003C05F9">
        <w:t xml:space="preserve">, S. and </w:t>
      </w:r>
      <w:proofErr w:type="spellStart"/>
      <w:r w:rsidRPr="003C05F9">
        <w:t>Agboola</w:t>
      </w:r>
      <w:proofErr w:type="spellEnd"/>
      <w:r w:rsidRPr="003C05F9">
        <w:t>, M., 2021. Evolution of leadership theory. </w:t>
      </w:r>
      <w:r w:rsidRPr="003C05F9">
        <w:rPr>
          <w:i/>
          <w:iCs/>
        </w:rPr>
        <w:t>BMJ Leader</w:t>
      </w:r>
      <w:r w:rsidRPr="003C05F9">
        <w:t>, pp. leader-2020.</w:t>
      </w:r>
    </w:p>
    <w:p w14:paraId="2B78B602" w14:textId="77777777" w:rsidR="006B1450" w:rsidRPr="003C05F9" w:rsidRDefault="006B1450" w:rsidP="002011F8">
      <w:pPr>
        <w:ind w:left="720" w:hanging="720"/>
      </w:pPr>
      <w:proofErr w:type="spellStart"/>
      <w:r w:rsidRPr="003C05F9">
        <w:t>Cantú</w:t>
      </w:r>
      <w:proofErr w:type="spellEnd"/>
      <w:r w:rsidRPr="003C05F9">
        <w:t xml:space="preserve">, A., </w:t>
      </w:r>
      <w:proofErr w:type="spellStart"/>
      <w:r w:rsidRPr="003C05F9">
        <w:t>Aguiñaga</w:t>
      </w:r>
      <w:proofErr w:type="spellEnd"/>
      <w:r w:rsidRPr="003C05F9">
        <w:t xml:space="preserve">, E. and </w:t>
      </w:r>
      <w:proofErr w:type="spellStart"/>
      <w:r w:rsidRPr="003C05F9">
        <w:t>Scheel</w:t>
      </w:r>
      <w:proofErr w:type="spellEnd"/>
      <w:r w:rsidRPr="003C05F9">
        <w:t>, C., 2021. Learning from failure and success: The challenges for circular economy implementation in SMEs in an emerging economy. </w:t>
      </w:r>
      <w:r w:rsidRPr="003C05F9">
        <w:rPr>
          <w:i/>
          <w:iCs/>
        </w:rPr>
        <w:t>Sustainability</w:t>
      </w:r>
      <w:r w:rsidRPr="003C05F9">
        <w:t>, </w:t>
      </w:r>
      <w:r w:rsidRPr="003C05F9">
        <w:rPr>
          <w:i/>
          <w:iCs/>
        </w:rPr>
        <w:t>13</w:t>
      </w:r>
      <w:r w:rsidRPr="003C05F9">
        <w:t>(3), p.1529.</w:t>
      </w:r>
    </w:p>
    <w:p w14:paraId="50EB21F3" w14:textId="77777777" w:rsidR="006B1450" w:rsidRPr="003C05F9" w:rsidRDefault="006B1450" w:rsidP="002011F8">
      <w:pPr>
        <w:ind w:left="720" w:hanging="720"/>
      </w:pPr>
      <w:proofErr w:type="spellStart"/>
      <w:r w:rsidRPr="003C05F9">
        <w:t>Carayannis</w:t>
      </w:r>
      <w:proofErr w:type="spellEnd"/>
      <w:r w:rsidRPr="003C05F9">
        <w:t>, E., 2018. </w:t>
      </w:r>
      <w:r w:rsidRPr="003C05F9">
        <w:rPr>
          <w:i/>
          <w:iCs/>
        </w:rPr>
        <w:t>Strategic management of technological learning</w:t>
      </w:r>
      <w:r w:rsidRPr="003C05F9">
        <w:t>. CRC Press.</w:t>
      </w:r>
    </w:p>
    <w:p w14:paraId="67823C18" w14:textId="77777777" w:rsidR="006B1450" w:rsidRPr="003C05F9" w:rsidRDefault="006B1450" w:rsidP="002011F8">
      <w:pPr>
        <w:ind w:left="720" w:hanging="720"/>
      </w:pPr>
      <w:r w:rsidRPr="003C05F9">
        <w:t xml:space="preserve">Contreras, F., Baykal, E. and </w:t>
      </w:r>
      <w:proofErr w:type="spellStart"/>
      <w:r w:rsidRPr="003C05F9">
        <w:t>Abid</w:t>
      </w:r>
      <w:proofErr w:type="spellEnd"/>
      <w:r w:rsidRPr="003C05F9">
        <w:t>, G., 2020. E-leadership and teleworking in times of COVID-19 and beyond: What we know and where do we go. </w:t>
      </w:r>
      <w:r w:rsidRPr="003C05F9">
        <w:rPr>
          <w:i/>
          <w:iCs/>
        </w:rPr>
        <w:t>Frontiers in psychology</w:t>
      </w:r>
      <w:r w:rsidRPr="003C05F9">
        <w:t>, </w:t>
      </w:r>
      <w:r w:rsidRPr="003C05F9">
        <w:rPr>
          <w:i/>
          <w:iCs/>
        </w:rPr>
        <w:t>11</w:t>
      </w:r>
      <w:r w:rsidRPr="003C05F9">
        <w:t>, p.590271.</w:t>
      </w:r>
    </w:p>
    <w:p w14:paraId="0A48563D" w14:textId="77777777" w:rsidR="006B1450" w:rsidRPr="003C05F9" w:rsidRDefault="006B1450" w:rsidP="002011F8">
      <w:pPr>
        <w:ind w:left="720" w:hanging="720"/>
      </w:pPr>
      <w:r w:rsidRPr="003C05F9">
        <w:t>David, F.R., 2011. </w:t>
      </w:r>
      <w:r w:rsidRPr="003C05F9">
        <w:rPr>
          <w:i/>
          <w:iCs/>
        </w:rPr>
        <w:t>Strategic management concepts and cases</w:t>
      </w:r>
      <w:r w:rsidRPr="003C05F9">
        <w:t>. Pearson.</w:t>
      </w:r>
    </w:p>
    <w:p w14:paraId="14211CC2" w14:textId="77777777" w:rsidR="006B1450" w:rsidRPr="003C05F9" w:rsidRDefault="006B1450" w:rsidP="002011F8">
      <w:pPr>
        <w:ind w:left="720" w:hanging="720"/>
      </w:pPr>
      <w:proofErr w:type="spellStart"/>
      <w:r w:rsidRPr="003C05F9">
        <w:t>Decuypere</w:t>
      </w:r>
      <w:proofErr w:type="spellEnd"/>
      <w:r w:rsidRPr="003C05F9">
        <w:t xml:space="preserve">, A. and </w:t>
      </w:r>
      <w:proofErr w:type="spellStart"/>
      <w:r w:rsidRPr="003C05F9">
        <w:t>Schaufeli</w:t>
      </w:r>
      <w:proofErr w:type="spellEnd"/>
      <w:r w:rsidRPr="003C05F9">
        <w:t>, W., 2020. Leadership and work engagement: Exploring explanatory mechanisms. </w:t>
      </w:r>
      <w:r w:rsidRPr="003C05F9">
        <w:rPr>
          <w:i/>
          <w:iCs/>
        </w:rPr>
        <w:t>German Journal of Human Resource Management</w:t>
      </w:r>
      <w:r w:rsidRPr="003C05F9">
        <w:t>, </w:t>
      </w:r>
      <w:r w:rsidRPr="003C05F9">
        <w:rPr>
          <w:i/>
          <w:iCs/>
        </w:rPr>
        <w:t>34</w:t>
      </w:r>
      <w:r w:rsidRPr="003C05F9">
        <w:t>(1), pp.69-95.</w:t>
      </w:r>
    </w:p>
    <w:p w14:paraId="5558F39A" w14:textId="77777777" w:rsidR="006B1450" w:rsidRPr="003C05F9" w:rsidRDefault="006B1450" w:rsidP="002011F8">
      <w:pPr>
        <w:ind w:left="720" w:hanging="720"/>
      </w:pPr>
      <w:proofErr w:type="spellStart"/>
      <w:r w:rsidRPr="003C05F9">
        <w:t>Dheer</w:t>
      </w:r>
      <w:proofErr w:type="spellEnd"/>
      <w:r w:rsidRPr="003C05F9">
        <w:t xml:space="preserve">, R.J. and </w:t>
      </w:r>
      <w:proofErr w:type="spellStart"/>
      <w:r w:rsidRPr="003C05F9">
        <w:t>Salamzadeh</w:t>
      </w:r>
      <w:proofErr w:type="spellEnd"/>
      <w:r w:rsidRPr="003C05F9">
        <w:t>, A., 2022. Pandemic threats: how SMEs can respond to the challenges from global crises. </w:t>
      </w:r>
      <w:r w:rsidRPr="003C05F9">
        <w:rPr>
          <w:i/>
          <w:iCs/>
        </w:rPr>
        <w:t xml:space="preserve">International Journal of </w:t>
      </w:r>
      <w:proofErr w:type="spellStart"/>
      <w:r w:rsidRPr="003C05F9">
        <w:rPr>
          <w:i/>
          <w:iCs/>
        </w:rPr>
        <w:t>Globalisation</w:t>
      </w:r>
      <w:proofErr w:type="spellEnd"/>
      <w:r w:rsidRPr="003C05F9">
        <w:rPr>
          <w:i/>
          <w:iCs/>
        </w:rPr>
        <w:t xml:space="preserve"> and Small Business</w:t>
      </w:r>
      <w:r w:rsidRPr="003C05F9">
        <w:t>, </w:t>
      </w:r>
      <w:r w:rsidRPr="003C05F9">
        <w:rPr>
          <w:i/>
          <w:iCs/>
        </w:rPr>
        <w:t>13</w:t>
      </w:r>
      <w:r w:rsidRPr="003C05F9">
        <w:t>(1), pp.1-17.</w:t>
      </w:r>
    </w:p>
    <w:p w14:paraId="50862C77" w14:textId="77777777" w:rsidR="006B1450" w:rsidRPr="003C05F9" w:rsidRDefault="006B1450" w:rsidP="002011F8">
      <w:pPr>
        <w:ind w:left="720" w:hanging="720"/>
      </w:pPr>
      <w:proofErr w:type="spellStart"/>
      <w:r w:rsidRPr="003C05F9">
        <w:t>Dvouletý</w:t>
      </w:r>
      <w:proofErr w:type="spellEnd"/>
      <w:r w:rsidRPr="003C05F9">
        <w:t xml:space="preserve">, O. and </w:t>
      </w:r>
      <w:proofErr w:type="spellStart"/>
      <w:r w:rsidRPr="003C05F9">
        <w:t>Blažková</w:t>
      </w:r>
      <w:proofErr w:type="spellEnd"/>
      <w:r w:rsidRPr="003C05F9">
        <w:t>, I., 2021. Determinants of competitiveness of the Czech SMEs: findings from the global competitiveness project. </w:t>
      </w:r>
      <w:r w:rsidRPr="003C05F9">
        <w:rPr>
          <w:i/>
          <w:iCs/>
        </w:rPr>
        <w:t>Competitiveness Review: An International Business Journal</w:t>
      </w:r>
      <w:r w:rsidRPr="003C05F9">
        <w:t>, </w:t>
      </w:r>
      <w:r w:rsidRPr="003C05F9">
        <w:rPr>
          <w:i/>
          <w:iCs/>
        </w:rPr>
        <w:t>31</w:t>
      </w:r>
      <w:r w:rsidRPr="003C05F9">
        <w:t>(3), pp.361-378.</w:t>
      </w:r>
    </w:p>
    <w:p w14:paraId="4664C30C" w14:textId="77777777" w:rsidR="006B1450" w:rsidRPr="003C05F9" w:rsidRDefault="006B1450" w:rsidP="002011F8">
      <w:pPr>
        <w:ind w:left="720" w:hanging="720"/>
      </w:pPr>
      <w:r w:rsidRPr="003C05F9">
        <w:t xml:space="preserve">El </w:t>
      </w:r>
      <w:proofErr w:type="spellStart"/>
      <w:r w:rsidRPr="003C05F9">
        <w:t>Chaarani</w:t>
      </w:r>
      <w:proofErr w:type="spellEnd"/>
      <w:r w:rsidRPr="003C05F9">
        <w:t xml:space="preserve">, H., </w:t>
      </w:r>
      <w:proofErr w:type="spellStart"/>
      <w:r w:rsidRPr="003C05F9">
        <w:t>Vrontis</w:t>
      </w:r>
      <w:proofErr w:type="spellEnd"/>
      <w:r w:rsidRPr="003C05F9">
        <w:t xml:space="preserve">, P.D., El </w:t>
      </w:r>
      <w:proofErr w:type="spellStart"/>
      <w:r w:rsidRPr="003C05F9">
        <w:t>Nemar</w:t>
      </w:r>
      <w:proofErr w:type="spellEnd"/>
      <w:r w:rsidRPr="003C05F9">
        <w:t xml:space="preserve">, S. and El </w:t>
      </w:r>
      <w:proofErr w:type="spellStart"/>
      <w:r w:rsidRPr="003C05F9">
        <w:t>Abiad</w:t>
      </w:r>
      <w:proofErr w:type="spellEnd"/>
      <w:r w:rsidRPr="003C05F9">
        <w:t>, Z., 2022. The impact of strategic competitive innovation on the financial performance of SMEs during COVID-19 pandemic period. </w:t>
      </w:r>
      <w:r w:rsidRPr="003C05F9">
        <w:rPr>
          <w:i/>
          <w:iCs/>
        </w:rPr>
        <w:t>Competitiveness Review: An International Business Journal</w:t>
      </w:r>
      <w:r w:rsidRPr="003C05F9">
        <w:t>, </w:t>
      </w:r>
      <w:r w:rsidRPr="003C05F9">
        <w:rPr>
          <w:i/>
          <w:iCs/>
        </w:rPr>
        <w:t>32</w:t>
      </w:r>
      <w:r w:rsidRPr="003C05F9">
        <w:t>(3), pp.282-301.</w:t>
      </w:r>
    </w:p>
    <w:p w14:paraId="229B79D4" w14:textId="77777777" w:rsidR="006B1450" w:rsidRPr="003C05F9" w:rsidRDefault="006B1450" w:rsidP="002011F8">
      <w:pPr>
        <w:ind w:left="720" w:hanging="720"/>
      </w:pPr>
      <w:proofErr w:type="spellStart"/>
      <w:r w:rsidRPr="003C05F9">
        <w:t>Etemad</w:t>
      </w:r>
      <w:proofErr w:type="spellEnd"/>
      <w:r w:rsidRPr="003C05F9">
        <w:t>, H., 2020. Managing uncertain consequences of a global crisis: SMEs encountering adversities, losses, and new opportunities. </w:t>
      </w:r>
      <w:r w:rsidRPr="003C05F9">
        <w:rPr>
          <w:i/>
          <w:iCs/>
        </w:rPr>
        <w:t>Journal of International Entrepreneurship</w:t>
      </w:r>
      <w:r w:rsidRPr="003C05F9">
        <w:t>, </w:t>
      </w:r>
      <w:r w:rsidRPr="003C05F9">
        <w:rPr>
          <w:i/>
          <w:iCs/>
        </w:rPr>
        <w:t>18</w:t>
      </w:r>
      <w:r w:rsidRPr="003C05F9">
        <w:t>, pp.125-144.</w:t>
      </w:r>
    </w:p>
    <w:p w14:paraId="419D8505" w14:textId="77777777" w:rsidR="006B1450" w:rsidRPr="003C05F9" w:rsidRDefault="006B1450" w:rsidP="002011F8">
      <w:pPr>
        <w:ind w:left="720" w:hanging="720"/>
      </w:pPr>
      <w:r w:rsidRPr="003C05F9">
        <w:t>Figueroa, C.A., Harrison, R., Chauhan, A. and Meyer, L., 2019. Priorities and challenges for health leadership and workforce management globally: a rapid review. </w:t>
      </w:r>
      <w:r w:rsidRPr="003C05F9">
        <w:rPr>
          <w:i/>
          <w:iCs/>
        </w:rPr>
        <w:t>BMC health services research</w:t>
      </w:r>
      <w:r w:rsidRPr="003C05F9">
        <w:t>, </w:t>
      </w:r>
      <w:r w:rsidRPr="003C05F9">
        <w:rPr>
          <w:i/>
          <w:iCs/>
        </w:rPr>
        <w:t>19</w:t>
      </w:r>
      <w:r w:rsidRPr="003C05F9">
        <w:t>(1), pp.1-11.</w:t>
      </w:r>
    </w:p>
    <w:p w14:paraId="5304E3D6" w14:textId="77777777" w:rsidR="006B1450" w:rsidRPr="003C05F9" w:rsidRDefault="006B1450" w:rsidP="002011F8">
      <w:pPr>
        <w:ind w:left="720" w:hanging="720"/>
      </w:pPr>
      <w:proofErr w:type="spellStart"/>
      <w:r w:rsidRPr="003C05F9">
        <w:t>Gamage</w:t>
      </w:r>
      <w:proofErr w:type="spellEnd"/>
      <w:r w:rsidRPr="003C05F9">
        <w:t xml:space="preserve">, S.N., </w:t>
      </w:r>
      <w:proofErr w:type="spellStart"/>
      <w:r w:rsidRPr="003C05F9">
        <w:t>Ekanayake</w:t>
      </w:r>
      <w:proofErr w:type="spellEnd"/>
      <w:r w:rsidRPr="003C05F9">
        <w:t xml:space="preserve">, E.M.S., </w:t>
      </w:r>
      <w:proofErr w:type="spellStart"/>
      <w:r w:rsidRPr="003C05F9">
        <w:t>Abeyrathne</w:t>
      </w:r>
      <w:proofErr w:type="spellEnd"/>
      <w:r w:rsidRPr="003C05F9">
        <w:t xml:space="preserve">, G.A.K.N.J., </w:t>
      </w:r>
      <w:proofErr w:type="spellStart"/>
      <w:r w:rsidRPr="003C05F9">
        <w:t>Prasanna</w:t>
      </w:r>
      <w:proofErr w:type="spellEnd"/>
      <w:r w:rsidRPr="003C05F9">
        <w:t xml:space="preserve">, R.P.I.R., </w:t>
      </w:r>
      <w:proofErr w:type="spellStart"/>
      <w:r w:rsidRPr="003C05F9">
        <w:t>Jayasundara</w:t>
      </w:r>
      <w:proofErr w:type="spellEnd"/>
      <w:r w:rsidRPr="003C05F9">
        <w:t xml:space="preserve">, J.M.S.B. and </w:t>
      </w:r>
      <w:proofErr w:type="spellStart"/>
      <w:r w:rsidRPr="003C05F9">
        <w:t>Rajapakshe</w:t>
      </w:r>
      <w:proofErr w:type="spellEnd"/>
      <w:r w:rsidRPr="003C05F9">
        <w:t>, P.S.K., 2020. A review of global challenges and survival strategies of small and medium enterprises (SMEs). </w:t>
      </w:r>
      <w:r w:rsidRPr="003C05F9">
        <w:rPr>
          <w:i/>
          <w:iCs/>
        </w:rPr>
        <w:t>Economies</w:t>
      </w:r>
      <w:r w:rsidRPr="003C05F9">
        <w:t>, </w:t>
      </w:r>
      <w:r w:rsidRPr="003C05F9">
        <w:rPr>
          <w:i/>
          <w:iCs/>
        </w:rPr>
        <w:t>8</w:t>
      </w:r>
      <w:r w:rsidRPr="003C05F9">
        <w:t>(4), p.79.</w:t>
      </w:r>
    </w:p>
    <w:p w14:paraId="7DA56C78" w14:textId="77777777" w:rsidR="006B1450" w:rsidRPr="003C05F9" w:rsidRDefault="006B1450" w:rsidP="002011F8">
      <w:pPr>
        <w:ind w:left="720" w:hanging="720"/>
      </w:pPr>
      <w:proofErr w:type="spellStart"/>
      <w:r w:rsidRPr="003C05F9">
        <w:t>Gemeda</w:t>
      </w:r>
      <w:proofErr w:type="spellEnd"/>
      <w:r w:rsidRPr="003C05F9">
        <w:t>, H.K. and Lee, J., 2020. Leadership styles, work engagement and outcomes among information and communications technology professionals: A cross-national study. </w:t>
      </w:r>
      <w:proofErr w:type="spellStart"/>
      <w:r w:rsidRPr="003C05F9">
        <w:rPr>
          <w:i/>
          <w:iCs/>
        </w:rPr>
        <w:t>Heliyon</w:t>
      </w:r>
      <w:proofErr w:type="spellEnd"/>
      <w:r w:rsidRPr="003C05F9">
        <w:t>, </w:t>
      </w:r>
      <w:r w:rsidRPr="003C05F9">
        <w:rPr>
          <w:i/>
          <w:iCs/>
        </w:rPr>
        <w:t>6</w:t>
      </w:r>
      <w:r w:rsidRPr="003C05F9">
        <w:t>(4).</w:t>
      </w:r>
    </w:p>
    <w:p w14:paraId="4E3F2EBB" w14:textId="77777777" w:rsidR="006B1450" w:rsidRPr="003C05F9" w:rsidRDefault="006B1450" w:rsidP="002011F8">
      <w:pPr>
        <w:ind w:left="720" w:hanging="720"/>
      </w:pPr>
      <w:proofErr w:type="spellStart"/>
      <w:r w:rsidRPr="003C05F9">
        <w:t>Ghobakhloo</w:t>
      </w:r>
      <w:proofErr w:type="spellEnd"/>
      <w:r w:rsidRPr="003C05F9">
        <w:t xml:space="preserve">, M. and </w:t>
      </w:r>
      <w:proofErr w:type="spellStart"/>
      <w:r w:rsidRPr="003C05F9">
        <w:t>Iranmanesh</w:t>
      </w:r>
      <w:proofErr w:type="spellEnd"/>
      <w:r w:rsidRPr="003C05F9">
        <w:t>, M., 2021. Digital transformation success under Industry 4.0: A strategic guideline for manufacturing SMEs. </w:t>
      </w:r>
      <w:r w:rsidRPr="003C05F9">
        <w:rPr>
          <w:i/>
          <w:iCs/>
        </w:rPr>
        <w:t>Journal of Manufacturing Technology Management</w:t>
      </w:r>
      <w:r w:rsidRPr="003C05F9">
        <w:t>, </w:t>
      </w:r>
      <w:r w:rsidRPr="003C05F9">
        <w:rPr>
          <w:i/>
          <w:iCs/>
        </w:rPr>
        <w:t>32</w:t>
      </w:r>
      <w:r w:rsidRPr="003C05F9">
        <w:t>(8), pp.1533-1556.</w:t>
      </w:r>
    </w:p>
    <w:p w14:paraId="68F08E94" w14:textId="77777777" w:rsidR="006B1450" w:rsidRPr="003C05F9" w:rsidRDefault="006B1450" w:rsidP="002011F8">
      <w:pPr>
        <w:ind w:left="720" w:hanging="720"/>
      </w:pPr>
      <w:proofErr w:type="spellStart"/>
      <w:r w:rsidRPr="003C05F9">
        <w:t>Grama-Vigouroux</w:t>
      </w:r>
      <w:proofErr w:type="spellEnd"/>
      <w:r w:rsidRPr="003C05F9">
        <w:t xml:space="preserve">, S., </w:t>
      </w:r>
      <w:proofErr w:type="spellStart"/>
      <w:r w:rsidRPr="003C05F9">
        <w:t>Saidi</w:t>
      </w:r>
      <w:proofErr w:type="spellEnd"/>
      <w:r w:rsidRPr="003C05F9">
        <w:t xml:space="preserve">, S., </w:t>
      </w:r>
      <w:proofErr w:type="spellStart"/>
      <w:r w:rsidRPr="003C05F9">
        <w:t>Berthinier-Poncet</w:t>
      </w:r>
      <w:proofErr w:type="spellEnd"/>
      <w:r w:rsidRPr="003C05F9">
        <w:t xml:space="preserve">, A., </w:t>
      </w:r>
      <w:proofErr w:type="spellStart"/>
      <w:r w:rsidRPr="003C05F9">
        <w:t>Vanhaverbeke</w:t>
      </w:r>
      <w:proofErr w:type="spellEnd"/>
      <w:r w:rsidRPr="003C05F9">
        <w:t xml:space="preserve">, W. and </w:t>
      </w:r>
      <w:proofErr w:type="spellStart"/>
      <w:r w:rsidRPr="003C05F9">
        <w:t>Madanamoothoo</w:t>
      </w:r>
      <w:proofErr w:type="spellEnd"/>
      <w:r w:rsidRPr="003C05F9">
        <w:t>, A., 2020. From closed to open: A comparative stakeholder approach for developing open innovation activities in SMEs. </w:t>
      </w:r>
      <w:r w:rsidRPr="003C05F9">
        <w:rPr>
          <w:i/>
          <w:iCs/>
        </w:rPr>
        <w:t>Journal of Business Research</w:t>
      </w:r>
      <w:r w:rsidRPr="003C05F9">
        <w:t>, </w:t>
      </w:r>
      <w:r w:rsidRPr="003C05F9">
        <w:rPr>
          <w:i/>
          <w:iCs/>
        </w:rPr>
        <w:t>119</w:t>
      </w:r>
      <w:r w:rsidRPr="003C05F9">
        <w:t>, pp.230-244.</w:t>
      </w:r>
    </w:p>
    <w:p w14:paraId="6F9AAB04" w14:textId="77777777" w:rsidR="006B1450" w:rsidRPr="003C05F9" w:rsidRDefault="006B1450" w:rsidP="002011F8">
      <w:pPr>
        <w:ind w:left="720" w:hanging="720"/>
      </w:pPr>
      <w:proofErr w:type="spellStart"/>
      <w:r w:rsidRPr="003C05F9">
        <w:t>Gunasekaran</w:t>
      </w:r>
      <w:proofErr w:type="spellEnd"/>
      <w:r w:rsidRPr="003C05F9">
        <w:t>, A., Rai, B.K. and Griffin, M., 2011. Resilience and competitiveness of small and medium size enterprises: empirical research. </w:t>
      </w:r>
      <w:r w:rsidRPr="003C05F9">
        <w:rPr>
          <w:i/>
          <w:iCs/>
        </w:rPr>
        <w:t>International journal of production research</w:t>
      </w:r>
      <w:r w:rsidRPr="003C05F9">
        <w:t>, </w:t>
      </w:r>
      <w:r w:rsidRPr="003C05F9">
        <w:rPr>
          <w:i/>
          <w:iCs/>
        </w:rPr>
        <w:t>49</w:t>
      </w:r>
      <w:r w:rsidRPr="003C05F9">
        <w:t>(18), pp.5489-5509.</w:t>
      </w:r>
    </w:p>
    <w:p w14:paraId="1B9F9DD5" w14:textId="77777777" w:rsidR="006B1450" w:rsidRPr="003C05F9" w:rsidRDefault="006B1450" w:rsidP="002011F8">
      <w:pPr>
        <w:ind w:left="720" w:hanging="720"/>
      </w:pPr>
      <w:r w:rsidRPr="003C05F9">
        <w:t>Hill, C.W., Schilling, M.A. and Jones, G.R., 2017. </w:t>
      </w:r>
      <w:r w:rsidRPr="003C05F9">
        <w:rPr>
          <w:i/>
          <w:iCs/>
        </w:rPr>
        <w:t>Strategic management: An integrated approach: Theory &amp; cases</w:t>
      </w:r>
      <w:r w:rsidRPr="003C05F9">
        <w:t>. Cengage Learning.</w:t>
      </w:r>
    </w:p>
    <w:p w14:paraId="5576C513" w14:textId="77777777" w:rsidR="006B1450" w:rsidRPr="003C05F9" w:rsidRDefault="006B1450" w:rsidP="002011F8">
      <w:pPr>
        <w:ind w:left="720" w:hanging="720"/>
      </w:pPr>
      <w:r w:rsidRPr="003C05F9">
        <w:t>Hossain, M.R., Akhter, F. and Sultana, M.M., 2022. SMEs in covid-19 crisis and combating strategies: a systematic literature review (SLR) and A case from emerging economy. </w:t>
      </w:r>
      <w:r w:rsidRPr="003C05F9">
        <w:rPr>
          <w:i/>
          <w:iCs/>
        </w:rPr>
        <w:t>Operations research perspectives</w:t>
      </w:r>
      <w:r w:rsidRPr="003C05F9">
        <w:t>, </w:t>
      </w:r>
      <w:r w:rsidRPr="003C05F9">
        <w:rPr>
          <w:i/>
          <w:iCs/>
        </w:rPr>
        <w:t>9</w:t>
      </w:r>
      <w:r w:rsidRPr="003C05F9">
        <w:t>, p.100222.</w:t>
      </w:r>
    </w:p>
    <w:p w14:paraId="48735BCB" w14:textId="77777777" w:rsidR="006B1450" w:rsidRDefault="006B1450" w:rsidP="002011F8">
      <w:pPr>
        <w:ind w:left="720" w:hanging="720"/>
      </w:pPr>
      <w:proofErr w:type="spellStart"/>
      <w:r w:rsidRPr="003C05F9">
        <w:t>Jia</w:t>
      </w:r>
      <w:proofErr w:type="spellEnd"/>
      <w:r w:rsidRPr="003C05F9">
        <w:t>, F., Yin, S., Chen, L. and Chen, X., 2020. The circular economy in the textile and apparel industry: A systematic literature review. </w:t>
      </w:r>
      <w:r w:rsidRPr="003C05F9">
        <w:rPr>
          <w:i/>
          <w:iCs/>
        </w:rPr>
        <w:t>Journal of Cleaner Production</w:t>
      </w:r>
      <w:r w:rsidRPr="003C05F9">
        <w:t>, </w:t>
      </w:r>
      <w:r w:rsidRPr="003C05F9">
        <w:rPr>
          <w:i/>
          <w:iCs/>
        </w:rPr>
        <w:t>259</w:t>
      </w:r>
      <w:r w:rsidRPr="003C05F9">
        <w:t>, p.120728.</w:t>
      </w:r>
    </w:p>
    <w:p w14:paraId="0C95582F" w14:textId="77777777" w:rsidR="006B1450" w:rsidRPr="003C05F9" w:rsidRDefault="006B1450" w:rsidP="002011F8">
      <w:pPr>
        <w:ind w:left="720" w:hanging="720"/>
        <w:rPr>
          <w:lang w:val="en-GB"/>
        </w:rPr>
      </w:pPr>
      <w:proofErr w:type="spellStart"/>
      <w:r w:rsidRPr="003C05F9">
        <w:t>Kuratko</w:t>
      </w:r>
      <w:proofErr w:type="spellEnd"/>
      <w:r w:rsidRPr="003C05F9">
        <w:t xml:space="preserve">, D.F., Hornsby, J.S. and </w:t>
      </w:r>
      <w:proofErr w:type="spellStart"/>
      <w:r w:rsidRPr="003C05F9">
        <w:t>Covin</w:t>
      </w:r>
      <w:proofErr w:type="spellEnd"/>
      <w:r w:rsidRPr="003C05F9">
        <w:t>, J.G., 2014. Diagnosing a firm’s internal environment for corporate entrepreneurship. </w:t>
      </w:r>
      <w:r w:rsidRPr="003C05F9">
        <w:rPr>
          <w:i/>
          <w:iCs/>
        </w:rPr>
        <w:t>Business Horizons</w:t>
      </w:r>
      <w:r w:rsidRPr="003C05F9">
        <w:t>, </w:t>
      </w:r>
      <w:r w:rsidRPr="003C05F9">
        <w:rPr>
          <w:i/>
          <w:iCs/>
        </w:rPr>
        <w:t>57</w:t>
      </w:r>
      <w:r w:rsidRPr="003C05F9">
        <w:t>(1), pp.37-47.</w:t>
      </w:r>
    </w:p>
    <w:p w14:paraId="5864C9F5" w14:textId="77777777" w:rsidR="006B1450" w:rsidRPr="003C05F9" w:rsidRDefault="006B1450" w:rsidP="002011F8">
      <w:pPr>
        <w:ind w:left="720" w:hanging="720"/>
      </w:pPr>
      <w:proofErr w:type="spellStart"/>
      <w:r w:rsidRPr="003C05F9">
        <w:t>Liñán</w:t>
      </w:r>
      <w:proofErr w:type="spellEnd"/>
      <w:r w:rsidRPr="003C05F9">
        <w:t xml:space="preserve">, F., Paul, J. and </w:t>
      </w:r>
      <w:proofErr w:type="spellStart"/>
      <w:r w:rsidRPr="003C05F9">
        <w:t>Fayolle</w:t>
      </w:r>
      <w:proofErr w:type="spellEnd"/>
      <w:r w:rsidRPr="003C05F9">
        <w:t>, A., 2020. SMEs and entrepreneurship in the era of globalization: advances and theoretical approaches. </w:t>
      </w:r>
      <w:r w:rsidRPr="003C05F9">
        <w:rPr>
          <w:i/>
          <w:iCs/>
        </w:rPr>
        <w:t>Small Business Economics</w:t>
      </w:r>
      <w:r w:rsidRPr="003C05F9">
        <w:t>, </w:t>
      </w:r>
      <w:r w:rsidRPr="003C05F9">
        <w:rPr>
          <w:i/>
          <w:iCs/>
        </w:rPr>
        <w:t>55</w:t>
      </w:r>
      <w:r w:rsidRPr="003C05F9">
        <w:t>, pp.695-703.</w:t>
      </w:r>
    </w:p>
    <w:p w14:paraId="2DA48F67" w14:textId="77777777" w:rsidR="006B1450" w:rsidRPr="003C05F9" w:rsidRDefault="006B1450" w:rsidP="002011F8">
      <w:pPr>
        <w:ind w:left="720" w:hanging="720"/>
      </w:pPr>
      <w:proofErr w:type="spellStart"/>
      <w:r w:rsidRPr="003C05F9">
        <w:t>López-Cabarcos</w:t>
      </w:r>
      <w:proofErr w:type="spellEnd"/>
      <w:r w:rsidRPr="003C05F9">
        <w:t xml:space="preserve">, M.Á., </w:t>
      </w:r>
      <w:proofErr w:type="spellStart"/>
      <w:r w:rsidRPr="003C05F9">
        <w:t>Vázquez</w:t>
      </w:r>
      <w:proofErr w:type="spellEnd"/>
      <w:r w:rsidRPr="003C05F9">
        <w:t xml:space="preserve">-Rodríguez, P. and </w:t>
      </w:r>
      <w:proofErr w:type="spellStart"/>
      <w:r w:rsidRPr="003C05F9">
        <w:t>QuinoA-Pineiro</w:t>
      </w:r>
      <w:proofErr w:type="spellEnd"/>
      <w:r w:rsidRPr="003C05F9">
        <w:t xml:space="preserve">, L.M., 2022. An approach to employees’ job performance through work environmental variables and leadership </w:t>
      </w:r>
      <w:proofErr w:type="spellStart"/>
      <w:r w:rsidRPr="003C05F9">
        <w:t>behaviours</w:t>
      </w:r>
      <w:proofErr w:type="spellEnd"/>
      <w:r w:rsidRPr="003C05F9">
        <w:t>. </w:t>
      </w:r>
      <w:r w:rsidRPr="003C05F9">
        <w:rPr>
          <w:i/>
          <w:iCs/>
        </w:rPr>
        <w:t>Journal of Business Research</w:t>
      </w:r>
      <w:r w:rsidRPr="003C05F9">
        <w:t>, </w:t>
      </w:r>
      <w:r w:rsidRPr="003C05F9">
        <w:rPr>
          <w:i/>
          <w:iCs/>
        </w:rPr>
        <w:t>140</w:t>
      </w:r>
      <w:r w:rsidRPr="003C05F9">
        <w:t>, pp.361-369.</w:t>
      </w:r>
    </w:p>
    <w:p w14:paraId="1D1E1C44" w14:textId="77777777" w:rsidR="006B1450" w:rsidRPr="003C05F9" w:rsidRDefault="006B1450" w:rsidP="002011F8">
      <w:pPr>
        <w:ind w:left="720" w:hanging="720"/>
      </w:pPr>
      <w:r w:rsidRPr="003C05F9">
        <w:t xml:space="preserve">Muhammad, M.Z., Char, A.K., bin </w:t>
      </w:r>
      <w:proofErr w:type="spellStart"/>
      <w:r w:rsidRPr="003C05F9">
        <w:t>Yasoa</w:t>
      </w:r>
      <w:proofErr w:type="spellEnd"/>
      <w:r w:rsidRPr="003C05F9">
        <w:t>, M.R. and Hassan, Z., 2010. Small and medium enterprises (SMEs) competing in the global business environment: A case of Malaysia. </w:t>
      </w:r>
      <w:r w:rsidRPr="003C05F9">
        <w:rPr>
          <w:i/>
          <w:iCs/>
        </w:rPr>
        <w:t>International Business Research</w:t>
      </w:r>
      <w:r w:rsidRPr="003C05F9">
        <w:t>, </w:t>
      </w:r>
      <w:r w:rsidRPr="003C05F9">
        <w:rPr>
          <w:i/>
          <w:iCs/>
        </w:rPr>
        <w:t>3</w:t>
      </w:r>
      <w:r w:rsidRPr="003C05F9">
        <w:t>(1), p.66.</w:t>
      </w:r>
    </w:p>
    <w:p w14:paraId="272F18DF" w14:textId="77777777" w:rsidR="006B1450" w:rsidRPr="003C05F9" w:rsidRDefault="006B1450" w:rsidP="002011F8">
      <w:pPr>
        <w:ind w:left="720" w:hanging="720"/>
      </w:pPr>
      <w:proofErr w:type="spellStart"/>
      <w:r w:rsidRPr="003C05F9">
        <w:t>Naradda</w:t>
      </w:r>
      <w:proofErr w:type="spellEnd"/>
      <w:r w:rsidRPr="003C05F9">
        <w:t xml:space="preserve"> </w:t>
      </w:r>
      <w:proofErr w:type="spellStart"/>
      <w:r w:rsidRPr="003C05F9">
        <w:t>Gamage</w:t>
      </w:r>
      <w:proofErr w:type="spellEnd"/>
      <w:r w:rsidRPr="003C05F9">
        <w:t xml:space="preserve">, S.K., </w:t>
      </w:r>
      <w:proofErr w:type="spellStart"/>
      <w:r w:rsidRPr="003C05F9">
        <w:t>Ekanayake</w:t>
      </w:r>
      <w:proofErr w:type="spellEnd"/>
      <w:r w:rsidRPr="003C05F9">
        <w:t xml:space="preserve">, E.M.S., </w:t>
      </w:r>
      <w:proofErr w:type="spellStart"/>
      <w:r w:rsidRPr="003C05F9">
        <w:t>Abeyrathne</w:t>
      </w:r>
      <w:proofErr w:type="spellEnd"/>
      <w:r w:rsidRPr="003C05F9">
        <w:t xml:space="preserve">, G.A.K.N.J., </w:t>
      </w:r>
      <w:proofErr w:type="spellStart"/>
      <w:r w:rsidRPr="003C05F9">
        <w:t>Prasanna</w:t>
      </w:r>
      <w:proofErr w:type="spellEnd"/>
      <w:r w:rsidRPr="003C05F9">
        <w:t xml:space="preserve">, R.P.I.R., </w:t>
      </w:r>
      <w:proofErr w:type="spellStart"/>
      <w:r w:rsidRPr="003C05F9">
        <w:t>Jayasundara</w:t>
      </w:r>
      <w:proofErr w:type="spellEnd"/>
      <w:r w:rsidRPr="003C05F9">
        <w:t xml:space="preserve">, J.M.S.B. and </w:t>
      </w:r>
      <w:proofErr w:type="spellStart"/>
      <w:r w:rsidRPr="003C05F9">
        <w:t>Rajapakshe</w:t>
      </w:r>
      <w:proofErr w:type="spellEnd"/>
      <w:r w:rsidRPr="003C05F9">
        <w:t>, P.S.K., 2020. A review of global challenges and survival strategies of small and medium enterprises (SMEs). </w:t>
      </w:r>
      <w:r w:rsidRPr="003C05F9">
        <w:rPr>
          <w:i/>
          <w:iCs/>
        </w:rPr>
        <w:t>Economies</w:t>
      </w:r>
      <w:r w:rsidRPr="003C05F9">
        <w:t>, </w:t>
      </w:r>
      <w:r w:rsidRPr="003C05F9">
        <w:rPr>
          <w:i/>
          <w:iCs/>
        </w:rPr>
        <w:t>8</w:t>
      </w:r>
      <w:r w:rsidRPr="003C05F9">
        <w:t>(4), p.79.</w:t>
      </w:r>
    </w:p>
    <w:p w14:paraId="54D9F761" w14:textId="77777777" w:rsidR="006B1450" w:rsidRPr="003C05F9" w:rsidRDefault="006B1450" w:rsidP="002011F8">
      <w:pPr>
        <w:ind w:left="720" w:hanging="720"/>
      </w:pPr>
      <w:proofErr w:type="spellStart"/>
      <w:r w:rsidRPr="003C05F9">
        <w:t>Naradda</w:t>
      </w:r>
      <w:proofErr w:type="spellEnd"/>
      <w:r w:rsidRPr="003C05F9">
        <w:t xml:space="preserve"> </w:t>
      </w:r>
      <w:proofErr w:type="spellStart"/>
      <w:r w:rsidRPr="003C05F9">
        <w:t>Gamage</w:t>
      </w:r>
      <w:proofErr w:type="spellEnd"/>
      <w:r w:rsidRPr="003C05F9">
        <w:t xml:space="preserve">, S.K., </w:t>
      </w:r>
      <w:proofErr w:type="spellStart"/>
      <w:r w:rsidRPr="003C05F9">
        <w:t>Ekanayake</w:t>
      </w:r>
      <w:proofErr w:type="spellEnd"/>
      <w:r w:rsidRPr="003C05F9">
        <w:t xml:space="preserve">, E.M.S., </w:t>
      </w:r>
      <w:proofErr w:type="spellStart"/>
      <w:r w:rsidRPr="003C05F9">
        <w:t>Abeyrathne</w:t>
      </w:r>
      <w:proofErr w:type="spellEnd"/>
      <w:r w:rsidRPr="003C05F9">
        <w:t xml:space="preserve">, G.A.K.N.J., </w:t>
      </w:r>
      <w:proofErr w:type="spellStart"/>
      <w:r w:rsidRPr="003C05F9">
        <w:t>Prasanna</w:t>
      </w:r>
      <w:proofErr w:type="spellEnd"/>
      <w:r w:rsidRPr="003C05F9">
        <w:t xml:space="preserve">, R.P.I.R., </w:t>
      </w:r>
      <w:proofErr w:type="spellStart"/>
      <w:r w:rsidRPr="003C05F9">
        <w:t>Jayasundara</w:t>
      </w:r>
      <w:proofErr w:type="spellEnd"/>
      <w:r w:rsidRPr="003C05F9">
        <w:t xml:space="preserve">, J.M.S.B. and </w:t>
      </w:r>
      <w:proofErr w:type="spellStart"/>
      <w:r w:rsidRPr="003C05F9">
        <w:t>Rajapakshe</w:t>
      </w:r>
      <w:proofErr w:type="spellEnd"/>
      <w:r w:rsidRPr="003C05F9">
        <w:t>, P.S.K., 2020. A review of global challenges and survival strategies of small and medium enterprises (SMEs). </w:t>
      </w:r>
      <w:r w:rsidRPr="003C05F9">
        <w:rPr>
          <w:i/>
          <w:iCs/>
        </w:rPr>
        <w:t>Economies</w:t>
      </w:r>
      <w:r w:rsidRPr="003C05F9">
        <w:t>, </w:t>
      </w:r>
      <w:r w:rsidRPr="003C05F9">
        <w:rPr>
          <w:i/>
          <w:iCs/>
        </w:rPr>
        <w:t>8</w:t>
      </w:r>
      <w:r w:rsidRPr="003C05F9">
        <w:t>(4), p.79.</w:t>
      </w:r>
    </w:p>
    <w:p w14:paraId="48F4324F" w14:textId="160A9A88" w:rsidR="006B1450" w:rsidRPr="003C05F9" w:rsidRDefault="006B1450" w:rsidP="002011F8">
      <w:pPr>
        <w:ind w:left="720" w:hanging="720"/>
      </w:pPr>
      <w:r w:rsidRPr="003C05F9">
        <w:t xml:space="preserve">Nguyen, P.T., Yandi, A. and </w:t>
      </w:r>
      <w:proofErr w:type="spellStart"/>
      <w:r w:rsidRPr="003C05F9">
        <w:t>Mahaputra</w:t>
      </w:r>
      <w:proofErr w:type="spellEnd"/>
      <w:r w:rsidRPr="003C05F9">
        <w:t xml:space="preserve">, M.R., 2020. Factors that influence employee performance: motivation, leadership, environment, culture </w:t>
      </w:r>
      <w:proofErr w:type="spellStart"/>
      <w:r w:rsidR="00253BDD">
        <w:t>organis</w:t>
      </w:r>
      <w:r w:rsidRPr="003C05F9">
        <w:t>ation</w:t>
      </w:r>
      <w:proofErr w:type="spellEnd"/>
      <w:r w:rsidRPr="003C05F9">
        <w:t>, work achievement, competence and compensation (A study of human resource management literature studies). </w:t>
      </w:r>
      <w:proofErr w:type="spellStart"/>
      <w:r w:rsidRPr="003C05F9">
        <w:rPr>
          <w:i/>
          <w:iCs/>
        </w:rPr>
        <w:t>Dinasti</w:t>
      </w:r>
      <w:proofErr w:type="spellEnd"/>
      <w:r w:rsidRPr="003C05F9">
        <w:rPr>
          <w:i/>
          <w:iCs/>
        </w:rPr>
        <w:t xml:space="preserve"> International Journal of Digital Business Management</w:t>
      </w:r>
      <w:r w:rsidRPr="003C05F9">
        <w:t>, </w:t>
      </w:r>
      <w:r w:rsidRPr="003C05F9">
        <w:rPr>
          <w:i/>
          <w:iCs/>
        </w:rPr>
        <w:t>1</w:t>
      </w:r>
      <w:r w:rsidRPr="003C05F9">
        <w:t>(4), pp.645-662.</w:t>
      </w:r>
    </w:p>
    <w:p w14:paraId="5B3AD405" w14:textId="67F0751B" w:rsidR="006B1450" w:rsidRPr="003C05F9" w:rsidRDefault="006B1450" w:rsidP="002011F8">
      <w:pPr>
        <w:ind w:left="720" w:hanging="720"/>
      </w:pPr>
      <w:proofErr w:type="spellStart"/>
      <w:r w:rsidRPr="003C05F9">
        <w:t>Poister</w:t>
      </w:r>
      <w:proofErr w:type="spellEnd"/>
      <w:r w:rsidRPr="003C05F9">
        <w:t xml:space="preserve">, T.H., </w:t>
      </w:r>
      <w:proofErr w:type="spellStart"/>
      <w:r w:rsidRPr="003C05F9">
        <w:t>Aristigueta</w:t>
      </w:r>
      <w:proofErr w:type="spellEnd"/>
      <w:r w:rsidRPr="003C05F9">
        <w:t>, M.P. and Hall, J.L., 2014. </w:t>
      </w:r>
      <w:r w:rsidRPr="003C05F9">
        <w:rPr>
          <w:i/>
          <w:iCs/>
        </w:rPr>
        <w:t xml:space="preserve">Managing and measuring performance in public and nonprofit </w:t>
      </w:r>
      <w:proofErr w:type="spellStart"/>
      <w:r w:rsidR="00253BDD">
        <w:rPr>
          <w:i/>
          <w:iCs/>
        </w:rPr>
        <w:t>organis</w:t>
      </w:r>
      <w:r w:rsidRPr="003C05F9">
        <w:rPr>
          <w:i/>
          <w:iCs/>
        </w:rPr>
        <w:t>ations</w:t>
      </w:r>
      <w:proofErr w:type="spellEnd"/>
      <w:r w:rsidRPr="003C05F9">
        <w:rPr>
          <w:i/>
          <w:iCs/>
        </w:rPr>
        <w:t>: An integrated approach</w:t>
      </w:r>
      <w:r w:rsidRPr="003C05F9">
        <w:t>. John Wiley &amp; Sons.</w:t>
      </w:r>
    </w:p>
    <w:p w14:paraId="7AE49D0D" w14:textId="77777777" w:rsidR="006B1450" w:rsidRPr="003C05F9" w:rsidRDefault="006B1450" w:rsidP="002011F8">
      <w:pPr>
        <w:ind w:left="720" w:hanging="720"/>
      </w:pPr>
      <w:r w:rsidRPr="003C05F9">
        <w:t>Pradhan, R.K. and Jena, L.K., 2017. Employee performance at workplace: Conceptual model and empirical validation. </w:t>
      </w:r>
      <w:r w:rsidRPr="003C05F9">
        <w:rPr>
          <w:i/>
          <w:iCs/>
        </w:rPr>
        <w:t>Business Perspectives and Research</w:t>
      </w:r>
      <w:r w:rsidRPr="003C05F9">
        <w:t>, </w:t>
      </w:r>
      <w:r w:rsidRPr="003C05F9">
        <w:rPr>
          <w:i/>
          <w:iCs/>
        </w:rPr>
        <w:t>5</w:t>
      </w:r>
      <w:r w:rsidRPr="003C05F9">
        <w:t>(1), pp.69-85.</w:t>
      </w:r>
    </w:p>
    <w:p w14:paraId="2F6A08BD" w14:textId="77777777" w:rsidR="006B1450" w:rsidRPr="003C05F9" w:rsidRDefault="006B1450" w:rsidP="002011F8">
      <w:pPr>
        <w:ind w:left="720" w:hanging="720"/>
      </w:pPr>
      <w:proofErr w:type="spellStart"/>
      <w:r w:rsidRPr="003C05F9">
        <w:t>Prasanna</w:t>
      </w:r>
      <w:proofErr w:type="spellEnd"/>
      <w:r w:rsidRPr="003C05F9">
        <w:t xml:space="preserve">, R.P.I.R., </w:t>
      </w:r>
      <w:proofErr w:type="spellStart"/>
      <w:r w:rsidRPr="003C05F9">
        <w:t>Jayasundara</w:t>
      </w:r>
      <w:proofErr w:type="spellEnd"/>
      <w:r w:rsidRPr="003C05F9">
        <w:t xml:space="preserve">, J.M.S.B., </w:t>
      </w:r>
      <w:proofErr w:type="spellStart"/>
      <w:r w:rsidRPr="003C05F9">
        <w:t>Naradda</w:t>
      </w:r>
      <w:proofErr w:type="spellEnd"/>
      <w:r w:rsidRPr="003C05F9">
        <w:t xml:space="preserve"> </w:t>
      </w:r>
      <w:proofErr w:type="spellStart"/>
      <w:r w:rsidRPr="003C05F9">
        <w:t>Gamage</w:t>
      </w:r>
      <w:proofErr w:type="spellEnd"/>
      <w:r w:rsidRPr="003C05F9">
        <w:t xml:space="preserve">, S.K., </w:t>
      </w:r>
      <w:proofErr w:type="spellStart"/>
      <w:r w:rsidRPr="003C05F9">
        <w:t>Ekanayake</w:t>
      </w:r>
      <w:proofErr w:type="spellEnd"/>
      <w:r w:rsidRPr="003C05F9">
        <w:t xml:space="preserve">, E.M.S., </w:t>
      </w:r>
      <w:proofErr w:type="spellStart"/>
      <w:r w:rsidRPr="003C05F9">
        <w:t>Rajapakshe</w:t>
      </w:r>
      <w:proofErr w:type="spellEnd"/>
      <w:r w:rsidRPr="003C05F9">
        <w:t xml:space="preserve">, P.S.K. and </w:t>
      </w:r>
      <w:proofErr w:type="spellStart"/>
      <w:r w:rsidRPr="003C05F9">
        <w:t>Abeyrathne</w:t>
      </w:r>
      <w:proofErr w:type="spellEnd"/>
      <w:r w:rsidRPr="003C05F9">
        <w:t>, G.A.K.N.J., 2019. Sustainability of SMEs in the competition: A systemic review on technological challenges and SME performance. </w:t>
      </w:r>
      <w:r w:rsidRPr="003C05F9">
        <w:rPr>
          <w:i/>
          <w:iCs/>
        </w:rPr>
        <w:t>Journal of Open Innovation: Technology, Market, and Complexity</w:t>
      </w:r>
      <w:r w:rsidRPr="003C05F9">
        <w:t>, </w:t>
      </w:r>
      <w:r w:rsidRPr="003C05F9">
        <w:rPr>
          <w:i/>
          <w:iCs/>
        </w:rPr>
        <w:t>5</w:t>
      </w:r>
      <w:r w:rsidRPr="003C05F9">
        <w:t>(4), p.100.</w:t>
      </w:r>
    </w:p>
    <w:p w14:paraId="11DE0ECF" w14:textId="77777777" w:rsidR="006B1450" w:rsidRPr="003C05F9" w:rsidRDefault="006B1450" w:rsidP="002011F8">
      <w:pPr>
        <w:ind w:left="720" w:hanging="720"/>
      </w:pPr>
      <w:r w:rsidRPr="003C05F9">
        <w:t xml:space="preserve">Rahman, N.A., </w:t>
      </w:r>
      <w:proofErr w:type="spellStart"/>
      <w:r w:rsidRPr="003C05F9">
        <w:t>Yaacob</w:t>
      </w:r>
      <w:proofErr w:type="spellEnd"/>
      <w:r w:rsidRPr="003C05F9">
        <w:t xml:space="preserve">, Z. and </w:t>
      </w:r>
      <w:proofErr w:type="spellStart"/>
      <w:r w:rsidRPr="003C05F9">
        <w:t>Radzi</w:t>
      </w:r>
      <w:proofErr w:type="spellEnd"/>
      <w:r w:rsidRPr="003C05F9">
        <w:t>, R.M., 2016. The challenges among Malaysian SME: A theoretical perspective. </w:t>
      </w:r>
      <w:r w:rsidRPr="003C05F9">
        <w:rPr>
          <w:i/>
          <w:iCs/>
        </w:rPr>
        <w:t>World</w:t>
      </w:r>
      <w:r w:rsidRPr="003C05F9">
        <w:t>, </w:t>
      </w:r>
      <w:r w:rsidRPr="003C05F9">
        <w:rPr>
          <w:i/>
          <w:iCs/>
        </w:rPr>
        <w:t>6</w:t>
      </w:r>
      <w:r w:rsidRPr="003C05F9">
        <w:t>(3), pp.124-132.</w:t>
      </w:r>
    </w:p>
    <w:p w14:paraId="0EEACE01" w14:textId="77777777" w:rsidR="006B1450" w:rsidRPr="003C05F9" w:rsidRDefault="006B1450" w:rsidP="002011F8">
      <w:pPr>
        <w:ind w:left="720" w:hanging="720"/>
      </w:pPr>
      <w:r w:rsidRPr="003C05F9">
        <w:t xml:space="preserve">Sachs, S. and </w:t>
      </w:r>
      <w:proofErr w:type="spellStart"/>
      <w:r w:rsidRPr="003C05F9">
        <w:t>Rühli</w:t>
      </w:r>
      <w:proofErr w:type="spellEnd"/>
      <w:r w:rsidRPr="003C05F9">
        <w:t>, E., 2011. </w:t>
      </w:r>
      <w:r w:rsidRPr="003C05F9">
        <w:rPr>
          <w:i/>
          <w:iCs/>
        </w:rPr>
        <w:t>Stakeholders matter: A new paradigm for strategy in society</w:t>
      </w:r>
      <w:r w:rsidRPr="003C05F9">
        <w:t>. Cambridge University Press.</w:t>
      </w:r>
    </w:p>
    <w:p w14:paraId="60EDB5AF" w14:textId="77777777" w:rsidR="006B1450" w:rsidRPr="003C05F9" w:rsidRDefault="006B1450" w:rsidP="002011F8">
      <w:pPr>
        <w:ind w:left="720" w:hanging="720"/>
      </w:pPr>
      <w:proofErr w:type="spellStart"/>
      <w:r w:rsidRPr="003C05F9">
        <w:t>Sallem</w:t>
      </w:r>
      <w:proofErr w:type="spellEnd"/>
      <w:r w:rsidRPr="003C05F9">
        <w:t xml:space="preserve">, N.M., Nasir, N.E.M., </w:t>
      </w:r>
      <w:proofErr w:type="spellStart"/>
      <w:r w:rsidRPr="003C05F9">
        <w:t>Nori</w:t>
      </w:r>
      <w:proofErr w:type="spellEnd"/>
      <w:r w:rsidRPr="003C05F9">
        <w:t xml:space="preserve">, W.M.N.W.M. and </w:t>
      </w:r>
      <w:proofErr w:type="spellStart"/>
      <w:r w:rsidRPr="003C05F9">
        <w:t>Kassim</w:t>
      </w:r>
      <w:proofErr w:type="spellEnd"/>
      <w:r w:rsidRPr="003C05F9">
        <w:t>, C.K.H.C.K., 2017. Small and medium enterprises: Critical problems and possible solutions. </w:t>
      </w:r>
      <w:r w:rsidRPr="003C05F9">
        <w:rPr>
          <w:i/>
          <w:iCs/>
        </w:rPr>
        <w:t>International Business Management</w:t>
      </w:r>
      <w:r w:rsidRPr="003C05F9">
        <w:t>, </w:t>
      </w:r>
      <w:r w:rsidRPr="003C05F9">
        <w:rPr>
          <w:i/>
          <w:iCs/>
        </w:rPr>
        <w:t>11</w:t>
      </w:r>
      <w:r w:rsidRPr="003C05F9">
        <w:t>(1), pp.47-52.</w:t>
      </w:r>
    </w:p>
    <w:p w14:paraId="1A5FD2B1" w14:textId="77777777" w:rsidR="006B1450" w:rsidRPr="003C05F9" w:rsidRDefault="006B1450" w:rsidP="002011F8">
      <w:pPr>
        <w:ind w:left="720" w:hanging="720"/>
      </w:pPr>
      <w:r w:rsidRPr="003C05F9">
        <w:t>Sandhu, K. ed., 2019. </w:t>
      </w:r>
      <w:r w:rsidRPr="003C05F9">
        <w:rPr>
          <w:i/>
          <w:iCs/>
        </w:rPr>
        <w:t>Leadership, management, and adoption techniques for digital service innovation</w:t>
      </w:r>
      <w:r w:rsidRPr="003C05F9">
        <w:t>. IGI Global.</w:t>
      </w:r>
    </w:p>
    <w:p w14:paraId="69229B27" w14:textId="77777777" w:rsidR="006B1450" w:rsidRPr="003C05F9" w:rsidRDefault="006B1450" w:rsidP="002011F8">
      <w:pPr>
        <w:ind w:left="720" w:hanging="720"/>
      </w:pPr>
      <w:proofErr w:type="spellStart"/>
      <w:r w:rsidRPr="003C05F9">
        <w:t>Saura</w:t>
      </w:r>
      <w:proofErr w:type="spellEnd"/>
      <w:r w:rsidRPr="003C05F9">
        <w:t>, J.R., Palacios-</w:t>
      </w:r>
      <w:proofErr w:type="spellStart"/>
      <w:r w:rsidRPr="003C05F9">
        <w:t>Marqués</w:t>
      </w:r>
      <w:proofErr w:type="spellEnd"/>
      <w:r w:rsidRPr="003C05F9">
        <w:t>, D. and Ribeiro-Soriano, D., 2023. Digital marketing in SMEs via data-driven strategies: Reviewing the current state of research. </w:t>
      </w:r>
      <w:r w:rsidRPr="003C05F9">
        <w:rPr>
          <w:i/>
          <w:iCs/>
        </w:rPr>
        <w:t>Journal of Small Business Management</w:t>
      </w:r>
      <w:r w:rsidRPr="003C05F9">
        <w:t>, </w:t>
      </w:r>
      <w:r w:rsidRPr="003C05F9">
        <w:rPr>
          <w:i/>
          <w:iCs/>
        </w:rPr>
        <w:t>61</w:t>
      </w:r>
      <w:r w:rsidRPr="003C05F9">
        <w:t>(3), pp.1278-1313.</w:t>
      </w:r>
    </w:p>
    <w:p w14:paraId="6FA7129D" w14:textId="77777777" w:rsidR="006B1450" w:rsidRPr="003C05F9" w:rsidRDefault="006B1450" w:rsidP="002011F8">
      <w:pPr>
        <w:ind w:left="720" w:hanging="720"/>
      </w:pPr>
      <w:proofErr w:type="spellStart"/>
      <w:r w:rsidRPr="003C05F9">
        <w:t>Schepers</w:t>
      </w:r>
      <w:proofErr w:type="spellEnd"/>
      <w:r w:rsidRPr="003C05F9">
        <w:t xml:space="preserve">, J., </w:t>
      </w:r>
      <w:proofErr w:type="spellStart"/>
      <w:r w:rsidRPr="003C05F9">
        <w:t>Vandekerkhof</w:t>
      </w:r>
      <w:proofErr w:type="spellEnd"/>
      <w:r w:rsidRPr="003C05F9">
        <w:t xml:space="preserve">, P. and </w:t>
      </w:r>
      <w:proofErr w:type="spellStart"/>
      <w:r w:rsidRPr="003C05F9">
        <w:t>Dillen</w:t>
      </w:r>
      <w:proofErr w:type="spellEnd"/>
      <w:r w:rsidRPr="003C05F9">
        <w:t>, Y., 2021. The impact of the COVID-19 crisis on growth-oriented SMEs: Building entrepreneurial resilience. </w:t>
      </w:r>
      <w:r w:rsidRPr="003C05F9">
        <w:rPr>
          <w:i/>
          <w:iCs/>
        </w:rPr>
        <w:t>Sustainability</w:t>
      </w:r>
      <w:r w:rsidRPr="003C05F9">
        <w:t>, </w:t>
      </w:r>
      <w:r w:rsidRPr="003C05F9">
        <w:rPr>
          <w:i/>
          <w:iCs/>
        </w:rPr>
        <w:t>13</w:t>
      </w:r>
      <w:r w:rsidRPr="003C05F9">
        <w:t>(16), p.9296.</w:t>
      </w:r>
    </w:p>
    <w:p w14:paraId="7781FD01" w14:textId="77777777" w:rsidR="006B1450" w:rsidRPr="003C05F9" w:rsidRDefault="006B1450" w:rsidP="002011F8">
      <w:pPr>
        <w:ind w:left="720" w:hanging="720"/>
      </w:pPr>
      <w:r w:rsidRPr="003C05F9">
        <w:t>Singh, R.K. and Kumar, R., 2020. Strategic issues in supply chain management of Indian SMEs due to globalization: an empirical study. </w:t>
      </w:r>
      <w:r w:rsidRPr="003C05F9">
        <w:rPr>
          <w:i/>
          <w:iCs/>
        </w:rPr>
        <w:t>Benchmarking: An International Journal</w:t>
      </w:r>
      <w:r w:rsidRPr="003C05F9">
        <w:t>, </w:t>
      </w:r>
      <w:r w:rsidRPr="003C05F9">
        <w:rPr>
          <w:i/>
          <w:iCs/>
        </w:rPr>
        <w:t>27</w:t>
      </w:r>
      <w:r w:rsidRPr="003C05F9">
        <w:t>(3), pp.913-932.</w:t>
      </w:r>
    </w:p>
    <w:p w14:paraId="50D405D3" w14:textId="77777777" w:rsidR="006B1450" w:rsidRPr="003C05F9" w:rsidRDefault="006B1450" w:rsidP="002011F8">
      <w:pPr>
        <w:ind w:left="720" w:hanging="720"/>
      </w:pPr>
      <w:r w:rsidRPr="003C05F9">
        <w:t>Singh, R.K. and Kumar, R., 2020. Strategic issues in supply chain management of Indian SMEs due to globalization: an empirical study. </w:t>
      </w:r>
      <w:r w:rsidRPr="003C05F9">
        <w:rPr>
          <w:i/>
          <w:iCs/>
        </w:rPr>
        <w:t>Benchmarking: An International Journal</w:t>
      </w:r>
      <w:r w:rsidRPr="003C05F9">
        <w:t>, </w:t>
      </w:r>
      <w:r w:rsidRPr="003C05F9">
        <w:rPr>
          <w:i/>
          <w:iCs/>
        </w:rPr>
        <w:t>27</w:t>
      </w:r>
      <w:r w:rsidRPr="003C05F9">
        <w:t>(3), pp.913-932.</w:t>
      </w:r>
    </w:p>
    <w:p w14:paraId="70F0503B" w14:textId="77777777" w:rsidR="006B1450" w:rsidRPr="003C05F9" w:rsidRDefault="006B1450" w:rsidP="002011F8">
      <w:pPr>
        <w:ind w:left="720" w:hanging="720"/>
      </w:pPr>
      <w:r w:rsidRPr="003C05F9">
        <w:t xml:space="preserve">Singh, R.K., Garg, S.K. and </w:t>
      </w:r>
      <w:proofErr w:type="spellStart"/>
      <w:r w:rsidRPr="003C05F9">
        <w:t>Deshmukh</w:t>
      </w:r>
      <w:proofErr w:type="spellEnd"/>
      <w:r w:rsidRPr="003C05F9">
        <w:t>, S.G., 2010. The competitiveness of SMEs in a globalized economy: Observations from China and India. </w:t>
      </w:r>
      <w:r w:rsidRPr="003C05F9">
        <w:rPr>
          <w:i/>
          <w:iCs/>
        </w:rPr>
        <w:t>Management research review</w:t>
      </w:r>
      <w:r w:rsidRPr="003C05F9">
        <w:t>, </w:t>
      </w:r>
      <w:r w:rsidRPr="003C05F9">
        <w:rPr>
          <w:i/>
          <w:iCs/>
        </w:rPr>
        <w:t>33</w:t>
      </w:r>
      <w:r w:rsidRPr="003C05F9">
        <w:t>(1), pp.54-65.</w:t>
      </w:r>
    </w:p>
    <w:p w14:paraId="4E42ECCE" w14:textId="77777777" w:rsidR="006B1450" w:rsidRPr="003C05F9" w:rsidRDefault="006B1450" w:rsidP="00F27FB0">
      <w:pPr>
        <w:ind w:left="720" w:hanging="720"/>
      </w:pPr>
      <w:proofErr w:type="spellStart"/>
      <w:r w:rsidRPr="003C05F9">
        <w:t>Thrassou</w:t>
      </w:r>
      <w:proofErr w:type="spellEnd"/>
      <w:r w:rsidRPr="003C05F9">
        <w:t xml:space="preserve">, A., </w:t>
      </w:r>
      <w:proofErr w:type="spellStart"/>
      <w:r w:rsidRPr="003C05F9">
        <w:t>Uzunboylu</w:t>
      </w:r>
      <w:proofErr w:type="spellEnd"/>
      <w:r w:rsidRPr="003C05F9">
        <w:t xml:space="preserve">, N., </w:t>
      </w:r>
      <w:proofErr w:type="spellStart"/>
      <w:r w:rsidRPr="003C05F9">
        <w:t>Vrontis</w:t>
      </w:r>
      <w:proofErr w:type="spellEnd"/>
      <w:r w:rsidRPr="003C05F9">
        <w:t xml:space="preserve">, D. and </w:t>
      </w:r>
      <w:proofErr w:type="spellStart"/>
      <w:r w:rsidRPr="003C05F9">
        <w:t>Christofi</w:t>
      </w:r>
      <w:proofErr w:type="spellEnd"/>
      <w:r w:rsidRPr="003C05F9">
        <w:t>, M., 2020. Digitalization of SMEs: A review of opportunities and challenges. </w:t>
      </w:r>
      <w:r w:rsidRPr="003C05F9">
        <w:rPr>
          <w:i/>
          <w:iCs/>
        </w:rPr>
        <w:t>The Changing Role of SMEs in Global Business: Volume II: Contextual Evolution Across Markets, Disciplines and Sectors</w:t>
      </w:r>
      <w:r w:rsidRPr="003C05F9">
        <w:t>, pp.179-200.</w:t>
      </w:r>
    </w:p>
    <w:p w14:paraId="788380F6" w14:textId="77777777" w:rsidR="006B1450" w:rsidRPr="003C05F9" w:rsidRDefault="006B1450" w:rsidP="002011F8">
      <w:pPr>
        <w:ind w:left="720" w:hanging="720"/>
      </w:pPr>
      <w:proofErr w:type="spellStart"/>
      <w:r w:rsidRPr="003C05F9">
        <w:t>Zutshi</w:t>
      </w:r>
      <w:proofErr w:type="spellEnd"/>
      <w:r w:rsidRPr="003C05F9">
        <w:t xml:space="preserve">, A., Mendy, J., Sharma, G.D., Thomas, A. and </w:t>
      </w:r>
      <w:proofErr w:type="spellStart"/>
      <w:r w:rsidRPr="003C05F9">
        <w:t>Sarker</w:t>
      </w:r>
      <w:proofErr w:type="spellEnd"/>
      <w:r w:rsidRPr="003C05F9">
        <w:t>, T., 2021. From challenges to creativity: Enhancing SMEs’ resilience in the context of COVID-19. </w:t>
      </w:r>
      <w:r w:rsidRPr="003C05F9">
        <w:rPr>
          <w:i/>
          <w:iCs/>
        </w:rPr>
        <w:t>Sustainability</w:t>
      </w:r>
      <w:r w:rsidRPr="003C05F9">
        <w:t>, </w:t>
      </w:r>
      <w:r w:rsidRPr="003C05F9">
        <w:rPr>
          <w:i/>
          <w:iCs/>
        </w:rPr>
        <w:t>13</w:t>
      </w:r>
      <w:r w:rsidRPr="003C05F9">
        <w:t>(12), p.6542.</w:t>
      </w:r>
    </w:p>
    <w:p w14:paraId="3432A7BC" w14:textId="77777777" w:rsidR="00484A27" w:rsidRDefault="00484A27" w:rsidP="002011F8">
      <w:pPr>
        <w:ind w:left="720" w:hanging="720"/>
        <w:rPr>
          <w:lang w:val="en-GB"/>
        </w:rPr>
      </w:pPr>
    </w:p>
    <w:sectPr w:rsidR="00484A2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DE15ED" w14:textId="77777777" w:rsidR="00876E71" w:rsidRDefault="00876E71">
      <w:pPr>
        <w:spacing w:line="240" w:lineRule="auto"/>
      </w:pPr>
      <w:r>
        <w:separator/>
      </w:r>
    </w:p>
  </w:endnote>
  <w:endnote w:type="continuationSeparator" w:id="0">
    <w:p w14:paraId="6E4722A1" w14:textId="77777777" w:rsidR="00876E71" w:rsidRDefault="00876E7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engXian Light">
    <w:panose1 w:val="02010600030101010101"/>
    <w:charset w:val="86"/>
    <w:family w:val="auto"/>
    <w:notTrueType/>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DengXian">
    <w:altName w:val="等线"/>
    <w:panose1 w:val="02010600030101010101"/>
    <w:charset w:val="86"/>
    <w:family w:val="auto"/>
    <w:notTrueType/>
    <w:pitch w:val="variable"/>
    <w:sig w:usb0="A00002BF" w:usb1="38CF7CFA" w:usb2="00000016" w:usb3="00000000" w:csb0="0004000F" w:csb1="00000000"/>
  </w:font>
  <w:font w:name="Georgia Pro">
    <w:panose1 w:val="02040502050405020303"/>
    <w:charset w:val="00"/>
    <w:family w:val="roman"/>
    <w:pitch w:val="variable"/>
    <w:sig w:usb0="800002AF" w:usb1="00000003" w:usb2="00000000" w:usb3="00000000" w:csb0="0000009F" w:csb1="00000000"/>
  </w:font>
  <w:font w:name="Poppins Medium">
    <w:panose1 w:val="00000600000000000000"/>
    <w:charset w:val="00"/>
    <w:family w:val="auto"/>
    <w:pitch w:val="variable"/>
    <w:sig w:usb0="00008007" w:usb1="00000000" w:usb2="00000000" w:usb3="00000000" w:csb0="00000093" w:csb1="00000000"/>
  </w:font>
  <w:font w:name="Georgia">
    <w:panose1 w:val="02040502050405020303"/>
    <w:charset w:val="00"/>
    <w:family w:val="roman"/>
    <w:pitch w:val="variable"/>
    <w:sig w:usb0="00000287" w:usb1="00000000" w:usb2="00000000" w:usb3="00000000" w:csb0="0000009F" w:csb1="00000000"/>
  </w:font>
  <w:font w:name="Lato SemiBold">
    <w:panose1 w:val="020F0502020204030203"/>
    <w:charset w:val="00"/>
    <w:family w:val="swiss"/>
    <w:pitch w:val="variable"/>
    <w:sig w:usb0="E10002FF" w:usb1="5000ECFF" w:usb2="00000021" w:usb3="00000000" w:csb0="0000019F" w:csb1="00000000"/>
  </w:font>
  <w:font w:name="Georgia Pro Light">
    <w:panose1 w:val="02040302050405020303"/>
    <w:charset w:val="00"/>
    <w:family w:val="roman"/>
    <w:pitch w:val="variable"/>
    <w:sig w:usb0="800002AF" w:usb1="0000000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A1662C" w14:textId="77777777" w:rsidR="00876E71" w:rsidRDefault="00876E71">
      <w:pPr>
        <w:spacing w:before="0" w:after="0"/>
      </w:pPr>
      <w:r>
        <w:separator/>
      </w:r>
    </w:p>
  </w:footnote>
  <w:footnote w:type="continuationSeparator" w:id="0">
    <w:p w14:paraId="537165B0" w14:textId="77777777" w:rsidR="00876E71" w:rsidRDefault="00876E71">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B63A6D"/>
    <w:multiLevelType w:val="hybridMultilevel"/>
    <w:tmpl w:val="5E94DE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86B72E2"/>
    <w:multiLevelType w:val="hybridMultilevel"/>
    <w:tmpl w:val="1EE45D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81838160">
    <w:abstractNumId w:val="0"/>
  </w:num>
  <w:num w:numId="2" w16cid:durableId="13913477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40"/>
  <w:proofState w:spelling="clean" w:grammar="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5EF6"/>
    <w:rsid w:val="00000B1B"/>
    <w:rsid w:val="00001C19"/>
    <w:rsid w:val="00002DB2"/>
    <w:rsid w:val="00007EBC"/>
    <w:rsid w:val="00015F1C"/>
    <w:rsid w:val="00017776"/>
    <w:rsid w:val="000207C4"/>
    <w:rsid w:val="00021531"/>
    <w:rsid w:val="00024E5B"/>
    <w:rsid w:val="000256F1"/>
    <w:rsid w:val="00025D04"/>
    <w:rsid w:val="000377FF"/>
    <w:rsid w:val="00041F20"/>
    <w:rsid w:val="0004624D"/>
    <w:rsid w:val="0006015E"/>
    <w:rsid w:val="000703BC"/>
    <w:rsid w:val="00071B35"/>
    <w:rsid w:val="000741BD"/>
    <w:rsid w:val="00074F31"/>
    <w:rsid w:val="000760CC"/>
    <w:rsid w:val="00076B04"/>
    <w:rsid w:val="0008229D"/>
    <w:rsid w:val="00082DAF"/>
    <w:rsid w:val="00083896"/>
    <w:rsid w:val="00084A02"/>
    <w:rsid w:val="0008778E"/>
    <w:rsid w:val="00087A04"/>
    <w:rsid w:val="00087EEF"/>
    <w:rsid w:val="00091872"/>
    <w:rsid w:val="00092128"/>
    <w:rsid w:val="00093F38"/>
    <w:rsid w:val="0009619A"/>
    <w:rsid w:val="000A4898"/>
    <w:rsid w:val="000A5D14"/>
    <w:rsid w:val="000B2EFF"/>
    <w:rsid w:val="000B348A"/>
    <w:rsid w:val="000B7DA6"/>
    <w:rsid w:val="000C1742"/>
    <w:rsid w:val="000C47E3"/>
    <w:rsid w:val="000C5351"/>
    <w:rsid w:val="000C63DB"/>
    <w:rsid w:val="000C7A40"/>
    <w:rsid w:val="000D2822"/>
    <w:rsid w:val="000D7C90"/>
    <w:rsid w:val="000E1683"/>
    <w:rsid w:val="000E189C"/>
    <w:rsid w:val="000E26EE"/>
    <w:rsid w:val="000E5652"/>
    <w:rsid w:val="000F01A2"/>
    <w:rsid w:val="000F16C9"/>
    <w:rsid w:val="000F32C1"/>
    <w:rsid w:val="000F3EB4"/>
    <w:rsid w:val="000F4A78"/>
    <w:rsid w:val="00105DD6"/>
    <w:rsid w:val="00112AC0"/>
    <w:rsid w:val="00115FA2"/>
    <w:rsid w:val="00116745"/>
    <w:rsid w:val="001251E0"/>
    <w:rsid w:val="00126C05"/>
    <w:rsid w:val="00130265"/>
    <w:rsid w:val="00130934"/>
    <w:rsid w:val="00134228"/>
    <w:rsid w:val="00141017"/>
    <w:rsid w:val="001455A3"/>
    <w:rsid w:val="00145E1C"/>
    <w:rsid w:val="00154709"/>
    <w:rsid w:val="001643A8"/>
    <w:rsid w:val="00184441"/>
    <w:rsid w:val="00185511"/>
    <w:rsid w:val="00190B48"/>
    <w:rsid w:val="00196AE3"/>
    <w:rsid w:val="001A0145"/>
    <w:rsid w:val="001B0C05"/>
    <w:rsid w:val="001B6D80"/>
    <w:rsid w:val="001B79D3"/>
    <w:rsid w:val="001C2F0B"/>
    <w:rsid w:val="001C51B4"/>
    <w:rsid w:val="001C52C3"/>
    <w:rsid w:val="001C6B46"/>
    <w:rsid w:val="001C72D2"/>
    <w:rsid w:val="001D0B4C"/>
    <w:rsid w:val="001D7629"/>
    <w:rsid w:val="001E4DD9"/>
    <w:rsid w:val="001F065B"/>
    <w:rsid w:val="001F2B6C"/>
    <w:rsid w:val="001F569D"/>
    <w:rsid w:val="001F6AC6"/>
    <w:rsid w:val="001F762F"/>
    <w:rsid w:val="00200A8F"/>
    <w:rsid w:val="002011F8"/>
    <w:rsid w:val="002035BC"/>
    <w:rsid w:val="002039D3"/>
    <w:rsid w:val="00203F34"/>
    <w:rsid w:val="002060B5"/>
    <w:rsid w:val="00206B3B"/>
    <w:rsid w:val="00206D3C"/>
    <w:rsid w:val="002071C6"/>
    <w:rsid w:val="002226E2"/>
    <w:rsid w:val="0023228D"/>
    <w:rsid w:val="00240B67"/>
    <w:rsid w:val="00241078"/>
    <w:rsid w:val="00250DA4"/>
    <w:rsid w:val="00253BDD"/>
    <w:rsid w:val="0026030B"/>
    <w:rsid w:val="002661E2"/>
    <w:rsid w:val="0027444E"/>
    <w:rsid w:val="00277092"/>
    <w:rsid w:val="00277864"/>
    <w:rsid w:val="0028191D"/>
    <w:rsid w:val="002823D2"/>
    <w:rsid w:val="002876C5"/>
    <w:rsid w:val="002A0163"/>
    <w:rsid w:val="002A1349"/>
    <w:rsid w:val="002B17AE"/>
    <w:rsid w:val="002B2C30"/>
    <w:rsid w:val="002B4403"/>
    <w:rsid w:val="002C692A"/>
    <w:rsid w:val="002D7511"/>
    <w:rsid w:val="002D7A01"/>
    <w:rsid w:val="002E0CCB"/>
    <w:rsid w:val="002E589F"/>
    <w:rsid w:val="002E72D2"/>
    <w:rsid w:val="002E7486"/>
    <w:rsid w:val="002F01F4"/>
    <w:rsid w:val="002F18AB"/>
    <w:rsid w:val="002F1AEB"/>
    <w:rsid w:val="002F22A2"/>
    <w:rsid w:val="002F24D5"/>
    <w:rsid w:val="002F39CB"/>
    <w:rsid w:val="00303CA2"/>
    <w:rsid w:val="00306B20"/>
    <w:rsid w:val="00310A5A"/>
    <w:rsid w:val="00312746"/>
    <w:rsid w:val="003213A6"/>
    <w:rsid w:val="00325267"/>
    <w:rsid w:val="00325BE0"/>
    <w:rsid w:val="00330D3F"/>
    <w:rsid w:val="003318F1"/>
    <w:rsid w:val="003348E2"/>
    <w:rsid w:val="003354A5"/>
    <w:rsid w:val="00341644"/>
    <w:rsid w:val="003429FF"/>
    <w:rsid w:val="00343D08"/>
    <w:rsid w:val="00344138"/>
    <w:rsid w:val="00347D85"/>
    <w:rsid w:val="00350C28"/>
    <w:rsid w:val="00355E0F"/>
    <w:rsid w:val="003572E3"/>
    <w:rsid w:val="00357B8E"/>
    <w:rsid w:val="00360243"/>
    <w:rsid w:val="003700F3"/>
    <w:rsid w:val="00374534"/>
    <w:rsid w:val="00397CF3"/>
    <w:rsid w:val="003A0699"/>
    <w:rsid w:val="003A6C73"/>
    <w:rsid w:val="003A753F"/>
    <w:rsid w:val="003B13CD"/>
    <w:rsid w:val="003C05F9"/>
    <w:rsid w:val="003C10F7"/>
    <w:rsid w:val="003C1D20"/>
    <w:rsid w:val="003D2F6F"/>
    <w:rsid w:val="003D53ED"/>
    <w:rsid w:val="003E03CF"/>
    <w:rsid w:val="003E426D"/>
    <w:rsid w:val="003F13E6"/>
    <w:rsid w:val="003F6173"/>
    <w:rsid w:val="00401855"/>
    <w:rsid w:val="00404C4A"/>
    <w:rsid w:val="00404E2F"/>
    <w:rsid w:val="004063C5"/>
    <w:rsid w:val="0040674F"/>
    <w:rsid w:val="00412D31"/>
    <w:rsid w:val="00420945"/>
    <w:rsid w:val="00421177"/>
    <w:rsid w:val="004212DB"/>
    <w:rsid w:val="004271A4"/>
    <w:rsid w:val="004344EF"/>
    <w:rsid w:val="00434EA0"/>
    <w:rsid w:val="00435DF5"/>
    <w:rsid w:val="004366B9"/>
    <w:rsid w:val="004377DC"/>
    <w:rsid w:val="00441323"/>
    <w:rsid w:val="00443F35"/>
    <w:rsid w:val="00444490"/>
    <w:rsid w:val="004447F3"/>
    <w:rsid w:val="00444BE9"/>
    <w:rsid w:val="00450B77"/>
    <w:rsid w:val="00452903"/>
    <w:rsid w:val="00455877"/>
    <w:rsid w:val="0045795B"/>
    <w:rsid w:val="00461282"/>
    <w:rsid w:val="00462D4A"/>
    <w:rsid w:val="0046343A"/>
    <w:rsid w:val="00470469"/>
    <w:rsid w:val="00475A05"/>
    <w:rsid w:val="00476349"/>
    <w:rsid w:val="00477EFA"/>
    <w:rsid w:val="00484A27"/>
    <w:rsid w:val="004867B3"/>
    <w:rsid w:val="0049121B"/>
    <w:rsid w:val="004923CE"/>
    <w:rsid w:val="00494B7A"/>
    <w:rsid w:val="0049696D"/>
    <w:rsid w:val="004A0932"/>
    <w:rsid w:val="004A3E50"/>
    <w:rsid w:val="004B1531"/>
    <w:rsid w:val="004B3E36"/>
    <w:rsid w:val="004B3F82"/>
    <w:rsid w:val="004C20A5"/>
    <w:rsid w:val="004C523F"/>
    <w:rsid w:val="004C54E7"/>
    <w:rsid w:val="004C6847"/>
    <w:rsid w:val="004C76F2"/>
    <w:rsid w:val="004D0F03"/>
    <w:rsid w:val="004D643D"/>
    <w:rsid w:val="004D7739"/>
    <w:rsid w:val="004D7A20"/>
    <w:rsid w:val="004E19E1"/>
    <w:rsid w:val="004E5F95"/>
    <w:rsid w:val="004E6AB5"/>
    <w:rsid w:val="004F0E18"/>
    <w:rsid w:val="005051E9"/>
    <w:rsid w:val="00505D98"/>
    <w:rsid w:val="005142A4"/>
    <w:rsid w:val="00514435"/>
    <w:rsid w:val="005204EB"/>
    <w:rsid w:val="005214CC"/>
    <w:rsid w:val="00522673"/>
    <w:rsid w:val="005251A6"/>
    <w:rsid w:val="00526A59"/>
    <w:rsid w:val="00533269"/>
    <w:rsid w:val="00537568"/>
    <w:rsid w:val="00537862"/>
    <w:rsid w:val="00552AC3"/>
    <w:rsid w:val="00564FCE"/>
    <w:rsid w:val="005653BA"/>
    <w:rsid w:val="00567A25"/>
    <w:rsid w:val="00567B17"/>
    <w:rsid w:val="005709C3"/>
    <w:rsid w:val="00573C06"/>
    <w:rsid w:val="005823E2"/>
    <w:rsid w:val="00584753"/>
    <w:rsid w:val="00595293"/>
    <w:rsid w:val="0059780D"/>
    <w:rsid w:val="005A490E"/>
    <w:rsid w:val="005A74BC"/>
    <w:rsid w:val="005B00D4"/>
    <w:rsid w:val="005B058E"/>
    <w:rsid w:val="005B09A6"/>
    <w:rsid w:val="005B0F3C"/>
    <w:rsid w:val="005B27E4"/>
    <w:rsid w:val="005B2878"/>
    <w:rsid w:val="005B3B1D"/>
    <w:rsid w:val="005B7CE0"/>
    <w:rsid w:val="005C422D"/>
    <w:rsid w:val="005C4F3B"/>
    <w:rsid w:val="005C6AD6"/>
    <w:rsid w:val="005C7FA3"/>
    <w:rsid w:val="005D2B3C"/>
    <w:rsid w:val="005E13C4"/>
    <w:rsid w:val="005E245F"/>
    <w:rsid w:val="005E6C2E"/>
    <w:rsid w:val="005F1A1F"/>
    <w:rsid w:val="005F1C68"/>
    <w:rsid w:val="005F3906"/>
    <w:rsid w:val="005F7633"/>
    <w:rsid w:val="006074AC"/>
    <w:rsid w:val="00611CC9"/>
    <w:rsid w:val="00621096"/>
    <w:rsid w:val="00621CCA"/>
    <w:rsid w:val="00622637"/>
    <w:rsid w:val="00622762"/>
    <w:rsid w:val="0062562C"/>
    <w:rsid w:val="00625F53"/>
    <w:rsid w:val="006265F1"/>
    <w:rsid w:val="00631331"/>
    <w:rsid w:val="006365DE"/>
    <w:rsid w:val="0063660B"/>
    <w:rsid w:val="00642A1E"/>
    <w:rsid w:val="006440CE"/>
    <w:rsid w:val="006466F0"/>
    <w:rsid w:val="006515FE"/>
    <w:rsid w:val="00652218"/>
    <w:rsid w:val="0065463A"/>
    <w:rsid w:val="00655462"/>
    <w:rsid w:val="00661362"/>
    <w:rsid w:val="00663BA5"/>
    <w:rsid w:val="0066419F"/>
    <w:rsid w:val="00664B35"/>
    <w:rsid w:val="00666D7F"/>
    <w:rsid w:val="0067261D"/>
    <w:rsid w:val="00673C38"/>
    <w:rsid w:val="0068216A"/>
    <w:rsid w:val="00683E7E"/>
    <w:rsid w:val="0068436F"/>
    <w:rsid w:val="00686E97"/>
    <w:rsid w:val="00687FB2"/>
    <w:rsid w:val="0069134D"/>
    <w:rsid w:val="006931CE"/>
    <w:rsid w:val="00693B19"/>
    <w:rsid w:val="006A21C2"/>
    <w:rsid w:val="006A5597"/>
    <w:rsid w:val="006B04BA"/>
    <w:rsid w:val="006B1450"/>
    <w:rsid w:val="006B177A"/>
    <w:rsid w:val="006B4B5C"/>
    <w:rsid w:val="006B5352"/>
    <w:rsid w:val="006B7EAB"/>
    <w:rsid w:val="006C3EA2"/>
    <w:rsid w:val="006C796D"/>
    <w:rsid w:val="006D01B0"/>
    <w:rsid w:val="006D1573"/>
    <w:rsid w:val="006D25BA"/>
    <w:rsid w:val="006D57E1"/>
    <w:rsid w:val="006D6305"/>
    <w:rsid w:val="006D6401"/>
    <w:rsid w:val="006D6F6D"/>
    <w:rsid w:val="006E3B9C"/>
    <w:rsid w:val="006E6364"/>
    <w:rsid w:val="006F0408"/>
    <w:rsid w:val="006F14A1"/>
    <w:rsid w:val="006F6566"/>
    <w:rsid w:val="0070416A"/>
    <w:rsid w:val="00704498"/>
    <w:rsid w:val="00706B66"/>
    <w:rsid w:val="00707F45"/>
    <w:rsid w:val="0071795E"/>
    <w:rsid w:val="00723414"/>
    <w:rsid w:val="007278F0"/>
    <w:rsid w:val="00733FC7"/>
    <w:rsid w:val="00736F13"/>
    <w:rsid w:val="0073786E"/>
    <w:rsid w:val="007470D2"/>
    <w:rsid w:val="007478A4"/>
    <w:rsid w:val="00753F97"/>
    <w:rsid w:val="0075783A"/>
    <w:rsid w:val="0076039F"/>
    <w:rsid w:val="00764888"/>
    <w:rsid w:val="00767639"/>
    <w:rsid w:val="00777DC2"/>
    <w:rsid w:val="00783CA3"/>
    <w:rsid w:val="00785BDB"/>
    <w:rsid w:val="00794BCE"/>
    <w:rsid w:val="007A0078"/>
    <w:rsid w:val="007A3D63"/>
    <w:rsid w:val="007A4015"/>
    <w:rsid w:val="007A47E3"/>
    <w:rsid w:val="007A49E8"/>
    <w:rsid w:val="007A7DA8"/>
    <w:rsid w:val="007B00E2"/>
    <w:rsid w:val="007B68F3"/>
    <w:rsid w:val="007B6E17"/>
    <w:rsid w:val="007D0864"/>
    <w:rsid w:val="007F0A54"/>
    <w:rsid w:val="007F138E"/>
    <w:rsid w:val="007F4EF0"/>
    <w:rsid w:val="007F5704"/>
    <w:rsid w:val="00800E05"/>
    <w:rsid w:val="0080129E"/>
    <w:rsid w:val="00801A70"/>
    <w:rsid w:val="00802680"/>
    <w:rsid w:val="00805E99"/>
    <w:rsid w:val="00811082"/>
    <w:rsid w:val="00821333"/>
    <w:rsid w:val="00824D79"/>
    <w:rsid w:val="008264A4"/>
    <w:rsid w:val="00834341"/>
    <w:rsid w:val="00835072"/>
    <w:rsid w:val="00836531"/>
    <w:rsid w:val="00840707"/>
    <w:rsid w:val="00843100"/>
    <w:rsid w:val="00843F82"/>
    <w:rsid w:val="008507DA"/>
    <w:rsid w:val="008518AD"/>
    <w:rsid w:val="008519A7"/>
    <w:rsid w:val="00853F92"/>
    <w:rsid w:val="008543E5"/>
    <w:rsid w:val="0085686B"/>
    <w:rsid w:val="00857650"/>
    <w:rsid w:val="00860647"/>
    <w:rsid w:val="00860D24"/>
    <w:rsid w:val="0086284D"/>
    <w:rsid w:val="008729DD"/>
    <w:rsid w:val="00875DED"/>
    <w:rsid w:val="008762AE"/>
    <w:rsid w:val="00876E71"/>
    <w:rsid w:val="008805C8"/>
    <w:rsid w:val="00881296"/>
    <w:rsid w:val="0088259B"/>
    <w:rsid w:val="008917F5"/>
    <w:rsid w:val="00896C01"/>
    <w:rsid w:val="008A1718"/>
    <w:rsid w:val="008A309D"/>
    <w:rsid w:val="008A48AC"/>
    <w:rsid w:val="008A7758"/>
    <w:rsid w:val="008B3034"/>
    <w:rsid w:val="008B37F7"/>
    <w:rsid w:val="008B4824"/>
    <w:rsid w:val="008B5D22"/>
    <w:rsid w:val="008B783C"/>
    <w:rsid w:val="008C1B04"/>
    <w:rsid w:val="008C3EC8"/>
    <w:rsid w:val="008C3FEB"/>
    <w:rsid w:val="008C64C3"/>
    <w:rsid w:val="008C75B1"/>
    <w:rsid w:val="008D15AE"/>
    <w:rsid w:val="008D33C2"/>
    <w:rsid w:val="008E1058"/>
    <w:rsid w:val="008E17A5"/>
    <w:rsid w:val="008E4543"/>
    <w:rsid w:val="008F0D93"/>
    <w:rsid w:val="008F6DDC"/>
    <w:rsid w:val="00903557"/>
    <w:rsid w:val="00911C0F"/>
    <w:rsid w:val="00911E22"/>
    <w:rsid w:val="00916340"/>
    <w:rsid w:val="00922C0C"/>
    <w:rsid w:val="00922F60"/>
    <w:rsid w:val="009237A5"/>
    <w:rsid w:val="009253F2"/>
    <w:rsid w:val="00926F65"/>
    <w:rsid w:val="009308BE"/>
    <w:rsid w:val="00932992"/>
    <w:rsid w:val="00934E5A"/>
    <w:rsid w:val="00940E7F"/>
    <w:rsid w:val="00946238"/>
    <w:rsid w:val="009464FE"/>
    <w:rsid w:val="009468D2"/>
    <w:rsid w:val="009531AC"/>
    <w:rsid w:val="0095547C"/>
    <w:rsid w:val="00956691"/>
    <w:rsid w:val="00964632"/>
    <w:rsid w:val="00975627"/>
    <w:rsid w:val="00975AE1"/>
    <w:rsid w:val="009775AA"/>
    <w:rsid w:val="00981581"/>
    <w:rsid w:val="00983BFD"/>
    <w:rsid w:val="00985D0D"/>
    <w:rsid w:val="00996C28"/>
    <w:rsid w:val="0099718C"/>
    <w:rsid w:val="009A27A5"/>
    <w:rsid w:val="009B28C4"/>
    <w:rsid w:val="009B2BAE"/>
    <w:rsid w:val="009B587E"/>
    <w:rsid w:val="009C7E13"/>
    <w:rsid w:val="009E0045"/>
    <w:rsid w:val="009E2AE0"/>
    <w:rsid w:val="009E7A13"/>
    <w:rsid w:val="009F1FD2"/>
    <w:rsid w:val="009F22DA"/>
    <w:rsid w:val="009F37F4"/>
    <w:rsid w:val="009F3D1F"/>
    <w:rsid w:val="009F7A16"/>
    <w:rsid w:val="00A04A15"/>
    <w:rsid w:val="00A05EAA"/>
    <w:rsid w:val="00A10E17"/>
    <w:rsid w:val="00A12A37"/>
    <w:rsid w:val="00A1617D"/>
    <w:rsid w:val="00A209A2"/>
    <w:rsid w:val="00A25F28"/>
    <w:rsid w:val="00A30358"/>
    <w:rsid w:val="00A30CD8"/>
    <w:rsid w:val="00A314AB"/>
    <w:rsid w:val="00A343C1"/>
    <w:rsid w:val="00A46544"/>
    <w:rsid w:val="00A4751F"/>
    <w:rsid w:val="00A51540"/>
    <w:rsid w:val="00A56C60"/>
    <w:rsid w:val="00A64B10"/>
    <w:rsid w:val="00A65BDF"/>
    <w:rsid w:val="00A67BFB"/>
    <w:rsid w:val="00A83BC0"/>
    <w:rsid w:val="00A9193D"/>
    <w:rsid w:val="00A91B57"/>
    <w:rsid w:val="00A91F22"/>
    <w:rsid w:val="00A92572"/>
    <w:rsid w:val="00AA3D11"/>
    <w:rsid w:val="00AB073A"/>
    <w:rsid w:val="00AC68CC"/>
    <w:rsid w:val="00AD0A8A"/>
    <w:rsid w:val="00AD2DC7"/>
    <w:rsid w:val="00AE045D"/>
    <w:rsid w:val="00AE05DE"/>
    <w:rsid w:val="00AE1BE8"/>
    <w:rsid w:val="00AE204A"/>
    <w:rsid w:val="00AE4396"/>
    <w:rsid w:val="00AF0D69"/>
    <w:rsid w:val="00B0457D"/>
    <w:rsid w:val="00B04B82"/>
    <w:rsid w:val="00B06C67"/>
    <w:rsid w:val="00B07363"/>
    <w:rsid w:val="00B1344C"/>
    <w:rsid w:val="00B13EAE"/>
    <w:rsid w:val="00B170C3"/>
    <w:rsid w:val="00B17564"/>
    <w:rsid w:val="00B23C1F"/>
    <w:rsid w:val="00B23F9D"/>
    <w:rsid w:val="00B24A01"/>
    <w:rsid w:val="00B3092D"/>
    <w:rsid w:val="00B32320"/>
    <w:rsid w:val="00B418ED"/>
    <w:rsid w:val="00B46224"/>
    <w:rsid w:val="00B466DD"/>
    <w:rsid w:val="00B50380"/>
    <w:rsid w:val="00B50707"/>
    <w:rsid w:val="00B50F1A"/>
    <w:rsid w:val="00B513E0"/>
    <w:rsid w:val="00B51527"/>
    <w:rsid w:val="00B53688"/>
    <w:rsid w:val="00B5445A"/>
    <w:rsid w:val="00B567B3"/>
    <w:rsid w:val="00B6693F"/>
    <w:rsid w:val="00B7445E"/>
    <w:rsid w:val="00B75AC7"/>
    <w:rsid w:val="00B76BCD"/>
    <w:rsid w:val="00B8613A"/>
    <w:rsid w:val="00B87A68"/>
    <w:rsid w:val="00B87BFA"/>
    <w:rsid w:val="00B87DDB"/>
    <w:rsid w:val="00B91B39"/>
    <w:rsid w:val="00B92CB2"/>
    <w:rsid w:val="00B94494"/>
    <w:rsid w:val="00B95ECD"/>
    <w:rsid w:val="00BA028C"/>
    <w:rsid w:val="00BA607D"/>
    <w:rsid w:val="00BB6926"/>
    <w:rsid w:val="00BB6E1A"/>
    <w:rsid w:val="00BC296D"/>
    <w:rsid w:val="00BC2D69"/>
    <w:rsid w:val="00BC422E"/>
    <w:rsid w:val="00BD3F19"/>
    <w:rsid w:val="00BE5B87"/>
    <w:rsid w:val="00BE75BE"/>
    <w:rsid w:val="00BF1EF9"/>
    <w:rsid w:val="00BF287D"/>
    <w:rsid w:val="00BF28AF"/>
    <w:rsid w:val="00BF56AB"/>
    <w:rsid w:val="00BF63B1"/>
    <w:rsid w:val="00C00D10"/>
    <w:rsid w:val="00C055B5"/>
    <w:rsid w:val="00C1729C"/>
    <w:rsid w:val="00C236B7"/>
    <w:rsid w:val="00C306E7"/>
    <w:rsid w:val="00C35FFD"/>
    <w:rsid w:val="00C36F56"/>
    <w:rsid w:val="00C370EA"/>
    <w:rsid w:val="00C37ED9"/>
    <w:rsid w:val="00C439FB"/>
    <w:rsid w:val="00C45619"/>
    <w:rsid w:val="00C469A1"/>
    <w:rsid w:val="00C530AF"/>
    <w:rsid w:val="00C53B47"/>
    <w:rsid w:val="00C55021"/>
    <w:rsid w:val="00C568FC"/>
    <w:rsid w:val="00C725E2"/>
    <w:rsid w:val="00C72AE9"/>
    <w:rsid w:val="00C774E0"/>
    <w:rsid w:val="00C814FD"/>
    <w:rsid w:val="00C832FF"/>
    <w:rsid w:val="00C85662"/>
    <w:rsid w:val="00C9019C"/>
    <w:rsid w:val="00C91F76"/>
    <w:rsid w:val="00C94C5D"/>
    <w:rsid w:val="00C96FD0"/>
    <w:rsid w:val="00CA3D1B"/>
    <w:rsid w:val="00CA4CA6"/>
    <w:rsid w:val="00CA6539"/>
    <w:rsid w:val="00CA792D"/>
    <w:rsid w:val="00CB4398"/>
    <w:rsid w:val="00CB45C3"/>
    <w:rsid w:val="00CB5532"/>
    <w:rsid w:val="00CB6418"/>
    <w:rsid w:val="00CC09E4"/>
    <w:rsid w:val="00CC13DE"/>
    <w:rsid w:val="00CC1FD1"/>
    <w:rsid w:val="00CC43BA"/>
    <w:rsid w:val="00CC66F1"/>
    <w:rsid w:val="00CC77EC"/>
    <w:rsid w:val="00CD30F2"/>
    <w:rsid w:val="00CD35C1"/>
    <w:rsid w:val="00CD3B6E"/>
    <w:rsid w:val="00CE177B"/>
    <w:rsid w:val="00CE2436"/>
    <w:rsid w:val="00CE3CBF"/>
    <w:rsid w:val="00CF3431"/>
    <w:rsid w:val="00CF3B31"/>
    <w:rsid w:val="00D04239"/>
    <w:rsid w:val="00D05CD1"/>
    <w:rsid w:val="00D10B30"/>
    <w:rsid w:val="00D11DD9"/>
    <w:rsid w:val="00D23F0B"/>
    <w:rsid w:val="00D33625"/>
    <w:rsid w:val="00D3385C"/>
    <w:rsid w:val="00D421EA"/>
    <w:rsid w:val="00D445C6"/>
    <w:rsid w:val="00D44E91"/>
    <w:rsid w:val="00D46466"/>
    <w:rsid w:val="00D4735E"/>
    <w:rsid w:val="00D47C1D"/>
    <w:rsid w:val="00D533F8"/>
    <w:rsid w:val="00D536CA"/>
    <w:rsid w:val="00D574FA"/>
    <w:rsid w:val="00D602C5"/>
    <w:rsid w:val="00D6215F"/>
    <w:rsid w:val="00D63304"/>
    <w:rsid w:val="00D64173"/>
    <w:rsid w:val="00D65281"/>
    <w:rsid w:val="00D6642D"/>
    <w:rsid w:val="00D75158"/>
    <w:rsid w:val="00D81A9D"/>
    <w:rsid w:val="00D85D70"/>
    <w:rsid w:val="00D86CA7"/>
    <w:rsid w:val="00D93786"/>
    <w:rsid w:val="00DA65A1"/>
    <w:rsid w:val="00DA6639"/>
    <w:rsid w:val="00DB14B6"/>
    <w:rsid w:val="00DB1C03"/>
    <w:rsid w:val="00DB2CEF"/>
    <w:rsid w:val="00DB4F90"/>
    <w:rsid w:val="00DB5AA0"/>
    <w:rsid w:val="00DB5D01"/>
    <w:rsid w:val="00DB5DE6"/>
    <w:rsid w:val="00DB6BEF"/>
    <w:rsid w:val="00DB7BC1"/>
    <w:rsid w:val="00DC00B8"/>
    <w:rsid w:val="00DC4CAD"/>
    <w:rsid w:val="00DC5800"/>
    <w:rsid w:val="00DC715D"/>
    <w:rsid w:val="00DD468C"/>
    <w:rsid w:val="00DD4B72"/>
    <w:rsid w:val="00DD7610"/>
    <w:rsid w:val="00DD7723"/>
    <w:rsid w:val="00DE0BB8"/>
    <w:rsid w:val="00DF4679"/>
    <w:rsid w:val="00DF77DB"/>
    <w:rsid w:val="00E01DBD"/>
    <w:rsid w:val="00E024AF"/>
    <w:rsid w:val="00E03651"/>
    <w:rsid w:val="00E0613A"/>
    <w:rsid w:val="00E10DAB"/>
    <w:rsid w:val="00E12E94"/>
    <w:rsid w:val="00E14ADA"/>
    <w:rsid w:val="00E21DEE"/>
    <w:rsid w:val="00E224D7"/>
    <w:rsid w:val="00E25CA2"/>
    <w:rsid w:val="00E27E61"/>
    <w:rsid w:val="00E316DE"/>
    <w:rsid w:val="00E34807"/>
    <w:rsid w:val="00E35377"/>
    <w:rsid w:val="00E35EF6"/>
    <w:rsid w:val="00E40637"/>
    <w:rsid w:val="00E40C4B"/>
    <w:rsid w:val="00E44EA3"/>
    <w:rsid w:val="00E46650"/>
    <w:rsid w:val="00E51872"/>
    <w:rsid w:val="00E55F07"/>
    <w:rsid w:val="00E55F32"/>
    <w:rsid w:val="00E56C93"/>
    <w:rsid w:val="00E60530"/>
    <w:rsid w:val="00E631ED"/>
    <w:rsid w:val="00E67CAA"/>
    <w:rsid w:val="00E770C9"/>
    <w:rsid w:val="00E850CC"/>
    <w:rsid w:val="00E8622D"/>
    <w:rsid w:val="00E87056"/>
    <w:rsid w:val="00E94895"/>
    <w:rsid w:val="00E97FED"/>
    <w:rsid w:val="00EA0C47"/>
    <w:rsid w:val="00EA22D5"/>
    <w:rsid w:val="00EA4F87"/>
    <w:rsid w:val="00EA64B2"/>
    <w:rsid w:val="00EA6D29"/>
    <w:rsid w:val="00EA7DE3"/>
    <w:rsid w:val="00EB01A8"/>
    <w:rsid w:val="00EB1023"/>
    <w:rsid w:val="00EB1D66"/>
    <w:rsid w:val="00EB3C11"/>
    <w:rsid w:val="00EB5ED8"/>
    <w:rsid w:val="00EC1898"/>
    <w:rsid w:val="00ED0B32"/>
    <w:rsid w:val="00ED11E7"/>
    <w:rsid w:val="00ED1E8E"/>
    <w:rsid w:val="00EE3C2B"/>
    <w:rsid w:val="00EE483B"/>
    <w:rsid w:val="00EE6E96"/>
    <w:rsid w:val="00EF0051"/>
    <w:rsid w:val="00EF3A9D"/>
    <w:rsid w:val="00EF4BE0"/>
    <w:rsid w:val="00F01B51"/>
    <w:rsid w:val="00F020EF"/>
    <w:rsid w:val="00F04F92"/>
    <w:rsid w:val="00F05CE1"/>
    <w:rsid w:val="00F07EBF"/>
    <w:rsid w:val="00F14A96"/>
    <w:rsid w:val="00F27FB0"/>
    <w:rsid w:val="00F343DF"/>
    <w:rsid w:val="00F448F3"/>
    <w:rsid w:val="00F50473"/>
    <w:rsid w:val="00F508D6"/>
    <w:rsid w:val="00F50B93"/>
    <w:rsid w:val="00F525A5"/>
    <w:rsid w:val="00F5358B"/>
    <w:rsid w:val="00F6025D"/>
    <w:rsid w:val="00F610F8"/>
    <w:rsid w:val="00F70D09"/>
    <w:rsid w:val="00F73E25"/>
    <w:rsid w:val="00F753A6"/>
    <w:rsid w:val="00F75FD9"/>
    <w:rsid w:val="00F80FA8"/>
    <w:rsid w:val="00F81BA6"/>
    <w:rsid w:val="00F838B1"/>
    <w:rsid w:val="00F8687A"/>
    <w:rsid w:val="00F9555A"/>
    <w:rsid w:val="00F96AE2"/>
    <w:rsid w:val="00FA394C"/>
    <w:rsid w:val="00FA60A1"/>
    <w:rsid w:val="00FB2EBF"/>
    <w:rsid w:val="00FB3BD6"/>
    <w:rsid w:val="00FB4127"/>
    <w:rsid w:val="00FB4C30"/>
    <w:rsid w:val="00FB6C65"/>
    <w:rsid w:val="00FC3631"/>
    <w:rsid w:val="00FD5EC7"/>
    <w:rsid w:val="00FE37AB"/>
    <w:rsid w:val="0383462C"/>
    <w:rsid w:val="107645FE"/>
    <w:rsid w:val="140F6AF9"/>
    <w:rsid w:val="30FD19EB"/>
    <w:rsid w:val="5F384AC5"/>
    <w:rsid w:val="71E60B22"/>
    <w:rsid w:val="74CD42AD"/>
    <w:rsid w:val="76B26A4C"/>
    <w:rsid w:val="7B8049A7"/>
    <w:rsid w:val="7CB001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18A14F83"/>
  <w15:docId w15:val="{8CEEF62E-3195-4D63-8D72-47E60BD7E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uiPriority="35" w:unhideWhenUsed="1" w:qFormat="1"/>
    <w:lsdException w:name="table of figures"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before="240" w:after="120" w:line="360" w:lineRule="auto"/>
      <w:jc w:val="both"/>
    </w:pPr>
    <w:rPr>
      <w:rFonts w:ascii="Times New Roman" w:hAnsi="Times New Roman"/>
      <w:sz w:val="24"/>
      <w:szCs w:val="22"/>
      <w14:ligatures w14:val="standardContextual"/>
    </w:rPr>
  </w:style>
  <w:style w:type="paragraph" w:styleId="Ttulo1">
    <w:name w:val="heading 1"/>
    <w:basedOn w:val="Normal"/>
    <w:next w:val="Normal"/>
    <w:link w:val="Ttulo1Carter"/>
    <w:uiPriority w:val="9"/>
    <w:qFormat/>
    <w:pPr>
      <w:keepNext/>
      <w:keepLines/>
      <w:jc w:val="center"/>
      <w:outlineLvl w:val="0"/>
    </w:pPr>
    <w:rPr>
      <w:rFonts w:eastAsiaTheme="majorEastAsia" w:cstheme="majorBidi"/>
      <w:b/>
      <w:color w:val="2F5496" w:themeColor="accent1" w:themeShade="BF"/>
      <w:sz w:val="28"/>
      <w:szCs w:val="32"/>
      <w:lang w:val="en-GB"/>
    </w:rPr>
  </w:style>
  <w:style w:type="paragraph" w:styleId="Ttulo2">
    <w:name w:val="heading 2"/>
    <w:basedOn w:val="Normal"/>
    <w:next w:val="Normal"/>
    <w:link w:val="Ttulo2Carter"/>
    <w:uiPriority w:val="9"/>
    <w:unhideWhenUsed/>
    <w:qFormat/>
    <w:pPr>
      <w:keepNext/>
      <w:keepLines/>
      <w:outlineLvl w:val="1"/>
    </w:pPr>
    <w:rPr>
      <w:rFonts w:eastAsiaTheme="majorEastAsia" w:cstheme="majorBidi"/>
      <w:b/>
      <w:color w:val="2F5496" w:themeColor="accent1" w:themeShade="BF"/>
      <w:sz w:val="26"/>
      <w:szCs w:val="26"/>
    </w:rPr>
  </w:style>
  <w:style w:type="paragraph" w:styleId="Ttulo3">
    <w:name w:val="heading 3"/>
    <w:basedOn w:val="Normal"/>
    <w:next w:val="Normal"/>
    <w:link w:val="Ttulo3Carter"/>
    <w:uiPriority w:val="9"/>
    <w:unhideWhenUsed/>
    <w:qFormat/>
    <w:pPr>
      <w:keepNext/>
      <w:keepLines/>
      <w:outlineLvl w:val="2"/>
    </w:pPr>
    <w:rPr>
      <w:rFonts w:eastAsiaTheme="majorEastAsia" w:cstheme="majorBidi"/>
      <w:b/>
      <w:color w:val="1F3864" w:themeColor="accent1" w:themeShade="80"/>
      <w:szCs w:val="24"/>
    </w:rPr>
  </w:style>
  <w:style w:type="paragraph" w:styleId="Ttulo4">
    <w:name w:val="heading 4"/>
    <w:basedOn w:val="Normal"/>
    <w:next w:val="Normal"/>
    <w:link w:val="Ttulo4Carter"/>
    <w:autoRedefine/>
    <w:uiPriority w:val="9"/>
    <w:unhideWhenUsed/>
    <w:qFormat/>
    <w:rsid w:val="005B3B1D"/>
    <w:pPr>
      <w:keepNext/>
      <w:keepLines/>
      <w:jc w:val="left"/>
      <w:outlineLvl w:val="3"/>
    </w:pPr>
    <w:rPr>
      <w:rFonts w:eastAsiaTheme="majorEastAsia" w:cstheme="majorBidi"/>
      <w:b/>
      <w:iCs/>
      <w:sz w:val="26"/>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Legenda">
    <w:name w:val="caption"/>
    <w:basedOn w:val="Normal"/>
    <w:next w:val="Normal"/>
    <w:uiPriority w:val="35"/>
    <w:unhideWhenUsed/>
    <w:qFormat/>
    <w:pPr>
      <w:spacing w:before="0" w:after="200" w:line="240" w:lineRule="auto"/>
    </w:pPr>
    <w:rPr>
      <w:i/>
      <w:iCs/>
      <w:color w:val="44546A" w:themeColor="text2"/>
      <w:sz w:val="18"/>
      <w:szCs w:val="18"/>
    </w:rPr>
  </w:style>
  <w:style w:type="paragraph" w:styleId="Rodap">
    <w:name w:val="footer"/>
    <w:basedOn w:val="Normal"/>
    <w:link w:val="RodapCarter"/>
    <w:uiPriority w:val="99"/>
    <w:unhideWhenUsed/>
    <w:pPr>
      <w:tabs>
        <w:tab w:val="center" w:pos="4680"/>
        <w:tab w:val="right" w:pos="9360"/>
      </w:tabs>
      <w:spacing w:before="0" w:after="0" w:line="240" w:lineRule="auto"/>
    </w:pPr>
  </w:style>
  <w:style w:type="paragraph" w:styleId="Cabealho">
    <w:name w:val="header"/>
    <w:basedOn w:val="Normal"/>
    <w:link w:val="CabealhoCarter"/>
    <w:uiPriority w:val="99"/>
    <w:unhideWhenUsed/>
    <w:pPr>
      <w:tabs>
        <w:tab w:val="center" w:pos="4680"/>
        <w:tab w:val="right" w:pos="9360"/>
      </w:tabs>
      <w:spacing w:before="0" w:after="0" w:line="240" w:lineRule="auto"/>
    </w:pPr>
  </w:style>
  <w:style w:type="character" w:styleId="Hiperligao">
    <w:name w:val="Hyperlink"/>
    <w:basedOn w:val="Tipodeletrapredefinidodopargrafo"/>
    <w:uiPriority w:val="99"/>
    <w:unhideWhenUsed/>
    <w:rPr>
      <w:color w:val="0563C1" w:themeColor="hyperlink"/>
      <w:u w:val="single"/>
    </w:rPr>
  </w:style>
  <w:style w:type="paragraph" w:styleId="NormalWeb">
    <w:name w:val="Normal (Web)"/>
    <w:basedOn w:val="Normal"/>
    <w:uiPriority w:val="99"/>
    <w:semiHidden/>
    <w:unhideWhenUsed/>
    <w:rPr>
      <w:rFonts w:cs="Times New Roman"/>
      <w:szCs w:val="24"/>
    </w:rPr>
  </w:style>
  <w:style w:type="paragraph" w:styleId="ndicedeilustraes">
    <w:name w:val="table of figures"/>
    <w:basedOn w:val="Normal"/>
    <w:next w:val="Normal"/>
    <w:uiPriority w:val="99"/>
    <w:unhideWhenUsed/>
    <w:pPr>
      <w:spacing w:after="0"/>
    </w:pPr>
  </w:style>
  <w:style w:type="paragraph" w:styleId="ndice1">
    <w:name w:val="toc 1"/>
    <w:basedOn w:val="Normal"/>
    <w:next w:val="Normal"/>
    <w:uiPriority w:val="39"/>
    <w:unhideWhenUsed/>
    <w:pPr>
      <w:spacing w:after="100"/>
    </w:pPr>
  </w:style>
  <w:style w:type="paragraph" w:styleId="ndice2">
    <w:name w:val="toc 2"/>
    <w:basedOn w:val="Normal"/>
    <w:next w:val="Normal"/>
    <w:uiPriority w:val="39"/>
    <w:unhideWhenUsed/>
    <w:pPr>
      <w:spacing w:after="100"/>
      <w:ind w:left="240"/>
    </w:pPr>
  </w:style>
  <w:style w:type="paragraph" w:styleId="ndice3">
    <w:name w:val="toc 3"/>
    <w:basedOn w:val="Normal"/>
    <w:next w:val="Normal"/>
    <w:uiPriority w:val="39"/>
    <w:unhideWhenUsed/>
    <w:pPr>
      <w:spacing w:after="100"/>
      <w:ind w:left="480"/>
    </w:pPr>
  </w:style>
  <w:style w:type="character" w:customStyle="1" w:styleId="Ttulo1Carter">
    <w:name w:val="Título 1 Caráter"/>
    <w:basedOn w:val="Tipodeletrapredefinidodopargrafo"/>
    <w:link w:val="Ttulo1"/>
    <w:uiPriority w:val="9"/>
    <w:rPr>
      <w:rFonts w:ascii="Times New Roman" w:eastAsiaTheme="majorEastAsia" w:hAnsi="Times New Roman" w:cstheme="majorBidi"/>
      <w:b/>
      <w:color w:val="2F5496" w:themeColor="accent1" w:themeShade="BF"/>
      <w:kern w:val="0"/>
      <w:sz w:val="28"/>
      <w:szCs w:val="32"/>
      <w:lang w:val="en-GB"/>
    </w:rPr>
  </w:style>
  <w:style w:type="character" w:customStyle="1" w:styleId="Ttulo2Carter">
    <w:name w:val="Título 2 Caráter"/>
    <w:basedOn w:val="Tipodeletrapredefinidodopargrafo"/>
    <w:link w:val="Ttulo2"/>
    <w:uiPriority w:val="9"/>
    <w:rPr>
      <w:rFonts w:ascii="Times New Roman" w:eastAsiaTheme="majorEastAsia" w:hAnsi="Times New Roman" w:cstheme="majorBidi"/>
      <w:b/>
      <w:color w:val="2F5496" w:themeColor="accent1" w:themeShade="BF"/>
      <w:sz w:val="26"/>
      <w:szCs w:val="26"/>
    </w:rPr>
  </w:style>
  <w:style w:type="character" w:customStyle="1" w:styleId="Ttulo3Carter">
    <w:name w:val="Título 3 Caráter"/>
    <w:basedOn w:val="Tipodeletrapredefinidodopargrafo"/>
    <w:link w:val="Ttulo3"/>
    <w:uiPriority w:val="9"/>
    <w:rPr>
      <w:rFonts w:ascii="Times New Roman" w:eastAsiaTheme="majorEastAsia" w:hAnsi="Times New Roman" w:cstheme="majorBidi"/>
      <w:b/>
      <w:color w:val="1F3864" w:themeColor="accent1" w:themeShade="80"/>
      <w:kern w:val="0"/>
      <w:sz w:val="24"/>
      <w:szCs w:val="24"/>
    </w:rPr>
  </w:style>
  <w:style w:type="paragraph" w:styleId="PargrafodaLista">
    <w:name w:val="List Paragraph"/>
    <w:basedOn w:val="Normal"/>
    <w:uiPriority w:val="34"/>
    <w:qFormat/>
    <w:pPr>
      <w:ind w:left="720"/>
      <w:contextualSpacing/>
    </w:pPr>
  </w:style>
  <w:style w:type="paragraph" w:customStyle="1" w:styleId="TOCHeading1">
    <w:name w:val="TOC Heading1"/>
    <w:basedOn w:val="Ttulo1"/>
    <w:next w:val="Normal"/>
    <w:uiPriority w:val="39"/>
    <w:unhideWhenUsed/>
    <w:qFormat/>
    <w:pPr>
      <w:spacing w:after="0" w:line="259" w:lineRule="auto"/>
      <w:jc w:val="left"/>
      <w:outlineLvl w:val="9"/>
    </w:pPr>
    <w:rPr>
      <w:rFonts w:asciiTheme="majorHAnsi" w:hAnsiTheme="majorHAnsi"/>
      <w:b w:val="0"/>
      <w:sz w:val="32"/>
      <w14:ligatures w14:val="none"/>
    </w:rPr>
  </w:style>
  <w:style w:type="character" w:customStyle="1" w:styleId="CabealhoCarter">
    <w:name w:val="Cabeçalho Caráter"/>
    <w:basedOn w:val="Tipodeletrapredefinidodopargrafo"/>
    <w:link w:val="Cabealho"/>
    <w:uiPriority w:val="99"/>
    <w:rPr>
      <w:rFonts w:ascii="Times New Roman" w:hAnsi="Times New Roman"/>
      <w:kern w:val="0"/>
      <w:sz w:val="24"/>
    </w:rPr>
  </w:style>
  <w:style w:type="character" w:customStyle="1" w:styleId="RodapCarter">
    <w:name w:val="Rodapé Caráter"/>
    <w:basedOn w:val="Tipodeletrapredefinidodopargrafo"/>
    <w:link w:val="Rodap"/>
    <w:uiPriority w:val="99"/>
    <w:rPr>
      <w:rFonts w:ascii="Times New Roman" w:hAnsi="Times New Roman"/>
      <w:kern w:val="0"/>
      <w:sz w:val="24"/>
    </w:rPr>
  </w:style>
  <w:style w:type="character" w:customStyle="1" w:styleId="UnresolvedMention1">
    <w:name w:val="Unresolved Mention1"/>
    <w:basedOn w:val="Tipodeletrapredefinidodopargrafo"/>
    <w:uiPriority w:val="99"/>
    <w:semiHidden/>
    <w:unhideWhenUsed/>
    <w:rPr>
      <w:color w:val="605E5C"/>
      <w:shd w:val="clear" w:color="auto" w:fill="E1DFDD"/>
    </w:rPr>
  </w:style>
  <w:style w:type="character" w:customStyle="1" w:styleId="Ttulo4Carter">
    <w:name w:val="Título 4 Caráter"/>
    <w:basedOn w:val="Tipodeletrapredefinidodopargrafo"/>
    <w:link w:val="Ttulo4"/>
    <w:uiPriority w:val="9"/>
    <w:rsid w:val="005B3B1D"/>
    <w:rPr>
      <w:rFonts w:ascii="Times New Roman" w:eastAsiaTheme="majorEastAsia" w:hAnsi="Times New Roman" w:cstheme="majorBidi"/>
      <w:b/>
      <w:iCs/>
      <w:sz w:val="26"/>
      <w:szCs w:val="2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7671561">
      <w:bodyDiv w:val="1"/>
      <w:marLeft w:val="0"/>
      <w:marRight w:val="0"/>
      <w:marTop w:val="0"/>
      <w:marBottom w:val="0"/>
      <w:divBdr>
        <w:top w:val="none" w:sz="0" w:space="0" w:color="auto"/>
        <w:left w:val="none" w:sz="0" w:space="0" w:color="auto"/>
        <w:bottom w:val="none" w:sz="0" w:space="0" w:color="auto"/>
        <w:right w:val="none" w:sz="0" w:space="0" w:color="auto"/>
      </w:divBdr>
    </w:div>
    <w:div w:id="1432505523">
      <w:bodyDiv w:val="1"/>
      <w:marLeft w:val="0"/>
      <w:marRight w:val="0"/>
      <w:marTop w:val="0"/>
      <w:marBottom w:val="0"/>
      <w:divBdr>
        <w:top w:val="none" w:sz="0" w:space="0" w:color="auto"/>
        <w:left w:val="none" w:sz="0" w:space="0" w:color="auto"/>
        <w:bottom w:val="none" w:sz="0" w:space="0" w:color="auto"/>
        <w:right w:val="none" w:sz="0" w:space="0" w:color="auto"/>
      </w:divBdr>
    </w:div>
    <w:div w:id="1470827953">
      <w:bodyDiv w:val="1"/>
      <w:marLeft w:val="0"/>
      <w:marRight w:val="0"/>
      <w:marTop w:val="0"/>
      <w:marBottom w:val="0"/>
      <w:divBdr>
        <w:top w:val="none" w:sz="0" w:space="0" w:color="auto"/>
        <w:left w:val="none" w:sz="0" w:space="0" w:color="auto"/>
        <w:bottom w:val="none" w:sz="0" w:space="0" w:color="auto"/>
        <w:right w:val="none" w:sz="0" w:space="0" w:color="auto"/>
      </w:divBdr>
    </w:div>
    <w:div w:id="19975669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 /><Relationship Id="rId13" Type="http://schemas.openxmlformats.org/officeDocument/2006/relationships/fontTable" Target="fontTable.xml" /><Relationship Id="rId3" Type="http://schemas.openxmlformats.org/officeDocument/2006/relationships/numbering" Target="numbering.xml" /><Relationship Id="rId7" Type="http://schemas.openxmlformats.org/officeDocument/2006/relationships/footnotes" Target="footnotes.xml" /><Relationship Id="rId12" Type="http://schemas.openxmlformats.org/officeDocument/2006/relationships/image" Target="media/image4.png" /><Relationship Id="rId2" Type="http://schemas.openxmlformats.org/officeDocument/2006/relationships/customXml" Target="../customXml/item2.xm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image" Target="media/image3.png" /><Relationship Id="rId5" Type="http://schemas.openxmlformats.org/officeDocument/2006/relationships/settings" Target="settings.xml" /><Relationship Id="rId10" Type="http://schemas.openxmlformats.org/officeDocument/2006/relationships/image" Target="media/image2.PNG" /><Relationship Id="rId4" Type="http://schemas.openxmlformats.org/officeDocument/2006/relationships/styles" Target="styles.xml" /><Relationship Id="rId9" Type="http://schemas.openxmlformats.org/officeDocument/2006/relationships/image" Target="media/image1.png"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016A41B0-00C5-489F-8E9D-1843189248DF}">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6669</Words>
  <Characters>36014</Characters>
  <Application>Microsoft Office Word</Application>
  <DocSecurity>0</DocSecurity>
  <Lines>300</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vaniagenine1982@outlook.com</cp:lastModifiedBy>
  <cp:revision>2</cp:revision>
  <dcterms:created xsi:type="dcterms:W3CDTF">2024-08-26T14:51:00Z</dcterms:created>
  <dcterms:modified xsi:type="dcterms:W3CDTF">2024-08-26T14:51:00Z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1033-12.2.0.13306</vt:lpwstr>
  </property>
  <property fmtid="{D5CDD505-2E9C-101B-9397-08002B2CF9AE}" pid="3" name="ICV">
    <vt:lpwstr>1C1BAF2331474F1881ADCFF37D087F3B_13</vt:lpwstr>
  </property>
</Properties>
</file>