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F67259" w14:textId="77777777" w:rsidR="00FC2826" w:rsidRDefault="007E5ABE" w:rsidP="007E5ABE">
      <w:pPr>
        <w:jc w:val="center"/>
        <w:rPr>
          <w:rFonts w:ascii="Arial" w:hAnsi="Arial" w:cs="Arial"/>
          <w:sz w:val="40"/>
          <w:szCs w:val="40"/>
        </w:rPr>
      </w:pPr>
      <w:r w:rsidRPr="007E5ABE">
        <w:rPr>
          <w:rFonts w:ascii="Arial" w:hAnsi="Arial" w:cs="Arial"/>
          <w:b/>
          <w:sz w:val="40"/>
          <w:szCs w:val="40"/>
        </w:rPr>
        <w:t>Name:</w:t>
      </w:r>
      <w:r>
        <w:rPr>
          <w:rFonts w:ascii="Arial" w:hAnsi="Arial" w:cs="Arial"/>
          <w:sz w:val="40"/>
          <w:szCs w:val="40"/>
        </w:rPr>
        <w:t xml:space="preserve"> Fouhiva Faletau </w:t>
      </w:r>
    </w:p>
    <w:p w14:paraId="708D8424" w14:textId="77777777" w:rsidR="007E5ABE" w:rsidRDefault="007E5ABE" w:rsidP="007E5ABE">
      <w:pPr>
        <w:jc w:val="center"/>
        <w:rPr>
          <w:rFonts w:ascii="Arial" w:hAnsi="Arial" w:cs="Arial"/>
          <w:sz w:val="40"/>
          <w:szCs w:val="40"/>
        </w:rPr>
      </w:pPr>
    </w:p>
    <w:p w14:paraId="001341AF" w14:textId="77777777" w:rsidR="007E5ABE" w:rsidRDefault="007E5ABE" w:rsidP="007E5ABE">
      <w:pPr>
        <w:jc w:val="center"/>
        <w:rPr>
          <w:rFonts w:ascii="Arial" w:hAnsi="Arial" w:cs="Arial"/>
          <w:sz w:val="40"/>
          <w:szCs w:val="40"/>
        </w:rPr>
      </w:pPr>
    </w:p>
    <w:p w14:paraId="7DCB7990" w14:textId="77777777" w:rsidR="007E5ABE" w:rsidRDefault="007E5ABE" w:rsidP="007E5ABE">
      <w:pPr>
        <w:jc w:val="center"/>
        <w:rPr>
          <w:rFonts w:ascii="Arial" w:hAnsi="Arial" w:cs="Arial"/>
          <w:sz w:val="40"/>
          <w:szCs w:val="40"/>
        </w:rPr>
      </w:pPr>
      <w:r w:rsidRPr="007E5ABE">
        <w:rPr>
          <w:rFonts w:ascii="Arial" w:hAnsi="Arial" w:cs="Arial"/>
          <w:b/>
          <w:sz w:val="40"/>
          <w:szCs w:val="40"/>
        </w:rPr>
        <w:t>Student P Number:</w:t>
      </w:r>
      <w:r>
        <w:rPr>
          <w:rFonts w:ascii="Arial" w:hAnsi="Arial" w:cs="Arial"/>
          <w:sz w:val="40"/>
          <w:szCs w:val="40"/>
        </w:rPr>
        <w:t xml:space="preserve"> P145126</w:t>
      </w:r>
    </w:p>
    <w:p w14:paraId="020382DA" w14:textId="77777777" w:rsidR="007E5ABE" w:rsidRDefault="007E5ABE" w:rsidP="007E5ABE">
      <w:pPr>
        <w:jc w:val="center"/>
        <w:rPr>
          <w:rFonts w:ascii="Arial" w:hAnsi="Arial" w:cs="Arial"/>
          <w:sz w:val="40"/>
          <w:szCs w:val="40"/>
        </w:rPr>
      </w:pPr>
    </w:p>
    <w:p w14:paraId="5BBF97EC" w14:textId="77777777" w:rsidR="007E5ABE" w:rsidRDefault="007E5ABE" w:rsidP="007E5ABE">
      <w:pPr>
        <w:jc w:val="center"/>
        <w:rPr>
          <w:rFonts w:ascii="Arial" w:hAnsi="Arial" w:cs="Arial"/>
          <w:sz w:val="40"/>
          <w:szCs w:val="40"/>
        </w:rPr>
      </w:pPr>
    </w:p>
    <w:p w14:paraId="60341173" w14:textId="77777777" w:rsidR="007E5ABE" w:rsidRDefault="007E5ABE" w:rsidP="007E5ABE">
      <w:pPr>
        <w:jc w:val="center"/>
        <w:rPr>
          <w:rFonts w:ascii="Arial" w:hAnsi="Arial" w:cs="Arial"/>
          <w:sz w:val="40"/>
          <w:szCs w:val="40"/>
        </w:rPr>
      </w:pPr>
      <w:r w:rsidRPr="007E5ABE">
        <w:rPr>
          <w:rFonts w:ascii="Arial" w:hAnsi="Arial" w:cs="Arial"/>
          <w:b/>
          <w:sz w:val="40"/>
          <w:szCs w:val="40"/>
        </w:rPr>
        <w:t>Module:</w:t>
      </w:r>
      <w:r>
        <w:rPr>
          <w:rFonts w:ascii="Arial" w:hAnsi="Arial" w:cs="Arial"/>
          <w:sz w:val="40"/>
          <w:szCs w:val="40"/>
        </w:rPr>
        <w:t xml:space="preserve"> Strategic Management in the Public Sector </w:t>
      </w:r>
    </w:p>
    <w:p w14:paraId="488E5C04" w14:textId="77777777" w:rsidR="007E5ABE" w:rsidRDefault="007E5ABE" w:rsidP="007E5ABE">
      <w:pPr>
        <w:jc w:val="center"/>
        <w:rPr>
          <w:rFonts w:ascii="Arial" w:hAnsi="Arial" w:cs="Arial"/>
          <w:sz w:val="40"/>
          <w:szCs w:val="40"/>
        </w:rPr>
      </w:pPr>
    </w:p>
    <w:p w14:paraId="186CED3B" w14:textId="77777777" w:rsidR="007E5ABE" w:rsidRDefault="007E5ABE" w:rsidP="007E5ABE">
      <w:pPr>
        <w:jc w:val="center"/>
        <w:rPr>
          <w:rFonts w:ascii="Arial" w:hAnsi="Arial" w:cs="Arial"/>
          <w:sz w:val="40"/>
          <w:szCs w:val="40"/>
        </w:rPr>
      </w:pPr>
    </w:p>
    <w:p w14:paraId="25D5B9DE" w14:textId="77777777" w:rsidR="007E5ABE" w:rsidRDefault="007E5ABE" w:rsidP="007E5ABE">
      <w:pPr>
        <w:jc w:val="center"/>
        <w:rPr>
          <w:rFonts w:ascii="Arial" w:hAnsi="Arial" w:cs="Arial"/>
          <w:sz w:val="40"/>
          <w:szCs w:val="40"/>
        </w:rPr>
      </w:pPr>
      <w:r w:rsidRPr="007E5ABE">
        <w:rPr>
          <w:rFonts w:ascii="Arial" w:hAnsi="Arial" w:cs="Arial"/>
          <w:b/>
          <w:sz w:val="40"/>
          <w:szCs w:val="40"/>
        </w:rPr>
        <w:t>Assignment Title:</w:t>
      </w:r>
      <w:r>
        <w:rPr>
          <w:rFonts w:ascii="Arial" w:hAnsi="Arial" w:cs="Arial"/>
          <w:sz w:val="40"/>
          <w:szCs w:val="40"/>
        </w:rPr>
        <w:t xml:space="preserve"> Strategic Management: Theories and Outcomes </w:t>
      </w:r>
    </w:p>
    <w:p w14:paraId="13482D6D" w14:textId="77777777" w:rsidR="007E5ABE" w:rsidRDefault="007E5ABE" w:rsidP="007E5ABE">
      <w:pPr>
        <w:jc w:val="center"/>
        <w:rPr>
          <w:rFonts w:ascii="Arial" w:hAnsi="Arial" w:cs="Arial"/>
          <w:sz w:val="40"/>
          <w:szCs w:val="40"/>
        </w:rPr>
      </w:pPr>
    </w:p>
    <w:p w14:paraId="530375C7" w14:textId="77777777" w:rsidR="007E5ABE" w:rsidRDefault="007E5ABE" w:rsidP="007E5ABE">
      <w:pPr>
        <w:jc w:val="center"/>
        <w:rPr>
          <w:rFonts w:ascii="Arial" w:hAnsi="Arial" w:cs="Arial"/>
          <w:sz w:val="40"/>
          <w:szCs w:val="40"/>
        </w:rPr>
      </w:pPr>
    </w:p>
    <w:p w14:paraId="46CA4290" w14:textId="77777777" w:rsidR="007E5ABE" w:rsidRDefault="007E5ABE" w:rsidP="007E5ABE">
      <w:pPr>
        <w:jc w:val="center"/>
        <w:rPr>
          <w:rFonts w:ascii="Arial" w:hAnsi="Arial" w:cs="Arial"/>
          <w:sz w:val="40"/>
          <w:szCs w:val="40"/>
        </w:rPr>
      </w:pPr>
      <w:r w:rsidRPr="007E5ABE">
        <w:rPr>
          <w:rFonts w:ascii="Arial" w:hAnsi="Arial" w:cs="Arial"/>
          <w:b/>
          <w:sz w:val="40"/>
          <w:szCs w:val="40"/>
        </w:rPr>
        <w:t>Lecturer:</w:t>
      </w:r>
      <w:r>
        <w:rPr>
          <w:rFonts w:ascii="Arial" w:hAnsi="Arial" w:cs="Arial"/>
          <w:sz w:val="40"/>
          <w:szCs w:val="40"/>
        </w:rPr>
        <w:t xml:space="preserve"> Mike </w:t>
      </w:r>
      <w:proofErr w:type="spellStart"/>
      <w:r>
        <w:rPr>
          <w:rFonts w:ascii="Arial" w:hAnsi="Arial" w:cs="Arial"/>
          <w:sz w:val="40"/>
          <w:szCs w:val="40"/>
        </w:rPr>
        <w:t>Durke</w:t>
      </w:r>
      <w:proofErr w:type="spellEnd"/>
      <w:r>
        <w:rPr>
          <w:rFonts w:ascii="Arial" w:hAnsi="Arial" w:cs="Arial"/>
          <w:sz w:val="40"/>
          <w:szCs w:val="40"/>
        </w:rPr>
        <w:t xml:space="preserve"> </w:t>
      </w:r>
    </w:p>
    <w:p w14:paraId="58685E09" w14:textId="77777777" w:rsidR="007E5ABE" w:rsidRDefault="007E5ABE" w:rsidP="007E5ABE">
      <w:pPr>
        <w:jc w:val="center"/>
        <w:rPr>
          <w:rFonts w:ascii="Arial" w:hAnsi="Arial" w:cs="Arial"/>
          <w:sz w:val="40"/>
          <w:szCs w:val="40"/>
        </w:rPr>
      </w:pPr>
    </w:p>
    <w:p w14:paraId="36EC634D" w14:textId="77777777" w:rsidR="007E5ABE" w:rsidRDefault="007E5ABE" w:rsidP="007E5ABE">
      <w:pPr>
        <w:jc w:val="center"/>
        <w:rPr>
          <w:rFonts w:ascii="Arial" w:hAnsi="Arial" w:cs="Arial"/>
          <w:sz w:val="40"/>
          <w:szCs w:val="40"/>
        </w:rPr>
      </w:pPr>
    </w:p>
    <w:p w14:paraId="25AA4742" w14:textId="3808B4D5" w:rsidR="007E5ABE" w:rsidRDefault="007E5ABE" w:rsidP="007E5ABE">
      <w:pPr>
        <w:jc w:val="center"/>
        <w:rPr>
          <w:rFonts w:ascii="Arial" w:hAnsi="Arial" w:cs="Arial"/>
          <w:sz w:val="40"/>
          <w:szCs w:val="40"/>
        </w:rPr>
      </w:pPr>
      <w:r w:rsidRPr="007E5ABE">
        <w:rPr>
          <w:rFonts w:ascii="Arial" w:hAnsi="Arial" w:cs="Arial"/>
          <w:b/>
          <w:sz w:val="40"/>
          <w:szCs w:val="40"/>
        </w:rPr>
        <w:t>Date:</w:t>
      </w:r>
      <w:r>
        <w:rPr>
          <w:rFonts w:ascii="Arial" w:hAnsi="Arial" w:cs="Arial"/>
          <w:sz w:val="40"/>
          <w:szCs w:val="40"/>
        </w:rPr>
        <w:t xml:space="preserve"> </w:t>
      </w:r>
      <w:r w:rsidR="00F4091B">
        <w:rPr>
          <w:rFonts w:ascii="Arial" w:hAnsi="Arial" w:cs="Arial"/>
          <w:sz w:val="40"/>
          <w:szCs w:val="40"/>
        </w:rPr>
        <w:t>6</w:t>
      </w:r>
      <w:r w:rsidR="00F4091B">
        <w:rPr>
          <w:rFonts w:ascii="Arial" w:hAnsi="Arial" w:cs="Arial"/>
          <w:sz w:val="40"/>
          <w:szCs w:val="40"/>
          <w:vertAlign w:val="superscript"/>
        </w:rPr>
        <w:t xml:space="preserve">th </w:t>
      </w:r>
      <w:r>
        <w:rPr>
          <w:rFonts w:ascii="Arial" w:hAnsi="Arial" w:cs="Arial"/>
          <w:sz w:val="40"/>
          <w:szCs w:val="40"/>
        </w:rPr>
        <w:t xml:space="preserve">March 2018 </w:t>
      </w:r>
    </w:p>
    <w:p w14:paraId="107C70FE" w14:textId="77777777" w:rsidR="007E5ABE" w:rsidRDefault="007E5ABE" w:rsidP="007E5ABE">
      <w:pPr>
        <w:jc w:val="center"/>
        <w:rPr>
          <w:rFonts w:ascii="Arial" w:hAnsi="Arial" w:cs="Arial"/>
          <w:sz w:val="40"/>
          <w:szCs w:val="40"/>
        </w:rPr>
      </w:pPr>
    </w:p>
    <w:p w14:paraId="110774BA" w14:textId="77777777" w:rsidR="007E5ABE" w:rsidRDefault="007E5ABE" w:rsidP="007E5ABE">
      <w:pPr>
        <w:jc w:val="center"/>
        <w:rPr>
          <w:rFonts w:ascii="Arial" w:hAnsi="Arial" w:cs="Arial"/>
          <w:sz w:val="40"/>
          <w:szCs w:val="40"/>
        </w:rPr>
      </w:pPr>
    </w:p>
    <w:p w14:paraId="6615BCBD" w14:textId="77777777" w:rsidR="008C4A64" w:rsidRDefault="008C4A64" w:rsidP="007E5ABE">
      <w:pPr>
        <w:rPr>
          <w:rFonts w:ascii="Arial" w:hAnsi="Arial" w:cs="Arial"/>
          <w:sz w:val="40"/>
          <w:szCs w:val="40"/>
        </w:rPr>
      </w:pPr>
    </w:p>
    <w:p w14:paraId="6AF68F33" w14:textId="77777777" w:rsidR="007E5ABE" w:rsidRPr="007E5ABE" w:rsidRDefault="007E5ABE" w:rsidP="00182ADC">
      <w:pPr>
        <w:spacing w:line="360" w:lineRule="auto"/>
        <w:rPr>
          <w:rFonts w:ascii="Arial" w:hAnsi="Arial" w:cs="Arial"/>
          <w:sz w:val="24"/>
          <w:szCs w:val="24"/>
        </w:rPr>
      </w:pPr>
      <w:r>
        <w:rPr>
          <w:rFonts w:ascii="Arial" w:hAnsi="Arial" w:cs="Arial"/>
          <w:sz w:val="24"/>
          <w:szCs w:val="24"/>
        </w:rPr>
        <w:lastRenderedPageBreak/>
        <w:t xml:space="preserve">This essay aims to elaborate the process of strategic management within the public sector, and how it implements strategy, management, strategic planning and strategic management in their organisation. </w:t>
      </w:r>
      <w:r w:rsidR="000A29A0">
        <w:rPr>
          <w:rFonts w:ascii="Arial" w:hAnsi="Arial" w:cs="Arial"/>
          <w:sz w:val="24"/>
          <w:szCs w:val="24"/>
        </w:rPr>
        <w:t xml:space="preserve">Within this essay, it aims to show an understanding of how towns, villages and cities challenge reshaping the major public service organisations, such as the Police, Fire Service and Ambulance. Do towns and villages really need development, as well as the public sectors? If so, then what is being done by the government to implement these changes? And if there is, then is strategic management being used to apprehend these amendments.  </w:t>
      </w:r>
    </w:p>
    <w:p w14:paraId="0FE090FD" w14:textId="77777777" w:rsidR="007E5ABE" w:rsidRDefault="002C1D58" w:rsidP="00182ADC">
      <w:pPr>
        <w:spacing w:line="360" w:lineRule="auto"/>
        <w:rPr>
          <w:rFonts w:ascii="Arial" w:hAnsi="Arial" w:cs="Arial"/>
          <w:sz w:val="24"/>
          <w:szCs w:val="24"/>
        </w:rPr>
      </w:pPr>
      <w:r>
        <w:rPr>
          <w:rFonts w:ascii="Arial" w:hAnsi="Arial" w:cs="Arial"/>
          <w:sz w:val="24"/>
          <w:szCs w:val="24"/>
        </w:rPr>
        <w:t xml:space="preserve">Johnson and Martin (2005) emphasises upon that </w:t>
      </w:r>
      <w:r w:rsidR="00714DA8">
        <w:rPr>
          <w:rFonts w:ascii="Arial" w:hAnsi="Arial" w:cs="Arial"/>
          <w:sz w:val="24"/>
          <w:szCs w:val="24"/>
        </w:rPr>
        <w:t>‘</w:t>
      </w:r>
      <w:r>
        <w:rPr>
          <w:rFonts w:ascii="Arial" w:hAnsi="Arial" w:cs="Arial"/>
          <w:sz w:val="24"/>
          <w:szCs w:val="24"/>
        </w:rPr>
        <w:t>strategic management is the process that needs to be understood by organisations in order to determine what their purpose and desires are for their organisation.</w:t>
      </w:r>
      <w:r w:rsidR="00714DA8">
        <w:rPr>
          <w:rFonts w:ascii="Arial" w:hAnsi="Arial" w:cs="Arial"/>
          <w:sz w:val="24"/>
          <w:szCs w:val="24"/>
        </w:rPr>
        <w:t>’</w:t>
      </w:r>
      <w:r>
        <w:rPr>
          <w:rFonts w:ascii="Arial" w:hAnsi="Arial" w:cs="Arial"/>
          <w:sz w:val="24"/>
          <w:szCs w:val="24"/>
        </w:rPr>
        <w:t xml:space="preserve"> The organisation itself, decide on how they are going to achieve their objectives in the given time scale they set out for themselves. In order to implement upon their purposes, they need to assess the results, and if necessary, then see how they can make an improvement. </w:t>
      </w:r>
      <w:r w:rsidR="008F77A0">
        <w:rPr>
          <w:rFonts w:ascii="Arial" w:hAnsi="Arial" w:cs="Arial"/>
          <w:sz w:val="24"/>
          <w:szCs w:val="24"/>
        </w:rPr>
        <w:t xml:space="preserve">However, Bryson (2011, p.26) describes strategic management as, ‘the integration of strategic planning and implementation, in an ongoing way to enhance the fulfilment of mission, meeting of mandates, and sustained creation of value’. The main concern for strategic management is ensuring that that strategies that are </w:t>
      </w:r>
      <w:r w:rsidR="00EA0098">
        <w:rPr>
          <w:rFonts w:ascii="Arial" w:hAnsi="Arial" w:cs="Arial"/>
          <w:sz w:val="24"/>
          <w:szCs w:val="24"/>
        </w:rPr>
        <w:t xml:space="preserve">implemented are used effectively. </w:t>
      </w:r>
      <w:r w:rsidR="008F77A0">
        <w:rPr>
          <w:rFonts w:ascii="Arial" w:hAnsi="Arial" w:cs="Arial"/>
          <w:sz w:val="24"/>
          <w:szCs w:val="24"/>
        </w:rPr>
        <w:t xml:space="preserve"> Both of these definitions both outline the importance of planning and how to keep the organisation running smoothly. </w:t>
      </w:r>
      <w:proofErr w:type="spellStart"/>
      <w:r w:rsidR="008F77A0">
        <w:rPr>
          <w:rFonts w:ascii="Arial" w:hAnsi="Arial" w:cs="Arial"/>
          <w:sz w:val="24"/>
          <w:szCs w:val="24"/>
        </w:rPr>
        <w:t>Poister</w:t>
      </w:r>
      <w:proofErr w:type="spellEnd"/>
      <w:r w:rsidR="008F77A0">
        <w:rPr>
          <w:rFonts w:ascii="Arial" w:hAnsi="Arial" w:cs="Arial"/>
          <w:sz w:val="24"/>
          <w:szCs w:val="24"/>
        </w:rPr>
        <w:t xml:space="preserve"> (2010) defines strategic planning as ‘an approach that collaborates optimistic thinking, analysis, evaluation, values, goals, and priorities in order to set out a path that ensures the organisations effectiveness to add value’. </w:t>
      </w:r>
    </w:p>
    <w:p w14:paraId="3526FE52" w14:textId="77777777" w:rsidR="00714DA8" w:rsidRDefault="00714DA8" w:rsidP="00182ADC">
      <w:pPr>
        <w:spacing w:line="360" w:lineRule="auto"/>
        <w:rPr>
          <w:rFonts w:ascii="Arial" w:hAnsi="Arial" w:cs="Arial"/>
          <w:sz w:val="24"/>
          <w:szCs w:val="24"/>
        </w:rPr>
      </w:pPr>
      <w:r>
        <w:rPr>
          <w:rFonts w:ascii="Arial" w:hAnsi="Arial" w:cs="Arial"/>
          <w:sz w:val="24"/>
          <w:szCs w:val="24"/>
        </w:rPr>
        <w:t xml:space="preserve">Ansoff (1979) </w:t>
      </w:r>
      <w:r w:rsidR="001D576A">
        <w:rPr>
          <w:rFonts w:ascii="Arial" w:hAnsi="Arial" w:cs="Arial"/>
          <w:sz w:val="24"/>
          <w:szCs w:val="24"/>
        </w:rPr>
        <w:t>three salient features approach in strategic management are:</w:t>
      </w:r>
    </w:p>
    <w:p w14:paraId="33F76369" w14:textId="77777777" w:rsidR="00F66F80" w:rsidRDefault="00F66F80" w:rsidP="00182ADC">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A far-reaching and more global European view. Meaning he would develop a more globally view, to be more creative and imaginative as opposed to, for example, and American one. </w:t>
      </w:r>
    </w:p>
    <w:p w14:paraId="34AD81E5" w14:textId="77777777" w:rsidR="00F66F80" w:rsidRDefault="00F66F80" w:rsidP="00182ADC">
      <w:pPr>
        <w:pStyle w:val="ListParagraph"/>
        <w:numPr>
          <w:ilvl w:val="0"/>
          <w:numId w:val="1"/>
        </w:numPr>
        <w:spacing w:line="360" w:lineRule="auto"/>
        <w:rPr>
          <w:rFonts w:ascii="Arial" w:hAnsi="Arial" w:cs="Arial"/>
          <w:sz w:val="24"/>
          <w:szCs w:val="24"/>
        </w:rPr>
      </w:pPr>
      <w:r>
        <w:rPr>
          <w:rFonts w:ascii="Arial" w:hAnsi="Arial" w:cs="Arial"/>
          <w:sz w:val="24"/>
          <w:szCs w:val="24"/>
        </w:rPr>
        <w:t>A hypothesis verification approach – This approach has been well observed in the business world, as well as the corporate environment</w:t>
      </w:r>
    </w:p>
    <w:p w14:paraId="7F5D045B" w14:textId="77777777" w:rsidR="00F66F80" w:rsidRDefault="00F66F80" w:rsidP="00182ADC">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A multi-disciplinary approach.  – this is a multi-disciplinary approach which focuses on a wide range classifying from natural sciences, to social sciences, </w:t>
      </w:r>
      <w:r>
        <w:rPr>
          <w:rFonts w:ascii="Arial" w:hAnsi="Arial" w:cs="Arial"/>
          <w:sz w:val="24"/>
          <w:szCs w:val="24"/>
        </w:rPr>
        <w:lastRenderedPageBreak/>
        <w:t xml:space="preserve">to philosophy, mathematics, physics, economics, psychology and business management. </w:t>
      </w:r>
    </w:p>
    <w:p w14:paraId="2E7D12EB" w14:textId="77777777" w:rsidR="00ED28D8" w:rsidRDefault="00ED28D8" w:rsidP="00182ADC">
      <w:pPr>
        <w:spacing w:line="360" w:lineRule="auto"/>
        <w:rPr>
          <w:rFonts w:ascii="Arial" w:hAnsi="Arial" w:cs="Arial"/>
          <w:sz w:val="24"/>
          <w:szCs w:val="24"/>
        </w:rPr>
      </w:pPr>
      <w:r>
        <w:rPr>
          <w:rFonts w:ascii="Arial" w:hAnsi="Arial" w:cs="Arial"/>
          <w:sz w:val="24"/>
          <w:szCs w:val="24"/>
        </w:rPr>
        <w:t>Minzberg (1989) once argued that there are ten different primary roles</w:t>
      </w:r>
      <w:r w:rsidR="00EA0098">
        <w:rPr>
          <w:rFonts w:ascii="Arial" w:hAnsi="Arial" w:cs="Arial"/>
          <w:sz w:val="24"/>
          <w:szCs w:val="24"/>
        </w:rPr>
        <w:t xml:space="preserve"> of management</w:t>
      </w:r>
      <w:r>
        <w:rPr>
          <w:rFonts w:ascii="Arial" w:hAnsi="Arial" w:cs="Arial"/>
          <w:sz w:val="24"/>
          <w:szCs w:val="24"/>
        </w:rPr>
        <w:t xml:space="preserve"> and conduct that can be used to designate </w:t>
      </w:r>
      <w:r w:rsidR="005F0038">
        <w:rPr>
          <w:rFonts w:ascii="Arial" w:hAnsi="Arial" w:cs="Arial"/>
          <w:sz w:val="24"/>
          <w:szCs w:val="24"/>
        </w:rPr>
        <w:t xml:space="preserve">a managers different functions. The ten different roles are then categorised into three different groups, which are: </w:t>
      </w:r>
    </w:p>
    <w:p w14:paraId="0F4B7E97" w14:textId="77777777" w:rsidR="005F0038" w:rsidRDefault="005F0038" w:rsidP="00182ADC">
      <w:pPr>
        <w:spacing w:line="360" w:lineRule="auto"/>
        <w:rPr>
          <w:rFonts w:ascii="Arial" w:hAnsi="Arial" w:cs="Arial"/>
          <w:sz w:val="24"/>
          <w:szCs w:val="24"/>
        </w:rPr>
      </w:pPr>
      <w:r>
        <w:rPr>
          <w:rFonts w:ascii="Arial" w:hAnsi="Arial" w:cs="Arial"/>
          <w:sz w:val="24"/>
          <w:szCs w:val="24"/>
        </w:rPr>
        <w:t xml:space="preserve">Interpersonal: Provides Information </w:t>
      </w:r>
    </w:p>
    <w:p w14:paraId="5E4429B1" w14:textId="77777777" w:rsidR="005F0038" w:rsidRDefault="005F0038" w:rsidP="00182ADC">
      <w:pPr>
        <w:spacing w:line="360" w:lineRule="auto"/>
        <w:rPr>
          <w:rFonts w:ascii="Arial" w:hAnsi="Arial" w:cs="Arial"/>
          <w:sz w:val="24"/>
          <w:szCs w:val="24"/>
        </w:rPr>
      </w:pPr>
      <w:r>
        <w:rPr>
          <w:rFonts w:ascii="Arial" w:hAnsi="Arial" w:cs="Arial"/>
          <w:sz w:val="24"/>
          <w:szCs w:val="24"/>
        </w:rPr>
        <w:t>Figurehead – Since you are the manager, you have important responsibilities to carry out. It is more than likely that people will be looking up to you for inspiration, someone with authority that knows what they are doing.</w:t>
      </w:r>
    </w:p>
    <w:p w14:paraId="78004609" w14:textId="77777777" w:rsidR="005F0038" w:rsidRDefault="005F0038" w:rsidP="00182ADC">
      <w:pPr>
        <w:spacing w:line="360" w:lineRule="auto"/>
        <w:rPr>
          <w:rFonts w:ascii="Arial" w:hAnsi="Arial" w:cs="Arial"/>
          <w:sz w:val="24"/>
          <w:szCs w:val="24"/>
        </w:rPr>
      </w:pPr>
      <w:r>
        <w:rPr>
          <w:rFonts w:ascii="Arial" w:hAnsi="Arial" w:cs="Arial"/>
          <w:sz w:val="24"/>
          <w:szCs w:val="24"/>
        </w:rPr>
        <w:t xml:space="preserve">Leader – Managers provide leadership for the team, office, department or company that they are working for. This is where they delegate orders and manage the performance of the team. This will see if everyone is working to the standard required. </w:t>
      </w:r>
    </w:p>
    <w:p w14:paraId="3D8BC633" w14:textId="77777777" w:rsidR="005F0038" w:rsidRDefault="005F0038" w:rsidP="00182ADC">
      <w:pPr>
        <w:spacing w:line="360" w:lineRule="auto"/>
        <w:rPr>
          <w:rFonts w:ascii="Arial" w:hAnsi="Arial" w:cs="Arial"/>
          <w:sz w:val="24"/>
          <w:szCs w:val="24"/>
        </w:rPr>
      </w:pPr>
      <w:r>
        <w:rPr>
          <w:rFonts w:ascii="Arial" w:hAnsi="Arial" w:cs="Arial"/>
          <w:sz w:val="24"/>
          <w:szCs w:val="24"/>
        </w:rPr>
        <w:t xml:space="preserve">Liaison – They must keep a consistent level of communication between internal and external contacts, in order to keep partners and sponsors on board </w:t>
      </w:r>
    </w:p>
    <w:p w14:paraId="363F60FA" w14:textId="77777777" w:rsidR="005F0038" w:rsidRDefault="005F0038" w:rsidP="00182ADC">
      <w:pPr>
        <w:spacing w:line="360" w:lineRule="auto"/>
        <w:rPr>
          <w:rFonts w:ascii="Arial" w:hAnsi="Arial" w:cs="Arial"/>
          <w:sz w:val="24"/>
          <w:szCs w:val="24"/>
        </w:rPr>
      </w:pPr>
      <w:r>
        <w:rPr>
          <w:rFonts w:ascii="Arial" w:hAnsi="Arial" w:cs="Arial"/>
          <w:sz w:val="24"/>
          <w:szCs w:val="24"/>
        </w:rPr>
        <w:t xml:space="preserve">Informational: Process Information </w:t>
      </w:r>
    </w:p>
    <w:p w14:paraId="3878377B" w14:textId="77777777" w:rsidR="005F0038" w:rsidRDefault="005F0038" w:rsidP="00182ADC">
      <w:pPr>
        <w:spacing w:line="360" w:lineRule="auto"/>
        <w:rPr>
          <w:rFonts w:ascii="Arial" w:hAnsi="Arial" w:cs="Arial"/>
          <w:sz w:val="24"/>
          <w:szCs w:val="24"/>
        </w:rPr>
      </w:pPr>
      <w:r>
        <w:rPr>
          <w:rFonts w:ascii="Arial" w:hAnsi="Arial" w:cs="Arial"/>
          <w:sz w:val="24"/>
          <w:szCs w:val="24"/>
        </w:rPr>
        <w:t xml:space="preserve">Monitor – This is where managers keep on top of things, making sure they are up to date with information that is concerned with the organisation. They also ensure that change within the working environment will change if necessary. You monitor how your team is performing and look after their well-being. </w:t>
      </w:r>
    </w:p>
    <w:p w14:paraId="76F5294B" w14:textId="77777777" w:rsidR="00211337" w:rsidRDefault="00647EDF" w:rsidP="00182ADC">
      <w:pPr>
        <w:spacing w:line="360" w:lineRule="auto"/>
        <w:rPr>
          <w:rFonts w:ascii="Arial" w:hAnsi="Arial" w:cs="Arial"/>
          <w:sz w:val="24"/>
          <w:szCs w:val="24"/>
        </w:rPr>
      </w:pPr>
      <w:r>
        <w:rPr>
          <w:rFonts w:ascii="Arial" w:hAnsi="Arial" w:cs="Arial"/>
          <w:sz w:val="24"/>
          <w:szCs w:val="24"/>
        </w:rPr>
        <w:t xml:space="preserve">Disseminator – where the managers communicate any information that is useful to your team and colleagues </w:t>
      </w:r>
    </w:p>
    <w:p w14:paraId="363E2A9E" w14:textId="77777777" w:rsidR="00647EDF" w:rsidRDefault="00647EDF" w:rsidP="00182ADC">
      <w:pPr>
        <w:spacing w:line="360" w:lineRule="auto"/>
        <w:rPr>
          <w:rFonts w:ascii="Arial" w:hAnsi="Arial" w:cs="Arial"/>
          <w:sz w:val="24"/>
          <w:szCs w:val="24"/>
        </w:rPr>
      </w:pPr>
      <w:r>
        <w:rPr>
          <w:rFonts w:ascii="Arial" w:hAnsi="Arial" w:cs="Arial"/>
          <w:sz w:val="24"/>
          <w:szCs w:val="24"/>
        </w:rPr>
        <w:t xml:space="preserve">Spokesperson – This is where managers may represent their organisation to the people outside, where they try and draw them in with any competent information </w:t>
      </w:r>
    </w:p>
    <w:p w14:paraId="09F5B95B" w14:textId="77777777" w:rsidR="00647EDF" w:rsidRDefault="00647EDF" w:rsidP="00182ADC">
      <w:pPr>
        <w:spacing w:line="360" w:lineRule="auto"/>
        <w:rPr>
          <w:rFonts w:ascii="Arial" w:hAnsi="Arial" w:cs="Arial"/>
          <w:sz w:val="24"/>
          <w:szCs w:val="24"/>
        </w:rPr>
      </w:pPr>
      <w:r>
        <w:rPr>
          <w:rFonts w:ascii="Arial" w:hAnsi="Arial" w:cs="Arial"/>
          <w:sz w:val="24"/>
          <w:szCs w:val="24"/>
        </w:rPr>
        <w:t xml:space="preserve">Decisional: Use Information </w:t>
      </w:r>
    </w:p>
    <w:p w14:paraId="32D49640" w14:textId="77777777" w:rsidR="00647EDF" w:rsidRDefault="00647EDF" w:rsidP="00182ADC">
      <w:pPr>
        <w:spacing w:line="360" w:lineRule="auto"/>
        <w:rPr>
          <w:rFonts w:ascii="Arial" w:hAnsi="Arial" w:cs="Arial"/>
          <w:sz w:val="24"/>
          <w:szCs w:val="24"/>
        </w:rPr>
      </w:pPr>
      <w:r>
        <w:rPr>
          <w:rFonts w:ascii="Arial" w:hAnsi="Arial" w:cs="Arial"/>
          <w:sz w:val="24"/>
          <w:szCs w:val="24"/>
        </w:rPr>
        <w:t>Entrepreneur – This is where managers are most likely to implement new changes and structures, by problem solving and generating new ideas</w:t>
      </w:r>
    </w:p>
    <w:p w14:paraId="2094E5F3" w14:textId="77777777" w:rsidR="00647EDF" w:rsidRDefault="00647EDF" w:rsidP="00182ADC">
      <w:pPr>
        <w:spacing w:line="360" w:lineRule="auto"/>
        <w:rPr>
          <w:rFonts w:ascii="Arial" w:hAnsi="Arial" w:cs="Arial"/>
          <w:sz w:val="24"/>
          <w:szCs w:val="24"/>
        </w:rPr>
      </w:pPr>
      <w:r>
        <w:rPr>
          <w:rFonts w:ascii="Arial" w:hAnsi="Arial" w:cs="Arial"/>
          <w:sz w:val="24"/>
          <w:szCs w:val="24"/>
        </w:rPr>
        <w:lastRenderedPageBreak/>
        <w:t xml:space="preserve">Disturbance Handler – When the company hits a rocky road, the manager must step in and take charge </w:t>
      </w:r>
    </w:p>
    <w:p w14:paraId="0B4666CF" w14:textId="77777777" w:rsidR="000A29A0" w:rsidRDefault="00647EDF" w:rsidP="00182ADC">
      <w:pPr>
        <w:spacing w:line="360" w:lineRule="auto"/>
        <w:rPr>
          <w:rFonts w:ascii="Arial" w:hAnsi="Arial" w:cs="Arial"/>
          <w:sz w:val="24"/>
          <w:szCs w:val="24"/>
        </w:rPr>
      </w:pPr>
      <w:r>
        <w:rPr>
          <w:rFonts w:ascii="Arial" w:hAnsi="Arial" w:cs="Arial"/>
          <w:sz w:val="24"/>
          <w:szCs w:val="24"/>
        </w:rPr>
        <w:t xml:space="preserve">Resource Allocator </w:t>
      </w:r>
      <w:r w:rsidR="00182ADC">
        <w:rPr>
          <w:rFonts w:ascii="Arial" w:hAnsi="Arial" w:cs="Arial"/>
          <w:sz w:val="24"/>
          <w:szCs w:val="24"/>
        </w:rPr>
        <w:t>–</w:t>
      </w:r>
      <w:r>
        <w:rPr>
          <w:rFonts w:ascii="Arial" w:hAnsi="Arial" w:cs="Arial"/>
          <w:sz w:val="24"/>
          <w:szCs w:val="24"/>
        </w:rPr>
        <w:t xml:space="preserve"> </w:t>
      </w:r>
      <w:r w:rsidR="00182ADC">
        <w:rPr>
          <w:rFonts w:ascii="Arial" w:hAnsi="Arial" w:cs="Arial"/>
          <w:sz w:val="24"/>
          <w:szCs w:val="24"/>
        </w:rPr>
        <w:t xml:space="preserve">This is where managers will determine where resources will be put </w:t>
      </w:r>
    </w:p>
    <w:p w14:paraId="26E2CA46" w14:textId="77777777" w:rsidR="00182ADC" w:rsidRDefault="00182ADC" w:rsidP="00182ADC">
      <w:pPr>
        <w:spacing w:line="360" w:lineRule="auto"/>
        <w:rPr>
          <w:rFonts w:ascii="Arial" w:hAnsi="Arial" w:cs="Arial"/>
          <w:sz w:val="24"/>
          <w:szCs w:val="24"/>
        </w:rPr>
      </w:pPr>
      <w:r>
        <w:rPr>
          <w:rFonts w:ascii="Arial" w:hAnsi="Arial" w:cs="Arial"/>
          <w:sz w:val="24"/>
          <w:szCs w:val="24"/>
        </w:rPr>
        <w:t xml:space="preserve">Negotiator – This is where managers may need to participate and contribute distributes within the organisation and partnerships </w:t>
      </w:r>
    </w:p>
    <w:p w14:paraId="6576A64F" w14:textId="77777777" w:rsidR="005F0038" w:rsidRDefault="00205B46" w:rsidP="00182ADC">
      <w:pPr>
        <w:spacing w:line="360" w:lineRule="auto"/>
        <w:rPr>
          <w:rFonts w:ascii="Arial" w:hAnsi="Arial" w:cs="Arial"/>
          <w:sz w:val="24"/>
          <w:szCs w:val="24"/>
        </w:rPr>
      </w:pPr>
      <w:r>
        <w:rPr>
          <w:rFonts w:ascii="Arial" w:hAnsi="Arial" w:cs="Arial"/>
          <w:sz w:val="24"/>
          <w:szCs w:val="24"/>
        </w:rPr>
        <w:t>Grant (2003, p16) defines strategy as, ‘the overall plan for deploying resources to establish a favourable position.’</w:t>
      </w:r>
      <w:r w:rsidR="00A06B79">
        <w:rPr>
          <w:rFonts w:ascii="Arial" w:hAnsi="Arial" w:cs="Arial"/>
          <w:sz w:val="24"/>
          <w:szCs w:val="24"/>
        </w:rPr>
        <w:t xml:space="preserve"> In 2014, the Police Force had created a programme </w:t>
      </w:r>
      <w:r w:rsidR="00F35A40">
        <w:rPr>
          <w:rFonts w:ascii="Arial" w:hAnsi="Arial" w:cs="Arial"/>
          <w:sz w:val="24"/>
          <w:szCs w:val="24"/>
        </w:rPr>
        <w:t xml:space="preserve">that requires a clear strategy in order to create strategic forces. This strategy came from the Association of Chief Police Officers, where they focused on a strategy for Information Communications Technology and the ISS4PS (Information Systems Strategy for the Police Service), where it aims for the police services across the UK to work together in order to take on common standards, services and products. The reasoning behind this strategy was because Police services around England and Wales were no longer able to afford to treat ICT as an independent operation. By introducing this strategy, they aim to improve police performance, and to also reduce costs. This will allow them to focus more on what matters, and to spend their budget wisely. </w:t>
      </w:r>
    </w:p>
    <w:p w14:paraId="13D71E76" w14:textId="77777777" w:rsidR="00F35A40" w:rsidRDefault="00F35A40" w:rsidP="00182ADC">
      <w:pPr>
        <w:spacing w:line="360" w:lineRule="auto"/>
        <w:rPr>
          <w:rFonts w:ascii="Arial" w:hAnsi="Arial" w:cs="Arial"/>
          <w:sz w:val="24"/>
          <w:szCs w:val="24"/>
        </w:rPr>
      </w:pPr>
      <w:r>
        <w:rPr>
          <w:rFonts w:ascii="Arial" w:hAnsi="Arial" w:cs="Arial"/>
          <w:sz w:val="24"/>
          <w:szCs w:val="24"/>
        </w:rPr>
        <w:t>Northern Ireland Pol</w:t>
      </w:r>
      <w:r w:rsidR="00D8138F">
        <w:rPr>
          <w:rFonts w:ascii="Arial" w:hAnsi="Arial" w:cs="Arial"/>
          <w:sz w:val="24"/>
          <w:szCs w:val="24"/>
        </w:rPr>
        <w:t xml:space="preserve">ice, have set out strategies outcomes that they were hoping to achieve in 2016-17. One of their strategies included communication and engagement. Therefore, increasing trust and confidence in policing was one of their strategies, where board wanted its chief constable and officers to try and increase the public’s confidence in the police. By building the public’s confidence, it will not only just build their confidence, but it may also build their trusts and relationship with each other. Making the day to day job a bit easier, if everyone is on the same side. </w:t>
      </w:r>
      <w:r w:rsidR="00C0355A">
        <w:rPr>
          <w:rFonts w:ascii="Arial" w:hAnsi="Arial" w:cs="Arial"/>
          <w:sz w:val="24"/>
          <w:szCs w:val="24"/>
        </w:rPr>
        <w:t xml:space="preserve">Another strategic outcome was preventing harm, protecting people, and detecting those who commit crime. They wanted to reduce harm that was cause by crime and anti-social behaviour, so that the vulnerable would feel safe and protected. They would do this by providing support service to those who are vulnerable, and then report back to the board, to see if there needs to be any improvements made. They would also Implement and evaluate good practise in areas that are high deprivation or with a high volume of anti-social behaviour, including repeated victimisation. </w:t>
      </w:r>
      <w:r w:rsidR="002B0468">
        <w:rPr>
          <w:rFonts w:ascii="Arial" w:hAnsi="Arial" w:cs="Arial"/>
          <w:sz w:val="24"/>
          <w:szCs w:val="24"/>
        </w:rPr>
        <w:lastRenderedPageBreak/>
        <w:t xml:space="preserve">These strategies can help create and improve the way the Police services carry out their jobs. Nowadays, you see many public services merging together, as in working in the same building, as this way it saves more money, and can prove to be more effective and more efficient. However, that is not always the case. </w:t>
      </w:r>
      <w:r w:rsidR="00AF53E5">
        <w:rPr>
          <w:rFonts w:ascii="Arial" w:hAnsi="Arial" w:cs="Arial"/>
          <w:sz w:val="24"/>
          <w:szCs w:val="24"/>
        </w:rPr>
        <w:t xml:space="preserve">The idea of bringing the Police and Fire services together, was that the government believed that they had many things in common, yet the Fire Service would say different. They argued that ‘less than 10% of a firefighter’s time is spent on blue light work’. Hastie (2017). Firefighters believe that they spend far more time on prevention than responding to emergency calls, they emphasised on the importance of building relationships with the community. They explained that prevention is not just something you can do to a community, it is something that you must do with a community.’ (Hastie 2017) </w:t>
      </w:r>
    </w:p>
    <w:p w14:paraId="3EB84EB6" w14:textId="77777777" w:rsidR="009B7568" w:rsidRDefault="009B7568" w:rsidP="00182ADC">
      <w:pPr>
        <w:spacing w:line="360" w:lineRule="auto"/>
        <w:rPr>
          <w:rFonts w:ascii="Arial" w:hAnsi="Arial" w:cs="Arial"/>
          <w:sz w:val="24"/>
          <w:szCs w:val="24"/>
        </w:rPr>
      </w:pPr>
      <w:r>
        <w:rPr>
          <w:rFonts w:ascii="Arial" w:hAnsi="Arial" w:cs="Arial"/>
          <w:sz w:val="24"/>
          <w:szCs w:val="24"/>
        </w:rPr>
        <w:t xml:space="preserve">Regardless of all the public sector strategies, Driver (2014) argues that most public sector strategies, aren’t really strategies at all. He states that all of the strategies that he had reviewed fails, in either they were not strategies or the strategies weren’t validated. Often, you would find that strategies guide organisations on how to go about things, and what they actually need to do. They tend to create products, goods and services that allows the community and customers to use those products to </w:t>
      </w:r>
      <w:r w:rsidR="001543CC">
        <w:rPr>
          <w:rFonts w:ascii="Arial" w:hAnsi="Arial" w:cs="Arial"/>
          <w:sz w:val="24"/>
          <w:szCs w:val="24"/>
        </w:rPr>
        <w:t xml:space="preserve">their benefit. </w:t>
      </w:r>
      <w:r w:rsidR="00D44EB7">
        <w:rPr>
          <w:rFonts w:ascii="Arial" w:hAnsi="Arial" w:cs="Arial"/>
          <w:sz w:val="24"/>
          <w:szCs w:val="24"/>
        </w:rPr>
        <w:t>A few examples of their ‘strategies’ are to ‘Ensure low levels of obesity amongst school children’, ‘to protect our coastlines’, and to ‘optimise the government’s return on investment from investing’</w:t>
      </w:r>
      <w:r w:rsidR="00FF7BA4">
        <w:rPr>
          <w:rFonts w:ascii="Arial" w:hAnsi="Arial" w:cs="Arial"/>
          <w:sz w:val="24"/>
          <w:szCs w:val="24"/>
        </w:rPr>
        <w:t xml:space="preserve">. He then questions if they are really strategies, considering strategies must describe, what they will do and produce, and how the results will be used by the community. </w:t>
      </w:r>
    </w:p>
    <w:p w14:paraId="3FB07EA6" w14:textId="77777777" w:rsidR="002C1D58" w:rsidRDefault="00E9766B" w:rsidP="00182ADC">
      <w:pPr>
        <w:spacing w:line="360" w:lineRule="auto"/>
        <w:rPr>
          <w:rFonts w:ascii="Arial" w:hAnsi="Arial" w:cs="Arial"/>
          <w:sz w:val="24"/>
          <w:szCs w:val="24"/>
        </w:rPr>
      </w:pPr>
      <w:r>
        <w:rPr>
          <w:rFonts w:ascii="Arial" w:hAnsi="Arial" w:cs="Arial"/>
          <w:sz w:val="24"/>
          <w:szCs w:val="24"/>
        </w:rPr>
        <w:t xml:space="preserve">The Swansea Council has recently set out a Corporate Plan for Delivering Swansea. They have a vision of making Swansea much safer, smarter, greener, healthier, richer and more. They have three main values, which are people focus, working together and innovation. </w:t>
      </w:r>
      <w:r w:rsidR="009B2329">
        <w:rPr>
          <w:rFonts w:ascii="Arial" w:hAnsi="Arial" w:cs="Arial"/>
          <w:sz w:val="24"/>
          <w:szCs w:val="24"/>
        </w:rPr>
        <w:t xml:space="preserve">They have five different sets of priorities which feauture: </w:t>
      </w:r>
    </w:p>
    <w:p w14:paraId="70F77AAC" w14:textId="77777777" w:rsidR="009B2329" w:rsidRDefault="009B2329" w:rsidP="00182ADC">
      <w:pPr>
        <w:spacing w:line="360" w:lineRule="auto"/>
        <w:rPr>
          <w:rFonts w:ascii="Arial" w:hAnsi="Arial" w:cs="Arial"/>
          <w:sz w:val="24"/>
          <w:szCs w:val="24"/>
        </w:rPr>
      </w:pPr>
      <w:r>
        <w:rPr>
          <w:rFonts w:ascii="Arial" w:hAnsi="Arial" w:cs="Arial"/>
          <w:sz w:val="24"/>
          <w:szCs w:val="24"/>
        </w:rPr>
        <w:t xml:space="preserve">Safeguarding Vulnerable People – To protect those who are vulnerable, and to show and understanding and empathy so that they feel like they are not alone. They also want to make sure that people know how to report any concerns that they may have. </w:t>
      </w:r>
      <w:r w:rsidR="00D62E6F">
        <w:rPr>
          <w:rFonts w:ascii="Arial" w:hAnsi="Arial" w:cs="Arial"/>
          <w:sz w:val="24"/>
          <w:szCs w:val="24"/>
        </w:rPr>
        <w:t xml:space="preserve">They want to provide the vulnerable with support and have arrangements put it in place, as everyone has the right to feel safe. </w:t>
      </w:r>
    </w:p>
    <w:p w14:paraId="612A068D" w14:textId="77777777" w:rsidR="009B2329" w:rsidRDefault="009B2329" w:rsidP="00182ADC">
      <w:pPr>
        <w:spacing w:line="360" w:lineRule="auto"/>
        <w:rPr>
          <w:rFonts w:ascii="Arial" w:hAnsi="Arial" w:cs="Arial"/>
          <w:sz w:val="24"/>
          <w:szCs w:val="24"/>
        </w:rPr>
      </w:pPr>
      <w:r>
        <w:rPr>
          <w:rFonts w:ascii="Arial" w:hAnsi="Arial" w:cs="Arial"/>
          <w:sz w:val="24"/>
          <w:szCs w:val="24"/>
        </w:rPr>
        <w:lastRenderedPageBreak/>
        <w:t xml:space="preserve">Improving Pupil Attainment </w:t>
      </w:r>
      <w:r w:rsidR="00D62E6F">
        <w:rPr>
          <w:rFonts w:ascii="Arial" w:hAnsi="Arial" w:cs="Arial"/>
          <w:sz w:val="24"/>
          <w:szCs w:val="24"/>
        </w:rPr>
        <w:t>– They want to make an improvement within primary and secondary school, by trying to improve numeracy and literacy rates, as well as improve pupil attendance.</w:t>
      </w:r>
    </w:p>
    <w:p w14:paraId="244A48FC" w14:textId="77777777" w:rsidR="009B2329" w:rsidRDefault="009B2329" w:rsidP="00182ADC">
      <w:pPr>
        <w:spacing w:line="360" w:lineRule="auto"/>
        <w:rPr>
          <w:rFonts w:ascii="Arial" w:hAnsi="Arial" w:cs="Arial"/>
          <w:sz w:val="24"/>
          <w:szCs w:val="24"/>
        </w:rPr>
      </w:pPr>
      <w:r>
        <w:rPr>
          <w:rFonts w:ascii="Arial" w:hAnsi="Arial" w:cs="Arial"/>
          <w:sz w:val="24"/>
          <w:szCs w:val="24"/>
        </w:rPr>
        <w:t xml:space="preserve">A vibrant and Viable City &amp; Economy </w:t>
      </w:r>
      <w:r w:rsidR="0089477D">
        <w:rPr>
          <w:rFonts w:ascii="Arial" w:hAnsi="Arial" w:cs="Arial"/>
          <w:sz w:val="24"/>
          <w:szCs w:val="24"/>
        </w:rPr>
        <w:t>–</w:t>
      </w:r>
      <w:r w:rsidR="00B961BD">
        <w:rPr>
          <w:rFonts w:ascii="Arial" w:hAnsi="Arial" w:cs="Arial"/>
          <w:sz w:val="24"/>
          <w:szCs w:val="24"/>
        </w:rPr>
        <w:t xml:space="preserve"> </w:t>
      </w:r>
      <w:r w:rsidR="0089477D">
        <w:rPr>
          <w:rFonts w:ascii="Arial" w:hAnsi="Arial" w:cs="Arial"/>
          <w:sz w:val="24"/>
          <w:szCs w:val="24"/>
        </w:rPr>
        <w:t xml:space="preserve">This is where they want to enhance future employment and training, which will create more opportunities in the employment industry. </w:t>
      </w:r>
      <w:r w:rsidR="00F6409E">
        <w:rPr>
          <w:rFonts w:ascii="Arial" w:hAnsi="Arial" w:cs="Arial"/>
          <w:sz w:val="24"/>
          <w:szCs w:val="24"/>
        </w:rPr>
        <w:t>They have many visions of improving Swansea as a city, they are redeveloping the city centre.</w:t>
      </w:r>
    </w:p>
    <w:p w14:paraId="50DEA564" w14:textId="1EE3F3F5" w:rsidR="009B2329" w:rsidRDefault="009B2329" w:rsidP="00182ADC">
      <w:pPr>
        <w:spacing w:line="360" w:lineRule="auto"/>
        <w:rPr>
          <w:rFonts w:ascii="Arial" w:hAnsi="Arial" w:cs="Arial"/>
          <w:sz w:val="24"/>
          <w:szCs w:val="24"/>
        </w:rPr>
      </w:pPr>
      <w:r>
        <w:rPr>
          <w:rFonts w:ascii="Arial" w:hAnsi="Arial" w:cs="Arial"/>
          <w:sz w:val="24"/>
          <w:szCs w:val="24"/>
        </w:rPr>
        <w:t xml:space="preserve">Tackling Poverty </w:t>
      </w:r>
      <w:r w:rsidR="00F6409E">
        <w:rPr>
          <w:rFonts w:ascii="Arial" w:hAnsi="Arial" w:cs="Arial"/>
          <w:sz w:val="24"/>
          <w:szCs w:val="24"/>
        </w:rPr>
        <w:t xml:space="preserve">– They aim to prevent homelessness around Swansea, making it a </w:t>
      </w:r>
      <w:r w:rsidR="003A364B">
        <w:rPr>
          <w:rFonts w:ascii="Arial" w:hAnsi="Arial" w:cs="Arial"/>
          <w:sz w:val="24"/>
          <w:szCs w:val="24"/>
        </w:rPr>
        <w:t>friendlier</w:t>
      </w:r>
      <w:r w:rsidR="00F6409E">
        <w:rPr>
          <w:rFonts w:ascii="Arial" w:hAnsi="Arial" w:cs="Arial"/>
          <w:sz w:val="24"/>
          <w:szCs w:val="24"/>
        </w:rPr>
        <w:t xml:space="preserve"> place. Those who are on benefits, should receive the maximum limit that they are entitled to, without taking advantage of the system. They aim to tackle poverty, especially as i</w:t>
      </w:r>
      <w:r w:rsidR="00242BD5">
        <w:rPr>
          <w:rFonts w:ascii="Arial" w:hAnsi="Arial" w:cs="Arial"/>
          <w:sz w:val="24"/>
          <w:szCs w:val="24"/>
        </w:rPr>
        <w:t xml:space="preserve">t may cause a disadvantage to children in education. </w:t>
      </w:r>
    </w:p>
    <w:p w14:paraId="087BCFDD" w14:textId="77777777" w:rsidR="009B2329" w:rsidRDefault="009B2329" w:rsidP="00182ADC">
      <w:pPr>
        <w:spacing w:line="360" w:lineRule="auto"/>
        <w:rPr>
          <w:rFonts w:ascii="Arial" w:hAnsi="Arial" w:cs="Arial"/>
          <w:sz w:val="24"/>
          <w:szCs w:val="24"/>
        </w:rPr>
      </w:pPr>
      <w:r>
        <w:rPr>
          <w:rFonts w:ascii="Arial" w:hAnsi="Arial" w:cs="Arial"/>
          <w:sz w:val="24"/>
          <w:szCs w:val="24"/>
        </w:rPr>
        <w:t xml:space="preserve">Building Sustainable Communities </w:t>
      </w:r>
      <w:r w:rsidR="00242BD5">
        <w:rPr>
          <w:rFonts w:ascii="Arial" w:hAnsi="Arial" w:cs="Arial"/>
          <w:sz w:val="24"/>
          <w:szCs w:val="24"/>
        </w:rPr>
        <w:t xml:space="preserve">– They want to get the community more involved in local community activities, especially the ones that they are enjoying. Instead of a high percentage of people living in a residential care, they are aiming to get more people to live at home, or somewhere within the community. </w:t>
      </w:r>
    </w:p>
    <w:p w14:paraId="47329484" w14:textId="77777777" w:rsidR="00BD74B6" w:rsidRPr="003A364B" w:rsidRDefault="00BD74B6" w:rsidP="003A364B">
      <w:pPr>
        <w:pStyle w:val="p1"/>
        <w:spacing w:line="360" w:lineRule="auto"/>
        <w:rPr>
          <w:rFonts w:ascii="Arial" w:hAnsi="Arial" w:cs="Arial"/>
          <w:color w:val="000000" w:themeColor="text1"/>
          <w:sz w:val="24"/>
          <w:szCs w:val="24"/>
        </w:rPr>
      </w:pPr>
      <w:r w:rsidRPr="003A364B">
        <w:rPr>
          <w:rFonts w:ascii="Arial" w:hAnsi="Arial" w:cs="Arial"/>
          <w:color w:val="000000" w:themeColor="text1"/>
          <w:sz w:val="24"/>
          <w:szCs w:val="24"/>
        </w:rPr>
        <w:t>Strategic management involves capabilities that matches and seeks to change the strategy of an organisation through strategy.</w:t>
      </w:r>
      <w:r w:rsidRPr="003A364B">
        <w:rPr>
          <w:rStyle w:val="apple-converted-space"/>
          <w:rFonts w:ascii="Arial" w:hAnsi="Arial" w:cs="Arial"/>
          <w:color w:val="000000" w:themeColor="text1"/>
          <w:sz w:val="24"/>
          <w:szCs w:val="24"/>
        </w:rPr>
        <w:t xml:space="preserve">  </w:t>
      </w:r>
      <w:r w:rsidRPr="003A364B">
        <w:rPr>
          <w:rFonts w:ascii="Arial" w:hAnsi="Arial" w:cs="Arial"/>
          <w:color w:val="000000" w:themeColor="text1"/>
          <w:sz w:val="24"/>
          <w:szCs w:val="24"/>
        </w:rPr>
        <w:t xml:space="preserve">When considering the future of the public sector, the managers must think about whether they have the personnel, finance, structure, technology, and all other needs, that might be useful when aiming to achieve their vision. Organisations often use SWOT (strengths, weakness, opportunities, and threat) to analyse their strategic viability. </w:t>
      </w:r>
      <w:r w:rsidRPr="003A364B">
        <w:rPr>
          <w:rStyle w:val="apple-converted-space"/>
          <w:rFonts w:ascii="Arial" w:hAnsi="Arial" w:cs="Arial"/>
          <w:color w:val="000000" w:themeColor="text1"/>
          <w:sz w:val="24"/>
          <w:szCs w:val="24"/>
        </w:rPr>
        <w:t> </w:t>
      </w:r>
    </w:p>
    <w:p w14:paraId="7A785D66" w14:textId="77777777" w:rsidR="00BD74B6" w:rsidRPr="003A364B" w:rsidRDefault="00BD74B6" w:rsidP="003A364B">
      <w:pPr>
        <w:pStyle w:val="p2"/>
        <w:spacing w:line="360" w:lineRule="auto"/>
        <w:rPr>
          <w:rFonts w:ascii="Arial" w:hAnsi="Arial" w:cs="Arial"/>
          <w:color w:val="000000" w:themeColor="text1"/>
          <w:sz w:val="24"/>
          <w:szCs w:val="24"/>
        </w:rPr>
      </w:pPr>
    </w:p>
    <w:p w14:paraId="76A3FCE6" w14:textId="77777777" w:rsidR="00BD74B6" w:rsidRPr="003A364B" w:rsidRDefault="00BD74B6" w:rsidP="003A364B">
      <w:pPr>
        <w:pStyle w:val="p1"/>
        <w:spacing w:line="360" w:lineRule="auto"/>
        <w:rPr>
          <w:rFonts w:ascii="Arial" w:hAnsi="Arial" w:cs="Arial"/>
          <w:color w:val="000000" w:themeColor="text1"/>
          <w:sz w:val="24"/>
          <w:szCs w:val="24"/>
        </w:rPr>
      </w:pPr>
      <w:r w:rsidRPr="003A364B">
        <w:rPr>
          <w:rFonts w:ascii="Arial" w:hAnsi="Arial" w:cs="Arial"/>
          <w:color w:val="000000" w:themeColor="text1"/>
          <w:sz w:val="24"/>
          <w:szCs w:val="24"/>
        </w:rPr>
        <w:t>There are four factors that can affect the use of strategic management in the public sector, which consists of, the public private paradox, the importance of being close to the centre, organisational language and culture, and organisational place.</w:t>
      </w:r>
      <w:r w:rsidRPr="003A364B">
        <w:rPr>
          <w:rStyle w:val="apple-converted-space"/>
          <w:rFonts w:ascii="Arial" w:hAnsi="Arial" w:cs="Arial"/>
          <w:color w:val="000000" w:themeColor="text1"/>
          <w:sz w:val="24"/>
          <w:szCs w:val="24"/>
        </w:rPr>
        <w:t> </w:t>
      </w:r>
    </w:p>
    <w:p w14:paraId="0C2A04A9" w14:textId="77777777" w:rsidR="00BD74B6" w:rsidRPr="003A364B" w:rsidRDefault="00BD74B6" w:rsidP="003A364B">
      <w:pPr>
        <w:pStyle w:val="p2"/>
        <w:spacing w:line="360" w:lineRule="auto"/>
        <w:rPr>
          <w:rFonts w:ascii="Arial" w:hAnsi="Arial" w:cs="Arial"/>
          <w:color w:val="000000" w:themeColor="text1"/>
          <w:sz w:val="24"/>
          <w:szCs w:val="24"/>
        </w:rPr>
      </w:pPr>
    </w:p>
    <w:p w14:paraId="406B5685" w14:textId="769F3BD6" w:rsidR="006714BE" w:rsidRDefault="00BD74B6" w:rsidP="006714BE">
      <w:pPr>
        <w:pStyle w:val="p1"/>
        <w:spacing w:line="360" w:lineRule="auto"/>
        <w:rPr>
          <w:rFonts w:ascii="Arial" w:hAnsi="Arial" w:cs="Arial"/>
          <w:color w:val="000000" w:themeColor="text1"/>
          <w:sz w:val="24"/>
          <w:szCs w:val="24"/>
        </w:rPr>
      </w:pPr>
      <w:r w:rsidRPr="006714BE">
        <w:rPr>
          <w:rFonts w:ascii="Arial" w:hAnsi="Arial" w:cs="Arial"/>
          <w:color w:val="000000" w:themeColor="text1"/>
          <w:sz w:val="24"/>
          <w:szCs w:val="24"/>
        </w:rPr>
        <w:t xml:space="preserve">The ‘public private paradox’ focuses upon the relationship between an organisation and government, as </w:t>
      </w:r>
      <w:r w:rsidR="003A364B" w:rsidRPr="006714BE">
        <w:rPr>
          <w:rFonts w:ascii="Arial" w:hAnsi="Arial" w:cs="Arial"/>
          <w:color w:val="000000" w:themeColor="text1"/>
          <w:sz w:val="24"/>
          <w:szCs w:val="24"/>
        </w:rPr>
        <w:t>ultimately,</w:t>
      </w:r>
      <w:r w:rsidRPr="006714BE">
        <w:rPr>
          <w:rFonts w:ascii="Arial" w:hAnsi="Arial" w:cs="Arial"/>
          <w:color w:val="000000" w:themeColor="text1"/>
          <w:sz w:val="24"/>
          <w:szCs w:val="24"/>
        </w:rPr>
        <w:t xml:space="preserve"> they are both different, however they have many similarities and differences. The government must be fair and defensible, and make sure they always doing right by the public, however organisations are more than likely to sometimes ignore the public’s voice and interest, as they are only looking to do what will benefit them. The work of the government mainly consists of the </w:t>
      </w:r>
      <w:r w:rsidRPr="006714BE">
        <w:rPr>
          <w:rFonts w:ascii="Arial" w:hAnsi="Arial" w:cs="Arial"/>
          <w:color w:val="000000" w:themeColor="text1"/>
          <w:sz w:val="24"/>
          <w:szCs w:val="24"/>
        </w:rPr>
        <w:lastRenderedPageBreak/>
        <w:t>involvement of important decisions, compromising with others and generally just trying to the best for the UK. However, managers within an organisation or business, they tend to have a much more flexibility, in making decisions by themselves, instead of discussion it with others, which can lead to tension within the workplace.</w:t>
      </w:r>
      <w:r w:rsidRPr="006714BE">
        <w:rPr>
          <w:rStyle w:val="apple-converted-space"/>
          <w:rFonts w:ascii="Arial" w:hAnsi="Arial" w:cs="Arial"/>
          <w:color w:val="000000" w:themeColor="text1"/>
          <w:sz w:val="24"/>
          <w:szCs w:val="24"/>
        </w:rPr>
        <w:t> </w:t>
      </w:r>
      <w:r w:rsidR="006714BE" w:rsidRPr="006714BE">
        <w:rPr>
          <w:rFonts w:ascii="Arial" w:hAnsi="Arial" w:cs="Arial"/>
          <w:color w:val="000000" w:themeColor="text1"/>
          <w:sz w:val="24"/>
          <w:szCs w:val="24"/>
        </w:rPr>
        <w:t xml:space="preserve">The work of the government </w:t>
      </w:r>
      <w:r w:rsidR="006714BE" w:rsidRPr="006714BE">
        <w:rPr>
          <w:rFonts w:ascii="Arial" w:hAnsi="Arial" w:cs="Arial"/>
          <w:color w:val="000000" w:themeColor="text1"/>
          <w:sz w:val="24"/>
          <w:szCs w:val="24"/>
        </w:rPr>
        <w:t>must</w:t>
      </w:r>
      <w:r w:rsidR="006714BE" w:rsidRPr="006714BE">
        <w:rPr>
          <w:rFonts w:ascii="Arial" w:hAnsi="Arial" w:cs="Arial"/>
          <w:color w:val="000000" w:themeColor="text1"/>
          <w:sz w:val="24"/>
          <w:szCs w:val="24"/>
        </w:rPr>
        <w:t xml:space="preserve"> be legitimate, and is defined and implemented by law. Their similarities are that they both focus on the competitiveness, meaning they both strive, to achieve the best possible outcome. There is not much different between the culture and decision making</w:t>
      </w:r>
      <w:r w:rsidR="006714BE">
        <w:rPr>
          <w:rFonts w:ascii="Arial" w:hAnsi="Arial" w:cs="Arial"/>
          <w:color w:val="000000" w:themeColor="text1"/>
          <w:sz w:val="24"/>
          <w:szCs w:val="24"/>
        </w:rPr>
        <w:t xml:space="preserve">, between both organisations. </w:t>
      </w:r>
    </w:p>
    <w:p w14:paraId="46047F5E" w14:textId="77777777" w:rsidR="00484CB7" w:rsidRDefault="00484CB7" w:rsidP="006714BE">
      <w:pPr>
        <w:pStyle w:val="p1"/>
        <w:spacing w:line="360" w:lineRule="auto"/>
        <w:rPr>
          <w:rFonts w:ascii="Arial" w:hAnsi="Arial" w:cs="Arial"/>
          <w:color w:val="000000" w:themeColor="text1"/>
          <w:sz w:val="24"/>
          <w:szCs w:val="24"/>
        </w:rPr>
      </w:pPr>
    </w:p>
    <w:p w14:paraId="36FDB28D" w14:textId="77777777" w:rsidR="00484CB7" w:rsidRDefault="00484CB7" w:rsidP="00484CB7">
      <w:pPr>
        <w:pStyle w:val="p1"/>
        <w:spacing w:line="360" w:lineRule="auto"/>
        <w:rPr>
          <w:rStyle w:val="apple-converted-space"/>
          <w:rFonts w:ascii="Arial" w:hAnsi="Arial" w:cs="Arial"/>
          <w:color w:val="000000" w:themeColor="text1"/>
          <w:sz w:val="24"/>
          <w:szCs w:val="24"/>
        </w:rPr>
      </w:pPr>
      <w:r w:rsidRPr="00484CB7">
        <w:rPr>
          <w:rFonts w:ascii="Arial" w:hAnsi="Arial" w:cs="Arial"/>
          <w:color w:val="000000" w:themeColor="text1"/>
          <w:sz w:val="24"/>
          <w:szCs w:val="24"/>
        </w:rPr>
        <w:t xml:space="preserve">The importance of being lose to the centre, mainly focuses on ‘steering rather than rowing’ Albert (2011), where he outlines how the government should direct their attention more to shaping and ensuring outcomes, rather than the delivery, as they face problems from the system. Organisations may find it difficult to adapt to strategic management as there is shared power, people may not like someone else sharing the same power with them, or they are not used to someone delegating orders, rather than themselves. </w:t>
      </w:r>
      <w:r w:rsidRPr="00484CB7">
        <w:rPr>
          <w:rStyle w:val="apple-converted-space"/>
          <w:rFonts w:ascii="Arial" w:hAnsi="Arial" w:cs="Arial"/>
          <w:color w:val="000000" w:themeColor="text1"/>
          <w:sz w:val="24"/>
          <w:szCs w:val="24"/>
        </w:rPr>
        <w:t> </w:t>
      </w:r>
    </w:p>
    <w:p w14:paraId="512FB58F" w14:textId="77777777" w:rsidR="00EA760E" w:rsidRDefault="00EA760E" w:rsidP="00484CB7">
      <w:pPr>
        <w:pStyle w:val="p1"/>
        <w:spacing w:line="360" w:lineRule="auto"/>
        <w:rPr>
          <w:rStyle w:val="apple-converted-space"/>
          <w:rFonts w:ascii="Arial" w:hAnsi="Arial" w:cs="Arial"/>
          <w:color w:val="000000" w:themeColor="text1"/>
          <w:sz w:val="24"/>
          <w:szCs w:val="24"/>
        </w:rPr>
      </w:pPr>
    </w:p>
    <w:p w14:paraId="07F36D13" w14:textId="1098B89F" w:rsidR="00EA760E" w:rsidRPr="00FA0EFF" w:rsidRDefault="00EA760E" w:rsidP="00EA760E">
      <w:pPr>
        <w:pStyle w:val="p1"/>
        <w:spacing w:line="360" w:lineRule="auto"/>
        <w:rPr>
          <w:rFonts w:ascii="Arial" w:hAnsi="Arial" w:cs="Arial"/>
          <w:color w:val="000000" w:themeColor="text1"/>
          <w:sz w:val="24"/>
          <w:szCs w:val="24"/>
        </w:rPr>
      </w:pPr>
      <w:r w:rsidRPr="00FA0EFF">
        <w:rPr>
          <w:rFonts w:ascii="Arial" w:hAnsi="Arial" w:cs="Arial"/>
          <w:color w:val="000000" w:themeColor="text1"/>
          <w:sz w:val="24"/>
          <w:szCs w:val="24"/>
        </w:rPr>
        <w:t xml:space="preserve">Within the organisation place, the most important factor in ensuring that the public sectors strategic management is effective is location. As Clintons (1994) Health plan believed that the closer an organisation is to the main location of where the national decision takes place, the less likely strategic management is to be adopted. Nowadays, we face contemporary strategic challenges. Such as the challenges of efficiency, competitiveness, service, and most importantly public interest. These challenges are important within this industry as they all provide a platform of where others are able to work off, to achieve the main goal. By benchmarking efficiency, it puts best practice at a high standard where the performances of others can allow you to get on with your own role. By keeping the </w:t>
      </w:r>
      <w:r w:rsidRPr="00FA0EFF">
        <w:rPr>
          <w:rFonts w:ascii="Arial" w:hAnsi="Arial" w:cs="Arial"/>
          <w:color w:val="000000" w:themeColor="text1"/>
          <w:sz w:val="24"/>
          <w:szCs w:val="24"/>
        </w:rPr>
        <w:t>public’s</w:t>
      </w:r>
      <w:r w:rsidRPr="00FA0EFF">
        <w:rPr>
          <w:rFonts w:ascii="Arial" w:hAnsi="Arial" w:cs="Arial"/>
          <w:color w:val="000000" w:themeColor="text1"/>
          <w:sz w:val="24"/>
          <w:szCs w:val="24"/>
        </w:rPr>
        <w:t xml:space="preserve"> interest to mind, the government and public sectors have designed services that are required to meet the national interest, rather than the interests of staff, is one of the major strategic challenge. The same would be applied to businesses, however, people who have their own business are often found to do carry out services for their own interests.</w:t>
      </w:r>
      <w:r w:rsidRPr="00FA0EFF">
        <w:rPr>
          <w:rStyle w:val="apple-converted-space"/>
          <w:rFonts w:ascii="Arial" w:hAnsi="Arial" w:cs="Arial"/>
          <w:color w:val="000000" w:themeColor="text1"/>
          <w:sz w:val="24"/>
          <w:szCs w:val="24"/>
        </w:rPr>
        <w:t> </w:t>
      </w:r>
    </w:p>
    <w:p w14:paraId="2E551321" w14:textId="77777777" w:rsidR="00EA760E" w:rsidRPr="00484CB7" w:rsidRDefault="00EA760E" w:rsidP="00484CB7">
      <w:pPr>
        <w:pStyle w:val="p1"/>
        <w:spacing w:line="360" w:lineRule="auto"/>
        <w:rPr>
          <w:rFonts w:ascii="Arial" w:hAnsi="Arial" w:cs="Arial"/>
          <w:color w:val="000000" w:themeColor="text1"/>
          <w:sz w:val="24"/>
          <w:szCs w:val="24"/>
        </w:rPr>
      </w:pPr>
    </w:p>
    <w:p w14:paraId="35970AE5" w14:textId="77777777" w:rsidR="00484CB7" w:rsidRPr="006714BE" w:rsidRDefault="00484CB7" w:rsidP="006714BE">
      <w:pPr>
        <w:pStyle w:val="p1"/>
        <w:spacing w:line="360" w:lineRule="auto"/>
        <w:rPr>
          <w:rFonts w:ascii="Arial" w:hAnsi="Arial" w:cs="Arial"/>
          <w:color w:val="000000" w:themeColor="text1"/>
          <w:sz w:val="24"/>
          <w:szCs w:val="24"/>
        </w:rPr>
      </w:pPr>
    </w:p>
    <w:p w14:paraId="3D3AB568" w14:textId="77777777" w:rsidR="00FF1DEE" w:rsidRPr="00FF1DEE" w:rsidRDefault="00FA0EFF" w:rsidP="00FF1DEE">
      <w:pPr>
        <w:pStyle w:val="p1"/>
        <w:spacing w:line="360" w:lineRule="auto"/>
        <w:rPr>
          <w:rFonts w:ascii="Arial" w:hAnsi="Arial" w:cs="Arial"/>
          <w:color w:val="000000" w:themeColor="text1"/>
          <w:sz w:val="24"/>
          <w:szCs w:val="24"/>
        </w:rPr>
      </w:pPr>
      <w:r w:rsidRPr="00FA0EFF">
        <w:rPr>
          <w:rFonts w:ascii="Arial" w:hAnsi="Arial" w:cs="Arial"/>
          <w:color w:val="000000" w:themeColor="text1"/>
          <w:sz w:val="24"/>
          <w:szCs w:val="24"/>
        </w:rPr>
        <w:lastRenderedPageBreak/>
        <w:t>Swansea Council, has issued a ‘Local flood risk management strategy’ that will be developed by the council, in order to support the needs of the communities, the economy, and the environment. There have been a number of floods within Swansea, and this strategy aims to prevent further floods from causing any damage and harm to the public and wildlife. In times before, firefighters have been called upon, to tackle a series of flooding incidents after heavy rain. BBC (2015) The flooding caused damaged in houses and two people were trapped in a car, after they have drove into the flood water. Most homes within the Swansea area that was affected by the flood had ‘escaped the deluge’, but now with this strategy, it will help provide more knowledge as to what do next time.</w:t>
      </w:r>
      <w:r w:rsidRPr="00FA0EFF">
        <w:rPr>
          <w:rStyle w:val="apple-converted-space"/>
          <w:rFonts w:ascii="Arial" w:hAnsi="Arial" w:cs="Arial"/>
          <w:color w:val="000000" w:themeColor="text1"/>
          <w:sz w:val="24"/>
          <w:szCs w:val="24"/>
        </w:rPr>
        <w:t> </w:t>
      </w:r>
      <w:r w:rsidR="00FF1DEE" w:rsidRPr="00FF1DEE">
        <w:rPr>
          <w:rFonts w:ascii="Arial" w:hAnsi="Arial" w:cs="Arial"/>
          <w:color w:val="000000" w:themeColor="text1"/>
          <w:sz w:val="24"/>
          <w:szCs w:val="24"/>
        </w:rPr>
        <w:t>The development of the flood strategy, is set out in the Flood and Water Management Act 2010. The flood risk management strategy has formed a framework within which communities will have a say. The strategy will enable the community, organisations, businesses, and the public sector to work to together to:</w:t>
      </w:r>
    </w:p>
    <w:p w14:paraId="104E2E60" w14:textId="77777777" w:rsidR="00FF1DEE" w:rsidRPr="00FF1DEE" w:rsidRDefault="00FF1DEE" w:rsidP="00FF1DEE">
      <w:pPr>
        <w:pStyle w:val="p1"/>
        <w:numPr>
          <w:ilvl w:val="0"/>
          <w:numId w:val="2"/>
        </w:numPr>
        <w:spacing w:line="360" w:lineRule="auto"/>
        <w:rPr>
          <w:rFonts w:ascii="Arial" w:hAnsi="Arial" w:cs="Arial"/>
          <w:color w:val="000000" w:themeColor="text1"/>
          <w:sz w:val="24"/>
          <w:szCs w:val="24"/>
        </w:rPr>
      </w:pPr>
      <w:r w:rsidRPr="00FF1DEE">
        <w:rPr>
          <w:rFonts w:ascii="Arial" w:hAnsi="Arial" w:cs="Arial"/>
          <w:color w:val="000000" w:themeColor="text1"/>
          <w:sz w:val="24"/>
          <w:szCs w:val="24"/>
        </w:rPr>
        <w:t>show an understanding of the risks of flooding, nationally and locally, so risks can be priorities more effectively</w:t>
      </w:r>
      <w:r w:rsidRPr="00FF1DEE">
        <w:rPr>
          <w:rStyle w:val="apple-converted-space"/>
          <w:rFonts w:ascii="Arial" w:hAnsi="Arial" w:cs="Arial"/>
          <w:color w:val="000000" w:themeColor="text1"/>
          <w:sz w:val="24"/>
          <w:szCs w:val="24"/>
        </w:rPr>
        <w:t> </w:t>
      </w:r>
    </w:p>
    <w:p w14:paraId="2255D951" w14:textId="77777777" w:rsidR="00FF1DEE" w:rsidRPr="00FF1DEE" w:rsidRDefault="00FF1DEE" w:rsidP="00FF1DEE">
      <w:pPr>
        <w:pStyle w:val="p1"/>
        <w:numPr>
          <w:ilvl w:val="0"/>
          <w:numId w:val="2"/>
        </w:numPr>
        <w:spacing w:line="360" w:lineRule="auto"/>
        <w:rPr>
          <w:rFonts w:ascii="Arial" w:hAnsi="Arial" w:cs="Arial"/>
          <w:color w:val="000000" w:themeColor="text1"/>
          <w:sz w:val="24"/>
          <w:szCs w:val="24"/>
        </w:rPr>
      </w:pPr>
      <w:r w:rsidRPr="00FF1DEE">
        <w:rPr>
          <w:rFonts w:ascii="Arial" w:hAnsi="Arial" w:cs="Arial"/>
          <w:color w:val="000000" w:themeColor="text1"/>
          <w:sz w:val="24"/>
          <w:szCs w:val="24"/>
        </w:rPr>
        <w:t>set out clear and consistent plans</w:t>
      </w:r>
      <w:r w:rsidRPr="00FF1DEE">
        <w:rPr>
          <w:rStyle w:val="apple-converted-space"/>
          <w:rFonts w:ascii="Arial" w:hAnsi="Arial" w:cs="Arial"/>
          <w:color w:val="000000" w:themeColor="text1"/>
          <w:sz w:val="24"/>
          <w:szCs w:val="24"/>
        </w:rPr>
        <w:t> </w:t>
      </w:r>
    </w:p>
    <w:p w14:paraId="527EB3FE" w14:textId="77777777" w:rsidR="00FF1DEE" w:rsidRPr="00FF1DEE" w:rsidRDefault="00FF1DEE" w:rsidP="00FF1DEE">
      <w:pPr>
        <w:pStyle w:val="p1"/>
        <w:numPr>
          <w:ilvl w:val="0"/>
          <w:numId w:val="2"/>
        </w:numPr>
        <w:spacing w:line="360" w:lineRule="auto"/>
        <w:rPr>
          <w:rFonts w:ascii="Arial" w:hAnsi="Arial" w:cs="Arial"/>
          <w:color w:val="000000" w:themeColor="text1"/>
          <w:sz w:val="24"/>
          <w:szCs w:val="24"/>
        </w:rPr>
      </w:pPr>
      <w:r w:rsidRPr="00FF1DEE">
        <w:rPr>
          <w:rFonts w:ascii="Arial" w:hAnsi="Arial" w:cs="Arial"/>
          <w:color w:val="000000" w:themeColor="text1"/>
          <w:sz w:val="24"/>
          <w:szCs w:val="24"/>
        </w:rPr>
        <w:t>take in accounts of the needs of the communities</w:t>
      </w:r>
      <w:r w:rsidRPr="00FF1DEE">
        <w:rPr>
          <w:rStyle w:val="apple-converted-space"/>
          <w:rFonts w:ascii="Arial" w:hAnsi="Arial" w:cs="Arial"/>
          <w:color w:val="000000" w:themeColor="text1"/>
          <w:sz w:val="24"/>
          <w:szCs w:val="24"/>
        </w:rPr>
        <w:t> </w:t>
      </w:r>
    </w:p>
    <w:p w14:paraId="61CC009F" w14:textId="77777777" w:rsidR="00FF1DEE" w:rsidRPr="00FF1DEE" w:rsidRDefault="00FF1DEE" w:rsidP="00FF1DEE">
      <w:pPr>
        <w:pStyle w:val="p1"/>
        <w:numPr>
          <w:ilvl w:val="0"/>
          <w:numId w:val="2"/>
        </w:numPr>
        <w:spacing w:line="360" w:lineRule="auto"/>
        <w:rPr>
          <w:rFonts w:ascii="Arial" w:hAnsi="Arial" w:cs="Arial"/>
          <w:color w:val="000000" w:themeColor="text1"/>
          <w:sz w:val="24"/>
          <w:szCs w:val="24"/>
        </w:rPr>
      </w:pPr>
      <w:r w:rsidRPr="00FF1DEE">
        <w:rPr>
          <w:rFonts w:ascii="Arial" w:hAnsi="Arial" w:cs="Arial"/>
          <w:color w:val="000000" w:themeColor="text1"/>
          <w:sz w:val="24"/>
          <w:szCs w:val="24"/>
        </w:rPr>
        <w:t>form links between local flood risk management strategy</w:t>
      </w:r>
      <w:r w:rsidRPr="00FF1DEE">
        <w:rPr>
          <w:rStyle w:val="apple-converted-space"/>
          <w:rFonts w:ascii="Arial" w:hAnsi="Arial" w:cs="Arial"/>
          <w:color w:val="000000" w:themeColor="text1"/>
          <w:sz w:val="24"/>
          <w:szCs w:val="24"/>
        </w:rPr>
        <w:t> </w:t>
      </w:r>
    </w:p>
    <w:p w14:paraId="6A40BC6F" w14:textId="77777777" w:rsidR="00FF1DEE" w:rsidRPr="00FF1DEE" w:rsidRDefault="00FF1DEE" w:rsidP="00FF1DEE">
      <w:pPr>
        <w:pStyle w:val="p1"/>
        <w:numPr>
          <w:ilvl w:val="0"/>
          <w:numId w:val="2"/>
        </w:numPr>
        <w:spacing w:line="360" w:lineRule="auto"/>
        <w:rPr>
          <w:rFonts w:ascii="Arial" w:hAnsi="Arial" w:cs="Arial"/>
          <w:color w:val="000000" w:themeColor="text1"/>
          <w:sz w:val="24"/>
          <w:szCs w:val="24"/>
        </w:rPr>
      </w:pPr>
      <w:r w:rsidRPr="00FF1DEE">
        <w:rPr>
          <w:rFonts w:ascii="Arial" w:hAnsi="Arial" w:cs="Arial"/>
          <w:color w:val="000000" w:themeColor="text1"/>
          <w:sz w:val="24"/>
          <w:szCs w:val="24"/>
        </w:rPr>
        <w:t>help communities recover more quickly and effectively</w:t>
      </w:r>
      <w:r w:rsidRPr="00FF1DEE">
        <w:rPr>
          <w:rStyle w:val="apple-converted-space"/>
          <w:rFonts w:ascii="Arial" w:hAnsi="Arial" w:cs="Arial"/>
          <w:color w:val="000000" w:themeColor="text1"/>
          <w:sz w:val="24"/>
          <w:szCs w:val="24"/>
        </w:rPr>
        <w:t> </w:t>
      </w:r>
    </w:p>
    <w:p w14:paraId="6C989FF3" w14:textId="77777777" w:rsidR="00FA0EFF" w:rsidRPr="00FA0EFF" w:rsidRDefault="00FA0EFF" w:rsidP="00FA0EFF">
      <w:pPr>
        <w:pStyle w:val="p1"/>
        <w:spacing w:line="360" w:lineRule="auto"/>
        <w:rPr>
          <w:rFonts w:ascii="Arial" w:hAnsi="Arial" w:cs="Arial"/>
          <w:color w:val="000000" w:themeColor="text1"/>
          <w:sz w:val="24"/>
          <w:szCs w:val="24"/>
        </w:rPr>
      </w:pPr>
    </w:p>
    <w:p w14:paraId="430179AC" w14:textId="437F43EE" w:rsidR="00BD74B6" w:rsidRPr="00413C65" w:rsidRDefault="00BD74B6" w:rsidP="00413C65">
      <w:pPr>
        <w:pStyle w:val="p1"/>
        <w:spacing w:line="360" w:lineRule="auto"/>
        <w:rPr>
          <w:rFonts w:ascii="Arial" w:hAnsi="Arial" w:cs="Arial"/>
          <w:color w:val="000000" w:themeColor="text1"/>
          <w:sz w:val="24"/>
          <w:szCs w:val="24"/>
        </w:rPr>
      </w:pPr>
    </w:p>
    <w:p w14:paraId="444EA884" w14:textId="77777777" w:rsidR="00413C65" w:rsidRPr="00413C65" w:rsidRDefault="00413C65" w:rsidP="00413C65">
      <w:pPr>
        <w:pStyle w:val="p1"/>
        <w:spacing w:line="360" w:lineRule="auto"/>
        <w:rPr>
          <w:rFonts w:ascii="Arial" w:hAnsi="Arial" w:cs="Arial"/>
          <w:color w:val="000000" w:themeColor="text1"/>
          <w:sz w:val="24"/>
          <w:szCs w:val="24"/>
        </w:rPr>
      </w:pPr>
      <w:r w:rsidRPr="00413C65">
        <w:rPr>
          <w:rFonts w:ascii="Arial" w:hAnsi="Arial" w:cs="Arial"/>
          <w:color w:val="000000" w:themeColor="text1"/>
          <w:sz w:val="24"/>
          <w:szCs w:val="24"/>
        </w:rPr>
        <w:t xml:space="preserve">Rogers (2012) questions if there is a fair and equal balance between strategic management and service delivery. He calls it the ‘doers/implementers’ and ‘planners’, and insists that the danger with planners is that they don’t fully understand the functions of an organisation, and how they work. Henry Mintzberg, who once focused on the themes of leadership, believes that strategic thinking and strategic planning are not compatible. Rogers, agrees with Mintzberg’s theory, that strategic planning does not entirely promote vision, strategy or creativity, like its made out to be, however it is a process or mechanism that aims to create order, data and information. Mintzberg (1994) stated that ‘real strategic change requires not merely rearranging the establish categories, but inventing new ones’. In order to </w:t>
      </w:r>
      <w:r w:rsidRPr="00413C65">
        <w:rPr>
          <w:rFonts w:ascii="Arial" w:hAnsi="Arial" w:cs="Arial"/>
          <w:color w:val="000000" w:themeColor="text1"/>
          <w:sz w:val="24"/>
          <w:szCs w:val="24"/>
        </w:rPr>
        <w:lastRenderedPageBreak/>
        <w:t>establish an understanding of strategic management, they need to acknowledge the existing skills and knowledge that is required, to continue the planning process.</w:t>
      </w:r>
      <w:r w:rsidRPr="00413C65">
        <w:rPr>
          <w:rStyle w:val="apple-converted-space"/>
          <w:rFonts w:ascii="Arial" w:hAnsi="Arial" w:cs="Arial"/>
          <w:color w:val="000000" w:themeColor="text1"/>
          <w:sz w:val="24"/>
          <w:szCs w:val="24"/>
        </w:rPr>
        <w:t> </w:t>
      </w:r>
    </w:p>
    <w:p w14:paraId="5E45CC9B" w14:textId="77777777" w:rsidR="000A29A0" w:rsidRDefault="000A29A0" w:rsidP="00182ADC">
      <w:pPr>
        <w:spacing w:line="360" w:lineRule="auto"/>
        <w:rPr>
          <w:rFonts w:ascii="Arial" w:hAnsi="Arial" w:cs="Arial"/>
          <w:b/>
          <w:sz w:val="24"/>
          <w:szCs w:val="24"/>
        </w:rPr>
      </w:pPr>
    </w:p>
    <w:p w14:paraId="147A7D5D" w14:textId="736DC7D8" w:rsidR="00FF7BA4" w:rsidRPr="00FA42EE" w:rsidRDefault="00FA42EE" w:rsidP="00182ADC">
      <w:pPr>
        <w:spacing w:line="360" w:lineRule="auto"/>
        <w:rPr>
          <w:rFonts w:ascii="Arial" w:hAnsi="Arial" w:cs="Arial"/>
          <w:sz w:val="24"/>
          <w:szCs w:val="24"/>
        </w:rPr>
      </w:pPr>
      <w:r>
        <w:rPr>
          <w:rFonts w:ascii="Arial" w:hAnsi="Arial" w:cs="Arial"/>
          <w:sz w:val="24"/>
          <w:szCs w:val="24"/>
        </w:rPr>
        <w:t xml:space="preserve">Strategic management is important to most, </w:t>
      </w:r>
      <w:proofErr w:type="gramStart"/>
      <w:r>
        <w:rPr>
          <w:rFonts w:ascii="Arial" w:hAnsi="Arial" w:cs="Arial"/>
          <w:sz w:val="24"/>
          <w:szCs w:val="24"/>
        </w:rPr>
        <w:t>If</w:t>
      </w:r>
      <w:proofErr w:type="gramEnd"/>
      <w:r>
        <w:rPr>
          <w:rFonts w:ascii="Arial" w:hAnsi="Arial" w:cs="Arial"/>
          <w:sz w:val="24"/>
          <w:szCs w:val="24"/>
        </w:rPr>
        <w:t xml:space="preserve"> not all companies, organisations, public and private sectors, as it provides a sense of direction. It is used as a day to day guiding tool, as it helps evaluate how you, your colleagues, organisation, company is performing. It helps adapt changes when necessary. A strategic plan is serves as a tool where we can analyse performance, and to see if you are heading in the right direction. It </w:t>
      </w:r>
      <w:proofErr w:type="spellStart"/>
      <w:r>
        <w:rPr>
          <w:rFonts w:ascii="Arial" w:hAnsi="Arial" w:cs="Arial"/>
          <w:sz w:val="24"/>
          <w:szCs w:val="24"/>
        </w:rPr>
        <w:t>compliments</w:t>
      </w:r>
      <w:proofErr w:type="spellEnd"/>
      <w:r>
        <w:rPr>
          <w:rFonts w:ascii="Arial" w:hAnsi="Arial" w:cs="Arial"/>
          <w:sz w:val="24"/>
          <w:szCs w:val="24"/>
        </w:rPr>
        <w:t xml:space="preserve"> the energy and resources used which provides focus and an establishment within the working environment. Planning is important as is sets out a plan of action, it lays a platform out as to what steps you are going to take to achieve your goals. </w:t>
      </w:r>
      <w:bookmarkStart w:id="0" w:name="_GoBack"/>
      <w:bookmarkEnd w:id="0"/>
    </w:p>
    <w:p w14:paraId="3A282404" w14:textId="77777777" w:rsidR="00DF1F56" w:rsidRDefault="00DF1F56" w:rsidP="00182ADC">
      <w:pPr>
        <w:spacing w:line="360" w:lineRule="auto"/>
        <w:rPr>
          <w:rFonts w:ascii="Arial" w:hAnsi="Arial" w:cs="Arial"/>
          <w:b/>
          <w:sz w:val="24"/>
          <w:szCs w:val="24"/>
        </w:rPr>
      </w:pPr>
    </w:p>
    <w:p w14:paraId="30FA6F04" w14:textId="77777777" w:rsidR="00DF1F56" w:rsidRDefault="00DF1F56" w:rsidP="00182ADC">
      <w:pPr>
        <w:spacing w:line="360" w:lineRule="auto"/>
        <w:rPr>
          <w:rFonts w:ascii="Arial" w:hAnsi="Arial" w:cs="Arial"/>
          <w:b/>
          <w:sz w:val="24"/>
          <w:szCs w:val="24"/>
        </w:rPr>
      </w:pPr>
    </w:p>
    <w:p w14:paraId="1281C3D3" w14:textId="77777777" w:rsidR="00DF1F56" w:rsidRDefault="00DF1F56" w:rsidP="00182ADC">
      <w:pPr>
        <w:spacing w:line="360" w:lineRule="auto"/>
        <w:rPr>
          <w:rFonts w:ascii="Arial" w:hAnsi="Arial" w:cs="Arial"/>
          <w:b/>
          <w:sz w:val="24"/>
          <w:szCs w:val="24"/>
        </w:rPr>
      </w:pPr>
    </w:p>
    <w:p w14:paraId="17422130" w14:textId="77777777" w:rsidR="00DF1F56" w:rsidRDefault="00DF1F56" w:rsidP="00182ADC">
      <w:pPr>
        <w:spacing w:line="360" w:lineRule="auto"/>
        <w:rPr>
          <w:rFonts w:ascii="Arial" w:hAnsi="Arial" w:cs="Arial"/>
          <w:b/>
          <w:sz w:val="24"/>
          <w:szCs w:val="24"/>
        </w:rPr>
      </w:pPr>
    </w:p>
    <w:p w14:paraId="3DB792C8" w14:textId="77777777" w:rsidR="00484CB7" w:rsidRDefault="00484CB7" w:rsidP="00182ADC">
      <w:pPr>
        <w:spacing w:line="360" w:lineRule="auto"/>
        <w:rPr>
          <w:rFonts w:ascii="Arial" w:hAnsi="Arial" w:cs="Arial"/>
          <w:b/>
          <w:sz w:val="24"/>
          <w:szCs w:val="24"/>
        </w:rPr>
      </w:pPr>
    </w:p>
    <w:p w14:paraId="4DEF6F0C" w14:textId="77777777" w:rsidR="00EA760E" w:rsidRDefault="00EA760E" w:rsidP="00182ADC">
      <w:pPr>
        <w:spacing w:line="360" w:lineRule="auto"/>
        <w:rPr>
          <w:rFonts w:ascii="Arial" w:hAnsi="Arial" w:cs="Arial"/>
          <w:b/>
          <w:sz w:val="24"/>
          <w:szCs w:val="24"/>
        </w:rPr>
      </w:pPr>
    </w:p>
    <w:p w14:paraId="7583FD8B" w14:textId="77777777" w:rsidR="00EA760E" w:rsidRDefault="00EA760E" w:rsidP="00182ADC">
      <w:pPr>
        <w:spacing w:line="360" w:lineRule="auto"/>
        <w:rPr>
          <w:rFonts w:ascii="Arial" w:hAnsi="Arial" w:cs="Arial"/>
          <w:b/>
          <w:sz w:val="24"/>
          <w:szCs w:val="24"/>
        </w:rPr>
      </w:pPr>
    </w:p>
    <w:p w14:paraId="63A2A3B2" w14:textId="77777777" w:rsidR="00EA760E" w:rsidRDefault="00EA760E" w:rsidP="00182ADC">
      <w:pPr>
        <w:spacing w:line="360" w:lineRule="auto"/>
        <w:rPr>
          <w:rFonts w:ascii="Arial" w:hAnsi="Arial" w:cs="Arial"/>
          <w:b/>
          <w:sz w:val="24"/>
          <w:szCs w:val="24"/>
        </w:rPr>
      </w:pPr>
    </w:p>
    <w:p w14:paraId="716EDA93" w14:textId="77777777" w:rsidR="00EA760E" w:rsidRDefault="00EA760E" w:rsidP="00182ADC">
      <w:pPr>
        <w:spacing w:line="360" w:lineRule="auto"/>
        <w:rPr>
          <w:rFonts w:ascii="Arial" w:hAnsi="Arial" w:cs="Arial"/>
          <w:b/>
          <w:sz w:val="24"/>
          <w:szCs w:val="24"/>
        </w:rPr>
      </w:pPr>
    </w:p>
    <w:p w14:paraId="44C41D5B" w14:textId="77777777" w:rsidR="00EA760E" w:rsidRDefault="00EA760E" w:rsidP="00182ADC">
      <w:pPr>
        <w:spacing w:line="360" w:lineRule="auto"/>
        <w:rPr>
          <w:rFonts w:ascii="Arial" w:hAnsi="Arial" w:cs="Arial"/>
          <w:b/>
          <w:sz w:val="24"/>
          <w:szCs w:val="24"/>
        </w:rPr>
      </w:pPr>
    </w:p>
    <w:p w14:paraId="32A711E3" w14:textId="77777777" w:rsidR="00EA760E" w:rsidRDefault="00EA760E" w:rsidP="00182ADC">
      <w:pPr>
        <w:spacing w:line="360" w:lineRule="auto"/>
        <w:rPr>
          <w:rFonts w:ascii="Arial" w:hAnsi="Arial" w:cs="Arial"/>
          <w:b/>
          <w:sz w:val="24"/>
          <w:szCs w:val="24"/>
        </w:rPr>
      </w:pPr>
    </w:p>
    <w:p w14:paraId="4E660589" w14:textId="77777777" w:rsidR="00EA760E" w:rsidRDefault="00EA760E" w:rsidP="00182ADC">
      <w:pPr>
        <w:spacing w:line="360" w:lineRule="auto"/>
        <w:rPr>
          <w:rFonts w:ascii="Arial" w:hAnsi="Arial" w:cs="Arial"/>
          <w:b/>
          <w:sz w:val="24"/>
          <w:szCs w:val="24"/>
        </w:rPr>
      </w:pPr>
    </w:p>
    <w:p w14:paraId="3AEF2AF7" w14:textId="77777777" w:rsidR="00EA760E" w:rsidRDefault="00EA760E" w:rsidP="00182ADC">
      <w:pPr>
        <w:spacing w:line="360" w:lineRule="auto"/>
        <w:rPr>
          <w:rFonts w:ascii="Arial" w:hAnsi="Arial" w:cs="Arial"/>
          <w:b/>
          <w:sz w:val="24"/>
          <w:szCs w:val="24"/>
        </w:rPr>
      </w:pPr>
    </w:p>
    <w:p w14:paraId="0450298A" w14:textId="77777777" w:rsidR="00EA760E" w:rsidRDefault="00EA760E" w:rsidP="00182ADC">
      <w:pPr>
        <w:spacing w:line="360" w:lineRule="auto"/>
        <w:rPr>
          <w:rFonts w:ascii="Arial" w:hAnsi="Arial" w:cs="Arial"/>
          <w:b/>
          <w:sz w:val="24"/>
          <w:szCs w:val="24"/>
        </w:rPr>
      </w:pPr>
    </w:p>
    <w:p w14:paraId="12564484" w14:textId="77777777" w:rsidR="00EA760E" w:rsidRDefault="00EA760E" w:rsidP="00182ADC">
      <w:pPr>
        <w:spacing w:line="360" w:lineRule="auto"/>
        <w:rPr>
          <w:rFonts w:ascii="Arial" w:hAnsi="Arial" w:cs="Arial"/>
          <w:b/>
          <w:sz w:val="24"/>
          <w:szCs w:val="24"/>
        </w:rPr>
      </w:pPr>
    </w:p>
    <w:p w14:paraId="128F23F8" w14:textId="77777777" w:rsidR="00EA760E" w:rsidRDefault="00EA760E" w:rsidP="00182ADC">
      <w:pPr>
        <w:spacing w:line="360" w:lineRule="auto"/>
        <w:rPr>
          <w:rFonts w:ascii="Arial" w:hAnsi="Arial" w:cs="Arial"/>
          <w:b/>
          <w:sz w:val="24"/>
          <w:szCs w:val="24"/>
        </w:rPr>
      </w:pPr>
    </w:p>
    <w:p w14:paraId="1863946C" w14:textId="77777777" w:rsidR="00EA760E" w:rsidRDefault="00EA760E" w:rsidP="00182ADC">
      <w:pPr>
        <w:spacing w:line="360" w:lineRule="auto"/>
        <w:rPr>
          <w:rFonts w:ascii="Arial" w:hAnsi="Arial" w:cs="Arial"/>
          <w:b/>
          <w:sz w:val="24"/>
          <w:szCs w:val="24"/>
        </w:rPr>
      </w:pPr>
    </w:p>
    <w:p w14:paraId="3F41B6F8" w14:textId="77777777" w:rsidR="00EA760E" w:rsidRDefault="00EA760E" w:rsidP="00182ADC">
      <w:pPr>
        <w:spacing w:line="360" w:lineRule="auto"/>
        <w:rPr>
          <w:rFonts w:ascii="Arial" w:hAnsi="Arial" w:cs="Arial"/>
          <w:b/>
          <w:sz w:val="24"/>
          <w:szCs w:val="24"/>
        </w:rPr>
      </w:pPr>
    </w:p>
    <w:p w14:paraId="571529B9" w14:textId="77777777" w:rsidR="00EA760E" w:rsidRDefault="00EA760E" w:rsidP="00182ADC">
      <w:pPr>
        <w:spacing w:line="360" w:lineRule="auto"/>
        <w:rPr>
          <w:rFonts w:ascii="Arial" w:hAnsi="Arial" w:cs="Arial"/>
          <w:b/>
          <w:sz w:val="24"/>
          <w:szCs w:val="24"/>
        </w:rPr>
      </w:pPr>
    </w:p>
    <w:p w14:paraId="18A3A932" w14:textId="77777777" w:rsidR="00413C65" w:rsidRDefault="00413C65" w:rsidP="00E07AC7">
      <w:pPr>
        <w:spacing w:line="360" w:lineRule="auto"/>
        <w:rPr>
          <w:rFonts w:ascii="Arial" w:hAnsi="Arial" w:cs="Arial"/>
          <w:b/>
          <w:sz w:val="24"/>
          <w:szCs w:val="24"/>
        </w:rPr>
      </w:pPr>
    </w:p>
    <w:p w14:paraId="6AF70F3E" w14:textId="77777777" w:rsidR="00FA42EE" w:rsidRDefault="00FA42EE" w:rsidP="00E07AC7">
      <w:pPr>
        <w:spacing w:line="360" w:lineRule="auto"/>
        <w:rPr>
          <w:rFonts w:ascii="Arial" w:hAnsi="Arial" w:cs="Arial"/>
          <w:b/>
          <w:sz w:val="24"/>
          <w:szCs w:val="24"/>
        </w:rPr>
      </w:pPr>
    </w:p>
    <w:p w14:paraId="7B288197" w14:textId="77777777" w:rsidR="002C1D58" w:rsidRPr="00E07AC7" w:rsidRDefault="002C1D58" w:rsidP="00E07AC7">
      <w:pPr>
        <w:spacing w:line="360" w:lineRule="auto"/>
        <w:rPr>
          <w:rFonts w:ascii="Arial" w:hAnsi="Arial" w:cs="Arial"/>
          <w:b/>
          <w:sz w:val="24"/>
          <w:szCs w:val="24"/>
        </w:rPr>
      </w:pPr>
      <w:r w:rsidRPr="00E07AC7">
        <w:rPr>
          <w:rFonts w:ascii="Arial" w:hAnsi="Arial" w:cs="Arial"/>
          <w:b/>
          <w:sz w:val="24"/>
          <w:szCs w:val="24"/>
        </w:rPr>
        <w:t xml:space="preserve">Bibliography </w:t>
      </w:r>
    </w:p>
    <w:p w14:paraId="5C006661" w14:textId="77777777" w:rsidR="00FA2BB2" w:rsidRPr="00E07AC7" w:rsidRDefault="00FA2BB2" w:rsidP="00E07AC7">
      <w:pPr>
        <w:spacing w:line="360" w:lineRule="auto"/>
        <w:rPr>
          <w:rFonts w:ascii="Arial" w:hAnsi="Arial" w:cs="Arial"/>
          <w:sz w:val="24"/>
          <w:szCs w:val="24"/>
        </w:rPr>
      </w:pPr>
      <w:r w:rsidRPr="00E07AC7">
        <w:rPr>
          <w:rFonts w:ascii="Arial" w:hAnsi="Arial" w:cs="Arial"/>
          <w:sz w:val="24"/>
          <w:szCs w:val="24"/>
        </w:rPr>
        <w:t xml:space="preserve">Ansoff, H., 1979. Strategic Management. Classic Edition. Hampshire and New York: Palgrave Macmillan </w:t>
      </w:r>
    </w:p>
    <w:p w14:paraId="16648011" w14:textId="77777777" w:rsidR="00FF7BA4" w:rsidRPr="00E07AC7" w:rsidRDefault="00FF7BA4" w:rsidP="00E07AC7">
      <w:pPr>
        <w:spacing w:line="360" w:lineRule="auto"/>
        <w:rPr>
          <w:rFonts w:ascii="Arial" w:hAnsi="Arial" w:cs="Arial"/>
          <w:sz w:val="24"/>
          <w:szCs w:val="24"/>
        </w:rPr>
      </w:pPr>
      <w:r w:rsidRPr="00E07AC7">
        <w:rPr>
          <w:rFonts w:ascii="Arial" w:hAnsi="Arial" w:cs="Arial"/>
          <w:sz w:val="24"/>
          <w:szCs w:val="24"/>
        </w:rPr>
        <w:t>Driver, P. (2014) Why most public sector strategies aren’t actually strategies at all (online) A</w:t>
      </w:r>
      <w:r w:rsidR="00851E89" w:rsidRPr="00E07AC7">
        <w:rPr>
          <w:rFonts w:ascii="Arial" w:hAnsi="Arial" w:cs="Arial"/>
          <w:sz w:val="24"/>
          <w:szCs w:val="24"/>
        </w:rPr>
        <w:t xml:space="preserve">vailable at: </w:t>
      </w:r>
      <w:hyperlink r:id="rId5" w:history="1">
        <w:r w:rsidR="00851E89" w:rsidRPr="00E07AC7">
          <w:rPr>
            <w:rStyle w:val="Hyperlink"/>
            <w:rFonts w:ascii="Arial" w:hAnsi="Arial" w:cs="Arial"/>
            <w:sz w:val="24"/>
            <w:szCs w:val="24"/>
          </w:rPr>
          <w:t>https://www.theguardian.com/public-leaders-network/2014/apr/08/public-sector-strategies-vague-aspirations</w:t>
        </w:r>
      </w:hyperlink>
      <w:r w:rsidR="00851E89" w:rsidRPr="00E07AC7">
        <w:rPr>
          <w:rFonts w:ascii="Arial" w:hAnsi="Arial" w:cs="Arial"/>
          <w:sz w:val="24"/>
          <w:szCs w:val="24"/>
        </w:rPr>
        <w:t xml:space="preserve"> Last accessed: 27</w:t>
      </w:r>
      <w:r w:rsidR="00851E89" w:rsidRPr="00E07AC7">
        <w:rPr>
          <w:rFonts w:ascii="Arial" w:hAnsi="Arial" w:cs="Arial"/>
          <w:sz w:val="24"/>
          <w:szCs w:val="24"/>
          <w:vertAlign w:val="superscript"/>
        </w:rPr>
        <w:t>th</w:t>
      </w:r>
      <w:r w:rsidR="00851E89" w:rsidRPr="00E07AC7">
        <w:rPr>
          <w:rFonts w:ascii="Arial" w:hAnsi="Arial" w:cs="Arial"/>
          <w:sz w:val="24"/>
          <w:szCs w:val="24"/>
        </w:rPr>
        <w:t xml:space="preserve"> February 2018 </w:t>
      </w:r>
    </w:p>
    <w:p w14:paraId="2891C413" w14:textId="77777777" w:rsidR="00AF53E5" w:rsidRPr="00E07AC7" w:rsidRDefault="00AF53E5" w:rsidP="00E07AC7">
      <w:pPr>
        <w:spacing w:line="360" w:lineRule="auto"/>
        <w:rPr>
          <w:rFonts w:ascii="Arial" w:hAnsi="Arial" w:cs="Arial"/>
          <w:sz w:val="24"/>
          <w:szCs w:val="24"/>
        </w:rPr>
      </w:pPr>
      <w:r w:rsidRPr="00E07AC7">
        <w:rPr>
          <w:rFonts w:ascii="Arial" w:hAnsi="Arial" w:cs="Arial"/>
          <w:sz w:val="24"/>
          <w:szCs w:val="24"/>
        </w:rPr>
        <w:t xml:space="preserve">Hastie, C., H (2017) As Fire Services Get closer to The Police, They Risk Losing People’s Trust (online) </w:t>
      </w:r>
      <w:hyperlink r:id="rId6" w:history="1">
        <w:r w:rsidRPr="00E07AC7">
          <w:rPr>
            <w:rStyle w:val="Hyperlink"/>
            <w:rFonts w:ascii="Arial" w:hAnsi="Arial" w:cs="Arial"/>
            <w:sz w:val="24"/>
            <w:szCs w:val="24"/>
          </w:rPr>
          <w:t>https://www.theguardian.com/public-leaders-network/2017/aug/11/fire-service-risk-losing-peoples-trust-police-collaboration</w:t>
        </w:r>
      </w:hyperlink>
      <w:r w:rsidRPr="00E07AC7">
        <w:rPr>
          <w:rFonts w:ascii="Arial" w:hAnsi="Arial" w:cs="Arial"/>
          <w:sz w:val="24"/>
          <w:szCs w:val="24"/>
        </w:rPr>
        <w:t xml:space="preserve"> Last accessed: 27</w:t>
      </w:r>
      <w:r w:rsidRPr="00E07AC7">
        <w:rPr>
          <w:rFonts w:ascii="Arial" w:hAnsi="Arial" w:cs="Arial"/>
          <w:sz w:val="24"/>
          <w:szCs w:val="24"/>
          <w:vertAlign w:val="superscript"/>
        </w:rPr>
        <w:t>th</w:t>
      </w:r>
      <w:r w:rsidRPr="00E07AC7">
        <w:rPr>
          <w:rFonts w:ascii="Arial" w:hAnsi="Arial" w:cs="Arial"/>
          <w:sz w:val="24"/>
          <w:szCs w:val="24"/>
        </w:rPr>
        <w:t xml:space="preserve"> February 2018 </w:t>
      </w:r>
    </w:p>
    <w:p w14:paraId="7B1BD3B5" w14:textId="77777777" w:rsidR="00205B46" w:rsidRPr="00E07AC7" w:rsidRDefault="00A06B79" w:rsidP="00E07AC7">
      <w:pPr>
        <w:spacing w:line="360" w:lineRule="auto"/>
        <w:rPr>
          <w:rFonts w:ascii="Arial" w:hAnsi="Arial" w:cs="Arial"/>
          <w:sz w:val="24"/>
          <w:szCs w:val="24"/>
        </w:rPr>
      </w:pPr>
      <w:r w:rsidRPr="00E07AC7">
        <w:rPr>
          <w:rFonts w:ascii="Arial" w:hAnsi="Arial" w:cs="Arial"/>
          <w:sz w:val="24"/>
          <w:szCs w:val="24"/>
        </w:rPr>
        <w:t>Grant, RM (2003</w:t>
      </w:r>
      <w:r w:rsidR="00205B46" w:rsidRPr="00E07AC7">
        <w:rPr>
          <w:rFonts w:ascii="Arial" w:hAnsi="Arial" w:cs="Arial"/>
          <w:sz w:val="24"/>
          <w:szCs w:val="24"/>
        </w:rPr>
        <w:t xml:space="preserve">) Contemporary Strategy Analysis. Oxford: Blackwell </w:t>
      </w:r>
    </w:p>
    <w:p w14:paraId="59DFDC18" w14:textId="42C66299" w:rsidR="002B3F5D" w:rsidRDefault="002B3F5D" w:rsidP="00E07AC7">
      <w:pPr>
        <w:pStyle w:val="Title"/>
        <w:spacing w:before="0" w:beforeAutospacing="0" w:after="0" w:afterAutospacing="0" w:line="360" w:lineRule="auto"/>
        <w:rPr>
          <w:rFonts w:ascii="Arial" w:hAnsi="Arial" w:cs="Arial"/>
          <w:color w:val="000000" w:themeColor="text1"/>
        </w:rPr>
      </w:pPr>
      <w:proofErr w:type="spellStart"/>
      <w:r w:rsidRPr="00E07AC7">
        <w:rPr>
          <w:rFonts w:ascii="Arial" w:hAnsi="Arial" w:cs="Arial"/>
          <w:color w:val="000000" w:themeColor="text1"/>
        </w:rPr>
        <w:t>Rosoff</w:t>
      </w:r>
      <w:proofErr w:type="spellEnd"/>
      <w:r w:rsidRPr="00E07AC7">
        <w:rPr>
          <w:rFonts w:ascii="Arial" w:hAnsi="Arial" w:cs="Arial"/>
          <w:color w:val="000000" w:themeColor="text1"/>
        </w:rPr>
        <w:t>, JJ</w:t>
      </w:r>
      <w:proofErr w:type="gramStart"/>
      <w:r w:rsidRPr="00E07AC7">
        <w:rPr>
          <w:rFonts w:ascii="Arial" w:hAnsi="Arial" w:cs="Arial"/>
          <w:color w:val="000000" w:themeColor="text1"/>
        </w:rPr>
        <w:t>.,(</w:t>
      </w:r>
      <w:proofErr w:type="gramEnd"/>
      <w:r w:rsidRPr="00E07AC7">
        <w:rPr>
          <w:rFonts w:ascii="Arial" w:hAnsi="Arial" w:cs="Arial"/>
          <w:color w:val="000000" w:themeColor="text1"/>
        </w:rPr>
        <w:t>1994) The Clinton Health Plan: What does it do for reproductive health service? 3</w:t>
      </w:r>
      <w:r w:rsidRPr="00E07AC7">
        <w:rPr>
          <w:rFonts w:ascii="Arial" w:hAnsi="Arial" w:cs="Arial"/>
          <w:color w:val="000000" w:themeColor="text1"/>
          <w:vertAlign w:val="superscript"/>
        </w:rPr>
        <w:t>rd</w:t>
      </w:r>
      <w:r w:rsidRPr="00E07AC7">
        <w:rPr>
          <w:rFonts w:ascii="Arial" w:hAnsi="Arial" w:cs="Arial"/>
          <w:color w:val="000000" w:themeColor="text1"/>
        </w:rPr>
        <w:t xml:space="preserve"> ed. </w:t>
      </w:r>
    </w:p>
    <w:p w14:paraId="4F5DF340" w14:textId="38F5759D" w:rsidR="00F4091B" w:rsidRPr="00E07AC7" w:rsidRDefault="00F4091B" w:rsidP="00E07AC7">
      <w:pPr>
        <w:pStyle w:val="Title"/>
        <w:spacing w:before="0" w:beforeAutospacing="0" w:after="0" w:afterAutospacing="0" w:line="360" w:lineRule="auto"/>
        <w:rPr>
          <w:rFonts w:ascii="Arial" w:hAnsi="Arial" w:cs="Arial"/>
          <w:color w:val="000000" w:themeColor="text1"/>
        </w:rPr>
      </w:pPr>
      <w:r>
        <w:rPr>
          <w:rFonts w:ascii="Arial" w:hAnsi="Arial" w:cs="Arial"/>
          <w:color w:val="000000" w:themeColor="text1"/>
        </w:rPr>
        <w:t>Roger, R (2012) Balancing the Needs of Strategic Management and Service Delivery: Management and Leadership (online) Last accessed: 1</w:t>
      </w:r>
      <w:r w:rsidRPr="00F4091B">
        <w:rPr>
          <w:rFonts w:ascii="Arial" w:hAnsi="Arial" w:cs="Arial"/>
          <w:color w:val="000000" w:themeColor="text1"/>
          <w:vertAlign w:val="superscript"/>
        </w:rPr>
        <w:t>st</w:t>
      </w:r>
      <w:r>
        <w:rPr>
          <w:rFonts w:ascii="Arial" w:hAnsi="Arial" w:cs="Arial"/>
          <w:color w:val="000000" w:themeColor="text1"/>
        </w:rPr>
        <w:t xml:space="preserve"> March 2018 </w:t>
      </w:r>
    </w:p>
    <w:p w14:paraId="7595B98B" w14:textId="77777777" w:rsidR="00182ADC" w:rsidRDefault="00182ADC" w:rsidP="00E07AC7">
      <w:pPr>
        <w:spacing w:line="360" w:lineRule="auto"/>
        <w:rPr>
          <w:rFonts w:ascii="Arial" w:hAnsi="Arial" w:cs="Arial"/>
          <w:sz w:val="24"/>
          <w:szCs w:val="24"/>
        </w:rPr>
      </w:pPr>
      <w:r w:rsidRPr="00E07AC7">
        <w:rPr>
          <w:rFonts w:ascii="Arial" w:hAnsi="Arial" w:cs="Arial"/>
          <w:sz w:val="24"/>
          <w:szCs w:val="24"/>
        </w:rPr>
        <w:t>Mintzberg, H., Mintzberg on Management. 1989. 3</w:t>
      </w:r>
      <w:r w:rsidRPr="00E07AC7">
        <w:rPr>
          <w:rFonts w:ascii="Arial" w:hAnsi="Arial" w:cs="Arial"/>
          <w:sz w:val="24"/>
          <w:szCs w:val="24"/>
          <w:vertAlign w:val="superscript"/>
        </w:rPr>
        <w:t>rd</w:t>
      </w:r>
      <w:r w:rsidRPr="00E07AC7">
        <w:rPr>
          <w:rFonts w:ascii="Arial" w:hAnsi="Arial" w:cs="Arial"/>
          <w:sz w:val="24"/>
          <w:szCs w:val="24"/>
        </w:rPr>
        <w:t xml:space="preserve"> ed. Free Press: Simon &amp; Schuster</w:t>
      </w:r>
    </w:p>
    <w:p w14:paraId="729F9E0A" w14:textId="77777777" w:rsidR="00F4091B" w:rsidRPr="00F4091B" w:rsidRDefault="00F4091B" w:rsidP="00F4091B">
      <w:pPr>
        <w:spacing w:after="0" w:line="240" w:lineRule="auto"/>
        <w:rPr>
          <w:rFonts w:ascii="Times New Roman" w:eastAsia="Times New Roman" w:hAnsi="Times New Roman" w:cs="Times New Roman"/>
          <w:sz w:val="24"/>
          <w:szCs w:val="24"/>
          <w:lang w:eastAsia="en-GB"/>
        </w:rPr>
      </w:pPr>
      <w:r w:rsidRPr="00F4091B">
        <w:rPr>
          <w:rFonts w:ascii="Helvetica" w:eastAsia="Times New Roman" w:hAnsi="Helvetica" w:cs="Times New Roman"/>
          <w:color w:val="333333"/>
          <w:sz w:val="24"/>
          <w:szCs w:val="24"/>
          <w:shd w:val="clear" w:color="auto" w:fill="FFFFFF"/>
          <w:lang w:eastAsia="en-GB"/>
        </w:rPr>
        <w:t>Mintzberg H. The fall and rise of strategic planning. </w:t>
      </w:r>
      <w:r w:rsidRPr="00F4091B">
        <w:rPr>
          <w:rFonts w:ascii="Helvetica" w:eastAsia="Times New Roman" w:hAnsi="Helvetica" w:cs="Times New Roman"/>
          <w:i/>
          <w:iCs/>
          <w:color w:val="333333"/>
          <w:sz w:val="24"/>
          <w:szCs w:val="24"/>
          <w:bdr w:val="none" w:sz="0" w:space="0" w:color="auto" w:frame="1"/>
          <w:lang w:eastAsia="en-GB"/>
        </w:rPr>
        <w:t>Harvard Business Review</w:t>
      </w:r>
      <w:r w:rsidRPr="00F4091B">
        <w:rPr>
          <w:rFonts w:ascii="Helvetica" w:eastAsia="Times New Roman" w:hAnsi="Helvetica" w:cs="Times New Roman"/>
          <w:color w:val="333333"/>
          <w:sz w:val="24"/>
          <w:szCs w:val="24"/>
          <w:shd w:val="clear" w:color="auto" w:fill="FFFFFF"/>
          <w:lang w:eastAsia="en-GB"/>
        </w:rPr>
        <w:t>. 1994; (Jan.):109</w:t>
      </w:r>
    </w:p>
    <w:p w14:paraId="707EE682" w14:textId="77777777" w:rsidR="00F4091B" w:rsidRDefault="00F4091B" w:rsidP="00E07AC7">
      <w:pPr>
        <w:spacing w:line="360" w:lineRule="auto"/>
        <w:rPr>
          <w:rFonts w:ascii="Arial" w:hAnsi="Arial" w:cs="Arial"/>
          <w:sz w:val="24"/>
          <w:szCs w:val="24"/>
        </w:rPr>
      </w:pPr>
    </w:p>
    <w:p w14:paraId="0BFBEDD4" w14:textId="77777777" w:rsidR="002B0468" w:rsidRPr="00E07AC7" w:rsidRDefault="002B0468" w:rsidP="00E07AC7">
      <w:pPr>
        <w:spacing w:line="360" w:lineRule="auto"/>
        <w:rPr>
          <w:rFonts w:ascii="Arial" w:hAnsi="Arial" w:cs="Arial"/>
          <w:sz w:val="24"/>
          <w:szCs w:val="24"/>
        </w:rPr>
      </w:pPr>
      <w:r w:rsidRPr="00E07AC7">
        <w:rPr>
          <w:rFonts w:ascii="Arial" w:hAnsi="Arial" w:cs="Arial"/>
          <w:sz w:val="24"/>
          <w:szCs w:val="24"/>
        </w:rPr>
        <w:t xml:space="preserve">Annual Policing Plan: For Northern Ireland (2016) Available at: </w:t>
      </w:r>
      <w:hyperlink r:id="rId7" w:history="1">
        <w:r w:rsidRPr="00E07AC7">
          <w:rPr>
            <w:rStyle w:val="Hyperlink"/>
            <w:rFonts w:ascii="Arial" w:hAnsi="Arial" w:cs="Arial"/>
            <w:sz w:val="24"/>
            <w:szCs w:val="24"/>
          </w:rPr>
          <w:t>https://www.psni.police.uk/globalassets/inside-the-psni/our-strategy-and-</w:t>
        </w:r>
        <w:r w:rsidRPr="00E07AC7">
          <w:rPr>
            <w:rStyle w:val="Hyperlink"/>
            <w:rFonts w:ascii="Arial" w:hAnsi="Arial" w:cs="Arial"/>
            <w:sz w:val="24"/>
            <w:szCs w:val="24"/>
          </w:rPr>
          <w:lastRenderedPageBreak/>
          <w:t>vision/documents/final_pdf_-_policing_plan_2016-17.pdf</w:t>
        </w:r>
      </w:hyperlink>
      <w:r w:rsidRPr="00E07AC7">
        <w:rPr>
          <w:rFonts w:ascii="Arial" w:hAnsi="Arial" w:cs="Arial"/>
          <w:sz w:val="24"/>
          <w:szCs w:val="24"/>
        </w:rPr>
        <w:t xml:space="preserve"> Last accessed: 27</w:t>
      </w:r>
      <w:r w:rsidRPr="00E07AC7">
        <w:rPr>
          <w:rFonts w:ascii="Arial" w:hAnsi="Arial" w:cs="Arial"/>
          <w:sz w:val="24"/>
          <w:szCs w:val="24"/>
          <w:vertAlign w:val="superscript"/>
        </w:rPr>
        <w:t>th</w:t>
      </w:r>
      <w:r w:rsidRPr="00E07AC7">
        <w:rPr>
          <w:rFonts w:ascii="Arial" w:hAnsi="Arial" w:cs="Arial"/>
          <w:sz w:val="24"/>
          <w:szCs w:val="24"/>
        </w:rPr>
        <w:t xml:space="preserve"> February 2018 </w:t>
      </w:r>
    </w:p>
    <w:p w14:paraId="5ADF99E2" w14:textId="77777777" w:rsidR="00EA0098" w:rsidRPr="00E07AC7" w:rsidRDefault="00EA0098" w:rsidP="00E07AC7">
      <w:pPr>
        <w:spacing w:line="360" w:lineRule="auto"/>
        <w:rPr>
          <w:rFonts w:ascii="Arial" w:hAnsi="Arial" w:cs="Arial"/>
          <w:sz w:val="24"/>
          <w:szCs w:val="24"/>
        </w:rPr>
      </w:pPr>
      <w:r w:rsidRPr="00E07AC7">
        <w:rPr>
          <w:rFonts w:ascii="Arial" w:hAnsi="Arial" w:cs="Arial"/>
          <w:sz w:val="24"/>
          <w:szCs w:val="24"/>
        </w:rPr>
        <w:t xml:space="preserve">Strategic Management in the public sector. Public Productivity and Management Review, Vol.22 </w:t>
      </w:r>
      <w:proofErr w:type="spellStart"/>
      <w:r w:rsidRPr="00E07AC7">
        <w:rPr>
          <w:rFonts w:ascii="Arial" w:hAnsi="Arial" w:cs="Arial"/>
          <w:sz w:val="24"/>
          <w:szCs w:val="24"/>
        </w:rPr>
        <w:t>nr</w:t>
      </w:r>
      <w:proofErr w:type="spellEnd"/>
      <w:r w:rsidRPr="00E07AC7">
        <w:rPr>
          <w:rFonts w:ascii="Arial" w:hAnsi="Arial" w:cs="Arial"/>
          <w:sz w:val="24"/>
          <w:szCs w:val="24"/>
        </w:rPr>
        <w:t xml:space="preserve"> 3</w:t>
      </w:r>
    </w:p>
    <w:p w14:paraId="619EF1CA" w14:textId="77777777" w:rsidR="00D46E0D" w:rsidRPr="00E07AC7" w:rsidRDefault="00D46E0D" w:rsidP="00E07AC7">
      <w:pPr>
        <w:pStyle w:val="p1"/>
        <w:spacing w:line="360" w:lineRule="auto"/>
        <w:rPr>
          <w:rFonts w:ascii="Arial" w:hAnsi="Arial" w:cs="Arial"/>
          <w:color w:val="000000" w:themeColor="text1"/>
          <w:sz w:val="24"/>
          <w:szCs w:val="24"/>
        </w:rPr>
      </w:pPr>
      <w:r w:rsidRPr="00E07AC7">
        <w:rPr>
          <w:rFonts w:ascii="Arial" w:hAnsi="Arial" w:cs="Arial"/>
          <w:color w:val="000000" w:themeColor="text1"/>
          <w:sz w:val="24"/>
          <w:szCs w:val="24"/>
        </w:rPr>
        <w:t xml:space="preserve">Securing our </w:t>
      </w:r>
      <w:proofErr w:type="spellStart"/>
      <w:r w:rsidRPr="00E07AC7">
        <w:rPr>
          <w:rFonts w:ascii="Arial" w:hAnsi="Arial" w:cs="Arial"/>
          <w:color w:val="000000" w:themeColor="text1"/>
          <w:sz w:val="24"/>
          <w:szCs w:val="24"/>
        </w:rPr>
        <w:t>Homeland:US</w:t>
      </w:r>
      <w:proofErr w:type="spellEnd"/>
      <w:r w:rsidRPr="00E07AC7">
        <w:rPr>
          <w:rFonts w:ascii="Arial" w:hAnsi="Arial" w:cs="Arial"/>
          <w:color w:val="000000" w:themeColor="text1"/>
          <w:sz w:val="24"/>
          <w:szCs w:val="24"/>
        </w:rPr>
        <w:t xml:space="preserve"> Department of Homeland Security Strategic Plan (2004) Available at: http://www.csub.edu/~rdaniels/DHS_StratPlan_FINAL_spread.pdf. Last accessed: 26 February 2018</w:t>
      </w:r>
      <w:r w:rsidRPr="00E07AC7">
        <w:rPr>
          <w:rStyle w:val="apple-converted-space"/>
          <w:rFonts w:ascii="Arial" w:hAnsi="Arial" w:cs="Arial"/>
          <w:color w:val="000000" w:themeColor="text1"/>
          <w:sz w:val="24"/>
          <w:szCs w:val="24"/>
        </w:rPr>
        <w:t> </w:t>
      </w:r>
    </w:p>
    <w:p w14:paraId="497FF2C3" w14:textId="77777777" w:rsidR="003B58E8" w:rsidRDefault="003B58E8" w:rsidP="00E07AC7">
      <w:pPr>
        <w:spacing w:line="360" w:lineRule="auto"/>
        <w:rPr>
          <w:rFonts w:ascii="Arial" w:hAnsi="Arial" w:cs="Arial"/>
          <w:sz w:val="24"/>
          <w:szCs w:val="24"/>
        </w:rPr>
      </w:pPr>
    </w:p>
    <w:p w14:paraId="4F1F51F6" w14:textId="77777777" w:rsidR="00EA0098" w:rsidRDefault="00EA0098" w:rsidP="00E07AC7">
      <w:pPr>
        <w:spacing w:line="360" w:lineRule="auto"/>
        <w:rPr>
          <w:rFonts w:ascii="Arial" w:hAnsi="Arial" w:cs="Arial"/>
          <w:sz w:val="24"/>
          <w:szCs w:val="24"/>
        </w:rPr>
      </w:pPr>
      <w:r w:rsidRPr="00E07AC7">
        <w:rPr>
          <w:rFonts w:ascii="Arial" w:hAnsi="Arial" w:cs="Arial"/>
          <w:sz w:val="24"/>
          <w:szCs w:val="24"/>
        </w:rPr>
        <w:t>Strategic Planning for Public Non-profit Organisations: A guide to Strengthening and Sustaining Organisational Achievement. Jossey-Bass, 4</w:t>
      </w:r>
      <w:r w:rsidRPr="00E07AC7">
        <w:rPr>
          <w:rFonts w:ascii="Arial" w:hAnsi="Arial" w:cs="Arial"/>
          <w:sz w:val="24"/>
          <w:szCs w:val="24"/>
          <w:vertAlign w:val="superscript"/>
        </w:rPr>
        <w:t>th</w:t>
      </w:r>
      <w:r w:rsidRPr="00E07AC7">
        <w:rPr>
          <w:rFonts w:ascii="Arial" w:hAnsi="Arial" w:cs="Arial"/>
          <w:sz w:val="24"/>
          <w:szCs w:val="24"/>
        </w:rPr>
        <w:t xml:space="preserve"> ed </w:t>
      </w:r>
    </w:p>
    <w:p w14:paraId="4C90EF91" w14:textId="2B619094" w:rsidR="003B58E8" w:rsidRPr="00E07AC7" w:rsidRDefault="003B58E8" w:rsidP="00E07AC7">
      <w:pPr>
        <w:spacing w:line="360" w:lineRule="auto"/>
        <w:rPr>
          <w:rFonts w:ascii="Arial" w:hAnsi="Arial" w:cs="Arial"/>
          <w:sz w:val="24"/>
          <w:szCs w:val="24"/>
        </w:rPr>
      </w:pPr>
      <w:r>
        <w:rPr>
          <w:rFonts w:ascii="Arial" w:hAnsi="Arial" w:cs="Arial"/>
          <w:sz w:val="24"/>
          <w:szCs w:val="24"/>
        </w:rPr>
        <w:t xml:space="preserve">Swansea Council (2017) Local flood risk management (online) Available at: </w:t>
      </w:r>
      <w:hyperlink r:id="rId8" w:history="1">
        <w:r w:rsidRPr="00D31749">
          <w:rPr>
            <w:rStyle w:val="Hyperlink"/>
            <w:rFonts w:ascii="Arial" w:hAnsi="Arial" w:cs="Arial"/>
            <w:sz w:val="24"/>
            <w:szCs w:val="24"/>
          </w:rPr>
          <w:t>https://www.swansea.gov.uk/floodstrategy</w:t>
        </w:r>
      </w:hyperlink>
      <w:r>
        <w:rPr>
          <w:rFonts w:ascii="Arial" w:hAnsi="Arial" w:cs="Arial"/>
          <w:sz w:val="24"/>
          <w:szCs w:val="24"/>
        </w:rPr>
        <w:t xml:space="preserve"> Last accessed: 26th February </w:t>
      </w:r>
    </w:p>
    <w:p w14:paraId="7F98228E" w14:textId="77777777" w:rsidR="002C1D58" w:rsidRPr="00E07AC7" w:rsidRDefault="002C1D58" w:rsidP="00E07AC7">
      <w:pPr>
        <w:spacing w:line="360" w:lineRule="auto"/>
        <w:rPr>
          <w:rFonts w:ascii="Arial" w:hAnsi="Arial" w:cs="Arial"/>
          <w:sz w:val="24"/>
          <w:szCs w:val="24"/>
        </w:rPr>
      </w:pPr>
      <w:r w:rsidRPr="00E07AC7">
        <w:rPr>
          <w:rFonts w:ascii="Arial" w:hAnsi="Arial" w:cs="Arial"/>
          <w:sz w:val="24"/>
          <w:szCs w:val="24"/>
        </w:rPr>
        <w:t xml:space="preserve">Thompson, J., and Martin, </w:t>
      </w:r>
      <w:r w:rsidR="00714DA8" w:rsidRPr="00E07AC7">
        <w:rPr>
          <w:rFonts w:ascii="Arial" w:hAnsi="Arial" w:cs="Arial"/>
          <w:sz w:val="24"/>
          <w:szCs w:val="24"/>
        </w:rPr>
        <w:t>F.</w:t>
      </w:r>
      <w:r w:rsidRPr="00E07AC7">
        <w:rPr>
          <w:rFonts w:ascii="Arial" w:hAnsi="Arial" w:cs="Arial"/>
          <w:sz w:val="24"/>
          <w:szCs w:val="24"/>
        </w:rPr>
        <w:t xml:space="preserve"> 2005. Strategic Management: Awareness and Change. 5th ed. London: Cengage Learning.</w:t>
      </w:r>
    </w:p>
    <w:p w14:paraId="0A7299C6" w14:textId="77777777" w:rsidR="00FA2BB2" w:rsidRPr="00E07AC7" w:rsidRDefault="00F35A40" w:rsidP="00E07AC7">
      <w:pPr>
        <w:spacing w:line="360" w:lineRule="auto"/>
        <w:rPr>
          <w:rFonts w:ascii="Arial" w:hAnsi="Arial" w:cs="Arial"/>
          <w:sz w:val="24"/>
          <w:szCs w:val="24"/>
        </w:rPr>
      </w:pPr>
      <w:r w:rsidRPr="00E07AC7">
        <w:rPr>
          <w:rFonts w:ascii="Arial" w:hAnsi="Arial" w:cs="Arial"/>
          <w:sz w:val="24"/>
          <w:szCs w:val="24"/>
        </w:rPr>
        <w:t xml:space="preserve">Understanding ISS4PS: Safeguarding the Citizen in The Age of Information. Volume 3. London: The Police Information Technology Organisation (PITO) </w:t>
      </w:r>
    </w:p>
    <w:sectPr w:rsidR="00FA2BB2" w:rsidRPr="00E07A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01F032A"/>
    <w:multiLevelType w:val="hybridMultilevel"/>
    <w:tmpl w:val="0CA8C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0895522"/>
    <w:multiLevelType w:val="hybridMultilevel"/>
    <w:tmpl w:val="029EA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5ABE"/>
    <w:rsid w:val="000A29A0"/>
    <w:rsid w:val="001543CC"/>
    <w:rsid w:val="00182ADC"/>
    <w:rsid w:val="001D576A"/>
    <w:rsid w:val="00205B46"/>
    <w:rsid w:val="00211337"/>
    <w:rsid w:val="00242BD5"/>
    <w:rsid w:val="002B0468"/>
    <w:rsid w:val="002B3F5D"/>
    <w:rsid w:val="002C1D58"/>
    <w:rsid w:val="002E6B6F"/>
    <w:rsid w:val="003A364B"/>
    <w:rsid w:val="003B58E8"/>
    <w:rsid w:val="00413C65"/>
    <w:rsid w:val="00484CB7"/>
    <w:rsid w:val="005F0038"/>
    <w:rsid w:val="00647EDF"/>
    <w:rsid w:val="006714BE"/>
    <w:rsid w:val="00714DA8"/>
    <w:rsid w:val="00755ED9"/>
    <w:rsid w:val="007E5ABE"/>
    <w:rsid w:val="00851E89"/>
    <w:rsid w:val="0089477D"/>
    <w:rsid w:val="008C4A64"/>
    <w:rsid w:val="008F77A0"/>
    <w:rsid w:val="009B2329"/>
    <w:rsid w:val="009B7568"/>
    <w:rsid w:val="00A06B79"/>
    <w:rsid w:val="00AF53E5"/>
    <w:rsid w:val="00B961BD"/>
    <w:rsid w:val="00BD74B6"/>
    <w:rsid w:val="00C0355A"/>
    <w:rsid w:val="00CC2729"/>
    <w:rsid w:val="00D44EB7"/>
    <w:rsid w:val="00D46E0D"/>
    <w:rsid w:val="00D62E6F"/>
    <w:rsid w:val="00D652D0"/>
    <w:rsid w:val="00D8138F"/>
    <w:rsid w:val="00DF1F56"/>
    <w:rsid w:val="00E07AC7"/>
    <w:rsid w:val="00E9766B"/>
    <w:rsid w:val="00EA0098"/>
    <w:rsid w:val="00EA760E"/>
    <w:rsid w:val="00ED28D8"/>
    <w:rsid w:val="00F35A40"/>
    <w:rsid w:val="00F4091B"/>
    <w:rsid w:val="00F6409E"/>
    <w:rsid w:val="00F66F80"/>
    <w:rsid w:val="00FA0EFF"/>
    <w:rsid w:val="00FA2BB2"/>
    <w:rsid w:val="00FA42EE"/>
    <w:rsid w:val="00FC2826"/>
    <w:rsid w:val="00FC589F"/>
    <w:rsid w:val="00FF1DEE"/>
    <w:rsid w:val="00FF7BA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8AEDA"/>
  <w15:chartTrackingRefBased/>
  <w15:docId w15:val="{D814AE48-76FD-4642-8C7B-96D0D7883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6F80"/>
    <w:pPr>
      <w:ind w:left="720"/>
      <w:contextualSpacing/>
    </w:pPr>
  </w:style>
  <w:style w:type="character" w:styleId="Hyperlink">
    <w:name w:val="Hyperlink"/>
    <w:basedOn w:val="DefaultParagraphFont"/>
    <w:uiPriority w:val="99"/>
    <w:unhideWhenUsed/>
    <w:rsid w:val="002B0468"/>
    <w:rPr>
      <w:color w:val="0563C1" w:themeColor="hyperlink"/>
      <w:u w:val="single"/>
    </w:rPr>
  </w:style>
  <w:style w:type="paragraph" w:customStyle="1" w:styleId="p1">
    <w:name w:val="p1"/>
    <w:basedOn w:val="Normal"/>
    <w:rsid w:val="00BD74B6"/>
    <w:pPr>
      <w:spacing w:after="0" w:line="240" w:lineRule="auto"/>
    </w:pPr>
    <w:rPr>
      <w:rFonts w:ascii="Helvetica Neue" w:hAnsi="Helvetica Neue" w:cs="Times New Roman"/>
      <w:color w:val="454545"/>
      <w:sz w:val="18"/>
      <w:szCs w:val="18"/>
      <w:lang w:eastAsia="en-GB"/>
    </w:rPr>
  </w:style>
  <w:style w:type="paragraph" w:customStyle="1" w:styleId="p2">
    <w:name w:val="p2"/>
    <w:basedOn w:val="Normal"/>
    <w:rsid w:val="00BD74B6"/>
    <w:pPr>
      <w:spacing w:after="0" w:line="240" w:lineRule="auto"/>
    </w:pPr>
    <w:rPr>
      <w:rFonts w:ascii="Helvetica Neue" w:hAnsi="Helvetica Neue" w:cs="Times New Roman"/>
      <w:color w:val="454545"/>
      <w:sz w:val="18"/>
      <w:szCs w:val="18"/>
      <w:lang w:eastAsia="en-GB"/>
    </w:rPr>
  </w:style>
  <w:style w:type="character" w:customStyle="1" w:styleId="apple-converted-space">
    <w:name w:val="apple-converted-space"/>
    <w:basedOn w:val="DefaultParagraphFont"/>
    <w:rsid w:val="00BD74B6"/>
  </w:style>
  <w:style w:type="paragraph" w:styleId="Title">
    <w:name w:val="Title"/>
    <w:aliases w:val="title"/>
    <w:basedOn w:val="Normal"/>
    <w:link w:val="TitleChar"/>
    <w:uiPriority w:val="10"/>
    <w:qFormat/>
    <w:rsid w:val="002B3F5D"/>
    <w:pPr>
      <w:spacing w:before="100" w:beforeAutospacing="1" w:after="100" w:afterAutospacing="1" w:line="240" w:lineRule="auto"/>
    </w:pPr>
    <w:rPr>
      <w:rFonts w:ascii="Times New Roman" w:hAnsi="Times New Roman" w:cs="Times New Roman"/>
      <w:sz w:val="24"/>
      <w:szCs w:val="24"/>
      <w:lang w:eastAsia="en-GB"/>
    </w:rPr>
  </w:style>
  <w:style w:type="character" w:customStyle="1" w:styleId="TitleChar">
    <w:name w:val="Title Char"/>
    <w:basedOn w:val="DefaultParagraphFont"/>
    <w:link w:val="Title"/>
    <w:uiPriority w:val="10"/>
    <w:rsid w:val="002B3F5D"/>
    <w:rPr>
      <w:rFonts w:ascii="Times New Roman" w:hAnsi="Times New Roman" w:cs="Times New Roman"/>
      <w:sz w:val="24"/>
      <w:szCs w:val="24"/>
      <w:lang w:eastAsia="en-GB"/>
    </w:rPr>
  </w:style>
  <w:style w:type="paragraph" w:customStyle="1" w:styleId="desc">
    <w:name w:val="desc"/>
    <w:basedOn w:val="Normal"/>
    <w:rsid w:val="002B3F5D"/>
    <w:pPr>
      <w:spacing w:before="100" w:beforeAutospacing="1" w:after="100" w:afterAutospacing="1" w:line="240" w:lineRule="auto"/>
    </w:pPr>
    <w:rPr>
      <w:rFonts w:ascii="Times New Roman" w:hAnsi="Times New Roman" w:cs="Times New Roman"/>
      <w:sz w:val="24"/>
      <w:szCs w:val="24"/>
      <w:lang w:eastAsia="en-GB"/>
    </w:rPr>
  </w:style>
  <w:style w:type="paragraph" w:customStyle="1" w:styleId="details">
    <w:name w:val="details"/>
    <w:basedOn w:val="Normal"/>
    <w:rsid w:val="002B3F5D"/>
    <w:pPr>
      <w:spacing w:before="100" w:beforeAutospacing="1" w:after="100" w:afterAutospacing="1" w:line="240" w:lineRule="auto"/>
    </w:pPr>
    <w:rPr>
      <w:rFonts w:ascii="Times New Roman" w:hAnsi="Times New Roman" w:cs="Times New Roman"/>
      <w:sz w:val="24"/>
      <w:szCs w:val="24"/>
      <w:lang w:eastAsia="en-GB"/>
    </w:rPr>
  </w:style>
  <w:style w:type="character" w:customStyle="1" w:styleId="jrnl">
    <w:name w:val="jrnl"/>
    <w:basedOn w:val="DefaultParagraphFont"/>
    <w:rsid w:val="002B3F5D"/>
  </w:style>
  <w:style w:type="character" w:styleId="FollowedHyperlink">
    <w:name w:val="FollowedHyperlink"/>
    <w:basedOn w:val="DefaultParagraphFont"/>
    <w:uiPriority w:val="99"/>
    <w:semiHidden/>
    <w:unhideWhenUsed/>
    <w:rsid w:val="002B3F5D"/>
    <w:rPr>
      <w:color w:val="954F72" w:themeColor="followedHyperlink"/>
      <w:u w:val="single"/>
    </w:rPr>
  </w:style>
  <w:style w:type="character" w:styleId="Emphasis">
    <w:name w:val="Emphasis"/>
    <w:basedOn w:val="DefaultParagraphFont"/>
    <w:uiPriority w:val="20"/>
    <w:qFormat/>
    <w:rsid w:val="00F409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385302">
      <w:bodyDiv w:val="1"/>
      <w:marLeft w:val="0"/>
      <w:marRight w:val="0"/>
      <w:marTop w:val="0"/>
      <w:marBottom w:val="0"/>
      <w:divBdr>
        <w:top w:val="none" w:sz="0" w:space="0" w:color="auto"/>
        <w:left w:val="none" w:sz="0" w:space="0" w:color="auto"/>
        <w:bottom w:val="none" w:sz="0" w:space="0" w:color="auto"/>
        <w:right w:val="none" w:sz="0" w:space="0" w:color="auto"/>
      </w:divBdr>
    </w:div>
    <w:div w:id="256401695">
      <w:bodyDiv w:val="1"/>
      <w:marLeft w:val="0"/>
      <w:marRight w:val="0"/>
      <w:marTop w:val="0"/>
      <w:marBottom w:val="0"/>
      <w:divBdr>
        <w:top w:val="none" w:sz="0" w:space="0" w:color="auto"/>
        <w:left w:val="none" w:sz="0" w:space="0" w:color="auto"/>
        <w:bottom w:val="none" w:sz="0" w:space="0" w:color="auto"/>
        <w:right w:val="none" w:sz="0" w:space="0" w:color="auto"/>
      </w:divBdr>
    </w:div>
    <w:div w:id="710224702">
      <w:bodyDiv w:val="1"/>
      <w:marLeft w:val="0"/>
      <w:marRight w:val="0"/>
      <w:marTop w:val="0"/>
      <w:marBottom w:val="0"/>
      <w:divBdr>
        <w:top w:val="none" w:sz="0" w:space="0" w:color="auto"/>
        <w:left w:val="none" w:sz="0" w:space="0" w:color="auto"/>
        <w:bottom w:val="none" w:sz="0" w:space="0" w:color="auto"/>
        <w:right w:val="none" w:sz="0" w:space="0" w:color="auto"/>
      </w:divBdr>
    </w:div>
    <w:div w:id="1171673863">
      <w:bodyDiv w:val="1"/>
      <w:marLeft w:val="0"/>
      <w:marRight w:val="0"/>
      <w:marTop w:val="0"/>
      <w:marBottom w:val="0"/>
      <w:divBdr>
        <w:top w:val="none" w:sz="0" w:space="0" w:color="auto"/>
        <w:left w:val="none" w:sz="0" w:space="0" w:color="auto"/>
        <w:bottom w:val="none" w:sz="0" w:space="0" w:color="auto"/>
        <w:right w:val="none" w:sz="0" w:space="0" w:color="auto"/>
      </w:divBdr>
    </w:div>
    <w:div w:id="1191798248">
      <w:bodyDiv w:val="1"/>
      <w:marLeft w:val="0"/>
      <w:marRight w:val="0"/>
      <w:marTop w:val="0"/>
      <w:marBottom w:val="0"/>
      <w:divBdr>
        <w:top w:val="none" w:sz="0" w:space="0" w:color="auto"/>
        <w:left w:val="none" w:sz="0" w:space="0" w:color="auto"/>
        <w:bottom w:val="none" w:sz="0" w:space="0" w:color="auto"/>
        <w:right w:val="none" w:sz="0" w:space="0" w:color="auto"/>
      </w:divBdr>
    </w:div>
    <w:div w:id="1575361268">
      <w:bodyDiv w:val="1"/>
      <w:marLeft w:val="0"/>
      <w:marRight w:val="0"/>
      <w:marTop w:val="0"/>
      <w:marBottom w:val="0"/>
      <w:divBdr>
        <w:top w:val="none" w:sz="0" w:space="0" w:color="auto"/>
        <w:left w:val="none" w:sz="0" w:space="0" w:color="auto"/>
        <w:bottom w:val="none" w:sz="0" w:space="0" w:color="auto"/>
        <w:right w:val="none" w:sz="0" w:space="0" w:color="auto"/>
      </w:divBdr>
    </w:div>
    <w:div w:id="1681813462">
      <w:bodyDiv w:val="1"/>
      <w:marLeft w:val="0"/>
      <w:marRight w:val="0"/>
      <w:marTop w:val="0"/>
      <w:marBottom w:val="0"/>
      <w:divBdr>
        <w:top w:val="none" w:sz="0" w:space="0" w:color="auto"/>
        <w:left w:val="none" w:sz="0" w:space="0" w:color="auto"/>
        <w:bottom w:val="none" w:sz="0" w:space="0" w:color="auto"/>
        <w:right w:val="none" w:sz="0" w:space="0" w:color="auto"/>
      </w:divBdr>
    </w:div>
    <w:div w:id="1895463065">
      <w:bodyDiv w:val="1"/>
      <w:marLeft w:val="0"/>
      <w:marRight w:val="0"/>
      <w:marTop w:val="0"/>
      <w:marBottom w:val="0"/>
      <w:divBdr>
        <w:top w:val="none" w:sz="0" w:space="0" w:color="auto"/>
        <w:left w:val="none" w:sz="0" w:space="0" w:color="auto"/>
        <w:bottom w:val="none" w:sz="0" w:space="0" w:color="auto"/>
        <w:right w:val="none" w:sz="0" w:space="0" w:color="auto"/>
      </w:divBdr>
    </w:div>
    <w:div w:id="1899589126">
      <w:bodyDiv w:val="1"/>
      <w:marLeft w:val="0"/>
      <w:marRight w:val="0"/>
      <w:marTop w:val="0"/>
      <w:marBottom w:val="0"/>
      <w:divBdr>
        <w:top w:val="none" w:sz="0" w:space="0" w:color="auto"/>
        <w:left w:val="none" w:sz="0" w:space="0" w:color="auto"/>
        <w:bottom w:val="none" w:sz="0" w:space="0" w:color="auto"/>
        <w:right w:val="none" w:sz="0" w:space="0" w:color="auto"/>
      </w:divBdr>
    </w:div>
    <w:div w:id="2081515329">
      <w:bodyDiv w:val="1"/>
      <w:marLeft w:val="0"/>
      <w:marRight w:val="0"/>
      <w:marTop w:val="0"/>
      <w:marBottom w:val="0"/>
      <w:divBdr>
        <w:top w:val="none" w:sz="0" w:space="0" w:color="auto"/>
        <w:left w:val="none" w:sz="0" w:space="0" w:color="auto"/>
        <w:bottom w:val="none" w:sz="0" w:space="0" w:color="auto"/>
        <w:right w:val="none" w:sz="0" w:space="0" w:color="auto"/>
      </w:divBdr>
      <w:divsChild>
        <w:div w:id="870655892">
          <w:marLeft w:val="0"/>
          <w:marRight w:val="0"/>
          <w:marTop w:val="34"/>
          <w:marBottom w:val="34"/>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theguardian.com/public-leaders-network/2014/apr/08/public-sector-strategies-vague-aspirations" TargetMode="External"/><Relationship Id="rId6" Type="http://schemas.openxmlformats.org/officeDocument/2006/relationships/hyperlink" Target="https://www.theguardian.com/public-leaders-network/2017/aug/11/fire-service-risk-losing-peoples-trust-police-collaboration" TargetMode="External"/><Relationship Id="rId7" Type="http://schemas.openxmlformats.org/officeDocument/2006/relationships/hyperlink" Target="https://www.psni.police.uk/globalassets/inside-the-psni/our-strategy-and-vision/documents/final_pdf_-_policing_plan_2016-17.pdf" TargetMode="External"/><Relationship Id="rId8" Type="http://schemas.openxmlformats.org/officeDocument/2006/relationships/hyperlink" Target="https://www.swansea.gov.uk/floodstrategy"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2928</Words>
  <Characters>16696</Characters>
  <Application>Microsoft Macintosh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Fouhiva Faletau (P145126)</dc:creator>
  <cp:keywords/>
  <dc:description/>
  <cp:lastModifiedBy>Fipe Faletau</cp:lastModifiedBy>
  <cp:revision>2</cp:revision>
  <dcterms:created xsi:type="dcterms:W3CDTF">2018-03-06T05:44:00Z</dcterms:created>
  <dcterms:modified xsi:type="dcterms:W3CDTF">2018-03-06T05:44:00Z</dcterms:modified>
</cp:coreProperties>
</file>