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8E7E6D" w14:textId="77777777" w:rsidR="009F3555" w:rsidRDefault="009F3555" w:rsidP="009F3555">
      <w:pPr>
        <w:spacing w:line="360" w:lineRule="auto"/>
        <w:jc w:val="center"/>
        <w:rPr>
          <w:rFonts w:ascii="Times New Roman" w:hAnsi="Times New Roman" w:cs="Times New Roman"/>
          <w:b/>
          <w:color w:val="000000" w:themeColor="text1"/>
          <w:sz w:val="32"/>
          <w:szCs w:val="32"/>
          <w:shd w:val="clear" w:color="auto" w:fill="FFFFFF"/>
        </w:rPr>
      </w:pPr>
    </w:p>
    <w:p w14:paraId="7B94FB21" w14:textId="77777777" w:rsidR="009F3555" w:rsidRDefault="009F3555" w:rsidP="009F3555">
      <w:pPr>
        <w:spacing w:line="360" w:lineRule="auto"/>
        <w:jc w:val="center"/>
        <w:rPr>
          <w:rFonts w:ascii="Times New Roman" w:hAnsi="Times New Roman" w:cs="Times New Roman"/>
          <w:b/>
          <w:color w:val="000000" w:themeColor="text1"/>
          <w:sz w:val="32"/>
          <w:szCs w:val="32"/>
          <w:shd w:val="clear" w:color="auto" w:fill="FFFFFF"/>
        </w:rPr>
      </w:pPr>
    </w:p>
    <w:p w14:paraId="1D731188" w14:textId="77777777" w:rsidR="009F3555" w:rsidRDefault="009F3555" w:rsidP="009F3555">
      <w:pPr>
        <w:spacing w:line="360" w:lineRule="auto"/>
        <w:jc w:val="center"/>
        <w:rPr>
          <w:rFonts w:ascii="Times New Roman" w:hAnsi="Times New Roman" w:cs="Times New Roman"/>
          <w:b/>
          <w:color w:val="000000" w:themeColor="text1"/>
          <w:sz w:val="32"/>
          <w:szCs w:val="32"/>
          <w:shd w:val="clear" w:color="auto" w:fill="FFFFFF"/>
        </w:rPr>
      </w:pPr>
    </w:p>
    <w:p w14:paraId="627461A6" w14:textId="77777777" w:rsidR="009F3555" w:rsidRDefault="009F3555" w:rsidP="009F3555">
      <w:pPr>
        <w:spacing w:line="360" w:lineRule="auto"/>
        <w:jc w:val="center"/>
        <w:rPr>
          <w:rFonts w:ascii="Times New Roman" w:hAnsi="Times New Roman" w:cs="Times New Roman"/>
          <w:b/>
          <w:color w:val="000000" w:themeColor="text1"/>
          <w:sz w:val="32"/>
          <w:szCs w:val="32"/>
          <w:shd w:val="clear" w:color="auto" w:fill="FFFFFF"/>
        </w:rPr>
      </w:pPr>
    </w:p>
    <w:p w14:paraId="25D315F1" w14:textId="77777777" w:rsidR="009F3555" w:rsidRDefault="009F3555" w:rsidP="009F3555">
      <w:pPr>
        <w:spacing w:line="360" w:lineRule="auto"/>
        <w:jc w:val="center"/>
        <w:rPr>
          <w:rFonts w:ascii="Times New Roman" w:hAnsi="Times New Roman" w:cs="Times New Roman"/>
          <w:b/>
          <w:color w:val="000000" w:themeColor="text1"/>
          <w:sz w:val="32"/>
          <w:szCs w:val="32"/>
          <w:shd w:val="clear" w:color="auto" w:fill="FFFFFF"/>
        </w:rPr>
      </w:pPr>
    </w:p>
    <w:p w14:paraId="2DFD82F6" w14:textId="77777777" w:rsidR="009F3555" w:rsidRDefault="009F3555" w:rsidP="009F3555">
      <w:pPr>
        <w:spacing w:line="360" w:lineRule="auto"/>
        <w:jc w:val="center"/>
        <w:rPr>
          <w:rFonts w:ascii="Times New Roman" w:hAnsi="Times New Roman" w:cs="Times New Roman"/>
          <w:b/>
          <w:color w:val="000000" w:themeColor="text1"/>
          <w:sz w:val="32"/>
          <w:szCs w:val="32"/>
          <w:shd w:val="clear" w:color="auto" w:fill="FFFFFF"/>
        </w:rPr>
      </w:pPr>
    </w:p>
    <w:p w14:paraId="7195EAFC" w14:textId="77777777" w:rsidR="009F3555" w:rsidRDefault="009F3555" w:rsidP="009F3555">
      <w:pPr>
        <w:spacing w:line="360" w:lineRule="auto"/>
        <w:jc w:val="center"/>
        <w:rPr>
          <w:rFonts w:ascii="Times New Roman" w:hAnsi="Times New Roman" w:cs="Times New Roman"/>
          <w:b/>
          <w:color w:val="000000" w:themeColor="text1"/>
          <w:sz w:val="32"/>
          <w:szCs w:val="32"/>
          <w:shd w:val="clear" w:color="auto" w:fill="FFFFFF"/>
        </w:rPr>
      </w:pPr>
    </w:p>
    <w:p w14:paraId="32882D3C" w14:textId="77777777" w:rsidR="009D144C" w:rsidRDefault="009F3555" w:rsidP="009F3555">
      <w:pPr>
        <w:spacing w:line="360" w:lineRule="auto"/>
        <w:jc w:val="center"/>
        <w:rPr>
          <w:rFonts w:ascii="Times New Roman" w:hAnsi="Times New Roman" w:cs="Times New Roman"/>
          <w:b/>
          <w:color w:val="000000" w:themeColor="text1"/>
          <w:sz w:val="32"/>
          <w:szCs w:val="32"/>
          <w:shd w:val="clear" w:color="auto" w:fill="FFFFFF"/>
        </w:rPr>
      </w:pPr>
      <w:r w:rsidRPr="009F3555">
        <w:rPr>
          <w:rFonts w:ascii="Times New Roman" w:hAnsi="Times New Roman" w:cs="Times New Roman"/>
          <w:b/>
          <w:color w:val="000000" w:themeColor="text1"/>
          <w:sz w:val="32"/>
          <w:szCs w:val="32"/>
          <w:shd w:val="clear" w:color="auto" w:fill="FFFFFF"/>
        </w:rPr>
        <w:t>PROBLEM SOLVING AND DECISION MAKING</w:t>
      </w:r>
    </w:p>
    <w:p w14:paraId="1F64BAAA" w14:textId="63F5D056" w:rsidR="009F3555" w:rsidRPr="009F3555" w:rsidRDefault="009D144C" w:rsidP="009D144C">
      <w:pPr>
        <w:spacing w:line="360" w:lineRule="auto"/>
        <w:rPr>
          <w:rFonts w:ascii="Times New Roman" w:eastAsia="Times New Roman" w:hAnsi="Times New Roman" w:cs="Times New Roman"/>
          <w:b/>
          <w:color w:val="000000" w:themeColor="text1"/>
          <w:sz w:val="32"/>
          <w:szCs w:val="32"/>
        </w:rPr>
      </w:pPr>
      <w:r>
        <w:rPr>
          <w:rFonts w:ascii="Times New Roman" w:hAnsi="Times New Roman" w:cs="Times New Roman"/>
          <w:b/>
          <w:color w:val="000000" w:themeColor="text1"/>
          <w:sz w:val="32"/>
          <w:szCs w:val="32"/>
          <w:shd w:val="clear" w:color="auto" w:fill="FFFFFF"/>
        </w:rPr>
        <w:t>Ovidiu Ostafe 1919374</w:t>
      </w:r>
      <w:r w:rsidR="009F3555" w:rsidRPr="009F3555">
        <w:rPr>
          <w:rFonts w:ascii="Times New Roman" w:eastAsia="Times New Roman" w:hAnsi="Times New Roman" w:cs="Times New Roman"/>
          <w:b/>
          <w:color w:val="000000" w:themeColor="text1"/>
          <w:sz w:val="32"/>
          <w:szCs w:val="32"/>
        </w:rPr>
        <w:br w:type="page"/>
      </w:r>
    </w:p>
    <w:p w14:paraId="7659BBA2" w14:textId="77777777" w:rsidR="00E6290B" w:rsidRDefault="00CD40D6" w:rsidP="00E216F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6B8038AD"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Problem-solving and decision-making </w:t>
      </w:r>
      <w:r w:rsidR="00E216F7">
        <w:rPr>
          <w:rFonts w:ascii="Times New Roman" w:eastAsia="Times New Roman" w:hAnsi="Times New Roman" w:cs="Times New Roman"/>
          <w:sz w:val="24"/>
          <w:szCs w:val="24"/>
        </w:rPr>
        <w:t>analysis helps</w:t>
      </w:r>
      <w:r>
        <w:rPr>
          <w:rFonts w:ascii="Times New Roman" w:eastAsia="Times New Roman" w:hAnsi="Times New Roman" w:cs="Times New Roman"/>
          <w:sz w:val="24"/>
          <w:szCs w:val="24"/>
        </w:rPr>
        <w:t xml:space="preserve"> to increase the knowledge about managing complex business problems of an organization. To evaluate the problem solving and decision-making factor in the business industry the business decline problem of the postal service organization Royal Mail is considered here. This analysis reflects the nature and impact of business decline problems on the organization. Illustration of the SWOT and PESTLE findings helps to identify the present business condition of Royal Mail. This analysis recommends different solutions to solve the business decline problem of Royal Mail.</w:t>
      </w:r>
    </w:p>
    <w:p w14:paraId="310B2462" w14:textId="77777777" w:rsidR="009F3555" w:rsidRDefault="009F355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rPr>
        <w:id w:val="61775509"/>
        <w:docPartObj>
          <w:docPartGallery w:val="Table of Contents"/>
          <w:docPartUnique/>
        </w:docPartObj>
      </w:sdtPr>
      <w:sdtEndPr/>
      <w:sdtContent>
        <w:p w14:paraId="137F8DDC" w14:textId="77777777" w:rsidR="006A69F8" w:rsidRPr="006A69F8" w:rsidRDefault="006A69F8" w:rsidP="006A69F8">
          <w:pPr>
            <w:pStyle w:val="TOCHeading"/>
            <w:spacing w:line="360" w:lineRule="auto"/>
            <w:jc w:val="center"/>
            <w:rPr>
              <w:rFonts w:ascii="Times New Roman" w:hAnsi="Times New Roman" w:cs="Times New Roman"/>
              <w:color w:val="000000" w:themeColor="text1"/>
              <w:sz w:val="24"/>
              <w:szCs w:val="24"/>
            </w:rPr>
          </w:pPr>
          <w:r w:rsidRPr="006A69F8">
            <w:rPr>
              <w:rFonts w:ascii="Times New Roman" w:hAnsi="Times New Roman" w:cs="Times New Roman"/>
              <w:color w:val="000000" w:themeColor="text1"/>
              <w:sz w:val="24"/>
              <w:szCs w:val="24"/>
            </w:rPr>
            <w:t>Table of Contents</w:t>
          </w:r>
        </w:p>
        <w:p w14:paraId="1F71E4A0" w14:textId="77777777" w:rsidR="006A69F8" w:rsidRPr="006A69F8" w:rsidRDefault="009A12C1" w:rsidP="006A69F8">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6A69F8">
            <w:rPr>
              <w:rFonts w:ascii="Times New Roman" w:hAnsi="Times New Roman" w:cs="Times New Roman"/>
              <w:color w:val="000000" w:themeColor="text1"/>
              <w:sz w:val="24"/>
              <w:szCs w:val="24"/>
            </w:rPr>
            <w:fldChar w:fldCharType="begin"/>
          </w:r>
          <w:r w:rsidR="006A69F8" w:rsidRPr="006A69F8">
            <w:rPr>
              <w:rFonts w:ascii="Times New Roman" w:hAnsi="Times New Roman" w:cs="Times New Roman"/>
              <w:color w:val="000000" w:themeColor="text1"/>
              <w:sz w:val="24"/>
              <w:szCs w:val="24"/>
            </w:rPr>
            <w:instrText xml:space="preserve"> TOC \o "1-3" \h \z \u </w:instrText>
          </w:r>
          <w:r w:rsidRPr="006A69F8">
            <w:rPr>
              <w:rFonts w:ascii="Times New Roman" w:hAnsi="Times New Roman" w:cs="Times New Roman"/>
              <w:color w:val="000000" w:themeColor="text1"/>
              <w:sz w:val="24"/>
              <w:szCs w:val="24"/>
            </w:rPr>
            <w:fldChar w:fldCharType="separate"/>
          </w:r>
          <w:hyperlink w:anchor="_Toc56613777" w:history="1">
            <w:r w:rsidR="006A69F8" w:rsidRPr="006A69F8">
              <w:rPr>
                <w:rStyle w:val="Hyperlink"/>
                <w:rFonts w:ascii="Times New Roman" w:hAnsi="Times New Roman" w:cs="Times New Roman"/>
                <w:noProof/>
                <w:color w:val="000000" w:themeColor="text1"/>
                <w:sz w:val="24"/>
                <w:szCs w:val="24"/>
              </w:rPr>
              <w:t>Introduction</w:t>
            </w:r>
            <w:r w:rsidR="006A69F8" w:rsidRPr="006A69F8">
              <w:rPr>
                <w:rFonts w:ascii="Times New Roman" w:hAnsi="Times New Roman" w:cs="Times New Roman"/>
                <w:noProof/>
                <w:webHidden/>
                <w:color w:val="000000" w:themeColor="text1"/>
                <w:sz w:val="24"/>
                <w:szCs w:val="24"/>
              </w:rPr>
              <w:tab/>
            </w:r>
            <w:r w:rsidRPr="006A69F8">
              <w:rPr>
                <w:rFonts w:ascii="Times New Roman" w:hAnsi="Times New Roman" w:cs="Times New Roman"/>
                <w:noProof/>
                <w:webHidden/>
                <w:color w:val="000000" w:themeColor="text1"/>
                <w:sz w:val="24"/>
                <w:szCs w:val="24"/>
              </w:rPr>
              <w:fldChar w:fldCharType="begin"/>
            </w:r>
            <w:r w:rsidR="006A69F8" w:rsidRPr="006A69F8">
              <w:rPr>
                <w:rFonts w:ascii="Times New Roman" w:hAnsi="Times New Roman" w:cs="Times New Roman"/>
                <w:noProof/>
                <w:webHidden/>
                <w:color w:val="000000" w:themeColor="text1"/>
                <w:sz w:val="24"/>
                <w:szCs w:val="24"/>
              </w:rPr>
              <w:instrText xml:space="preserve"> PAGEREF _Toc56613777 \h </w:instrText>
            </w:r>
            <w:r w:rsidRPr="006A69F8">
              <w:rPr>
                <w:rFonts w:ascii="Times New Roman" w:hAnsi="Times New Roman" w:cs="Times New Roman"/>
                <w:noProof/>
                <w:webHidden/>
                <w:color w:val="000000" w:themeColor="text1"/>
                <w:sz w:val="24"/>
                <w:szCs w:val="24"/>
              </w:rPr>
            </w:r>
            <w:r w:rsidRPr="006A69F8">
              <w:rPr>
                <w:rFonts w:ascii="Times New Roman" w:hAnsi="Times New Roman" w:cs="Times New Roman"/>
                <w:noProof/>
                <w:webHidden/>
                <w:color w:val="000000" w:themeColor="text1"/>
                <w:sz w:val="24"/>
                <w:szCs w:val="24"/>
              </w:rPr>
              <w:fldChar w:fldCharType="separate"/>
            </w:r>
            <w:r w:rsidR="006A69F8" w:rsidRPr="006A69F8">
              <w:rPr>
                <w:rFonts w:ascii="Times New Roman" w:hAnsi="Times New Roman" w:cs="Times New Roman"/>
                <w:noProof/>
                <w:webHidden/>
                <w:color w:val="000000" w:themeColor="text1"/>
                <w:sz w:val="24"/>
                <w:szCs w:val="24"/>
              </w:rPr>
              <w:t>4</w:t>
            </w:r>
            <w:r w:rsidRPr="006A69F8">
              <w:rPr>
                <w:rFonts w:ascii="Times New Roman" w:hAnsi="Times New Roman" w:cs="Times New Roman"/>
                <w:noProof/>
                <w:webHidden/>
                <w:color w:val="000000" w:themeColor="text1"/>
                <w:sz w:val="24"/>
                <w:szCs w:val="24"/>
              </w:rPr>
              <w:fldChar w:fldCharType="end"/>
            </w:r>
          </w:hyperlink>
        </w:p>
        <w:p w14:paraId="6F5C8E56" w14:textId="77777777" w:rsidR="006A69F8" w:rsidRPr="006A69F8" w:rsidRDefault="005B0BB7" w:rsidP="006A69F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6613778" w:history="1">
            <w:r w:rsidR="006A69F8" w:rsidRPr="006A69F8">
              <w:rPr>
                <w:rStyle w:val="Hyperlink"/>
                <w:rFonts w:ascii="Times New Roman" w:hAnsi="Times New Roman" w:cs="Times New Roman"/>
                <w:noProof/>
                <w:color w:val="000000" w:themeColor="text1"/>
                <w:sz w:val="24"/>
                <w:szCs w:val="24"/>
              </w:rPr>
              <w:t>Nature, scope, and impact of the problems faced by Royal Mail</w:t>
            </w:r>
            <w:r w:rsidR="006A69F8" w:rsidRPr="006A69F8">
              <w:rPr>
                <w:rFonts w:ascii="Times New Roman" w:hAnsi="Times New Roman" w:cs="Times New Roman"/>
                <w:noProof/>
                <w:webHidden/>
                <w:color w:val="000000" w:themeColor="text1"/>
                <w:sz w:val="24"/>
                <w:szCs w:val="24"/>
              </w:rPr>
              <w:tab/>
            </w:r>
            <w:r w:rsidR="009A12C1" w:rsidRPr="006A69F8">
              <w:rPr>
                <w:rFonts w:ascii="Times New Roman" w:hAnsi="Times New Roman" w:cs="Times New Roman"/>
                <w:noProof/>
                <w:webHidden/>
                <w:color w:val="000000" w:themeColor="text1"/>
                <w:sz w:val="24"/>
                <w:szCs w:val="24"/>
              </w:rPr>
              <w:fldChar w:fldCharType="begin"/>
            </w:r>
            <w:r w:rsidR="006A69F8" w:rsidRPr="006A69F8">
              <w:rPr>
                <w:rFonts w:ascii="Times New Roman" w:hAnsi="Times New Roman" w:cs="Times New Roman"/>
                <w:noProof/>
                <w:webHidden/>
                <w:color w:val="000000" w:themeColor="text1"/>
                <w:sz w:val="24"/>
                <w:szCs w:val="24"/>
              </w:rPr>
              <w:instrText xml:space="preserve"> PAGEREF _Toc56613778 \h </w:instrText>
            </w:r>
            <w:r w:rsidR="009A12C1" w:rsidRPr="006A69F8">
              <w:rPr>
                <w:rFonts w:ascii="Times New Roman" w:hAnsi="Times New Roman" w:cs="Times New Roman"/>
                <w:noProof/>
                <w:webHidden/>
                <w:color w:val="000000" w:themeColor="text1"/>
                <w:sz w:val="24"/>
                <w:szCs w:val="24"/>
              </w:rPr>
            </w:r>
            <w:r w:rsidR="009A12C1" w:rsidRPr="006A69F8">
              <w:rPr>
                <w:rFonts w:ascii="Times New Roman" w:hAnsi="Times New Roman" w:cs="Times New Roman"/>
                <w:noProof/>
                <w:webHidden/>
                <w:color w:val="000000" w:themeColor="text1"/>
                <w:sz w:val="24"/>
                <w:szCs w:val="24"/>
              </w:rPr>
              <w:fldChar w:fldCharType="separate"/>
            </w:r>
            <w:r w:rsidR="006A69F8" w:rsidRPr="006A69F8">
              <w:rPr>
                <w:rFonts w:ascii="Times New Roman" w:hAnsi="Times New Roman" w:cs="Times New Roman"/>
                <w:noProof/>
                <w:webHidden/>
                <w:color w:val="000000" w:themeColor="text1"/>
                <w:sz w:val="24"/>
                <w:szCs w:val="24"/>
              </w:rPr>
              <w:t>4</w:t>
            </w:r>
            <w:r w:rsidR="009A12C1" w:rsidRPr="006A69F8">
              <w:rPr>
                <w:rFonts w:ascii="Times New Roman" w:hAnsi="Times New Roman" w:cs="Times New Roman"/>
                <w:noProof/>
                <w:webHidden/>
                <w:color w:val="000000" w:themeColor="text1"/>
                <w:sz w:val="24"/>
                <w:szCs w:val="24"/>
              </w:rPr>
              <w:fldChar w:fldCharType="end"/>
            </w:r>
          </w:hyperlink>
        </w:p>
        <w:p w14:paraId="4CCD6CA2" w14:textId="77777777" w:rsidR="006A69F8" w:rsidRPr="006A69F8" w:rsidRDefault="005B0BB7" w:rsidP="006A69F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6613779" w:history="1">
            <w:r w:rsidR="006A69F8" w:rsidRPr="006A69F8">
              <w:rPr>
                <w:rStyle w:val="Hyperlink"/>
                <w:rFonts w:ascii="Times New Roman" w:hAnsi="Times New Roman" w:cs="Times New Roman"/>
                <w:noProof/>
                <w:color w:val="000000" w:themeColor="text1"/>
                <w:sz w:val="24"/>
                <w:szCs w:val="24"/>
              </w:rPr>
              <w:t>SWOT analysis</w:t>
            </w:r>
            <w:r w:rsidR="006A69F8" w:rsidRPr="006A69F8">
              <w:rPr>
                <w:rFonts w:ascii="Times New Roman" w:hAnsi="Times New Roman" w:cs="Times New Roman"/>
                <w:noProof/>
                <w:webHidden/>
                <w:color w:val="000000" w:themeColor="text1"/>
                <w:sz w:val="24"/>
                <w:szCs w:val="24"/>
              </w:rPr>
              <w:tab/>
            </w:r>
            <w:r w:rsidR="009A12C1" w:rsidRPr="006A69F8">
              <w:rPr>
                <w:rFonts w:ascii="Times New Roman" w:hAnsi="Times New Roman" w:cs="Times New Roman"/>
                <w:noProof/>
                <w:webHidden/>
                <w:color w:val="000000" w:themeColor="text1"/>
                <w:sz w:val="24"/>
                <w:szCs w:val="24"/>
              </w:rPr>
              <w:fldChar w:fldCharType="begin"/>
            </w:r>
            <w:r w:rsidR="006A69F8" w:rsidRPr="006A69F8">
              <w:rPr>
                <w:rFonts w:ascii="Times New Roman" w:hAnsi="Times New Roman" w:cs="Times New Roman"/>
                <w:noProof/>
                <w:webHidden/>
                <w:color w:val="000000" w:themeColor="text1"/>
                <w:sz w:val="24"/>
                <w:szCs w:val="24"/>
              </w:rPr>
              <w:instrText xml:space="preserve"> PAGEREF _Toc56613779 \h </w:instrText>
            </w:r>
            <w:r w:rsidR="009A12C1" w:rsidRPr="006A69F8">
              <w:rPr>
                <w:rFonts w:ascii="Times New Roman" w:hAnsi="Times New Roman" w:cs="Times New Roman"/>
                <w:noProof/>
                <w:webHidden/>
                <w:color w:val="000000" w:themeColor="text1"/>
                <w:sz w:val="24"/>
                <w:szCs w:val="24"/>
              </w:rPr>
            </w:r>
            <w:r w:rsidR="009A12C1" w:rsidRPr="006A69F8">
              <w:rPr>
                <w:rFonts w:ascii="Times New Roman" w:hAnsi="Times New Roman" w:cs="Times New Roman"/>
                <w:noProof/>
                <w:webHidden/>
                <w:color w:val="000000" w:themeColor="text1"/>
                <w:sz w:val="24"/>
                <w:szCs w:val="24"/>
              </w:rPr>
              <w:fldChar w:fldCharType="separate"/>
            </w:r>
            <w:r w:rsidR="006A69F8" w:rsidRPr="006A69F8">
              <w:rPr>
                <w:rFonts w:ascii="Times New Roman" w:hAnsi="Times New Roman" w:cs="Times New Roman"/>
                <w:noProof/>
                <w:webHidden/>
                <w:color w:val="000000" w:themeColor="text1"/>
                <w:sz w:val="24"/>
                <w:szCs w:val="24"/>
              </w:rPr>
              <w:t>7</w:t>
            </w:r>
            <w:r w:rsidR="009A12C1" w:rsidRPr="006A69F8">
              <w:rPr>
                <w:rFonts w:ascii="Times New Roman" w:hAnsi="Times New Roman" w:cs="Times New Roman"/>
                <w:noProof/>
                <w:webHidden/>
                <w:color w:val="000000" w:themeColor="text1"/>
                <w:sz w:val="24"/>
                <w:szCs w:val="24"/>
              </w:rPr>
              <w:fldChar w:fldCharType="end"/>
            </w:r>
          </w:hyperlink>
        </w:p>
        <w:p w14:paraId="7FCD5232" w14:textId="77777777" w:rsidR="006A69F8" w:rsidRPr="006A69F8" w:rsidRDefault="005B0BB7" w:rsidP="006A69F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6613780" w:history="1">
            <w:r w:rsidR="006A69F8" w:rsidRPr="006A69F8">
              <w:rPr>
                <w:rStyle w:val="Hyperlink"/>
                <w:rFonts w:ascii="Times New Roman" w:hAnsi="Times New Roman" w:cs="Times New Roman"/>
                <w:noProof/>
                <w:color w:val="000000" w:themeColor="text1"/>
                <w:sz w:val="24"/>
                <w:szCs w:val="24"/>
              </w:rPr>
              <w:t>PESTLE analysis</w:t>
            </w:r>
            <w:r w:rsidR="006A69F8" w:rsidRPr="006A69F8">
              <w:rPr>
                <w:rFonts w:ascii="Times New Roman" w:hAnsi="Times New Roman" w:cs="Times New Roman"/>
                <w:noProof/>
                <w:webHidden/>
                <w:color w:val="000000" w:themeColor="text1"/>
                <w:sz w:val="24"/>
                <w:szCs w:val="24"/>
              </w:rPr>
              <w:tab/>
            </w:r>
            <w:r w:rsidR="009A12C1" w:rsidRPr="006A69F8">
              <w:rPr>
                <w:rFonts w:ascii="Times New Roman" w:hAnsi="Times New Roman" w:cs="Times New Roman"/>
                <w:noProof/>
                <w:webHidden/>
                <w:color w:val="000000" w:themeColor="text1"/>
                <w:sz w:val="24"/>
                <w:szCs w:val="24"/>
              </w:rPr>
              <w:fldChar w:fldCharType="begin"/>
            </w:r>
            <w:r w:rsidR="006A69F8" w:rsidRPr="006A69F8">
              <w:rPr>
                <w:rFonts w:ascii="Times New Roman" w:hAnsi="Times New Roman" w:cs="Times New Roman"/>
                <w:noProof/>
                <w:webHidden/>
                <w:color w:val="000000" w:themeColor="text1"/>
                <w:sz w:val="24"/>
                <w:szCs w:val="24"/>
              </w:rPr>
              <w:instrText xml:space="preserve"> PAGEREF _Toc56613780 \h </w:instrText>
            </w:r>
            <w:r w:rsidR="009A12C1" w:rsidRPr="006A69F8">
              <w:rPr>
                <w:rFonts w:ascii="Times New Roman" w:hAnsi="Times New Roman" w:cs="Times New Roman"/>
                <w:noProof/>
                <w:webHidden/>
                <w:color w:val="000000" w:themeColor="text1"/>
                <w:sz w:val="24"/>
                <w:szCs w:val="24"/>
              </w:rPr>
            </w:r>
            <w:r w:rsidR="009A12C1" w:rsidRPr="006A69F8">
              <w:rPr>
                <w:rFonts w:ascii="Times New Roman" w:hAnsi="Times New Roman" w:cs="Times New Roman"/>
                <w:noProof/>
                <w:webHidden/>
                <w:color w:val="000000" w:themeColor="text1"/>
                <w:sz w:val="24"/>
                <w:szCs w:val="24"/>
              </w:rPr>
              <w:fldChar w:fldCharType="separate"/>
            </w:r>
            <w:r w:rsidR="006A69F8" w:rsidRPr="006A69F8">
              <w:rPr>
                <w:rFonts w:ascii="Times New Roman" w:hAnsi="Times New Roman" w:cs="Times New Roman"/>
                <w:noProof/>
                <w:webHidden/>
                <w:color w:val="000000" w:themeColor="text1"/>
                <w:sz w:val="24"/>
                <w:szCs w:val="24"/>
              </w:rPr>
              <w:t>9</w:t>
            </w:r>
            <w:r w:rsidR="009A12C1" w:rsidRPr="006A69F8">
              <w:rPr>
                <w:rFonts w:ascii="Times New Roman" w:hAnsi="Times New Roman" w:cs="Times New Roman"/>
                <w:noProof/>
                <w:webHidden/>
                <w:color w:val="000000" w:themeColor="text1"/>
                <w:sz w:val="24"/>
                <w:szCs w:val="24"/>
              </w:rPr>
              <w:fldChar w:fldCharType="end"/>
            </w:r>
          </w:hyperlink>
        </w:p>
        <w:p w14:paraId="02D75615" w14:textId="77777777" w:rsidR="006A69F8" w:rsidRPr="006A69F8" w:rsidRDefault="005B0BB7" w:rsidP="006A69F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6613781" w:history="1">
            <w:r w:rsidR="006A69F8" w:rsidRPr="006A69F8">
              <w:rPr>
                <w:rStyle w:val="Hyperlink"/>
                <w:rFonts w:ascii="Times New Roman" w:hAnsi="Times New Roman" w:cs="Times New Roman"/>
                <w:noProof/>
                <w:color w:val="000000" w:themeColor="text1"/>
                <w:sz w:val="24"/>
                <w:szCs w:val="24"/>
              </w:rPr>
              <w:t>Recommendation of the potential solution</w:t>
            </w:r>
            <w:r w:rsidR="006A69F8" w:rsidRPr="006A69F8">
              <w:rPr>
                <w:rFonts w:ascii="Times New Roman" w:hAnsi="Times New Roman" w:cs="Times New Roman"/>
                <w:noProof/>
                <w:webHidden/>
                <w:color w:val="000000" w:themeColor="text1"/>
                <w:sz w:val="24"/>
                <w:szCs w:val="24"/>
              </w:rPr>
              <w:tab/>
            </w:r>
            <w:r w:rsidR="009A12C1" w:rsidRPr="006A69F8">
              <w:rPr>
                <w:rFonts w:ascii="Times New Roman" w:hAnsi="Times New Roman" w:cs="Times New Roman"/>
                <w:noProof/>
                <w:webHidden/>
                <w:color w:val="000000" w:themeColor="text1"/>
                <w:sz w:val="24"/>
                <w:szCs w:val="24"/>
              </w:rPr>
              <w:fldChar w:fldCharType="begin"/>
            </w:r>
            <w:r w:rsidR="006A69F8" w:rsidRPr="006A69F8">
              <w:rPr>
                <w:rFonts w:ascii="Times New Roman" w:hAnsi="Times New Roman" w:cs="Times New Roman"/>
                <w:noProof/>
                <w:webHidden/>
                <w:color w:val="000000" w:themeColor="text1"/>
                <w:sz w:val="24"/>
                <w:szCs w:val="24"/>
              </w:rPr>
              <w:instrText xml:space="preserve"> PAGEREF _Toc56613781 \h </w:instrText>
            </w:r>
            <w:r w:rsidR="009A12C1" w:rsidRPr="006A69F8">
              <w:rPr>
                <w:rFonts w:ascii="Times New Roman" w:hAnsi="Times New Roman" w:cs="Times New Roman"/>
                <w:noProof/>
                <w:webHidden/>
                <w:color w:val="000000" w:themeColor="text1"/>
                <w:sz w:val="24"/>
                <w:szCs w:val="24"/>
              </w:rPr>
            </w:r>
            <w:r w:rsidR="009A12C1" w:rsidRPr="006A69F8">
              <w:rPr>
                <w:rFonts w:ascii="Times New Roman" w:hAnsi="Times New Roman" w:cs="Times New Roman"/>
                <w:noProof/>
                <w:webHidden/>
                <w:color w:val="000000" w:themeColor="text1"/>
                <w:sz w:val="24"/>
                <w:szCs w:val="24"/>
              </w:rPr>
              <w:fldChar w:fldCharType="separate"/>
            </w:r>
            <w:r w:rsidR="006A69F8" w:rsidRPr="006A69F8">
              <w:rPr>
                <w:rFonts w:ascii="Times New Roman" w:hAnsi="Times New Roman" w:cs="Times New Roman"/>
                <w:noProof/>
                <w:webHidden/>
                <w:color w:val="000000" w:themeColor="text1"/>
                <w:sz w:val="24"/>
                <w:szCs w:val="24"/>
              </w:rPr>
              <w:t>11</w:t>
            </w:r>
            <w:r w:rsidR="009A12C1" w:rsidRPr="006A69F8">
              <w:rPr>
                <w:rFonts w:ascii="Times New Roman" w:hAnsi="Times New Roman" w:cs="Times New Roman"/>
                <w:noProof/>
                <w:webHidden/>
                <w:color w:val="000000" w:themeColor="text1"/>
                <w:sz w:val="24"/>
                <w:szCs w:val="24"/>
              </w:rPr>
              <w:fldChar w:fldCharType="end"/>
            </w:r>
          </w:hyperlink>
        </w:p>
        <w:p w14:paraId="1A0E184E" w14:textId="77777777" w:rsidR="006A69F8" w:rsidRPr="006A69F8" w:rsidRDefault="005B0BB7" w:rsidP="006A69F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6613782" w:history="1">
            <w:r w:rsidR="006A69F8" w:rsidRPr="006A69F8">
              <w:rPr>
                <w:rStyle w:val="Hyperlink"/>
                <w:rFonts w:ascii="Times New Roman" w:hAnsi="Times New Roman" w:cs="Times New Roman"/>
                <w:noProof/>
                <w:color w:val="000000" w:themeColor="text1"/>
                <w:sz w:val="24"/>
                <w:szCs w:val="24"/>
              </w:rPr>
              <w:t>Solution monitoring, reviewing, and communicating process</w:t>
            </w:r>
            <w:r w:rsidR="006A69F8" w:rsidRPr="006A69F8">
              <w:rPr>
                <w:rFonts w:ascii="Times New Roman" w:hAnsi="Times New Roman" w:cs="Times New Roman"/>
                <w:noProof/>
                <w:webHidden/>
                <w:color w:val="000000" w:themeColor="text1"/>
                <w:sz w:val="24"/>
                <w:szCs w:val="24"/>
              </w:rPr>
              <w:tab/>
            </w:r>
            <w:r w:rsidR="009A12C1" w:rsidRPr="006A69F8">
              <w:rPr>
                <w:rFonts w:ascii="Times New Roman" w:hAnsi="Times New Roman" w:cs="Times New Roman"/>
                <w:noProof/>
                <w:webHidden/>
                <w:color w:val="000000" w:themeColor="text1"/>
                <w:sz w:val="24"/>
                <w:szCs w:val="24"/>
              </w:rPr>
              <w:fldChar w:fldCharType="begin"/>
            </w:r>
            <w:r w:rsidR="006A69F8" w:rsidRPr="006A69F8">
              <w:rPr>
                <w:rFonts w:ascii="Times New Roman" w:hAnsi="Times New Roman" w:cs="Times New Roman"/>
                <w:noProof/>
                <w:webHidden/>
                <w:color w:val="000000" w:themeColor="text1"/>
                <w:sz w:val="24"/>
                <w:szCs w:val="24"/>
              </w:rPr>
              <w:instrText xml:space="preserve"> PAGEREF _Toc56613782 \h </w:instrText>
            </w:r>
            <w:r w:rsidR="009A12C1" w:rsidRPr="006A69F8">
              <w:rPr>
                <w:rFonts w:ascii="Times New Roman" w:hAnsi="Times New Roman" w:cs="Times New Roman"/>
                <w:noProof/>
                <w:webHidden/>
                <w:color w:val="000000" w:themeColor="text1"/>
                <w:sz w:val="24"/>
                <w:szCs w:val="24"/>
              </w:rPr>
            </w:r>
            <w:r w:rsidR="009A12C1" w:rsidRPr="006A69F8">
              <w:rPr>
                <w:rFonts w:ascii="Times New Roman" w:hAnsi="Times New Roman" w:cs="Times New Roman"/>
                <w:noProof/>
                <w:webHidden/>
                <w:color w:val="000000" w:themeColor="text1"/>
                <w:sz w:val="24"/>
                <w:szCs w:val="24"/>
              </w:rPr>
              <w:fldChar w:fldCharType="separate"/>
            </w:r>
            <w:r w:rsidR="006A69F8" w:rsidRPr="006A69F8">
              <w:rPr>
                <w:rFonts w:ascii="Times New Roman" w:hAnsi="Times New Roman" w:cs="Times New Roman"/>
                <w:noProof/>
                <w:webHidden/>
                <w:color w:val="000000" w:themeColor="text1"/>
                <w:sz w:val="24"/>
                <w:szCs w:val="24"/>
              </w:rPr>
              <w:t>12</w:t>
            </w:r>
            <w:r w:rsidR="009A12C1" w:rsidRPr="006A69F8">
              <w:rPr>
                <w:rFonts w:ascii="Times New Roman" w:hAnsi="Times New Roman" w:cs="Times New Roman"/>
                <w:noProof/>
                <w:webHidden/>
                <w:color w:val="000000" w:themeColor="text1"/>
                <w:sz w:val="24"/>
                <w:szCs w:val="24"/>
              </w:rPr>
              <w:fldChar w:fldCharType="end"/>
            </w:r>
          </w:hyperlink>
        </w:p>
        <w:p w14:paraId="29C7366A" w14:textId="77777777" w:rsidR="006A69F8" w:rsidRPr="006A69F8" w:rsidRDefault="005B0BB7" w:rsidP="006A69F8">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6613783" w:history="1">
            <w:r w:rsidR="006A69F8" w:rsidRPr="006A69F8">
              <w:rPr>
                <w:rStyle w:val="Hyperlink"/>
                <w:rFonts w:ascii="Times New Roman" w:hAnsi="Times New Roman" w:cs="Times New Roman"/>
                <w:noProof/>
                <w:color w:val="000000" w:themeColor="text1"/>
                <w:sz w:val="24"/>
                <w:szCs w:val="24"/>
              </w:rPr>
              <w:t>Conclusion</w:t>
            </w:r>
            <w:r w:rsidR="006A69F8" w:rsidRPr="006A69F8">
              <w:rPr>
                <w:rFonts w:ascii="Times New Roman" w:hAnsi="Times New Roman" w:cs="Times New Roman"/>
                <w:noProof/>
                <w:webHidden/>
                <w:color w:val="000000" w:themeColor="text1"/>
                <w:sz w:val="24"/>
                <w:szCs w:val="24"/>
              </w:rPr>
              <w:tab/>
            </w:r>
            <w:r w:rsidR="009A12C1" w:rsidRPr="006A69F8">
              <w:rPr>
                <w:rFonts w:ascii="Times New Roman" w:hAnsi="Times New Roman" w:cs="Times New Roman"/>
                <w:noProof/>
                <w:webHidden/>
                <w:color w:val="000000" w:themeColor="text1"/>
                <w:sz w:val="24"/>
                <w:szCs w:val="24"/>
              </w:rPr>
              <w:fldChar w:fldCharType="begin"/>
            </w:r>
            <w:r w:rsidR="006A69F8" w:rsidRPr="006A69F8">
              <w:rPr>
                <w:rFonts w:ascii="Times New Roman" w:hAnsi="Times New Roman" w:cs="Times New Roman"/>
                <w:noProof/>
                <w:webHidden/>
                <w:color w:val="000000" w:themeColor="text1"/>
                <w:sz w:val="24"/>
                <w:szCs w:val="24"/>
              </w:rPr>
              <w:instrText xml:space="preserve"> PAGEREF _Toc56613783 \h </w:instrText>
            </w:r>
            <w:r w:rsidR="009A12C1" w:rsidRPr="006A69F8">
              <w:rPr>
                <w:rFonts w:ascii="Times New Roman" w:hAnsi="Times New Roman" w:cs="Times New Roman"/>
                <w:noProof/>
                <w:webHidden/>
                <w:color w:val="000000" w:themeColor="text1"/>
                <w:sz w:val="24"/>
                <w:szCs w:val="24"/>
              </w:rPr>
            </w:r>
            <w:r w:rsidR="009A12C1" w:rsidRPr="006A69F8">
              <w:rPr>
                <w:rFonts w:ascii="Times New Roman" w:hAnsi="Times New Roman" w:cs="Times New Roman"/>
                <w:noProof/>
                <w:webHidden/>
                <w:color w:val="000000" w:themeColor="text1"/>
                <w:sz w:val="24"/>
                <w:szCs w:val="24"/>
              </w:rPr>
              <w:fldChar w:fldCharType="separate"/>
            </w:r>
            <w:r w:rsidR="006A69F8" w:rsidRPr="006A69F8">
              <w:rPr>
                <w:rFonts w:ascii="Times New Roman" w:hAnsi="Times New Roman" w:cs="Times New Roman"/>
                <w:noProof/>
                <w:webHidden/>
                <w:color w:val="000000" w:themeColor="text1"/>
                <w:sz w:val="24"/>
                <w:szCs w:val="24"/>
              </w:rPr>
              <w:t>13</w:t>
            </w:r>
            <w:r w:rsidR="009A12C1" w:rsidRPr="006A69F8">
              <w:rPr>
                <w:rFonts w:ascii="Times New Roman" w:hAnsi="Times New Roman" w:cs="Times New Roman"/>
                <w:noProof/>
                <w:webHidden/>
                <w:color w:val="000000" w:themeColor="text1"/>
                <w:sz w:val="24"/>
                <w:szCs w:val="24"/>
              </w:rPr>
              <w:fldChar w:fldCharType="end"/>
            </w:r>
          </w:hyperlink>
        </w:p>
        <w:p w14:paraId="5A7F5553" w14:textId="77777777" w:rsidR="006A69F8" w:rsidRDefault="009A12C1" w:rsidP="006A69F8">
          <w:pPr>
            <w:spacing w:line="360" w:lineRule="auto"/>
            <w:jc w:val="both"/>
          </w:pPr>
          <w:r w:rsidRPr="006A69F8">
            <w:rPr>
              <w:rFonts w:ascii="Times New Roman" w:hAnsi="Times New Roman" w:cs="Times New Roman"/>
              <w:color w:val="000000" w:themeColor="text1"/>
              <w:sz w:val="24"/>
              <w:szCs w:val="24"/>
            </w:rPr>
            <w:fldChar w:fldCharType="end"/>
          </w:r>
        </w:p>
      </w:sdtContent>
    </w:sdt>
    <w:p w14:paraId="61F942AB" w14:textId="77777777" w:rsidR="009F3555" w:rsidRDefault="009F355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327F7B14" w14:textId="77777777" w:rsidR="00E6290B" w:rsidRDefault="00CD40D6" w:rsidP="00E216F7">
      <w:pPr>
        <w:pStyle w:val="Heading1"/>
      </w:pPr>
      <w:bookmarkStart w:id="0" w:name="_Toc56613777"/>
      <w:r>
        <w:lastRenderedPageBreak/>
        <w:t>Introduction</w:t>
      </w:r>
      <w:bookmarkEnd w:id="0"/>
      <w:r>
        <w:t xml:space="preserve"> </w:t>
      </w:r>
    </w:p>
    <w:p w14:paraId="5FA189C0"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Problem-solving is a process of identifying possible solutions to mitigate a particular problem. Decision-making is known as the part of problem-solving that helps to solve the issue strategically.  The analysis of problem-solving and decision-making concept focuses on a specific business case of the postal service organization of the UK, Royal Mail. The problem solving and decision-making analysis of Royal Mail considers the business decline problem of this organization. To identify the root of this business decline issue SWOT and PESTLE tool is going to analyze this problem-solving study. Also, to emphasize the decision-making part, a different solution to the business decline issue of the selected organization is going to highlight here. Solution monitoring, controlling, and communication process is going to be analyzed in this section.</w:t>
      </w:r>
    </w:p>
    <w:p w14:paraId="532E82A2" w14:textId="77777777" w:rsidR="00E6290B" w:rsidRDefault="00CD40D6" w:rsidP="00E216F7">
      <w:pPr>
        <w:pStyle w:val="Heading1"/>
      </w:pPr>
      <w:bookmarkStart w:id="1" w:name="_Toc56613778"/>
      <w:r>
        <w:t>Nature, scope, and impact of the problems faced by Royal Mail</w:t>
      </w:r>
      <w:bookmarkEnd w:id="1"/>
    </w:p>
    <w:p w14:paraId="3A5672AB"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decline issue is the main problem factor that is faced by the postal and courier service organization of the UK, Royal Mail. A business decline is a situation when the business value of an organization is decreased day by day. To estimate the root of this business problem of the organization, the nature, scope, and impact of this problem are going to be highlighted in the below section.</w:t>
      </w:r>
    </w:p>
    <w:p w14:paraId="2179E097"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Nature: </w:t>
      </w:r>
      <w:r>
        <w:rPr>
          <w:rFonts w:ascii="Times New Roman" w:eastAsia="Times New Roman" w:hAnsi="Times New Roman" w:cs="Times New Roman"/>
          <w:sz w:val="24"/>
          <w:szCs w:val="24"/>
        </w:rPr>
        <w:t xml:space="preserve">The postal and parcel service company Royal Mail started their business in the year 1516 in the heart of the UK, London. This organization provides </w:t>
      </w:r>
      <w:proofErr w:type="gramStart"/>
      <w:r w:rsidR="006A69F8">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postal and courier service for more than 500 years (</w:t>
      </w:r>
      <w:proofErr w:type="spellStart"/>
      <w:r>
        <w:rPr>
          <w:rFonts w:ascii="Times New Roman" w:eastAsia="Times New Roman" w:hAnsi="Times New Roman" w:cs="Times New Roman"/>
          <w:sz w:val="24"/>
          <w:szCs w:val="24"/>
        </w:rPr>
        <w:t>RoyalMail</w:t>
      </w:r>
      <w:proofErr w:type="spellEnd"/>
      <w:r>
        <w:rPr>
          <w:rFonts w:ascii="Times New Roman" w:eastAsia="Times New Roman" w:hAnsi="Times New Roman" w:cs="Times New Roman"/>
          <w:sz w:val="24"/>
          <w:szCs w:val="24"/>
        </w:rPr>
        <w:t>, UK, 2020). This organization faces a business decline problem, where the operating profit of this organization decreases 31% in the financial year of 2019 to 2020 than the previous financial year operating profit margin. Also, their domestic parcel delivery declined nearly 8% in this financial year. In the UK postal industry, the Royal Mail is the only licensed universal postal delivery organization (fortune.com, 2020).</w:t>
      </w:r>
    </w:p>
    <w:p w14:paraId="5BA9CBDB" w14:textId="77777777" w:rsidR="00E6290B" w:rsidRDefault="00CD40D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CBDAC63" wp14:editId="238B39E4">
            <wp:extent cx="5943600" cy="37592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1505014179" name="image4.png"/>
                    <pic:cNvPicPr/>
                  </pic:nvPicPr>
                  <pic:blipFill>
                    <a:blip r:embed="rId8"/>
                    <a:stretch>
                      <a:fillRect/>
                    </a:stretch>
                  </pic:blipFill>
                  <pic:spPr>
                    <a:xfrm>
                      <a:off x="0" y="0"/>
                      <a:ext cx="5943600" cy="3759200"/>
                    </a:xfrm>
                    <a:prstGeom prst="rect">
                      <a:avLst/>
                    </a:prstGeom>
                  </pic:spPr>
                </pic:pic>
              </a:graphicData>
            </a:graphic>
          </wp:inline>
        </w:drawing>
      </w:r>
    </w:p>
    <w:p w14:paraId="1BFE89F2" w14:textId="77777777" w:rsidR="00E6290B" w:rsidRDefault="00CD40D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Figure1. Market share decrement of Royal Mail</w:t>
      </w:r>
    </w:p>
    <w:p w14:paraId="0EFEC649" w14:textId="77777777" w:rsidR="00E6290B" w:rsidRDefault="00CD40D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ft.com, 2020)</w:t>
      </w:r>
    </w:p>
    <w:p w14:paraId="5F0988ED"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nature of declining the business value of this organization indicates the lower management approach of this organization to adopt modernization and beat market competition level. From the year of 2013 to 2018 Royal Mail continuously decreased their parcel market share. In the financial year of 2018, this organization declined their business performance the most among all of their competitors such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UPS, DHL, and so on.</w:t>
      </w:r>
    </w:p>
    <w:p w14:paraId="0BD6E4F6"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Scope:</w:t>
      </w:r>
      <w:r>
        <w:rPr>
          <w:rFonts w:ascii="Times New Roman" w:eastAsia="Times New Roman" w:hAnsi="Times New Roman" w:cs="Times New Roman"/>
          <w:sz w:val="24"/>
          <w:szCs w:val="24"/>
        </w:rPr>
        <w:t xml:space="preserve"> The analysis of the business decline problem of the postal service organization Royal Mail helps to identify this organization facing a huge challenge in the industry of the UK. The analysis of the business decline due to the imperfection of the delivery management process of this organization helps to identify the privatization scope of this company (</w:t>
      </w:r>
      <w:proofErr w:type="spellStart"/>
      <w:r>
        <w:rPr>
          <w:rFonts w:ascii="Times New Roman" w:eastAsia="Times New Roman" w:hAnsi="Times New Roman" w:cs="Times New Roman"/>
          <w:sz w:val="24"/>
          <w:szCs w:val="24"/>
          <w:highlight w:val="white"/>
        </w:rPr>
        <w:t>Mustchin</w:t>
      </w:r>
      <w:proofErr w:type="spellEnd"/>
      <w:r>
        <w:rPr>
          <w:rFonts w:ascii="Times New Roman" w:eastAsia="Times New Roman" w:hAnsi="Times New Roman" w:cs="Times New Roman"/>
          <w:sz w:val="24"/>
          <w:szCs w:val="24"/>
          <w:highlight w:val="white"/>
        </w:rPr>
        <w:t>, 2017</w:t>
      </w:r>
      <w:r w:rsidR="00E216F7">
        <w:rPr>
          <w:rFonts w:ascii="Times New Roman" w:eastAsia="Times New Roman" w:hAnsi="Times New Roman" w:cs="Times New Roman"/>
          <w:sz w:val="24"/>
          <w:szCs w:val="24"/>
          <w:highlight w:val="white"/>
        </w:rPr>
        <w:t>, p.</w:t>
      </w:r>
      <w:r w:rsidR="00F226D3">
        <w:rPr>
          <w:rFonts w:ascii="Times New Roman" w:eastAsia="Times New Roman" w:hAnsi="Times New Roman" w:cs="Times New Roman"/>
          <w:sz w:val="24"/>
          <w:szCs w:val="24"/>
          <w:highlight w:val="white"/>
        </w:rPr>
        <w:t xml:space="preserve"> </w:t>
      </w:r>
      <w:r w:rsidR="00E216F7">
        <w:rPr>
          <w:rFonts w:ascii="Times New Roman" w:eastAsia="Times New Roman" w:hAnsi="Times New Roman" w:cs="Times New Roman"/>
          <w:sz w:val="24"/>
          <w:szCs w:val="24"/>
          <w:highlight w:val="white"/>
        </w:rPr>
        <w:t>296</w:t>
      </w:r>
      <w:r>
        <w:rPr>
          <w:rFonts w:ascii="Times New Roman" w:eastAsia="Times New Roman" w:hAnsi="Times New Roman" w:cs="Times New Roman"/>
          <w:sz w:val="24"/>
          <w:szCs w:val="24"/>
        </w:rPr>
        <w:t>). The worker's management and business restriction program of this organization faces a huge complication and triggers business decline problems. The entire postal industry of the country United Kingdom faces a challenge due to the decline of the letter volume and productivity of different postal delivery organizations. This issue also creates a scope to identify the root cause of the business decline problem of Royal Mail.</w:t>
      </w:r>
    </w:p>
    <w:p w14:paraId="4E1A6451"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Impact: </w:t>
      </w:r>
      <w:r>
        <w:rPr>
          <w:rFonts w:ascii="Times New Roman" w:eastAsia="Times New Roman" w:hAnsi="Times New Roman" w:cs="Times New Roman"/>
          <w:sz w:val="24"/>
          <w:szCs w:val="24"/>
        </w:rPr>
        <w:t>The business decline issue of the organization Royal Mail created a negative impact on the postal and parcel-based business operation of this organization.  In the country UK, the COVID-19 issue creates a negative reflection over each of the business industries. On that matter, the postal service organization also declined their business value due to the increment of business management cost of nearly 80 million pounds. This organization faced decrement in their operating profit amount and the value of their business share decreased in the financial year of 2019 to 2020. Business decline issues reduce their performance graph and decrease the value of their share price in the market.</w:t>
      </w:r>
    </w:p>
    <w:p w14:paraId="6587650B" w14:textId="77777777" w:rsidR="00E6290B" w:rsidRDefault="00CD40D6" w:rsidP="00E216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F38B732" wp14:editId="2DD8CB10">
            <wp:extent cx="4733925" cy="27241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240451476" name="image2.png"/>
                    <pic:cNvPicPr/>
                  </pic:nvPicPr>
                  <pic:blipFill>
                    <a:blip r:embed="rId9"/>
                    <a:stretch>
                      <a:fillRect/>
                    </a:stretch>
                  </pic:blipFill>
                  <pic:spPr>
                    <a:xfrm>
                      <a:off x="0" y="0"/>
                      <a:ext cx="4733925" cy="2724150"/>
                    </a:xfrm>
                    <a:prstGeom prst="rect">
                      <a:avLst/>
                    </a:prstGeom>
                  </pic:spPr>
                </pic:pic>
              </a:graphicData>
            </a:graphic>
          </wp:inline>
        </w:drawing>
      </w:r>
    </w:p>
    <w:p w14:paraId="163C4D3C" w14:textId="77777777" w:rsidR="00E6290B" w:rsidRDefault="00CD40D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Figure2. Impact of business decline on the market value of Royal Mail</w:t>
      </w:r>
    </w:p>
    <w:p w14:paraId="226BC267" w14:textId="77777777" w:rsidR="00E6290B" w:rsidRDefault="00CD40D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(Source: ft.com, </w:t>
      </w:r>
      <w:r w:rsidR="00E216F7">
        <w:rPr>
          <w:rFonts w:ascii="Times New Roman" w:eastAsia="Times New Roman" w:hAnsi="Times New Roman" w:cs="Times New Roman"/>
          <w:sz w:val="24"/>
          <w:szCs w:val="24"/>
        </w:rPr>
        <w:t>2020)</w:t>
      </w:r>
    </w:p>
    <w:p w14:paraId="1B0DA776"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business decline problem of Royal Mail creates a negative impact on their worker security and human resource management. According to the opinion of the CEO of Royal Mail, it was found that this organization faces a struggle to provide job security and salary to their postal service workers (</w:t>
      </w:r>
      <w:r>
        <w:rPr>
          <w:rFonts w:ascii="Times New Roman" w:eastAsia="Times New Roman" w:hAnsi="Times New Roman" w:cs="Times New Roman"/>
          <w:sz w:val="24"/>
          <w:szCs w:val="24"/>
          <w:highlight w:val="white"/>
        </w:rPr>
        <w:t>Pender, 2016</w:t>
      </w:r>
      <w:r w:rsidR="00E216F7">
        <w:rPr>
          <w:rFonts w:ascii="Times New Roman" w:eastAsia="Times New Roman" w:hAnsi="Times New Roman" w:cs="Times New Roman"/>
          <w:sz w:val="24"/>
          <w:szCs w:val="24"/>
          <w:highlight w:val="white"/>
        </w:rPr>
        <w:t>, p.</w:t>
      </w:r>
      <w:r w:rsidR="00E91752">
        <w:rPr>
          <w:rFonts w:ascii="Times New Roman" w:eastAsia="Times New Roman" w:hAnsi="Times New Roman" w:cs="Times New Roman"/>
          <w:sz w:val="24"/>
          <w:szCs w:val="24"/>
          <w:highlight w:val="white"/>
        </w:rPr>
        <w:t xml:space="preserve"> </w:t>
      </w:r>
      <w:r w:rsidR="00E216F7">
        <w:rPr>
          <w:rFonts w:ascii="Times New Roman" w:eastAsia="Times New Roman" w:hAnsi="Times New Roman" w:cs="Times New Roman"/>
          <w:sz w:val="24"/>
          <w:szCs w:val="24"/>
          <w:highlight w:val="white"/>
        </w:rPr>
        <w:t>26</w:t>
      </w:r>
      <w:r>
        <w:rPr>
          <w:rFonts w:ascii="Times New Roman" w:eastAsia="Times New Roman" w:hAnsi="Times New Roman" w:cs="Times New Roman"/>
          <w:sz w:val="24"/>
          <w:szCs w:val="24"/>
        </w:rPr>
        <w:t>). All over the business decline issue created a negative impact on the business reputation of this organization and this organization announced a cost-cutting plan. This company plans to sack nearly 2000 postal service employees of this organization (theguardian.com, 2020).</w:t>
      </w:r>
    </w:p>
    <w:p w14:paraId="75DE1CA0" w14:textId="77777777" w:rsidR="00E6290B" w:rsidRDefault="00CD40D6" w:rsidP="00E216F7">
      <w:pPr>
        <w:pStyle w:val="Heading1"/>
      </w:pPr>
      <w:bookmarkStart w:id="2" w:name="_Toc56613779"/>
      <w:r>
        <w:lastRenderedPageBreak/>
        <w:t>SWOT analysis</w:t>
      </w:r>
      <w:bookmarkEnd w:id="2"/>
      <w:r>
        <w:t xml:space="preserve"> </w:t>
      </w:r>
    </w:p>
    <w:p w14:paraId="64FD2042"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Application of the business analytical tool SWOT assists to evaluate the strength, weakness, </w:t>
      </w:r>
      <w:r w:rsidR="00E216F7">
        <w:rPr>
          <w:rFonts w:ascii="Times New Roman" w:eastAsia="Times New Roman" w:hAnsi="Times New Roman" w:cs="Times New Roman"/>
          <w:sz w:val="24"/>
          <w:szCs w:val="24"/>
        </w:rPr>
        <w:t>opportunity</w:t>
      </w:r>
      <w:r>
        <w:rPr>
          <w:rFonts w:ascii="Times New Roman" w:eastAsia="Times New Roman" w:hAnsi="Times New Roman" w:cs="Times New Roman"/>
          <w:sz w:val="24"/>
          <w:szCs w:val="24"/>
        </w:rPr>
        <w:t xml:space="preserve"> and threat for this business organization.</w:t>
      </w:r>
    </w:p>
    <w:p w14:paraId="5DCB60D0" w14:textId="77777777" w:rsidR="00E6290B" w:rsidRDefault="00CD40D6" w:rsidP="00E216F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0F2ECBE" wp14:editId="32711D40">
            <wp:extent cx="5114925" cy="2719722"/>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1202298464" name="image1.png"/>
                    <pic:cNvPicPr/>
                  </pic:nvPicPr>
                  <pic:blipFill>
                    <a:blip r:embed="rId10"/>
                    <a:stretch>
                      <a:fillRect/>
                    </a:stretch>
                  </pic:blipFill>
                  <pic:spPr>
                    <a:xfrm>
                      <a:off x="0" y="0"/>
                      <a:ext cx="5114925" cy="2719722"/>
                    </a:xfrm>
                    <a:prstGeom prst="rect">
                      <a:avLst/>
                    </a:prstGeom>
                  </pic:spPr>
                </pic:pic>
              </a:graphicData>
            </a:graphic>
          </wp:inline>
        </w:drawing>
      </w:r>
    </w:p>
    <w:p w14:paraId="5E4DE76C" w14:textId="77777777" w:rsidR="00E6290B" w:rsidRDefault="00CD40D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Figure3. SWOT analysis factors</w:t>
      </w:r>
    </w:p>
    <w:p w14:paraId="6DB40E98" w14:textId="77777777" w:rsidR="00E6290B" w:rsidRDefault="00CD40D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 xml:space="preserve">Longhurst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sidR="00E216F7">
        <w:rPr>
          <w:rFonts w:ascii="Times New Roman" w:eastAsia="Times New Roman" w:hAnsi="Times New Roman" w:cs="Times New Roman"/>
          <w:sz w:val="24"/>
          <w:szCs w:val="24"/>
          <w:highlight w:val="white"/>
        </w:rPr>
        <w:t>, p.</w:t>
      </w:r>
      <w:r w:rsidR="005B502F">
        <w:rPr>
          <w:rFonts w:ascii="Times New Roman" w:eastAsia="Times New Roman" w:hAnsi="Times New Roman" w:cs="Times New Roman"/>
          <w:sz w:val="24"/>
          <w:szCs w:val="24"/>
          <w:highlight w:val="white"/>
        </w:rPr>
        <w:t xml:space="preserve"> </w:t>
      </w:r>
      <w:r w:rsidR="00E216F7">
        <w:rPr>
          <w:rFonts w:ascii="Times New Roman" w:eastAsia="Times New Roman" w:hAnsi="Times New Roman" w:cs="Times New Roman"/>
          <w:sz w:val="24"/>
          <w:szCs w:val="24"/>
          <w:highlight w:val="white"/>
        </w:rPr>
        <w:t>303</w:t>
      </w:r>
      <w:r w:rsidR="00E216F7">
        <w:rPr>
          <w:rFonts w:ascii="Times New Roman" w:eastAsia="Times New Roman" w:hAnsi="Times New Roman" w:cs="Times New Roman"/>
          <w:sz w:val="24"/>
          <w:szCs w:val="24"/>
        </w:rPr>
        <w:t>)</w:t>
      </w:r>
    </w:p>
    <w:p w14:paraId="2FA0E0CB"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below section of this analysis is going to outline the SWOT outcome f</w:t>
      </w:r>
      <w:r w:rsidR="00E216F7">
        <w:rPr>
          <w:rFonts w:ascii="Times New Roman" w:eastAsia="Times New Roman" w:hAnsi="Times New Roman" w:cs="Times New Roman"/>
          <w:sz w:val="24"/>
          <w:szCs w:val="24"/>
        </w:rPr>
        <w:t>or the Royal Mail organization:</w:t>
      </w:r>
    </w:p>
    <w:p w14:paraId="49DCA416" w14:textId="77777777" w:rsidR="00E6290B" w:rsidRDefault="00E6290B">
      <w:pPr>
        <w:spacing w:line="360" w:lineRule="auto"/>
        <w:jc w:val="both"/>
        <w:rPr>
          <w:rFonts w:ascii="Times New Roman" w:eastAsia="Times New Roman" w:hAnsi="Times New Roman" w:cs="Times New Roman"/>
          <w:sz w:val="24"/>
          <w:szCs w:val="24"/>
        </w:rPr>
      </w:pPr>
    </w:p>
    <w:tbl>
      <w:tblPr>
        <w:tblStyle w:val="Table1"/>
        <w:tblW w:w="901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515"/>
        <w:gridCol w:w="4500"/>
      </w:tblGrid>
      <w:tr w:rsidR="00E6290B" w14:paraId="69856379" w14:textId="77777777">
        <w:trPr>
          <w:trHeight w:val="555"/>
        </w:trPr>
        <w:tc>
          <w:tcPr>
            <w:tcW w:w="4515" w:type="dxa"/>
            <w:tcBorders>
              <w:top w:val="single" w:sz="8" w:space="0" w:color="000000"/>
              <w:left w:val="single" w:sz="8" w:space="0" w:color="000000"/>
              <w:bottom w:val="single" w:sz="8" w:space="0" w:color="000000"/>
              <w:right w:val="single" w:sz="8" w:space="0" w:color="000000"/>
            </w:tcBorders>
            <w:shd w:val="clear" w:color="auto" w:fill="BF9000"/>
            <w:tcMar>
              <w:top w:w="100" w:type="dxa"/>
              <w:left w:w="100" w:type="dxa"/>
              <w:bottom w:w="100" w:type="dxa"/>
              <w:right w:w="100" w:type="dxa"/>
            </w:tcMar>
          </w:tcPr>
          <w:p w14:paraId="308FBFC0" w14:textId="77777777" w:rsidR="00E6290B" w:rsidRDefault="00CD40D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tc>
        <w:tc>
          <w:tcPr>
            <w:tcW w:w="4500" w:type="dxa"/>
            <w:tcBorders>
              <w:top w:val="single" w:sz="8" w:space="0" w:color="000000"/>
              <w:left w:val="nil"/>
              <w:bottom w:val="single" w:sz="8" w:space="0" w:color="000000"/>
              <w:right w:val="single" w:sz="8" w:space="0" w:color="000000"/>
            </w:tcBorders>
            <w:shd w:val="clear" w:color="auto" w:fill="BF9000"/>
            <w:tcMar>
              <w:top w:w="100" w:type="dxa"/>
              <w:left w:w="100" w:type="dxa"/>
              <w:bottom w:w="100" w:type="dxa"/>
              <w:right w:w="100" w:type="dxa"/>
            </w:tcMar>
          </w:tcPr>
          <w:p w14:paraId="15BC07D6" w14:textId="77777777" w:rsidR="00E6290B" w:rsidRDefault="00CD40D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tc>
      </w:tr>
      <w:tr w:rsidR="00E6290B" w14:paraId="1460831C" w14:textId="77777777">
        <w:trPr>
          <w:trHeight w:val="555"/>
        </w:trPr>
        <w:tc>
          <w:tcPr>
            <w:tcW w:w="451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3D4604C8" w14:textId="77777777" w:rsidR="00E6290B" w:rsidRDefault="00CD40D6">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reputation </w:t>
            </w:r>
          </w:p>
          <w:p w14:paraId="42322EBE" w14:textId="77777777" w:rsidR="00E6290B" w:rsidRDefault="00CD40D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 business experience in the postal service industry (</w:t>
            </w:r>
            <w:proofErr w:type="spellStart"/>
            <w:r>
              <w:rPr>
                <w:rFonts w:ascii="Times New Roman" w:eastAsia="Times New Roman" w:hAnsi="Times New Roman" w:cs="Times New Roman"/>
                <w:sz w:val="24"/>
                <w:szCs w:val="24"/>
              </w:rPr>
              <w:t>RoyalMail</w:t>
            </w:r>
            <w:proofErr w:type="spellEnd"/>
            <w:r>
              <w:rPr>
                <w:rFonts w:ascii="Times New Roman" w:eastAsia="Times New Roman" w:hAnsi="Times New Roman" w:cs="Times New Roman"/>
                <w:sz w:val="24"/>
                <w:szCs w:val="24"/>
              </w:rPr>
              <w:t xml:space="preserve">, UK, 2020). </w:t>
            </w:r>
          </w:p>
          <w:p w14:paraId="1A3810CF" w14:textId="77777777" w:rsidR="00E6290B" w:rsidRDefault="00CD40D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FTSE 100 index</w:t>
            </w:r>
          </w:p>
          <w:p w14:paraId="73E98A3F" w14:textId="77777777" w:rsidR="00E6290B" w:rsidRDefault="00CD40D6">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Huge employee strength </w:t>
            </w:r>
          </w:p>
        </w:tc>
        <w:tc>
          <w:tcPr>
            <w:tcW w:w="450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616983CD" w14:textId="77777777" w:rsidR="00E6290B" w:rsidRDefault="00CD40D6">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Maintenance of traditional regulation hampers business development operation.</w:t>
            </w:r>
          </w:p>
          <w:p w14:paraId="27F2457D" w14:textId="77777777" w:rsidR="00E6290B" w:rsidRDefault="00CD40D6">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Increment of different technology decrease the postal service demand </w:t>
            </w:r>
          </w:p>
        </w:tc>
      </w:tr>
      <w:tr w:rsidR="00E6290B" w14:paraId="39E38BC1" w14:textId="77777777">
        <w:trPr>
          <w:trHeight w:val="555"/>
        </w:trPr>
        <w:tc>
          <w:tcPr>
            <w:tcW w:w="4515" w:type="dxa"/>
            <w:tcBorders>
              <w:top w:val="nil"/>
              <w:left w:val="single" w:sz="8" w:space="0" w:color="000000"/>
              <w:bottom w:val="single" w:sz="8" w:space="0" w:color="000000"/>
              <w:right w:val="single" w:sz="8" w:space="0" w:color="000000"/>
            </w:tcBorders>
            <w:shd w:val="clear" w:color="auto" w:fill="BF9000"/>
            <w:tcMar>
              <w:top w:w="100" w:type="dxa"/>
              <w:left w:w="100" w:type="dxa"/>
              <w:bottom w:w="100" w:type="dxa"/>
              <w:right w:w="100" w:type="dxa"/>
            </w:tcMar>
          </w:tcPr>
          <w:p w14:paraId="55929393" w14:textId="77777777" w:rsidR="00E6290B" w:rsidRDefault="00CD40D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Opportunities</w:t>
            </w:r>
          </w:p>
        </w:tc>
        <w:tc>
          <w:tcPr>
            <w:tcW w:w="4500" w:type="dxa"/>
            <w:tcBorders>
              <w:top w:val="nil"/>
              <w:left w:val="nil"/>
              <w:bottom w:val="single" w:sz="8" w:space="0" w:color="000000"/>
              <w:right w:val="single" w:sz="8" w:space="0" w:color="000000"/>
            </w:tcBorders>
            <w:shd w:val="clear" w:color="auto" w:fill="BF9000"/>
            <w:tcMar>
              <w:top w:w="100" w:type="dxa"/>
              <w:left w:w="100" w:type="dxa"/>
              <w:bottom w:w="100" w:type="dxa"/>
              <w:right w:w="100" w:type="dxa"/>
            </w:tcMar>
          </w:tcPr>
          <w:p w14:paraId="73345666" w14:textId="77777777" w:rsidR="00E6290B" w:rsidRDefault="00CD40D6">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E6290B" w14:paraId="3BC92ADD" w14:textId="77777777">
        <w:trPr>
          <w:trHeight w:val="555"/>
        </w:trPr>
        <w:tc>
          <w:tcPr>
            <w:tcW w:w="4515" w:type="dxa"/>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697538F6" w14:textId="77777777" w:rsidR="00E6290B" w:rsidRDefault="00CD40D6">
            <w:pPr>
              <w:numPr>
                <w:ilvl w:val="0"/>
                <w:numId w:val="4"/>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expansion</w:t>
            </w:r>
          </w:p>
          <w:p w14:paraId="51172B01" w14:textId="77777777" w:rsidR="00E6290B" w:rsidRDefault="00CD40D6">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Tie-up with the online platform  </w:t>
            </w:r>
          </w:p>
        </w:tc>
        <w:tc>
          <w:tcPr>
            <w:tcW w:w="4500" w:type="dxa"/>
            <w:tcBorders>
              <w:top w:val="nil"/>
              <w:left w:val="nil"/>
              <w:bottom w:val="single" w:sz="8" w:space="0" w:color="000000"/>
              <w:right w:val="single" w:sz="8" w:space="0" w:color="000000"/>
            </w:tcBorders>
            <w:shd w:val="clear" w:color="auto" w:fill="FFE599"/>
            <w:tcMar>
              <w:top w:w="100" w:type="dxa"/>
              <w:left w:w="100" w:type="dxa"/>
              <w:bottom w:w="100" w:type="dxa"/>
              <w:right w:w="100" w:type="dxa"/>
            </w:tcMar>
          </w:tcPr>
          <w:p w14:paraId="00D9A5F3" w14:textId="77777777" w:rsidR="00E6290B" w:rsidRDefault="00CD40D6">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liberalization of the industry</w:t>
            </w:r>
          </w:p>
          <w:p w14:paraId="38C013ED" w14:textId="77777777" w:rsidR="00E6290B" w:rsidRDefault="00CD40D6">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Increment of private organization and e-commerce (ft.com, 2020).</w:t>
            </w:r>
          </w:p>
        </w:tc>
      </w:tr>
    </w:tbl>
    <w:p w14:paraId="2F7E3555" w14:textId="77777777" w:rsidR="00E6290B" w:rsidRDefault="00CD40D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Table1. SWOT analysis of Royal Mail</w:t>
      </w:r>
    </w:p>
    <w:p w14:paraId="17D0B794" w14:textId="77777777" w:rsidR="00E6290B" w:rsidRDefault="00CD40D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3D1F56FF"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Findings of the SWOT business analytical tool of Royal Mail helps to amplify the present business condition of this postal and parcel service firm. This organization has a positive business point that is its historic brand image. This organization has a huge experience of operating business in the traditional postal and parcel delivery industry of the UK (</w:t>
      </w:r>
      <w:r>
        <w:rPr>
          <w:rFonts w:ascii="Times New Roman" w:eastAsia="Times New Roman" w:hAnsi="Times New Roman" w:cs="Times New Roman"/>
          <w:sz w:val="24"/>
          <w:szCs w:val="24"/>
          <w:highlight w:val="white"/>
        </w:rPr>
        <w:t xml:space="preserve">Heller, and </w:t>
      </w:r>
      <w:proofErr w:type="spellStart"/>
      <w:r>
        <w:rPr>
          <w:rFonts w:ascii="Times New Roman" w:eastAsia="Times New Roman" w:hAnsi="Times New Roman" w:cs="Times New Roman"/>
          <w:sz w:val="24"/>
          <w:szCs w:val="24"/>
          <w:highlight w:val="white"/>
        </w:rPr>
        <w:t>Rowlinson</w:t>
      </w:r>
      <w:proofErr w:type="spellEnd"/>
      <w:r>
        <w:rPr>
          <w:rFonts w:ascii="Times New Roman" w:eastAsia="Times New Roman" w:hAnsi="Times New Roman" w:cs="Times New Roman"/>
          <w:sz w:val="24"/>
          <w:szCs w:val="24"/>
          <w:highlight w:val="white"/>
        </w:rPr>
        <w:t>, 2020</w:t>
      </w:r>
      <w:r w:rsidR="00E216F7">
        <w:rPr>
          <w:rFonts w:ascii="Times New Roman" w:eastAsia="Times New Roman" w:hAnsi="Times New Roman" w:cs="Times New Roman"/>
          <w:sz w:val="24"/>
          <w:szCs w:val="24"/>
          <w:highlight w:val="white"/>
        </w:rPr>
        <w:t>, p.</w:t>
      </w:r>
      <w:r w:rsidR="001D6CFA">
        <w:rPr>
          <w:rFonts w:ascii="Times New Roman" w:eastAsia="Times New Roman" w:hAnsi="Times New Roman" w:cs="Times New Roman"/>
          <w:sz w:val="24"/>
          <w:szCs w:val="24"/>
          <w:highlight w:val="white"/>
        </w:rPr>
        <w:t xml:space="preserve"> </w:t>
      </w:r>
      <w:r w:rsidR="00E216F7">
        <w:rPr>
          <w:rFonts w:ascii="Times New Roman" w:eastAsia="Times New Roman" w:hAnsi="Times New Roman" w:cs="Times New Roman"/>
          <w:sz w:val="24"/>
          <w:szCs w:val="24"/>
          <w:highlight w:val="white"/>
        </w:rPr>
        <w:t>756</w:t>
      </w:r>
      <w:r>
        <w:rPr>
          <w:rFonts w:ascii="Times New Roman" w:eastAsia="Times New Roman" w:hAnsi="Times New Roman" w:cs="Times New Roman"/>
          <w:sz w:val="24"/>
          <w:szCs w:val="24"/>
        </w:rPr>
        <w:t xml:space="preserve">). The Royal Mail is working under the government of the United Kingdom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having experience of delivering the postal service university since the year 1516. This is the oldest mail service organization in the country UK. Employee strength over 150,000 can consider the effective human resource asset of this organization. After facing the business decline issue </w:t>
      </w:r>
      <w:r w:rsidR="00E216F7">
        <w:rPr>
          <w:rFonts w:ascii="Times New Roman" w:eastAsia="Times New Roman" w:hAnsi="Times New Roman" w:cs="Times New Roman"/>
          <w:sz w:val="24"/>
          <w:szCs w:val="24"/>
        </w:rPr>
        <w:t xml:space="preserve">in </w:t>
      </w:r>
      <w:r>
        <w:rPr>
          <w:rFonts w:ascii="Times New Roman" w:eastAsia="Times New Roman" w:hAnsi="Times New Roman" w:cs="Times New Roman"/>
          <w:sz w:val="24"/>
          <w:szCs w:val="24"/>
        </w:rPr>
        <w:t>this organization is now unable to maintain its human resource asset (</w:t>
      </w:r>
      <w:r>
        <w:rPr>
          <w:rFonts w:ascii="Times New Roman" w:eastAsia="Times New Roman" w:hAnsi="Times New Roman" w:cs="Times New Roman"/>
          <w:sz w:val="24"/>
          <w:szCs w:val="24"/>
          <w:highlight w:val="white"/>
        </w:rPr>
        <w:t>Heller, 2016</w:t>
      </w:r>
      <w:r w:rsidR="00E216F7">
        <w:rPr>
          <w:rFonts w:ascii="Times New Roman" w:eastAsia="Times New Roman" w:hAnsi="Times New Roman" w:cs="Times New Roman"/>
          <w:sz w:val="24"/>
          <w:szCs w:val="24"/>
          <w:highlight w:val="white"/>
        </w:rPr>
        <w:t>, p.</w:t>
      </w:r>
      <w:r w:rsidR="00C42832">
        <w:rPr>
          <w:rFonts w:ascii="Times New Roman" w:eastAsia="Times New Roman" w:hAnsi="Times New Roman" w:cs="Times New Roman"/>
          <w:sz w:val="24"/>
          <w:szCs w:val="24"/>
          <w:highlight w:val="white"/>
        </w:rPr>
        <w:t xml:space="preserve"> </w:t>
      </w:r>
      <w:r w:rsidR="00E216F7">
        <w:rPr>
          <w:rFonts w:ascii="Times New Roman" w:eastAsia="Times New Roman" w:hAnsi="Times New Roman" w:cs="Times New Roman"/>
          <w:sz w:val="24"/>
          <w:szCs w:val="24"/>
          <w:highlight w:val="white"/>
        </w:rPr>
        <w:t>1036</w:t>
      </w:r>
      <w:r>
        <w:rPr>
          <w:rFonts w:ascii="Times New Roman" w:eastAsia="Times New Roman" w:hAnsi="Times New Roman" w:cs="Times New Roman"/>
          <w:sz w:val="24"/>
          <w:szCs w:val="24"/>
        </w:rPr>
        <w:t xml:space="preserve">). This organization strictly follows the traditional business operation process that affects to foster business innovation in this company. Different technology and its acceptance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increasing in the present society of the UK and the world. The accuracy of the technology-based service is greater than the human-centric service.</w:t>
      </w:r>
    </w:p>
    <w:p w14:paraId="7659513F"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Royal Mail always follows the human-centric courier service that reduces its service efficiency. In the time of the COVID-19 pandemic, their business also faces a huge loss and business decline problem. Analysis of the SWOT business tool helps to outline the business opportunity of Royal Mail by tying up with the online business platform to adopt business innovation. This organization can overcome its present business complexities and management issues by tying up with an efficient online e-commerce business platform to develop its postal and courier service efficiency. Also, this organization has the business opportunity of expanding their business on the international platform by opening its new branch in different regions of the world market. The major threat of this traditional postal service organization is the liberalization of the industry. This factor triggers the rapid growth of technology in the business industry of the UK. This phase of </w:t>
      </w:r>
      <w:r>
        <w:rPr>
          <w:rFonts w:ascii="Times New Roman" w:eastAsia="Times New Roman" w:hAnsi="Times New Roman" w:cs="Times New Roman"/>
          <w:sz w:val="24"/>
          <w:szCs w:val="24"/>
        </w:rPr>
        <w:lastRenderedPageBreak/>
        <w:t>the business industry creates an extra force to this organization for adopting technological innovation. Increasing competition and e-commerce platforms like Amazon, FedEx create business threats for Royal Mail (Heller, 2016</w:t>
      </w:r>
      <w:r w:rsidR="00E216F7">
        <w:rPr>
          <w:rFonts w:ascii="Times New Roman" w:eastAsia="Times New Roman" w:hAnsi="Times New Roman" w:cs="Times New Roman"/>
          <w:sz w:val="24"/>
          <w:szCs w:val="24"/>
        </w:rPr>
        <w:t>, p.38</w:t>
      </w:r>
      <w:r>
        <w:rPr>
          <w:rFonts w:ascii="Times New Roman" w:eastAsia="Times New Roman" w:hAnsi="Times New Roman" w:cs="Times New Roman"/>
          <w:sz w:val="24"/>
          <w:szCs w:val="24"/>
        </w:rPr>
        <w:t>).</w:t>
      </w:r>
    </w:p>
    <w:p w14:paraId="5B8ECB35" w14:textId="77777777" w:rsidR="00E6290B" w:rsidRDefault="00CD40D6" w:rsidP="00E216F7">
      <w:pPr>
        <w:pStyle w:val="Heading1"/>
      </w:pPr>
      <w:bookmarkStart w:id="3" w:name="_Toc56613780"/>
      <w:r>
        <w:t>PESTLE analysis</w:t>
      </w:r>
      <w:bookmarkEnd w:id="3"/>
      <w:r>
        <w:t xml:space="preserve"> </w:t>
      </w:r>
    </w:p>
    <w:p w14:paraId="10168AB2" w14:textId="77777777" w:rsidR="00E6290B" w:rsidRDefault="00CD40D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This analytical tool helps to objectify different external or macro-environmental influencing factors of the business such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Political, Economic, Sociological, Technological, Legal, and Environmental.</w:t>
      </w:r>
    </w:p>
    <w:p w14:paraId="4BD38B5B" w14:textId="77777777" w:rsidR="00E6290B" w:rsidRDefault="00CD40D6">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14:anchorId="387BED34" wp14:editId="0547AC46">
            <wp:extent cx="4800600" cy="373856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888543282" name="image3.png"/>
                    <pic:cNvPicPr/>
                  </pic:nvPicPr>
                  <pic:blipFill>
                    <a:blip r:embed="rId11"/>
                    <a:stretch>
                      <a:fillRect/>
                    </a:stretch>
                  </pic:blipFill>
                  <pic:spPr>
                    <a:xfrm>
                      <a:off x="0" y="0"/>
                      <a:ext cx="4800600" cy="3738563"/>
                    </a:xfrm>
                    <a:prstGeom prst="rect">
                      <a:avLst/>
                    </a:prstGeom>
                  </pic:spPr>
                </pic:pic>
              </a:graphicData>
            </a:graphic>
          </wp:inline>
        </w:drawing>
      </w:r>
    </w:p>
    <w:p w14:paraId="0D9600D9" w14:textId="77777777" w:rsidR="00E6290B" w:rsidRDefault="00CD40D6">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Figure4. PESTLE analysis factor</w:t>
      </w:r>
    </w:p>
    <w:p w14:paraId="4EAB2FB1" w14:textId="77777777" w:rsidR="00E6290B" w:rsidRDefault="00CD40D6">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highlight w:val="white"/>
        </w:rPr>
        <w:t>Iacovidou</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2017</w:t>
      </w:r>
      <w:r w:rsidR="00A23034">
        <w:rPr>
          <w:rFonts w:ascii="Times New Roman" w:eastAsia="Times New Roman" w:hAnsi="Times New Roman" w:cs="Times New Roman"/>
          <w:sz w:val="24"/>
          <w:szCs w:val="24"/>
          <w:highlight w:val="white"/>
        </w:rPr>
        <w:t>, p.</w:t>
      </w:r>
      <w:r w:rsidR="00A92B03">
        <w:rPr>
          <w:rFonts w:ascii="Times New Roman" w:eastAsia="Times New Roman" w:hAnsi="Times New Roman" w:cs="Times New Roman"/>
          <w:sz w:val="24"/>
          <w:szCs w:val="24"/>
          <w:highlight w:val="white"/>
        </w:rPr>
        <w:t xml:space="preserve"> </w:t>
      </w:r>
      <w:r w:rsidR="00A23034">
        <w:rPr>
          <w:rFonts w:ascii="Times New Roman" w:eastAsia="Times New Roman" w:hAnsi="Times New Roman" w:cs="Times New Roman"/>
          <w:sz w:val="24"/>
          <w:szCs w:val="24"/>
          <w:highlight w:val="white"/>
        </w:rPr>
        <w:t>1497</w:t>
      </w:r>
      <w:r w:rsidR="00A23034">
        <w:rPr>
          <w:rFonts w:ascii="Times New Roman" w:eastAsia="Times New Roman" w:hAnsi="Times New Roman" w:cs="Times New Roman"/>
          <w:sz w:val="24"/>
          <w:szCs w:val="24"/>
        </w:rPr>
        <w:t>)</w:t>
      </w:r>
    </w:p>
    <w:p w14:paraId="18516F3F"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Analysis of the postal and parcel service macro environment of the UK helps to observe the business decline root cause of Royal Mail. </w:t>
      </w:r>
      <w:r>
        <w:rPr>
          <w:rFonts w:ascii="Times New Roman" w:eastAsia="Times New Roman" w:hAnsi="Times New Roman" w:cs="Times New Roman"/>
          <w:sz w:val="24"/>
          <w:szCs w:val="24"/>
        </w:rPr>
        <w:t xml:space="preserve">The below section of this analysis is going to highlight the SWOT outcome </w:t>
      </w:r>
      <w:r w:rsidR="00A23034">
        <w:rPr>
          <w:rFonts w:ascii="Times New Roman" w:eastAsia="Times New Roman" w:hAnsi="Times New Roman" w:cs="Times New Roman"/>
          <w:sz w:val="24"/>
          <w:szCs w:val="24"/>
        </w:rPr>
        <w:t>for the Royal Mail organization:</w:t>
      </w:r>
    </w:p>
    <w:p w14:paraId="0725847B" w14:textId="77777777" w:rsidR="00E6290B" w:rsidRDefault="00CD40D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Political factor: </w:t>
      </w:r>
      <w:r>
        <w:rPr>
          <w:rFonts w:ascii="Times New Roman" w:eastAsia="Times New Roman" w:hAnsi="Times New Roman" w:cs="Times New Roman"/>
          <w:sz w:val="24"/>
          <w:szCs w:val="24"/>
          <w:highlight w:val="white"/>
        </w:rPr>
        <w:t xml:space="preserve">Unstable conditions of global politics create a negative impact on the business operation of an organization. The Royal Mail organization delivers the courier service in multiple countries and faces political tension. With increasing tension in the global political </w:t>
      </w:r>
      <w:proofErr w:type="gramStart"/>
      <w:r>
        <w:rPr>
          <w:rFonts w:ascii="Times New Roman" w:eastAsia="Times New Roman" w:hAnsi="Times New Roman" w:cs="Times New Roman"/>
          <w:sz w:val="24"/>
          <w:szCs w:val="24"/>
          <w:highlight w:val="white"/>
        </w:rPr>
        <w:t>environment</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lastRenderedPageBreak/>
        <w:t>the organization Royal Mail faces a huge operation challenge to manage their postal service business at the international level. Change in the global political environment also changes the priority factor of the governments (</w:t>
      </w:r>
      <w:proofErr w:type="spellStart"/>
      <w:r>
        <w:rPr>
          <w:rFonts w:ascii="Times New Roman" w:eastAsia="Times New Roman" w:hAnsi="Times New Roman" w:cs="Times New Roman"/>
          <w:sz w:val="24"/>
          <w:szCs w:val="24"/>
          <w:highlight w:val="white"/>
        </w:rPr>
        <w:t>Gallas</w:t>
      </w:r>
      <w:proofErr w:type="spellEnd"/>
      <w:r>
        <w:rPr>
          <w:rFonts w:ascii="Times New Roman" w:eastAsia="Times New Roman" w:hAnsi="Times New Roman" w:cs="Times New Roman"/>
          <w:sz w:val="24"/>
          <w:szCs w:val="24"/>
          <w:highlight w:val="white"/>
        </w:rPr>
        <w:t>, 2018</w:t>
      </w:r>
      <w:r w:rsidR="00A23034">
        <w:rPr>
          <w:rFonts w:ascii="Times New Roman" w:eastAsia="Times New Roman" w:hAnsi="Times New Roman" w:cs="Times New Roman"/>
          <w:sz w:val="24"/>
          <w:szCs w:val="24"/>
          <w:highlight w:val="white"/>
        </w:rPr>
        <w:t>, p.</w:t>
      </w:r>
      <w:r w:rsidR="00447126">
        <w:rPr>
          <w:rFonts w:ascii="Times New Roman" w:eastAsia="Times New Roman" w:hAnsi="Times New Roman" w:cs="Times New Roman"/>
          <w:sz w:val="24"/>
          <w:szCs w:val="24"/>
          <w:highlight w:val="white"/>
        </w:rPr>
        <w:t xml:space="preserve"> </w:t>
      </w:r>
      <w:r w:rsidR="00A23034">
        <w:rPr>
          <w:rFonts w:ascii="Times New Roman" w:eastAsia="Times New Roman" w:hAnsi="Times New Roman" w:cs="Times New Roman"/>
          <w:sz w:val="24"/>
          <w:szCs w:val="24"/>
          <w:highlight w:val="white"/>
        </w:rPr>
        <w:t>237</w:t>
      </w:r>
      <w:r>
        <w:rPr>
          <w:rFonts w:ascii="Times New Roman" w:eastAsia="Times New Roman" w:hAnsi="Times New Roman" w:cs="Times New Roman"/>
          <w:sz w:val="24"/>
          <w:szCs w:val="24"/>
          <w:highlight w:val="white"/>
        </w:rPr>
        <w:t>). Enhancement of corruption in the business environment triggers the issue of reducing the business sustainability of the Royal Mail postal organization. Mainly the political factor of the business macro-environment creates a negative impact on Royal Mail.</w:t>
      </w:r>
    </w:p>
    <w:p w14:paraId="455805D3" w14:textId="77777777" w:rsidR="00E6290B" w:rsidRDefault="00CD40D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Economic factor:</w:t>
      </w:r>
      <w:r>
        <w:rPr>
          <w:rFonts w:ascii="Times New Roman" w:eastAsia="Times New Roman" w:hAnsi="Times New Roman" w:cs="Times New Roman"/>
          <w:sz w:val="24"/>
          <w:szCs w:val="24"/>
          <w:highlight w:val="white"/>
        </w:rPr>
        <w:t xml:space="preserve"> Economical factors of the macro environment of business directly create an impact on the business operation of an organization. The economic development of the country the UK can create business development opportunities for Royal Mail. On the other approach, the business interest rate and taxation of the business create a negative impact on the business operation process of this postal organization. The inflation rate and the foreign exchange rate related economic factor create fostering the business industry development of the UK. The financial market condition of the country UK is not suitable for the postal service organization Royal Mail after the covid-19 pandemic situation.  </w:t>
      </w:r>
    </w:p>
    <w:p w14:paraId="5CE450C2" w14:textId="77777777" w:rsidR="00E6290B" w:rsidRDefault="00CD40D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Social factor:</w:t>
      </w:r>
      <w:r>
        <w:rPr>
          <w:rFonts w:ascii="Times New Roman" w:eastAsia="Times New Roman" w:hAnsi="Times New Roman" w:cs="Times New Roman"/>
          <w:sz w:val="24"/>
          <w:szCs w:val="24"/>
          <w:highlight w:val="white"/>
        </w:rPr>
        <w:t xml:space="preserve"> Demographic factors and social trends of the external or the macro environment create influence on the business operation of each organization. In the country UK, the demographic analysis helps to identify the aging population of this country is dependent on the traditional postal service (</w:t>
      </w:r>
      <w:proofErr w:type="spellStart"/>
      <w:r>
        <w:rPr>
          <w:rFonts w:ascii="Times New Roman" w:eastAsia="Times New Roman" w:hAnsi="Times New Roman" w:cs="Times New Roman"/>
          <w:sz w:val="24"/>
          <w:szCs w:val="24"/>
          <w:highlight w:val="white"/>
        </w:rPr>
        <w:t>Fève</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sidR="00A23034">
        <w:rPr>
          <w:rFonts w:ascii="Times New Roman" w:eastAsia="Times New Roman" w:hAnsi="Times New Roman" w:cs="Times New Roman"/>
          <w:sz w:val="24"/>
          <w:szCs w:val="24"/>
          <w:highlight w:val="white"/>
        </w:rPr>
        <w:t>, p.</w:t>
      </w:r>
      <w:r w:rsidR="001A5A3B">
        <w:rPr>
          <w:rFonts w:ascii="Times New Roman" w:eastAsia="Times New Roman" w:hAnsi="Times New Roman" w:cs="Times New Roman"/>
          <w:sz w:val="24"/>
          <w:szCs w:val="24"/>
          <w:highlight w:val="white"/>
        </w:rPr>
        <w:t xml:space="preserve"> </w:t>
      </w:r>
      <w:r w:rsidR="00A23034">
        <w:rPr>
          <w:rFonts w:ascii="Times New Roman" w:eastAsia="Times New Roman" w:hAnsi="Times New Roman" w:cs="Times New Roman"/>
          <w:sz w:val="24"/>
          <w:szCs w:val="24"/>
          <w:highlight w:val="white"/>
        </w:rPr>
        <w:t>220</w:t>
      </w:r>
      <w:r>
        <w:rPr>
          <w:rFonts w:ascii="Times New Roman" w:eastAsia="Times New Roman" w:hAnsi="Times New Roman" w:cs="Times New Roman"/>
          <w:sz w:val="24"/>
          <w:szCs w:val="24"/>
          <w:highlight w:val="white"/>
        </w:rPr>
        <w:t>). This is a positive factor for the business growth of Royal Mail. Social trends and culture create influence over the business operation of an organization. In the case of Royal Mail, the present tech-savvy social trends create a negative influence on the business development objective of this traditional postal and parcel service company.</w:t>
      </w:r>
    </w:p>
    <w:p w14:paraId="3DFB0BE7" w14:textId="77777777" w:rsidR="00E6290B" w:rsidRDefault="00CD40D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Technological factor:</w:t>
      </w:r>
      <w:r>
        <w:rPr>
          <w:rFonts w:ascii="Times New Roman" w:eastAsia="Times New Roman" w:hAnsi="Times New Roman" w:cs="Times New Roman"/>
          <w:sz w:val="24"/>
          <w:szCs w:val="24"/>
          <w:highlight w:val="white"/>
        </w:rPr>
        <w:t xml:space="preserve"> Industrial liberalization is a weak point for the postal service company Royal Mail. This factor indicates the requirement of technological </w:t>
      </w:r>
      <w:proofErr w:type="spellStart"/>
      <w:r>
        <w:rPr>
          <w:rFonts w:ascii="Times New Roman" w:eastAsia="Times New Roman" w:hAnsi="Times New Roman" w:cs="Times New Roman"/>
          <w:sz w:val="24"/>
          <w:szCs w:val="24"/>
          <w:highlight w:val="white"/>
        </w:rPr>
        <w:t>updation</w:t>
      </w:r>
      <w:proofErr w:type="spellEnd"/>
      <w:r>
        <w:rPr>
          <w:rFonts w:ascii="Times New Roman" w:eastAsia="Times New Roman" w:hAnsi="Times New Roman" w:cs="Times New Roman"/>
          <w:sz w:val="24"/>
          <w:szCs w:val="24"/>
          <w:highlight w:val="white"/>
        </w:rPr>
        <w:t xml:space="preserve"> for different business industries of the global market. Trends of e-mail and e-commerce business increment in the international market </w:t>
      </w:r>
      <w:proofErr w:type="gramStart"/>
      <w:r>
        <w:rPr>
          <w:rFonts w:ascii="Times New Roman" w:eastAsia="Times New Roman" w:hAnsi="Times New Roman" w:cs="Times New Roman"/>
          <w:sz w:val="24"/>
          <w:szCs w:val="24"/>
          <w:highlight w:val="white"/>
        </w:rPr>
        <w:t>and also</w:t>
      </w:r>
      <w:proofErr w:type="gramEnd"/>
      <w:r>
        <w:rPr>
          <w:rFonts w:ascii="Times New Roman" w:eastAsia="Times New Roman" w:hAnsi="Times New Roman" w:cs="Times New Roman"/>
          <w:sz w:val="24"/>
          <w:szCs w:val="24"/>
          <w:highlight w:val="white"/>
        </w:rPr>
        <w:t xml:space="preserve"> in the UK industry of postal service create a negative influence on the business sustainability of Royal Mail. This organization is unable to support social media marketing and adopt digital communication technology (Rodriguez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2016</w:t>
      </w:r>
      <w:r w:rsidR="00A23034">
        <w:rPr>
          <w:rFonts w:ascii="Times New Roman" w:eastAsia="Times New Roman" w:hAnsi="Times New Roman" w:cs="Times New Roman"/>
          <w:sz w:val="24"/>
          <w:szCs w:val="24"/>
          <w:highlight w:val="white"/>
        </w:rPr>
        <w:t>, p.</w:t>
      </w:r>
      <w:r w:rsidR="00456EA9">
        <w:rPr>
          <w:rFonts w:ascii="Times New Roman" w:eastAsia="Times New Roman" w:hAnsi="Times New Roman" w:cs="Times New Roman"/>
          <w:sz w:val="24"/>
          <w:szCs w:val="24"/>
          <w:highlight w:val="white"/>
        </w:rPr>
        <w:t xml:space="preserve"> </w:t>
      </w:r>
      <w:r w:rsidR="00A23034">
        <w:rPr>
          <w:rFonts w:ascii="Times New Roman" w:eastAsia="Times New Roman" w:hAnsi="Times New Roman" w:cs="Times New Roman"/>
          <w:sz w:val="24"/>
          <w:szCs w:val="24"/>
          <w:highlight w:val="white"/>
        </w:rPr>
        <w:t>131</w:t>
      </w:r>
      <w:r>
        <w:rPr>
          <w:rFonts w:ascii="Times New Roman" w:eastAsia="Times New Roman" w:hAnsi="Times New Roman" w:cs="Times New Roman"/>
          <w:sz w:val="24"/>
          <w:szCs w:val="24"/>
          <w:highlight w:val="white"/>
        </w:rPr>
        <w:t xml:space="preserve">). The competitors of this firm adopt emerging technology. In that context, the technological factor creates a negative impact on their business.  </w:t>
      </w:r>
    </w:p>
    <w:p w14:paraId="63046632" w14:textId="77777777" w:rsidR="00E6290B" w:rsidRDefault="00CD40D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lastRenderedPageBreak/>
        <w:t>Legal factor:</w:t>
      </w:r>
      <w:r>
        <w:rPr>
          <w:rFonts w:ascii="Times New Roman" w:eastAsia="Times New Roman" w:hAnsi="Times New Roman" w:cs="Times New Roman"/>
          <w:sz w:val="24"/>
          <w:szCs w:val="24"/>
          <w:highlight w:val="white"/>
        </w:rPr>
        <w:t xml:space="preserve"> To support ethical business operations each organization </w:t>
      </w:r>
      <w:proofErr w:type="gramStart"/>
      <w:r>
        <w:rPr>
          <w:rFonts w:ascii="Times New Roman" w:eastAsia="Times New Roman" w:hAnsi="Times New Roman" w:cs="Times New Roman"/>
          <w:sz w:val="24"/>
          <w:szCs w:val="24"/>
          <w:highlight w:val="white"/>
        </w:rPr>
        <w:t>has to</w:t>
      </w:r>
      <w:proofErr w:type="gramEnd"/>
      <w:r>
        <w:rPr>
          <w:rFonts w:ascii="Times New Roman" w:eastAsia="Times New Roman" w:hAnsi="Times New Roman" w:cs="Times New Roman"/>
          <w:sz w:val="24"/>
          <w:szCs w:val="24"/>
          <w:highlight w:val="white"/>
        </w:rPr>
        <w:t xml:space="preserve"> follow the legislation of its business hosting country. In the case of Royal Mail, this organization </w:t>
      </w:r>
      <w:proofErr w:type="gramStart"/>
      <w:r>
        <w:rPr>
          <w:rFonts w:ascii="Times New Roman" w:eastAsia="Times New Roman" w:hAnsi="Times New Roman" w:cs="Times New Roman"/>
          <w:sz w:val="24"/>
          <w:szCs w:val="24"/>
          <w:highlight w:val="white"/>
        </w:rPr>
        <w:t>has to</w:t>
      </w:r>
      <w:proofErr w:type="gramEnd"/>
      <w:r>
        <w:rPr>
          <w:rFonts w:ascii="Times New Roman" w:eastAsia="Times New Roman" w:hAnsi="Times New Roman" w:cs="Times New Roman"/>
          <w:sz w:val="24"/>
          <w:szCs w:val="24"/>
          <w:highlight w:val="white"/>
        </w:rPr>
        <w:t xml:space="preserve"> follow employee protection law and consumer protection related legislation. In the present context, Royal Mail is unable to support the legislation of employee protection due to the business decline of this company.  </w:t>
      </w:r>
    </w:p>
    <w:p w14:paraId="3AD17EBB" w14:textId="77777777" w:rsidR="00E6290B" w:rsidRDefault="00CD40D6">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Environmental factor:</w:t>
      </w:r>
      <w:r>
        <w:rPr>
          <w:rFonts w:ascii="Times New Roman" w:eastAsia="Times New Roman" w:hAnsi="Times New Roman" w:cs="Times New Roman"/>
          <w:sz w:val="24"/>
          <w:szCs w:val="24"/>
          <w:highlight w:val="white"/>
        </w:rPr>
        <w:t xml:space="preserve"> Supporting the eco-friendly business operation is an essential part of business CSR. This organization faces a negative impact from this factor due to the high amount of resource depletion of Royal Mail. In the case of the Royal Mail postal service, this organization </w:t>
      </w:r>
      <w:proofErr w:type="gramStart"/>
      <w:r>
        <w:rPr>
          <w:rFonts w:ascii="Times New Roman" w:eastAsia="Times New Roman" w:hAnsi="Times New Roman" w:cs="Times New Roman"/>
          <w:sz w:val="24"/>
          <w:szCs w:val="24"/>
          <w:highlight w:val="white"/>
        </w:rPr>
        <w:t>has to</w:t>
      </w:r>
      <w:proofErr w:type="gramEnd"/>
      <w:r>
        <w:rPr>
          <w:rFonts w:ascii="Times New Roman" w:eastAsia="Times New Roman" w:hAnsi="Times New Roman" w:cs="Times New Roman"/>
          <w:sz w:val="24"/>
          <w:szCs w:val="24"/>
          <w:highlight w:val="white"/>
        </w:rPr>
        <w:t xml:space="preserve"> develop its business waste management process. </w:t>
      </w:r>
      <w:proofErr w:type="gramStart"/>
      <w:r>
        <w:rPr>
          <w:rFonts w:ascii="Times New Roman" w:eastAsia="Times New Roman" w:hAnsi="Times New Roman" w:cs="Times New Roman"/>
          <w:sz w:val="24"/>
          <w:szCs w:val="24"/>
          <w:highlight w:val="white"/>
        </w:rPr>
        <w:t>Also</w:t>
      </w:r>
      <w:proofErr w:type="gramEnd"/>
      <w:r>
        <w:rPr>
          <w:rFonts w:ascii="Times New Roman" w:eastAsia="Times New Roman" w:hAnsi="Times New Roman" w:cs="Times New Roman"/>
          <w:sz w:val="24"/>
          <w:szCs w:val="24"/>
          <w:highlight w:val="white"/>
        </w:rPr>
        <w:t xml:space="preserve"> to grab the attention of the young generation and support environment-friendly business this company can use renewable technologies (</w:t>
      </w:r>
      <w:proofErr w:type="spellStart"/>
      <w:r>
        <w:rPr>
          <w:rFonts w:ascii="Times New Roman" w:eastAsia="Times New Roman" w:hAnsi="Times New Roman" w:cs="Times New Roman"/>
          <w:sz w:val="24"/>
          <w:szCs w:val="24"/>
          <w:highlight w:val="white"/>
        </w:rPr>
        <w:t>Kowalik</w:t>
      </w:r>
      <w:proofErr w:type="spellEnd"/>
      <w:r>
        <w:rPr>
          <w:rFonts w:ascii="Times New Roman" w:eastAsia="Times New Roman" w:hAnsi="Times New Roman" w:cs="Times New Roman"/>
          <w:sz w:val="24"/>
          <w:szCs w:val="24"/>
          <w:highlight w:val="white"/>
        </w:rPr>
        <w:t>, 2020</w:t>
      </w:r>
      <w:r w:rsidR="00A23034">
        <w:rPr>
          <w:rFonts w:ascii="Times New Roman" w:eastAsia="Times New Roman" w:hAnsi="Times New Roman" w:cs="Times New Roman"/>
          <w:sz w:val="24"/>
          <w:szCs w:val="24"/>
          <w:highlight w:val="white"/>
        </w:rPr>
        <w:t>, p.</w:t>
      </w:r>
      <w:r w:rsidR="007108E6">
        <w:rPr>
          <w:rFonts w:ascii="Times New Roman" w:eastAsia="Times New Roman" w:hAnsi="Times New Roman" w:cs="Times New Roman"/>
          <w:sz w:val="24"/>
          <w:szCs w:val="24"/>
          <w:highlight w:val="white"/>
        </w:rPr>
        <w:t xml:space="preserve"> </w:t>
      </w:r>
      <w:r w:rsidR="00A23034">
        <w:rPr>
          <w:rFonts w:ascii="Times New Roman" w:eastAsia="Times New Roman" w:hAnsi="Times New Roman" w:cs="Times New Roman"/>
          <w:sz w:val="24"/>
          <w:szCs w:val="24"/>
          <w:highlight w:val="white"/>
        </w:rPr>
        <w:t>60</w:t>
      </w:r>
      <w:r>
        <w:rPr>
          <w:rFonts w:ascii="Times New Roman" w:eastAsia="Times New Roman" w:hAnsi="Times New Roman" w:cs="Times New Roman"/>
          <w:sz w:val="24"/>
          <w:szCs w:val="24"/>
          <w:highlight w:val="white"/>
        </w:rPr>
        <w:t xml:space="preserve">).  </w:t>
      </w:r>
    </w:p>
    <w:p w14:paraId="11F79B5C" w14:textId="77777777" w:rsidR="00E6290B" w:rsidRDefault="00CD40D6" w:rsidP="00A23034">
      <w:pPr>
        <w:pStyle w:val="Heading1"/>
      </w:pPr>
      <w:bookmarkStart w:id="4" w:name="_Toc56613781"/>
      <w:r>
        <w:t>Recommendation of the potential solution</w:t>
      </w:r>
      <w:bookmarkEnd w:id="4"/>
    </w:p>
    <w:p w14:paraId="630FE093"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analysis helps to demonstrate the root cause behind the business decline problem of the organization Royal Mail. Identification of the root cause behind the business decline of Royal Mail helps to observe their low level of business innovation management, changing social trends and technological adoption triggers this problem. To identify the potential solution to solve the business decline issue of this postal service organization the root cause of this problem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repaired first. </w:t>
      </w:r>
      <w:r>
        <w:rPr>
          <w:rFonts w:ascii="Times New Roman" w:eastAsia="Times New Roman" w:hAnsi="Times New Roman" w:cs="Times New Roman"/>
          <w:b/>
          <w:i/>
          <w:sz w:val="24"/>
          <w:szCs w:val="24"/>
        </w:rPr>
        <w:t>Evaluation of the business performance</w:t>
      </w:r>
      <w:r>
        <w:rPr>
          <w:rFonts w:ascii="Times New Roman" w:eastAsia="Times New Roman" w:hAnsi="Times New Roman" w:cs="Times New Roman"/>
          <w:sz w:val="24"/>
          <w:szCs w:val="24"/>
        </w:rPr>
        <w:t xml:space="preserve"> helps this organization to identify their major fault to sustain their business effectively. This organization needs to improve its </w:t>
      </w:r>
      <w:r>
        <w:rPr>
          <w:rFonts w:ascii="Times New Roman" w:eastAsia="Times New Roman" w:hAnsi="Times New Roman" w:cs="Times New Roman"/>
          <w:b/>
          <w:i/>
          <w:sz w:val="24"/>
          <w:szCs w:val="24"/>
        </w:rPr>
        <w:t xml:space="preserve">business operational plan </w:t>
      </w:r>
      <w:r>
        <w:rPr>
          <w:rFonts w:ascii="Times New Roman" w:eastAsia="Times New Roman" w:hAnsi="Times New Roman" w:cs="Times New Roman"/>
          <w:sz w:val="24"/>
          <w:szCs w:val="24"/>
        </w:rPr>
        <w:t>to mitigate the negative impact of business decline problems (</w:t>
      </w:r>
      <w:proofErr w:type="spellStart"/>
      <w:r>
        <w:rPr>
          <w:rFonts w:ascii="Times New Roman" w:eastAsia="Times New Roman" w:hAnsi="Times New Roman" w:cs="Times New Roman"/>
          <w:sz w:val="24"/>
          <w:szCs w:val="24"/>
        </w:rPr>
        <w:t>Ugoani</w:t>
      </w:r>
      <w:proofErr w:type="spellEnd"/>
      <w:r>
        <w:rPr>
          <w:rFonts w:ascii="Times New Roman" w:eastAsia="Times New Roman" w:hAnsi="Times New Roman" w:cs="Times New Roman"/>
          <w:sz w:val="24"/>
          <w:szCs w:val="24"/>
        </w:rPr>
        <w:t>, 2020</w:t>
      </w:r>
      <w:r w:rsidR="00A23034">
        <w:rPr>
          <w:rFonts w:ascii="Times New Roman" w:eastAsia="Times New Roman" w:hAnsi="Times New Roman" w:cs="Times New Roman"/>
          <w:sz w:val="24"/>
          <w:szCs w:val="24"/>
        </w:rPr>
        <w:t>, p.</w:t>
      </w:r>
      <w:r w:rsidR="007434DF">
        <w:rPr>
          <w:rFonts w:ascii="Times New Roman" w:eastAsia="Times New Roman" w:hAnsi="Times New Roman" w:cs="Times New Roman"/>
          <w:sz w:val="24"/>
          <w:szCs w:val="24"/>
        </w:rPr>
        <w:t xml:space="preserve"> </w:t>
      </w:r>
      <w:r w:rsidR="00A23034">
        <w:rPr>
          <w:rFonts w:ascii="Times New Roman" w:eastAsia="Times New Roman" w:hAnsi="Times New Roman" w:cs="Times New Roman"/>
          <w:sz w:val="24"/>
          <w:szCs w:val="24"/>
        </w:rPr>
        <w:t>120</w:t>
      </w:r>
      <w:r>
        <w:rPr>
          <w:rFonts w:ascii="Times New Roman" w:eastAsia="Times New Roman" w:hAnsi="Times New Roman" w:cs="Times New Roman"/>
          <w:sz w:val="24"/>
          <w:szCs w:val="24"/>
        </w:rPr>
        <w:t xml:space="preserve">). This organization reduces its business potential due to the increasing amount of worker dissatisfaction and boardroom uncertainty issues. To manage the stakeholder and shareholder interest this organization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improve its </w:t>
      </w:r>
      <w:r>
        <w:rPr>
          <w:rFonts w:ascii="Times New Roman" w:eastAsia="Times New Roman" w:hAnsi="Times New Roman" w:cs="Times New Roman"/>
          <w:b/>
          <w:i/>
          <w:sz w:val="24"/>
          <w:szCs w:val="24"/>
        </w:rPr>
        <w:t>communication and staff management system</w:t>
      </w:r>
      <w:r>
        <w:rPr>
          <w:rFonts w:ascii="Times New Roman" w:eastAsia="Times New Roman" w:hAnsi="Times New Roman" w:cs="Times New Roman"/>
          <w:sz w:val="24"/>
          <w:szCs w:val="24"/>
        </w:rPr>
        <w:t xml:space="preserve">. This parcel and postal service company Royal Mail was unable to meet their target and lost the business reputation in the market due to lack of modernization in their business.  Analyzing this </w:t>
      </w:r>
      <w:proofErr w:type="gramStart"/>
      <w:r>
        <w:rPr>
          <w:rFonts w:ascii="Times New Roman" w:eastAsia="Times New Roman" w:hAnsi="Times New Roman" w:cs="Times New Roman"/>
          <w:sz w:val="24"/>
          <w:szCs w:val="24"/>
        </w:rPr>
        <w:t>fact</w:t>
      </w:r>
      <w:proofErr w:type="gramEnd"/>
      <w:r>
        <w:rPr>
          <w:rFonts w:ascii="Times New Roman" w:eastAsia="Times New Roman" w:hAnsi="Times New Roman" w:cs="Times New Roman"/>
          <w:sz w:val="24"/>
          <w:szCs w:val="24"/>
        </w:rPr>
        <w:t xml:space="preserve"> it can be said that this organization needs to </w:t>
      </w:r>
      <w:r>
        <w:rPr>
          <w:rFonts w:ascii="Times New Roman" w:eastAsia="Times New Roman" w:hAnsi="Times New Roman" w:cs="Times New Roman"/>
          <w:b/>
          <w:i/>
          <w:sz w:val="24"/>
          <w:szCs w:val="24"/>
        </w:rPr>
        <w:t>incorporate modernization</w:t>
      </w:r>
      <w:r>
        <w:rPr>
          <w:rFonts w:ascii="Times New Roman" w:eastAsia="Times New Roman" w:hAnsi="Times New Roman" w:cs="Times New Roman"/>
          <w:sz w:val="24"/>
          <w:szCs w:val="24"/>
        </w:rPr>
        <w:t xml:space="preserve"> in their business operational plan. </w:t>
      </w:r>
    </w:p>
    <w:p w14:paraId="73276488"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organization faces the issue of not meeting its delivery target and delivery time. This parcel and postal service organization reduce its letter volume by nearly 6% in June 2020 (proactiveinvestors.co.uk, 2020). This identification helps to decide cover-up this issue Royal Mail </w:t>
      </w:r>
      <w:proofErr w:type="gramStart"/>
      <w:r>
        <w:rPr>
          <w:rFonts w:ascii="Times New Roman" w:eastAsia="Times New Roman" w:hAnsi="Times New Roman" w:cs="Times New Roman"/>
          <w:sz w:val="24"/>
          <w:szCs w:val="24"/>
        </w:rPr>
        <w:lastRenderedPageBreak/>
        <w:t>has to</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improve its letter and parcel delivery system</w:t>
      </w:r>
      <w:r>
        <w:rPr>
          <w:rFonts w:ascii="Times New Roman" w:eastAsia="Times New Roman" w:hAnsi="Times New Roman" w:cs="Times New Roman"/>
          <w:sz w:val="24"/>
          <w:szCs w:val="24"/>
        </w:rPr>
        <w:t xml:space="preserve"> by using emerging technology. As an alternative solution to their problem, the application of </w:t>
      </w:r>
      <w:r>
        <w:rPr>
          <w:rFonts w:ascii="Times New Roman" w:eastAsia="Times New Roman" w:hAnsi="Times New Roman" w:cs="Times New Roman"/>
          <w:b/>
          <w:i/>
          <w:sz w:val="24"/>
          <w:szCs w:val="24"/>
        </w:rPr>
        <w:t>social media marketing</w:t>
      </w:r>
      <w:r>
        <w:rPr>
          <w:rFonts w:ascii="Times New Roman" w:eastAsia="Times New Roman" w:hAnsi="Times New Roman" w:cs="Times New Roman"/>
          <w:sz w:val="24"/>
          <w:szCs w:val="24"/>
        </w:rPr>
        <w:t xml:space="preserve"> helps this organization to improve its brand acceptance in the market. Adoption of the emerging business developing technology helps to</w:t>
      </w:r>
      <w:r w:rsidR="006A69F8">
        <w:rPr>
          <w:rFonts w:ascii="Times New Roman" w:eastAsia="Times New Roman" w:hAnsi="Times New Roman" w:cs="Times New Roman"/>
          <w:b/>
          <w:i/>
          <w:sz w:val="24"/>
          <w:szCs w:val="24"/>
        </w:rPr>
        <w:t xml:space="preserve"> improve</w:t>
      </w:r>
      <w:r>
        <w:rPr>
          <w:rFonts w:ascii="Times New Roman" w:eastAsia="Times New Roman" w:hAnsi="Times New Roman" w:cs="Times New Roman"/>
          <w:b/>
          <w:i/>
          <w:sz w:val="24"/>
          <w:szCs w:val="24"/>
        </w:rPr>
        <w:t xml:space="preserve"> their business operation plan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highlight w:val="white"/>
        </w:rPr>
        <w:t>Górnicka</w:t>
      </w:r>
      <w:proofErr w:type="spellEnd"/>
      <w:r>
        <w:rPr>
          <w:rFonts w:ascii="Times New Roman" w:eastAsia="Times New Roman" w:hAnsi="Times New Roman" w:cs="Times New Roman"/>
          <w:sz w:val="24"/>
          <w:szCs w:val="24"/>
          <w:highlight w:val="white"/>
        </w:rPr>
        <w:t>, 2018</w:t>
      </w:r>
      <w:r w:rsidR="00A23034">
        <w:rPr>
          <w:rFonts w:ascii="Times New Roman" w:eastAsia="Times New Roman" w:hAnsi="Times New Roman" w:cs="Times New Roman"/>
          <w:sz w:val="24"/>
          <w:szCs w:val="24"/>
          <w:highlight w:val="white"/>
        </w:rPr>
        <w:t>, p.</w:t>
      </w:r>
      <w:r w:rsidR="00226BBC">
        <w:rPr>
          <w:rFonts w:ascii="Times New Roman" w:eastAsia="Times New Roman" w:hAnsi="Times New Roman" w:cs="Times New Roman"/>
          <w:sz w:val="24"/>
          <w:szCs w:val="24"/>
          <w:highlight w:val="white"/>
        </w:rPr>
        <w:t xml:space="preserve"> </w:t>
      </w:r>
      <w:r w:rsidR="00A23034">
        <w:rPr>
          <w:rFonts w:ascii="Times New Roman" w:eastAsia="Times New Roman" w:hAnsi="Times New Roman" w:cs="Times New Roman"/>
          <w:sz w:val="24"/>
          <w:szCs w:val="24"/>
          <w:highlight w:val="white"/>
        </w:rPr>
        <w:t>39</w:t>
      </w:r>
      <w:r>
        <w:rPr>
          <w:rFonts w:ascii="Times New Roman" w:eastAsia="Times New Roman" w:hAnsi="Times New Roman" w:cs="Times New Roman"/>
          <w:sz w:val="24"/>
          <w:szCs w:val="24"/>
        </w:rPr>
        <w:t xml:space="preserve">). This organization faces huge market competition and that is another reason beyond the identified problem of Royal Mail. The application of the internet and e-mail decreases the business growth of traditional postal services. Also, the delivery efficiency of the e-commerce platform reduces the business growth opportunity of Royal Mail. To reduce this issue of </w:t>
      </w:r>
      <w:proofErr w:type="gramStart"/>
      <w:r>
        <w:rPr>
          <w:rFonts w:ascii="Times New Roman" w:eastAsia="Times New Roman" w:hAnsi="Times New Roman" w:cs="Times New Roman"/>
          <w:sz w:val="24"/>
          <w:szCs w:val="24"/>
        </w:rPr>
        <w:t>business</w:t>
      </w:r>
      <w:proofErr w:type="gramEnd"/>
      <w:r>
        <w:rPr>
          <w:rFonts w:ascii="Times New Roman" w:eastAsia="Times New Roman" w:hAnsi="Times New Roman" w:cs="Times New Roman"/>
          <w:sz w:val="24"/>
          <w:szCs w:val="24"/>
        </w:rPr>
        <w:t xml:space="preserve"> decline Royal Mail can </w:t>
      </w:r>
      <w:r>
        <w:rPr>
          <w:rFonts w:ascii="Times New Roman" w:eastAsia="Times New Roman" w:hAnsi="Times New Roman" w:cs="Times New Roman"/>
          <w:b/>
          <w:i/>
          <w:sz w:val="24"/>
          <w:szCs w:val="24"/>
        </w:rPr>
        <w:t>tie-up with an e-commerce organization</w:t>
      </w:r>
      <w:r>
        <w:rPr>
          <w:rFonts w:ascii="Times New Roman" w:eastAsia="Times New Roman" w:hAnsi="Times New Roman" w:cs="Times New Roman"/>
          <w:sz w:val="24"/>
          <w:szCs w:val="24"/>
        </w:rPr>
        <w:t xml:space="preserve">. All those alternative solutions analyses help to identify that this organization has to develop its </w:t>
      </w:r>
      <w:r>
        <w:rPr>
          <w:rFonts w:ascii="Times New Roman" w:eastAsia="Times New Roman" w:hAnsi="Times New Roman" w:cs="Times New Roman"/>
          <w:b/>
          <w:i/>
          <w:sz w:val="24"/>
          <w:szCs w:val="24"/>
        </w:rPr>
        <w:t>entire business plan</w:t>
      </w:r>
      <w:r>
        <w:rPr>
          <w:rFonts w:ascii="Times New Roman" w:eastAsia="Times New Roman" w:hAnsi="Times New Roman" w:cs="Times New Roman"/>
          <w:sz w:val="24"/>
          <w:szCs w:val="24"/>
        </w:rPr>
        <w:t xml:space="preserve"> to solve the business decline problem. </w:t>
      </w:r>
    </w:p>
    <w:p w14:paraId="49489C48" w14:textId="77777777" w:rsidR="00E6290B" w:rsidRDefault="00CD40D6" w:rsidP="00A23034">
      <w:pPr>
        <w:pStyle w:val="Heading1"/>
      </w:pPr>
      <w:bookmarkStart w:id="5" w:name="_Toc56613782"/>
      <w:r>
        <w:t>Solution monitoring, reviewing, and communicating process</w:t>
      </w:r>
      <w:bookmarkEnd w:id="5"/>
    </w:p>
    <w:p w14:paraId="01A05F23"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 alternative solutions of the problem-solving phase of Royal Mail </w:t>
      </w:r>
      <w:r w:rsidR="00A23034">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to identify that this organization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use a </w:t>
      </w:r>
      <w:r>
        <w:rPr>
          <w:rFonts w:ascii="Times New Roman" w:eastAsia="Times New Roman" w:hAnsi="Times New Roman" w:cs="Times New Roman"/>
          <w:b/>
          <w:i/>
          <w:sz w:val="24"/>
          <w:szCs w:val="24"/>
        </w:rPr>
        <w:t>business operation improvement plan</w:t>
      </w:r>
      <w:r>
        <w:rPr>
          <w:rFonts w:ascii="Times New Roman" w:eastAsia="Times New Roman" w:hAnsi="Times New Roman" w:cs="Times New Roman"/>
          <w:sz w:val="24"/>
          <w:szCs w:val="24"/>
        </w:rPr>
        <w:t xml:space="preserve"> as the potential solution. To implement the potential solution successfully in this company effective solution monitoring, reviewing, and communicating processes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adopted by their management team. The below table helps to identify the solution monitoring, reviewing, and communi</w:t>
      </w:r>
      <w:r w:rsidR="00A23034">
        <w:rPr>
          <w:rFonts w:ascii="Times New Roman" w:eastAsia="Times New Roman" w:hAnsi="Times New Roman" w:cs="Times New Roman"/>
          <w:sz w:val="24"/>
          <w:szCs w:val="24"/>
        </w:rPr>
        <w:t>cating process for Royal Mail:</w:t>
      </w:r>
    </w:p>
    <w:p w14:paraId="006E6130" w14:textId="77777777" w:rsidR="00E6290B" w:rsidRDefault="00E6290B">
      <w:pPr>
        <w:spacing w:line="360" w:lineRule="auto"/>
        <w:jc w:val="both"/>
        <w:rPr>
          <w:rFonts w:ascii="Times New Roman" w:eastAsia="Times New Roman" w:hAnsi="Times New Roman" w:cs="Times New Roman"/>
          <w:sz w:val="24"/>
          <w:szCs w:val="24"/>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5610"/>
        <w:gridCol w:w="1980"/>
      </w:tblGrid>
      <w:tr w:rsidR="00E6290B" w14:paraId="744E1919" w14:textId="77777777">
        <w:tc>
          <w:tcPr>
            <w:tcW w:w="1770" w:type="dxa"/>
            <w:shd w:val="clear" w:color="auto" w:fill="45818E"/>
            <w:tcMar>
              <w:top w:w="100" w:type="dxa"/>
              <w:left w:w="100" w:type="dxa"/>
              <w:bottom w:w="100" w:type="dxa"/>
              <w:right w:w="100" w:type="dxa"/>
            </w:tcMar>
          </w:tcPr>
          <w:p w14:paraId="25932D01" w14:textId="77777777" w:rsidR="00E6290B" w:rsidRDefault="00CD40D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w:t>
            </w:r>
          </w:p>
        </w:tc>
        <w:tc>
          <w:tcPr>
            <w:tcW w:w="5610" w:type="dxa"/>
            <w:shd w:val="clear" w:color="auto" w:fill="45818E"/>
            <w:tcMar>
              <w:top w:w="100" w:type="dxa"/>
              <w:left w:w="100" w:type="dxa"/>
              <w:bottom w:w="100" w:type="dxa"/>
              <w:right w:w="100" w:type="dxa"/>
            </w:tcMar>
          </w:tcPr>
          <w:p w14:paraId="1A32580B" w14:textId="77777777" w:rsidR="00E6290B" w:rsidRDefault="00CD40D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Description </w:t>
            </w:r>
          </w:p>
        </w:tc>
        <w:tc>
          <w:tcPr>
            <w:tcW w:w="1980" w:type="dxa"/>
            <w:shd w:val="clear" w:color="auto" w:fill="45818E"/>
            <w:tcMar>
              <w:top w:w="100" w:type="dxa"/>
              <w:left w:w="100" w:type="dxa"/>
              <w:bottom w:w="100" w:type="dxa"/>
              <w:right w:w="100" w:type="dxa"/>
            </w:tcMar>
          </w:tcPr>
          <w:p w14:paraId="18684C91" w14:textId="77777777" w:rsidR="00E6290B" w:rsidRDefault="00CD40D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w:t>
            </w:r>
          </w:p>
        </w:tc>
      </w:tr>
      <w:tr w:rsidR="00E6290B" w14:paraId="5BFE3478" w14:textId="77777777">
        <w:tc>
          <w:tcPr>
            <w:tcW w:w="1770" w:type="dxa"/>
            <w:shd w:val="clear" w:color="auto" w:fill="C9DAF8"/>
            <w:tcMar>
              <w:top w:w="100" w:type="dxa"/>
              <w:left w:w="100" w:type="dxa"/>
              <w:bottom w:w="100" w:type="dxa"/>
              <w:right w:w="100" w:type="dxa"/>
            </w:tcMar>
          </w:tcPr>
          <w:p w14:paraId="7325C209" w14:textId="77777777" w:rsidR="00E6290B" w:rsidRDefault="00CD40D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Monitoring </w:t>
            </w:r>
          </w:p>
        </w:tc>
        <w:tc>
          <w:tcPr>
            <w:tcW w:w="5610" w:type="dxa"/>
            <w:shd w:val="clear" w:color="auto" w:fill="C9DAF8"/>
            <w:tcMar>
              <w:top w:w="100" w:type="dxa"/>
              <w:left w:w="100" w:type="dxa"/>
              <w:bottom w:w="100" w:type="dxa"/>
              <w:right w:w="100" w:type="dxa"/>
            </w:tcMar>
          </w:tcPr>
          <w:p w14:paraId="0A91D5B9" w14:textId="77777777" w:rsidR="00E6290B" w:rsidRDefault="00CD40D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monitor the business operation improvement plan of Royal Mail by adopting emerging technology and delivery management procedures, this organization can use a computer-based monitoring system. Application of the business process monitoring solution of SAP can help Royal Mail. Adoption of this business plan monitoring system helps to identify the transparency of the implemented solution by collecting each data and </w:t>
            </w:r>
            <w:r>
              <w:rPr>
                <w:rFonts w:ascii="Times New Roman" w:eastAsia="Times New Roman" w:hAnsi="Times New Roman" w:cs="Times New Roman"/>
                <w:sz w:val="24"/>
                <w:szCs w:val="24"/>
              </w:rPr>
              <w:lastRenderedPageBreak/>
              <w:t>information of the business (Grube, and Wynn, 2019</w:t>
            </w:r>
            <w:r w:rsidR="00A23034">
              <w:rPr>
                <w:rFonts w:ascii="Times New Roman" w:eastAsia="Times New Roman" w:hAnsi="Times New Roman" w:cs="Times New Roman"/>
                <w:sz w:val="24"/>
                <w:szCs w:val="24"/>
              </w:rPr>
              <w:t>, p.</w:t>
            </w:r>
            <w:r w:rsidR="00B767A2">
              <w:rPr>
                <w:rFonts w:ascii="Times New Roman" w:eastAsia="Times New Roman" w:hAnsi="Times New Roman" w:cs="Times New Roman"/>
                <w:sz w:val="24"/>
                <w:szCs w:val="24"/>
              </w:rPr>
              <w:t xml:space="preserve"> </w:t>
            </w:r>
            <w:r w:rsidR="00A23034">
              <w:rPr>
                <w:rFonts w:ascii="Times New Roman" w:eastAsia="Times New Roman" w:hAnsi="Times New Roman" w:cs="Times New Roman"/>
                <w:sz w:val="24"/>
                <w:szCs w:val="24"/>
              </w:rPr>
              <w:t>130</w:t>
            </w:r>
            <w:r>
              <w:rPr>
                <w:rFonts w:ascii="Times New Roman" w:eastAsia="Times New Roman" w:hAnsi="Times New Roman" w:cs="Times New Roman"/>
                <w:sz w:val="24"/>
                <w:szCs w:val="24"/>
              </w:rPr>
              <w:t xml:space="preserve">). </w:t>
            </w:r>
          </w:p>
        </w:tc>
        <w:tc>
          <w:tcPr>
            <w:tcW w:w="1980" w:type="dxa"/>
            <w:shd w:val="clear" w:color="auto" w:fill="C9DAF8"/>
            <w:tcMar>
              <w:top w:w="100" w:type="dxa"/>
              <w:left w:w="100" w:type="dxa"/>
              <w:bottom w:w="100" w:type="dxa"/>
              <w:right w:w="100" w:type="dxa"/>
            </w:tcMar>
          </w:tcPr>
          <w:p w14:paraId="17C0D6D4" w14:textId="77777777" w:rsidR="00E6290B" w:rsidRDefault="00CD40D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3 </w:t>
            </w:r>
            <w:proofErr w:type="gramStart"/>
            <w:r>
              <w:rPr>
                <w:rFonts w:ascii="Times New Roman" w:eastAsia="Times New Roman" w:hAnsi="Times New Roman" w:cs="Times New Roman"/>
                <w:sz w:val="24"/>
                <w:szCs w:val="24"/>
              </w:rPr>
              <w:t>month</w:t>
            </w:r>
            <w:proofErr w:type="gramEnd"/>
            <w:r>
              <w:rPr>
                <w:rFonts w:ascii="Times New Roman" w:eastAsia="Times New Roman" w:hAnsi="Times New Roman" w:cs="Times New Roman"/>
                <w:sz w:val="24"/>
                <w:szCs w:val="24"/>
              </w:rPr>
              <w:t xml:space="preserve">. </w:t>
            </w:r>
          </w:p>
        </w:tc>
      </w:tr>
      <w:tr w:rsidR="00E6290B" w14:paraId="2E94C69A" w14:textId="77777777">
        <w:tc>
          <w:tcPr>
            <w:tcW w:w="1770" w:type="dxa"/>
            <w:shd w:val="clear" w:color="auto" w:fill="C9DAF8"/>
            <w:tcMar>
              <w:top w:w="100" w:type="dxa"/>
              <w:left w:w="100" w:type="dxa"/>
              <w:bottom w:w="100" w:type="dxa"/>
              <w:right w:w="100" w:type="dxa"/>
            </w:tcMar>
          </w:tcPr>
          <w:p w14:paraId="422FB4F0" w14:textId="77777777" w:rsidR="00E6290B" w:rsidRDefault="00CD40D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Reviewing </w:t>
            </w:r>
          </w:p>
        </w:tc>
        <w:tc>
          <w:tcPr>
            <w:tcW w:w="5610" w:type="dxa"/>
            <w:shd w:val="clear" w:color="auto" w:fill="C9DAF8"/>
            <w:tcMar>
              <w:top w:w="100" w:type="dxa"/>
              <w:left w:w="100" w:type="dxa"/>
              <w:bottom w:w="100" w:type="dxa"/>
              <w:right w:w="100" w:type="dxa"/>
            </w:tcMar>
          </w:tcPr>
          <w:p w14:paraId="3B3D30C2" w14:textId="77777777" w:rsidR="00E6290B" w:rsidRDefault="00CD40D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of the IT decision-maker technology helps to review the business innovation plan of an organization. Application of the Key performance indicator tool helps to review the efficiency of the business plan development solution by identifying the present and past business growth data.</w:t>
            </w:r>
          </w:p>
        </w:tc>
        <w:tc>
          <w:tcPr>
            <w:tcW w:w="1980" w:type="dxa"/>
            <w:shd w:val="clear" w:color="auto" w:fill="C9DAF8"/>
            <w:tcMar>
              <w:top w:w="100" w:type="dxa"/>
              <w:left w:w="100" w:type="dxa"/>
              <w:bottom w:w="100" w:type="dxa"/>
              <w:right w:w="100" w:type="dxa"/>
            </w:tcMar>
          </w:tcPr>
          <w:p w14:paraId="35844696" w14:textId="77777777" w:rsidR="00E6290B" w:rsidRDefault="00CD40D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roofErr w:type="gramStart"/>
            <w:r>
              <w:rPr>
                <w:rFonts w:ascii="Times New Roman" w:eastAsia="Times New Roman" w:hAnsi="Times New Roman" w:cs="Times New Roman"/>
                <w:sz w:val="24"/>
                <w:szCs w:val="24"/>
              </w:rPr>
              <w:t>month</w:t>
            </w:r>
            <w:proofErr w:type="gramEnd"/>
            <w:r>
              <w:rPr>
                <w:rFonts w:ascii="Times New Roman" w:eastAsia="Times New Roman" w:hAnsi="Times New Roman" w:cs="Times New Roman"/>
                <w:sz w:val="24"/>
                <w:szCs w:val="24"/>
              </w:rPr>
              <w:t xml:space="preserve">. </w:t>
            </w:r>
          </w:p>
        </w:tc>
      </w:tr>
      <w:tr w:rsidR="00E6290B" w14:paraId="68E71D33" w14:textId="77777777">
        <w:tc>
          <w:tcPr>
            <w:tcW w:w="1770" w:type="dxa"/>
            <w:shd w:val="clear" w:color="auto" w:fill="C9DAF8"/>
            <w:tcMar>
              <w:top w:w="100" w:type="dxa"/>
              <w:left w:w="100" w:type="dxa"/>
              <w:bottom w:w="100" w:type="dxa"/>
              <w:right w:w="100" w:type="dxa"/>
            </w:tcMar>
          </w:tcPr>
          <w:p w14:paraId="1C93E12F" w14:textId="77777777" w:rsidR="00E6290B" w:rsidRDefault="00CD40D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Communicating</w:t>
            </w:r>
          </w:p>
        </w:tc>
        <w:tc>
          <w:tcPr>
            <w:tcW w:w="5610" w:type="dxa"/>
            <w:shd w:val="clear" w:color="auto" w:fill="C9DAF8"/>
            <w:tcMar>
              <w:top w:w="100" w:type="dxa"/>
              <w:left w:w="100" w:type="dxa"/>
              <w:bottom w:w="100" w:type="dxa"/>
              <w:right w:w="100" w:type="dxa"/>
            </w:tcMar>
          </w:tcPr>
          <w:p w14:paraId="70327661" w14:textId="77777777" w:rsidR="00E6290B" w:rsidRDefault="00CD40D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a formal channel of communication helps to involve each of the stakeholders and shareholders of an organization in the business operational phase. Using an e-mail communication channel helps to communicate with shareholders of the business. Application of the stakeholder meeting communication strategy helps to connect the employee of Royal Mail in this process.</w:t>
            </w:r>
          </w:p>
        </w:tc>
        <w:tc>
          <w:tcPr>
            <w:tcW w:w="1980" w:type="dxa"/>
            <w:shd w:val="clear" w:color="auto" w:fill="C9DAF8"/>
            <w:tcMar>
              <w:top w:w="100" w:type="dxa"/>
              <w:left w:w="100" w:type="dxa"/>
              <w:bottom w:w="100" w:type="dxa"/>
              <w:right w:w="100" w:type="dxa"/>
            </w:tcMar>
          </w:tcPr>
          <w:p w14:paraId="5AF44AD1" w14:textId="77777777" w:rsidR="00E6290B" w:rsidRDefault="00CD40D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proofErr w:type="gramStart"/>
            <w:r>
              <w:rPr>
                <w:rFonts w:ascii="Times New Roman" w:eastAsia="Times New Roman" w:hAnsi="Times New Roman" w:cs="Times New Roman"/>
                <w:sz w:val="24"/>
                <w:szCs w:val="24"/>
              </w:rPr>
              <w:t>month</w:t>
            </w:r>
            <w:proofErr w:type="gramEnd"/>
            <w:r>
              <w:rPr>
                <w:rFonts w:ascii="Times New Roman" w:eastAsia="Times New Roman" w:hAnsi="Times New Roman" w:cs="Times New Roman"/>
                <w:sz w:val="24"/>
                <w:szCs w:val="24"/>
              </w:rPr>
              <w:t xml:space="preserve">. </w:t>
            </w:r>
          </w:p>
        </w:tc>
      </w:tr>
    </w:tbl>
    <w:p w14:paraId="05580F3D" w14:textId="77777777" w:rsidR="00E6290B" w:rsidRDefault="00CD40D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Table2.Solution monitoring, reviewing, and communicating process</w:t>
      </w:r>
    </w:p>
    <w:p w14:paraId="1E4D453E" w14:textId="77777777" w:rsidR="00E6290B" w:rsidRDefault="00CD40D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15662A33" w14:textId="77777777" w:rsidR="00E6290B" w:rsidRDefault="00CD40D6" w:rsidP="00A23034">
      <w:pPr>
        <w:pStyle w:val="Heading1"/>
      </w:pPr>
      <w:bookmarkStart w:id="6" w:name="_Toc56613783"/>
      <w:r>
        <w:t>Conclusion</w:t>
      </w:r>
      <w:bookmarkEnd w:id="6"/>
      <w:r>
        <w:t xml:space="preserve"> </w:t>
      </w:r>
    </w:p>
    <w:p w14:paraId="0B6DB5BB" w14:textId="77777777" w:rsidR="00E6290B" w:rsidRDefault="00CD40D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discussion of problem-solving and decision making helps to improve business problem management knowledge. This analysis considers the business decline problem of the postal service organization Royal Mail. Observation of this analysis helps to identify the nature and scope of the problem-solving study for the case of Royal Mail. Lack of business modernization awareness and stakeholder and shareholder management issues triggers the business decline problem for the selected company. SWOT-analysis helps to understand the present business environment and condition for the postal and parcel service organization of Royal Mail. PESTLE analysis helps to identify the macro business environmental impact on the business operation of the Royal Mail of the UK. This analysis of problem-solving and decision making evaluates different potential solutions to overcome the business decline problem of Royal Mail. This section highlights the </w:t>
      </w:r>
      <w:r>
        <w:rPr>
          <w:rFonts w:ascii="Times New Roman" w:eastAsia="Times New Roman" w:hAnsi="Times New Roman" w:cs="Times New Roman"/>
          <w:sz w:val="24"/>
          <w:szCs w:val="24"/>
        </w:rPr>
        <w:lastRenderedPageBreak/>
        <w:t>justification for selecting a business operation plan development solution for this organization. Also, reflect the solution monitoring, reviewing, and communicating approach for Royal Mail to increase the effectiveness of the solution implementation process.</w:t>
      </w:r>
    </w:p>
    <w:p w14:paraId="0AE17A30" w14:textId="77777777" w:rsidR="006A3EBE" w:rsidRDefault="006A3EB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7194035" w14:textId="77777777" w:rsidR="006A3EBE" w:rsidRDefault="006A3EB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 list</w:t>
      </w:r>
    </w:p>
    <w:p w14:paraId="6EC0F0A4" w14:textId="77777777" w:rsidR="006A69F8" w:rsidRDefault="006A69F8" w:rsidP="006A3EBE">
      <w:pPr>
        <w:spacing w:line="360" w:lineRule="auto"/>
        <w:jc w:val="both"/>
        <w:rPr>
          <w:rFonts w:ascii="Times New Roman" w:hAnsi="Times New Roman" w:cs="Times New Roman"/>
          <w:color w:val="000000" w:themeColor="text1"/>
          <w:sz w:val="24"/>
          <w:szCs w:val="24"/>
          <w:shd w:val="clear" w:color="auto" w:fill="FFFFFF"/>
        </w:rPr>
      </w:pPr>
      <w:proofErr w:type="spellStart"/>
      <w:r w:rsidRPr="00C15546">
        <w:rPr>
          <w:rFonts w:ascii="Times New Roman" w:hAnsi="Times New Roman" w:cs="Times New Roman"/>
          <w:color w:val="000000" w:themeColor="text1"/>
          <w:sz w:val="24"/>
          <w:szCs w:val="24"/>
          <w:shd w:val="clear" w:color="auto" w:fill="FFFFFF"/>
        </w:rPr>
        <w:t>Fève</w:t>
      </w:r>
      <w:proofErr w:type="spellEnd"/>
      <w:r w:rsidRPr="00C15546">
        <w:rPr>
          <w:rFonts w:ascii="Times New Roman" w:hAnsi="Times New Roman" w:cs="Times New Roman"/>
          <w:color w:val="000000" w:themeColor="text1"/>
          <w:sz w:val="24"/>
          <w:szCs w:val="24"/>
          <w:shd w:val="clear" w:color="auto" w:fill="FFFFFF"/>
        </w:rPr>
        <w:t xml:space="preserve">, F., </w:t>
      </w:r>
      <w:proofErr w:type="spellStart"/>
      <w:r w:rsidRPr="00C15546">
        <w:rPr>
          <w:rFonts w:ascii="Times New Roman" w:hAnsi="Times New Roman" w:cs="Times New Roman"/>
          <w:color w:val="000000" w:themeColor="text1"/>
          <w:sz w:val="24"/>
          <w:szCs w:val="24"/>
          <w:shd w:val="clear" w:color="auto" w:fill="FFFFFF"/>
        </w:rPr>
        <w:t>Magnac</w:t>
      </w:r>
      <w:proofErr w:type="spellEnd"/>
      <w:r w:rsidRPr="00C15546">
        <w:rPr>
          <w:rFonts w:ascii="Times New Roman" w:hAnsi="Times New Roman" w:cs="Times New Roman"/>
          <w:color w:val="000000" w:themeColor="text1"/>
          <w:sz w:val="24"/>
          <w:szCs w:val="24"/>
          <w:shd w:val="clear" w:color="auto" w:fill="FFFFFF"/>
        </w:rPr>
        <w:t xml:space="preserve">, T. and </w:t>
      </w:r>
      <w:proofErr w:type="spellStart"/>
      <w:r w:rsidRPr="00C15546">
        <w:rPr>
          <w:rFonts w:ascii="Times New Roman" w:hAnsi="Times New Roman" w:cs="Times New Roman"/>
          <w:color w:val="000000" w:themeColor="text1"/>
          <w:sz w:val="24"/>
          <w:szCs w:val="24"/>
          <w:shd w:val="clear" w:color="auto" w:fill="FFFFFF"/>
        </w:rPr>
        <w:t>Soteri</w:t>
      </w:r>
      <w:proofErr w:type="spellEnd"/>
      <w:r w:rsidRPr="00C15546">
        <w:rPr>
          <w:rFonts w:ascii="Times New Roman" w:hAnsi="Times New Roman" w:cs="Times New Roman"/>
          <w:color w:val="000000" w:themeColor="text1"/>
          <w:sz w:val="24"/>
          <w:szCs w:val="24"/>
          <w:shd w:val="clear" w:color="auto" w:fill="FFFFFF"/>
        </w:rPr>
        <w:t>, S., 2020. Demand Elasticities at the Intensive and Extensive Margins for Advertising Mail Traffic in the UK. In </w:t>
      </w:r>
      <w:proofErr w:type="gramStart"/>
      <w:r w:rsidRPr="00C15546">
        <w:rPr>
          <w:rFonts w:ascii="Times New Roman" w:hAnsi="Times New Roman" w:cs="Times New Roman"/>
          <w:i/>
          <w:iCs/>
          <w:color w:val="000000" w:themeColor="text1"/>
          <w:sz w:val="24"/>
          <w:szCs w:val="24"/>
          <w:shd w:val="clear" w:color="auto" w:fill="FFFFFF"/>
        </w:rPr>
        <w:t>The</w:t>
      </w:r>
      <w:proofErr w:type="gramEnd"/>
      <w:r w:rsidRPr="00C15546">
        <w:rPr>
          <w:rFonts w:ascii="Times New Roman" w:hAnsi="Times New Roman" w:cs="Times New Roman"/>
          <w:i/>
          <w:iCs/>
          <w:color w:val="000000" w:themeColor="text1"/>
          <w:sz w:val="24"/>
          <w:szCs w:val="24"/>
          <w:shd w:val="clear" w:color="auto" w:fill="FFFFFF"/>
        </w:rPr>
        <w:t xml:space="preserve"> Changing Postal Environment</w:t>
      </w:r>
      <w:r>
        <w:rPr>
          <w:rFonts w:ascii="Times New Roman" w:hAnsi="Times New Roman" w:cs="Times New Roman"/>
          <w:color w:val="000000" w:themeColor="text1"/>
          <w:sz w:val="24"/>
          <w:szCs w:val="24"/>
          <w:shd w:val="clear" w:color="auto" w:fill="FFFFFF"/>
        </w:rPr>
        <w:t xml:space="preserve"> (pp. 213-224). </w:t>
      </w:r>
      <w:proofErr w:type="spellStart"/>
      <w:proofErr w:type="gramStart"/>
      <w:r>
        <w:rPr>
          <w:rFonts w:ascii="Times New Roman" w:hAnsi="Times New Roman" w:cs="Times New Roman"/>
          <w:color w:val="000000" w:themeColor="text1"/>
          <w:sz w:val="24"/>
          <w:szCs w:val="24"/>
          <w:shd w:val="clear" w:color="auto" w:fill="FFFFFF"/>
        </w:rPr>
        <w:t>Springer,</w:t>
      </w:r>
      <w:r w:rsidRPr="00C15546">
        <w:rPr>
          <w:rFonts w:ascii="Times New Roman" w:hAnsi="Times New Roman" w:cs="Times New Roman"/>
          <w:color w:val="000000" w:themeColor="text1"/>
          <w:sz w:val="24"/>
          <w:szCs w:val="24"/>
          <w:shd w:val="clear" w:color="auto" w:fill="FFFFFF"/>
        </w:rPr>
        <w:t>Cham</w:t>
      </w:r>
      <w:proofErr w:type="spellEnd"/>
      <w:proofErr w:type="gramEnd"/>
    </w:p>
    <w:p w14:paraId="7ADCB70A"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r w:rsidRPr="00C15546">
        <w:rPr>
          <w:rFonts w:ascii="Times New Roman" w:hAnsi="Times New Roman" w:cs="Times New Roman"/>
          <w:color w:val="000000" w:themeColor="text1"/>
          <w:sz w:val="24"/>
          <w:szCs w:val="24"/>
        </w:rPr>
        <w:t xml:space="preserve">fortune.com (2020). Royal mail cost cuts parcels </w:t>
      </w:r>
      <w:proofErr w:type="gramStart"/>
      <w:r w:rsidRPr="00C15546">
        <w:rPr>
          <w:rFonts w:ascii="Times New Roman" w:hAnsi="Times New Roman" w:cs="Times New Roman"/>
          <w:color w:val="000000" w:themeColor="text1"/>
          <w:sz w:val="24"/>
          <w:szCs w:val="24"/>
        </w:rPr>
        <w:t>letters .</w:t>
      </w:r>
      <w:proofErr w:type="gramEnd"/>
      <w:r w:rsidRPr="00C15546">
        <w:rPr>
          <w:rFonts w:ascii="Times New Roman" w:hAnsi="Times New Roman" w:cs="Times New Roman"/>
          <w:color w:val="000000" w:themeColor="text1"/>
          <w:sz w:val="24"/>
          <w:szCs w:val="24"/>
        </w:rPr>
        <w:t xml:space="preserve"> Retrieved on 09.11.2020&lt;https://fortune.com/2020/06/25/royal-mail-cost-cuts-parcels-letters/#:~:text=That%20came%20after%20the%20company,the%20domestic%20Royal%20Mail%20service.&amp;text=%E2%80%9CCOVID%20is%20exacerbating%20the%20decline,%2C%20but%20it%20already%20existed.%E2%80%9D&gt;</w:t>
      </w:r>
    </w:p>
    <w:p w14:paraId="0066F765"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r w:rsidRPr="00C15546">
        <w:rPr>
          <w:rFonts w:ascii="Times New Roman" w:hAnsi="Times New Roman" w:cs="Times New Roman"/>
          <w:color w:val="000000" w:themeColor="text1"/>
          <w:sz w:val="24"/>
          <w:szCs w:val="24"/>
        </w:rPr>
        <w:t>ft.com</w:t>
      </w:r>
      <w:r w:rsidRPr="00C15546">
        <w:rPr>
          <w:rFonts w:ascii="Times New Roman" w:eastAsia="Times New Roman" w:hAnsi="Times New Roman" w:cs="Times New Roman"/>
          <w:color w:val="000000" w:themeColor="text1"/>
          <w:kern w:val="36"/>
          <w:sz w:val="24"/>
          <w:szCs w:val="24"/>
        </w:rPr>
        <w:t xml:space="preserve"> (2020). Royal Mail pushed to its limits to deliver through coronavirus.</w:t>
      </w:r>
      <w:r w:rsidRPr="00C15546">
        <w:rPr>
          <w:rFonts w:ascii="Times New Roman" w:hAnsi="Times New Roman" w:cs="Times New Roman"/>
          <w:color w:val="000000" w:themeColor="text1"/>
          <w:sz w:val="24"/>
          <w:szCs w:val="24"/>
        </w:rPr>
        <w:t xml:space="preserve"> Retrieved on 09.11.2020&lt;https://www.ft.com/content/7289be77-dac7-48a9-9bd6-8dcd6c618398&gt;</w:t>
      </w:r>
    </w:p>
    <w:p w14:paraId="092D7B71" w14:textId="77777777" w:rsidR="006A69F8" w:rsidRPr="00C15546" w:rsidRDefault="006A69F8" w:rsidP="006A3EBE">
      <w:pPr>
        <w:spacing w:line="360" w:lineRule="auto"/>
        <w:jc w:val="both"/>
        <w:rPr>
          <w:rFonts w:ascii="Times New Roman" w:hAnsi="Times New Roman" w:cs="Times New Roman"/>
          <w:color w:val="000000" w:themeColor="text1"/>
          <w:sz w:val="24"/>
          <w:szCs w:val="24"/>
          <w:shd w:val="clear" w:color="auto" w:fill="FFFFFF"/>
        </w:rPr>
      </w:pPr>
      <w:proofErr w:type="spellStart"/>
      <w:r w:rsidRPr="00C15546">
        <w:rPr>
          <w:rFonts w:ascii="Times New Roman" w:hAnsi="Times New Roman" w:cs="Times New Roman"/>
          <w:color w:val="000000" w:themeColor="text1"/>
          <w:sz w:val="24"/>
          <w:szCs w:val="24"/>
          <w:shd w:val="clear" w:color="auto" w:fill="FFFFFF"/>
        </w:rPr>
        <w:t>Gallas</w:t>
      </w:r>
      <w:proofErr w:type="spellEnd"/>
      <w:r w:rsidRPr="00C15546">
        <w:rPr>
          <w:rFonts w:ascii="Times New Roman" w:hAnsi="Times New Roman" w:cs="Times New Roman"/>
          <w:color w:val="000000" w:themeColor="text1"/>
          <w:sz w:val="24"/>
          <w:szCs w:val="24"/>
          <w:shd w:val="clear" w:color="auto" w:fill="FFFFFF"/>
        </w:rPr>
        <w:t>, A., 2018. The Politics of Striking: On the Shifting Dynamics of Workers’ Struggles in Britain. </w:t>
      </w:r>
      <w:r w:rsidRPr="00C15546">
        <w:rPr>
          <w:rFonts w:ascii="Times New Roman" w:hAnsi="Times New Roman" w:cs="Times New Roman"/>
          <w:i/>
          <w:iCs/>
          <w:color w:val="000000" w:themeColor="text1"/>
          <w:sz w:val="24"/>
          <w:szCs w:val="24"/>
          <w:shd w:val="clear" w:color="auto" w:fill="FFFFFF"/>
        </w:rPr>
        <w:t>Workers' Movements and Strikes in the Twenty-First Century: A Global Perspective</w:t>
      </w:r>
      <w:r w:rsidRPr="00C15546">
        <w:rPr>
          <w:rFonts w:ascii="Times New Roman" w:hAnsi="Times New Roman" w:cs="Times New Roman"/>
          <w:color w:val="000000" w:themeColor="text1"/>
          <w:sz w:val="24"/>
          <w:szCs w:val="24"/>
          <w:shd w:val="clear" w:color="auto" w:fill="FFFFFF"/>
        </w:rPr>
        <w:t>, p.237.</w:t>
      </w:r>
      <w:r w:rsidRPr="00C15546">
        <w:rPr>
          <w:rFonts w:ascii="Times New Roman" w:hAnsi="Times New Roman" w:cs="Times New Roman"/>
          <w:color w:val="000000" w:themeColor="text1"/>
          <w:sz w:val="24"/>
          <w:szCs w:val="24"/>
        </w:rPr>
        <w:t xml:space="preserve"> </w:t>
      </w:r>
    </w:p>
    <w:p w14:paraId="30E555CD"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proofErr w:type="spellStart"/>
      <w:r w:rsidRPr="00C15546">
        <w:rPr>
          <w:rFonts w:ascii="Times New Roman" w:hAnsi="Times New Roman" w:cs="Times New Roman"/>
          <w:color w:val="000000" w:themeColor="text1"/>
          <w:sz w:val="24"/>
          <w:szCs w:val="24"/>
          <w:shd w:val="clear" w:color="auto" w:fill="FFFFFF"/>
        </w:rPr>
        <w:t>Górnicka</w:t>
      </w:r>
      <w:proofErr w:type="spellEnd"/>
      <w:r w:rsidRPr="00C15546">
        <w:rPr>
          <w:rFonts w:ascii="Times New Roman" w:hAnsi="Times New Roman" w:cs="Times New Roman"/>
          <w:color w:val="000000" w:themeColor="text1"/>
          <w:sz w:val="24"/>
          <w:szCs w:val="24"/>
          <w:shd w:val="clear" w:color="auto" w:fill="FFFFFF"/>
        </w:rPr>
        <w:t>, L., 2018. </w:t>
      </w:r>
      <w:r w:rsidRPr="00C15546">
        <w:rPr>
          <w:rFonts w:ascii="Times New Roman" w:hAnsi="Times New Roman" w:cs="Times New Roman"/>
          <w:i/>
          <w:iCs/>
          <w:color w:val="000000" w:themeColor="text1"/>
          <w:sz w:val="24"/>
          <w:szCs w:val="24"/>
          <w:shd w:val="clear" w:color="auto" w:fill="FFFFFF"/>
        </w:rPr>
        <w:t>Brexit referendum and business investment in the UK</w:t>
      </w:r>
      <w:r w:rsidRPr="00C15546">
        <w:rPr>
          <w:rFonts w:ascii="Times New Roman" w:hAnsi="Times New Roman" w:cs="Times New Roman"/>
          <w:color w:val="000000" w:themeColor="text1"/>
          <w:sz w:val="24"/>
          <w:szCs w:val="24"/>
          <w:shd w:val="clear" w:color="auto" w:fill="FFFFFF"/>
        </w:rPr>
        <w:t>. International Monetary Fund.</w:t>
      </w:r>
      <w:r w:rsidRPr="00C15546">
        <w:rPr>
          <w:rFonts w:ascii="Times New Roman" w:hAnsi="Times New Roman" w:cs="Times New Roman"/>
          <w:color w:val="000000" w:themeColor="text1"/>
          <w:sz w:val="24"/>
          <w:szCs w:val="24"/>
        </w:rPr>
        <w:t xml:space="preserve"> </w:t>
      </w:r>
    </w:p>
    <w:p w14:paraId="691960B8"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r w:rsidRPr="00C15546">
        <w:rPr>
          <w:rFonts w:ascii="Times New Roman" w:hAnsi="Times New Roman" w:cs="Times New Roman"/>
          <w:color w:val="000000" w:themeColor="text1"/>
          <w:sz w:val="24"/>
          <w:szCs w:val="24"/>
          <w:shd w:val="clear" w:color="auto" w:fill="FFFFFF"/>
        </w:rPr>
        <w:t>Grube, M. and Wynn, M.G., 2019. Management Guidelines for Better Application of Business Process Management in SAP ERP Projects. </w:t>
      </w:r>
      <w:r w:rsidRPr="00C15546">
        <w:rPr>
          <w:rFonts w:ascii="Times New Roman" w:hAnsi="Times New Roman" w:cs="Times New Roman"/>
          <w:i/>
          <w:iCs/>
          <w:color w:val="000000" w:themeColor="text1"/>
          <w:sz w:val="24"/>
          <w:szCs w:val="24"/>
          <w:shd w:val="clear" w:color="auto" w:fill="FFFFFF"/>
        </w:rPr>
        <w:t>International Journal on Advances in Systems and Measurements</w:t>
      </w:r>
      <w:r w:rsidRPr="00C15546">
        <w:rPr>
          <w:rFonts w:ascii="Times New Roman" w:hAnsi="Times New Roman" w:cs="Times New Roman"/>
          <w:color w:val="000000" w:themeColor="text1"/>
          <w:sz w:val="24"/>
          <w:szCs w:val="24"/>
          <w:shd w:val="clear" w:color="auto" w:fill="FFFFFF"/>
        </w:rPr>
        <w:t>, </w:t>
      </w:r>
      <w:r w:rsidRPr="00C15546">
        <w:rPr>
          <w:rFonts w:ascii="Times New Roman" w:hAnsi="Times New Roman" w:cs="Times New Roman"/>
          <w:i/>
          <w:iCs/>
          <w:color w:val="000000" w:themeColor="text1"/>
          <w:sz w:val="24"/>
          <w:szCs w:val="24"/>
          <w:shd w:val="clear" w:color="auto" w:fill="FFFFFF"/>
        </w:rPr>
        <w:t>12</w:t>
      </w:r>
      <w:r w:rsidRPr="00C15546">
        <w:rPr>
          <w:rFonts w:ascii="Times New Roman" w:hAnsi="Times New Roman" w:cs="Times New Roman"/>
          <w:color w:val="000000" w:themeColor="text1"/>
          <w:sz w:val="24"/>
          <w:szCs w:val="24"/>
          <w:shd w:val="clear" w:color="auto" w:fill="FFFFFF"/>
        </w:rPr>
        <w:t>(1&amp;2), pp.125-134.</w:t>
      </w:r>
      <w:r w:rsidRPr="00C15546">
        <w:rPr>
          <w:rFonts w:ascii="Times New Roman" w:hAnsi="Times New Roman" w:cs="Times New Roman"/>
          <w:color w:val="000000" w:themeColor="text1"/>
          <w:sz w:val="24"/>
          <w:szCs w:val="24"/>
        </w:rPr>
        <w:t xml:space="preserve"> </w:t>
      </w:r>
    </w:p>
    <w:p w14:paraId="0DA059D6"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r w:rsidRPr="00C15546">
        <w:rPr>
          <w:rFonts w:ascii="Times New Roman" w:hAnsi="Times New Roman" w:cs="Times New Roman"/>
          <w:color w:val="000000" w:themeColor="text1"/>
          <w:sz w:val="24"/>
          <w:szCs w:val="24"/>
          <w:shd w:val="clear" w:color="auto" w:fill="FFFFFF"/>
        </w:rPr>
        <w:t xml:space="preserve">Heller, M. and </w:t>
      </w:r>
      <w:proofErr w:type="spellStart"/>
      <w:r w:rsidRPr="00C15546">
        <w:rPr>
          <w:rFonts w:ascii="Times New Roman" w:hAnsi="Times New Roman" w:cs="Times New Roman"/>
          <w:color w:val="000000" w:themeColor="text1"/>
          <w:sz w:val="24"/>
          <w:szCs w:val="24"/>
          <w:shd w:val="clear" w:color="auto" w:fill="FFFFFF"/>
        </w:rPr>
        <w:t>Rowlinson</w:t>
      </w:r>
      <w:proofErr w:type="spellEnd"/>
      <w:r w:rsidRPr="00C15546">
        <w:rPr>
          <w:rFonts w:ascii="Times New Roman" w:hAnsi="Times New Roman" w:cs="Times New Roman"/>
          <w:color w:val="000000" w:themeColor="text1"/>
          <w:sz w:val="24"/>
          <w:szCs w:val="24"/>
          <w:shd w:val="clear" w:color="auto" w:fill="FFFFFF"/>
        </w:rPr>
        <w:t>, M., 2020. Imagined corporate communities: Historical sources and discourses. </w:t>
      </w:r>
      <w:r w:rsidRPr="00C15546">
        <w:rPr>
          <w:rFonts w:ascii="Times New Roman" w:hAnsi="Times New Roman" w:cs="Times New Roman"/>
          <w:i/>
          <w:iCs/>
          <w:color w:val="000000" w:themeColor="text1"/>
          <w:sz w:val="24"/>
          <w:szCs w:val="24"/>
          <w:shd w:val="clear" w:color="auto" w:fill="FFFFFF"/>
        </w:rPr>
        <w:t>British Journal of Management</w:t>
      </w:r>
      <w:r w:rsidRPr="00C15546">
        <w:rPr>
          <w:rFonts w:ascii="Times New Roman" w:hAnsi="Times New Roman" w:cs="Times New Roman"/>
          <w:color w:val="000000" w:themeColor="text1"/>
          <w:sz w:val="24"/>
          <w:szCs w:val="24"/>
          <w:shd w:val="clear" w:color="auto" w:fill="FFFFFF"/>
        </w:rPr>
        <w:t>, </w:t>
      </w:r>
      <w:r w:rsidRPr="00C15546">
        <w:rPr>
          <w:rFonts w:ascii="Times New Roman" w:hAnsi="Times New Roman" w:cs="Times New Roman"/>
          <w:i/>
          <w:iCs/>
          <w:color w:val="000000" w:themeColor="text1"/>
          <w:sz w:val="24"/>
          <w:szCs w:val="24"/>
          <w:shd w:val="clear" w:color="auto" w:fill="FFFFFF"/>
        </w:rPr>
        <w:t>31</w:t>
      </w:r>
      <w:r w:rsidRPr="00C15546">
        <w:rPr>
          <w:rFonts w:ascii="Times New Roman" w:hAnsi="Times New Roman" w:cs="Times New Roman"/>
          <w:color w:val="000000" w:themeColor="text1"/>
          <w:sz w:val="24"/>
          <w:szCs w:val="24"/>
          <w:shd w:val="clear" w:color="auto" w:fill="FFFFFF"/>
        </w:rPr>
        <w:t>(4), pp.752-768.</w:t>
      </w:r>
      <w:r w:rsidRPr="00C15546">
        <w:rPr>
          <w:rFonts w:ascii="Times New Roman" w:hAnsi="Times New Roman" w:cs="Times New Roman"/>
          <w:color w:val="000000" w:themeColor="text1"/>
          <w:sz w:val="24"/>
          <w:szCs w:val="24"/>
        </w:rPr>
        <w:t xml:space="preserve"> </w:t>
      </w:r>
    </w:p>
    <w:p w14:paraId="5BA32096"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r w:rsidRPr="00C15546">
        <w:rPr>
          <w:rFonts w:ascii="Times New Roman" w:hAnsi="Times New Roman" w:cs="Times New Roman"/>
          <w:color w:val="000000" w:themeColor="text1"/>
          <w:sz w:val="24"/>
          <w:szCs w:val="24"/>
          <w:shd w:val="clear" w:color="auto" w:fill="FFFFFF"/>
        </w:rPr>
        <w:t>Heller, M., 2016. “Outposts of Britain” the General Post Office and the birth of a corporate iconic brand, 1930-1939. </w:t>
      </w:r>
      <w:r w:rsidRPr="00C15546">
        <w:rPr>
          <w:rFonts w:ascii="Times New Roman" w:hAnsi="Times New Roman" w:cs="Times New Roman"/>
          <w:i/>
          <w:iCs/>
          <w:color w:val="000000" w:themeColor="text1"/>
          <w:sz w:val="24"/>
          <w:szCs w:val="24"/>
          <w:shd w:val="clear" w:color="auto" w:fill="FFFFFF"/>
        </w:rPr>
        <w:t>European Journal of Marketing</w:t>
      </w:r>
      <w:r w:rsidRPr="00C15546">
        <w:rPr>
          <w:rFonts w:ascii="Times New Roman" w:hAnsi="Times New Roman" w:cs="Times New Roman"/>
          <w:color w:val="000000" w:themeColor="text1"/>
          <w:sz w:val="24"/>
          <w:szCs w:val="24"/>
          <w:shd w:val="clear" w:color="auto" w:fill="FFFFFF"/>
        </w:rPr>
        <w:t>.</w:t>
      </w:r>
      <w:r w:rsidRPr="00C15546">
        <w:rPr>
          <w:rFonts w:ascii="Times New Roman" w:hAnsi="Times New Roman" w:cs="Times New Roman"/>
          <w:color w:val="000000" w:themeColor="text1"/>
          <w:sz w:val="24"/>
          <w:szCs w:val="24"/>
        </w:rPr>
        <w:t xml:space="preserve"> </w:t>
      </w:r>
    </w:p>
    <w:p w14:paraId="1C25FD07" w14:textId="77777777" w:rsidR="006A69F8" w:rsidRDefault="006A69F8" w:rsidP="006A3EBE">
      <w:pPr>
        <w:spacing w:line="360" w:lineRule="auto"/>
        <w:jc w:val="both"/>
        <w:rPr>
          <w:rFonts w:ascii="Times New Roman" w:hAnsi="Times New Roman" w:cs="Times New Roman"/>
          <w:color w:val="000000" w:themeColor="text1"/>
          <w:sz w:val="24"/>
          <w:szCs w:val="24"/>
          <w:shd w:val="clear" w:color="auto" w:fill="FFFFFF"/>
        </w:rPr>
      </w:pPr>
      <w:r w:rsidRPr="00C15546">
        <w:rPr>
          <w:rFonts w:ascii="Times New Roman" w:hAnsi="Times New Roman" w:cs="Times New Roman"/>
          <w:color w:val="000000" w:themeColor="text1"/>
          <w:sz w:val="24"/>
          <w:szCs w:val="24"/>
          <w:shd w:val="clear" w:color="auto" w:fill="FFFFFF"/>
        </w:rPr>
        <w:t>Heller, M., 2016. The development of integrated marketing communications at the British General Post Office, 1931–39. </w:t>
      </w:r>
      <w:r w:rsidRPr="00C15546">
        <w:rPr>
          <w:rFonts w:ascii="Times New Roman" w:hAnsi="Times New Roman" w:cs="Times New Roman"/>
          <w:i/>
          <w:iCs/>
          <w:color w:val="000000" w:themeColor="text1"/>
          <w:sz w:val="24"/>
          <w:szCs w:val="24"/>
          <w:shd w:val="clear" w:color="auto" w:fill="FFFFFF"/>
        </w:rPr>
        <w:t>Business History</w:t>
      </w:r>
      <w:r w:rsidRPr="00C15546">
        <w:rPr>
          <w:rFonts w:ascii="Times New Roman" w:hAnsi="Times New Roman" w:cs="Times New Roman"/>
          <w:color w:val="000000" w:themeColor="text1"/>
          <w:sz w:val="24"/>
          <w:szCs w:val="24"/>
          <w:shd w:val="clear" w:color="auto" w:fill="FFFFFF"/>
        </w:rPr>
        <w:t>, </w:t>
      </w:r>
      <w:r w:rsidRPr="00C15546">
        <w:rPr>
          <w:rFonts w:ascii="Times New Roman" w:hAnsi="Times New Roman" w:cs="Times New Roman"/>
          <w:i/>
          <w:iCs/>
          <w:color w:val="000000" w:themeColor="text1"/>
          <w:sz w:val="24"/>
          <w:szCs w:val="24"/>
          <w:shd w:val="clear" w:color="auto" w:fill="FFFFFF"/>
        </w:rPr>
        <w:t>58</w:t>
      </w:r>
      <w:r w:rsidRPr="00C15546">
        <w:rPr>
          <w:rFonts w:ascii="Times New Roman" w:hAnsi="Times New Roman" w:cs="Times New Roman"/>
          <w:color w:val="000000" w:themeColor="text1"/>
          <w:sz w:val="24"/>
          <w:szCs w:val="24"/>
          <w:shd w:val="clear" w:color="auto" w:fill="FFFFFF"/>
        </w:rPr>
        <w:t>(7), pp.1034-1054.</w:t>
      </w:r>
      <w:r w:rsidRPr="00C15546">
        <w:rPr>
          <w:rFonts w:ascii="Times New Roman" w:hAnsi="Times New Roman" w:cs="Times New Roman"/>
          <w:color w:val="000000" w:themeColor="text1"/>
          <w:sz w:val="24"/>
          <w:szCs w:val="24"/>
        </w:rPr>
        <w:t xml:space="preserve"> </w:t>
      </w:r>
    </w:p>
    <w:p w14:paraId="7868A38C" w14:textId="77777777" w:rsidR="006A69F8" w:rsidRPr="00C15546" w:rsidRDefault="006A69F8" w:rsidP="006A3EBE">
      <w:pPr>
        <w:spacing w:line="360" w:lineRule="auto"/>
        <w:jc w:val="both"/>
        <w:rPr>
          <w:rFonts w:ascii="Times New Roman" w:hAnsi="Times New Roman" w:cs="Times New Roman"/>
          <w:color w:val="000000" w:themeColor="text1"/>
          <w:sz w:val="24"/>
          <w:szCs w:val="24"/>
          <w:shd w:val="clear" w:color="auto" w:fill="FFFFFF"/>
        </w:rPr>
      </w:pPr>
      <w:proofErr w:type="spellStart"/>
      <w:r w:rsidRPr="00C15546">
        <w:rPr>
          <w:rFonts w:ascii="Times New Roman" w:hAnsi="Times New Roman" w:cs="Times New Roman"/>
          <w:color w:val="000000" w:themeColor="text1"/>
          <w:sz w:val="24"/>
          <w:szCs w:val="24"/>
          <w:shd w:val="clear" w:color="auto" w:fill="FFFFFF"/>
        </w:rPr>
        <w:t>Iacovidou</w:t>
      </w:r>
      <w:proofErr w:type="spellEnd"/>
      <w:r w:rsidRPr="00C15546">
        <w:rPr>
          <w:rFonts w:ascii="Times New Roman" w:hAnsi="Times New Roman" w:cs="Times New Roman"/>
          <w:color w:val="000000" w:themeColor="text1"/>
          <w:sz w:val="24"/>
          <w:szCs w:val="24"/>
          <w:shd w:val="clear" w:color="auto" w:fill="FFFFFF"/>
        </w:rPr>
        <w:t xml:space="preserve">, E., Busch, J., </w:t>
      </w:r>
      <w:proofErr w:type="spellStart"/>
      <w:r w:rsidRPr="00C15546">
        <w:rPr>
          <w:rFonts w:ascii="Times New Roman" w:hAnsi="Times New Roman" w:cs="Times New Roman"/>
          <w:color w:val="000000" w:themeColor="text1"/>
          <w:sz w:val="24"/>
          <w:szCs w:val="24"/>
          <w:shd w:val="clear" w:color="auto" w:fill="FFFFFF"/>
        </w:rPr>
        <w:t>Hahladakis</w:t>
      </w:r>
      <w:proofErr w:type="spellEnd"/>
      <w:r w:rsidRPr="00C15546">
        <w:rPr>
          <w:rFonts w:ascii="Times New Roman" w:hAnsi="Times New Roman" w:cs="Times New Roman"/>
          <w:color w:val="000000" w:themeColor="text1"/>
          <w:sz w:val="24"/>
          <w:szCs w:val="24"/>
          <w:shd w:val="clear" w:color="auto" w:fill="FFFFFF"/>
        </w:rPr>
        <w:t>, J.N., Baxter, H., Ng, K.S. and Herbert, B.M., 2017. A parameter selection framework for sustainability assessment. </w:t>
      </w:r>
      <w:r w:rsidRPr="00C15546">
        <w:rPr>
          <w:rFonts w:ascii="Times New Roman" w:hAnsi="Times New Roman" w:cs="Times New Roman"/>
          <w:i/>
          <w:iCs/>
          <w:color w:val="000000" w:themeColor="text1"/>
          <w:sz w:val="24"/>
          <w:szCs w:val="24"/>
          <w:shd w:val="clear" w:color="auto" w:fill="FFFFFF"/>
        </w:rPr>
        <w:t>Sustainability</w:t>
      </w:r>
      <w:r w:rsidRPr="00C15546">
        <w:rPr>
          <w:rFonts w:ascii="Times New Roman" w:hAnsi="Times New Roman" w:cs="Times New Roman"/>
          <w:color w:val="000000" w:themeColor="text1"/>
          <w:sz w:val="24"/>
          <w:szCs w:val="24"/>
          <w:shd w:val="clear" w:color="auto" w:fill="FFFFFF"/>
        </w:rPr>
        <w:t>, </w:t>
      </w:r>
      <w:r w:rsidRPr="00C15546">
        <w:rPr>
          <w:rFonts w:ascii="Times New Roman" w:hAnsi="Times New Roman" w:cs="Times New Roman"/>
          <w:i/>
          <w:iCs/>
          <w:color w:val="000000" w:themeColor="text1"/>
          <w:sz w:val="24"/>
          <w:szCs w:val="24"/>
          <w:shd w:val="clear" w:color="auto" w:fill="FFFFFF"/>
        </w:rPr>
        <w:t>9</w:t>
      </w:r>
      <w:r w:rsidRPr="00C15546">
        <w:rPr>
          <w:rFonts w:ascii="Times New Roman" w:hAnsi="Times New Roman" w:cs="Times New Roman"/>
          <w:color w:val="000000" w:themeColor="text1"/>
          <w:sz w:val="24"/>
          <w:szCs w:val="24"/>
          <w:shd w:val="clear" w:color="auto" w:fill="FFFFFF"/>
        </w:rPr>
        <w:t>(9), p.1497.</w:t>
      </w:r>
      <w:r w:rsidRPr="00C15546">
        <w:rPr>
          <w:rFonts w:ascii="Times New Roman" w:hAnsi="Times New Roman" w:cs="Times New Roman"/>
          <w:color w:val="000000" w:themeColor="text1"/>
          <w:sz w:val="24"/>
          <w:szCs w:val="24"/>
        </w:rPr>
        <w:t xml:space="preserve"> </w:t>
      </w:r>
    </w:p>
    <w:p w14:paraId="61571FED"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proofErr w:type="spellStart"/>
      <w:r w:rsidRPr="00C15546">
        <w:rPr>
          <w:rFonts w:ascii="Times New Roman" w:hAnsi="Times New Roman" w:cs="Times New Roman"/>
          <w:color w:val="000000" w:themeColor="text1"/>
          <w:sz w:val="24"/>
          <w:szCs w:val="24"/>
          <w:shd w:val="clear" w:color="auto" w:fill="FFFFFF"/>
        </w:rPr>
        <w:t>Kowalik</w:t>
      </w:r>
      <w:proofErr w:type="spellEnd"/>
      <w:r w:rsidRPr="00C15546">
        <w:rPr>
          <w:rFonts w:ascii="Times New Roman" w:hAnsi="Times New Roman" w:cs="Times New Roman"/>
          <w:color w:val="000000" w:themeColor="text1"/>
          <w:sz w:val="24"/>
          <w:szCs w:val="24"/>
          <w:shd w:val="clear" w:color="auto" w:fill="FFFFFF"/>
        </w:rPr>
        <w:t>, K., 2020. The importance of chosen attributes of a digital postal service in shaping its quality in the opinion of customers at the age of 18-30. </w:t>
      </w:r>
      <w:r w:rsidRPr="00C15546">
        <w:rPr>
          <w:rFonts w:ascii="Times New Roman" w:hAnsi="Times New Roman" w:cs="Times New Roman"/>
          <w:i/>
          <w:iCs/>
          <w:color w:val="000000" w:themeColor="text1"/>
          <w:sz w:val="24"/>
          <w:szCs w:val="24"/>
          <w:shd w:val="clear" w:color="auto" w:fill="FFFFFF"/>
        </w:rPr>
        <w:t>Journal of Education, Health and Sport</w:t>
      </w:r>
      <w:r w:rsidRPr="00C15546">
        <w:rPr>
          <w:rFonts w:ascii="Times New Roman" w:hAnsi="Times New Roman" w:cs="Times New Roman"/>
          <w:color w:val="000000" w:themeColor="text1"/>
          <w:sz w:val="24"/>
          <w:szCs w:val="24"/>
          <w:shd w:val="clear" w:color="auto" w:fill="FFFFFF"/>
        </w:rPr>
        <w:t>, </w:t>
      </w:r>
      <w:r w:rsidRPr="00C15546">
        <w:rPr>
          <w:rFonts w:ascii="Times New Roman" w:hAnsi="Times New Roman" w:cs="Times New Roman"/>
          <w:i/>
          <w:iCs/>
          <w:color w:val="000000" w:themeColor="text1"/>
          <w:sz w:val="24"/>
          <w:szCs w:val="24"/>
          <w:shd w:val="clear" w:color="auto" w:fill="FFFFFF"/>
        </w:rPr>
        <w:t>10</w:t>
      </w:r>
      <w:r w:rsidRPr="00C15546">
        <w:rPr>
          <w:rFonts w:ascii="Times New Roman" w:hAnsi="Times New Roman" w:cs="Times New Roman"/>
          <w:color w:val="000000" w:themeColor="text1"/>
          <w:sz w:val="24"/>
          <w:szCs w:val="24"/>
          <w:shd w:val="clear" w:color="auto" w:fill="FFFFFF"/>
        </w:rPr>
        <w:t>(7), pp.56-65.</w:t>
      </w:r>
      <w:r w:rsidRPr="00C15546">
        <w:rPr>
          <w:rFonts w:ascii="Times New Roman" w:hAnsi="Times New Roman" w:cs="Times New Roman"/>
          <w:color w:val="000000" w:themeColor="text1"/>
          <w:sz w:val="24"/>
          <w:szCs w:val="24"/>
        </w:rPr>
        <w:t xml:space="preserve"> </w:t>
      </w:r>
    </w:p>
    <w:p w14:paraId="6670C0DB" w14:textId="77777777" w:rsidR="006A69F8" w:rsidRPr="00C15546" w:rsidRDefault="006A69F8" w:rsidP="006A3EBE">
      <w:pPr>
        <w:spacing w:line="360" w:lineRule="auto"/>
        <w:jc w:val="both"/>
        <w:rPr>
          <w:rFonts w:ascii="Times New Roman" w:hAnsi="Times New Roman" w:cs="Times New Roman"/>
          <w:color w:val="000000" w:themeColor="text1"/>
          <w:sz w:val="24"/>
          <w:szCs w:val="24"/>
          <w:shd w:val="clear" w:color="auto" w:fill="FFFFFF"/>
        </w:rPr>
      </w:pPr>
      <w:r w:rsidRPr="00C15546">
        <w:rPr>
          <w:rFonts w:ascii="Times New Roman" w:hAnsi="Times New Roman" w:cs="Times New Roman"/>
          <w:color w:val="000000" w:themeColor="text1"/>
          <w:sz w:val="24"/>
          <w:szCs w:val="24"/>
          <w:shd w:val="clear" w:color="auto" w:fill="FFFFFF"/>
        </w:rPr>
        <w:lastRenderedPageBreak/>
        <w:t xml:space="preserve">Longhurst, G.J., Stone, D.M., </w:t>
      </w:r>
      <w:proofErr w:type="spellStart"/>
      <w:r w:rsidRPr="00C15546">
        <w:rPr>
          <w:rFonts w:ascii="Times New Roman" w:hAnsi="Times New Roman" w:cs="Times New Roman"/>
          <w:color w:val="000000" w:themeColor="text1"/>
          <w:sz w:val="24"/>
          <w:szCs w:val="24"/>
          <w:shd w:val="clear" w:color="auto" w:fill="FFFFFF"/>
        </w:rPr>
        <w:t>Dulohery</w:t>
      </w:r>
      <w:proofErr w:type="spellEnd"/>
      <w:r w:rsidRPr="00C15546">
        <w:rPr>
          <w:rFonts w:ascii="Times New Roman" w:hAnsi="Times New Roman" w:cs="Times New Roman"/>
          <w:color w:val="000000" w:themeColor="text1"/>
          <w:sz w:val="24"/>
          <w:szCs w:val="24"/>
          <w:shd w:val="clear" w:color="auto" w:fill="FFFFFF"/>
        </w:rPr>
        <w:t>, K., Scully, D., Campbell, T. and Smith, C.F., 2020. Strength, Weakness, Opportunity, Threat (SWOT) Analysis of the Adaptations to Anatomical Education in the United Kingdom and Republic of Ireland in Response to the Covid‐19 Pandemic. </w:t>
      </w:r>
      <w:r w:rsidRPr="00C15546">
        <w:rPr>
          <w:rFonts w:ascii="Times New Roman" w:hAnsi="Times New Roman" w:cs="Times New Roman"/>
          <w:i/>
          <w:iCs/>
          <w:color w:val="000000" w:themeColor="text1"/>
          <w:sz w:val="24"/>
          <w:szCs w:val="24"/>
          <w:shd w:val="clear" w:color="auto" w:fill="FFFFFF"/>
        </w:rPr>
        <w:t>Anatomical sciences education</w:t>
      </w:r>
      <w:r w:rsidRPr="00C15546">
        <w:rPr>
          <w:rFonts w:ascii="Times New Roman" w:hAnsi="Times New Roman" w:cs="Times New Roman"/>
          <w:color w:val="000000" w:themeColor="text1"/>
          <w:sz w:val="24"/>
          <w:szCs w:val="24"/>
          <w:shd w:val="clear" w:color="auto" w:fill="FFFFFF"/>
        </w:rPr>
        <w:t>, </w:t>
      </w:r>
      <w:r w:rsidRPr="00C15546">
        <w:rPr>
          <w:rFonts w:ascii="Times New Roman" w:hAnsi="Times New Roman" w:cs="Times New Roman"/>
          <w:i/>
          <w:iCs/>
          <w:color w:val="000000" w:themeColor="text1"/>
          <w:sz w:val="24"/>
          <w:szCs w:val="24"/>
          <w:shd w:val="clear" w:color="auto" w:fill="FFFFFF"/>
        </w:rPr>
        <w:t>13</w:t>
      </w:r>
      <w:r w:rsidRPr="00C15546">
        <w:rPr>
          <w:rFonts w:ascii="Times New Roman" w:hAnsi="Times New Roman" w:cs="Times New Roman"/>
          <w:color w:val="000000" w:themeColor="text1"/>
          <w:sz w:val="24"/>
          <w:szCs w:val="24"/>
          <w:shd w:val="clear" w:color="auto" w:fill="FFFFFF"/>
        </w:rPr>
        <w:t>(3), pp.301-311.</w:t>
      </w:r>
      <w:r w:rsidRPr="00C15546">
        <w:rPr>
          <w:rFonts w:ascii="Times New Roman" w:hAnsi="Times New Roman" w:cs="Times New Roman"/>
          <w:color w:val="000000" w:themeColor="text1"/>
          <w:sz w:val="24"/>
          <w:szCs w:val="24"/>
        </w:rPr>
        <w:t xml:space="preserve"> </w:t>
      </w:r>
    </w:p>
    <w:p w14:paraId="0EA371C5"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proofErr w:type="spellStart"/>
      <w:r w:rsidRPr="00C15546">
        <w:rPr>
          <w:rFonts w:ascii="Times New Roman" w:hAnsi="Times New Roman" w:cs="Times New Roman"/>
          <w:color w:val="000000" w:themeColor="text1"/>
          <w:sz w:val="24"/>
          <w:szCs w:val="24"/>
          <w:shd w:val="clear" w:color="auto" w:fill="FFFFFF"/>
        </w:rPr>
        <w:t>Mustchin</w:t>
      </w:r>
      <w:proofErr w:type="spellEnd"/>
      <w:r w:rsidRPr="00C15546">
        <w:rPr>
          <w:rFonts w:ascii="Times New Roman" w:hAnsi="Times New Roman" w:cs="Times New Roman"/>
          <w:color w:val="000000" w:themeColor="text1"/>
          <w:sz w:val="24"/>
          <w:szCs w:val="24"/>
          <w:shd w:val="clear" w:color="auto" w:fill="FFFFFF"/>
        </w:rPr>
        <w:t xml:space="preserve">, S., 2017. Public sector restructuring and the re‐regulation of industrial relations: the three‐decade project of </w:t>
      </w:r>
      <w:proofErr w:type="spellStart"/>
      <w:r w:rsidRPr="00C15546">
        <w:rPr>
          <w:rFonts w:ascii="Times New Roman" w:hAnsi="Times New Roman" w:cs="Times New Roman"/>
          <w:color w:val="000000" w:themeColor="text1"/>
          <w:sz w:val="24"/>
          <w:szCs w:val="24"/>
          <w:shd w:val="clear" w:color="auto" w:fill="FFFFFF"/>
        </w:rPr>
        <w:t>privatisation</w:t>
      </w:r>
      <w:proofErr w:type="spellEnd"/>
      <w:r w:rsidRPr="00C15546">
        <w:rPr>
          <w:rFonts w:ascii="Times New Roman" w:hAnsi="Times New Roman" w:cs="Times New Roman"/>
          <w:color w:val="000000" w:themeColor="text1"/>
          <w:sz w:val="24"/>
          <w:szCs w:val="24"/>
          <w:shd w:val="clear" w:color="auto" w:fill="FFFFFF"/>
        </w:rPr>
        <w:t xml:space="preserve">, </w:t>
      </w:r>
      <w:proofErr w:type="spellStart"/>
      <w:r w:rsidRPr="00C15546">
        <w:rPr>
          <w:rFonts w:ascii="Times New Roman" w:hAnsi="Times New Roman" w:cs="Times New Roman"/>
          <w:color w:val="000000" w:themeColor="text1"/>
          <w:sz w:val="24"/>
          <w:szCs w:val="24"/>
          <w:shd w:val="clear" w:color="auto" w:fill="FFFFFF"/>
        </w:rPr>
        <w:t>liberalisation</w:t>
      </w:r>
      <w:proofErr w:type="spellEnd"/>
      <w:r w:rsidRPr="00C15546">
        <w:rPr>
          <w:rFonts w:ascii="Times New Roman" w:hAnsi="Times New Roman" w:cs="Times New Roman"/>
          <w:color w:val="000000" w:themeColor="text1"/>
          <w:sz w:val="24"/>
          <w:szCs w:val="24"/>
          <w:shd w:val="clear" w:color="auto" w:fill="FFFFFF"/>
        </w:rPr>
        <w:t xml:space="preserve"> and marketisation in Royal Mail. </w:t>
      </w:r>
      <w:r w:rsidRPr="00C15546">
        <w:rPr>
          <w:rFonts w:ascii="Times New Roman" w:hAnsi="Times New Roman" w:cs="Times New Roman"/>
          <w:i/>
          <w:iCs/>
          <w:color w:val="000000" w:themeColor="text1"/>
          <w:sz w:val="24"/>
          <w:szCs w:val="24"/>
          <w:shd w:val="clear" w:color="auto" w:fill="FFFFFF"/>
        </w:rPr>
        <w:t>Industrial Relations Journal</w:t>
      </w:r>
      <w:r w:rsidRPr="00C15546">
        <w:rPr>
          <w:rFonts w:ascii="Times New Roman" w:hAnsi="Times New Roman" w:cs="Times New Roman"/>
          <w:color w:val="000000" w:themeColor="text1"/>
          <w:sz w:val="24"/>
          <w:szCs w:val="24"/>
          <w:shd w:val="clear" w:color="auto" w:fill="FFFFFF"/>
        </w:rPr>
        <w:t>, </w:t>
      </w:r>
      <w:r w:rsidRPr="00C15546">
        <w:rPr>
          <w:rFonts w:ascii="Times New Roman" w:hAnsi="Times New Roman" w:cs="Times New Roman"/>
          <w:i/>
          <w:iCs/>
          <w:color w:val="000000" w:themeColor="text1"/>
          <w:sz w:val="24"/>
          <w:szCs w:val="24"/>
          <w:shd w:val="clear" w:color="auto" w:fill="FFFFFF"/>
        </w:rPr>
        <w:t>48</w:t>
      </w:r>
      <w:r w:rsidRPr="00C15546">
        <w:rPr>
          <w:rFonts w:ascii="Times New Roman" w:hAnsi="Times New Roman" w:cs="Times New Roman"/>
          <w:color w:val="000000" w:themeColor="text1"/>
          <w:sz w:val="24"/>
          <w:szCs w:val="24"/>
          <w:shd w:val="clear" w:color="auto" w:fill="FFFFFF"/>
        </w:rPr>
        <w:t>(4), pp.294-309.</w:t>
      </w:r>
      <w:r w:rsidRPr="00C15546">
        <w:rPr>
          <w:rFonts w:ascii="Times New Roman" w:hAnsi="Times New Roman" w:cs="Times New Roman"/>
          <w:color w:val="000000" w:themeColor="text1"/>
          <w:sz w:val="24"/>
          <w:szCs w:val="24"/>
        </w:rPr>
        <w:t xml:space="preserve"> </w:t>
      </w:r>
    </w:p>
    <w:p w14:paraId="2F504EBC"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r w:rsidRPr="00C15546">
        <w:rPr>
          <w:rFonts w:ascii="Times New Roman" w:hAnsi="Times New Roman" w:cs="Times New Roman"/>
          <w:color w:val="000000" w:themeColor="text1"/>
          <w:sz w:val="24"/>
          <w:szCs w:val="24"/>
          <w:shd w:val="clear" w:color="auto" w:fill="FFFFFF"/>
        </w:rPr>
        <w:t>Pender, M., 2016. </w:t>
      </w:r>
      <w:r w:rsidRPr="00C15546">
        <w:rPr>
          <w:rFonts w:ascii="Times New Roman" w:hAnsi="Times New Roman" w:cs="Times New Roman"/>
          <w:i/>
          <w:iCs/>
          <w:color w:val="000000" w:themeColor="text1"/>
          <w:sz w:val="24"/>
          <w:szCs w:val="24"/>
          <w:shd w:val="clear" w:color="auto" w:fill="FFFFFF"/>
        </w:rPr>
        <w:t xml:space="preserve">Workers’ responses to managerial driven change: the case of </w:t>
      </w:r>
      <w:proofErr w:type="spellStart"/>
      <w:r w:rsidRPr="00C15546">
        <w:rPr>
          <w:rFonts w:ascii="Times New Roman" w:hAnsi="Times New Roman" w:cs="Times New Roman"/>
          <w:i/>
          <w:iCs/>
          <w:color w:val="000000" w:themeColor="text1"/>
          <w:sz w:val="24"/>
          <w:szCs w:val="24"/>
          <w:shd w:val="clear" w:color="auto" w:fill="FFFFFF"/>
        </w:rPr>
        <w:t>Modernisation</w:t>
      </w:r>
      <w:proofErr w:type="spellEnd"/>
      <w:r w:rsidRPr="00C15546">
        <w:rPr>
          <w:rFonts w:ascii="Times New Roman" w:hAnsi="Times New Roman" w:cs="Times New Roman"/>
          <w:i/>
          <w:iCs/>
          <w:color w:val="000000" w:themeColor="text1"/>
          <w:sz w:val="24"/>
          <w:szCs w:val="24"/>
          <w:shd w:val="clear" w:color="auto" w:fill="FFFFFF"/>
        </w:rPr>
        <w:t xml:space="preserve"> in the Royal Mail</w:t>
      </w:r>
      <w:r w:rsidRPr="00C15546">
        <w:rPr>
          <w:rFonts w:ascii="Times New Roman" w:hAnsi="Times New Roman" w:cs="Times New Roman"/>
          <w:color w:val="000000" w:themeColor="text1"/>
          <w:sz w:val="24"/>
          <w:szCs w:val="24"/>
          <w:shd w:val="clear" w:color="auto" w:fill="FFFFFF"/>
        </w:rPr>
        <w:t xml:space="preserve"> (Doctoral dissertation, </w:t>
      </w:r>
      <w:proofErr w:type="spellStart"/>
      <w:r w:rsidRPr="00C15546">
        <w:rPr>
          <w:rFonts w:ascii="Times New Roman" w:hAnsi="Times New Roman" w:cs="Times New Roman"/>
          <w:color w:val="000000" w:themeColor="text1"/>
          <w:sz w:val="24"/>
          <w:szCs w:val="24"/>
          <w:shd w:val="clear" w:color="auto" w:fill="FFFFFF"/>
        </w:rPr>
        <w:t>Keele</w:t>
      </w:r>
      <w:proofErr w:type="spellEnd"/>
      <w:r w:rsidRPr="00C15546">
        <w:rPr>
          <w:rFonts w:ascii="Times New Roman" w:hAnsi="Times New Roman" w:cs="Times New Roman"/>
          <w:color w:val="000000" w:themeColor="text1"/>
          <w:sz w:val="24"/>
          <w:szCs w:val="24"/>
          <w:shd w:val="clear" w:color="auto" w:fill="FFFFFF"/>
        </w:rPr>
        <w:t xml:space="preserve"> University).</w:t>
      </w:r>
      <w:r w:rsidRPr="00C15546">
        <w:rPr>
          <w:rFonts w:ascii="Times New Roman" w:hAnsi="Times New Roman" w:cs="Times New Roman"/>
          <w:color w:val="000000" w:themeColor="text1"/>
          <w:sz w:val="24"/>
          <w:szCs w:val="24"/>
        </w:rPr>
        <w:t xml:space="preserve"> </w:t>
      </w:r>
    </w:p>
    <w:p w14:paraId="36E956AB"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r w:rsidRPr="00C15546">
        <w:rPr>
          <w:rFonts w:ascii="Times New Roman" w:hAnsi="Times New Roman" w:cs="Times New Roman"/>
          <w:color w:val="000000" w:themeColor="text1"/>
          <w:sz w:val="24"/>
          <w:szCs w:val="24"/>
        </w:rPr>
        <w:t>proactiveinvestors.co.uk (2020). Five reasons royal mail could fail to deliver for investors. Retrieved on 09.11.2020&lt; https://www.proactiveinvestors.co.uk/companies/news/206195/five-reasons-royal-mail-could-fail-to-deliver-for-investors-206195.html&gt;</w:t>
      </w:r>
    </w:p>
    <w:p w14:paraId="30AEA5D4"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r w:rsidRPr="00C15546">
        <w:rPr>
          <w:rFonts w:ascii="Times New Roman" w:hAnsi="Times New Roman" w:cs="Times New Roman"/>
          <w:color w:val="000000" w:themeColor="text1"/>
          <w:sz w:val="24"/>
          <w:szCs w:val="24"/>
          <w:shd w:val="clear" w:color="auto" w:fill="FFFFFF"/>
        </w:rPr>
        <w:t xml:space="preserve">Rodriguez, F., </w:t>
      </w:r>
      <w:proofErr w:type="spellStart"/>
      <w:r w:rsidRPr="00C15546">
        <w:rPr>
          <w:rFonts w:ascii="Times New Roman" w:hAnsi="Times New Roman" w:cs="Times New Roman"/>
          <w:color w:val="000000" w:themeColor="text1"/>
          <w:sz w:val="24"/>
          <w:szCs w:val="24"/>
          <w:shd w:val="clear" w:color="auto" w:fill="FFFFFF"/>
        </w:rPr>
        <w:t>Soteri</w:t>
      </w:r>
      <w:proofErr w:type="spellEnd"/>
      <w:r w:rsidRPr="00C15546">
        <w:rPr>
          <w:rFonts w:ascii="Times New Roman" w:hAnsi="Times New Roman" w:cs="Times New Roman"/>
          <w:color w:val="000000" w:themeColor="text1"/>
          <w:sz w:val="24"/>
          <w:szCs w:val="24"/>
          <w:shd w:val="clear" w:color="auto" w:fill="FFFFFF"/>
        </w:rPr>
        <w:t>, S. and Tobias, S., 2016, March. The impact of e-substitution on the demand for mail: Some results from the UK. In </w:t>
      </w:r>
      <w:r w:rsidRPr="00C15546">
        <w:rPr>
          <w:rFonts w:ascii="Times New Roman" w:hAnsi="Times New Roman" w:cs="Times New Roman"/>
          <w:i/>
          <w:iCs/>
          <w:color w:val="000000" w:themeColor="text1"/>
          <w:sz w:val="24"/>
          <w:szCs w:val="24"/>
          <w:shd w:val="clear" w:color="auto" w:fill="FFFFFF"/>
        </w:rPr>
        <w:t>9th Postal Economics Conference on E-commerce, Digital Economy and Delivery Services, University of Toulouse</w:t>
      </w:r>
      <w:r w:rsidRPr="00C15546">
        <w:rPr>
          <w:rFonts w:ascii="Times New Roman" w:hAnsi="Times New Roman" w:cs="Times New Roman"/>
          <w:color w:val="000000" w:themeColor="text1"/>
          <w:sz w:val="24"/>
          <w:szCs w:val="24"/>
          <w:shd w:val="clear" w:color="auto" w:fill="FFFFFF"/>
        </w:rPr>
        <w:t>.</w:t>
      </w:r>
      <w:r w:rsidRPr="00C15546">
        <w:rPr>
          <w:rFonts w:ascii="Times New Roman" w:hAnsi="Times New Roman" w:cs="Times New Roman"/>
          <w:color w:val="000000" w:themeColor="text1"/>
          <w:sz w:val="24"/>
          <w:szCs w:val="24"/>
        </w:rPr>
        <w:t xml:space="preserve"> </w:t>
      </w:r>
    </w:p>
    <w:p w14:paraId="371C8956"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proofErr w:type="spellStart"/>
      <w:r w:rsidRPr="00C15546">
        <w:rPr>
          <w:rFonts w:ascii="Times New Roman" w:hAnsi="Times New Roman" w:cs="Times New Roman"/>
          <w:color w:val="000000" w:themeColor="text1"/>
          <w:sz w:val="24"/>
          <w:szCs w:val="24"/>
        </w:rPr>
        <w:t>RoyalMail</w:t>
      </w:r>
      <w:proofErr w:type="spellEnd"/>
      <w:r w:rsidRPr="00C15546">
        <w:rPr>
          <w:rFonts w:ascii="Times New Roman" w:hAnsi="Times New Roman" w:cs="Times New Roman"/>
          <w:color w:val="000000" w:themeColor="text1"/>
          <w:sz w:val="24"/>
          <w:szCs w:val="24"/>
        </w:rPr>
        <w:t>, UK, 2020. Home available at[https://www.royalmail.com/] Retrieved on 09.11.2020</w:t>
      </w:r>
    </w:p>
    <w:p w14:paraId="5CCD817B"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r w:rsidRPr="00C15546">
        <w:rPr>
          <w:rFonts w:ascii="Times New Roman" w:hAnsi="Times New Roman" w:cs="Times New Roman"/>
          <w:color w:val="000000" w:themeColor="text1"/>
          <w:sz w:val="24"/>
          <w:szCs w:val="24"/>
        </w:rPr>
        <w:t xml:space="preserve">theguardian.com (2020). Royal mail to cut 2000 </w:t>
      </w:r>
      <w:proofErr w:type="gramStart"/>
      <w:r w:rsidRPr="00C15546">
        <w:rPr>
          <w:rFonts w:ascii="Times New Roman" w:hAnsi="Times New Roman" w:cs="Times New Roman"/>
          <w:color w:val="000000" w:themeColor="text1"/>
          <w:sz w:val="24"/>
          <w:szCs w:val="24"/>
        </w:rPr>
        <w:t>management .</w:t>
      </w:r>
      <w:proofErr w:type="gramEnd"/>
      <w:r w:rsidRPr="00C15546">
        <w:rPr>
          <w:rFonts w:ascii="Times New Roman" w:hAnsi="Times New Roman" w:cs="Times New Roman"/>
          <w:color w:val="000000" w:themeColor="text1"/>
          <w:sz w:val="24"/>
          <w:szCs w:val="24"/>
        </w:rPr>
        <w:t xml:space="preserve"> Retrieved on 09.11.2020&lt;https://www.theguardian.com/business/2020/jun/25/royal-mail-to-cut-2000-management-roles&gt;</w:t>
      </w:r>
    </w:p>
    <w:p w14:paraId="52ED3256" w14:textId="77777777" w:rsidR="006A69F8" w:rsidRPr="00C15546" w:rsidRDefault="006A69F8" w:rsidP="006A3EBE">
      <w:pPr>
        <w:spacing w:line="360" w:lineRule="auto"/>
        <w:jc w:val="both"/>
        <w:rPr>
          <w:rFonts w:ascii="Times New Roman" w:hAnsi="Times New Roman" w:cs="Times New Roman"/>
          <w:color w:val="000000" w:themeColor="text1"/>
          <w:sz w:val="24"/>
          <w:szCs w:val="24"/>
        </w:rPr>
      </w:pPr>
      <w:proofErr w:type="spellStart"/>
      <w:r w:rsidRPr="00C15546">
        <w:rPr>
          <w:rFonts w:ascii="Times New Roman" w:hAnsi="Times New Roman" w:cs="Times New Roman"/>
          <w:color w:val="000000" w:themeColor="text1"/>
          <w:sz w:val="24"/>
          <w:szCs w:val="24"/>
          <w:shd w:val="clear" w:color="auto" w:fill="FFFFFF"/>
        </w:rPr>
        <w:t>Ugoani</w:t>
      </w:r>
      <w:proofErr w:type="spellEnd"/>
      <w:r w:rsidRPr="00C15546">
        <w:rPr>
          <w:rFonts w:ascii="Times New Roman" w:hAnsi="Times New Roman" w:cs="Times New Roman"/>
          <w:color w:val="000000" w:themeColor="text1"/>
          <w:sz w:val="24"/>
          <w:szCs w:val="24"/>
          <w:shd w:val="clear" w:color="auto" w:fill="FFFFFF"/>
        </w:rPr>
        <w:t>, J., 2020. Role of Emotional Intelligence in Corporate Decline and Successful Turnaround Strategy in This Changing World. </w:t>
      </w:r>
      <w:r w:rsidRPr="00C15546">
        <w:rPr>
          <w:rFonts w:ascii="Times New Roman" w:hAnsi="Times New Roman" w:cs="Times New Roman"/>
          <w:i/>
          <w:iCs/>
          <w:color w:val="000000" w:themeColor="text1"/>
          <w:sz w:val="24"/>
          <w:szCs w:val="24"/>
          <w:shd w:val="clear" w:color="auto" w:fill="FFFFFF"/>
        </w:rPr>
        <w:t>International Journal of Economics and Business Administration</w:t>
      </w:r>
      <w:r w:rsidRPr="00C15546">
        <w:rPr>
          <w:rFonts w:ascii="Times New Roman" w:hAnsi="Times New Roman" w:cs="Times New Roman"/>
          <w:color w:val="000000" w:themeColor="text1"/>
          <w:sz w:val="24"/>
          <w:szCs w:val="24"/>
          <w:shd w:val="clear" w:color="auto" w:fill="FFFFFF"/>
        </w:rPr>
        <w:t>, </w:t>
      </w:r>
      <w:r w:rsidRPr="00C15546">
        <w:rPr>
          <w:rFonts w:ascii="Times New Roman" w:hAnsi="Times New Roman" w:cs="Times New Roman"/>
          <w:i/>
          <w:iCs/>
          <w:color w:val="000000" w:themeColor="text1"/>
          <w:sz w:val="24"/>
          <w:szCs w:val="24"/>
          <w:shd w:val="clear" w:color="auto" w:fill="FFFFFF"/>
        </w:rPr>
        <w:t>6</w:t>
      </w:r>
      <w:r w:rsidRPr="00C15546">
        <w:rPr>
          <w:rFonts w:ascii="Times New Roman" w:hAnsi="Times New Roman" w:cs="Times New Roman"/>
          <w:color w:val="000000" w:themeColor="text1"/>
          <w:sz w:val="24"/>
          <w:szCs w:val="24"/>
          <w:shd w:val="clear" w:color="auto" w:fill="FFFFFF"/>
        </w:rPr>
        <w:t>(3), pp.116-126.</w:t>
      </w:r>
      <w:r w:rsidRPr="00C15546">
        <w:rPr>
          <w:rFonts w:ascii="Times New Roman" w:hAnsi="Times New Roman" w:cs="Times New Roman"/>
          <w:color w:val="000000" w:themeColor="text1"/>
          <w:sz w:val="24"/>
          <w:szCs w:val="24"/>
        </w:rPr>
        <w:t xml:space="preserve"> </w:t>
      </w:r>
    </w:p>
    <w:p w14:paraId="70B0E13C" w14:textId="77777777" w:rsidR="006A3EBE" w:rsidRDefault="006A3EBE">
      <w:pPr>
        <w:spacing w:line="360" w:lineRule="auto"/>
        <w:jc w:val="both"/>
        <w:rPr>
          <w:rFonts w:ascii="Times New Roman" w:eastAsia="Times New Roman" w:hAnsi="Times New Roman" w:cs="Times New Roman"/>
          <w:b/>
          <w:sz w:val="24"/>
          <w:szCs w:val="24"/>
        </w:rPr>
      </w:pPr>
    </w:p>
    <w:sectPr w:rsidR="006A3EBE" w:rsidSect="009F3555">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F551F1" w14:textId="77777777" w:rsidR="00341A00" w:rsidRDefault="00341A00" w:rsidP="00E6290B">
      <w:pPr>
        <w:spacing w:line="240" w:lineRule="auto"/>
      </w:pPr>
      <w:r>
        <w:separator/>
      </w:r>
    </w:p>
  </w:endnote>
  <w:endnote w:type="continuationSeparator" w:id="0">
    <w:p w14:paraId="2680106A" w14:textId="77777777" w:rsidR="00341A00" w:rsidRDefault="00341A00" w:rsidP="00E629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775508"/>
      <w:docPartObj>
        <w:docPartGallery w:val="Page Numbers (Bottom of Page)"/>
        <w:docPartUnique/>
      </w:docPartObj>
    </w:sdtPr>
    <w:sdtEndPr/>
    <w:sdtContent>
      <w:p w14:paraId="4E08E65D" w14:textId="77777777" w:rsidR="009F3555" w:rsidRDefault="00341A00">
        <w:pPr>
          <w:pStyle w:val="Footer"/>
          <w:jc w:val="right"/>
        </w:pPr>
        <w:r>
          <w:fldChar w:fldCharType="begin"/>
        </w:r>
        <w:r>
          <w:instrText xml:space="preserve"> PAGE   \* MERGEFORMAT </w:instrText>
        </w:r>
        <w:r>
          <w:fldChar w:fldCharType="separate"/>
        </w:r>
        <w:r w:rsidR="00B767A2">
          <w:rPr>
            <w:noProof/>
          </w:rPr>
          <w:t>13</w:t>
        </w:r>
        <w:r>
          <w:rPr>
            <w:noProof/>
          </w:rPr>
          <w:fldChar w:fldCharType="end"/>
        </w:r>
      </w:p>
    </w:sdtContent>
  </w:sdt>
  <w:p w14:paraId="467A5AD9" w14:textId="77777777" w:rsidR="00E6290B" w:rsidRDefault="00E6290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344F9D" w14:textId="77777777" w:rsidR="00341A00" w:rsidRDefault="00341A00" w:rsidP="00E6290B">
      <w:pPr>
        <w:spacing w:line="240" w:lineRule="auto"/>
      </w:pPr>
      <w:r>
        <w:separator/>
      </w:r>
    </w:p>
  </w:footnote>
  <w:footnote w:type="continuationSeparator" w:id="0">
    <w:p w14:paraId="0BA910FA" w14:textId="77777777" w:rsidR="00341A00" w:rsidRDefault="00341A00" w:rsidP="00E629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64CC80"/>
    <w:multiLevelType w:val="hybridMultilevel"/>
    <w:tmpl w:val="00000000"/>
    <w:lvl w:ilvl="0" w:tplc="0C9E6BBA">
      <w:start w:val="1"/>
      <w:numFmt w:val="bullet"/>
      <w:lvlText w:val="●"/>
      <w:lvlJc w:val="left"/>
      <w:pPr>
        <w:ind w:left="720" w:hanging="360"/>
      </w:pPr>
      <w:rPr>
        <w:u w:val="none"/>
      </w:rPr>
    </w:lvl>
    <w:lvl w:ilvl="1" w:tplc="36C8078A">
      <w:start w:val="1"/>
      <w:numFmt w:val="bullet"/>
      <w:lvlText w:val="○"/>
      <w:lvlJc w:val="left"/>
      <w:pPr>
        <w:ind w:left="1440" w:hanging="360"/>
      </w:pPr>
      <w:rPr>
        <w:u w:val="none"/>
      </w:rPr>
    </w:lvl>
    <w:lvl w:ilvl="2" w:tplc="728AB99C">
      <w:start w:val="1"/>
      <w:numFmt w:val="bullet"/>
      <w:lvlText w:val="■"/>
      <w:lvlJc w:val="left"/>
      <w:pPr>
        <w:ind w:left="2160" w:hanging="360"/>
      </w:pPr>
      <w:rPr>
        <w:u w:val="none"/>
      </w:rPr>
    </w:lvl>
    <w:lvl w:ilvl="3" w:tplc="16AC3BAA">
      <w:start w:val="1"/>
      <w:numFmt w:val="bullet"/>
      <w:lvlText w:val="●"/>
      <w:lvlJc w:val="left"/>
      <w:pPr>
        <w:ind w:left="2880" w:hanging="360"/>
      </w:pPr>
      <w:rPr>
        <w:u w:val="none"/>
      </w:rPr>
    </w:lvl>
    <w:lvl w:ilvl="4" w:tplc="513E2270">
      <w:start w:val="1"/>
      <w:numFmt w:val="bullet"/>
      <w:lvlText w:val="○"/>
      <w:lvlJc w:val="left"/>
      <w:pPr>
        <w:ind w:left="3600" w:hanging="360"/>
      </w:pPr>
      <w:rPr>
        <w:u w:val="none"/>
      </w:rPr>
    </w:lvl>
    <w:lvl w:ilvl="5" w:tplc="9A74CFD8">
      <w:start w:val="1"/>
      <w:numFmt w:val="bullet"/>
      <w:lvlText w:val="■"/>
      <w:lvlJc w:val="left"/>
      <w:pPr>
        <w:ind w:left="4320" w:hanging="360"/>
      </w:pPr>
      <w:rPr>
        <w:u w:val="none"/>
      </w:rPr>
    </w:lvl>
    <w:lvl w:ilvl="6" w:tplc="2234A276">
      <w:start w:val="1"/>
      <w:numFmt w:val="bullet"/>
      <w:lvlText w:val="●"/>
      <w:lvlJc w:val="left"/>
      <w:pPr>
        <w:ind w:left="5040" w:hanging="360"/>
      </w:pPr>
      <w:rPr>
        <w:u w:val="none"/>
      </w:rPr>
    </w:lvl>
    <w:lvl w:ilvl="7" w:tplc="3A5C32A8">
      <w:start w:val="1"/>
      <w:numFmt w:val="bullet"/>
      <w:lvlText w:val="○"/>
      <w:lvlJc w:val="left"/>
      <w:pPr>
        <w:ind w:left="5760" w:hanging="360"/>
      </w:pPr>
      <w:rPr>
        <w:u w:val="none"/>
      </w:rPr>
    </w:lvl>
    <w:lvl w:ilvl="8" w:tplc="E33C1C6C">
      <w:start w:val="1"/>
      <w:numFmt w:val="bullet"/>
      <w:lvlText w:val="■"/>
      <w:lvlJc w:val="left"/>
      <w:pPr>
        <w:ind w:left="6480" w:hanging="360"/>
      </w:pPr>
      <w:rPr>
        <w:u w:val="none"/>
      </w:rPr>
    </w:lvl>
  </w:abstractNum>
  <w:abstractNum w:abstractNumId="1" w15:restartNumberingAfterBreak="0">
    <w:nsid w:val="4B4C48ED"/>
    <w:multiLevelType w:val="hybridMultilevel"/>
    <w:tmpl w:val="00000000"/>
    <w:lvl w:ilvl="0" w:tplc="4F54ACF4">
      <w:start w:val="1"/>
      <w:numFmt w:val="bullet"/>
      <w:lvlText w:val="●"/>
      <w:lvlJc w:val="left"/>
      <w:pPr>
        <w:ind w:left="720" w:hanging="360"/>
      </w:pPr>
      <w:rPr>
        <w:u w:val="none"/>
      </w:rPr>
    </w:lvl>
    <w:lvl w:ilvl="1" w:tplc="81B43C1C">
      <w:start w:val="1"/>
      <w:numFmt w:val="bullet"/>
      <w:lvlText w:val="○"/>
      <w:lvlJc w:val="left"/>
      <w:pPr>
        <w:ind w:left="1440" w:hanging="360"/>
      </w:pPr>
      <w:rPr>
        <w:u w:val="none"/>
      </w:rPr>
    </w:lvl>
    <w:lvl w:ilvl="2" w:tplc="471A0326">
      <w:start w:val="1"/>
      <w:numFmt w:val="bullet"/>
      <w:lvlText w:val="■"/>
      <w:lvlJc w:val="left"/>
      <w:pPr>
        <w:ind w:left="2160" w:hanging="360"/>
      </w:pPr>
      <w:rPr>
        <w:u w:val="none"/>
      </w:rPr>
    </w:lvl>
    <w:lvl w:ilvl="3" w:tplc="2AB008B0">
      <w:start w:val="1"/>
      <w:numFmt w:val="bullet"/>
      <w:lvlText w:val="●"/>
      <w:lvlJc w:val="left"/>
      <w:pPr>
        <w:ind w:left="2880" w:hanging="360"/>
      </w:pPr>
      <w:rPr>
        <w:u w:val="none"/>
      </w:rPr>
    </w:lvl>
    <w:lvl w:ilvl="4" w:tplc="81288016">
      <w:start w:val="1"/>
      <w:numFmt w:val="bullet"/>
      <w:lvlText w:val="○"/>
      <w:lvlJc w:val="left"/>
      <w:pPr>
        <w:ind w:left="3600" w:hanging="360"/>
      </w:pPr>
      <w:rPr>
        <w:u w:val="none"/>
      </w:rPr>
    </w:lvl>
    <w:lvl w:ilvl="5" w:tplc="29DEAF0A">
      <w:start w:val="1"/>
      <w:numFmt w:val="bullet"/>
      <w:lvlText w:val="■"/>
      <w:lvlJc w:val="left"/>
      <w:pPr>
        <w:ind w:left="4320" w:hanging="360"/>
      </w:pPr>
      <w:rPr>
        <w:u w:val="none"/>
      </w:rPr>
    </w:lvl>
    <w:lvl w:ilvl="6" w:tplc="C83A0B52">
      <w:start w:val="1"/>
      <w:numFmt w:val="bullet"/>
      <w:lvlText w:val="●"/>
      <w:lvlJc w:val="left"/>
      <w:pPr>
        <w:ind w:left="5040" w:hanging="360"/>
      </w:pPr>
      <w:rPr>
        <w:u w:val="none"/>
      </w:rPr>
    </w:lvl>
    <w:lvl w:ilvl="7" w:tplc="C60AEE32">
      <w:start w:val="1"/>
      <w:numFmt w:val="bullet"/>
      <w:lvlText w:val="○"/>
      <w:lvlJc w:val="left"/>
      <w:pPr>
        <w:ind w:left="5760" w:hanging="360"/>
      </w:pPr>
      <w:rPr>
        <w:u w:val="none"/>
      </w:rPr>
    </w:lvl>
    <w:lvl w:ilvl="8" w:tplc="AAA4C642">
      <w:start w:val="1"/>
      <w:numFmt w:val="bullet"/>
      <w:lvlText w:val="■"/>
      <w:lvlJc w:val="left"/>
      <w:pPr>
        <w:ind w:left="6480" w:hanging="360"/>
      </w:pPr>
      <w:rPr>
        <w:u w:val="none"/>
      </w:rPr>
    </w:lvl>
  </w:abstractNum>
  <w:abstractNum w:abstractNumId="2" w15:restartNumberingAfterBreak="0">
    <w:nsid w:val="644FDEB3"/>
    <w:multiLevelType w:val="hybridMultilevel"/>
    <w:tmpl w:val="00000000"/>
    <w:lvl w:ilvl="0" w:tplc="B72C8974">
      <w:start w:val="1"/>
      <w:numFmt w:val="bullet"/>
      <w:lvlText w:val="●"/>
      <w:lvlJc w:val="left"/>
      <w:pPr>
        <w:ind w:left="720" w:hanging="360"/>
      </w:pPr>
      <w:rPr>
        <w:u w:val="none"/>
      </w:rPr>
    </w:lvl>
    <w:lvl w:ilvl="1" w:tplc="8D4E4A1C">
      <w:start w:val="1"/>
      <w:numFmt w:val="bullet"/>
      <w:lvlText w:val="○"/>
      <w:lvlJc w:val="left"/>
      <w:pPr>
        <w:ind w:left="1440" w:hanging="360"/>
      </w:pPr>
      <w:rPr>
        <w:u w:val="none"/>
      </w:rPr>
    </w:lvl>
    <w:lvl w:ilvl="2" w:tplc="6D2802B2">
      <w:start w:val="1"/>
      <w:numFmt w:val="bullet"/>
      <w:lvlText w:val="■"/>
      <w:lvlJc w:val="left"/>
      <w:pPr>
        <w:ind w:left="2160" w:hanging="360"/>
      </w:pPr>
      <w:rPr>
        <w:u w:val="none"/>
      </w:rPr>
    </w:lvl>
    <w:lvl w:ilvl="3" w:tplc="D4625538">
      <w:start w:val="1"/>
      <w:numFmt w:val="bullet"/>
      <w:lvlText w:val="●"/>
      <w:lvlJc w:val="left"/>
      <w:pPr>
        <w:ind w:left="2880" w:hanging="360"/>
      </w:pPr>
      <w:rPr>
        <w:u w:val="none"/>
      </w:rPr>
    </w:lvl>
    <w:lvl w:ilvl="4" w:tplc="9E9EBA2E">
      <w:start w:val="1"/>
      <w:numFmt w:val="bullet"/>
      <w:lvlText w:val="○"/>
      <w:lvlJc w:val="left"/>
      <w:pPr>
        <w:ind w:left="3600" w:hanging="360"/>
      </w:pPr>
      <w:rPr>
        <w:u w:val="none"/>
      </w:rPr>
    </w:lvl>
    <w:lvl w:ilvl="5" w:tplc="F1A04FB4">
      <w:start w:val="1"/>
      <w:numFmt w:val="bullet"/>
      <w:lvlText w:val="■"/>
      <w:lvlJc w:val="left"/>
      <w:pPr>
        <w:ind w:left="4320" w:hanging="360"/>
      </w:pPr>
      <w:rPr>
        <w:u w:val="none"/>
      </w:rPr>
    </w:lvl>
    <w:lvl w:ilvl="6" w:tplc="1C1CA7EA">
      <w:start w:val="1"/>
      <w:numFmt w:val="bullet"/>
      <w:lvlText w:val="●"/>
      <w:lvlJc w:val="left"/>
      <w:pPr>
        <w:ind w:left="5040" w:hanging="360"/>
      </w:pPr>
      <w:rPr>
        <w:u w:val="none"/>
      </w:rPr>
    </w:lvl>
    <w:lvl w:ilvl="7" w:tplc="61C424AE">
      <w:start w:val="1"/>
      <w:numFmt w:val="bullet"/>
      <w:lvlText w:val="○"/>
      <w:lvlJc w:val="left"/>
      <w:pPr>
        <w:ind w:left="5760" w:hanging="360"/>
      </w:pPr>
      <w:rPr>
        <w:u w:val="none"/>
      </w:rPr>
    </w:lvl>
    <w:lvl w:ilvl="8" w:tplc="B086721E">
      <w:start w:val="1"/>
      <w:numFmt w:val="bullet"/>
      <w:lvlText w:val="■"/>
      <w:lvlJc w:val="left"/>
      <w:pPr>
        <w:ind w:left="6480" w:hanging="360"/>
      </w:pPr>
      <w:rPr>
        <w:u w:val="none"/>
      </w:rPr>
    </w:lvl>
  </w:abstractNum>
  <w:abstractNum w:abstractNumId="3" w15:restartNumberingAfterBreak="0">
    <w:nsid w:val="68D75FE5"/>
    <w:multiLevelType w:val="hybridMultilevel"/>
    <w:tmpl w:val="00000000"/>
    <w:lvl w:ilvl="0" w:tplc="106EAAA4">
      <w:start w:val="1"/>
      <w:numFmt w:val="bullet"/>
      <w:lvlText w:val="●"/>
      <w:lvlJc w:val="left"/>
      <w:pPr>
        <w:ind w:left="720" w:hanging="360"/>
      </w:pPr>
      <w:rPr>
        <w:u w:val="none"/>
      </w:rPr>
    </w:lvl>
    <w:lvl w:ilvl="1" w:tplc="BFAA9902">
      <w:start w:val="1"/>
      <w:numFmt w:val="bullet"/>
      <w:lvlText w:val="○"/>
      <w:lvlJc w:val="left"/>
      <w:pPr>
        <w:ind w:left="1440" w:hanging="360"/>
      </w:pPr>
      <w:rPr>
        <w:u w:val="none"/>
      </w:rPr>
    </w:lvl>
    <w:lvl w:ilvl="2" w:tplc="6A162FF6">
      <w:start w:val="1"/>
      <w:numFmt w:val="bullet"/>
      <w:lvlText w:val="■"/>
      <w:lvlJc w:val="left"/>
      <w:pPr>
        <w:ind w:left="2160" w:hanging="360"/>
      </w:pPr>
      <w:rPr>
        <w:u w:val="none"/>
      </w:rPr>
    </w:lvl>
    <w:lvl w:ilvl="3" w:tplc="5622C24C">
      <w:start w:val="1"/>
      <w:numFmt w:val="bullet"/>
      <w:lvlText w:val="●"/>
      <w:lvlJc w:val="left"/>
      <w:pPr>
        <w:ind w:left="2880" w:hanging="360"/>
      </w:pPr>
      <w:rPr>
        <w:u w:val="none"/>
      </w:rPr>
    </w:lvl>
    <w:lvl w:ilvl="4" w:tplc="553C5E18">
      <w:start w:val="1"/>
      <w:numFmt w:val="bullet"/>
      <w:lvlText w:val="○"/>
      <w:lvlJc w:val="left"/>
      <w:pPr>
        <w:ind w:left="3600" w:hanging="360"/>
      </w:pPr>
      <w:rPr>
        <w:u w:val="none"/>
      </w:rPr>
    </w:lvl>
    <w:lvl w:ilvl="5" w:tplc="1E842CEA">
      <w:start w:val="1"/>
      <w:numFmt w:val="bullet"/>
      <w:lvlText w:val="■"/>
      <w:lvlJc w:val="left"/>
      <w:pPr>
        <w:ind w:left="4320" w:hanging="360"/>
      </w:pPr>
      <w:rPr>
        <w:u w:val="none"/>
      </w:rPr>
    </w:lvl>
    <w:lvl w:ilvl="6" w:tplc="7020F262">
      <w:start w:val="1"/>
      <w:numFmt w:val="bullet"/>
      <w:lvlText w:val="●"/>
      <w:lvlJc w:val="left"/>
      <w:pPr>
        <w:ind w:left="5040" w:hanging="360"/>
      </w:pPr>
      <w:rPr>
        <w:u w:val="none"/>
      </w:rPr>
    </w:lvl>
    <w:lvl w:ilvl="7" w:tplc="1A601BEA">
      <w:start w:val="1"/>
      <w:numFmt w:val="bullet"/>
      <w:lvlText w:val="○"/>
      <w:lvlJc w:val="left"/>
      <w:pPr>
        <w:ind w:left="5760" w:hanging="360"/>
      </w:pPr>
      <w:rPr>
        <w:u w:val="none"/>
      </w:rPr>
    </w:lvl>
    <w:lvl w:ilvl="8" w:tplc="5C98CE8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90B"/>
    <w:rsid w:val="001A5A3B"/>
    <w:rsid w:val="001B4EB1"/>
    <w:rsid w:val="001D6CFA"/>
    <w:rsid w:val="00226BBC"/>
    <w:rsid w:val="00341A00"/>
    <w:rsid w:val="00447126"/>
    <w:rsid w:val="00456EA9"/>
    <w:rsid w:val="0050190C"/>
    <w:rsid w:val="005B502F"/>
    <w:rsid w:val="006A3EBE"/>
    <w:rsid w:val="006A69F8"/>
    <w:rsid w:val="007108E6"/>
    <w:rsid w:val="007434DF"/>
    <w:rsid w:val="009A12C1"/>
    <w:rsid w:val="009D144C"/>
    <w:rsid w:val="009F3555"/>
    <w:rsid w:val="00A23034"/>
    <w:rsid w:val="00A92B03"/>
    <w:rsid w:val="00AB1EFF"/>
    <w:rsid w:val="00B767A2"/>
    <w:rsid w:val="00BD6181"/>
    <w:rsid w:val="00C42832"/>
    <w:rsid w:val="00CD40D6"/>
    <w:rsid w:val="00E216F7"/>
    <w:rsid w:val="00E6290B"/>
    <w:rsid w:val="00E91752"/>
    <w:rsid w:val="00F22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B6531"/>
  <w15:docId w15:val="{A8979513-622B-478A-A60C-3784B18BA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6290B"/>
  </w:style>
  <w:style w:type="paragraph" w:styleId="Heading1">
    <w:name w:val="heading 1"/>
    <w:basedOn w:val="Normal"/>
    <w:next w:val="Normal"/>
    <w:rsid w:val="00E216F7"/>
    <w:pPr>
      <w:keepNext/>
      <w:keepLines/>
      <w:spacing w:before="400" w:after="120" w:line="480" w:lineRule="auto"/>
      <w:outlineLvl w:val="0"/>
    </w:pPr>
    <w:rPr>
      <w:rFonts w:ascii="Times New Roman" w:hAnsi="Times New Roman"/>
      <w:b/>
      <w:sz w:val="24"/>
      <w:szCs w:val="40"/>
    </w:rPr>
  </w:style>
  <w:style w:type="paragraph" w:styleId="Heading2">
    <w:name w:val="heading 2"/>
    <w:basedOn w:val="Normal"/>
    <w:next w:val="Normal"/>
    <w:rsid w:val="00E6290B"/>
    <w:pPr>
      <w:keepNext/>
      <w:keepLines/>
      <w:spacing w:before="360" w:after="120"/>
      <w:outlineLvl w:val="1"/>
    </w:pPr>
    <w:rPr>
      <w:sz w:val="32"/>
      <w:szCs w:val="32"/>
    </w:rPr>
  </w:style>
  <w:style w:type="paragraph" w:styleId="Heading3">
    <w:name w:val="heading 3"/>
    <w:basedOn w:val="Normal"/>
    <w:next w:val="Normal"/>
    <w:rsid w:val="00E6290B"/>
    <w:pPr>
      <w:keepNext/>
      <w:keepLines/>
      <w:spacing w:before="320" w:after="80"/>
      <w:outlineLvl w:val="2"/>
    </w:pPr>
    <w:rPr>
      <w:color w:val="434343"/>
      <w:sz w:val="28"/>
      <w:szCs w:val="28"/>
    </w:rPr>
  </w:style>
  <w:style w:type="paragraph" w:styleId="Heading4">
    <w:name w:val="heading 4"/>
    <w:basedOn w:val="Normal"/>
    <w:next w:val="Normal"/>
    <w:rsid w:val="00E6290B"/>
    <w:pPr>
      <w:keepNext/>
      <w:keepLines/>
      <w:spacing w:before="280" w:after="80"/>
      <w:outlineLvl w:val="3"/>
    </w:pPr>
    <w:rPr>
      <w:color w:val="666666"/>
      <w:sz w:val="24"/>
      <w:szCs w:val="24"/>
    </w:rPr>
  </w:style>
  <w:style w:type="paragraph" w:styleId="Heading5">
    <w:name w:val="heading 5"/>
    <w:basedOn w:val="Normal"/>
    <w:next w:val="Normal"/>
    <w:rsid w:val="00E6290B"/>
    <w:pPr>
      <w:keepNext/>
      <w:keepLines/>
      <w:spacing w:before="240" w:after="80"/>
      <w:outlineLvl w:val="4"/>
    </w:pPr>
    <w:rPr>
      <w:color w:val="666666"/>
    </w:rPr>
  </w:style>
  <w:style w:type="paragraph" w:styleId="Heading6">
    <w:name w:val="heading 6"/>
    <w:basedOn w:val="Normal"/>
    <w:next w:val="Normal"/>
    <w:rsid w:val="00E6290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6290B"/>
    <w:pPr>
      <w:keepNext/>
      <w:keepLines/>
      <w:spacing w:after="60"/>
    </w:pPr>
    <w:rPr>
      <w:sz w:val="52"/>
      <w:szCs w:val="52"/>
    </w:rPr>
  </w:style>
  <w:style w:type="paragraph" w:styleId="Subtitle">
    <w:name w:val="Subtitle"/>
    <w:basedOn w:val="Normal"/>
    <w:next w:val="Normal"/>
    <w:rsid w:val="00E6290B"/>
    <w:pPr>
      <w:keepNext/>
      <w:keepLines/>
      <w:spacing w:after="320"/>
    </w:pPr>
    <w:rPr>
      <w:color w:val="666666"/>
      <w:sz w:val="30"/>
      <w:szCs w:val="30"/>
    </w:rPr>
  </w:style>
  <w:style w:type="table" w:customStyle="1" w:styleId="Table1">
    <w:name w:val="Table1"/>
    <w:basedOn w:val="TableNormal"/>
    <w:rsid w:val="00E6290B"/>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E6290B"/>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F355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F3555"/>
  </w:style>
  <w:style w:type="paragraph" w:styleId="Footer">
    <w:name w:val="footer"/>
    <w:basedOn w:val="Normal"/>
    <w:link w:val="FooterChar"/>
    <w:uiPriority w:val="99"/>
    <w:unhideWhenUsed/>
    <w:rsid w:val="009F3555"/>
    <w:pPr>
      <w:tabs>
        <w:tab w:val="center" w:pos="4680"/>
        <w:tab w:val="right" w:pos="9360"/>
      </w:tabs>
      <w:spacing w:line="240" w:lineRule="auto"/>
    </w:pPr>
  </w:style>
  <w:style w:type="character" w:customStyle="1" w:styleId="FooterChar">
    <w:name w:val="Footer Char"/>
    <w:basedOn w:val="DefaultParagraphFont"/>
    <w:link w:val="Footer"/>
    <w:uiPriority w:val="99"/>
    <w:rsid w:val="009F3555"/>
  </w:style>
  <w:style w:type="paragraph" w:styleId="BalloonText">
    <w:name w:val="Balloon Text"/>
    <w:basedOn w:val="Normal"/>
    <w:link w:val="BalloonTextChar"/>
    <w:uiPriority w:val="99"/>
    <w:semiHidden/>
    <w:unhideWhenUsed/>
    <w:rsid w:val="00E216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16F7"/>
    <w:rPr>
      <w:rFonts w:ascii="Tahoma" w:hAnsi="Tahoma" w:cs="Tahoma"/>
      <w:sz w:val="16"/>
      <w:szCs w:val="16"/>
    </w:rPr>
  </w:style>
  <w:style w:type="character" w:styleId="Hyperlink">
    <w:name w:val="Hyperlink"/>
    <w:basedOn w:val="DefaultParagraphFont"/>
    <w:uiPriority w:val="99"/>
    <w:unhideWhenUsed/>
    <w:rsid w:val="006A3EBE"/>
    <w:rPr>
      <w:color w:val="0000FF" w:themeColor="hyperlink"/>
      <w:u w:val="single"/>
    </w:rPr>
  </w:style>
  <w:style w:type="paragraph" w:styleId="TOCHeading">
    <w:name w:val="TOC Heading"/>
    <w:basedOn w:val="Heading1"/>
    <w:next w:val="Normal"/>
    <w:uiPriority w:val="39"/>
    <w:semiHidden/>
    <w:unhideWhenUsed/>
    <w:qFormat/>
    <w:rsid w:val="006A69F8"/>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A69F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F3ADF-C646-4CAA-817A-BF205DF7D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3465</Words>
  <Characters>19754</Characters>
  <Application>Microsoft Office Word</Application>
  <DocSecurity>0</DocSecurity>
  <Lines>164</Lines>
  <Paragraphs>46</Paragraphs>
  <ScaleCrop>false</ScaleCrop>
  <Company/>
  <LinksUpToDate>false</LinksUpToDate>
  <CharactersWithSpaces>23173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Ovidiu Ostafe</cp:lastModifiedBy>
  <cp:revision>2</cp:revision>
  <dcterms:created xsi:type="dcterms:W3CDTF">2020-12-09T17:04:00Z</dcterms:created>
  <dcterms:modified xsi:type="dcterms:W3CDTF">2020-12-09T17:04:00Z</dcterms:modified>
</cp:coreProperties>
</file>