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B7EE1" w14:textId="2815AD75" w:rsidR="00240D9B" w:rsidRDefault="00240D9B" w:rsidP="00240D9B">
      <w:pPr>
        <w:jc w:val="center"/>
        <w:rPr>
          <w:b/>
          <w:bCs/>
          <w:sz w:val="32"/>
          <w:szCs w:val="32"/>
        </w:rPr>
      </w:pPr>
    </w:p>
    <w:p w14:paraId="01A77097" w14:textId="6ABAEAA3" w:rsidR="00240D9B" w:rsidRPr="00DC1BCC" w:rsidRDefault="00240D9B" w:rsidP="00240D9B">
      <w:pPr>
        <w:pStyle w:val="NormalWeb"/>
        <w:jc w:val="center"/>
        <w:rPr>
          <w:rFonts w:ascii="-webkit-standard" w:hAnsi="-webkit-standard"/>
          <w:b/>
          <w:bCs/>
          <w:color w:val="000000"/>
          <w:sz w:val="32"/>
          <w:szCs w:val="32"/>
        </w:rPr>
      </w:pPr>
      <w:r w:rsidRPr="00DC1BCC">
        <w:rPr>
          <w:rFonts w:ascii="-webkit-standard" w:hAnsi="-webkit-standard"/>
          <w:b/>
          <w:bCs/>
          <w:color w:val="000000"/>
          <w:sz w:val="32"/>
          <w:szCs w:val="32"/>
        </w:rPr>
        <w:t>S</w:t>
      </w:r>
      <w:r>
        <w:rPr>
          <w:rFonts w:ascii="-webkit-standard" w:hAnsi="-webkit-standard"/>
          <w:b/>
          <w:bCs/>
          <w:color w:val="000000"/>
          <w:sz w:val="32"/>
          <w:szCs w:val="32"/>
        </w:rPr>
        <w:t>HAHIDA PARVEEN</w:t>
      </w:r>
    </w:p>
    <w:p w14:paraId="0F96F1FA" w14:textId="77777777" w:rsidR="00240D9B" w:rsidRDefault="00240D9B" w:rsidP="00240D9B">
      <w:pPr>
        <w:pStyle w:val="NormalWeb"/>
        <w:jc w:val="center"/>
        <w:rPr>
          <w:rFonts w:ascii="-webkit-standard" w:hAnsi="-webkit-standard"/>
          <w:color w:val="000000"/>
        </w:rPr>
      </w:pPr>
    </w:p>
    <w:p w14:paraId="2CCDC23D" w14:textId="77777777" w:rsidR="00240D9B" w:rsidRPr="00DC1BCC" w:rsidRDefault="00240D9B" w:rsidP="00240D9B">
      <w:pPr>
        <w:pStyle w:val="NormalWeb"/>
        <w:jc w:val="center"/>
        <w:rPr>
          <w:rFonts w:ascii="-webkit-standard" w:hAnsi="-webkit-standard"/>
          <w:b/>
          <w:bCs/>
          <w:color w:val="000000"/>
        </w:rPr>
      </w:pPr>
      <w:r w:rsidRPr="00DC1BCC">
        <w:rPr>
          <w:rFonts w:ascii="-webkit-standard" w:hAnsi="-webkit-standard"/>
          <w:b/>
          <w:bCs/>
          <w:color w:val="000000"/>
        </w:rPr>
        <w:t>ID: 2210673</w:t>
      </w:r>
    </w:p>
    <w:p w14:paraId="6CA168E6" w14:textId="77777777" w:rsidR="00240D9B" w:rsidRDefault="00240D9B" w:rsidP="00240D9B">
      <w:pPr>
        <w:pStyle w:val="NormalWeb"/>
        <w:jc w:val="center"/>
        <w:rPr>
          <w:rFonts w:ascii="-webkit-standard" w:hAnsi="-webkit-standard"/>
          <w:b/>
          <w:bCs/>
          <w:color w:val="000000"/>
          <w:sz w:val="32"/>
          <w:szCs w:val="32"/>
        </w:rPr>
      </w:pPr>
    </w:p>
    <w:p w14:paraId="074233BC" w14:textId="627C2630" w:rsidR="00240D9B" w:rsidRDefault="00240D9B" w:rsidP="00240D9B">
      <w:pPr>
        <w:pStyle w:val="NormalWeb"/>
        <w:jc w:val="center"/>
        <w:rPr>
          <w:rFonts w:ascii="-webkit-standard" w:hAnsi="-webkit-standard"/>
          <w:b/>
          <w:bCs/>
          <w:color w:val="000000"/>
          <w:sz w:val="32"/>
          <w:szCs w:val="32"/>
        </w:rPr>
      </w:pPr>
      <w:r w:rsidRPr="00A52825">
        <w:rPr>
          <w:rFonts w:ascii="-webkit-standard" w:hAnsi="-webkit-standard"/>
          <w:b/>
          <w:bCs/>
          <w:color w:val="000000"/>
          <w:sz w:val="32"/>
          <w:szCs w:val="32"/>
        </w:rPr>
        <w:t>L</w:t>
      </w:r>
      <w:r>
        <w:rPr>
          <w:rFonts w:ascii="-webkit-standard" w:hAnsi="-webkit-standard"/>
          <w:b/>
          <w:bCs/>
          <w:color w:val="000000"/>
          <w:sz w:val="32"/>
          <w:szCs w:val="32"/>
        </w:rPr>
        <w:t>C</w:t>
      </w:r>
      <w:r w:rsidRPr="00A52825">
        <w:rPr>
          <w:rFonts w:ascii="-webkit-standard" w:hAnsi="-webkit-standard"/>
          <w:b/>
          <w:bCs/>
          <w:color w:val="000000"/>
          <w:sz w:val="32"/>
          <w:szCs w:val="32"/>
        </w:rPr>
        <w:t>H</w:t>
      </w:r>
      <w:r>
        <w:rPr>
          <w:rFonts w:ascii="-webkit-standard" w:hAnsi="-webkit-standard"/>
          <w:b/>
          <w:bCs/>
          <w:color w:val="000000"/>
          <w:sz w:val="32"/>
          <w:szCs w:val="32"/>
        </w:rPr>
        <w:t>S</w:t>
      </w:r>
      <w:r w:rsidRPr="00A52825">
        <w:rPr>
          <w:rFonts w:ascii="-webkit-standard" w:hAnsi="-webkit-standard"/>
          <w:b/>
          <w:bCs/>
          <w:color w:val="000000"/>
          <w:sz w:val="32"/>
          <w:szCs w:val="32"/>
        </w:rPr>
        <w:t xml:space="preserve"> 400</w:t>
      </w:r>
      <w:r>
        <w:rPr>
          <w:rFonts w:ascii="-webkit-standard" w:hAnsi="-webkit-standard"/>
          <w:b/>
          <w:bCs/>
          <w:color w:val="000000"/>
          <w:sz w:val="32"/>
          <w:szCs w:val="32"/>
        </w:rPr>
        <w:t>2</w:t>
      </w:r>
    </w:p>
    <w:p w14:paraId="11C76C05" w14:textId="77777777" w:rsidR="00240D9B" w:rsidRPr="00A52825" w:rsidRDefault="00240D9B" w:rsidP="00240D9B">
      <w:pPr>
        <w:pStyle w:val="NormalWeb"/>
        <w:jc w:val="center"/>
        <w:rPr>
          <w:rFonts w:ascii="-webkit-standard" w:hAnsi="-webkit-standard"/>
          <w:b/>
          <w:bCs/>
          <w:color w:val="000000"/>
          <w:sz w:val="32"/>
          <w:szCs w:val="32"/>
        </w:rPr>
      </w:pPr>
      <w:r>
        <w:rPr>
          <w:rFonts w:ascii="-webkit-standard" w:hAnsi="-webkit-standard"/>
          <w:b/>
          <w:bCs/>
          <w:color w:val="000000"/>
          <w:sz w:val="32"/>
          <w:szCs w:val="32"/>
        </w:rPr>
        <w:t>____________________________________________________________________________</w:t>
      </w:r>
    </w:p>
    <w:p w14:paraId="2A87C28D" w14:textId="77777777" w:rsidR="00240D9B" w:rsidRDefault="00240D9B" w:rsidP="00240D9B">
      <w:pPr>
        <w:pStyle w:val="NormalWeb"/>
        <w:jc w:val="center"/>
        <w:rPr>
          <w:rFonts w:ascii="-webkit-standard" w:hAnsi="-webkit-standard"/>
          <w:color w:val="000000"/>
        </w:rPr>
      </w:pPr>
    </w:p>
    <w:p w14:paraId="353F60AF" w14:textId="77777777" w:rsidR="00240D9B" w:rsidRDefault="00240D9B" w:rsidP="00240D9B">
      <w:pPr>
        <w:pStyle w:val="NormalWeb"/>
        <w:jc w:val="center"/>
        <w:rPr>
          <w:rFonts w:ascii="-webkit-standard" w:hAnsi="-webkit-standard"/>
          <w:color w:val="000000"/>
        </w:rPr>
      </w:pPr>
    </w:p>
    <w:p w14:paraId="5B6CDBA9" w14:textId="2AE199A1" w:rsidR="00240D9B" w:rsidRPr="00A52825" w:rsidRDefault="00240D9B" w:rsidP="00240D9B">
      <w:pPr>
        <w:pStyle w:val="NormalWeb"/>
        <w:jc w:val="center"/>
        <w:rPr>
          <w:rFonts w:ascii="-webkit-standard" w:hAnsi="-webkit-standard"/>
          <w:color w:val="000000"/>
          <w:sz w:val="28"/>
          <w:szCs w:val="28"/>
        </w:rPr>
      </w:pPr>
      <w:r>
        <w:rPr>
          <w:rFonts w:ascii="-webkit-standard" w:hAnsi="-webkit-standard"/>
          <w:color w:val="000000"/>
          <w:sz w:val="28"/>
          <w:szCs w:val="28"/>
        </w:rPr>
        <w:t>Digital Skills and Research Methods</w:t>
      </w:r>
    </w:p>
    <w:p w14:paraId="7A33C42C" w14:textId="77777777" w:rsidR="00240D9B" w:rsidRDefault="00240D9B" w:rsidP="00240D9B">
      <w:pPr>
        <w:pStyle w:val="NormalWeb"/>
        <w:jc w:val="center"/>
        <w:rPr>
          <w:rFonts w:ascii="-webkit-standard" w:hAnsi="-webkit-standard"/>
          <w:color w:val="000000"/>
        </w:rPr>
      </w:pPr>
    </w:p>
    <w:p w14:paraId="62AC28D5" w14:textId="73FB4A44" w:rsidR="00240D9B" w:rsidRDefault="00240D9B" w:rsidP="00240D9B">
      <w:pPr>
        <w:pStyle w:val="NormalWeb"/>
        <w:jc w:val="center"/>
        <w:rPr>
          <w:rFonts w:ascii="-webkit-standard" w:hAnsi="-webkit-standard"/>
          <w:color w:val="000000"/>
        </w:rPr>
      </w:pPr>
      <w:r>
        <w:rPr>
          <w:rFonts w:ascii="-webkit-standard" w:hAnsi="-webkit-standard"/>
          <w:color w:val="000000"/>
        </w:rPr>
        <w:t>Lecturer: Matthew Brian</w:t>
      </w:r>
    </w:p>
    <w:p w14:paraId="0A5D1395" w14:textId="53AAABF5" w:rsidR="00240D9B" w:rsidRDefault="00240D9B" w:rsidP="00240D9B">
      <w:pPr>
        <w:pStyle w:val="NormalWeb"/>
        <w:jc w:val="center"/>
        <w:rPr>
          <w:rFonts w:ascii="-webkit-standard" w:hAnsi="-webkit-standard"/>
          <w:color w:val="000000"/>
        </w:rPr>
      </w:pPr>
    </w:p>
    <w:p w14:paraId="5489224A" w14:textId="77777777" w:rsidR="00240D9B" w:rsidRDefault="00240D9B" w:rsidP="00240D9B">
      <w:pPr>
        <w:pStyle w:val="NormalWeb"/>
        <w:jc w:val="center"/>
        <w:rPr>
          <w:rFonts w:ascii="-webkit-standard" w:hAnsi="-webkit-standard"/>
          <w:color w:val="000000"/>
        </w:rPr>
      </w:pPr>
      <w:r w:rsidRPr="00A52825">
        <w:rPr>
          <w:rFonts w:ascii="-webkit-standard" w:hAnsi="-webkit-standard"/>
          <w:b/>
          <w:bCs/>
          <w:color w:val="000000"/>
        </w:rPr>
        <w:t>University of Wales Saint Trinity David</w:t>
      </w:r>
    </w:p>
    <w:p w14:paraId="5593A86D" w14:textId="77777777" w:rsidR="00240D9B" w:rsidRDefault="00240D9B" w:rsidP="00240D9B">
      <w:pPr>
        <w:pStyle w:val="NormalWeb"/>
        <w:jc w:val="center"/>
        <w:rPr>
          <w:rFonts w:ascii="-webkit-standard" w:hAnsi="-webkit-standard"/>
          <w:color w:val="000000"/>
        </w:rPr>
      </w:pPr>
    </w:p>
    <w:p w14:paraId="336F660C" w14:textId="2BF566BF" w:rsidR="00240D9B" w:rsidRDefault="00240D9B" w:rsidP="00240D9B">
      <w:pPr>
        <w:pStyle w:val="NormalWeb"/>
        <w:jc w:val="center"/>
        <w:rPr>
          <w:b/>
          <w:bCs/>
          <w:sz w:val="32"/>
          <w:szCs w:val="32"/>
        </w:rPr>
      </w:pPr>
    </w:p>
    <w:p w14:paraId="00737C84" w14:textId="697C803C" w:rsidR="00240D9B" w:rsidRDefault="00240D9B" w:rsidP="00240D9B">
      <w:pPr>
        <w:pStyle w:val="NormalWeb"/>
        <w:jc w:val="center"/>
        <w:rPr>
          <w:b/>
          <w:bCs/>
          <w:sz w:val="32"/>
          <w:szCs w:val="32"/>
        </w:rPr>
      </w:pPr>
    </w:p>
    <w:p w14:paraId="6850650C" w14:textId="6F416E33" w:rsidR="00240D9B" w:rsidRDefault="00240D9B" w:rsidP="00240D9B">
      <w:pPr>
        <w:pStyle w:val="NormalWeb"/>
        <w:jc w:val="center"/>
        <w:rPr>
          <w:b/>
          <w:bCs/>
          <w:sz w:val="32"/>
          <w:szCs w:val="32"/>
        </w:rPr>
      </w:pPr>
    </w:p>
    <w:p w14:paraId="3C2D897F" w14:textId="3A00A76D" w:rsidR="00240D9B" w:rsidRDefault="00240D9B" w:rsidP="00240D9B">
      <w:pPr>
        <w:pStyle w:val="NormalWeb"/>
        <w:jc w:val="center"/>
        <w:rPr>
          <w:b/>
          <w:bCs/>
          <w:sz w:val="32"/>
          <w:szCs w:val="32"/>
        </w:rPr>
      </w:pPr>
    </w:p>
    <w:p w14:paraId="4623D5B7" w14:textId="67CAB481" w:rsidR="00240D9B" w:rsidRDefault="00240D9B" w:rsidP="00240D9B">
      <w:pPr>
        <w:pStyle w:val="NormalWeb"/>
        <w:jc w:val="center"/>
        <w:rPr>
          <w:b/>
          <w:bCs/>
          <w:sz w:val="32"/>
          <w:szCs w:val="32"/>
        </w:rPr>
      </w:pPr>
    </w:p>
    <w:p w14:paraId="667BAFB3" w14:textId="32104304" w:rsidR="00240D9B" w:rsidRDefault="00240D9B" w:rsidP="00240D9B">
      <w:pPr>
        <w:pStyle w:val="NormalWeb"/>
        <w:jc w:val="center"/>
        <w:rPr>
          <w:b/>
          <w:bCs/>
          <w:sz w:val="32"/>
          <w:szCs w:val="32"/>
        </w:rPr>
      </w:pPr>
    </w:p>
    <w:p w14:paraId="34E7B3E4" w14:textId="37ECF796" w:rsidR="00240D9B" w:rsidRDefault="00240D9B" w:rsidP="00240D9B">
      <w:pPr>
        <w:pStyle w:val="NormalWeb"/>
        <w:jc w:val="center"/>
        <w:rPr>
          <w:b/>
          <w:bCs/>
          <w:sz w:val="32"/>
          <w:szCs w:val="32"/>
        </w:rPr>
      </w:pPr>
    </w:p>
    <w:p w14:paraId="18E31374" w14:textId="5A6E1A70" w:rsidR="00240D9B" w:rsidRDefault="00240D9B" w:rsidP="00240D9B">
      <w:pPr>
        <w:pStyle w:val="NormalWeb"/>
        <w:jc w:val="center"/>
        <w:rPr>
          <w:b/>
          <w:bCs/>
          <w:sz w:val="32"/>
          <w:szCs w:val="32"/>
        </w:rPr>
      </w:pPr>
    </w:p>
    <w:p w14:paraId="4CF91799" w14:textId="5060B123" w:rsidR="00240D9B" w:rsidRPr="00B168E2" w:rsidRDefault="00240D9B" w:rsidP="00240D9B">
      <w:pPr>
        <w:pStyle w:val="NormalWeb"/>
        <w:jc w:val="center"/>
        <w:rPr>
          <w:b/>
          <w:bCs/>
          <w:sz w:val="32"/>
          <w:szCs w:val="32"/>
        </w:rPr>
      </w:pPr>
      <w:r w:rsidRPr="00B168E2">
        <w:rPr>
          <w:b/>
          <w:bCs/>
          <w:sz w:val="32"/>
          <w:szCs w:val="32"/>
        </w:rPr>
        <w:lastRenderedPageBreak/>
        <w:t>C</w:t>
      </w:r>
      <w:r w:rsidR="00B168E2">
        <w:rPr>
          <w:b/>
          <w:bCs/>
          <w:sz w:val="32"/>
          <w:szCs w:val="32"/>
        </w:rPr>
        <w:t xml:space="preserve"> </w:t>
      </w:r>
      <w:r w:rsidRPr="00B168E2">
        <w:rPr>
          <w:b/>
          <w:bCs/>
          <w:sz w:val="32"/>
          <w:szCs w:val="32"/>
        </w:rPr>
        <w:t>O</w:t>
      </w:r>
      <w:r w:rsidR="00B168E2">
        <w:rPr>
          <w:b/>
          <w:bCs/>
          <w:sz w:val="32"/>
          <w:szCs w:val="32"/>
        </w:rPr>
        <w:t xml:space="preserve"> </w:t>
      </w:r>
      <w:r w:rsidRPr="00B168E2">
        <w:rPr>
          <w:b/>
          <w:bCs/>
          <w:sz w:val="32"/>
          <w:szCs w:val="32"/>
        </w:rPr>
        <w:t>N</w:t>
      </w:r>
      <w:r w:rsidR="00B168E2">
        <w:rPr>
          <w:b/>
          <w:bCs/>
          <w:sz w:val="32"/>
          <w:szCs w:val="32"/>
        </w:rPr>
        <w:t xml:space="preserve"> </w:t>
      </w:r>
      <w:r w:rsidRPr="00B168E2">
        <w:rPr>
          <w:b/>
          <w:bCs/>
          <w:sz w:val="32"/>
          <w:szCs w:val="32"/>
        </w:rPr>
        <w:t>T</w:t>
      </w:r>
      <w:r w:rsidR="00B168E2">
        <w:rPr>
          <w:b/>
          <w:bCs/>
          <w:sz w:val="32"/>
          <w:szCs w:val="32"/>
        </w:rPr>
        <w:t xml:space="preserve"> </w:t>
      </w:r>
      <w:r w:rsidRPr="00B168E2">
        <w:rPr>
          <w:b/>
          <w:bCs/>
          <w:sz w:val="32"/>
          <w:szCs w:val="32"/>
        </w:rPr>
        <w:t>E</w:t>
      </w:r>
      <w:r w:rsidR="00B168E2">
        <w:rPr>
          <w:b/>
          <w:bCs/>
          <w:sz w:val="32"/>
          <w:szCs w:val="32"/>
        </w:rPr>
        <w:t xml:space="preserve"> </w:t>
      </w:r>
      <w:r w:rsidRPr="00B168E2">
        <w:rPr>
          <w:b/>
          <w:bCs/>
          <w:sz w:val="32"/>
          <w:szCs w:val="32"/>
        </w:rPr>
        <w:t>N</w:t>
      </w:r>
      <w:r w:rsidR="00B168E2">
        <w:rPr>
          <w:b/>
          <w:bCs/>
          <w:sz w:val="32"/>
          <w:szCs w:val="32"/>
        </w:rPr>
        <w:t xml:space="preserve"> </w:t>
      </w:r>
      <w:r w:rsidRPr="00B168E2">
        <w:rPr>
          <w:b/>
          <w:bCs/>
          <w:sz w:val="32"/>
          <w:szCs w:val="32"/>
        </w:rPr>
        <w:t>T</w:t>
      </w:r>
      <w:r w:rsidR="00B168E2">
        <w:rPr>
          <w:b/>
          <w:bCs/>
          <w:sz w:val="32"/>
          <w:szCs w:val="32"/>
        </w:rPr>
        <w:t xml:space="preserve"> </w:t>
      </w:r>
      <w:r w:rsidRPr="00B168E2">
        <w:rPr>
          <w:b/>
          <w:bCs/>
          <w:sz w:val="32"/>
          <w:szCs w:val="32"/>
        </w:rPr>
        <w:t>S</w:t>
      </w:r>
    </w:p>
    <w:p w14:paraId="468D4B63" w14:textId="69D8BB71" w:rsidR="00240D9B" w:rsidRDefault="00240D9B" w:rsidP="00240D9B">
      <w:pPr>
        <w:pStyle w:val="NormalWeb"/>
        <w:jc w:val="center"/>
        <w:rPr>
          <w:b/>
          <w:bCs/>
          <w:sz w:val="32"/>
          <w:szCs w:val="32"/>
        </w:rPr>
      </w:pPr>
    </w:p>
    <w:p w14:paraId="3A9BC7B3" w14:textId="002BC5D3" w:rsidR="00240D9B" w:rsidRDefault="00240D9B" w:rsidP="0060477D">
      <w:pPr>
        <w:pStyle w:val="NormalWeb"/>
        <w:numPr>
          <w:ilvl w:val="0"/>
          <w:numId w:val="2"/>
        </w:numPr>
        <w:spacing w:line="480" w:lineRule="auto"/>
      </w:pPr>
      <w:r>
        <w:t>Introduction</w:t>
      </w:r>
      <w:r w:rsidR="0060477D">
        <w:t>……………………………………………………………………</w:t>
      </w:r>
      <w:r w:rsidR="0060477D">
        <w:tab/>
        <w:t>3</w:t>
      </w:r>
    </w:p>
    <w:p w14:paraId="754C3A2D" w14:textId="5F16F1BC" w:rsidR="00240D9B" w:rsidRDefault="00240D9B" w:rsidP="0060477D">
      <w:pPr>
        <w:pStyle w:val="NormalWeb"/>
        <w:numPr>
          <w:ilvl w:val="0"/>
          <w:numId w:val="2"/>
        </w:numPr>
        <w:spacing w:line="480" w:lineRule="auto"/>
      </w:pPr>
      <w:r>
        <w:t>Research Desi</w:t>
      </w:r>
      <w:r w:rsidR="0060477D">
        <w:t>gn……………………………………………………………….</w:t>
      </w:r>
      <w:r w:rsidR="0060477D">
        <w:tab/>
      </w:r>
      <w:r w:rsidR="008768CA">
        <w:t>3</w:t>
      </w:r>
    </w:p>
    <w:p w14:paraId="0CDC286F" w14:textId="0A024F6E" w:rsidR="00240D9B" w:rsidRDefault="00240D9B" w:rsidP="0060477D">
      <w:pPr>
        <w:pStyle w:val="NormalWeb"/>
        <w:numPr>
          <w:ilvl w:val="1"/>
          <w:numId w:val="2"/>
        </w:numPr>
        <w:spacing w:line="480" w:lineRule="auto"/>
      </w:pPr>
      <w:r>
        <w:t>Research Question</w:t>
      </w:r>
      <w:r w:rsidR="008768CA">
        <w:t>…………………………………………………………</w:t>
      </w:r>
      <w:r w:rsidR="008768CA">
        <w:tab/>
        <w:t>3</w:t>
      </w:r>
    </w:p>
    <w:p w14:paraId="030D37AD" w14:textId="2341151D" w:rsidR="00240D9B" w:rsidRDefault="00240D9B" w:rsidP="0060477D">
      <w:pPr>
        <w:pStyle w:val="NormalWeb"/>
        <w:numPr>
          <w:ilvl w:val="1"/>
          <w:numId w:val="2"/>
        </w:numPr>
        <w:spacing w:line="480" w:lineRule="auto"/>
      </w:pPr>
      <w:r>
        <w:t>Method</w:t>
      </w:r>
      <w:r w:rsidR="00B168E2">
        <w:t>ology</w:t>
      </w:r>
      <w:r w:rsidR="008768CA">
        <w:t>………………………………………………………………</w:t>
      </w:r>
      <w:r w:rsidR="008768CA">
        <w:tab/>
        <w:t>4</w:t>
      </w:r>
    </w:p>
    <w:p w14:paraId="295AA438" w14:textId="69E3B493" w:rsidR="00B168E2" w:rsidRDefault="00B168E2" w:rsidP="0060477D">
      <w:pPr>
        <w:pStyle w:val="NormalWeb"/>
        <w:numPr>
          <w:ilvl w:val="2"/>
          <w:numId w:val="2"/>
        </w:numPr>
        <w:spacing w:line="480" w:lineRule="auto"/>
      </w:pPr>
      <w:r>
        <w:t>Sample</w:t>
      </w:r>
      <w:r w:rsidR="008768CA">
        <w:t>……………………………………………………………..</w:t>
      </w:r>
      <w:r w:rsidR="008768CA">
        <w:tab/>
        <w:t>4</w:t>
      </w:r>
    </w:p>
    <w:p w14:paraId="60880371" w14:textId="7A9DF602" w:rsidR="00B168E2" w:rsidRDefault="00B168E2" w:rsidP="0060477D">
      <w:pPr>
        <w:pStyle w:val="NormalWeb"/>
        <w:numPr>
          <w:ilvl w:val="2"/>
          <w:numId w:val="2"/>
        </w:numPr>
        <w:spacing w:line="480" w:lineRule="auto"/>
      </w:pPr>
      <w:r>
        <w:t xml:space="preserve">Measures </w:t>
      </w:r>
      <w:r w:rsidR="008768CA">
        <w:t>…………………………………………………………..</w:t>
      </w:r>
      <w:r w:rsidR="008768CA">
        <w:tab/>
        <w:t>4</w:t>
      </w:r>
    </w:p>
    <w:p w14:paraId="3B305B77" w14:textId="05B56A5F" w:rsidR="00240D9B" w:rsidRDefault="00240D9B" w:rsidP="0060477D">
      <w:pPr>
        <w:pStyle w:val="NormalWeb"/>
        <w:numPr>
          <w:ilvl w:val="1"/>
          <w:numId w:val="2"/>
        </w:numPr>
        <w:spacing w:line="480" w:lineRule="auto"/>
      </w:pPr>
      <w:r>
        <w:t>Ethical Consideration</w:t>
      </w:r>
      <w:r w:rsidR="00B168E2">
        <w:t>s</w:t>
      </w:r>
      <w:r w:rsidR="008768CA">
        <w:t>……………………………………………………..</w:t>
      </w:r>
      <w:r w:rsidR="008768CA">
        <w:tab/>
      </w:r>
      <w:r w:rsidR="00694A57">
        <w:t>4</w:t>
      </w:r>
    </w:p>
    <w:p w14:paraId="64F10C8B" w14:textId="4DE2B391" w:rsidR="00240D9B" w:rsidRDefault="00240D9B" w:rsidP="0060477D">
      <w:pPr>
        <w:pStyle w:val="NormalWeb"/>
        <w:numPr>
          <w:ilvl w:val="0"/>
          <w:numId w:val="2"/>
        </w:numPr>
        <w:spacing w:line="480" w:lineRule="auto"/>
      </w:pPr>
      <w:r>
        <w:t>Results</w:t>
      </w:r>
      <w:r w:rsidR="008768CA">
        <w:t>………………………………………………………………………….</w:t>
      </w:r>
      <w:r w:rsidR="008768CA">
        <w:tab/>
        <w:t>6</w:t>
      </w:r>
    </w:p>
    <w:p w14:paraId="428A7BFA" w14:textId="079E11F1" w:rsidR="00240D9B" w:rsidRDefault="00240D9B" w:rsidP="0060477D">
      <w:pPr>
        <w:pStyle w:val="NormalWeb"/>
        <w:numPr>
          <w:ilvl w:val="0"/>
          <w:numId w:val="2"/>
        </w:numPr>
        <w:spacing w:line="480" w:lineRule="auto"/>
      </w:pPr>
      <w:r>
        <w:t>Discussion</w:t>
      </w:r>
      <w:r w:rsidR="008768CA">
        <w:t>……………………………………………………………………...</w:t>
      </w:r>
      <w:r w:rsidR="008768CA">
        <w:tab/>
      </w:r>
      <w:r w:rsidR="00694A57">
        <w:t>6</w:t>
      </w:r>
    </w:p>
    <w:p w14:paraId="004F5769" w14:textId="0DD8D587" w:rsidR="00240D9B" w:rsidRDefault="00240D9B" w:rsidP="0060477D">
      <w:pPr>
        <w:pStyle w:val="NormalWeb"/>
        <w:numPr>
          <w:ilvl w:val="0"/>
          <w:numId w:val="2"/>
        </w:numPr>
        <w:spacing w:line="480" w:lineRule="auto"/>
      </w:pPr>
      <w:r>
        <w:t>Conclusion</w:t>
      </w:r>
      <w:r w:rsidR="008768CA">
        <w:t>……………………………………………………………………..</w:t>
      </w:r>
      <w:r w:rsidR="008768CA">
        <w:tab/>
        <w:t>8</w:t>
      </w:r>
    </w:p>
    <w:p w14:paraId="5E6F3C27" w14:textId="4A3B1275" w:rsidR="00240D9B" w:rsidRDefault="00240D9B" w:rsidP="0060477D">
      <w:pPr>
        <w:pStyle w:val="NormalWeb"/>
        <w:numPr>
          <w:ilvl w:val="0"/>
          <w:numId w:val="2"/>
        </w:numPr>
        <w:spacing w:line="480" w:lineRule="auto"/>
      </w:pPr>
      <w:r>
        <w:t>Reference List</w:t>
      </w:r>
      <w:r w:rsidR="008768CA">
        <w:t>………………………………………………………………….</w:t>
      </w:r>
      <w:r w:rsidR="008768CA">
        <w:tab/>
        <w:t>9</w:t>
      </w:r>
    </w:p>
    <w:p w14:paraId="2DC2545E" w14:textId="0B9EEEA9" w:rsidR="00240D9B" w:rsidRDefault="00240D9B" w:rsidP="0060477D">
      <w:pPr>
        <w:pStyle w:val="NormalWeb"/>
        <w:numPr>
          <w:ilvl w:val="0"/>
          <w:numId w:val="2"/>
        </w:numPr>
        <w:spacing w:line="480" w:lineRule="auto"/>
        <w:jc w:val="both"/>
      </w:pPr>
      <w:r>
        <w:t xml:space="preserve">Appendix </w:t>
      </w:r>
      <w:r w:rsidR="008768CA">
        <w:t>………………………………………………………………………</w:t>
      </w:r>
      <w:r w:rsidR="008768CA">
        <w:tab/>
        <w:t>10</w:t>
      </w:r>
    </w:p>
    <w:p w14:paraId="06E84CA4" w14:textId="18D0E00F" w:rsidR="00240D9B" w:rsidRDefault="00240D9B" w:rsidP="00240D9B">
      <w:pPr>
        <w:pStyle w:val="NormalWeb"/>
        <w:spacing w:line="360" w:lineRule="auto"/>
        <w:ind w:left="720"/>
        <w:jc w:val="both"/>
      </w:pPr>
    </w:p>
    <w:p w14:paraId="203066EF" w14:textId="7BE99D3C" w:rsidR="00240D9B" w:rsidRDefault="00240D9B" w:rsidP="00240D9B">
      <w:pPr>
        <w:pStyle w:val="NormalWeb"/>
        <w:spacing w:line="360" w:lineRule="auto"/>
        <w:ind w:left="720"/>
        <w:jc w:val="both"/>
      </w:pPr>
    </w:p>
    <w:p w14:paraId="4C4212C3" w14:textId="1DD6A85F" w:rsidR="00240D9B" w:rsidRDefault="00240D9B" w:rsidP="00240D9B">
      <w:pPr>
        <w:pStyle w:val="NormalWeb"/>
        <w:spacing w:line="360" w:lineRule="auto"/>
        <w:ind w:left="720"/>
        <w:jc w:val="both"/>
      </w:pPr>
    </w:p>
    <w:p w14:paraId="4F05FCB5" w14:textId="33BC8E6F" w:rsidR="00240D9B" w:rsidRDefault="00240D9B" w:rsidP="00240D9B">
      <w:pPr>
        <w:pStyle w:val="NormalWeb"/>
        <w:spacing w:line="360" w:lineRule="auto"/>
        <w:ind w:left="720"/>
        <w:jc w:val="both"/>
      </w:pPr>
    </w:p>
    <w:p w14:paraId="63B11AA1" w14:textId="1C577851" w:rsidR="00240D9B" w:rsidRDefault="00240D9B" w:rsidP="00240D9B">
      <w:pPr>
        <w:pStyle w:val="NormalWeb"/>
        <w:spacing w:line="360" w:lineRule="auto"/>
        <w:ind w:left="720"/>
        <w:jc w:val="both"/>
      </w:pPr>
    </w:p>
    <w:p w14:paraId="62AF8F7E" w14:textId="0420CD56" w:rsidR="00240D9B" w:rsidRDefault="00240D9B" w:rsidP="00240D9B">
      <w:pPr>
        <w:pStyle w:val="NormalWeb"/>
        <w:spacing w:line="360" w:lineRule="auto"/>
        <w:ind w:left="720"/>
        <w:jc w:val="both"/>
      </w:pPr>
    </w:p>
    <w:p w14:paraId="797219AE" w14:textId="29502651" w:rsidR="00240D9B" w:rsidRDefault="00240D9B" w:rsidP="00240D9B">
      <w:pPr>
        <w:pStyle w:val="NormalWeb"/>
        <w:spacing w:line="360" w:lineRule="auto"/>
        <w:ind w:left="720"/>
        <w:jc w:val="both"/>
      </w:pPr>
    </w:p>
    <w:p w14:paraId="2B997DF8" w14:textId="77777777" w:rsidR="008768CA" w:rsidRDefault="008768CA" w:rsidP="008768CA">
      <w:pPr>
        <w:pStyle w:val="NormalWeb"/>
        <w:spacing w:line="360" w:lineRule="auto"/>
        <w:jc w:val="both"/>
      </w:pPr>
    </w:p>
    <w:p w14:paraId="47A2AA8C" w14:textId="01DA37C0" w:rsidR="00240D9B" w:rsidRDefault="00B168E2" w:rsidP="008768CA">
      <w:pPr>
        <w:pStyle w:val="NormalWeb"/>
        <w:spacing w:line="360" w:lineRule="auto"/>
        <w:ind w:firstLine="720"/>
        <w:jc w:val="both"/>
        <w:rPr>
          <w:b/>
          <w:bCs/>
          <w:sz w:val="32"/>
          <w:szCs w:val="32"/>
        </w:rPr>
      </w:pPr>
      <w:r>
        <w:rPr>
          <w:b/>
          <w:bCs/>
          <w:sz w:val="32"/>
          <w:szCs w:val="32"/>
        </w:rPr>
        <w:lastRenderedPageBreak/>
        <w:t xml:space="preserve">1.0 </w:t>
      </w:r>
      <w:r w:rsidR="00240D9B">
        <w:rPr>
          <w:b/>
          <w:bCs/>
          <w:sz w:val="32"/>
          <w:szCs w:val="32"/>
        </w:rPr>
        <w:t>Introduction</w:t>
      </w:r>
    </w:p>
    <w:p w14:paraId="33AE2F16" w14:textId="4DE189E0" w:rsidR="00240D9B" w:rsidRDefault="00240D9B" w:rsidP="00B168E2">
      <w:pPr>
        <w:pStyle w:val="NormalWeb"/>
        <w:spacing w:line="480" w:lineRule="auto"/>
        <w:jc w:val="both"/>
        <w:rPr>
          <w:sz w:val="22"/>
          <w:szCs w:val="22"/>
        </w:rPr>
      </w:pPr>
      <w:r>
        <w:rPr>
          <w:sz w:val="22"/>
          <w:szCs w:val="22"/>
        </w:rPr>
        <w:t>Digital technology is constantly evolving and is becoming more apparent in educational institutions as years go on. It is now becoming a fundamental element as part of students’ lifestyle within their studies. As such, academic research has been inclined to concentrate on how digital technology is frequently developing to assist students with their studies. This academic piece, in contrast, will focus on how digital technology affects students in University of Wales: Saint Trinity David (UWTSD). In particular, if students require training on how to use technology to collaborate at UWTSD. This paper will investigate this research question and outline the method</w:t>
      </w:r>
      <w:r w:rsidR="00B168E2">
        <w:rPr>
          <w:sz w:val="22"/>
          <w:szCs w:val="22"/>
        </w:rPr>
        <w:t>ology</w:t>
      </w:r>
      <w:r>
        <w:rPr>
          <w:sz w:val="22"/>
          <w:szCs w:val="22"/>
        </w:rPr>
        <w:t xml:space="preserve"> which was used to perform this research. A quantitative approach was taken to obtain survey results from 50 participants; In particular, 50 university students. Ethical considerations will be declared to discuss the integrity and human rights of participants, focusing on the key considerations required for this research. This will lead on to provide the research results, which will lead to a discussion of a results analysis. This will include graphs and charts, exhibiting the results of the survey.</w:t>
      </w:r>
    </w:p>
    <w:p w14:paraId="492C8046" w14:textId="6FD1D987" w:rsidR="00B168E2" w:rsidRDefault="00B168E2" w:rsidP="00B168E2">
      <w:pPr>
        <w:pStyle w:val="NormalWeb"/>
        <w:spacing w:line="360" w:lineRule="auto"/>
        <w:ind w:left="720"/>
        <w:jc w:val="both"/>
        <w:rPr>
          <w:b/>
          <w:bCs/>
          <w:sz w:val="32"/>
          <w:szCs w:val="32"/>
        </w:rPr>
      </w:pPr>
      <w:r>
        <w:rPr>
          <w:b/>
          <w:bCs/>
          <w:sz w:val="32"/>
          <w:szCs w:val="32"/>
        </w:rPr>
        <w:t>2.0 Research Design</w:t>
      </w:r>
    </w:p>
    <w:p w14:paraId="6093115E" w14:textId="13A03D25" w:rsidR="00B168E2" w:rsidRDefault="00B168E2" w:rsidP="00B168E2">
      <w:pPr>
        <w:pStyle w:val="NormalWeb"/>
        <w:spacing w:line="360" w:lineRule="auto"/>
        <w:ind w:left="720"/>
        <w:jc w:val="both"/>
        <w:rPr>
          <w:b/>
          <w:bCs/>
          <w:sz w:val="32"/>
          <w:szCs w:val="32"/>
        </w:rPr>
      </w:pPr>
      <w:r>
        <w:rPr>
          <w:b/>
          <w:bCs/>
          <w:sz w:val="32"/>
          <w:szCs w:val="32"/>
        </w:rPr>
        <w:t>2.1 Research Question</w:t>
      </w:r>
    </w:p>
    <w:p w14:paraId="07956CC3" w14:textId="28787C09" w:rsidR="00B168E2" w:rsidRDefault="00B168E2" w:rsidP="00B168E2">
      <w:pPr>
        <w:pStyle w:val="NormalWeb"/>
        <w:spacing w:line="480" w:lineRule="auto"/>
        <w:jc w:val="both"/>
        <w:rPr>
          <w:sz w:val="22"/>
          <w:szCs w:val="22"/>
        </w:rPr>
      </w:pPr>
      <w:r>
        <w:rPr>
          <w:sz w:val="22"/>
          <w:szCs w:val="22"/>
        </w:rPr>
        <w:t xml:space="preserve">A research question has been devised to clearly define a path for the research process. This question resides at the core of the overall investigation along with the methods utilised and results discovered. According to Creswell (2014), the research question is a noteworthy action in literature as it confines the research aim to the explicit areas the study will tackle. It will also assist in guiding the method used, ethical considerations and results obtained from this research (Lipowski, 2008). However, it is critical when choosing a good research question as it can be viewed as one of the study’s most challenging features. However, this can be redefined and industrialised with co-operation from teammates and superiors (Thabane </w:t>
      </w:r>
      <w:r>
        <w:rPr>
          <w:i/>
          <w:iCs/>
          <w:sz w:val="22"/>
          <w:szCs w:val="22"/>
        </w:rPr>
        <w:t xml:space="preserve">et al, </w:t>
      </w:r>
      <w:r>
        <w:rPr>
          <w:sz w:val="22"/>
          <w:szCs w:val="22"/>
        </w:rPr>
        <w:t xml:space="preserve">2009). The research question for this study is </w:t>
      </w:r>
      <w:r>
        <w:rPr>
          <w:i/>
          <w:iCs/>
          <w:sz w:val="22"/>
          <w:szCs w:val="22"/>
        </w:rPr>
        <w:t xml:space="preserve">‘Is there a need to provide training on how to use technology to collaborate at UWTSD?’. </w:t>
      </w:r>
      <w:r>
        <w:rPr>
          <w:sz w:val="22"/>
          <w:szCs w:val="22"/>
        </w:rPr>
        <w:t>This will be further explored in this paper.</w:t>
      </w:r>
    </w:p>
    <w:p w14:paraId="386F9C20" w14:textId="77777777" w:rsidR="00B168E2" w:rsidRDefault="00B168E2" w:rsidP="00B168E2">
      <w:pPr>
        <w:pStyle w:val="NormalWeb"/>
        <w:spacing w:line="480" w:lineRule="auto"/>
        <w:ind w:firstLine="720"/>
        <w:jc w:val="both"/>
        <w:rPr>
          <w:sz w:val="22"/>
          <w:szCs w:val="22"/>
        </w:rPr>
      </w:pPr>
      <w:r>
        <w:rPr>
          <w:b/>
          <w:bCs/>
          <w:sz w:val="32"/>
          <w:szCs w:val="32"/>
        </w:rPr>
        <w:lastRenderedPageBreak/>
        <w:t>2.2 Methodology</w:t>
      </w:r>
      <w:r w:rsidRPr="00B168E2">
        <w:rPr>
          <w:sz w:val="22"/>
          <w:szCs w:val="22"/>
        </w:rPr>
        <w:t xml:space="preserve"> </w:t>
      </w:r>
    </w:p>
    <w:p w14:paraId="272253A6" w14:textId="1C318994" w:rsidR="00B168E2" w:rsidRDefault="00B168E2" w:rsidP="00B168E2">
      <w:pPr>
        <w:pStyle w:val="NormalWeb"/>
        <w:spacing w:line="480" w:lineRule="auto"/>
        <w:jc w:val="both"/>
        <w:rPr>
          <w:sz w:val="22"/>
          <w:szCs w:val="22"/>
        </w:rPr>
      </w:pPr>
      <w:r>
        <w:rPr>
          <w:sz w:val="22"/>
          <w:szCs w:val="22"/>
        </w:rPr>
        <w:t>The quantitative research method used was a survey, utilising primary research. The qualitative research method used was secondary research, which involved ethnographic research. This was developed by coding using thematic analysis.</w:t>
      </w:r>
    </w:p>
    <w:p w14:paraId="24343EB1" w14:textId="2EF80579" w:rsidR="00B168E2" w:rsidRDefault="00B168E2" w:rsidP="00B168E2">
      <w:pPr>
        <w:pStyle w:val="NormalWeb"/>
        <w:spacing w:line="360" w:lineRule="auto"/>
        <w:ind w:firstLine="720"/>
        <w:jc w:val="both"/>
        <w:rPr>
          <w:b/>
          <w:bCs/>
          <w:sz w:val="32"/>
          <w:szCs w:val="32"/>
        </w:rPr>
      </w:pPr>
      <w:r>
        <w:rPr>
          <w:b/>
          <w:bCs/>
          <w:sz w:val="32"/>
          <w:szCs w:val="32"/>
        </w:rPr>
        <w:t>2.2.1 Sample</w:t>
      </w:r>
    </w:p>
    <w:p w14:paraId="313B2376" w14:textId="7D27BDAE" w:rsidR="00B168E2" w:rsidRDefault="00B168E2" w:rsidP="00B168E2">
      <w:pPr>
        <w:pStyle w:val="NormalWeb"/>
        <w:spacing w:line="480" w:lineRule="auto"/>
        <w:jc w:val="both"/>
        <w:rPr>
          <w:sz w:val="22"/>
          <w:szCs w:val="22"/>
        </w:rPr>
      </w:pPr>
      <w:r>
        <w:rPr>
          <w:sz w:val="22"/>
          <w:szCs w:val="22"/>
        </w:rPr>
        <w:t xml:space="preserve">The sample for quantitative data comprised of 20 participants from UWTSD. Participants included 12 females and 8 males between the ages of 18 and 54. All participants in this study were volunteers and were advised of ethical considerations before stepping forward to take part. </w:t>
      </w:r>
    </w:p>
    <w:p w14:paraId="5A8D6A52" w14:textId="70D6A414" w:rsidR="00B168E2" w:rsidRDefault="00B168E2" w:rsidP="00B168E2">
      <w:pPr>
        <w:pStyle w:val="NormalWeb"/>
        <w:spacing w:line="360" w:lineRule="auto"/>
        <w:ind w:left="720"/>
        <w:jc w:val="both"/>
        <w:rPr>
          <w:b/>
          <w:bCs/>
          <w:sz w:val="32"/>
          <w:szCs w:val="32"/>
        </w:rPr>
      </w:pPr>
      <w:r>
        <w:rPr>
          <w:b/>
          <w:bCs/>
          <w:sz w:val="32"/>
          <w:szCs w:val="32"/>
        </w:rPr>
        <w:t>2.2.2 Measures</w:t>
      </w:r>
    </w:p>
    <w:p w14:paraId="2F94D529" w14:textId="63D48EEF" w:rsidR="00B168E2" w:rsidRDefault="00B168E2" w:rsidP="00B168E2">
      <w:pPr>
        <w:pStyle w:val="NormalWeb"/>
        <w:spacing w:line="480" w:lineRule="auto"/>
        <w:jc w:val="both"/>
        <w:rPr>
          <w:sz w:val="22"/>
          <w:szCs w:val="22"/>
        </w:rPr>
      </w:pPr>
      <w:r>
        <w:rPr>
          <w:sz w:val="22"/>
          <w:szCs w:val="22"/>
        </w:rPr>
        <w:t xml:space="preserve">Informed consent forms were designed using Microsoft Forms which were then sent out to students containing information about the procedures, </w:t>
      </w:r>
      <w:r w:rsidR="008F5644">
        <w:rPr>
          <w:sz w:val="22"/>
          <w:szCs w:val="22"/>
        </w:rPr>
        <w:t>benefits,</w:t>
      </w:r>
      <w:r>
        <w:rPr>
          <w:sz w:val="22"/>
          <w:szCs w:val="22"/>
        </w:rPr>
        <w:t xml:space="preserve"> and risks before participating. This also involved an explanation of how to acquire the results of the research, voluntary participation and contact information of the researchers. The form also addressed the purpose of the study to ensure participants understood it. The obtained data was then inputted into Microsoft Excel, where charts were designed (see appendix), displaying the data in a systematic manner. </w:t>
      </w:r>
    </w:p>
    <w:p w14:paraId="276537AC" w14:textId="65281ABD" w:rsidR="00B168E2" w:rsidRPr="00694A57" w:rsidRDefault="00B168E2" w:rsidP="00694A57">
      <w:pPr>
        <w:pStyle w:val="NormalWeb"/>
        <w:spacing w:line="480" w:lineRule="auto"/>
        <w:jc w:val="both"/>
        <w:rPr>
          <w:sz w:val="22"/>
          <w:szCs w:val="22"/>
        </w:rPr>
      </w:pPr>
      <w:r>
        <w:rPr>
          <w:sz w:val="22"/>
          <w:szCs w:val="22"/>
        </w:rPr>
        <w:t>The qualitative data was coded using thematic analysis. The case studies obtained from the internet were searched for patterns and repeated ideas. From this, themes were developed and reviewed. This developed the link between the participants’ responses and the aim of the study.</w:t>
      </w:r>
    </w:p>
    <w:p w14:paraId="3B39F693" w14:textId="2C4C69FB" w:rsidR="00B168E2" w:rsidRDefault="00B168E2" w:rsidP="00B168E2">
      <w:pPr>
        <w:pStyle w:val="NormalWeb"/>
        <w:spacing w:line="360" w:lineRule="auto"/>
        <w:ind w:left="720"/>
        <w:jc w:val="both"/>
        <w:rPr>
          <w:b/>
          <w:bCs/>
          <w:sz w:val="32"/>
          <w:szCs w:val="32"/>
        </w:rPr>
      </w:pPr>
      <w:r>
        <w:rPr>
          <w:b/>
          <w:bCs/>
          <w:sz w:val="32"/>
          <w:szCs w:val="32"/>
        </w:rPr>
        <w:t>2.3 Ethical Considerations</w:t>
      </w:r>
    </w:p>
    <w:p w14:paraId="4AFBDC29" w14:textId="304ACC80" w:rsidR="00B168E2" w:rsidRDefault="00B168E2" w:rsidP="00B168E2">
      <w:pPr>
        <w:pStyle w:val="NormalWeb"/>
        <w:spacing w:line="480" w:lineRule="auto"/>
        <w:jc w:val="both"/>
        <w:rPr>
          <w:sz w:val="22"/>
          <w:szCs w:val="22"/>
        </w:rPr>
      </w:pPr>
      <w:r>
        <w:rPr>
          <w:sz w:val="22"/>
          <w:szCs w:val="22"/>
        </w:rPr>
        <w:t xml:space="preserve">When it comes to conducting a research study, ethics need to be gravely considered before doing so as it allows the researcher to stick to a certain code of conduct when collecting data from participants. </w:t>
      </w:r>
      <w:r w:rsidR="002F7F48">
        <w:rPr>
          <w:sz w:val="22"/>
          <w:szCs w:val="22"/>
        </w:rPr>
        <w:t xml:space="preserve">Ethics assists researchers in deciding what they should do and why they should do it (Barrett </w:t>
      </w:r>
      <w:r w:rsidR="002F7F48">
        <w:rPr>
          <w:i/>
          <w:iCs/>
          <w:sz w:val="22"/>
          <w:szCs w:val="22"/>
        </w:rPr>
        <w:t xml:space="preserve">et al, </w:t>
      </w:r>
      <w:r w:rsidR="002F7F48">
        <w:rPr>
          <w:sz w:val="22"/>
          <w:szCs w:val="22"/>
        </w:rPr>
        <w:lastRenderedPageBreak/>
        <w:t xml:space="preserve">2016). </w:t>
      </w:r>
      <w:r>
        <w:rPr>
          <w:sz w:val="22"/>
          <w:szCs w:val="22"/>
        </w:rPr>
        <w:t>These are a set of principles and values which need to be abided by when conducting primary research.</w:t>
      </w:r>
      <w:r w:rsidR="00255B64">
        <w:rPr>
          <w:sz w:val="22"/>
          <w:szCs w:val="22"/>
        </w:rPr>
        <w:t xml:space="preserve"> Ethical guidelines have been developed to prevent unethical research studies from going ahead.</w:t>
      </w:r>
      <w:r>
        <w:rPr>
          <w:sz w:val="22"/>
          <w:szCs w:val="22"/>
        </w:rPr>
        <w:t xml:space="preserve"> According to Bryman and Bell (2007), the following three points represent the most important principles related to ethical considerations in any type of research study:</w:t>
      </w:r>
    </w:p>
    <w:p w14:paraId="717A15DF" w14:textId="738C00EE" w:rsidR="00B168E2" w:rsidRDefault="00B168E2" w:rsidP="00B168E2">
      <w:pPr>
        <w:pStyle w:val="NormalWeb"/>
        <w:numPr>
          <w:ilvl w:val="0"/>
          <w:numId w:val="3"/>
        </w:numPr>
        <w:spacing w:line="480" w:lineRule="auto"/>
        <w:jc w:val="both"/>
        <w:rPr>
          <w:sz w:val="22"/>
          <w:szCs w:val="22"/>
        </w:rPr>
      </w:pPr>
      <w:r>
        <w:rPr>
          <w:sz w:val="22"/>
          <w:szCs w:val="22"/>
        </w:rPr>
        <w:t>Informed consent should be obtained from the participants prior to the study.</w:t>
      </w:r>
    </w:p>
    <w:p w14:paraId="731FF7C6" w14:textId="0D76C7EB" w:rsidR="00B168E2" w:rsidRDefault="00B168E2" w:rsidP="00B168E2">
      <w:pPr>
        <w:pStyle w:val="NormalWeb"/>
        <w:numPr>
          <w:ilvl w:val="0"/>
          <w:numId w:val="3"/>
        </w:numPr>
        <w:spacing w:line="480" w:lineRule="auto"/>
        <w:jc w:val="both"/>
        <w:rPr>
          <w:sz w:val="22"/>
          <w:szCs w:val="22"/>
        </w:rPr>
      </w:pPr>
      <w:r>
        <w:rPr>
          <w:sz w:val="22"/>
          <w:szCs w:val="22"/>
        </w:rPr>
        <w:t>The protection of the privacy of research participants must be ensured.</w:t>
      </w:r>
    </w:p>
    <w:p w14:paraId="4CAFD84A" w14:textId="1CE4C931" w:rsidR="00B168E2" w:rsidRDefault="00B168E2" w:rsidP="00B168E2">
      <w:pPr>
        <w:pStyle w:val="NormalWeb"/>
        <w:numPr>
          <w:ilvl w:val="0"/>
          <w:numId w:val="3"/>
        </w:numPr>
        <w:spacing w:line="480" w:lineRule="auto"/>
        <w:jc w:val="both"/>
        <w:rPr>
          <w:sz w:val="22"/>
          <w:szCs w:val="22"/>
        </w:rPr>
      </w:pPr>
      <w:r>
        <w:rPr>
          <w:sz w:val="22"/>
          <w:szCs w:val="22"/>
        </w:rPr>
        <w:t xml:space="preserve">Anonymity of individuals and organisations participating in the research must be ensured. </w:t>
      </w:r>
    </w:p>
    <w:p w14:paraId="4A01CD3F" w14:textId="42487BCF" w:rsidR="00B168E2" w:rsidRDefault="00B168E2" w:rsidP="00B168E2">
      <w:pPr>
        <w:pStyle w:val="NormalWeb"/>
        <w:spacing w:line="480" w:lineRule="auto"/>
        <w:jc w:val="both"/>
        <w:rPr>
          <w:sz w:val="22"/>
          <w:szCs w:val="22"/>
        </w:rPr>
      </w:pPr>
      <w:r>
        <w:rPr>
          <w:sz w:val="22"/>
          <w:szCs w:val="22"/>
        </w:rPr>
        <w:t xml:space="preserve">Participants were advised of informed consent where they all received and understood all the information, they decided in whether they want to participate in or not. This involved all information about the study’s benefits, </w:t>
      </w:r>
      <w:r w:rsidR="008F5644">
        <w:rPr>
          <w:sz w:val="22"/>
          <w:szCs w:val="22"/>
        </w:rPr>
        <w:t>risks,</w:t>
      </w:r>
      <w:r>
        <w:rPr>
          <w:sz w:val="22"/>
          <w:szCs w:val="22"/>
        </w:rPr>
        <w:t xml:space="preserve"> and institutional approval. Informed consent is deemed as an ethical requirement for research involving human participants (Nijhawan </w:t>
      </w:r>
      <w:r>
        <w:rPr>
          <w:i/>
          <w:iCs/>
          <w:sz w:val="22"/>
          <w:szCs w:val="22"/>
        </w:rPr>
        <w:t>et al</w:t>
      </w:r>
      <w:r>
        <w:rPr>
          <w:sz w:val="22"/>
          <w:szCs w:val="22"/>
        </w:rPr>
        <w:t xml:space="preserve">, 2013). However, there are challenges when it comes to informed consent which can involve language barriers, religious influence and vulnerable people which were not experienced amid obtaining informed consent (Escobedo </w:t>
      </w:r>
      <w:r>
        <w:rPr>
          <w:i/>
          <w:iCs/>
          <w:sz w:val="22"/>
          <w:szCs w:val="22"/>
        </w:rPr>
        <w:t xml:space="preserve">et al, </w:t>
      </w:r>
      <w:r>
        <w:rPr>
          <w:sz w:val="22"/>
          <w:szCs w:val="22"/>
        </w:rPr>
        <w:t>2007).</w:t>
      </w:r>
    </w:p>
    <w:p w14:paraId="07DB4F4F" w14:textId="1EDEE67F" w:rsidR="00B168E2" w:rsidRDefault="00B168E2" w:rsidP="00B168E2">
      <w:pPr>
        <w:pStyle w:val="NormalWeb"/>
        <w:spacing w:line="480" w:lineRule="auto"/>
        <w:jc w:val="both"/>
        <w:rPr>
          <w:sz w:val="22"/>
          <w:szCs w:val="22"/>
        </w:rPr>
      </w:pPr>
      <w:r>
        <w:rPr>
          <w:sz w:val="22"/>
          <w:szCs w:val="22"/>
        </w:rPr>
        <w:t xml:space="preserve">Participants were informed of the ethical considerations before being advised to complete the survey. They were advised that their identity would be kept in complete anonymity. The definition of anonymity is a cumulative one however can be defined to when one is anonymous when others are unable to relate a given feature of the person to other characteristics (Wallace, 1999). This was done by not collecting any personal information such as, names, email addresses, contact numbers and any photography. However, in many cases, it can prove difficult to completely anonymise data collection as some personal information – demographics – can be impractical to conceal. </w:t>
      </w:r>
    </w:p>
    <w:p w14:paraId="683D58D2" w14:textId="5783FA31" w:rsidR="00B168E2" w:rsidRDefault="00B168E2" w:rsidP="00B168E2">
      <w:pPr>
        <w:pStyle w:val="NormalWeb"/>
        <w:spacing w:line="480" w:lineRule="auto"/>
        <w:jc w:val="both"/>
        <w:rPr>
          <w:sz w:val="22"/>
          <w:szCs w:val="22"/>
        </w:rPr>
      </w:pPr>
      <w:r>
        <w:rPr>
          <w:sz w:val="22"/>
          <w:szCs w:val="22"/>
        </w:rPr>
        <w:t xml:space="preserve">Participants were advised that all recognising information from the report would be kept confidential and private. Confidentiality and privacy are ethical practices designed to protect the privacy of human participants whilst collecting, </w:t>
      </w:r>
      <w:r w:rsidR="00110D48">
        <w:rPr>
          <w:sz w:val="22"/>
          <w:szCs w:val="22"/>
        </w:rPr>
        <w:t>analysing,</w:t>
      </w:r>
      <w:r>
        <w:rPr>
          <w:sz w:val="22"/>
          <w:szCs w:val="22"/>
        </w:rPr>
        <w:t xml:space="preserve"> and reporting data. </w:t>
      </w:r>
      <w:r w:rsidR="000E3C66">
        <w:rPr>
          <w:sz w:val="22"/>
          <w:szCs w:val="22"/>
        </w:rPr>
        <w:t xml:space="preserve">Privacy is a key principle </w:t>
      </w:r>
      <w:r w:rsidR="00DD3386">
        <w:rPr>
          <w:sz w:val="22"/>
          <w:szCs w:val="22"/>
        </w:rPr>
        <w:t>that links to or underpins several other principles considered. This</w:t>
      </w:r>
      <w:r>
        <w:rPr>
          <w:sz w:val="22"/>
          <w:szCs w:val="22"/>
        </w:rPr>
        <w:t xml:space="preserve"> can refer to the separation or modification of any </w:t>
      </w:r>
      <w:r>
        <w:rPr>
          <w:sz w:val="22"/>
          <w:szCs w:val="22"/>
        </w:rPr>
        <w:lastRenderedPageBreak/>
        <w:t xml:space="preserve">identifying information provided by participants (Coffelt, 2017). This procedure is usually followed in quantitative studies. However, some research designs </w:t>
      </w:r>
      <w:r w:rsidR="00966F35">
        <w:rPr>
          <w:sz w:val="22"/>
          <w:szCs w:val="22"/>
        </w:rPr>
        <w:t>do</w:t>
      </w:r>
      <w:r>
        <w:rPr>
          <w:sz w:val="22"/>
          <w:szCs w:val="22"/>
        </w:rPr>
        <w:t xml:space="preserve"> not </w:t>
      </w:r>
      <w:r w:rsidR="008976D7">
        <w:rPr>
          <w:sz w:val="22"/>
          <w:szCs w:val="22"/>
        </w:rPr>
        <w:t>contribute</w:t>
      </w:r>
      <w:r>
        <w:rPr>
          <w:sz w:val="22"/>
          <w:szCs w:val="22"/>
        </w:rPr>
        <w:t xml:space="preserve"> to confidentiality, such as focus groups, and it is important to make all the attempts and inform participants of the risks involved.</w:t>
      </w:r>
    </w:p>
    <w:p w14:paraId="5A23FA77" w14:textId="350DDF78" w:rsidR="00D61752" w:rsidRDefault="00D61752" w:rsidP="004072C7">
      <w:pPr>
        <w:pStyle w:val="NormalWeb"/>
        <w:numPr>
          <w:ilvl w:val="1"/>
          <w:numId w:val="3"/>
        </w:numPr>
        <w:spacing w:line="360" w:lineRule="auto"/>
        <w:jc w:val="both"/>
        <w:rPr>
          <w:b/>
          <w:bCs/>
          <w:sz w:val="32"/>
          <w:szCs w:val="32"/>
        </w:rPr>
      </w:pPr>
      <w:r>
        <w:rPr>
          <w:b/>
          <w:bCs/>
          <w:sz w:val="32"/>
          <w:szCs w:val="32"/>
        </w:rPr>
        <w:t>Results</w:t>
      </w:r>
    </w:p>
    <w:p w14:paraId="044F3E5A" w14:textId="5178E5A7" w:rsidR="005F7946" w:rsidRDefault="00F85767" w:rsidP="004072C7">
      <w:pPr>
        <w:pStyle w:val="NormalWeb"/>
        <w:spacing w:line="480" w:lineRule="auto"/>
        <w:jc w:val="both"/>
        <w:rPr>
          <w:sz w:val="22"/>
          <w:szCs w:val="22"/>
        </w:rPr>
      </w:pPr>
      <w:r>
        <w:rPr>
          <w:sz w:val="22"/>
          <w:szCs w:val="22"/>
        </w:rPr>
        <w:t xml:space="preserve">Participants took part in a closed </w:t>
      </w:r>
      <w:r w:rsidR="001E3DA2">
        <w:rPr>
          <w:sz w:val="22"/>
          <w:szCs w:val="22"/>
        </w:rPr>
        <w:t>survey</w:t>
      </w:r>
      <w:r>
        <w:rPr>
          <w:sz w:val="22"/>
          <w:szCs w:val="22"/>
        </w:rPr>
        <w:t xml:space="preserve"> where they were only required to provide researchers with. a yes or no answer. This was taken place virtually, over the use of Microsoft Forms. This was designed to be able to provide participants with the flexibility to understand the ethical guidelines and so they can complete the </w:t>
      </w:r>
      <w:r w:rsidR="001E3DA2">
        <w:rPr>
          <w:sz w:val="22"/>
          <w:szCs w:val="22"/>
        </w:rPr>
        <w:t>survey</w:t>
      </w:r>
      <w:r>
        <w:rPr>
          <w:sz w:val="22"/>
          <w:szCs w:val="22"/>
        </w:rPr>
        <w:t xml:space="preserve"> in their own time. </w:t>
      </w:r>
      <w:r w:rsidR="00C54DF2">
        <w:rPr>
          <w:sz w:val="22"/>
          <w:szCs w:val="22"/>
        </w:rPr>
        <w:t xml:space="preserve">This </w:t>
      </w:r>
      <w:r w:rsidR="001E3DA2">
        <w:rPr>
          <w:sz w:val="22"/>
          <w:szCs w:val="22"/>
        </w:rPr>
        <w:t>survey</w:t>
      </w:r>
      <w:r w:rsidR="00C54DF2">
        <w:rPr>
          <w:sz w:val="22"/>
          <w:szCs w:val="22"/>
        </w:rPr>
        <w:t xml:space="preserve"> and study </w:t>
      </w:r>
      <w:r w:rsidR="00172B5E">
        <w:rPr>
          <w:sz w:val="22"/>
          <w:szCs w:val="22"/>
        </w:rPr>
        <w:t>show</w:t>
      </w:r>
      <w:r w:rsidR="00C54DF2">
        <w:rPr>
          <w:sz w:val="22"/>
          <w:szCs w:val="22"/>
        </w:rPr>
        <w:t xml:space="preserve"> the </w:t>
      </w:r>
      <w:r w:rsidR="00172B5E">
        <w:rPr>
          <w:sz w:val="22"/>
          <w:szCs w:val="22"/>
        </w:rPr>
        <w:t>number</w:t>
      </w:r>
      <w:r w:rsidR="00C54DF2">
        <w:rPr>
          <w:sz w:val="22"/>
          <w:szCs w:val="22"/>
        </w:rPr>
        <w:t xml:space="preserve"> of students who take effort with technology to interconnect with other students. The researcher group </w:t>
      </w:r>
      <w:r w:rsidR="00DE4AB2">
        <w:rPr>
          <w:sz w:val="22"/>
          <w:szCs w:val="22"/>
        </w:rPr>
        <w:t>asked students five questions</w:t>
      </w:r>
      <w:r w:rsidR="00E07034">
        <w:rPr>
          <w:sz w:val="22"/>
          <w:szCs w:val="22"/>
        </w:rPr>
        <w:t xml:space="preserve">, specifically tailored around the research question. </w:t>
      </w:r>
      <w:r w:rsidR="00172B5E">
        <w:rPr>
          <w:sz w:val="22"/>
          <w:szCs w:val="22"/>
        </w:rPr>
        <w:t xml:space="preserve">The survey results show the number of students that agreed to each question which was asked. </w:t>
      </w:r>
    </w:p>
    <w:p w14:paraId="33CC76C1" w14:textId="7043A3B1" w:rsidR="00884426" w:rsidRDefault="005F7946" w:rsidP="004072C7">
      <w:pPr>
        <w:pStyle w:val="NormalWeb"/>
        <w:spacing w:line="480" w:lineRule="auto"/>
        <w:jc w:val="both"/>
        <w:rPr>
          <w:sz w:val="22"/>
          <w:szCs w:val="22"/>
        </w:rPr>
      </w:pPr>
      <w:r>
        <w:rPr>
          <w:sz w:val="22"/>
          <w:szCs w:val="22"/>
        </w:rPr>
        <w:t xml:space="preserve">Two thirds of students agreed that more training is required to help improve their educational experience. </w:t>
      </w:r>
      <w:r w:rsidR="00330950">
        <w:rPr>
          <w:sz w:val="22"/>
          <w:szCs w:val="22"/>
        </w:rPr>
        <w:t xml:space="preserve">Researchers asked the students of the use of Microsoft Teams and OneDrive. </w:t>
      </w:r>
      <w:r w:rsidR="009A7A6D">
        <w:rPr>
          <w:sz w:val="22"/>
          <w:szCs w:val="22"/>
        </w:rPr>
        <w:t>The results depict that majority of students struggled with the use of both applications</w:t>
      </w:r>
      <w:r w:rsidR="00577CF1">
        <w:rPr>
          <w:sz w:val="22"/>
          <w:szCs w:val="22"/>
        </w:rPr>
        <w:t xml:space="preserve">, which is a cause for concern. </w:t>
      </w:r>
      <w:r w:rsidR="002F2E23">
        <w:rPr>
          <w:sz w:val="22"/>
          <w:szCs w:val="22"/>
        </w:rPr>
        <w:t>It is shown that 14 out of 20 students struggle with the use of Microsoft Teams</w:t>
      </w:r>
      <w:r w:rsidR="00533B7F">
        <w:rPr>
          <w:sz w:val="22"/>
          <w:szCs w:val="22"/>
        </w:rPr>
        <w:t xml:space="preserve"> as well as OneDrive</w:t>
      </w:r>
      <w:r w:rsidR="003752CA">
        <w:rPr>
          <w:sz w:val="22"/>
          <w:szCs w:val="22"/>
        </w:rPr>
        <w:t xml:space="preserve"> (see figure 1)</w:t>
      </w:r>
      <w:r w:rsidR="00533B7F">
        <w:rPr>
          <w:sz w:val="22"/>
          <w:szCs w:val="22"/>
        </w:rPr>
        <w:t xml:space="preserve">. Both applications play an exemplary part in students university experience, as it allows them to collaborate with other students and </w:t>
      </w:r>
      <w:r w:rsidR="00D37959">
        <w:rPr>
          <w:sz w:val="22"/>
          <w:szCs w:val="22"/>
        </w:rPr>
        <w:t xml:space="preserve">save their work on a cloud, </w:t>
      </w:r>
      <w:r w:rsidR="001E1B2B">
        <w:rPr>
          <w:sz w:val="22"/>
          <w:szCs w:val="22"/>
        </w:rPr>
        <w:t>meaning their work i</w:t>
      </w:r>
      <w:r w:rsidR="00F624DB">
        <w:rPr>
          <w:sz w:val="22"/>
          <w:szCs w:val="22"/>
        </w:rPr>
        <w:t xml:space="preserve">s at less risk of getting lost. </w:t>
      </w:r>
      <w:r w:rsidR="00E01C4B">
        <w:rPr>
          <w:sz w:val="22"/>
          <w:szCs w:val="22"/>
        </w:rPr>
        <w:t>More than half of the students did not feel confident without the support of other students and found online joint information and knowledge difficult with or without support</w:t>
      </w:r>
      <w:r w:rsidR="00F85767">
        <w:rPr>
          <w:sz w:val="22"/>
          <w:szCs w:val="22"/>
        </w:rPr>
        <w:t>.</w:t>
      </w:r>
      <w:r w:rsidR="00F85767" w:rsidRPr="00F85767">
        <w:rPr>
          <w:sz w:val="22"/>
          <w:szCs w:val="22"/>
        </w:rPr>
        <w:t xml:space="preserve"> </w:t>
      </w:r>
    </w:p>
    <w:p w14:paraId="248B9161" w14:textId="3B3D6B07" w:rsidR="00884426" w:rsidRPr="00884426" w:rsidRDefault="00884426" w:rsidP="00884426">
      <w:pPr>
        <w:pStyle w:val="NormalWeb"/>
        <w:numPr>
          <w:ilvl w:val="0"/>
          <w:numId w:val="5"/>
        </w:numPr>
        <w:spacing w:line="360" w:lineRule="auto"/>
        <w:jc w:val="both"/>
        <w:rPr>
          <w:b/>
          <w:bCs/>
          <w:sz w:val="32"/>
          <w:szCs w:val="32"/>
        </w:rPr>
      </w:pPr>
      <w:r>
        <w:rPr>
          <w:b/>
          <w:bCs/>
          <w:sz w:val="32"/>
          <w:szCs w:val="32"/>
        </w:rPr>
        <w:t>Discussion</w:t>
      </w:r>
    </w:p>
    <w:p w14:paraId="07E5C876" w14:textId="45288C4B" w:rsidR="00884426" w:rsidRDefault="00906DB2" w:rsidP="00884426">
      <w:pPr>
        <w:pStyle w:val="NormalWeb"/>
        <w:spacing w:line="480" w:lineRule="auto"/>
        <w:jc w:val="both"/>
        <w:rPr>
          <w:sz w:val="22"/>
          <w:szCs w:val="22"/>
        </w:rPr>
      </w:pPr>
      <w:r>
        <w:rPr>
          <w:sz w:val="22"/>
          <w:szCs w:val="22"/>
        </w:rPr>
        <w:t xml:space="preserve">The </w:t>
      </w:r>
      <w:r w:rsidR="001E3DA2">
        <w:rPr>
          <w:sz w:val="22"/>
          <w:szCs w:val="22"/>
        </w:rPr>
        <w:t>survey</w:t>
      </w:r>
      <w:r>
        <w:rPr>
          <w:sz w:val="22"/>
          <w:szCs w:val="22"/>
        </w:rPr>
        <w:t xml:space="preserve"> </w:t>
      </w:r>
      <w:r w:rsidR="00B34B6C">
        <w:rPr>
          <w:sz w:val="22"/>
          <w:szCs w:val="22"/>
        </w:rPr>
        <w:t xml:space="preserve">was to understand how students use technology to collaborate with other students in UWTSD, and if they require training on </w:t>
      </w:r>
      <w:r w:rsidR="00BD755B">
        <w:rPr>
          <w:sz w:val="22"/>
          <w:szCs w:val="22"/>
        </w:rPr>
        <w:t xml:space="preserve">certain technology tools to enhance their learning experience. </w:t>
      </w:r>
      <w:r w:rsidR="00313397">
        <w:rPr>
          <w:sz w:val="22"/>
          <w:szCs w:val="22"/>
        </w:rPr>
        <w:t xml:space="preserve">There are numerous studies in literature investigating the possibility of using technology </w:t>
      </w:r>
      <w:r w:rsidR="004A5C66">
        <w:rPr>
          <w:sz w:val="22"/>
          <w:szCs w:val="22"/>
        </w:rPr>
        <w:t xml:space="preserve">on learning in any educational institution. </w:t>
      </w:r>
      <w:r w:rsidR="00FF596B">
        <w:rPr>
          <w:sz w:val="22"/>
          <w:szCs w:val="22"/>
        </w:rPr>
        <w:t xml:space="preserve">However, the application of technology </w:t>
      </w:r>
      <w:r w:rsidR="008C034D">
        <w:rPr>
          <w:sz w:val="22"/>
          <w:szCs w:val="22"/>
        </w:rPr>
        <w:t xml:space="preserve">in study </w:t>
      </w:r>
      <w:r w:rsidR="00522366">
        <w:rPr>
          <w:sz w:val="22"/>
          <w:szCs w:val="22"/>
        </w:rPr>
        <w:t xml:space="preserve">has been demonstrated to </w:t>
      </w:r>
      <w:r w:rsidR="00B023F6">
        <w:rPr>
          <w:sz w:val="22"/>
          <w:szCs w:val="22"/>
        </w:rPr>
        <w:t xml:space="preserve">be a potentially productive means of creating a good learning environment </w:t>
      </w:r>
      <w:r w:rsidR="0096785C">
        <w:rPr>
          <w:sz w:val="22"/>
          <w:szCs w:val="22"/>
        </w:rPr>
        <w:t xml:space="preserve">that can help students </w:t>
      </w:r>
      <w:r w:rsidR="0096785C">
        <w:rPr>
          <w:sz w:val="22"/>
          <w:szCs w:val="22"/>
        </w:rPr>
        <w:lastRenderedPageBreak/>
        <w:t xml:space="preserve">become more efficient in improving their own abilities and understanding through critical analysis. </w:t>
      </w:r>
      <w:r w:rsidR="00586CE4">
        <w:rPr>
          <w:sz w:val="22"/>
          <w:szCs w:val="22"/>
        </w:rPr>
        <w:t xml:space="preserve">This study is the first to evaluate the impact of technology on students’ learning achievements </w:t>
      </w:r>
      <w:r w:rsidR="001F5765">
        <w:rPr>
          <w:sz w:val="22"/>
          <w:szCs w:val="22"/>
        </w:rPr>
        <w:t xml:space="preserve">and whether they require training on how to use certain technology tools. </w:t>
      </w:r>
    </w:p>
    <w:p w14:paraId="4FE2F00A" w14:textId="1D9ACD63" w:rsidR="00B84EC4" w:rsidRDefault="00E02FDE" w:rsidP="00884426">
      <w:pPr>
        <w:pStyle w:val="NormalWeb"/>
        <w:spacing w:line="480" w:lineRule="auto"/>
        <w:jc w:val="both"/>
        <w:rPr>
          <w:sz w:val="22"/>
          <w:szCs w:val="22"/>
          <w:shd w:val="clear" w:color="auto" w:fill="FFFFFF"/>
        </w:rPr>
      </w:pPr>
      <w:r>
        <w:rPr>
          <w:sz w:val="22"/>
          <w:szCs w:val="22"/>
        </w:rPr>
        <w:t xml:space="preserve">Technology plays a key role in </w:t>
      </w:r>
      <w:r w:rsidR="00681C70">
        <w:rPr>
          <w:sz w:val="22"/>
          <w:szCs w:val="22"/>
        </w:rPr>
        <w:t>simplifying</w:t>
      </w:r>
      <w:r>
        <w:rPr>
          <w:sz w:val="22"/>
          <w:szCs w:val="22"/>
        </w:rPr>
        <w:t xml:space="preserve"> learning </w:t>
      </w:r>
      <w:r w:rsidR="004A6C83">
        <w:rPr>
          <w:sz w:val="22"/>
          <w:szCs w:val="22"/>
        </w:rPr>
        <w:t>in higher education</w:t>
      </w:r>
      <w:r>
        <w:rPr>
          <w:sz w:val="22"/>
          <w:szCs w:val="22"/>
        </w:rPr>
        <w:t xml:space="preserve">. </w:t>
      </w:r>
      <w:r w:rsidR="00B671B0" w:rsidRPr="00B671B0">
        <w:rPr>
          <w:sz w:val="22"/>
          <w:szCs w:val="22"/>
          <w:shd w:val="clear" w:color="auto" w:fill="FFFFFF"/>
        </w:rPr>
        <w:t xml:space="preserve">It can connect people </w:t>
      </w:r>
      <w:r w:rsidR="004A6C83">
        <w:rPr>
          <w:sz w:val="22"/>
          <w:szCs w:val="22"/>
          <w:shd w:val="clear" w:color="auto" w:fill="FFFFFF"/>
        </w:rPr>
        <w:t xml:space="preserve">who might not be able to </w:t>
      </w:r>
      <w:r w:rsidR="00B671B0" w:rsidRPr="00B671B0">
        <w:rPr>
          <w:sz w:val="22"/>
          <w:szCs w:val="22"/>
          <w:shd w:val="clear" w:color="auto" w:fill="FFFFFF"/>
        </w:rPr>
        <w:t>learn from each other</w:t>
      </w:r>
      <w:r w:rsidR="004A6C83">
        <w:rPr>
          <w:sz w:val="22"/>
          <w:szCs w:val="22"/>
          <w:shd w:val="clear" w:color="auto" w:fill="FFFFFF"/>
        </w:rPr>
        <w:t xml:space="preserve"> if they are </w:t>
      </w:r>
      <w:r w:rsidR="00D17E0A">
        <w:rPr>
          <w:sz w:val="22"/>
          <w:szCs w:val="22"/>
          <w:shd w:val="clear" w:color="auto" w:fill="FFFFFF"/>
        </w:rPr>
        <w:t>alienated</w:t>
      </w:r>
      <w:r w:rsidR="00681C70">
        <w:rPr>
          <w:sz w:val="22"/>
          <w:szCs w:val="22"/>
          <w:shd w:val="clear" w:color="auto" w:fill="FFFFFF"/>
        </w:rPr>
        <w:t xml:space="preserve"> in time and place</w:t>
      </w:r>
      <w:r w:rsidR="00B671B0" w:rsidRPr="00B671B0">
        <w:rPr>
          <w:sz w:val="22"/>
          <w:szCs w:val="22"/>
          <w:shd w:val="clear" w:color="auto" w:fill="FFFFFF"/>
        </w:rPr>
        <w:t xml:space="preserve">. </w:t>
      </w:r>
      <w:r w:rsidR="00681C70">
        <w:rPr>
          <w:sz w:val="22"/>
          <w:szCs w:val="22"/>
          <w:shd w:val="clear" w:color="auto" w:fill="FFFFFF"/>
        </w:rPr>
        <w:t>It also provides</w:t>
      </w:r>
      <w:r w:rsidR="00B671B0" w:rsidRPr="00B671B0">
        <w:rPr>
          <w:sz w:val="22"/>
          <w:szCs w:val="22"/>
          <w:shd w:val="clear" w:color="auto" w:fill="FFFFFF"/>
        </w:rPr>
        <w:t xml:space="preserve"> the </w:t>
      </w:r>
      <w:r w:rsidR="001218C4" w:rsidRPr="00B671B0">
        <w:rPr>
          <w:sz w:val="22"/>
          <w:szCs w:val="22"/>
          <w:shd w:val="clear" w:color="auto" w:fill="FFFFFF"/>
        </w:rPr>
        <w:t>prospect</w:t>
      </w:r>
      <w:r w:rsidR="00B671B0" w:rsidRPr="00B671B0">
        <w:rPr>
          <w:sz w:val="22"/>
          <w:szCs w:val="22"/>
          <w:shd w:val="clear" w:color="auto" w:fill="FFFFFF"/>
        </w:rPr>
        <w:t xml:space="preserve"> </w:t>
      </w:r>
      <w:r w:rsidR="00681C70">
        <w:rPr>
          <w:sz w:val="22"/>
          <w:szCs w:val="22"/>
          <w:shd w:val="clear" w:color="auto" w:fill="FFFFFF"/>
        </w:rPr>
        <w:t>to receive</w:t>
      </w:r>
      <w:r w:rsidR="00B671B0" w:rsidRPr="00B671B0">
        <w:rPr>
          <w:sz w:val="22"/>
          <w:szCs w:val="22"/>
          <w:shd w:val="clear" w:color="auto" w:fill="FFFFFF"/>
        </w:rPr>
        <w:t xml:space="preserve"> </w:t>
      </w:r>
      <w:r w:rsidR="00083C27" w:rsidRPr="00B671B0">
        <w:rPr>
          <w:sz w:val="22"/>
          <w:szCs w:val="22"/>
          <w:shd w:val="clear" w:color="auto" w:fill="FFFFFF"/>
        </w:rPr>
        <w:t>instant</w:t>
      </w:r>
      <w:r w:rsidR="00B671B0" w:rsidRPr="00B671B0">
        <w:rPr>
          <w:sz w:val="22"/>
          <w:szCs w:val="22"/>
          <w:shd w:val="clear" w:color="auto" w:fill="FFFFFF"/>
        </w:rPr>
        <w:t xml:space="preserve"> feedback and assessment, making learning </w:t>
      </w:r>
      <w:r w:rsidR="00681C70">
        <w:rPr>
          <w:sz w:val="22"/>
          <w:szCs w:val="22"/>
          <w:shd w:val="clear" w:color="auto" w:fill="FFFFFF"/>
        </w:rPr>
        <w:t>relatively</w:t>
      </w:r>
      <w:r w:rsidR="00B671B0" w:rsidRPr="00B671B0">
        <w:rPr>
          <w:sz w:val="22"/>
          <w:szCs w:val="22"/>
          <w:shd w:val="clear" w:color="auto" w:fill="FFFFFF"/>
        </w:rPr>
        <w:t xml:space="preserve"> more </w:t>
      </w:r>
      <w:r w:rsidR="00AD54A9" w:rsidRPr="00B671B0">
        <w:rPr>
          <w:sz w:val="22"/>
          <w:szCs w:val="22"/>
          <w:shd w:val="clear" w:color="auto" w:fill="FFFFFF"/>
        </w:rPr>
        <w:t>practicable</w:t>
      </w:r>
      <w:r w:rsidR="00B671B0" w:rsidRPr="00B671B0">
        <w:rPr>
          <w:sz w:val="22"/>
          <w:szCs w:val="22"/>
          <w:shd w:val="clear" w:color="auto" w:fill="FFFFFF"/>
        </w:rPr>
        <w:t xml:space="preserve"> </w:t>
      </w:r>
      <w:r w:rsidR="00681C70">
        <w:rPr>
          <w:sz w:val="22"/>
          <w:szCs w:val="22"/>
          <w:shd w:val="clear" w:color="auto" w:fill="FFFFFF"/>
        </w:rPr>
        <w:t xml:space="preserve">without </w:t>
      </w:r>
      <w:r w:rsidR="00B671B0" w:rsidRPr="00B671B0">
        <w:rPr>
          <w:sz w:val="22"/>
          <w:szCs w:val="22"/>
          <w:shd w:val="clear" w:color="auto" w:fill="FFFFFF"/>
        </w:rPr>
        <w:t>instant feedback</w:t>
      </w:r>
      <w:r w:rsidR="00733377">
        <w:rPr>
          <w:sz w:val="22"/>
          <w:szCs w:val="22"/>
          <w:shd w:val="clear" w:color="auto" w:fill="FFFFFF"/>
        </w:rPr>
        <w:t xml:space="preserve"> (Saffari </w:t>
      </w:r>
      <w:r w:rsidR="00733377">
        <w:rPr>
          <w:i/>
          <w:iCs/>
          <w:sz w:val="22"/>
          <w:szCs w:val="22"/>
          <w:shd w:val="clear" w:color="auto" w:fill="FFFFFF"/>
        </w:rPr>
        <w:t xml:space="preserve">et al, </w:t>
      </w:r>
      <w:r w:rsidR="004D137B">
        <w:rPr>
          <w:sz w:val="22"/>
          <w:szCs w:val="22"/>
          <w:shd w:val="clear" w:color="auto" w:fill="FFFFFF"/>
        </w:rPr>
        <w:t>2014).</w:t>
      </w:r>
      <w:r w:rsidR="00B14CC3">
        <w:rPr>
          <w:sz w:val="22"/>
          <w:szCs w:val="22"/>
          <w:shd w:val="clear" w:color="auto" w:fill="FFFFFF"/>
        </w:rPr>
        <w:t xml:space="preserve"> </w:t>
      </w:r>
      <w:r w:rsidR="00516C31">
        <w:rPr>
          <w:sz w:val="22"/>
          <w:szCs w:val="22"/>
          <w:shd w:val="clear" w:color="auto" w:fill="FFFFFF"/>
        </w:rPr>
        <w:t>However, very few students use technologies confidently</w:t>
      </w:r>
      <w:r w:rsidR="00E63137">
        <w:rPr>
          <w:sz w:val="22"/>
          <w:szCs w:val="22"/>
          <w:shd w:val="clear" w:color="auto" w:fill="FFFFFF"/>
        </w:rPr>
        <w:t xml:space="preserve"> within their learning experience</w:t>
      </w:r>
      <w:r w:rsidR="00B84EC4">
        <w:rPr>
          <w:sz w:val="22"/>
          <w:szCs w:val="22"/>
          <w:shd w:val="clear" w:color="auto" w:fill="FFFFFF"/>
        </w:rPr>
        <w:t xml:space="preserve"> (Laurillard, 2002).</w:t>
      </w:r>
      <w:r w:rsidR="002A38BD">
        <w:rPr>
          <w:sz w:val="22"/>
          <w:szCs w:val="22"/>
          <w:shd w:val="clear" w:color="auto" w:fill="FFFFFF"/>
        </w:rPr>
        <w:t xml:space="preserve"> This presents a critical challenge which is to </w:t>
      </w:r>
      <w:r w:rsidR="00110190">
        <w:rPr>
          <w:sz w:val="22"/>
          <w:szCs w:val="22"/>
          <w:shd w:val="clear" w:color="auto" w:fill="FFFFFF"/>
        </w:rPr>
        <w:t xml:space="preserve">enhance the use of technology in education </w:t>
      </w:r>
      <w:r w:rsidR="0088103F">
        <w:rPr>
          <w:sz w:val="22"/>
          <w:szCs w:val="22"/>
          <w:shd w:val="clear" w:color="auto" w:fill="FFFFFF"/>
        </w:rPr>
        <w:t>to achieve greater understanding by students, and to be able to provide them with the training to be able to accomplish their best.</w:t>
      </w:r>
    </w:p>
    <w:p w14:paraId="08E4380C" w14:textId="3794663F" w:rsidR="00BB17AC" w:rsidRDefault="00BB17AC" w:rsidP="00884426">
      <w:pPr>
        <w:pStyle w:val="NormalWeb"/>
        <w:spacing w:line="480" w:lineRule="auto"/>
        <w:jc w:val="both"/>
        <w:rPr>
          <w:sz w:val="22"/>
          <w:szCs w:val="22"/>
          <w:shd w:val="clear" w:color="auto" w:fill="FFFFFF"/>
        </w:rPr>
      </w:pPr>
      <w:r>
        <w:rPr>
          <w:sz w:val="22"/>
          <w:szCs w:val="22"/>
          <w:shd w:val="clear" w:color="auto" w:fill="FFFFFF"/>
        </w:rPr>
        <w:t xml:space="preserve">The analysis of the responses to the survey </w:t>
      </w:r>
      <w:r w:rsidR="00B255E9">
        <w:rPr>
          <w:sz w:val="22"/>
          <w:szCs w:val="22"/>
          <w:shd w:val="clear" w:color="auto" w:fill="FFFFFF"/>
        </w:rPr>
        <w:t>depicts</w:t>
      </w:r>
      <w:r>
        <w:rPr>
          <w:sz w:val="22"/>
          <w:szCs w:val="22"/>
          <w:shd w:val="clear" w:color="auto" w:fill="FFFFFF"/>
        </w:rPr>
        <w:t xml:space="preserve"> that majority of students </w:t>
      </w:r>
      <w:r w:rsidR="00473F70">
        <w:rPr>
          <w:sz w:val="22"/>
          <w:szCs w:val="22"/>
          <w:shd w:val="clear" w:color="auto" w:fill="FFFFFF"/>
        </w:rPr>
        <w:t xml:space="preserve">struggle to use </w:t>
      </w:r>
      <w:r w:rsidR="007B27EC">
        <w:rPr>
          <w:sz w:val="22"/>
          <w:szCs w:val="22"/>
          <w:shd w:val="clear" w:color="auto" w:fill="FFFFFF"/>
        </w:rPr>
        <w:t>software</w:t>
      </w:r>
      <w:r w:rsidR="00473F70">
        <w:rPr>
          <w:sz w:val="22"/>
          <w:szCs w:val="22"/>
          <w:shd w:val="clear" w:color="auto" w:fill="FFFFFF"/>
        </w:rPr>
        <w:t xml:space="preserve">, which are </w:t>
      </w:r>
      <w:r w:rsidR="007B27EC">
        <w:rPr>
          <w:sz w:val="22"/>
          <w:szCs w:val="22"/>
          <w:shd w:val="clear" w:color="auto" w:fill="FFFFFF"/>
        </w:rPr>
        <w:t xml:space="preserve">important within their learning experiences, </w:t>
      </w:r>
      <w:r w:rsidR="007010DF">
        <w:rPr>
          <w:sz w:val="22"/>
          <w:szCs w:val="22"/>
          <w:shd w:val="clear" w:color="auto" w:fill="FFFFFF"/>
        </w:rPr>
        <w:t xml:space="preserve">to be able to </w:t>
      </w:r>
      <w:r w:rsidR="00EB090D">
        <w:rPr>
          <w:sz w:val="22"/>
          <w:szCs w:val="22"/>
          <w:shd w:val="clear" w:color="auto" w:fill="FFFFFF"/>
        </w:rPr>
        <w:t xml:space="preserve">collate their work and complete their studies effectively. </w:t>
      </w:r>
      <w:r w:rsidR="004B0B36">
        <w:rPr>
          <w:sz w:val="22"/>
          <w:szCs w:val="22"/>
          <w:shd w:val="clear" w:color="auto" w:fill="FFFFFF"/>
        </w:rPr>
        <w:t xml:space="preserve">14 out of 20 students stated that they </w:t>
      </w:r>
      <w:r w:rsidR="007A24E8">
        <w:rPr>
          <w:sz w:val="22"/>
          <w:szCs w:val="22"/>
          <w:shd w:val="clear" w:color="auto" w:fill="FFFFFF"/>
        </w:rPr>
        <w:t xml:space="preserve">are not able to use Microsoft Teams to collaborate with others at UWTSD. </w:t>
      </w:r>
      <w:r w:rsidR="003D2D0D">
        <w:rPr>
          <w:sz w:val="22"/>
          <w:szCs w:val="22"/>
          <w:shd w:val="clear" w:color="auto" w:fill="FFFFFF"/>
        </w:rPr>
        <w:t xml:space="preserve">The number of people using Microsoft Teams </w:t>
      </w:r>
      <w:r w:rsidR="00393199">
        <w:rPr>
          <w:sz w:val="22"/>
          <w:szCs w:val="22"/>
          <w:shd w:val="clear" w:color="auto" w:fill="FFFFFF"/>
        </w:rPr>
        <w:t xml:space="preserve">surged in growth after the pandemic hit the UK in 2019, making it </w:t>
      </w:r>
      <w:r w:rsidR="000373DB">
        <w:rPr>
          <w:sz w:val="22"/>
          <w:szCs w:val="22"/>
          <w:shd w:val="clear" w:color="auto" w:fill="FFFFFF"/>
        </w:rPr>
        <w:t xml:space="preserve">compulsory for students all over the UK to study virtually </w:t>
      </w:r>
      <w:r w:rsidR="004B3EEE">
        <w:rPr>
          <w:sz w:val="22"/>
          <w:szCs w:val="22"/>
          <w:shd w:val="clear" w:color="auto" w:fill="FFFFFF"/>
        </w:rPr>
        <w:t>with the use of this application (Vailshery, 2022).</w:t>
      </w:r>
      <w:r w:rsidR="00B255E9">
        <w:rPr>
          <w:sz w:val="22"/>
          <w:szCs w:val="22"/>
          <w:shd w:val="clear" w:color="auto" w:fill="FFFFFF"/>
        </w:rPr>
        <w:t xml:space="preserve"> </w:t>
      </w:r>
      <w:r w:rsidR="00974CBD">
        <w:rPr>
          <w:sz w:val="22"/>
          <w:szCs w:val="22"/>
          <w:shd w:val="clear" w:color="auto" w:fill="FFFFFF"/>
        </w:rPr>
        <w:t xml:space="preserve">This has now become a norm and most educational </w:t>
      </w:r>
      <w:r w:rsidR="00FC4971">
        <w:rPr>
          <w:sz w:val="22"/>
          <w:szCs w:val="22"/>
          <w:shd w:val="clear" w:color="auto" w:fill="FFFFFF"/>
        </w:rPr>
        <w:t>institutions</w:t>
      </w:r>
      <w:r w:rsidR="00974CBD">
        <w:rPr>
          <w:sz w:val="22"/>
          <w:szCs w:val="22"/>
          <w:shd w:val="clear" w:color="auto" w:fill="FFFFFF"/>
        </w:rPr>
        <w:t xml:space="preserve"> have turned towards </w:t>
      </w:r>
      <w:r w:rsidR="00FC4971">
        <w:rPr>
          <w:sz w:val="22"/>
          <w:szCs w:val="22"/>
          <w:shd w:val="clear" w:color="auto" w:fill="FFFFFF"/>
        </w:rPr>
        <w:t>blending</w:t>
      </w:r>
      <w:r w:rsidR="00974CBD">
        <w:rPr>
          <w:sz w:val="22"/>
          <w:szCs w:val="22"/>
          <w:shd w:val="clear" w:color="auto" w:fill="FFFFFF"/>
        </w:rPr>
        <w:t xml:space="preserve"> </w:t>
      </w:r>
      <w:r w:rsidR="0036671D">
        <w:rPr>
          <w:sz w:val="22"/>
          <w:szCs w:val="22"/>
          <w:shd w:val="clear" w:color="auto" w:fill="FFFFFF"/>
        </w:rPr>
        <w:t>learning</w:t>
      </w:r>
      <w:r w:rsidR="006E6758">
        <w:rPr>
          <w:sz w:val="22"/>
          <w:szCs w:val="22"/>
          <w:shd w:val="clear" w:color="auto" w:fill="FFFFFF"/>
        </w:rPr>
        <w:t xml:space="preserve">, which </w:t>
      </w:r>
      <w:r w:rsidR="00B415C1">
        <w:rPr>
          <w:sz w:val="22"/>
          <w:szCs w:val="22"/>
          <w:shd w:val="clear" w:color="auto" w:fill="FFFFFF"/>
        </w:rPr>
        <w:t xml:space="preserve">involves </w:t>
      </w:r>
      <w:r w:rsidR="00736E9D">
        <w:rPr>
          <w:sz w:val="22"/>
          <w:szCs w:val="22"/>
          <w:shd w:val="clear" w:color="auto" w:fill="FFFFFF"/>
        </w:rPr>
        <w:t>learning from a place that suits the student, whether it be home or within the university.</w:t>
      </w:r>
      <w:r w:rsidR="006E6758">
        <w:rPr>
          <w:sz w:val="22"/>
          <w:szCs w:val="22"/>
          <w:shd w:val="clear" w:color="auto" w:fill="FFFFFF"/>
        </w:rPr>
        <w:t xml:space="preserve"> </w:t>
      </w:r>
      <w:r w:rsidR="00D12B9D">
        <w:rPr>
          <w:sz w:val="22"/>
          <w:szCs w:val="22"/>
          <w:shd w:val="clear" w:color="auto" w:fill="FFFFFF"/>
        </w:rPr>
        <w:t xml:space="preserve">However, </w:t>
      </w:r>
      <w:r w:rsidR="000D4452">
        <w:rPr>
          <w:sz w:val="22"/>
          <w:szCs w:val="22"/>
          <w:shd w:val="clear" w:color="auto" w:fill="FFFFFF"/>
        </w:rPr>
        <w:t>the</w:t>
      </w:r>
      <w:r w:rsidR="00D12B9D">
        <w:rPr>
          <w:sz w:val="22"/>
          <w:szCs w:val="22"/>
          <w:shd w:val="clear" w:color="auto" w:fill="FFFFFF"/>
        </w:rPr>
        <w:t xml:space="preserve"> survey </w:t>
      </w:r>
      <w:r w:rsidR="0008213B">
        <w:rPr>
          <w:sz w:val="22"/>
          <w:szCs w:val="22"/>
          <w:shd w:val="clear" w:color="auto" w:fill="FFFFFF"/>
        </w:rPr>
        <w:t>results</w:t>
      </w:r>
      <w:r w:rsidR="007A6751">
        <w:rPr>
          <w:sz w:val="22"/>
          <w:szCs w:val="22"/>
          <w:shd w:val="clear" w:color="auto" w:fill="FFFFFF"/>
        </w:rPr>
        <w:t xml:space="preserve"> which has been conducted within this study</w:t>
      </w:r>
      <w:r w:rsidR="0008213B">
        <w:rPr>
          <w:sz w:val="22"/>
          <w:szCs w:val="22"/>
          <w:shd w:val="clear" w:color="auto" w:fill="FFFFFF"/>
        </w:rPr>
        <w:t xml:space="preserve"> show that </w:t>
      </w:r>
      <w:r w:rsidR="007A6751">
        <w:rPr>
          <w:sz w:val="22"/>
          <w:szCs w:val="22"/>
          <w:shd w:val="clear" w:color="auto" w:fill="FFFFFF"/>
        </w:rPr>
        <w:t>students</w:t>
      </w:r>
      <w:r w:rsidR="0066032B">
        <w:rPr>
          <w:sz w:val="22"/>
          <w:szCs w:val="22"/>
          <w:shd w:val="clear" w:color="auto" w:fill="FFFFFF"/>
        </w:rPr>
        <w:t xml:space="preserve"> struggle to collaborate with others</w:t>
      </w:r>
      <w:r w:rsidR="00061126">
        <w:rPr>
          <w:sz w:val="22"/>
          <w:szCs w:val="22"/>
          <w:shd w:val="clear" w:color="auto" w:fill="FFFFFF"/>
        </w:rPr>
        <w:t xml:space="preserve"> at UWTSD with the use of Microsoft Teams. </w:t>
      </w:r>
    </w:p>
    <w:p w14:paraId="0A602218" w14:textId="0FEE9A16" w:rsidR="00BA2BDB" w:rsidRDefault="00416074" w:rsidP="00884426">
      <w:pPr>
        <w:pStyle w:val="NormalWeb"/>
        <w:spacing w:line="480" w:lineRule="auto"/>
        <w:jc w:val="both"/>
        <w:rPr>
          <w:sz w:val="22"/>
          <w:szCs w:val="22"/>
          <w:shd w:val="clear" w:color="auto" w:fill="FFFFFF"/>
        </w:rPr>
      </w:pPr>
      <w:r w:rsidRPr="00416074">
        <w:rPr>
          <w:sz w:val="22"/>
          <w:szCs w:val="22"/>
          <w:shd w:val="clear" w:color="auto" w:fill="FFFFFF"/>
        </w:rPr>
        <w:t>15 students stated they would like training on how to use Microsoft Teams to collaborate with others.</w:t>
      </w:r>
      <w:r>
        <w:rPr>
          <w:sz w:val="22"/>
          <w:szCs w:val="22"/>
          <w:shd w:val="clear" w:color="auto" w:fill="FFFFFF"/>
        </w:rPr>
        <w:t xml:space="preserve"> </w:t>
      </w:r>
      <w:r w:rsidR="00843BE0">
        <w:rPr>
          <w:sz w:val="22"/>
          <w:szCs w:val="22"/>
          <w:shd w:val="clear" w:color="auto" w:fill="FFFFFF"/>
        </w:rPr>
        <w:t xml:space="preserve">As well as Microsoft Teams, </w:t>
      </w:r>
      <w:r w:rsidR="004C4D49">
        <w:rPr>
          <w:sz w:val="22"/>
          <w:szCs w:val="22"/>
          <w:shd w:val="clear" w:color="auto" w:fill="FFFFFF"/>
        </w:rPr>
        <w:t>students also stated that they require assistance on how to use OneDrive effectively.</w:t>
      </w:r>
      <w:r w:rsidR="005643E9">
        <w:rPr>
          <w:sz w:val="22"/>
          <w:szCs w:val="22"/>
          <w:shd w:val="clear" w:color="auto" w:fill="FFFFFF"/>
        </w:rPr>
        <w:t xml:space="preserve"> </w:t>
      </w:r>
      <w:r w:rsidR="005643E9" w:rsidRPr="005643E9">
        <w:rPr>
          <w:sz w:val="22"/>
          <w:szCs w:val="22"/>
          <w:shd w:val="clear" w:color="auto" w:fill="FFFFFF"/>
        </w:rPr>
        <w:t>14 out of 20 students</w:t>
      </w:r>
      <w:r w:rsidR="00D4234D" w:rsidRPr="00D4234D">
        <w:rPr>
          <w:sz w:val="22"/>
          <w:szCs w:val="22"/>
          <w:shd w:val="clear" w:color="auto" w:fill="FFFFFF"/>
        </w:rPr>
        <w:t xml:space="preserve"> stated that they require training on how to use OneDrive to collaborate with others. OneDrive is a Microsoft </w:t>
      </w:r>
      <w:r w:rsidR="00B81D5C">
        <w:rPr>
          <w:sz w:val="22"/>
          <w:szCs w:val="22"/>
          <w:shd w:val="clear" w:color="auto" w:fill="FFFFFF"/>
        </w:rPr>
        <w:t>application</w:t>
      </w:r>
      <w:r w:rsidR="00D4234D" w:rsidRPr="00D4234D">
        <w:rPr>
          <w:sz w:val="22"/>
          <w:szCs w:val="22"/>
          <w:shd w:val="clear" w:color="auto" w:fill="FFFFFF"/>
        </w:rPr>
        <w:t xml:space="preserve"> which stores</w:t>
      </w:r>
      <w:r w:rsidR="00DF7EF9" w:rsidRPr="00DF7EF9">
        <w:rPr>
          <w:sz w:val="22"/>
          <w:szCs w:val="22"/>
          <w:shd w:val="clear" w:color="auto" w:fill="FFFFFF"/>
        </w:rPr>
        <w:t xml:space="preserve"> files within a </w:t>
      </w:r>
      <w:r w:rsidR="00B81D5C">
        <w:rPr>
          <w:sz w:val="22"/>
          <w:szCs w:val="22"/>
          <w:shd w:val="clear" w:color="auto" w:fill="FFFFFF"/>
        </w:rPr>
        <w:t>Cloud</w:t>
      </w:r>
      <w:r w:rsidR="00DF7EF9" w:rsidRPr="00DF7EF9">
        <w:rPr>
          <w:sz w:val="22"/>
          <w:szCs w:val="22"/>
          <w:shd w:val="clear" w:color="auto" w:fill="FFFFFF"/>
        </w:rPr>
        <w:t xml:space="preserve"> so students are able to save their work effectively and not risk having to lose it.</w:t>
      </w:r>
      <w:r w:rsidR="004026D7" w:rsidRPr="004026D7">
        <w:rPr>
          <w:sz w:val="22"/>
          <w:szCs w:val="22"/>
          <w:shd w:val="clear" w:color="auto" w:fill="FFFFFF"/>
        </w:rPr>
        <w:t xml:space="preserve"> The survey was narrowed down </w:t>
      </w:r>
      <w:r w:rsidR="00B81D5C">
        <w:rPr>
          <w:sz w:val="22"/>
          <w:szCs w:val="22"/>
          <w:shd w:val="clear" w:color="auto" w:fill="FFFFFF"/>
        </w:rPr>
        <w:t>to</w:t>
      </w:r>
      <w:r w:rsidR="004026D7" w:rsidRPr="004026D7">
        <w:rPr>
          <w:sz w:val="22"/>
          <w:szCs w:val="22"/>
          <w:shd w:val="clear" w:color="auto" w:fill="FFFFFF"/>
        </w:rPr>
        <w:t xml:space="preserve"> specific programmes of Microsoft which were asked by students.</w:t>
      </w:r>
      <w:r w:rsidR="00213181" w:rsidRPr="00213181">
        <w:rPr>
          <w:sz w:val="22"/>
          <w:szCs w:val="22"/>
          <w:shd w:val="clear" w:color="auto" w:fill="FFFFFF"/>
        </w:rPr>
        <w:t xml:space="preserve"> 13 students stated that they would struggle to </w:t>
      </w:r>
      <w:r w:rsidR="00213181" w:rsidRPr="00213181">
        <w:rPr>
          <w:sz w:val="22"/>
          <w:szCs w:val="22"/>
          <w:shd w:val="clear" w:color="auto" w:fill="FFFFFF"/>
        </w:rPr>
        <w:lastRenderedPageBreak/>
        <w:t>create a single PowerPoint presentation to work online with others. Similarly,</w:t>
      </w:r>
      <w:r w:rsidR="00B81D5C" w:rsidRPr="00B81D5C">
        <w:rPr>
          <w:sz w:val="22"/>
          <w:szCs w:val="22"/>
          <w:shd w:val="clear" w:color="auto" w:fill="FFFFFF"/>
        </w:rPr>
        <w:t xml:space="preserve"> 14 students stated they would struggle to create a single Microsoft Word document to work online with others. Overall, the results show that students do require training on how to use technology to collaborate at UW</w:t>
      </w:r>
      <w:r w:rsidR="00B81D5C">
        <w:rPr>
          <w:sz w:val="22"/>
          <w:szCs w:val="22"/>
          <w:shd w:val="clear" w:color="auto" w:fill="FFFFFF"/>
        </w:rPr>
        <w:t xml:space="preserve">TSD. </w:t>
      </w:r>
      <w:r w:rsidR="0075794D" w:rsidRPr="0075794D">
        <w:rPr>
          <w:sz w:val="22"/>
          <w:szCs w:val="22"/>
          <w:shd w:val="clear" w:color="auto" w:fill="FFFFFF"/>
        </w:rPr>
        <w:t xml:space="preserve">This can be done through seminars, workshops, </w:t>
      </w:r>
      <w:r w:rsidR="006012EC">
        <w:rPr>
          <w:sz w:val="22"/>
          <w:szCs w:val="22"/>
          <w:shd w:val="clear" w:color="auto" w:fill="FFFFFF"/>
        </w:rPr>
        <w:t xml:space="preserve">webinars, </w:t>
      </w:r>
      <w:r w:rsidR="006012EC" w:rsidRPr="006012EC">
        <w:rPr>
          <w:sz w:val="22"/>
          <w:szCs w:val="22"/>
          <w:shd w:val="clear" w:color="auto" w:fill="FFFFFF"/>
        </w:rPr>
        <w:t xml:space="preserve">slide shows and </w:t>
      </w:r>
      <w:r w:rsidR="006012EC">
        <w:rPr>
          <w:sz w:val="22"/>
          <w:szCs w:val="22"/>
          <w:shd w:val="clear" w:color="auto" w:fill="FFFFFF"/>
        </w:rPr>
        <w:t xml:space="preserve">one-on-one chats. </w:t>
      </w:r>
    </w:p>
    <w:p w14:paraId="231A1525" w14:textId="5C20F3A0" w:rsidR="00144EA9" w:rsidRDefault="00924282" w:rsidP="00884426">
      <w:pPr>
        <w:pStyle w:val="NormalWeb"/>
        <w:spacing w:line="480" w:lineRule="auto"/>
        <w:jc w:val="both"/>
        <w:rPr>
          <w:sz w:val="22"/>
          <w:szCs w:val="22"/>
          <w:shd w:val="clear" w:color="auto" w:fill="FFFFFF"/>
        </w:rPr>
      </w:pPr>
      <w:r w:rsidRPr="00924282">
        <w:rPr>
          <w:sz w:val="22"/>
          <w:szCs w:val="22"/>
          <w:shd w:val="clear" w:color="auto" w:fill="FFFFFF"/>
        </w:rPr>
        <w:t>According to</w:t>
      </w:r>
      <w:r>
        <w:rPr>
          <w:sz w:val="22"/>
          <w:szCs w:val="22"/>
          <w:shd w:val="clear" w:color="auto" w:fill="FFFFFF"/>
        </w:rPr>
        <w:t xml:space="preserve"> </w:t>
      </w:r>
      <w:r w:rsidR="0036411D">
        <w:rPr>
          <w:sz w:val="22"/>
          <w:szCs w:val="22"/>
          <w:shd w:val="clear" w:color="auto" w:fill="FFFFFF"/>
        </w:rPr>
        <w:t>Bitner and Bitner (2002),</w:t>
      </w:r>
      <w:r>
        <w:rPr>
          <w:sz w:val="22"/>
          <w:szCs w:val="22"/>
          <w:shd w:val="clear" w:color="auto" w:fill="FFFFFF"/>
        </w:rPr>
        <w:t xml:space="preserve"> </w:t>
      </w:r>
      <w:r w:rsidR="00976375" w:rsidRPr="00976375">
        <w:rPr>
          <w:sz w:val="22"/>
          <w:szCs w:val="22"/>
          <w:shd w:val="clear" w:color="auto" w:fill="FFFFFF"/>
        </w:rPr>
        <w:t xml:space="preserve">the </w:t>
      </w:r>
      <w:r w:rsidR="0036411D">
        <w:rPr>
          <w:sz w:val="22"/>
          <w:szCs w:val="22"/>
          <w:shd w:val="clear" w:color="auto" w:fill="FFFFFF"/>
        </w:rPr>
        <w:t>most effective</w:t>
      </w:r>
      <w:r w:rsidR="00976375" w:rsidRPr="00976375">
        <w:rPr>
          <w:sz w:val="22"/>
          <w:szCs w:val="22"/>
          <w:shd w:val="clear" w:color="auto" w:fill="FFFFFF"/>
        </w:rPr>
        <w:t xml:space="preserve"> way to integrate technology in students learning experiences is to include a virtual classroom. This allows learners to actively engage with the learning objectives and create pathways for differentiated instruction within a broader classroom climate. </w:t>
      </w:r>
      <w:r w:rsidR="00AF34E2" w:rsidRPr="00976375">
        <w:rPr>
          <w:sz w:val="22"/>
          <w:szCs w:val="22"/>
          <w:shd w:val="clear" w:color="auto" w:fill="FFFFFF"/>
        </w:rPr>
        <w:t>However,</w:t>
      </w:r>
      <w:r w:rsidR="00976375" w:rsidRPr="00976375">
        <w:rPr>
          <w:sz w:val="22"/>
          <w:szCs w:val="22"/>
          <w:shd w:val="clear" w:color="auto" w:fill="FFFFFF"/>
        </w:rPr>
        <w:t xml:space="preserve"> there is a common misconception</w:t>
      </w:r>
      <w:r w:rsidR="00CD3CC3" w:rsidRPr="00CD3CC3">
        <w:rPr>
          <w:sz w:val="22"/>
          <w:szCs w:val="22"/>
          <w:shd w:val="clear" w:color="auto" w:fill="FFFFFF"/>
        </w:rPr>
        <w:t xml:space="preserve"> that's the integration of technology can be a financial burden for educational institutions. But this can vastly increase</w:t>
      </w:r>
      <w:r w:rsidR="00AF34E2" w:rsidRPr="00AF34E2">
        <w:rPr>
          <w:sz w:val="22"/>
          <w:szCs w:val="22"/>
          <w:shd w:val="clear" w:color="auto" w:fill="FFFFFF"/>
        </w:rPr>
        <w:t xml:space="preserve"> student engagement</w:t>
      </w:r>
      <w:r w:rsidR="00AF34E2">
        <w:rPr>
          <w:sz w:val="22"/>
          <w:szCs w:val="22"/>
          <w:shd w:val="clear" w:color="auto" w:fill="FFFFFF"/>
        </w:rPr>
        <w:t>.</w:t>
      </w:r>
    </w:p>
    <w:p w14:paraId="2CDA25FE" w14:textId="20B47597" w:rsidR="001917D7" w:rsidRPr="00884426" w:rsidRDefault="001917D7" w:rsidP="001917D7">
      <w:pPr>
        <w:pStyle w:val="NormalWeb"/>
        <w:numPr>
          <w:ilvl w:val="0"/>
          <w:numId w:val="7"/>
        </w:numPr>
        <w:spacing w:line="360" w:lineRule="auto"/>
        <w:jc w:val="both"/>
        <w:rPr>
          <w:b/>
          <w:bCs/>
          <w:sz w:val="32"/>
          <w:szCs w:val="32"/>
        </w:rPr>
      </w:pPr>
      <w:r>
        <w:rPr>
          <w:b/>
          <w:bCs/>
          <w:sz w:val="32"/>
          <w:szCs w:val="32"/>
        </w:rPr>
        <w:t>Conclusion</w:t>
      </w:r>
    </w:p>
    <w:p w14:paraId="799EBF76" w14:textId="2D0F94F1" w:rsidR="00D61752" w:rsidRDefault="001917D7" w:rsidP="00D61752">
      <w:pPr>
        <w:pStyle w:val="NormalWeb"/>
        <w:spacing w:line="480" w:lineRule="auto"/>
        <w:jc w:val="both"/>
        <w:rPr>
          <w:sz w:val="22"/>
          <w:szCs w:val="22"/>
        </w:rPr>
      </w:pPr>
      <w:r>
        <w:rPr>
          <w:sz w:val="22"/>
          <w:szCs w:val="22"/>
        </w:rPr>
        <w:t xml:space="preserve">The survey was to understand how students use technology to collaborate with other students in UWTSD, and if they require training on certain technology tools to enhance their learning experience. </w:t>
      </w:r>
      <w:r w:rsidR="00CD645F" w:rsidRPr="00CD645F">
        <w:rPr>
          <w:sz w:val="22"/>
          <w:szCs w:val="22"/>
        </w:rPr>
        <w:t xml:space="preserve">To conclude this study, </w:t>
      </w:r>
      <w:r w:rsidR="00CD645F">
        <w:rPr>
          <w:sz w:val="22"/>
          <w:szCs w:val="22"/>
        </w:rPr>
        <w:t xml:space="preserve">students at UWTSD </w:t>
      </w:r>
      <w:r w:rsidR="00D94C15" w:rsidRPr="00D94C15">
        <w:rPr>
          <w:sz w:val="22"/>
          <w:szCs w:val="22"/>
        </w:rPr>
        <w:t>do required training on how to use specific technology tools to collaborate with other students and enhance their learning experiences. Following the pandemic, educational institutions have wavered to blended learning experiences which means students need to utilise technology to their fullest potential. However, the results of this study indicate that most students require training and support on simple technology tools such as Microsoft Word and Microsoft PowerPoint. These are essential applications within students learning experiences as it compiles coursework and open exams. Microsoft Teams is the best way to collaborate with others and being able to provide the support his students to effectively utilise this system would increase the chances of success within</w:t>
      </w:r>
      <w:r w:rsidR="00D94C15">
        <w:rPr>
          <w:sz w:val="22"/>
          <w:szCs w:val="22"/>
        </w:rPr>
        <w:t xml:space="preserve"> UWTSD.</w:t>
      </w:r>
      <w:r w:rsidR="00A053AB" w:rsidRPr="00A053AB">
        <w:rPr>
          <w:sz w:val="22"/>
          <w:szCs w:val="22"/>
        </w:rPr>
        <w:t xml:space="preserve"> Therefore</w:t>
      </w:r>
      <w:r w:rsidR="00277EAF">
        <w:rPr>
          <w:sz w:val="22"/>
          <w:szCs w:val="22"/>
        </w:rPr>
        <w:t>,</w:t>
      </w:r>
      <w:r w:rsidR="00A053AB" w:rsidRPr="00A053AB">
        <w:rPr>
          <w:sz w:val="22"/>
          <w:szCs w:val="22"/>
        </w:rPr>
        <w:t xml:space="preserve"> it can be finalised that </w:t>
      </w:r>
      <w:r w:rsidR="00277EAF">
        <w:rPr>
          <w:sz w:val="22"/>
          <w:szCs w:val="22"/>
        </w:rPr>
        <w:t>training tools,</w:t>
      </w:r>
      <w:r w:rsidR="00A053AB" w:rsidRPr="00A053AB">
        <w:rPr>
          <w:sz w:val="22"/>
          <w:szCs w:val="22"/>
        </w:rPr>
        <w:t xml:space="preserve"> such as webinars and online workshops</w:t>
      </w:r>
      <w:r w:rsidR="00277EAF">
        <w:rPr>
          <w:sz w:val="22"/>
          <w:szCs w:val="22"/>
        </w:rPr>
        <w:t>,</w:t>
      </w:r>
      <w:r w:rsidR="00A053AB" w:rsidRPr="00A053AB">
        <w:rPr>
          <w:sz w:val="22"/>
          <w:szCs w:val="22"/>
        </w:rPr>
        <w:t xml:space="preserve"> need to be provided to</w:t>
      </w:r>
      <w:r w:rsidR="00277EAF" w:rsidRPr="00277EAF">
        <w:rPr>
          <w:sz w:val="22"/>
          <w:szCs w:val="22"/>
        </w:rPr>
        <w:t xml:space="preserve"> struggling students, to be able to enhance their learning experience as furthest as possible</w:t>
      </w:r>
      <w:r w:rsidR="00C42CC2">
        <w:rPr>
          <w:noProof/>
          <w:sz w:val="22"/>
          <w:szCs w:val="22"/>
        </w:rPr>
        <mc:AlternateContent>
          <mc:Choice Requires="wps">
            <w:drawing>
              <wp:anchor distT="0" distB="0" distL="114300" distR="114300" simplePos="0" relativeHeight="251658240" behindDoc="0" locked="0" layoutInCell="1" allowOverlap="1" wp14:anchorId="4E9FDC7E" wp14:editId="06475AAD">
                <wp:simplePos x="0" y="0"/>
                <wp:positionH relativeFrom="column">
                  <wp:posOffset>3402330</wp:posOffset>
                </wp:positionH>
                <wp:positionV relativeFrom="paragraph">
                  <wp:posOffset>2998142</wp:posOffset>
                </wp:positionV>
                <wp:extent cx="2084439" cy="211393"/>
                <wp:effectExtent l="0" t="0" r="0" b="0"/>
                <wp:wrapNone/>
                <wp:docPr id="2" name="Text Box 2"/>
                <wp:cNvGraphicFramePr/>
                <a:graphic xmlns:a="http://schemas.openxmlformats.org/drawingml/2006/main">
                  <a:graphicData uri="http://schemas.microsoft.com/office/word/2010/wordprocessingShape">
                    <wps:wsp>
                      <wps:cNvSpPr txBox="1"/>
                      <wps:spPr>
                        <a:xfrm>
                          <a:off x="0" y="0"/>
                          <a:ext cx="2084439" cy="211393"/>
                        </a:xfrm>
                        <a:prstGeom prst="rect">
                          <a:avLst/>
                        </a:prstGeom>
                        <a:noFill/>
                        <a:ln w="6350">
                          <a:noFill/>
                        </a:ln>
                      </wps:spPr>
                      <wps:txbx>
                        <w:txbxContent>
                          <w:p w14:paraId="729B7DF1" w14:textId="588F36F5" w:rsidR="00C42CC2" w:rsidRPr="00C42CC2" w:rsidRDefault="00C42CC2" w:rsidP="00C42CC2">
                            <w:pPr>
                              <w:jc w:val="right"/>
                              <w:rPr>
                                <w:color w:val="767171" w:themeColor="background2" w:themeShade="80"/>
                                <w:sz w:val="15"/>
                                <w:szCs w:val="15"/>
                              </w:rPr>
                            </w:pPr>
                            <w:r w:rsidRPr="00C42CC2">
                              <w:rPr>
                                <w:color w:val="767171" w:themeColor="background2" w:themeShade="80"/>
                                <w:sz w:val="15"/>
                                <w:szCs w:val="15"/>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E9FDC7E" id="_x0000_t202" coordsize="21600,21600" o:spt="202" path="m,l,21600r21600,l21600,xe">
                <v:stroke joinstyle="miter"/>
                <v:path gradientshapeok="t" o:connecttype="rect"/>
              </v:shapetype>
              <v:shape id="Text Box 2" o:spid="_x0000_s1026" type="#_x0000_t202" style="position:absolute;left:0;text-align:left;margin-left:267.9pt;margin-top:236.05pt;width:164.15pt;height:16.6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yJtGAIAACwEAAAOAAAAZHJzL2Uyb0RvYy54bWysU8tu2zAQvBfoPxC815JsJ40Fy4GbwEUB&#13;&#10;IwngBDnTFGkJoLgsSVtyv75LSn4g7anohdrlrvYxM5zfd40iB2FdDbqg2SilRGgOZa13BX17XX25&#13;&#10;o8R5pkumQIuCHoWj94vPn+atycUYKlClsASLaJe3pqCV9yZPEscr0TA3AiM0BiXYhnl07S4pLWux&#13;&#10;eqOScZreJi3Y0ljgwjm8feyDdBHrSym4f5bSCU9UQXE2H08bz204k8Wc5TvLTFXzYQz2D1M0rNbY&#13;&#10;9FzqkXlG9rb+o1RTcwsOpB9xaBKQsuYi7oDbZOmHbTYVMyLuguA4c4bJ/b+y/OmwMS+W+O4bdEhg&#13;&#10;AKQ1Lnd4GfbppG3CFyclGEcIj2fYROcJx8txejedTmaUcIyNs2wym4QyyeVvY53/LqAhwSioRVoi&#13;&#10;Wuywdr5PPaWEZhpWtVKRGqVJW9DbyU0afzhHsLjS2OMya7B8t+2GBbZQHnEvCz3lzvBVjc3XzPkX&#13;&#10;ZpFjXAV165/xkAqwCQwWJRXYX3+7D/kIPUYpaVEzBXU/98wKStQPjaTMsuk0iCw605uvY3TsdWR7&#13;&#10;HdH75gFQlhm+EMOjGfK9OpnSQvOO8l6GrhhimmPvgvqT+eB7JePz4GK5jEkoK8P8Wm8MD6UDnAHa&#13;&#10;1+6dWTPg75G5Jzipi+UfaOhzeyKWew+yjhwFgHtUB9xRkpHl4fkEzV/7MevyyBe/AQAA//8DAFBL&#13;&#10;AwQUAAYACAAAACEAxvOCDucAAAAQAQAADwAAAGRycy9kb3ducmV2LnhtbEyPT0/DMAzF70h8h8iT&#13;&#10;uLF0pR1V13SaiiYkBIeNXbi5TdZWy5/SZFvh02NOcLFsPfv594r1ZDS7qNH3zgpYzCNgyjZO9rYV&#13;&#10;cHjf3mfAfEArUTurBHwpD+vy9qbAXLqr3anLPrSMTKzPUUAXwpBz7ptOGfRzNyhL2tGNBgONY8vl&#13;&#10;iFcyN5rHUbTkBntLHzocVNWp5rQ/GwEv1fYNd3Vssm9dPb8eN8Pn4SMV4m42Pa2obFbAgprC3wX8&#13;&#10;ZiB+KAmsdmcrPdMC0oeU+IOA5DFeAKONbJlQU5MUpQnwsuD/g5Q/AAAA//8DAFBLAQItABQABgAI&#13;&#10;AAAAIQC2gziS/gAAAOEBAAATAAAAAAAAAAAAAAAAAAAAAABbQ29udGVudF9UeXBlc10ueG1sUEsB&#13;&#10;Ai0AFAAGAAgAAAAhADj9If/WAAAAlAEAAAsAAAAAAAAAAAAAAAAALwEAAF9yZWxzLy5yZWxzUEsB&#13;&#10;Ai0AFAAGAAgAAAAhAK5jIm0YAgAALAQAAA4AAAAAAAAAAAAAAAAALgIAAGRycy9lMm9Eb2MueG1s&#13;&#10;UEsBAi0AFAAGAAgAAAAhAMbzgg7nAAAAEAEAAA8AAAAAAAAAAAAAAAAAcgQAAGRycy9kb3ducmV2&#13;&#10;LnhtbFBLBQYAAAAABAAEAPMAAACGBQAAAAA=&#13;&#10;" filled="f" stroked="f" strokeweight=".5pt">
                <v:textbox>
                  <w:txbxContent>
                    <w:p w14:paraId="729B7DF1" w14:textId="588F36F5" w:rsidR="00C42CC2" w:rsidRPr="00C42CC2" w:rsidRDefault="00C42CC2" w:rsidP="00C42CC2">
                      <w:pPr>
                        <w:jc w:val="right"/>
                        <w:rPr>
                          <w:color w:val="767171" w:themeColor="background2" w:themeShade="80"/>
                          <w:sz w:val="15"/>
                          <w:szCs w:val="15"/>
                        </w:rPr>
                      </w:pPr>
                      <w:r w:rsidRPr="00C42CC2">
                        <w:rPr>
                          <w:color w:val="767171" w:themeColor="background2" w:themeShade="80"/>
                          <w:sz w:val="15"/>
                          <w:szCs w:val="15"/>
                        </w:rPr>
                        <w:t>Figure 1</w:t>
                      </w:r>
                    </w:p>
                  </w:txbxContent>
                </v:textbox>
              </v:shape>
            </w:pict>
          </mc:Fallback>
        </mc:AlternateContent>
      </w:r>
      <w:r w:rsidR="00583A8F">
        <w:rPr>
          <w:sz w:val="22"/>
          <w:szCs w:val="22"/>
        </w:rPr>
        <w:t>.</w:t>
      </w:r>
    </w:p>
    <w:p w14:paraId="18135D3C" w14:textId="77777777" w:rsidR="00694A57" w:rsidRDefault="00694A57" w:rsidP="00D61752">
      <w:pPr>
        <w:pStyle w:val="NormalWeb"/>
        <w:spacing w:line="480" w:lineRule="auto"/>
        <w:jc w:val="both"/>
        <w:rPr>
          <w:sz w:val="22"/>
          <w:szCs w:val="22"/>
        </w:rPr>
      </w:pPr>
    </w:p>
    <w:p w14:paraId="412F94B0" w14:textId="77777777" w:rsidR="00694A57" w:rsidRPr="00583A8F" w:rsidRDefault="00694A57" w:rsidP="00D61752">
      <w:pPr>
        <w:pStyle w:val="NormalWeb"/>
        <w:spacing w:line="480" w:lineRule="auto"/>
        <w:jc w:val="both"/>
        <w:rPr>
          <w:sz w:val="22"/>
          <w:szCs w:val="22"/>
          <w:shd w:val="clear" w:color="auto" w:fill="FFFFFF"/>
        </w:rPr>
      </w:pPr>
    </w:p>
    <w:p w14:paraId="19E7636A" w14:textId="2B042B35" w:rsidR="00B168E2" w:rsidRPr="00B168E2" w:rsidRDefault="00B168E2" w:rsidP="00B168E2">
      <w:pPr>
        <w:pStyle w:val="NormalWeb"/>
        <w:spacing w:line="360" w:lineRule="auto"/>
        <w:ind w:left="720"/>
        <w:jc w:val="both"/>
        <w:rPr>
          <w:b/>
          <w:bCs/>
          <w:sz w:val="32"/>
          <w:szCs w:val="32"/>
        </w:rPr>
      </w:pPr>
      <w:r>
        <w:rPr>
          <w:b/>
          <w:bCs/>
          <w:sz w:val="32"/>
          <w:szCs w:val="32"/>
        </w:rPr>
        <w:lastRenderedPageBreak/>
        <w:t>6.0 Reference List</w:t>
      </w:r>
    </w:p>
    <w:p w14:paraId="50A02053" w14:textId="27E47F65" w:rsidR="00453445" w:rsidRPr="00694A57" w:rsidRDefault="00453445" w:rsidP="00B168E2">
      <w:pPr>
        <w:pStyle w:val="NormalWeb"/>
        <w:jc w:val="both"/>
        <w:rPr>
          <w:rFonts w:ascii="Arial" w:hAnsi="Arial" w:cs="Arial"/>
          <w:color w:val="222222"/>
          <w:sz w:val="20"/>
          <w:szCs w:val="20"/>
          <w:shd w:val="clear" w:color="auto" w:fill="FFFFFF"/>
        </w:rPr>
      </w:pPr>
      <w:r w:rsidRPr="00694A57">
        <w:rPr>
          <w:rFonts w:ascii="Arial" w:hAnsi="Arial" w:cs="Arial"/>
          <w:color w:val="222222"/>
          <w:sz w:val="20"/>
          <w:szCs w:val="20"/>
          <w:shd w:val="clear" w:color="auto" w:fill="FFFFFF"/>
        </w:rPr>
        <w:t>Barrett, B.F., Horne, R. and Fien, J., (2016). The ethical city: A rationale for an urgent new urban agenda.</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Sustainability</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8</w:t>
      </w:r>
      <w:r w:rsidRPr="00694A57">
        <w:rPr>
          <w:rFonts w:ascii="Arial" w:hAnsi="Arial" w:cs="Arial"/>
          <w:color w:val="222222"/>
          <w:sz w:val="20"/>
          <w:szCs w:val="20"/>
          <w:shd w:val="clear" w:color="auto" w:fill="FFFFFF"/>
        </w:rPr>
        <w:t>(11), p.7.</w:t>
      </w:r>
    </w:p>
    <w:p w14:paraId="605AE384" w14:textId="013B079F" w:rsidR="00B168E2" w:rsidRPr="00694A57" w:rsidRDefault="00B168E2" w:rsidP="00B168E2">
      <w:pPr>
        <w:pStyle w:val="NormalWeb"/>
        <w:jc w:val="both"/>
        <w:rPr>
          <w:rFonts w:ascii="Arial" w:hAnsi="Arial" w:cs="Arial"/>
          <w:color w:val="222222"/>
          <w:sz w:val="20"/>
          <w:szCs w:val="20"/>
          <w:shd w:val="clear" w:color="auto" w:fill="FFFFFF"/>
        </w:rPr>
      </w:pPr>
      <w:r w:rsidRPr="00694A57">
        <w:rPr>
          <w:rFonts w:ascii="Arial" w:hAnsi="Arial" w:cs="Arial"/>
          <w:color w:val="222222"/>
          <w:sz w:val="20"/>
          <w:szCs w:val="20"/>
          <w:shd w:val="clear" w:color="auto" w:fill="FFFFFF"/>
        </w:rPr>
        <w:t>Bell, E. and Bryman, A., (2007). The ethics of management research: an exploratory content analysis.</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British journal of management</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18</w:t>
      </w:r>
      <w:r w:rsidRPr="00694A57">
        <w:rPr>
          <w:rFonts w:ascii="Arial" w:hAnsi="Arial" w:cs="Arial"/>
          <w:color w:val="222222"/>
          <w:sz w:val="20"/>
          <w:szCs w:val="20"/>
          <w:shd w:val="clear" w:color="auto" w:fill="FFFFFF"/>
        </w:rPr>
        <w:t>(1), pp.63-77.</w:t>
      </w:r>
    </w:p>
    <w:p w14:paraId="66B4CC18" w14:textId="37870E05" w:rsidR="00416074" w:rsidRPr="00694A57" w:rsidRDefault="00416074" w:rsidP="00B168E2">
      <w:pPr>
        <w:pStyle w:val="NormalWeb"/>
        <w:jc w:val="both"/>
        <w:rPr>
          <w:rFonts w:ascii="Arial" w:hAnsi="Arial" w:cs="Arial"/>
          <w:color w:val="121212"/>
          <w:spacing w:val="-5"/>
          <w:sz w:val="20"/>
          <w:szCs w:val="20"/>
          <w:shd w:val="clear" w:color="auto" w:fill="FFFFFF"/>
        </w:rPr>
      </w:pPr>
      <w:r w:rsidRPr="00694A57">
        <w:rPr>
          <w:rFonts w:ascii="Arial" w:hAnsi="Arial" w:cs="Arial"/>
          <w:color w:val="222222"/>
          <w:sz w:val="20"/>
          <w:szCs w:val="20"/>
          <w:shd w:val="clear" w:color="auto" w:fill="FFFFFF"/>
        </w:rPr>
        <w:t xml:space="preserve">Bitner, N. and Bitner, J.O.E., </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2002</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 Integrating technology into the classroom: Eight keys to success.</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Journal of technology and teacher education</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10</w:t>
      </w:r>
      <w:r w:rsidRPr="00694A57">
        <w:rPr>
          <w:rFonts w:ascii="Arial" w:hAnsi="Arial" w:cs="Arial"/>
          <w:color w:val="222222"/>
          <w:sz w:val="20"/>
          <w:szCs w:val="20"/>
          <w:shd w:val="clear" w:color="auto" w:fill="FFFFFF"/>
        </w:rPr>
        <w:t>(1), pp.95-100.</w:t>
      </w:r>
    </w:p>
    <w:p w14:paraId="436E9FE1" w14:textId="742BF186" w:rsidR="00B168E2" w:rsidRPr="00694A57" w:rsidRDefault="00B168E2" w:rsidP="00B168E2">
      <w:pPr>
        <w:pStyle w:val="NormalWeb"/>
        <w:jc w:val="both"/>
        <w:rPr>
          <w:rFonts w:ascii="Arial" w:hAnsi="Arial" w:cs="Arial"/>
          <w:color w:val="121212"/>
          <w:spacing w:val="-5"/>
          <w:sz w:val="20"/>
          <w:szCs w:val="20"/>
          <w:shd w:val="clear" w:color="auto" w:fill="FFFFFF"/>
        </w:rPr>
      </w:pPr>
      <w:r w:rsidRPr="00694A57">
        <w:rPr>
          <w:rFonts w:ascii="Arial" w:hAnsi="Arial" w:cs="Arial"/>
          <w:color w:val="121212"/>
          <w:spacing w:val="-5"/>
          <w:sz w:val="20"/>
          <w:szCs w:val="20"/>
          <w:shd w:val="clear" w:color="auto" w:fill="FFFFFF"/>
        </w:rPr>
        <w:t>Creswell JW (2014) Educational Research: Planning, Conducting, and Evaluating Quantitative and Qualitative Research. Fifth edition. Pearson Education, Upper Saddle River NJ.</w:t>
      </w:r>
    </w:p>
    <w:p w14:paraId="54DD9F42" w14:textId="3412B2DE" w:rsidR="00B168E2" w:rsidRPr="00694A57" w:rsidRDefault="00B168E2" w:rsidP="00B168E2">
      <w:pPr>
        <w:pStyle w:val="NormalWeb"/>
        <w:jc w:val="both"/>
        <w:rPr>
          <w:rFonts w:ascii="Arial" w:hAnsi="Arial" w:cs="Arial"/>
          <w:color w:val="121212"/>
          <w:spacing w:val="-5"/>
          <w:sz w:val="20"/>
          <w:szCs w:val="20"/>
          <w:shd w:val="clear" w:color="auto" w:fill="FFFFFF"/>
        </w:rPr>
      </w:pPr>
      <w:r w:rsidRPr="00694A57">
        <w:rPr>
          <w:rFonts w:ascii="Arial" w:hAnsi="Arial" w:cs="Arial"/>
          <w:color w:val="222222"/>
          <w:sz w:val="20"/>
          <w:szCs w:val="20"/>
          <w:shd w:val="clear" w:color="auto" w:fill="FFFFFF"/>
        </w:rPr>
        <w:t xml:space="preserve">Coffelt, T.A., </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2017</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 Confidentiality and anonymity of participants.</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The SAGE encyclopedia of communication research methods</w:t>
      </w:r>
      <w:r w:rsidRPr="00694A57">
        <w:rPr>
          <w:rFonts w:ascii="Arial" w:hAnsi="Arial" w:cs="Arial"/>
          <w:color w:val="222222"/>
          <w:sz w:val="20"/>
          <w:szCs w:val="20"/>
          <w:shd w:val="clear" w:color="auto" w:fill="FFFFFF"/>
        </w:rPr>
        <w:t>, pp.227-230.</w:t>
      </w:r>
    </w:p>
    <w:p w14:paraId="29908ECC" w14:textId="512A180E" w:rsidR="00B168E2" w:rsidRPr="00694A57" w:rsidRDefault="00B168E2" w:rsidP="00B168E2">
      <w:pPr>
        <w:pStyle w:val="NormalWeb"/>
        <w:jc w:val="both"/>
        <w:rPr>
          <w:rFonts w:ascii="Arial" w:hAnsi="Arial" w:cs="Arial"/>
          <w:color w:val="222222"/>
          <w:sz w:val="20"/>
          <w:szCs w:val="20"/>
          <w:shd w:val="clear" w:color="auto" w:fill="FFFFFF"/>
        </w:rPr>
      </w:pPr>
      <w:r w:rsidRPr="00694A57">
        <w:rPr>
          <w:rFonts w:ascii="Arial" w:hAnsi="Arial" w:cs="Arial"/>
          <w:color w:val="222222"/>
          <w:sz w:val="20"/>
          <w:szCs w:val="20"/>
          <w:shd w:val="clear" w:color="auto" w:fill="FFFFFF"/>
        </w:rPr>
        <w:t xml:space="preserve">Escobedo, C., Guerrero, J., Lujan, G., Ramirez, A. and Serrano, D., </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2007</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 Ethical issues with informed consent.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Elizabeth Zubiate</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8</w:t>
      </w:r>
      <w:r w:rsidRPr="00694A57">
        <w:rPr>
          <w:rFonts w:ascii="Arial" w:hAnsi="Arial" w:cs="Arial"/>
          <w:color w:val="222222"/>
          <w:sz w:val="20"/>
          <w:szCs w:val="20"/>
          <w:shd w:val="clear" w:color="auto" w:fill="FFFFFF"/>
        </w:rPr>
        <w:t>(1), pp.1-44.</w:t>
      </w:r>
    </w:p>
    <w:p w14:paraId="4F9FCB3C" w14:textId="5FF29960" w:rsidR="00B84EC4" w:rsidRPr="00694A57" w:rsidRDefault="00B84EC4" w:rsidP="00B168E2">
      <w:pPr>
        <w:pStyle w:val="NormalWeb"/>
        <w:jc w:val="both"/>
        <w:rPr>
          <w:rFonts w:ascii="Arial" w:hAnsi="Arial" w:cs="Arial"/>
          <w:color w:val="121212"/>
          <w:spacing w:val="-5"/>
          <w:sz w:val="20"/>
          <w:szCs w:val="20"/>
          <w:shd w:val="clear" w:color="auto" w:fill="FFFFFF"/>
        </w:rPr>
      </w:pPr>
      <w:r w:rsidRPr="00694A57">
        <w:rPr>
          <w:rFonts w:ascii="Arial" w:hAnsi="Arial" w:cs="Arial"/>
          <w:color w:val="222222"/>
          <w:sz w:val="20"/>
          <w:szCs w:val="20"/>
          <w:shd w:val="clear" w:color="auto" w:fill="FFFFFF"/>
        </w:rPr>
        <w:t xml:space="preserve">Laurillard, D., </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2002</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Rethinking university teaching: A conversational framework for the effective use of learning technologies</w:t>
      </w:r>
      <w:r w:rsidRPr="00694A57">
        <w:rPr>
          <w:rFonts w:ascii="Arial" w:hAnsi="Arial" w:cs="Arial"/>
          <w:color w:val="222222"/>
          <w:sz w:val="20"/>
          <w:szCs w:val="20"/>
          <w:shd w:val="clear" w:color="auto" w:fill="FFFFFF"/>
        </w:rPr>
        <w:t>. Routledge.</w:t>
      </w:r>
    </w:p>
    <w:p w14:paraId="1DF65635" w14:textId="46A0739E" w:rsidR="00B168E2" w:rsidRPr="00694A57" w:rsidRDefault="00B168E2" w:rsidP="00B168E2">
      <w:pPr>
        <w:pStyle w:val="NormalWeb"/>
        <w:jc w:val="both"/>
        <w:rPr>
          <w:rFonts w:ascii="Arial" w:hAnsi="Arial" w:cs="Arial"/>
          <w:color w:val="121212"/>
          <w:spacing w:val="-5"/>
          <w:sz w:val="20"/>
          <w:szCs w:val="20"/>
          <w:shd w:val="clear" w:color="auto" w:fill="FFFFFF"/>
        </w:rPr>
      </w:pPr>
      <w:r w:rsidRPr="00694A57">
        <w:rPr>
          <w:rFonts w:ascii="Arial" w:hAnsi="Arial" w:cs="Arial"/>
          <w:color w:val="121212"/>
          <w:spacing w:val="-5"/>
          <w:sz w:val="20"/>
          <w:szCs w:val="20"/>
          <w:shd w:val="clear" w:color="auto" w:fill="FFFFFF"/>
        </w:rPr>
        <w:t>Lipowski EE (2008) Developing great research questions. American Journal of Health-System Pharmacy. 65, 17, 1667-1670.</w:t>
      </w:r>
    </w:p>
    <w:p w14:paraId="148047DF" w14:textId="1AAB59E2" w:rsidR="00B168E2" w:rsidRPr="00694A57" w:rsidRDefault="00B168E2" w:rsidP="00B168E2">
      <w:pPr>
        <w:pStyle w:val="NormalWeb"/>
        <w:jc w:val="both"/>
        <w:rPr>
          <w:rFonts w:ascii="Arial" w:hAnsi="Arial" w:cs="Arial"/>
          <w:color w:val="222222"/>
          <w:sz w:val="20"/>
          <w:szCs w:val="20"/>
          <w:shd w:val="clear" w:color="auto" w:fill="FFFFFF"/>
        </w:rPr>
      </w:pPr>
      <w:r w:rsidRPr="00694A57">
        <w:rPr>
          <w:rFonts w:ascii="Arial" w:hAnsi="Arial" w:cs="Arial"/>
          <w:color w:val="222222"/>
          <w:sz w:val="20"/>
          <w:szCs w:val="20"/>
          <w:shd w:val="clear" w:color="auto" w:fill="FFFFFF"/>
        </w:rPr>
        <w:t xml:space="preserve">Nijhawan, L.P., Janodia, M.D., Muddukrishna, B.S., Bhat, K.M., Bairy, K.L., Udupa, N. and Musmade, P.B., </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2013</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 Informed consent: Issues and challenges.</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Journal of advanced pharmaceutical technology &amp; research</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4</w:t>
      </w:r>
      <w:r w:rsidRPr="00694A57">
        <w:rPr>
          <w:rFonts w:ascii="Arial" w:hAnsi="Arial" w:cs="Arial"/>
          <w:color w:val="222222"/>
          <w:sz w:val="20"/>
          <w:szCs w:val="20"/>
          <w:shd w:val="clear" w:color="auto" w:fill="FFFFFF"/>
        </w:rPr>
        <w:t>(3), p.134.</w:t>
      </w:r>
    </w:p>
    <w:p w14:paraId="4BDC9FDF" w14:textId="3D2D894D" w:rsidR="004D137B" w:rsidRPr="00694A57" w:rsidRDefault="004D137B" w:rsidP="00B168E2">
      <w:pPr>
        <w:pStyle w:val="NormalWeb"/>
        <w:jc w:val="both"/>
        <w:rPr>
          <w:rFonts w:ascii="Arial" w:hAnsi="Arial" w:cs="Arial"/>
          <w:color w:val="121212"/>
          <w:spacing w:val="-5"/>
          <w:sz w:val="20"/>
          <w:szCs w:val="20"/>
          <w:shd w:val="clear" w:color="auto" w:fill="FFFFFF"/>
        </w:rPr>
      </w:pPr>
      <w:r w:rsidRPr="00694A57">
        <w:rPr>
          <w:rFonts w:ascii="Arial" w:hAnsi="Arial" w:cs="Arial"/>
          <w:color w:val="222222"/>
          <w:sz w:val="20"/>
          <w:szCs w:val="20"/>
          <w:shd w:val="clear" w:color="auto" w:fill="FFFFFF"/>
        </w:rPr>
        <w:t xml:space="preserve">Saffari, Z., Takmil, F. and Arabzadeh, R., </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2014</w:t>
      </w:r>
      <w:r w:rsidR="00B305F5">
        <w:rPr>
          <w:rFonts w:ascii="Arial" w:hAnsi="Arial" w:cs="Arial"/>
          <w:color w:val="222222"/>
          <w:sz w:val="20"/>
          <w:szCs w:val="20"/>
          <w:shd w:val="clear" w:color="auto" w:fill="FFFFFF"/>
        </w:rPr>
        <w:t>)</w:t>
      </w:r>
      <w:r w:rsidRPr="00694A57">
        <w:rPr>
          <w:rFonts w:ascii="Arial" w:hAnsi="Arial" w:cs="Arial"/>
          <w:color w:val="222222"/>
          <w:sz w:val="20"/>
          <w:szCs w:val="20"/>
          <w:shd w:val="clear" w:color="auto" w:fill="FFFFFF"/>
        </w:rPr>
        <w:t>. The role of educational technology in medical education.</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Journal of Advances in Medical Education &amp; Professionalism</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2</w:t>
      </w:r>
      <w:r w:rsidRPr="00694A57">
        <w:rPr>
          <w:rFonts w:ascii="Arial" w:hAnsi="Arial" w:cs="Arial"/>
          <w:color w:val="222222"/>
          <w:sz w:val="20"/>
          <w:szCs w:val="20"/>
          <w:shd w:val="clear" w:color="auto" w:fill="FFFFFF"/>
        </w:rPr>
        <w:t>(4), pp. 183.</w:t>
      </w:r>
    </w:p>
    <w:p w14:paraId="588429CD" w14:textId="6DF36772" w:rsidR="00B168E2" w:rsidRPr="00694A57" w:rsidRDefault="00B168E2" w:rsidP="00B168E2">
      <w:pPr>
        <w:pStyle w:val="NormalWeb"/>
        <w:jc w:val="both"/>
        <w:rPr>
          <w:rFonts w:ascii="Arial" w:hAnsi="Arial" w:cs="Arial"/>
          <w:color w:val="121212"/>
          <w:spacing w:val="-5"/>
          <w:sz w:val="20"/>
          <w:szCs w:val="20"/>
          <w:shd w:val="clear" w:color="auto" w:fill="FFFFFF"/>
        </w:rPr>
      </w:pPr>
      <w:r w:rsidRPr="00694A57">
        <w:rPr>
          <w:rFonts w:ascii="Arial" w:hAnsi="Arial" w:cs="Arial"/>
          <w:color w:val="121212"/>
          <w:spacing w:val="-5"/>
          <w:sz w:val="20"/>
          <w:szCs w:val="20"/>
          <w:shd w:val="clear" w:color="auto" w:fill="FFFFFF"/>
        </w:rPr>
        <w:t>Thabane L, Thomas T, Ye C et al (2009) Posing the research question: not so simple. Canadian Journal of Anaesthesia. 56, 1, 71-79.</w:t>
      </w:r>
    </w:p>
    <w:p w14:paraId="4C3B795C" w14:textId="6D0A62FA" w:rsidR="00B255E9" w:rsidRPr="00694A57" w:rsidRDefault="00B255E9" w:rsidP="00B305F5">
      <w:pPr>
        <w:pStyle w:val="NormalWeb"/>
        <w:ind w:left="567" w:hanging="567"/>
        <w:rPr>
          <w:rFonts w:ascii="Arial" w:hAnsi="Arial" w:cs="Arial"/>
          <w:color w:val="000000"/>
          <w:sz w:val="20"/>
          <w:szCs w:val="20"/>
        </w:rPr>
      </w:pPr>
      <w:r w:rsidRPr="00694A57">
        <w:rPr>
          <w:rFonts w:ascii="Arial" w:hAnsi="Arial" w:cs="Arial"/>
          <w:color w:val="000000"/>
          <w:sz w:val="20"/>
          <w:szCs w:val="20"/>
        </w:rPr>
        <w:t>Vailshery, L.S. (2022)</w:t>
      </w:r>
      <w:r w:rsidRPr="00694A57">
        <w:rPr>
          <w:rStyle w:val="apple-converted-space"/>
          <w:rFonts w:ascii="Arial" w:hAnsi="Arial" w:cs="Arial"/>
          <w:color w:val="000000"/>
          <w:sz w:val="20"/>
          <w:szCs w:val="20"/>
        </w:rPr>
        <w:t> </w:t>
      </w:r>
      <w:r w:rsidRPr="00694A57">
        <w:rPr>
          <w:rFonts w:ascii="Arial" w:hAnsi="Arial" w:cs="Arial"/>
          <w:i/>
          <w:iCs/>
          <w:color w:val="000000"/>
          <w:sz w:val="20"/>
          <w:szCs w:val="20"/>
        </w:rPr>
        <w:t>Microsoft Teams Daily Active Users Worldwide 2022</w:t>
      </w:r>
      <w:r w:rsidRPr="00694A57">
        <w:rPr>
          <w:rFonts w:ascii="Arial" w:hAnsi="Arial" w:cs="Arial"/>
          <w:color w:val="000000"/>
          <w:sz w:val="20"/>
          <w:szCs w:val="20"/>
        </w:rPr>
        <w:t>,</w:t>
      </w:r>
      <w:r w:rsidRPr="00694A57">
        <w:rPr>
          <w:rStyle w:val="apple-converted-space"/>
          <w:rFonts w:ascii="Arial" w:hAnsi="Arial" w:cs="Arial"/>
          <w:color w:val="000000"/>
          <w:sz w:val="20"/>
          <w:szCs w:val="20"/>
        </w:rPr>
        <w:t> </w:t>
      </w:r>
      <w:r w:rsidRPr="00694A57">
        <w:rPr>
          <w:rFonts w:ascii="Arial" w:hAnsi="Arial" w:cs="Arial"/>
          <w:i/>
          <w:iCs/>
          <w:color w:val="000000"/>
          <w:sz w:val="20"/>
          <w:szCs w:val="20"/>
        </w:rPr>
        <w:t>Statista</w:t>
      </w:r>
      <w:r w:rsidRPr="00694A57">
        <w:rPr>
          <w:rFonts w:ascii="Arial" w:hAnsi="Arial" w:cs="Arial"/>
          <w:color w:val="000000"/>
          <w:sz w:val="20"/>
          <w:szCs w:val="20"/>
        </w:rPr>
        <w:t>. Available at:</w:t>
      </w:r>
      <w:r w:rsidR="00B305F5">
        <w:rPr>
          <w:rFonts w:ascii="Arial" w:hAnsi="Arial" w:cs="Arial"/>
          <w:color w:val="000000"/>
          <w:sz w:val="20"/>
          <w:szCs w:val="20"/>
        </w:rPr>
        <w:t xml:space="preserve"> </w:t>
      </w:r>
      <w:r w:rsidRPr="00694A57">
        <w:rPr>
          <w:rFonts w:ascii="Arial" w:hAnsi="Arial" w:cs="Arial"/>
          <w:color w:val="000000"/>
          <w:sz w:val="20"/>
          <w:szCs w:val="20"/>
        </w:rPr>
        <w:t>https://www.statista.com/statistics/1033742/worldwide-microsoft-teams-daily-and-monthly-users/ (Accessed: November 22, 2022).</w:t>
      </w:r>
      <w:r w:rsidRPr="00694A57">
        <w:rPr>
          <w:rStyle w:val="apple-converted-space"/>
          <w:rFonts w:ascii="Arial" w:hAnsi="Arial" w:cs="Arial"/>
          <w:color w:val="000000"/>
          <w:sz w:val="20"/>
          <w:szCs w:val="20"/>
        </w:rPr>
        <w:t> </w:t>
      </w:r>
    </w:p>
    <w:p w14:paraId="2DD48231" w14:textId="7917FCB5" w:rsidR="00B168E2" w:rsidRPr="00694A57" w:rsidRDefault="00B168E2" w:rsidP="00B168E2">
      <w:pPr>
        <w:pStyle w:val="NormalWeb"/>
        <w:jc w:val="both"/>
        <w:rPr>
          <w:rFonts w:ascii="Arial" w:hAnsi="Arial" w:cs="Arial"/>
          <w:color w:val="222222"/>
          <w:sz w:val="20"/>
          <w:szCs w:val="20"/>
          <w:shd w:val="clear" w:color="auto" w:fill="FFFFFF"/>
        </w:rPr>
      </w:pPr>
      <w:r w:rsidRPr="00694A57">
        <w:rPr>
          <w:rFonts w:ascii="Arial" w:hAnsi="Arial" w:cs="Arial"/>
          <w:color w:val="222222"/>
          <w:sz w:val="20"/>
          <w:szCs w:val="20"/>
          <w:shd w:val="clear" w:color="auto" w:fill="FFFFFF"/>
        </w:rPr>
        <w:t>Wallace, K.A., (1999). Anonymity.</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Ethics and Information technology</w:t>
      </w:r>
      <w:r w:rsidRPr="00694A57">
        <w:rPr>
          <w:rFonts w:ascii="Arial" w:hAnsi="Arial" w:cs="Arial"/>
          <w:color w:val="222222"/>
          <w:sz w:val="20"/>
          <w:szCs w:val="20"/>
          <w:shd w:val="clear" w:color="auto" w:fill="FFFFFF"/>
        </w:rPr>
        <w:t>,</w:t>
      </w:r>
      <w:r w:rsidRPr="00694A57">
        <w:rPr>
          <w:rStyle w:val="apple-converted-space"/>
          <w:rFonts w:ascii="Arial" w:hAnsi="Arial" w:cs="Arial"/>
          <w:color w:val="222222"/>
          <w:sz w:val="20"/>
          <w:szCs w:val="20"/>
          <w:shd w:val="clear" w:color="auto" w:fill="FFFFFF"/>
        </w:rPr>
        <w:t> </w:t>
      </w:r>
      <w:r w:rsidRPr="00694A57">
        <w:rPr>
          <w:rFonts w:ascii="Arial" w:hAnsi="Arial" w:cs="Arial"/>
          <w:i/>
          <w:iCs/>
          <w:color w:val="222222"/>
          <w:sz w:val="20"/>
          <w:szCs w:val="20"/>
        </w:rPr>
        <w:t>1</w:t>
      </w:r>
      <w:r w:rsidRPr="00694A57">
        <w:rPr>
          <w:rFonts w:ascii="Arial" w:hAnsi="Arial" w:cs="Arial"/>
          <w:color w:val="222222"/>
          <w:sz w:val="20"/>
          <w:szCs w:val="20"/>
          <w:shd w:val="clear" w:color="auto" w:fill="FFFFFF"/>
        </w:rPr>
        <w:t>(1), pp.21-31.</w:t>
      </w:r>
    </w:p>
    <w:p w14:paraId="202BB372" w14:textId="77777777" w:rsidR="00884426" w:rsidRDefault="00884426" w:rsidP="00110D48">
      <w:pPr>
        <w:pStyle w:val="NormalWeb"/>
        <w:spacing w:line="360" w:lineRule="auto"/>
        <w:ind w:left="720"/>
        <w:jc w:val="both"/>
        <w:rPr>
          <w:b/>
          <w:bCs/>
          <w:sz w:val="32"/>
          <w:szCs w:val="32"/>
        </w:rPr>
      </w:pPr>
    </w:p>
    <w:p w14:paraId="5DCD791A" w14:textId="77777777" w:rsidR="00B305F5" w:rsidRDefault="00B305F5" w:rsidP="00110D48">
      <w:pPr>
        <w:pStyle w:val="NormalWeb"/>
        <w:spacing w:line="360" w:lineRule="auto"/>
        <w:ind w:left="720"/>
        <w:jc w:val="both"/>
        <w:rPr>
          <w:b/>
          <w:bCs/>
          <w:sz w:val="32"/>
          <w:szCs w:val="32"/>
        </w:rPr>
      </w:pPr>
    </w:p>
    <w:p w14:paraId="0BC5CAFB" w14:textId="77777777" w:rsidR="00B305F5" w:rsidRDefault="00B305F5" w:rsidP="00110D48">
      <w:pPr>
        <w:pStyle w:val="NormalWeb"/>
        <w:spacing w:line="360" w:lineRule="auto"/>
        <w:ind w:left="720"/>
        <w:jc w:val="both"/>
        <w:rPr>
          <w:b/>
          <w:bCs/>
          <w:sz w:val="32"/>
          <w:szCs w:val="32"/>
        </w:rPr>
      </w:pPr>
    </w:p>
    <w:p w14:paraId="6E843185" w14:textId="77777777" w:rsidR="00B305F5" w:rsidRDefault="00B305F5" w:rsidP="00110D48">
      <w:pPr>
        <w:pStyle w:val="NormalWeb"/>
        <w:spacing w:line="360" w:lineRule="auto"/>
        <w:ind w:left="720"/>
        <w:jc w:val="both"/>
        <w:rPr>
          <w:b/>
          <w:bCs/>
          <w:sz w:val="32"/>
          <w:szCs w:val="32"/>
        </w:rPr>
      </w:pPr>
    </w:p>
    <w:p w14:paraId="637E3555" w14:textId="05015BCE" w:rsidR="00110D48" w:rsidRPr="00110D48" w:rsidRDefault="00110D48" w:rsidP="00110D48">
      <w:pPr>
        <w:pStyle w:val="NormalWeb"/>
        <w:spacing w:line="360" w:lineRule="auto"/>
        <w:ind w:left="720"/>
        <w:jc w:val="both"/>
        <w:rPr>
          <w:b/>
          <w:bCs/>
          <w:sz w:val="32"/>
          <w:szCs w:val="32"/>
        </w:rPr>
      </w:pPr>
      <w:r>
        <w:rPr>
          <w:b/>
          <w:bCs/>
          <w:sz w:val="32"/>
          <w:szCs w:val="32"/>
        </w:rPr>
        <w:lastRenderedPageBreak/>
        <w:t>7.0 Appendix</w:t>
      </w:r>
    </w:p>
    <w:p w14:paraId="6117B90A" w14:textId="2CE91618" w:rsidR="00240D9B" w:rsidRDefault="008F5644" w:rsidP="00110D48">
      <w:pPr>
        <w:pStyle w:val="NormalWeb"/>
        <w:spacing w:line="360" w:lineRule="auto"/>
        <w:jc w:val="both"/>
      </w:pPr>
      <w:r>
        <w:t>(</w:t>
      </w:r>
      <w:r w:rsidR="00110D48">
        <w:t>Figure 1</w:t>
      </w:r>
      <w:r w:rsidR="00884426">
        <w:t>)</w:t>
      </w:r>
    </w:p>
    <w:p w14:paraId="583BF88F" w14:textId="7A70CCEB" w:rsidR="00240D9B" w:rsidRDefault="00110D48" w:rsidP="00240D9B">
      <w:pPr>
        <w:pStyle w:val="NormalWeb"/>
        <w:spacing w:line="360" w:lineRule="auto"/>
        <w:ind w:left="720"/>
        <w:jc w:val="both"/>
      </w:pPr>
      <w:r>
        <w:rPr>
          <w:noProof/>
          <w:sz w:val="22"/>
          <w:szCs w:val="22"/>
        </w:rPr>
        <w:drawing>
          <wp:inline distT="0" distB="0" distL="0" distR="0" wp14:anchorId="54723B4C" wp14:editId="1042C76E">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13CE6BB" w14:textId="386C5B31" w:rsidR="00240D9B" w:rsidRDefault="00240D9B" w:rsidP="00240D9B">
      <w:pPr>
        <w:pStyle w:val="NormalWeb"/>
        <w:spacing w:line="360" w:lineRule="auto"/>
        <w:ind w:left="720"/>
        <w:jc w:val="both"/>
      </w:pPr>
    </w:p>
    <w:p w14:paraId="2FF336AD" w14:textId="20855674" w:rsidR="00240D9B" w:rsidRDefault="00240D9B" w:rsidP="00240D9B">
      <w:pPr>
        <w:pStyle w:val="NormalWeb"/>
        <w:spacing w:line="360" w:lineRule="auto"/>
        <w:ind w:left="720"/>
        <w:jc w:val="both"/>
      </w:pPr>
    </w:p>
    <w:p w14:paraId="36525E2F" w14:textId="10F3F3D7" w:rsidR="00240D9B" w:rsidRDefault="00240D9B" w:rsidP="00240D9B">
      <w:pPr>
        <w:pStyle w:val="NormalWeb"/>
        <w:spacing w:line="360" w:lineRule="auto"/>
        <w:ind w:left="720"/>
        <w:jc w:val="both"/>
      </w:pPr>
    </w:p>
    <w:p w14:paraId="79DE2C82" w14:textId="5B5E7A46" w:rsidR="00240D9B" w:rsidRDefault="00240D9B" w:rsidP="00240D9B">
      <w:pPr>
        <w:pStyle w:val="NormalWeb"/>
        <w:spacing w:line="360" w:lineRule="auto"/>
        <w:ind w:left="720"/>
        <w:jc w:val="both"/>
      </w:pPr>
    </w:p>
    <w:p w14:paraId="5285C3CB" w14:textId="77777777" w:rsidR="00240D9B" w:rsidRPr="00240D9B" w:rsidRDefault="00240D9B" w:rsidP="00240D9B">
      <w:pPr>
        <w:pStyle w:val="NormalWeb"/>
        <w:spacing w:line="360" w:lineRule="auto"/>
        <w:ind w:left="720"/>
        <w:jc w:val="both"/>
      </w:pPr>
    </w:p>
    <w:sectPr w:rsidR="00240D9B" w:rsidRPr="00240D9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29B14" w14:textId="77777777" w:rsidR="00FD72DE" w:rsidRDefault="00FD72DE" w:rsidP="00826177">
      <w:r>
        <w:separator/>
      </w:r>
    </w:p>
  </w:endnote>
  <w:endnote w:type="continuationSeparator" w:id="0">
    <w:p w14:paraId="7F112758" w14:textId="77777777" w:rsidR="00FD72DE" w:rsidRDefault="00FD72DE" w:rsidP="00826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3631215"/>
      <w:docPartObj>
        <w:docPartGallery w:val="Page Numbers (Bottom of Page)"/>
        <w:docPartUnique/>
      </w:docPartObj>
    </w:sdtPr>
    <w:sdtContent>
      <w:p w14:paraId="5F0F6D36" w14:textId="68856B9F" w:rsidR="00826177" w:rsidRDefault="00826177" w:rsidP="009004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031A29" w14:textId="77777777" w:rsidR="00826177" w:rsidRDefault="008261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2675608"/>
      <w:docPartObj>
        <w:docPartGallery w:val="Page Numbers (Bottom of Page)"/>
        <w:docPartUnique/>
      </w:docPartObj>
    </w:sdtPr>
    <w:sdtContent>
      <w:p w14:paraId="295F602E" w14:textId="075040C4" w:rsidR="00826177" w:rsidRDefault="00826177" w:rsidP="009004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6323C0" w14:textId="77777777" w:rsidR="00826177" w:rsidRDefault="00826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413EA" w14:textId="77777777" w:rsidR="00FD72DE" w:rsidRDefault="00FD72DE" w:rsidP="00826177">
      <w:r>
        <w:separator/>
      </w:r>
    </w:p>
  </w:footnote>
  <w:footnote w:type="continuationSeparator" w:id="0">
    <w:p w14:paraId="14F70DC8" w14:textId="77777777" w:rsidR="00FD72DE" w:rsidRDefault="00FD72DE" w:rsidP="008261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115FF"/>
    <w:multiLevelType w:val="hybridMultilevel"/>
    <w:tmpl w:val="1494E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F3384D"/>
    <w:multiLevelType w:val="multilevel"/>
    <w:tmpl w:val="505AE330"/>
    <w:lvl w:ilvl="0">
      <w:start w:val="1"/>
      <w:numFmt w:val="decimal"/>
      <w:lvlText w:val="%1."/>
      <w:lvlJc w:val="left"/>
      <w:pPr>
        <w:ind w:left="108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2" w15:restartNumberingAfterBreak="0">
    <w:nsid w:val="3CB769E0"/>
    <w:multiLevelType w:val="multilevel"/>
    <w:tmpl w:val="37A07C7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44036D24"/>
    <w:multiLevelType w:val="multilevel"/>
    <w:tmpl w:val="505AE330"/>
    <w:lvl w:ilvl="0">
      <w:start w:val="1"/>
      <w:numFmt w:val="decimal"/>
      <w:lvlText w:val="%1."/>
      <w:lvlJc w:val="left"/>
      <w:pPr>
        <w:ind w:left="108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4" w15:restartNumberingAfterBreak="0">
    <w:nsid w:val="5B2E429F"/>
    <w:multiLevelType w:val="multilevel"/>
    <w:tmpl w:val="2E2CD7DC"/>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5" w15:restartNumberingAfterBreak="0">
    <w:nsid w:val="5E117CE4"/>
    <w:multiLevelType w:val="multilevel"/>
    <w:tmpl w:val="0868DC9C"/>
    <w:lvl w:ilvl="0">
      <w:start w:val="4"/>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6" w15:restartNumberingAfterBreak="0">
    <w:nsid w:val="7D06115E"/>
    <w:multiLevelType w:val="multilevel"/>
    <w:tmpl w:val="0868DC9C"/>
    <w:lvl w:ilvl="0">
      <w:start w:val="4"/>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num w:numId="1" w16cid:durableId="1699426497">
    <w:abstractNumId w:val="0"/>
  </w:num>
  <w:num w:numId="2" w16cid:durableId="2000649278">
    <w:abstractNumId w:val="2"/>
  </w:num>
  <w:num w:numId="3" w16cid:durableId="239677588">
    <w:abstractNumId w:val="1"/>
  </w:num>
  <w:num w:numId="4" w16cid:durableId="1550145526">
    <w:abstractNumId w:val="3"/>
  </w:num>
  <w:num w:numId="5" w16cid:durableId="1732924252">
    <w:abstractNumId w:val="6"/>
  </w:num>
  <w:num w:numId="6" w16cid:durableId="70742915">
    <w:abstractNumId w:val="5"/>
  </w:num>
  <w:num w:numId="7" w16cid:durableId="16342926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D9B"/>
    <w:rsid w:val="000373DB"/>
    <w:rsid w:val="00061126"/>
    <w:rsid w:val="0008213B"/>
    <w:rsid w:val="00083C27"/>
    <w:rsid w:val="000D1236"/>
    <w:rsid w:val="000D4452"/>
    <w:rsid w:val="000E3C66"/>
    <w:rsid w:val="000E4C7E"/>
    <w:rsid w:val="00110190"/>
    <w:rsid w:val="00110D48"/>
    <w:rsid w:val="001218C4"/>
    <w:rsid w:val="00122B04"/>
    <w:rsid w:val="00123A84"/>
    <w:rsid w:val="00144EA9"/>
    <w:rsid w:val="00154F41"/>
    <w:rsid w:val="00172B5E"/>
    <w:rsid w:val="001909F5"/>
    <w:rsid w:val="001917D7"/>
    <w:rsid w:val="001B314D"/>
    <w:rsid w:val="001E1B2B"/>
    <w:rsid w:val="001E3DA2"/>
    <w:rsid w:val="001F5765"/>
    <w:rsid w:val="00213181"/>
    <w:rsid w:val="00240D9B"/>
    <w:rsid w:val="00255B64"/>
    <w:rsid w:val="00277EAF"/>
    <w:rsid w:val="002A38BD"/>
    <w:rsid w:val="002F2E23"/>
    <w:rsid w:val="002F7F48"/>
    <w:rsid w:val="00313397"/>
    <w:rsid w:val="00330950"/>
    <w:rsid w:val="003403B7"/>
    <w:rsid w:val="0036411D"/>
    <w:rsid w:val="0036671D"/>
    <w:rsid w:val="003752CA"/>
    <w:rsid w:val="00393199"/>
    <w:rsid w:val="003B6589"/>
    <w:rsid w:val="003D2D0D"/>
    <w:rsid w:val="003F311A"/>
    <w:rsid w:val="004026D7"/>
    <w:rsid w:val="004072C7"/>
    <w:rsid w:val="00416074"/>
    <w:rsid w:val="00431BDF"/>
    <w:rsid w:val="0043288E"/>
    <w:rsid w:val="00453445"/>
    <w:rsid w:val="00473F70"/>
    <w:rsid w:val="004754FD"/>
    <w:rsid w:val="004A5C66"/>
    <w:rsid w:val="004A6C83"/>
    <w:rsid w:val="004B0B36"/>
    <w:rsid w:val="004B3EEE"/>
    <w:rsid w:val="004C4D49"/>
    <w:rsid w:val="004D137B"/>
    <w:rsid w:val="00516C31"/>
    <w:rsid w:val="00522366"/>
    <w:rsid w:val="00523DDB"/>
    <w:rsid w:val="00533B7F"/>
    <w:rsid w:val="005643E9"/>
    <w:rsid w:val="00577CF1"/>
    <w:rsid w:val="00583A8F"/>
    <w:rsid w:val="00586CE4"/>
    <w:rsid w:val="005F7946"/>
    <w:rsid w:val="006012EC"/>
    <w:rsid w:val="0060477D"/>
    <w:rsid w:val="00607F38"/>
    <w:rsid w:val="00614FAE"/>
    <w:rsid w:val="006173AD"/>
    <w:rsid w:val="006247C3"/>
    <w:rsid w:val="0066032B"/>
    <w:rsid w:val="00681C70"/>
    <w:rsid w:val="00694A57"/>
    <w:rsid w:val="006E129F"/>
    <w:rsid w:val="006E6758"/>
    <w:rsid w:val="007010DF"/>
    <w:rsid w:val="00733377"/>
    <w:rsid w:val="007358DF"/>
    <w:rsid w:val="00736E9D"/>
    <w:rsid w:val="0075794D"/>
    <w:rsid w:val="007A24E8"/>
    <w:rsid w:val="007A6751"/>
    <w:rsid w:val="007B27EC"/>
    <w:rsid w:val="007B559A"/>
    <w:rsid w:val="007B688D"/>
    <w:rsid w:val="00826177"/>
    <w:rsid w:val="0083166F"/>
    <w:rsid w:val="00843BE0"/>
    <w:rsid w:val="00856860"/>
    <w:rsid w:val="008768CA"/>
    <w:rsid w:val="0088103F"/>
    <w:rsid w:val="00884426"/>
    <w:rsid w:val="008961B5"/>
    <w:rsid w:val="008976D7"/>
    <w:rsid w:val="008A2E7D"/>
    <w:rsid w:val="008C034D"/>
    <w:rsid w:val="008C6519"/>
    <w:rsid w:val="008F5644"/>
    <w:rsid w:val="00906DB2"/>
    <w:rsid w:val="00924282"/>
    <w:rsid w:val="009614EC"/>
    <w:rsid w:val="00966F35"/>
    <w:rsid w:val="0096785C"/>
    <w:rsid w:val="00974CBD"/>
    <w:rsid w:val="00976375"/>
    <w:rsid w:val="009A7A6D"/>
    <w:rsid w:val="00A053AB"/>
    <w:rsid w:val="00AD54A9"/>
    <w:rsid w:val="00AF34E2"/>
    <w:rsid w:val="00AF7524"/>
    <w:rsid w:val="00B023F6"/>
    <w:rsid w:val="00B14CC3"/>
    <w:rsid w:val="00B168E2"/>
    <w:rsid w:val="00B255E9"/>
    <w:rsid w:val="00B305F5"/>
    <w:rsid w:val="00B34B6C"/>
    <w:rsid w:val="00B415C1"/>
    <w:rsid w:val="00B671B0"/>
    <w:rsid w:val="00B757AC"/>
    <w:rsid w:val="00B81D5C"/>
    <w:rsid w:val="00B84EC4"/>
    <w:rsid w:val="00B978A0"/>
    <w:rsid w:val="00BA2BDB"/>
    <w:rsid w:val="00BB17AC"/>
    <w:rsid w:val="00BD755B"/>
    <w:rsid w:val="00C42CC2"/>
    <w:rsid w:val="00C54DF2"/>
    <w:rsid w:val="00C60821"/>
    <w:rsid w:val="00CD3CC3"/>
    <w:rsid w:val="00CD645F"/>
    <w:rsid w:val="00D123AA"/>
    <w:rsid w:val="00D12B9D"/>
    <w:rsid w:val="00D17E0A"/>
    <w:rsid w:val="00D23FFB"/>
    <w:rsid w:val="00D37959"/>
    <w:rsid w:val="00D4234D"/>
    <w:rsid w:val="00D61752"/>
    <w:rsid w:val="00D64124"/>
    <w:rsid w:val="00D76A89"/>
    <w:rsid w:val="00D94C15"/>
    <w:rsid w:val="00DB1EB7"/>
    <w:rsid w:val="00DB239D"/>
    <w:rsid w:val="00DD3386"/>
    <w:rsid w:val="00DE4AB2"/>
    <w:rsid w:val="00DF7EF9"/>
    <w:rsid w:val="00E01C4B"/>
    <w:rsid w:val="00E02FDE"/>
    <w:rsid w:val="00E07034"/>
    <w:rsid w:val="00E14C05"/>
    <w:rsid w:val="00E63137"/>
    <w:rsid w:val="00EA7174"/>
    <w:rsid w:val="00EB090D"/>
    <w:rsid w:val="00EC06E6"/>
    <w:rsid w:val="00F624DB"/>
    <w:rsid w:val="00F66BA3"/>
    <w:rsid w:val="00F85767"/>
    <w:rsid w:val="00FC4971"/>
    <w:rsid w:val="00FD6E8B"/>
    <w:rsid w:val="00FD72DE"/>
    <w:rsid w:val="00FF59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62C18"/>
  <w15:chartTrackingRefBased/>
  <w15:docId w15:val="{5736146D-33F5-DE42-8004-4601959E4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0D9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168E2"/>
  </w:style>
  <w:style w:type="paragraph" w:styleId="Footer">
    <w:name w:val="footer"/>
    <w:basedOn w:val="Normal"/>
    <w:link w:val="FooterChar"/>
    <w:uiPriority w:val="99"/>
    <w:unhideWhenUsed/>
    <w:rsid w:val="00826177"/>
    <w:pPr>
      <w:tabs>
        <w:tab w:val="center" w:pos="4513"/>
        <w:tab w:val="right" w:pos="9026"/>
      </w:tabs>
    </w:pPr>
  </w:style>
  <w:style w:type="character" w:customStyle="1" w:styleId="FooterChar">
    <w:name w:val="Footer Char"/>
    <w:basedOn w:val="DefaultParagraphFont"/>
    <w:link w:val="Footer"/>
    <w:uiPriority w:val="99"/>
    <w:rsid w:val="00826177"/>
  </w:style>
  <w:style w:type="character" w:styleId="PageNumber">
    <w:name w:val="page number"/>
    <w:basedOn w:val="DefaultParagraphFont"/>
    <w:uiPriority w:val="99"/>
    <w:semiHidden/>
    <w:unhideWhenUsed/>
    <w:rsid w:val="00826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64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Closed</a:t>
            </a:r>
            <a:r>
              <a:rPr lang="en-GB" baseline="0"/>
              <a:t> </a:t>
            </a:r>
            <a:r>
              <a:rPr lang="en-GB" sz="1400" b="0" i="0" u="none" strike="noStrike" kern="1200" spc="0" baseline="0">
                <a:solidFill>
                  <a:sysClr val="windowText" lastClr="000000">
                    <a:lumMod val="65000"/>
                    <a:lumOff val="35000"/>
                  </a:sysClr>
                </a:solidFill>
                <a:latin typeface="+mn-lt"/>
                <a:ea typeface="+mn-ea"/>
                <a:cs typeface="+mn-cs"/>
              </a:rPr>
              <a:t>Survey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4"/>
            </a:solidFill>
            <a:ln>
              <a:noFill/>
            </a:ln>
            <a:effectLst/>
          </c:spPr>
          <c:invertIfNegative val="0"/>
          <c:cat>
            <c:strRef>
              <c:f>Sheet1!$A$2:$A$6</c:f>
              <c:strCache>
                <c:ptCount val="5"/>
                <c:pt idx="0">
                  <c:v>Do you feel able to use MS Teams to collaborate with others at UWTSD? </c:v>
                </c:pt>
                <c:pt idx="1">
                  <c:v>Would you like to have some training on how to use MS Teams to collaborate with others? </c:v>
                </c:pt>
                <c:pt idx="2">
                  <c:v>Would you like to have training on how to use the OneDrive to collaborate with others? </c:v>
                </c:pt>
                <c:pt idx="3">
                  <c:v>If you were asked to work online with others to create a single PowerPoint presentation, would you know how to achieve this? </c:v>
                </c:pt>
                <c:pt idx="4">
                  <c:v>If you were asked to work online with others to create a single MS Word document, would you know how to achieve this? </c:v>
                </c:pt>
              </c:strCache>
            </c:strRef>
          </c:cat>
          <c:val>
            <c:numRef>
              <c:f>Sheet1!$B$2:$B$6</c:f>
              <c:numCache>
                <c:formatCode>General</c:formatCode>
                <c:ptCount val="5"/>
                <c:pt idx="0">
                  <c:v>6</c:v>
                </c:pt>
                <c:pt idx="1">
                  <c:v>15</c:v>
                </c:pt>
                <c:pt idx="2">
                  <c:v>14</c:v>
                </c:pt>
                <c:pt idx="3">
                  <c:v>7</c:v>
                </c:pt>
                <c:pt idx="4">
                  <c:v>6</c:v>
                </c:pt>
              </c:numCache>
            </c:numRef>
          </c:val>
          <c:extLst>
            <c:ext xmlns:c16="http://schemas.microsoft.com/office/drawing/2014/chart" uri="{C3380CC4-5D6E-409C-BE32-E72D297353CC}">
              <c16:uniqueId val="{00000000-F6AE-1641-A13A-4C4F27DE8A28}"/>
            </c:ext>
          </c:extLst>
        </c:ser>
        <c:ser>
          <c:idx val="1"/>
          <c:order val="1"/>
          <c:tx>
            <c:strRef>
              <c:f>Sheet1!$C$1</c:f>
              <c:strCache>
                <c:ptCount val="1"/>
                <c:pt idx="0">
                  <c:v>No</c:v>
                </c:pt>
              </c:strCache>
            </c:strRef>
          </c:tx>
          <c:spPr>
            <a:solidFill>
              <a:srgbClr val="C00000"/>
            </a:solidFill>
            <a:ln>
              <a:noFill/>
            </a:ln>
            <a:effectLst/>
          </c:spPr>
          <c:invertIfNegative val="0"/>
          <c:cat>
            <c:strRef>
              <c:f>Sheet1!$A$2:$A$6</c:f>
              <c:strCache>
                <c:ptCount val="5"/>
                <c:pt idx="0">
                  <c:v>Do you feel able to use MS Teams to collaborate with others at UWTSD? </c:v>
                </c:pt>
                <c:pt idx="1">
                  <c:v>Would you like to have some training on how to use MS Teams to collaborate with others? </c:v>
                </c:pt>
                <c:pt idx="2">
                  <c:v>Would you like to have training on how to use the OneDrive to collaborate with others? </c:v>
                </c:pt>
                <c:pt idx="3">
                  <c:v>If you were asked to work online with others to create a single PowerPoint presentation, would you know how to achieve this? </c:v>
                </c:pt>
                <c:pt idx="4">
                  <c:v>If you were asked to work online with others to create a single MS Word document, would you know how to achieve this? </c:v>
                </c:pt>
              </c:strCache>
            </c:strRef>
          </c:cat>
          <c:val>
            <c:numRef>
              <c:f>Sheet1!$C$2:$C$6</c:f>
              <c:numCache>
                <c:formatCode>General</c:formatCode>
                <c:ptCount val="5"/>
                <c:pt idx="0">
                  <c:v>14</c:v>
                </c:pt>
                <c:pt idx="1">
                  <c:v>5</c:v>
                </c:pt>
                <c:pt idx="2">
                  <c:v>6</c:v>
                </c:pt>
                <c:pt idx="3">
                  <c:v>13</c:v>
                </c:pt>
                <c:pt idx="4">
                  <c:v>14</c:v>
                </c:pt>
              </c:numCache>
            </c:numRef>
          </c:val>
          <c:extLst>
            <c:ext xmlns:c16="http://schemas.microsoft.com/office/drawing/2014/chart" uri="{C3380CC4-5D6E-409C-BE32-E72D297353CC}">
              <c16:uniqueId val="{00000001-F6AE-1641-A13A-4C4F27DE8A28}"/>
            </c:ext>
          </c:extLst>
        </c:ser>
        <c:dLbls>
          <c:showLegendKey val="0"/>
          <c:showVal val="0"/>
          <c:showCatName val="0"/>
          <c:showSerName val="0"/>
          <c:showPercent val="0"/>
          <c:showBubbleSize val="0"/>
        </c:dLbls>
        <c:gapWidth val="219"/>
        <c:overlap val="-27"/>
        <c:axId val="2015686352"/>
        <c:axId val="2015720384"/>
      </c:barChart>
      <c:catAx>
        <c:axId val="2015686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720384"/>
        <c:crosses val="autoZero"/>
        <c:auto val="1"/>
        <c:lblAlgn val="ctr"/>
        <c:lblOffset val="100"/>
        <c:noMultiLvlLbl val="0"/>
      </c:catAx>
      <c:valAx>
        <c:axId val="2015720384"/>
        <c:scaling>
          <c:orientation val="minMax"/>
          <c:max val="16"/>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5686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2383</Words>
  <Characters>13585</Characters>
  <Application>Microsoft Office Word</Application>
  <DocSecurity>0</DocSecurity>
  <Lines>113</Lines>
  <Paragraphs>31</Paragraphs>
  <ScaleCrop>false</ScaleCrop>
  <Company/>
  <LinksUpToDate>false</LinksUpToDate>
  <CharactersWithSpaces>15937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Mahek Shazadi Hussain</dc:creator>
  <cp:keywords/>
  <dc:description/>
  <cp:lastModifiedBy>Mahek Shazadi Hussain</cp:lastModifiedBy>
  <cp:revision>2</cp:revision>
  <dcterms:created xsi:type="dcterms:W3CDTF">2022-11-22T22:29:00Z</dcterms:created>
  <dcterms:modified xsi:type="dcterms:W3CDTF">2022-11-22T22:29:00Z</dcterms:modified>
</cp:coreProperties>
</file>