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1.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2.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F22B50" w14:textId="0BF8BBB7" w:rsidR="00072899" w:rsidRDefault="00072899">
      <w:bookmarkStart w:id="0" w:name="_Hlk69754292"/>
      <w:bookmarkEnd w:id="0"/>
    </w:p>
    <w:p w14:paraId="6F74541B" w14:textId="4EE53FF3" w:rsidR="005226AE" w:rsidRDefault="005226AE">
      <w:pPr>
        <w:rPr>
          <w:noProof/>
          <w:lang w:eastAsia="en-GB"/>
        </w:rPr>
      </w:pPr>
      <w:r>
        <w:rPr>
          <w:noProof/>
          <w:color w:val="5B9BD5" w:themeColor="accent1"/>
          <w:sz w:val="36"/>
          <w:szCs w:val="36"/>
          <w:lang w:eastAsia="en-GB"/>
        </w:rPr>
        <mc:AlternateContent>
          <mc:Choice Requires="wpg">
            <w:drawing>
              <wp:anchor distT="0" distB="0" distL="114300" distR="114300" simplePos="0" relativeHeight="251658240" behindDoc="1" locked="0" layoutInCell="1" allowOverlap="1" wp14:anchorId="4E87A060" wp14:editId="46470421">
                <wp:simplePos x="0" y="0"/>
                <wp:positionH relativeFrom="page">
                  <wp:posOffset>461451</wp:posOffset>
                </wp:positionH>
                <wp:positionV relativeFrom="page">
                  <wp:align>top</wp:align>
                </wp:positionV>
                <wp:extent cx="7101399" cy="8046720"/>
                <wp:effectExtent l="0" t="0" r="4445"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101399" cy="804672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group w14:anchorId="214759CA" id="Group 2" o:spid="_x0000_s1026" style="position:absolute;margin-left:36.35pt;margin-top:0;width:559.15pt;height:633.6pt;z-index:-251658240;mso-position-horizontal-relative:page;mso-position-vertical:top;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b7qTgYAACQhAAAOAAAAZHJzL2Uyb0RvYy54bWzsmluPm0YUx98r9TuMeKzUmJvBWPFG1baJ&#10;KqVppGzVZxbjiwoMBbx2+un7P2cYmMXgjbJbqZG8D+YyhzPnNr8Zhn395pRn4iGt6r0sVpbzyrZE&#10;WiRyvS+2K+uPu7c/LixRN3GxjjNZpCvrc1pbb26+/+71sVymrtzJbJ1WAkqKenksV9auacrlbFYn&#10;uzSP61eyTAs0bmSVxw0uq+1sXcVHaM+zmWvbwewoq3VZySSta9z9WTVaN6x/s0mT5vfNpk4bka0s&#10;2Nbwb8W/9/Q7u3kdL7dVXO72SWtG/BVW5PG+QKedqp/jJhaHan+mKt8nlazlpnmVyHwmN5t9krIP&#10;8MaxB968q+ShZF+2y+O27MKE0A7i9NVqkw8PHyuxX6+swLNEEefIEXcrXIrNsdwuIfKuKj+VHyvl&#10;IE7fy+SvWhTydhcX2/SnukSckX16YjZ8hK63/fOnTZWTHrguTpyHz10e0lMjEtwMHdvxosgSCdoW&#10;th+EbpupZId0nj2X7H5pn/Q9N3IceEJP+n7k2N6CrYqXuuNaZvv1232WkRVcZ+ltVomHGBXSnFzO&#10;YnbIf5NrdS+w8afqBLepexb19e2ZoQXu46rvgIPROX8sUeN1n8b6eWn8tIvLlKujphzpNPo6jW+r&#10;NKWBIwJfpZLFdB5rlUSVMaOFjKyRa3F/RAhQDfGhkRwUHcA2c87cdsJwbonz/LkLN/QQeM6Cu/Dm&#10;LuSopz4LyaFu3qWSSyF+eF83aMboWeNMnbS1eIdBu8kzjMkfZsIXR+GEC64zEtYyjiGD9kDsSCxQ&#10;SevFXEPMnlCF0um6gw53QhWCbIiFwYQ2RKcTsydUBYYMOTehKjTE5hOqEPGuu6lYYVR1MoNYIT1d&#10;AuKdzklyKtqk4ExgvNNwpRyVsqaRSBlCCdyp0R8vIUWtE8LIAQl7bTlcFkaUSVjXzmVhxJGEwy/S&#10;jEiRcGQKw3300PpagWjDOaOyBOaMe1VWZdxQiDgQOBVH8I9KU+z4JOAQ5fIhvZMs01CslEMU9rbj&#10;XiArTEEVUwgyhWGZbtbHkvVhACq3GVAXxMgwOKwjqbXoo9J2Zp1uTjJZp2r8kts8kDv/KWzGYAbt&#10;CK48nDOuhEK2N9g+niEUYmh6qZf3cv0ZuMEaAlPITlb/WOKI+Xhl1X8f4iq1RPZrAVJGju/TBM4X&#10;/pxmBFGZLfdmS3HIbyWADrfjIoFWsF2f3jZq/scEDCfeF5/KhAQ5S1Xd3J3+jKtSlDjFQ5iSPkhN&#10;2nipUQVXSEDJti4pR9oLcF65998DH5BR83YPfM4zBRfzwosBH8UYeMAQ6sh1Q8zQaiDoSdub+4FP&#10;8wFNvfpCFY2eOcw60ZE0mNOTGrntIDUHEF3X4zlsCvrUDiaOiQ2hPyZjQt913WhCFcZHZxWLjRs2&#10;hP5Yjyb02fhxVUPoj6kyoT8VKxP63F0fK1TyFfrPgD6nhKDPJwSRnukKq6gHHjKqhBHvXkADVgkq&#10;6FNltbODbtZHJcYCpPIy9JVhELsM/TPrdGdX6Kvl9f8T+gDIEPq8pnhp6C98x2sX+Y4dzdXbVLzs&#10;oO8vwlCv9L324gWgHxH0nYgXc5PQRzuRekTsDPojMo+g70TehKpH0HcWiwnDzqA/0uMj6JPx4z6a&#10;0HforWHMQ5P6U8F6RH3qr1d1pf7zlvqcEqY+5XmM+gg+Ub8tg6epjwq8TH3UHqt8gvrUIfXsXJY7&#10;M++K/W9hrY/cDrHPjHxp7DuuE9iuWhv40YLW9fxG13Efm2w2FSQv9iFNwi/EfScKLu/wRAHv8OCg&#10;jOrfG4bcH1Nlct+J5kRFiJ2pMrkPMRewHtM25P6YKpP7pGNClcl9egUZUzXE/phJJvZJh6Hqiv3n&#10;YZ/DzTs8VDHT2NepexL7VIAXsU+l9wXYV4YB+5dfHRT1Deuu1P8WqI9RP6Q+f9V4aeqrF1Bn7kVA&#10;+yPeP/6u4nmhPdfri2dt7tA2vBu6l9f5oUfb8PikwJuh5uvAkPdjqkzeo30xocrkPcSI92Pahrwf&#10;s8rkPemYUGXynnb0x1SZvJ+Klcl70mGouvL+ebznCuBlPhXfGO/bPZu2Np/kPRTq75EavfrYbu6g&#10;9L6A98qwJzd3zqzTnV03d75uc4c/6OJTPH8Caf9tgL71m9f8BaD/54abfwEAAP//AwBQSwMEFAAG&#10;AAgAAAAhAJEPOl3fAAAACQEAAA8AAABkcnMvZG93bnJldi54bWxMj0FLw0AQhe+C/2EZwZvdJGJj&#10;YzalFPVUBFtBeptmp0lodjdkt0n6752e7O0N7/Hme/lyMq0YqPeNswriWQSCbOl0YysFP7uPp1cQ&#10;PqDV2DpLCi7kYVnc3+WYaTfabxq2oRJcYn2GCuoQukxKX9Zk0M9cR5a9o+sNBj77SuoeRy43rUyi&#10;aC4NNpY/1NjRuqbytD0bBZ8jjqvn+H3YnI7ry3738vW7iUmpx4dp9QYi0BT+w3DFZ3QomOngzlZ7&#10;0SpIk5STCnjQ1Y0XMasDq2SeJiCLXN4uKP4AAAD//wMAUEsBAi0AFAAGAAgAAAAhALaDOJL+AAAA&#10;4QEAABMAAAAAAAAAAAAAAAAAAAAAAFtDb250ZW50X1R5cGVzXS54bWxQSwECLQAUAAYACAAAACEA&#10;OP0h/9YAAACUAQAACwAAAAAAAAAAAAAAAAAvAQAAX3JlbHMvLnJlbHNQSwECLQAUAAYACAAAACEA&#10;Q1W+6k4GAAAkIQAADgAAAAAAAAAAAAAAAAAuAgAAZHJzL2Uyb0RvYy54bWxQSwECLQAUAAYACAAA&#10;ACEAkQ86Xd8AAAAJAQAADwAAAAAAAAAAAAAAAACoCAAAZHJzL2Rvd25yZXYueG1sUEsFBgAAAAAE&#10;AAQA8wAAALQ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48E11EA3" wp14:editId="735B395E">
                <wp:simplePos x="0" y="0"/>
                <wp:positionH relativeFrom="page">
                  <wp:posOffset>267970</wp:posOffset>
                </wp:positionH>
                <wp:positionV relativeFrom="margin">
                  <wp:posOffset>-546735</wp:posOffset>
                </wp:positionV>
                <wp:extent cx="6067425"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606742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B2A84C4" w14:textId="263601D5" w:rsidR="00072899" w:rsidRDefault="003C72E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Tensile Testing</w:t>
                                </w:r>
                              </w:p>
                            </w:sdtContent>
                          </w:sdt>
                          <w:p w14:paraId="09344C97" w14:textId="5D66DD80" w:rsidR="00072899" w:rsidRDefault="00C516E0">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B7A37">
                                  <w:rPr>
                                    <w:color w:val="5B9BD5" w:themeColor="accent1"/>
                                    <w:sz w:val="36"/>
                                    <w:szCs w:val="36"/>
                                  </w:rPr>
                                  <w:t>Materials in Service</w:t>
                                </w:r>
                              </w:sdtContent>
                            </w:sdt>
                            <w:r w:rsidR="00072899">
                              <w:rPr>
                                <w:noProof/>
                              </w:rPr>
                              <w:t xml:space="preserve"> </w:t>
                            </w:r>
                          </w:p>
                          <w:p w14:paraId="77D3C945" w14:textId="25E74D49" w:rsidR="00815049" w:rsidRPr="00815049" w:rsidRDefault="00815049">
                            <w:pPr>
                              <w:pStyle w:val="NoSpacing"/>
                              <w:spacing w:before="120"/>
                              <w:rPr>
                                <w:b/>
                                <w:bCs/>
                                <w:color w:val="5B9BD5" w:themeColor="accent1"/>
                                <w:sz w:val="28"/>
                                <w:szCs w:val="28"/>
                              </w:rPr>
                            </w:pPr>
                            <w:r w:rsidRPr="00815049">
                              <w:rPr>
                                <w:rFonts w:ascii="Arial" w:hAnsi="Arial" w:cs="Arial"/>
                                <w:b/>
                                <w:bCs/>
                                <w:color w:val="5B9BD5" w:themeColor="accent1"/>
                                <w:sz w:val="26"/>
                                <w:szCs w:val="26"/>
                              </w:rPr>
                              <w:t>ACMA5007</w:t>
                            </w:r>
                          </w:p>
                          <w:p w14:paraId="366AFA39" w14:textId="01F4DACA" w:rsidR="00072899" w:rsidRPr="00815049" w:rsidRDefault="00072899">
                            <w:pPr>
                              <w:rPr>
                                <w:b/>
                                <w:bCs/>
                                <w:color w:val="4472C4" w:themeColor="accent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48E11EA3" id="_x0000_t202" coordsize="21600,21600" o:spt="202" path="m,l,21600r21600,l21600,xe">
                <v:stroke joinstyle="miter"/>
                <v:path gradientshapeok="t" o:connecttype="rect"/>
              </v:shapetype>
              <v:shape id="Text Box 62" o:spid="_x0000_s1026" type="#_x0000_t202" style="position:absolute;margin-left:21.1pt;margin-top:-43.05pt;width:477.75pt;height:1in;z-index:251659264;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XzefAIAAGQFAAAOAAAAZHJzL2Uyb0RvYy54bWysVF1v0zAUfUfiP1h+Z0lLV6BaOpVNQ0jT&#10;NrGhPbuOvUb4C9ttUn49x07SVYOXIV4c597j+3nuPTvvtCI74UNjTUUnJyUlwnBbN+apot8frt59&#10;pCREZmqmrBEV3YtAz5dv35y1biGmdmNVLTyBERMWravoJka3KIrAN0KzcGKdMFBK6zWL+PVPRe1Z&#10;C+taFdOynBet9bXzlosQIL3slXSZ7UspeLyVMohIVEURW8ynz+c6ncXyjC2ePHObhg9hsH+IQrPG&#10;wOnB1CWLjGx984cp3XBvg5XxhFtdWCkbLnIOyGZSvsjmfsOcyLmgOMEdyhT+n1l+s7vzpKkrOp9S&#10;YphGjx5EF8ln2xGIUJ/WhQVg9w7A2EGOPo/yAGFKu5Nepy8SItCj0vtDdZM1DuG8nH+YTU8p4dB9&#10;msxmZS5/8fza+RC/CKtJulTUo3u5qGx3HSIiAXSEJGfGXjVK5Q4qQ1p4eH9a5gcHDV4ok7Aic2Ew&#10;kzLqI8+3uFciYZT5JiRqkRNIgsxCcaE82THwh3EuTMy5Z7tAJ5REEK95OOCfo3rN4z6P0bM18fBY&#10;N8b6nP2LsOsfY8iyx6OQR3mna+zW3dDpta33aLS3/agEx68adOOahXjHPGYDvcW8x1scUllU3Q43&#10;SjbW//qbPOFBWWgpaTFrFQ0/t8wLStRXAzJnMmA488/s9MMUPvyxZn2sMVt9YdGOCTaL4/ma8FGN&#10;V+mtfsRaWCWvUDHD4buicbxexH4DYK1wsVplEMbRsXht7h1PplN3Etceukfm3UDICCrf2HEq2eIF&#10;L3tsJo5bbSPYmUmbCtxXdSg8RjlzeVg7aVcc/2fU83Jc/gYAAP//AwBQSwMEFAAGAAgAAAAhAJoq&#10;biTdAAAACQEAAA8AAABkcnMvZG93bnJldi54bWxMj9FOg0AQRd9N/IfNmPhi2gWipSBDY5rw3JT6&#10;AVt2BJSdJexS8O9dn/Rxck/uPVMcVjOIG02ut4wQbyMQxI3VPbcI75dqswfhvGKtBsuE8E0ODuX9&#10;XaFybRc+0632rQgl7HKF0Hk/5lK6piOj3NaOxCH7sJNRPpxTK/WkllBuBplE0U4a1XNY6NRIx46a&#10;r3o2CDZZnoZzHVfH0/JZRaeZLrUjxMeH9e0VhKfV/8Hwqx/UoQxOVzuzdmJAeE6SQCJs9rsYRACy&#10;LE1BXBFe0gxkWcj/H5Q/AAAA//8DAFBLAQItABQABgAIAAAAIQC2gziS/gAAAOEBAAATAAAAAAAA&#10;AAAAAAAAAAAAAABbQ29udGVudF9UeXBlc10ueG1sUEsBAi0AFAAGAAgAAAAhADj9If/WAAAAlAEA&#10;AAsAAAAAAAAAAAAAAAAALwEAAF9yZWxzLy5yZWxzUEsBAi0AFAAGAAgAAAAhAKG5fN58AgAAZAUA&#10;AA4AAAAAAAAAAAAAAAAALgIAAGRycy9lMm9Eb2MueG1sUEsBAi0AFAAGAAgAAAAhAJoqbiTdAAAA&#10;CQEAAA8AAAAAAAAAAAAAAAAA1g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B2A84C4" w14:textId="263601D5" w:rsidR="00072899" w:rsidRDefault="003C72E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Tensile Testing</w:t>
                          </w:r>
                        </w:p>
                      </w:sdtContent>
                    </w:sdt>
                    <w:p w14:paraId="09344C97" w14:textId="5D66DD80" w:rsidR="00072899" w:rsidRDefault="00C516E0">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B7A37">
                            <w:rPr>
                              <w:color w:val="5B9BD5" w:themeColor="accent1"/>
                              <w:sz w:val="36"/>
                              <w:szCs w:val="36"/>
                            </w:rPr>
                            <w:t>Materials in Service</w:t>
                          </w:r>
                        </w:sdtContent>
                      </w:sdt>
                      <w:r w:rsidR="00072899">
                        <w:rPr>
                          <w:noProof/>
                        </w:rPr>
                        <w:t xml:space="preserve"> </w:t>
                      </w:r>
                    </w:p>
                    <w:p w14:paraId="77D3C945" w14:textId="25E74D49" w:rsidR="00815049" w:rsidRPr="00815049" w:rsidRDefault="00815049">
                      <w:pPr>
                        <w:pStyle w:val="NoSpacing"/>
                        <w:spacing w:before="120"/>
                        <w:rPr>
                          <w:b/>
                          <w:bCs/>
                          <w:color w:val="5B9BD5" w:themeColor="accent1"/>
                          <w:sz w:val="28"/>
                          <w:szCs w:val="28"/>
                        </w:rPr>
                      </w:pPr>
                      <w:r w:rsidRPr="00815049">
                        <w:rPr>
                          <w:rFonts w:ascii="Arial" w:hAnsi="Arial" w:cs="Arial"/>
                          <w:b/>
                          <w:bCs/>
                          <w:color w:val="5B9BD5" w:themeColor="accent1"/>
                          <w:sz w:val="26"/>
                          <w:szCs w:val="26"/>
                        </w:rPr>
                        <w:t>ACMA5007</w:t>
                      </w:r>
                    </w:p>
                    <w:p w14:paraId="366AFA39" w14:textId="01F4DACA" w:rsidR="00072899" w:rsidRPr="00815049" w:rsidRDefault="00072899">
                      <w:pPr>
                        <w:rPr>
                          <w:b/>
                          <w:bCs/>
                          <w:color w:val="4472C4" w:themeColor="accent5"/>
                        </w:rPr>
                      </w:pPr>
                    </w:p>
                  </w:txbxContent>
                </v:textbox>
                <w10:wrap anchorx="page" anchory="margin"/>
              </v:shape>
            </w:pict>
          </mc:Fallback>
        </mc:AlternateContent>
      </w:r>
    </w:p>
    <w:p w14:paraId="4B8AE14C" w14:textId="77777777" w:rsidR="002B7A37" w:rsidRDefault="005226AE">
      <w:pPr>
        <w:rPr>
          <w:noProof/>
          <w:lang w:eastAsia="en-GB"/>
        </w:rPr>
      </w:pPr>
      <w:r>
        <w:rPr>
          <w:noProof/>
          <w:lang w:eastAsia="en-GB"/>
        </w:rPr>
        <mc:AlternateContent>
          <mc:Choice Requires="wps">
            <w:drawing>
              <wp:anchor distT="0" distB="0" distL="114300" distR="114300" simplePos="0" relativeHeight="251657216" behindDoc="0" locked="0" layoutInCell="1" allowOverlap="1" wp14:anchorId="50E462E9" wp14:editId="58B202E4">
                <wp:simplePos x="0" y="0"/>
                <wp:positionH relativeFrom="page">
                  <wp:posOffset>124460</wp:posOffset>
                </wp:positionH>
                <wp:positionV relativeFrom="page">
                  <wp:posOffset>8966200</wp:posOffset>
                </wp:positionV>
                <wp:extent cx="5943600" cy="374904"/>
                <wp:effectExtent l="0" t="0" r="7620" b="1460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F39A2E" w14:textId="77777777" w:rsidR="00072899" w:rsidRDefault="00072899" w:rsidP="005226AE">
                            <w:pPr>
                              <w:pStyle w:val="NoSpacing"/>
                              <w:rPr>
                                <w:color w:val="5B9BD5" w:themeColor="accent1"/>
                                <w:sz w:val="36"/>
                                <w:szCs w:val="36"/>
                              </w:rPr>
                            </w:pPr>
                            <w:r w:rsidRPr="00CA5E73">
                              <w:rPr>
                                <w:color w:val="5B9BD5" w:themeColor="accent1"/>
                                <w:sz w:val="36"/>
                                <w:szCs w:val="36"/>
                              </w:rPr>
                              <w:t>University of Wales Trinity</w:t>
                            </w:r>
                            <w:r>
                              <w:rPr>
                                <w:color w:val="5B9BD5" w:themeColor="accent1"/>
                                <w:sz w:val="36"/>
                                <w:szCs w:val="36"/>
                              </w:rPr>
                              <w:t xml:space="preserve"> Saint David</w:t>
                            </w:r>
                          </w:p>
                          <w:p w14:paraId="376EB007" w14:textId="272CC80A" w:rsidR="00072899" w:rsidRDefault="00072899" w:rsidP="005226AE">
                            <w:pPr>
                              <w:pStyle w:val="NoSpacing"/>
                              <w:rPr>
                                <w:color w:val="5B9BD5" w:themeColor="accent1"/>
                                <w:sz w:val="36"/>
                                <w:szCs w:val="36"/>
                              </w:rPr>
                            </w:pPr>
                            <w:r>
                              <w:rPr>
                                <w:color w:val="5B9BD5" w:themeColor="accent1"/>
                                <w:sz w:val="36"/>
                                <w:szCs w:val="36"/>
                              </w:rPr>
                              <w:t xml:space="preserve">School of </w:t>
                            </w:r>
                            <w:r w:rsidRPr="00CA5E73">
                              <w:rPr>
                                <w:color w:val="5B9BD5" w:themeColor="accent1"/>
                                <w:sz w:val="36"/>
                                <w:szCs w:val="36"/>
                              </w:rPr>
                              <w:t>Engineering</w:t>
                            </w:r>
                          </w:p>
                          <w:p w14:paraId="0A5B5F5A" w14:textId="3C41528F" w:rsidR="00072899" w:rsidRDefault="00072899" w:rsidP="005226AE">
                            <w:pPr>
                              <w:pStyle w:val="NoSpacing"/>
                              <w:rPr>
                                <w:color w:val="5B9BD5" w:themeColor="accent1"/>
                                <w:sz w:val="36"/>
                                <w:szCs w:val="36"/>
                              </w:rPr>
                            </w:pPr>
                            <w:r>
                              <w:rPr>
                                <w:color w:val="5B9BD5" w:themeColor="accent1"/>
                                <w:sz w:val="36"/>
                                <w:szCs w:val="36"/>
                              </w:rPr>
                              <w:t>William Jake Taylor</w:t>
                            </w:r>
                          </w:p>
                          <w:p w14:paraId="6E65A4EF" w14:textId="77777777" w:rsidR="00072899" w:rsidRDefault="00072899" w:rsidP="005226AE">
                            <w:pPr>
                              <w:pStyle w:val="NoSpacing"/>
                              <w:rPr>
                                <w:color w:val="5B9BD5" w:themeColor="accent1"/>
                                <w:sz w:val="36"/>
                                <w:szCs w:val="36"/>
                              </w:rPr>
                            </w:pPr>
                            <w:r>
                              <w:rPr>
                                <w:color w:val="5B9BD5" w:themeColor="accent1"/>
                                <w:sz w:val="36"/>
                                <w:szCs w:val="36"/>
                              </w:rPr>
                              <w:t>1909829</w:t>
                            </w:r>
                          </w:p>
                          <w:p w14:paraId="4C75493A" w14:textId="09133DCE" w:rsidR="00072899" w:rsidRDefault="002B7A37" w:rsidP="005226AE">
                            <w:pPr>
                              <w:pStyle w:val="NoSpacing"/>
                              <w:rPr>
                                <w:color w:val="5B9BD5" w:themeColor="accent1"/>
                                <w:sz w:val="36"/>
                                <w:szCs w:val="36"/>
                              </w:rPr>
                            </w:pPr>
                            <w:r>
                              <w:rPr>
                                <w:color w:val="5B9BD5" w:themeColor="accent1"/>
                                <w:sz w:val="36"/>
                                <w:szCs w:val="36"/>
                              </w:rPr>
                              <w:t>13/09</w:t>
                            </w:r>
                            <w:r w:rsidR="00327F78">
                              <w:rPr>
                                <w:color w:val="5B9BD5" w:themeColor="accent1"/>
                                <w:sz w:val="36"/>
                                <w:szCs w:val="36"/>
                              </w:rPr>
                              <w:t>/2021</w:t>
                            </w:r>
                          </w:p>
                          <w:p w14:paraId="4A871F32" w14:textId="7C02F34F" w:rsidR="00072899" w:rsidRDefault="00C516E0" w:rsidP="005226AE">
                            <w:pPr>
                              <w:pStyle w:val="NoSpacing"/>
                              <w:rPr>
                                <w:color w:val="5B9BD5" w:themeColor="accent1"/>
                                <w:sz w:val="36"/>
                                <w:szCs w:val="36"/>
                              </w:rPr>
                            </w:pPr>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sidR="0090195F">
                                  <w:rPr>
                                    <w:color w:val="5B9BD5"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0E462E9" id="Text Box 69" o:spid="_x0000_s1027" type="#_x0000_t202" style="position:absolute;margin-left:9.8pt;margin-top:706pt;width:468pt;height:29.5pt;z-index:251657216;visibility:visible;mso-wrap-style:square;mso-width-percent:765;mso-height-percent:0;mso-wrap-distance-left:9pt;mso-wrap-distance-top:0;mso-wrap-distance-right:9pt;mso-wrap-distance-bottom:0;mso-position-horizontal:absolute;mso-position-horizontal-relative:page;mso-position-vertical:absolute;mso-position-vertical-relative:page;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EqyVVLeAAAA&#10;DAEAAA8AAABkcnMvZG93bnJldi54bWxMT9tKw0AQfRf8h2UE3+wmpa1tzKZIsaCIqNUPmGSnSWh2&#10;NmS3bfx7p0/6NJwzh3PJ16Pr1ImG0Ho2kE4SUMSVty3XBr6/tndLUCEiW+w8k4EfCrAurq9yzKw/&#10;8yeddrFWYsIhQwNNjH2mdagachgmvieW394PDqPAodZ2wLOYu05Pk2ShHbYsCQ32tGmoOuyOTkLC&#10;YR9xtn171ZvyueSnj5fle23M7c34+AAq0hj/xHCpL9WhkE6lP7INqhO8WohS7iydyihRrOZzocoL&#10;dZ8moItc/x9R/AIAAP//AwBQSwECLQAUAAYACAAAACEAtoM4kv4AAADhAQAAEwAAAAAAAAAAAAAA&#10;AAAAAAAAW0NvbnRlbnRfVHlwZXNdLnhtbFBLAQItABQABgAIAAAAIQA4/SH/1gAAAJQBAAALAAAA&#10;AAAAAAAAAAAAAC8BAABfcmVscy8ucmVsc1BLAQItABQABgAIAAAAIQBdqdBedgIAAFsFAAAOAAAA&#10;AAAAAAAAAAAAAC4CAABkcnMvZTJvRG9jLnhtbFBLAQItABQABgAIAAAAIQBKslVS3gAAAAwBAAAP&#10;AAAAAAAAAAAAAAAAANAEAABkcnMvZG93bnJldi54bWxQSwUGAAAAAAQABADzAAAA2wUAAAAA&#10;" filled="f" stroked="f" strokeweight=".5pt">
                <v:textbox style="mso-fit-shape-to-text:t" inset="0,0,0,0">
                  <w:txbxContent>
                    <w:p w14:paraId="57F39A2E" w14:textId="77777777" w:rsidR="00072899" w:rsidRDefault="00072899" w:rsidP="005226AE">
                      <w:pPr>
                        <w:pStyle w:val="NoSpacing"/>
                        <w:rPr>
                          <w:color w:val="5B9BD5" w:themeColor="accent1"/>
                          <w:sz w:val="36"/>
                          <w:szCs w:val="36"/>
                        </w:rPr>
                      </w:pPr>
                      <w:r w:rsidRPr="00CA5E73">
                        <w:rPr>
                          <w:color w:val="5B9BD5" w:themeColor="accent1"/>
                          <w:sz w:val="36"/>
                          <w:szCs w:val="36"/>
                        </w:rPr>
                        <w:t>University of Wales Trinity</w:t>
                      </w:r>
                      <w:r>
                        <w:rPr>
                          <w:color w:val="5B9BD5" w:themeColor="accent1"/>
                          <w:sz w:val="36"/>
                          <w:szCs w:val="36"/>
                        </w:rPr>
                        <w:t xml:space="preserve"> Saint David</w:t>
                      </w:r>
                    </w:p>
                    <w:p w14:paraId="376EB007" w14:textId="272CC80A" w:rsidR="00072899" w:rsidRDefault="00072899" w:rsidP="005226AE">
                      <w:pPr>
                        <w:pStyle w:val="NoSpacing"/>
                        <w:rPr>
                          <w:color w:val="5B9BD5" w:themeColor="accent1"/>
                          <w:sz w:val="36"/>
                          <w:szCs w:val="36"/>
                        </w:rPr>
                      </w:pPr>
                      <w:r>
                        <w:rPr>
                          <w:color w:val="5B9BD5" w:themeColor="accent1"/>
                          <w:sz w:val="36"/>
                          <w:szCs w:val="36"/>
                        </w:rPr>
                        <w:t xml:space="preserve">School of </w:t>
                      </w:r>
                      <w:r w:rsidRPr="00CA5E73">
                        <w:rPr>
                          <w:color w:val="5B9BD5" w:themeColor="accent1"/>
                          <w:sz w:val="36"/>
                          <w:szCs w:val="36"/>
                        </w:rPr>
                        <w:t>Engineering</w:t>
                      </w:r>
                    </w:p>
                    <w:p w14:paraId="0A5B5F5A" w14:textId="3C41528F" w:rsidR="00072899" w:rsidRDefault="00072899" w:rsidP="005226AE">
                      <w:pPr>
                        <w:pStyle w:val="NoSpacing"/>
                        <w:rPr>
                          <w:color w:val="5B9BD5" w:themeColor="accent1"/>
                          <w:sz w:val="36"/>
                          <w:szCs w:val="36"/>
                        </w:rPr>
                      </w:pPr>
                      <w:r>
                        <w:rPr>
                          <w:color w:val="5B9BD5" w:themeColor="accent1"/>
                          <w:sz w:val="36"/>
                          <w:szCs w:val="36"/>
                        </w:rPr>
                        <w:t>William Jake Taylor</w:t>
                      </w:r>
                    </w:p>
                    <w:p w14:paraId="6E65A4EF" w14:textId="77777777" w:rsidR="00072899" w:rsidRDefault="00072899" w:rsidP="005226AE">
                      <w:pPr>
                        <w:pStyle w:val="NoSpacing"/>
                        <w:rPr>
                          <w:color w:val="5B9BD5" w:themeColor="accent1"/>
                          <w:sz w:val="36"/>
                          <w:szCs w:val="36"/>
                        </w:rPr>
                      </w:pPr>
                      <w:r>
                        <w:rPr>
                          <w:color w:val="5B9BD5" w:themeColor="accent1"/>
                          <w:sz w:val="36"/>
                          <w:szCs w:val="36"/>
                        </w:rPr>
                        <w:t>1909829</w:t>
                      </w:r>
                    </w:p>
                    <w:p w14:paraId="4C75493A" w14:textId="09133DCE" w:rsidR="00072899" w:rsidRDefault="002B7A37" w:rsidP="005226AE">
                      <w:pPr>
                        <w:pStyle w:val="NoSpacing"/>
                        <w:rPr>
                          <w:color w:val="5B9BD5" w:themeColor="accent1"/>
                          <w:sz w:val="36"/>
                          <w:szCs w:val="36"/>
                        </w:rPr>
                      </w:pPr>
                      <w:r>
                        <w:rPr>
                          <w:color w:val="5B9BD5" w:themeColor="accent1"/>
                          <w:sz w:val="36"/>
                          <w:szCs w:val="36"/>
                        </w:rPr>
                        <w:t>13/09</w:t>
                      </w:r>
                      <w:r w:rsidR="00327F78">
                        <w:rPr>
                          <w:color w:val="5B9BD5" w:themeColor="accent1"/>
                          <w:sz w:val="36"/>
                          <w:szCs w:val="36"/>
                        </w:rPr>
                        <w:t>/2021</w:t>
                      </w:r>
                    </w:p>
                    <w:p w14:paraId="4A871F32" w14:textId="7C02F34F" w:rsidR="00072899" w:rsidRDefault="00C516E0" w:rsidP="005226AE">
                      <w:pPr>
                        <w:pStyle w:val="NoSpacing"/>
                        <w:rPr>
                          <w:color w:val="5B9BD5" w:themeColor="accent1"/>
                          <w:sz w:val="36"/>
                          <w:szCs w:val="36"/>
                        </w:rPr>
                      </w:pPr>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sidR="0090195F">
                            <w:rPr>
                              <w:color w:val="5B9BD5" w:themeColor="accent1"/>
                              <w:sz w:val="36"/>
                              <w:szCs w:val="36"/>
                            </w:rPr>
                            <w:t xml:space="preserve">     </w:t>
                          </w:r>
                        </w:sdtContent>
                      </w:sdt>
                    </w:p>
                  </w:txbxContent>
                </v:textbox>
                <w10:wrap anchorx="page" anchory="page"/>
              </v:shape>
            </w:pict>
          </mc:Fallback>
        </mc:AlternateContent>
      </w:r>
      <w:r>
        <w:rPr>
          <w:noProof/>
          <w:lang w:eastAsia="en-GB"/>
        </w:rPr>
        <w:br w:type="page"/>
      </w:r>
    </w:p>
    <w:p w14:paraId="077594E3" w14:textId="327CFE01" w:rsidR="002B7A37" w:rsidRPr="00E36739" w:rsidRDefault="00E36739">
      <w:pPr>
        <w:rPr>
          <w:b/>
          <w:noProof/>
          <w:sz w:val="40"/>
          <w:u w:val="single"/>
          <w:lang w:eastAsia="en-GB"/>
        </w:rPr>
      </w:pPr>
      <w:r w:rsidRPr="00E36739">
        <w:rPr>
          <w:b/>
          <w:noProof/>
          <w:sz w:val="40"/>
          <w:u w:val="single"/>
          <w:lang w:eastAsia="en-GB"/>
        </w:rPr>
        <w:lastRenderedPageBreak/>
        <w:t>Contents</w:t>
      </w:r>
    </w:p>
    <w:p w14:paraId="269A5B26" w14:textId="77777777" w:rsidR="00E36739" w:rsidRDefault="00E36739">
      <w:pPr>
        <w:rPr>
          <w:noProof/>
          <w:lang w:eastAsia="en-GB"/>
        </w:rPr>
      </w:pPr>
    </w:p>
    <w:p w14:paraId="1A758E6F" w14:textId="622413EE" w:rsidR="00E36739" w:rsidRDefault="00E36739">
      <w:pPr>
        <w:rPr>
          <w:b/>
          <w:noProof/>
          <w:sz w:val="32"/>
          <w:lang w:eastAsia="en-GB"/>
        </w:rPr>
      </w:pPr>
      <w:r w:rsidRPr="00E36739">
        <w:rPr>
          <w:b/>
          <w:noProof/>
          <w:sz w:val="32"/>
          <w:lang w:eastAsia="en-GB"/>
        </w:rPr>
        <w:t>Introduction</w:t>
      </w:r>
      <w:r>
        <w:rPr>
          <w:b/>
          <w:noProof/>
          <w:sz w:val="32"/>
          <w:lang w:eastAsia="en-GB"/>
        </w:rPr>
        <w:t xml:space="preserve"> 1.0 ……………………………………………………………………Page 2</w:t>
      </w:r>
    </w:p>
    <w:p w14:paraId="543697E8" w14:textId="6C6A34E5" w:rsidR="00E36739" w:rsidRPr="00E36739" w:rsidRDefault="00E36739">
      <w:pPr>
        <w:rPr>
          <w:b/>
          <w:noProof/>
          <w:sz w:val="24"/>
          <w:lang w:eastAsia="en-GB"/>
        </w:rPr>
      </w:pPr>
      <w:r>
        <w:rPr>
          <w:b/>
          <w:noProof/>
          <w:sz w:val="32"/>
          <w:lang w:eastAsia="en-GB"/>
        </w:rPr>
        <w:tab/>
      </w:r>
      <w:r>
        <w:rPr>
          <w:b/>
          <w:noProof/>
          <w:sz w:val="24"/>
          <w:lang w:eastAsia="en-GB"/>
        </w:rPr>
        <w:t>What is Tensile testing? 1.1…………………………………………………………………………..Page 2</w:t>
      </w:r>
    </w:p>
    <w:p w14:paraId="68BE3A0A" w14:textId="77777777" w:rsidR="002B7A37" w:rsidRDefault="002B7A37">
      <w:pPr>
        <w:rPr>
          <w:noProof/>
          <w:lang w:eastAsia="en-GB"/>
        </w:rPr>
      </w:pPr>
    </w:p>
    <w:p w14:paraId="6AF3180B" w14:textId="5FA87927" w:rsidR="002B7A37" w:rsidRDefault="002B7A37">
      <w:pPr>
        <w:rPr>
          <w:noProof/>
          <w:lang w:eastAsia="en-GB"/>
        </w:rPr>
      </w:pPr>
    </w:p>
    <w:p w14:paraId="5C0886D6" w14:textId="26600EC7" w:rsidR="00E36739" w:rsidRDefault="00E36739" w:rsidP="00E36739">
      <w:pPr>
        <w:rPr>
          <w:b/>
          <w:noProof/>
          <w:sz w:val="32"/>
          <w:lang w:eastAsia="en-GB"/>
        </w:rPr>
      </w:pPr>
      <w:r>
        <w:rPr>
          <w:b/>
          <w:noProof/>
          <w:sz w:val="32"/>
          <w:lang w:eastAsia="en-GB"/>
        </w:rPr>
        <w:t>Data</w:t>
      </w:r>
      <w:r>
        <w:rPr>
          <w:b/>
          <w:noProof/>
          <w:sz w:val="32"/>
          <w:lang w:eastAsia="en-GB"/>
        </w:rPr>
        <w:t xml:space="preserve"> </w:t>
      </w:r>
      <w:r>
        <w:rPr>
          <w:b/>
          <w:noProof/>
          <w:sz w:val="32"/>
          <w:lang w:eastAsia="en-GB"/>
        </w:rPr>
        <w:t>2.0</w:t>
      </w:r>
      <w:r>
        <w:rPr>
          <w:b/>
          <w:noProof/>
          <w:sz w:val="32"/>
          <w:lang w:eastAsia="en-GB"/>
        </w:rPr>
        <w:t xml:space="preserve"> </w:t>
      </w:r>
      <w:r>
        <w:rPr>
          <w:b/>
          <w:noProof/>
          <w:sz w:val="32"/>
          <w:lang w:eastAsia="en-GB"/>
        </w:rPr>
        <w:t>………….</w:t>
      </w:r>
      <w:r>
        <w:rPr>
          <w:b/>
          <w:noProof/>
          <w:sz w:val="32"/>
          <w:lang w:eastAsia="en-GB"/>
        </w:rPr>
        <w:t xml:space="preserve">……………………………………………………………………Page </w:t>
      </w:r>
      <w:r>
        <w:rPr>
          <w:b/>
          <w:noProof/>
          <w:sz w:val="32"/>
          <w:lang w:eastAsia="en-GB"/>
        </w:rPr>
        <w:t>4</w:t>
      </w:r>
    </w:p>
    <w:p w14:paraId="5406B576" w14:textId="52DF1C49" w:rsidR="00E36739" w:rsidRPr="00E36739" w:rsidRDefault="00E36739" w:rsidP="00E36739">
      <w:pPr>
        <w:rPr>
          <w:b/>
          <w:noProof/>
          <w:sz w:val="24"/>
          <w:lang w:eastAsia="en-GB"/>
        </w:rPr>
      </w:pPr>
      <w:r>
        <w:rPr>
          <w:b/>
          <w:noProof/>
          <w:sz w:val="32"/>
          <w:lang w:eastAsia="en-GB"/>
        </w:rPr>
        <w:tab/>
      </w:r>
      <w:r>
        <w:rPr>
          <w:b/>
          <w:noProof/>
          <w:sz w:val="24"/>
          <w:lang w:eastAsia="en-GB"/>
        </w:rPr>
        <w:t>0.1% Carbon Steel 2</w:t>
      </w:r>
      <w:r>
        <w:rPr>
          <w:b/>
          <w:noProof/>
          <w:sz w:val="24"/>
          <w:lang w:eastAsia="en-GB"/>
        </w:rPr>
        <w:t>.1…………………………………………………………………………</w:t>
      </w:r>
      <w:r>
        <w:rPr>
          <w:b/>
          <w:noProof/>
          <w:sz w:val="24"/>
          <w:lang w:eastAsia="en-GB"/>
        </w:rPr>
        <w:t>…………Page 6</w:t>
      </w:r>
    </w:p>
    <w:p w14:paraId="3DB5F59C" w14:textId="56247A77" w:rsidR="00E36739" w:rsidRPr="00E36739" w:rsidRDefault="00E36739" w:rsidP="00E36739">
      <w:pPr>
        <w:rPr>
          <w:b/>
          <w:noProof/>
          <w:sz w:val="24"/>
          <w:lang w:eastAsia="en-GB"/>
        </w:rPr>
      </w:pPr>
      <w:r>
        <w:rPr>
          <w:b/>
          <w:noProof/>
          <w:sz w:val="32"/>
          <w:lang w:eastAsia="en-GB"/>
        </w:rPr>
        <w:tab/>
      </w:r>
      <w:r>
        <w:rPr>
          <w:b/>
          <w:noProof/>
          <w:sz w:val="24"/>
          <w:lang w:eastAsia="en-GB"/>
        </w:rPr>
        <w:t>0.8% Carbon Steel 2.2</w:t>
      </w:r>
      <w:r>
        <w:rPr>
          <w:b/>
          <w:noProof/>
          <w:sz w:val="24"/>
          <w:lang w:eastAsia="en-GB"/>
        </w:rPr>
        <w:t>…………………………………………………………………………</w:t>
      </w:r>
      <w:r>
        <w:rPr>
          <w:b/>
          <w:noProof/>
          <w:sz w:val="24"/>
          <w:lang w:eastAsia="en-GB"/>
        </w:rPr>
        <w:t>…………Page 7</w:t>
      </w:r>
    </w:p>
    <w:p w14:paraId="048AB1E0" w14:textId="14072C2D" w:rsidR="00E36739" w:rsidRPr="00E36739" w:rsidRDefault="00E36739" w:rsidP="00E36739">
      <w:pPr>
        <w:rPr>
          <w:b/>
          <w:noProof/>
          <w:sz w:val="24"/>
          <w:lang w:eastAsia="en-GB"/>
        </w:rPr>
      </w:pPr>
      <w:r>
        <w:rPr>
          <w:b/>
          <w:noProof/>
          <w:sz w:val="32"/>
          <w:lang w:eastAsia="en-GB"/>
        </w:rPr>
        <w:tab/>
      </w:r>
      <w:r>
        <w:rPr>
          <w:b/>
          <w:noProof/>
          <w:sz w:val="24"/>
          <w:lang w:eastAsia="en-GB"/>
        </w:rPr>
        <w:t>70/30 Copper &amp; Brass 2.3</w:t>
      </w:r>
      <w:r>
        <w:rPr>
          <w:b/>
          <w:noProof/>
          <w:sz w:val="24"/>
          <w:lang w:eastAsia="en-GB"/>
        </w:rPr>
        <w:t>…………………………………………………………………………</w:t>
      </w:r>
      <w:r>
        <w:rPr>
          <w:b/>
          <w:noProof/>
          <w:sz w:val="24"/>
          <w:lang w:eastAsia="en-GB"/>
        </w:rPr>
        <w:t>…..Page 9</w:t>
      </w:r>
    </w:p>
    <w:p w14:paraId="68C858AA" w14:textId="1DDFE317" w:rsidR="00E36739" w:rsidRPr="00E36739" w:rsidRDefault="00E36739" w:rsidP="00E36739">
      <w:pPr>
        <w:rPr>
          <w:b/>
          <w:noProof/>
          <w:sz w:val="24"/>
          <w:lang w:eastAsia="en-GB"/>
        </w:rPr>
      </w:pPr>
      <w:r>
        <w:rPr>
          <w:b/>
          <w:noProof/>
          <w:sz w:val="32"/>
          <w:lang w:eastAsia="en-GB"/>
        </w:rPr>
        <w:tab/>
      </w:r>
      <w:r>
        <w:rPr>
          <w:b/>
          <w:noProof/>
          <w:sz w:val="24"/>
          <w:lang w:eastAsia="en-GB"/>
        </w:rPr>
        <w:t>Drawn Copper 2.4</w:t>
      </w:r>
      <w:r>
        <w:rPr>
          <w:b/>
          <w:noProof/>
          <w:sz w:val="24"/>
          <w:lang w:eastAsia="en-GB"/>
        </w:rPr>
        <w:t>…………………………………………………………………………</w:t>
      </w:r>
      <w:r>
        <w:rPr>
          <w:b/>
          <w:noProof/>
          <w:sz w:val="24"/>
          <w:lang w:eastAsia="en-GB"/>
        </w:rPr>
        <w:t>…………….Page 10</w:t>
      </w:r>
    </w:p>
    <w:p w14:paraId="5D3CAB34" w14:textId="60D262AD" w:rsidR="00E36739" w:rsidRDefault="00E36739">
      <w:pPr>
        <w:rPr>
          <w:noProof/>
          <w:lang w:eastAsia="en-GB"/>
        </w:rPr>
      </w:pPr>
    </w:p>
    <w:p w14:paraId="6EA54672" w14:textId="55FBBF9D" w:rsidR="00E36739" w:rsidRDefault="00E36739" w:rsidP="00E36739">
      <w:pPr>
        <w:rPr>
          <w:b/>
          <w:noProof/>
          <w:sz w:val="32"/>
          <w:lang w:eastAsia="en-GB"/>
        </w:rPr>
      </w:pPr>
      <w:r>
        <w:rPr>
          <w:b/>
          <w:noProof/>
          <w:sz w:val="32"/>
          <w:lang w:eastAsia="en-GB"/>
        </w:rPr>
        <w:t>Colcusion 3</w:t>
      </w:r>
      <w:r>
        <w:rPr>
          <w:b/>
          <w:noProof/>
          <w:sz w:val="32"/>
          <w:lang w:eastAsia="en-GB"/>
        </w:rPr>
        <w:t>.0 ……………………………………………………………………</w:t>
      </w:r>
      <w:r>
        <w:rPr>
          <w:b/>
          <w:noProof/>
          <w:sz w:val="32"/>
          <w:lang w:eastAsia="en-GB"/>
        </w:rPr>
        <w:t>…Page 11</w:t>
      </w:r>
    </w:p>
    <w:p w14:paraId="022065C9" w14:textId="77777777" w:rsidR="00E36739" w:rsidRDefault="00E36739">
      <w:pPr>
        <w:rPr>
          <w:noProof/>
          <w:lang w:eastAsia="en-GB"/>
        </w:rPr>
      </w:pPr>
    </w:p>
    <w:p w14:paraId="080B2A56" w14:textId="77777777" w:rsidR="002B7A37" w:rsidRDefault="002B7A37">
      <w:pPr>
        <w:rPr>
          <w:noProof/>
          <w:lang w:eastAsia="en-GB"/>
        </w:rPr>
      </w:pPr>
    </w:p>
    <w:p w14:paraId="23E6379A" w14:textId="77777777" w:rsidR="002B7A37" w:rsidRDefault="002B7A37">
      <w:pPr>
        <w:rPr>
          <w:noProof/>
          <w:lang w:eastAsia="en-GB"/>
        </w:rPr>
      </w:pPr>
    </w:p>
    <w:p w14:paraId="5DF53863" w14:textId="77777777" w:rsidR="002B7A37" w:rsidRDefault="002B7A37">
      <w:pPr>
        <w:rPr>
          <w:noProof/>
          <w:lang w:eastAsia="en-GB"/>
        </w:rPr>
      </w:pPr>
    </w:p>
    <w:p w14:paraId="5F695623" w14:textId="77777777" w:rsidR="002B7A37" w:rsidRDefault="002B7A37">
      <w:pPr>
        <w:rPr>
          <w:noProof/>
          <w:lang w:eastAsia="en-GB"/>
        </w:rPr>
      </w:pPr>
    </w:p>
    <w:p w14:paraId="5DA3D88D" w14:textId="77777777" w:rsidR="002B7A37" w:rsidRDefault="002B7A37">
      <w:pPr>
        <w:rPr>
          <w:noProof/>
          <w:lang w:eastAsia="en-GB"/>
        </w:rPr>
      </w:pPr>
    </w:p>
    <w:p w14:paraId="234331A2" w14:textId="77777777" w:rsidR="002B7A37" w:rsidRDefault="002B7A37">
      <w:pPr>
        <w:rPr>
          <w:noProof/>
          <w:lang w:eastAsia="en-GB"/>
        </w:rPr>
      </w:pPr>
    </w:p>
    <w:p w14:paraId="1A70899D" w14:textId="77777777" w:rsidR="002B7A37" w:rsidRDefault="002B7A37">
      <w:pPr>
        <w:rPr>
          <w:noProof/>
          <w:lang w:eastAsia="en-GB"/>
        </w:rPr>
      </w:pPr>
    </w:p>
    <w:p w14:paraId="243AD287" w14:textId="77777777" w:rsidR="002B7A37" w:rsidRDefault="002B7A37">
      <w:pPr>
        <w:rPr>
          <w:noProof/>
          <w:lang w:eastAsia="en-GB"/>
        </w:rPr>
      </w:pPr>
    </w:p>
    <w:p w14:paraId="6D8EE5EB" w14:textId="77777777" w:rsidR="002B7A37" w:rsidRDefault="002B7A37">
      <w:pPr>
        <w:rPr>
          <w:noProof/>
          <w:lang w:eastAsia="en-GB"/>
        </w:rPr>
      </w:pPr>
    </w:p>
    <w:p w14:paraId="127EB690" w14:textId="77777777" w:rsidR="002B7A37" w:rsidRDefault="002B7A37">
      <w:pPr>
        <w:rPr>
          <w:noProof/>
          <w:lang w:eastAsia="en-GB"/>
        </w:rPr>
      </w:pPr>
    </w:p>
    <w:p w14:paraId="36CDE368" w14:textId="77777777" w:rsidR="002B7A37" w:rsidRDefault="002B7A37">
      <w:pPr>
        <w:rPr>
          <w:noProof/>
          <w:lang w:eastAsia="en-GB"/>
        </w:rPr>
      </w:pPr>
    </w:p>
    <w:p w14:paraId="15750F7C" w14:textId="77777777" w:rsidR="002B7A37" w:rsidRDefault="002B7A37">
      <w:pPr>
        <w:rPr>
          <w:noProof/>
          <w:lang w:eastAsia="en-GB"/>
        </w:rPr>
      </w:pPr>
    </w:p>
    <w:p w14:paraId="30622EE0" w14:textId="77777777" w:rsidR="002B7A37" w:rsidRDefault="002B7A37">
      <w:pPr>
        <w:rPr>
          <w:noProof/>
          <w:lang w:eastAsia="en-GB"/>
        </w:rPr>
      </w:pPr>
    </w:p>
    <w:p w14:paraId="65EAB39A" w14:textId="77777777" w:rsidR="002B7A37" w:rsidRDefault="002B7A37">
      <w:pPr>
        <w:rPr>
          <w:noProof/>
          <w:lang w:eastAsia="en-GB"/>
        </w:rPr>
      </w:pPr>
    </w:p>
    <w:p w14:paraId="3FF9FEFC" w14:textId="77777777" w:rsidR="002B7A37" w:rsidRDefault="002B7A37">
      <w:pPr>
        <w:rPr>
          <w:noProof/>
          <w:lang w:eastAsia="en-GB"/>
        </w:rPr>
      </w:pPr>
    </w:p>
    <w:p w14:paraId="4180DDC8" w14:textId="696DDAA4" w:rsidR="002B7A37" w:rsidRPr="0065135A" w:rsidRDefault="002B7A37">
      <w:pPr>
        <w:rPr>
          <w:rFonts w:cstheme="minorHAnsi"/>
          <w:b/>
          <w:noProof/>
          <w:sz w:val="32"/>
          <w:u w:val="single"/>
          <w:lang w:eastAsia="en-GB"/>
        </w:rPr>
      </w:pPr>
      <w:r w:rsidRPr="0065135A">
        <w:rPr>
          <w:rFonts w:cstheme="minorHAnsi"/>
          <w:b/>
          <w:noProof/>
          <w:sz w:val="32"/>
          <w:u w:val="single"/>
          <w:lang w:eastAsia="en-GB"/>
        </w:rPr>
        <w:lastRenderedPageBreak/>
        <w:t>Introduction</w:t>
      </w:r>
      <w:r w:rsidR="00046115">
        <w:rPr>
          <w:rFonts w:cstheme="minorHAnsi"/>
          <w:b/>
          <w:noProof/>
          <w:sz w:val="32"/>
          <w:u w:val="single"/>
          <w:lang w:eastAsia="en-GB"/>
        </w:rPr>
        <w:t xml:space="preserve"> 1.0</w:t>
      </w:r>
    </w:p>
    <w:p w14:paraId="3138C15D" w14:textId="48F7CC04" w:rsidR="00D172A4" w:rsidRPr="0065135A" w:rsidRDefault="00D172A4">
      <w:pPr>
        <w:rPr>
          <w:rStyle w:val="eop"/>
          <w:rFonts w:cstheme="minorHAnsi"/>
          <w:color w:val="000000"/>
          <w:shd w:val="clear" w:color="auto" w:fill="FFFFFF"/>
        </w:rPr>
      </w:pPr>
      <w:r w:rsidRPr="0065135A">
        <w:rPr>
          <w:rStyle w:val="normaltextrun"/>
          <w:rFonts w:cstheme="minorHAnsi"/>
          <w:color w:val="000000"/>
          <w:shd w:val="clear" w:color="auto" w:fill="FFFFFF"/>
          <w:lang w:val="en-US"/>
        </w:rPr>
        <w:t xml:space="preserve">Within this report, a review of what </w:t>
      </w:r>
      <w:r w:rsidRPr="0065135A">
        <w:rPr>
          <w:rStyle w:val="normaltextrun"/>
          <w:rFonts w:cstheme="minorHAnsi"/>
          <w:color w:val="000000"/>
          <w:shd w:val="clear" w:color="auto" w:fill="FFFFFF"/>
          <w:lang w:val="en-US"/>
        </w:rPr>
        <w:t>tensile</w:t>
      </w:r>
      <w:r w:rsidRPr="0065135A">
        <w:rPr>
          <w:rStyle w:val="normaltextrun"/>
          <w:rFonts w:cstheme="minorHAnsi"/>
          <w:color w:val="000000"/>
          <w:shd w:val="clear" w:color="auto" w:fill="FFFFFF"/>
          <w:lang w:val="en-US"/>
        </w:rPr>
        <w:t xml:space="preserve"> testing is, how it works and how it helps understand more about a wide variety of materials. Four materials have been tested in a tensile machine, with all the values extracted from the tensile test, Stress Strain needs to be calculated to generate a graph that represents the mechanical properties of the given materials. With all information that has been gathered, Stress at fracture, UTS, Young’s Modulus and Yield strength needs to be calculated. This will give a highly in-depth understanding of the material that is being inspected and what its uses could potentially be.</w:t>
      </w:r>
      <w:r w:rsidRPr="0065135A">
        <w:rPr>
          <w:rStyle w:val="eop"/>
          <w:rFonts w:cstheme="minorHAnsi"/>
          <w:color w:val="000000"/>
          <w:shd w:val="clear" w:color="auto" w:fill="FFFFFF"/>
        </w:rPr>
        <w:t> </w:t>
      </w:r>
    </w:p>
    <w:p w14:paraId="33C4C518" w14:textId="5F837F0A" w:rsidR="002B7A37" w:rsidRPr="00046115" w:rsidRDefault="002B7A37">
      <w:pPr>
        <w:rPr>
          <w:rFonts w:cstheme="minorHAnsi"/>
          <w:b/>
          <w:noProof/>
          <w:sz w:val="28"/>
          <w:lang w:eastAsia="en-GB"/>
        </w:rPr>
      </w:pPr>
      <w:r w:rsidRPr="00046115">
        <w:rPr>
          <w:rFonts w:cstheme="minorHAnsi"/>
          <w:b/>
          <w:noProof/>
          <w:sz w:val="28"/>
          <w:lang w:eastAsia="en-GB"/>
        </w:rPr>
        <w:t>What is Tensile Testing?</w:t>
      </w:r>
      <w:r w:rsidR="00046115">
        <w:rPr>
          <w:rFonts w:cstheme="minorHAnsi"/>
          <w:b/>
          <w:noProof/>
          <w:sz w:val="28"/>
          <w:lang w:eastAsia="en-GB"/>
        </w:rPr>
        <w:t xml:space="preserve"> 1.1</w:t>
      </w:r>
    </w:p>
    <w:p w14:paraId="6179611C" w14:textId="77777777" w:rsidR="00D172A4" w:rsidRPr="0065135A" w:rsidRDefault="00D172A4">
      <w:pPr>
        <w:rPr>
          <w:rStyle w:val="eop"/>
          <w:rFonts w:cstheme="minorHAnsi"/>
          <w:color w:val="000000"/>
          <w:shd w:val="clear" w:color="auto" w:fill="FFFFFF"/>
        </w:rPr>
      </w:pPr>
      <w:r w:rsidRPr="0065135A">
        <w:rPr>
          <w:rStyle w:val="normaltextrun"/>
          <w:rFonts w:cstheme="minorHAnsi"/>
          <w:color w:val="000000"/>
          <w:shd w:val="clear" w:color="auto" w:fill="FFFFFF"/>
          <w:lang w:val="en-US"/>
        </w:rPr>
        <w:t>Tensile Testing is a process that consists of pulling apart materials to obtain force and extension values. These values have the potential to extract numerical values that can give an in-depth understanding of what the material’s capabilities and restraints are. A tensile machine works by pulling a specimen at a given rate and a force and extension values can be extracted at stages of a single specimen. The specimen is being pulled until fracture, once broken, all the values taken through the test can be recorded and can be used to achieve other critical values. These values are:</w:t>
      </w:r>
      <w:r w:rsidRPr="0065135A">
        <w:rPr>
          <w:rStyle w:val="eop"/>
          <w:rFonts w:cstheme="minorHAnsi"/>
          <w:color w:val="000000"/>
          <w:shd w:val="clear" w:color="auto" w:fill="FFFFFF"/>
        </w:rPr>
        <w:t> </w:t>
      </w:r>
    </w:p>
    <w:p w14:paraId="0D88FE8D" w14:textId="77777777" w:rsidR="00D172A4" w:rsidRPr="0065135A" w:rsidRDefault="00D80F9C">
      <w:pPr>
        <w:rPr>
          <w:rStyle w:val="eop"/>
          <w:rFonts w:cstheme="minorHAnsi"/>
          <w:color w:val="000000"/>
          <w:shd w:val="clear" w:color="auto" w:fill="FFFFFF"/>
        </w:rPr>
      </w:pPr>
      <w:r w:rsidRPr="0065135A">
        <w:rPr>
          <w:rFonts w:cstheme="minorHAnsi"/>
          <w:noProof/>
          <w:lang w:eastAsia="en-GB"/>
        </w:rPr>
        <w:drawing>
          <wp:anchor distT="0" distB="0" distL="114300" distR="114300" simplePos="0" relativeHeight="251678720" behindDoc="1" locked="0" layoutInCell="1" allowOverlap="1" wp14:anchorId="5B417237" wp14:editId="2E94EDBD">
            <wp:simplePos x="0" y="0"/>
            <wp:positionH relativeFrom="page">
              <wp:posOffset>4321810</wp:posOffset>
            </wp:positionH>
            <wp:positionV relativeFrom="paragraph">
              <wp:posOffset>95250</wp:posOffset>
            </wp:positionV>
            <wp:extent cx="3235960" cy="2228850"/>
            <wp:effectExtent l="0" t="0" r="2540" b="0"/>
            <wp:wrapSquare wrapText="bothSides"/>
            <wp:docPr id="24" name="Picture 2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shape&#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4775"/>
                    <a:stretch/>
                  </pic:blipFill>
                  <pic:spPr bwMode="auto">
                    <a:xfrm>
                      <a:off x="0" y="0"/>
                      <a:ext cx="3235960" cy="2228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72A4" w:rsidRPr="0065135A">
        <w:rPr>
          <w:rStyle w:val="normaltextrun"/>
          <w:rFonts w:cstheme="minorHAnsi"/>
          <w:color w:val="000000"/>
          <w:shd w:val="clear" w:color="auto" w:fill="FFFFFF"/>
          <w:lang w:val="en-US"/>
        </w:rPr>
        <w:t>Stress- how much the material is under stress by the force applied</w:t>
      </w:r>
      <w:r w:rsidR="00D172A4" w:rsidRPr="0065135A">
        <w:rPr>
          <w:rStyle w:val="eop"/>
          <w:rFonts w:cstheme="minorHAnsi"/>
          <w:color w:val="000000"/>
          <w:shd w:val="clear" w:color="auto" w:fill="FFFFFF"/>
        </w:rPr>
        <w:t> </w:t>
      </w:r>
    </w:p>
    <w:p w14:paraId="4C351F58" w14:textId="77777777" w:rsidR="00D172A4" w:rsidRPr="0065135A" w:rsidRDefault="00D67058">
      <w:pPr>
        <w:rPr>
          <w:rStyle w:val="normaltextrun"/>
          <w:rFonts w:cstheme="minorHAnsi"/>
          <w:color w:val="000000"/>
          <w:shd w:val="clear" w:color="auto" w:fill="FFFFFF"/>
        </w:rPr>
      </w:pPr>
      <w:r w:rsidRPr="0065135A">
        <w:rPr>
          <w:rFonts w:cstheme="minorHAnsi"/>
          <w:noProof/>
          <w:lang w:eastAsia="en-GB"/>
        </w:rPr>
        <w:t xml:space="preserve">Strain – </w:t>
      </w:r>
      <w:r w:rsidR="00D172A4" w:rsidRPr="0065135A">
        <w:rPr>
          <w:rStyle w:val="normaltextrun"/>
          <w:rFonts w:cstheme="minorHAnsi"/>
          <w:color w:val="000000"/>
          <w:shd w:val="clear" w:color="auto" w:fill="FFFFFF"/>
        </w:rPr>
        <w:t>difference in length in comparison of its original length</w:t>
      </w:r>
    </w:p>
    <w:p w14:paraId="2C9B5F4A" w14:textId="2D0BB26A" w:rsidR="00FF3F35" w:rsidRPr="0065135A" w:rsidRDefault="00FF3F35">
      <w:pPr>
        <w:rPr>
          <w:rFonts w:cstheme="minorHAnsi"/>
          <w:noProof/>
          <w:lang w:eastAsia="en-GB"/>
        </w:rPr>
      </w:pPr>
      <w:r w:rsidRPr="0065135A">
        <w:rPr>
          <w:rFonts w:cstheme="minorHAnsi"/>
          <w:noProof/>
          <w:lang w:eastAsia="en-GB"/>
        </w:rPr>
        <w:t>Yield strength</w:t>
      </w:r>
      <w:r w:rsidR="00EF5905" w:rsidRPr="0065135A">
        <w:rPr>
          <w:rFonts w:cstheme="minorHAnsi"/>
          <w:noProof/>
          <w:lang w:eastAsia="en-GB"/>
        </w:rPr>
        <w:t xml:space="preserve"> </w:t>
      </w:r>
      <w:r w:rsidRPr="0065135A">
        <w:rPr>
          <w:rFonts w:cstheme="minorHAnsi"/>
          <w:noProof/>
          <w:lang w:eastAsia="en-GB"/>
        </w:rPr>
        <w:t>-</w:t>
      </w:r>
      <w:r w:rsidR="00EF5905" w:rsidRPr="0065135A">
        <w:rPr>
          <w:rFonts w:cstheme="minorHAnsi"/>
          <w:noProof/>
          <w:lang w:eastAsia="en-GB"/>
        </w:rPr>
        <w:t xml:space="preserve"> </w:t>
      </w:r>
      <w:r w:rsidR="00D172A4" w:rsidRPr="0065135A">
        <w:rPr>
          <w:rStyle w:val="normaltextrun"/>
          <w:rFonts w:cstheme="minorHAnsi"/>
          <w:color w:val="000000"/>
          <w:bdr w:val="none" w:sz="0" w:space="0" w:color="auto" w:frame="1"/>
          <w:lang w:val="en-US"/>
        </w:rPr>
        <w:t>A value produced when plastic deformation happens</w:t>
      </w:r>
    </w:p>
    <w:p w14:paraId="3D569A90" w14:textId="18DCEB1D" w:rsidR="00FF3F35" w:rsidRPr="0065135A" w:rsidRDefault="008B121B">
      <w:pPr>
        <w:rPr>
          <w:rFonts w:cstheme="minorHAnsi"/>
          <w:noProof/>
          <w:lang w:eastAsia="en-GB"/>
        </w:rPr>
      </w:pPr>
      <w:r w:rsidRPr="0065135A">
        <w:rPr>
          <w:rFonts w:cstheme="minorHAnsi"/>
          <w:noProof/>
          <w:lang w:eastAsia="en-GB"/>
        </w:rPr>
        <w:t>Ultimate Tensile Stress</w:t>
      </w:r>
      <w:r w:rsidR="00EF5905" w:rsidRPr="0065135A">
        <w:rPr>
          <w:rFonts w:cstheme="minorHAnsi"/>
          <w:noProof/>
          <w:lang w:eastAsia="en-GB"/>
        </w:rPr>
        <w:t xml:space="preserve"> </w:t>
      </w:r>
      <w:r w:rsidRPr="0065135A">
        <w:rPr>
          <w:rFonts w:cstheme="minorHAnsi"/>
          <w:noProof/>
          <w:lang w:eastAsia="en-GB"/>
        </w:rPr>
        <w:t>-</w:t>
      </w:r>
      <w:r w:rsidR="00EF5905" w:rsidRPr="0065135A">
        <w:rPr>
          <w:rFonts w:cstheme="minorHAnsi"/>
          <w:noProof/>
          <w:lang w:eastAsia="en-GB"/>
        </w:rPr>
        <w:t xml:space="preserve"> </w:t>
      </w:r>
      <w:r w:rsidR="00D172A4" w:rsidRPr="0065135A">
        <w:rPr>
          <w:rStyle w:val="normaltextrun"/>
          <w:rFonts w:cstheme="minorHAnsi"/>
          <w:color w:val="000000"/>
          <w:bdr w:val="none" w:sz="0" w:space="0" w:color="auto" w:frame="1"/>
          <w:lang w:val="en-US"/>
        </w:rPr>
        <w:t>Highest amount of stress a material can take while being pulled to fracture</w:t>
      </w:r>
    </w:p>
    <w:p w14:paraId="04900BFB" w14:textId="4B78B0A9" w:rsidR="008B121B" w:rsidRPr="0065135A" w:rsidRDefault="00D80F9C">
      <w:pPr>
        <w:rPr>
          <w:rFonts w:cstheme="minorHAnsi"/>
          <w:noProof/>
          <w:lang w:eastAsia="en-GB"/>
        </w:rPr>
      </w:pPr>
      <w:r w:rsidRPr="0065135A">
        <w:rPr>
          <w:rFonts w:cstheme="minorHAnsi"/>
          <w:noProof/>
          <w:lang w:eastAsia="en-GB"/>
        </w:rPr>
        <mc:AlternateContent>
          <mc:Choice Requires="wps">
            <w:drawing>
              <wp:anchor distT="0" distB="0" distL="114300" distR="114300" simplePos="0" relativeHeight="251679744" behindDoc="0" locked="0" layoutInCell="1" allowOverlap="1" wp14:anchorId="05F05C54" wp14:editId="045490E0">
                <wp:simplePos x="0" y="0"/>
                <wp:positionH relativeFrom="margin">
                  <wp:align>right</wp:align>
                </wp:positionH>
                <wp:positionV relativeFrom="paragraph">
                  <wp:posOffset>-2540</wp:posOffset>
                </wp:positionV>
                <wp:extent cx="1828800" cy="190500"/>
                <wp:effectExtent l="0" t="0" r="19050" b="19050"/>
                <wp:wrapNone/>
                <wp:docPr id="25" name="Rectangle 25"/>
                <wp:cNvGraphicFramePr/>
                <a:graphic xmlns:a="http://schemas.openxmlformats.org/drawingml/2006/main">
                  <a:graphicData uri="http://schemas.microsoft.com/office/word/2010/wordprocessingShape">
                    <wps:wsp>
                      <wps:cNvSpPr/>
                      <wps:spPr>
                        <a:xfrm>
                          <a:off x="0" y="0"/>
                          <a:ext cx="1828800" cy="1905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rect w14:anchorId="0EA0820E" id="Rectangle 25" o:spid="_x0000_s1026" style="position:absolute;margin-left:92.8pt;margin-top:-.2pt;width:2in;height:15pt;z-index:2516797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XUjgIAAK4FAAAOAAAAZHJzL2Uyb0RvYy54bWysVMFu2zAMvQ/YPwi6r7aDdkuDOkXQosOA&#10;oi2aDj0rshQLkERNUuJkXz9Kdpy2K3YodpFFkXwkn0leXO6MJlvhgwJb0+qkpERYDo2y65r+fLr5&#10;MqUkRGYbpsGKmu5FoJfzz58uOjcTE2hBN8ITBLFh1rmatjG6WVEE3grDwgk4YVEpwRsWUfTrovGs&#10;Q3Sji0lZfi068I3zwEUI+HrdK+k840speLyXMohIdE0xt5hPn89VOov5BZutPXOt4kMa7ANZGKYs&#10;Bh2hrllkZOPVX1BGcQ8BZDzhYAqQUnGRa8BqqvJNNcuWOZFrQXKCG2kK/w+W320fPFFNTSdnlFhm&#10;8B89ImvMrrUg+IYEdS7M0G7pHvwgBbymanfSm/TFOsguk7ofSRW7SDg+VtPJdFoi9xx11Xl5hneE&#10;KY7ezof4XYAh6VJTj+Ezl2x7G2JvejBJwQJo1dworbOQGkVcaU+2DH/xal0N4K+stP2QI+aYPItE&#10;QF9yvsW9FglP20chkTsscpITzl17TIZxLmyselXLGtHniASMFIwemZAMmJAlVjdiDwCvCz1g9/QM&#10;9slV5KYfnct/JdY7jx45Mtg4Ohtlwb8HoLGqIXJvfyCppyaxtIJmj53loR+54PiNwt97y0J8YB5n&#10;DDsC90a8x0Nq6GoKw42SFvzv996TPbY+ainpcGZrGn5tmBeU6B8Wh+K8Oj1NQ56F07NvExT8S83q&#10;pcZuzBVgz1S4oRzP12Qf9eEqPZhnXC+LFBVVzHKMXVMe/UG4iv0uwQXFxWKRzXCwHYu3dul4Ak+s&#10;pvZ92j0z74Yejzgdd3CYbzZ70+q9bfK0sNhEkCrPwZHXgW9cCrlxhgWWts5LOVsd1+z8DwAAAP//&#10;AwBQSwMEFAAGAAgAAAAhAFMmyB7bAAAABQEAAA8AAABkcnMvZG93bnJldi54bWxMj0FLw0AQhe+C&#10;/2EZwVu7MUhNYzZFRBHBg7aCHqfJbBLMzobsJo3/3vGkt/d4w3vfFLvF9WqmMXSeDVytE1DEla87&#10;bgy8Hx5XGagQkWvsPZOBbwqwK8/PCsxrf+I3mvexUVLCIUcDbYxDrnWoWnIY1n4glsz60WEUOza6&#10;HvEk5a7XaZJstMOOZaHFge5bqr72kzPwafHp8PAcXrRNZ7vtXqcPezMZc3mx3N2CirTEv2P4xRd0&#10;KIXp6Ceug+oNyCPRwOoalIRplok/ithuQJeF/k9f/gAAAP//AwBQSwECLQAUAAYACAAAACEAtoM4&#10;kv4AAADhAQAAEwAAAAAAAAAAAAAAAAAAAAAAW0NvbnRlbnRfVHlwZXNdLnhtbFBLAQItABQABgAI&#10;AAAAIQA4/SH/1gAAAJQBAAALAAAAAAAAAAAAAAAAAC8BAABfcmVscy8ucmVsc1BLAQItABQABgAI&#10;AAAAIQA/YrXUjgIAAK4FAAAOAAAAAAAAAAAAAAAAAC4CAABkcnMvZTJvRG9jLnhtbFBLAQItABQA&#10;BgAIAAAAIQBTJsge2wAAAAUBAAAPAAAAAAAAAAAAAAAAAOgEAABkcnMvZG93bnJldi54bWxQSwUG&#10;AAAAAAQABADzAAAA8AUAAAAA&#10;" fillcolor="white [3212]" strokecolor="white [3212]" strokeweight="1pt">
                <w10:wrap anchorx="margin"/>
              </v:rect>
            </w:pict>
          </mc:Fallback>
        </mc:AlternateContent>
      </w:r>
      <w:r w:rsidR="008B121B" w:rsidRPr="0065135A">
        <w:rPr>
          <w:rFonts w:cstheme="minorHAnsi"/>
          <w:noProof/>
          <w:lang w:eastAsia="en-GB"/>
        </w:rPr>
        <w:t>Elongation</w:t>
      </w:r>
      <w:r w:rsidR="00EF5905" w:rsidRPr="0065135A">
        <w:rPr>
          <w:rFonts w:cstheme="minorHAnsi"/>
          <w:noProof/>
          <w:lang w:eastAsia="en-GB"/>
        </w:rPr>
        <w:t xml:space="preserve"> </w:t>
      </w:r>
      <w:r w:rsidR="008B121B" w:rsidRPr="0065135A">
        <w:rPr>
          <w:rFonts w:cstheme="minorHAnsi"/>
          <w:noProof/>
          <w:lang w:eastAsia="en-GB"/>
        </w:rPr>
        <w:t>-</w:t>
      </w:r>
      <w:r w:rsidR="00EF5905" w:rsidRPr="0065135A">
        <w:rPr>
          <w:rFonts w:cstheme="minorHAnsi"/>
          <w:noProof/>
          <w:lang w:eastAsia="en-GB"/>
        </w:rPr>
        <w:t xml:space="preserve"> </w:t>
      </w:r>
      <w:r w:rsidR="00D172A4" w:rsidRPr="0065135A">
        <w:rPr>
          <w:rStyle w:val="normaltextrun"/>
          <w:rFonts w:cstheme="minorHAnsi"/>
          <w:color w:val="000000"/>
          <w:shd w:val="clear" w:color="auto" w:fill="FFFFFF"/>
        </w:rPr>
        <w:t>Percentage produced by the amount the sample has been stretched vs its original length</w:t>
      </w:r>
    </w:p>
    <w:p w14:paraId="3DAFDB13" w14:textId="3E81B19D" w:rsidR="008B121B" w:rsidRPr="0065135A" w:rsidRDefault="008B121B">
      <w:pPr>
        <w:rPr>
          <w:rFonts w:cstheme="minorHAnsi"/>
          <w:noProof/>
          <w:lang w:eastAsia="en-GB"/>
        </w:rPr>
      </w:pPr>
      <w:r w:rsidRPr="0065135A">
        <w:rPr>
          <w:rFonts w:cstheme="minorHAnsi"/>
          <w:noProof/>
          <w:lang w:eastAsia="en-GB"/>
        </w:rPr>
        <w:t>Youngs Modulus</w:t>
      </w:r>
      <w:r w:rsidR="00EF5905" w:rsidRPr="0065135A">
        <w:rPr>
          <w:rFonts w:cstheme="minorHAnsi"/>
          <w:noProof/>
          <w:lang w:eastAsia="en-GB"/>
        </w:rPr>
        <w:t xml:space="preserve"> </w:t>
      </w:r>
      <w:r w:rsidRPr="0065135A">
        <w:rPr>
          <w:rFonts w:cstheme="minorHAnsi"/>
          <w:noProof/>
          <w:lang w:eastAsia="en-GB"/>
        </w:rPr>
        <w:t>-</w:t>
      </w:r>
      <w:r w:rsidR="00EF5905" w:rsidRPr="0065135A">
        <w:rPr>
          <w:rFonts w:cstheme="minorHAnsi"/>
          <w:noProof/>
          <w:lang w:eastAsia="en-GB"/>
        </w:rPr>
        <w:t xml:space="preserve"> </w:t>
      </w:r>
      <w:r w:rsidR="00D172A4" w:rsidRPr="0065135A">
        <w:rPr>
          <w:rStyle w:val="normaltextrun"/>
          <w:rFonts w:cstheme="minorHAnsi"/>
          <w:color w:val="000000"/>
          <w:shd w:val="clear" w:color="auto" w:fill="FFFFFF"/>
        </w:rPr>
        <w:t>A ratio that is produced to determine the stiffness of a given material</w:t>
      </w:r>
    </w:p>
    <w:p w14:paraId="7D85D170" w14:textId="00BD4BDA" w:rsidR="00D80F9C" w:rsidRPr="0065135A" w:rsidRDefault="00D80F9C">
      <w:pPr>
        <w:rPr>
          <w:rFonts w:cstheme="minorHAnsi"/>
          <w:noProof/>
          <w:lang w:eastAsia="en-GB"/>
        </w:rPr>
      </w:pPr>
    </w:p>
    <w:p w14:paraId="67697392" w14:textId="136A3978" w:rsidR="00201E1B" w:rsidRPr="0065135A" w:rsidRDefault="00201E1B">
      <w:pPr>
        <w:rPr>
          <w:rFonts w:cstheme="minorHAnsi"/>
          <w:noProof/>
          <w:lang w:eastAsia="en-GB"/>
        </w:rPr>
      </w:pPr>
      <w:r w:rsidRPr="0065135A">
        <w:rPr>
          <w:rFonts w:cstheme="minorHAnsi"/>
          <w:noProof/>
          <w:lang w:eastAsia="en-GB"/>
        </w:rPr>
        <w:drawing>
          <wp:inline distT="0" distB="0" distL="0" distR="0" wp14:anchorId="6D2B7F44" wp14:editId="459C0C3B">
            <wp:extent cx="5731510" cy="24517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51735"/>
                    </a:xfrm>
                    <a:prstGeom prst="rect">
                      <a:avLst/>
                    </a:prstGeom>
                  </pic:spPr>
                </pic:pic>
              </a:graphicData>
            </a:graphic>
          </wp:inline>
        </w:drawing>
      </w:r>
    </w:p>
    <w:p w14:paraId="039AAF1F" w14:textId="6E6911C7" w:rsidR="00D172A4" w:rsidRPr="0065135A" w:rsidRDefault="00D172A4">
      <w:pPr>
        <w:rPr>
          <w:rStyle w:val="eop"/>
          <w:rFonts w:cstheme="minorHAnsi"/>
          <w:color w:val="000000"/>
          <w:shd w:val="clear" w:color="auto" w:fill="FFFFFF"/>
        </w:rPr>
      </w:pPr>
      <w:r w:rsidRPr="0065135A">
        <w:rPr>
          <w:rStyle w:val="normaltextrun"/>
          <w:rFonts w:cstheme="minorHAnsi"/>
          <w:color w:val="000000"/>
          <w:shd w:val="clear" w:color="auto" w:fill="FFFFFF"/>
          <w:lang w:val="en-US"/>
        </w:rPr>
        <w:lastRenderedPageBreak/>
        <w:t xml:space="preserve">Tensile usually are tested looking like a dog bone, the two ends are for gripping the sample and the thinner middle section. This is because it will force the test to concentrate only within the gauge length. </w:t>
      </w:r>
      <w:r w:rsidRPr="0065135A">
        <w:rPr>
          <w:rStyle w:val="normaltextrun"/>
          <w:rFonts w:cstheme="minorHAnsi"/>
          <w:color w:val="000000"/>
          <w:shd w:val="clear" w:color="auto" w:fill="FFFFFF"/>
          <w:lang w:val="en-US"/>
        </w:rPr>
        <w:t>If</w:t>
      </w:r>
      <w:r w:rsidRPr="0065135A">
        <w:rPr>
          <w:rStyle w:val="normaltextrun"/>
          <w:rFonts w:cstheme="minorHAnsi"/>
          <w:color w:val="000000"/>
          <w:shd w:val="clear" w:color="auto" w:fill="FFFFFF"/>
          <w:lang w:val="en-US"/>
        </w:rPr>
        <w:t xml:space="preserve"> a tensile was one continuous length, then the stress from the grips being applied at the end of the tensile will cause the tensile to brake, not giving a true or realistic values.</w:t>
      </w:r>
      <w:r w:rsidRPr="0065135A">
        <w:rPr>
          <w:rStyle w:val="eop"/>
          <w:rFonts w:cstheme="minorHAnsi"/>
          <w:color w:val="000000"/>
          <w:shd w:val="clear" w:color="auto" w:fill="FFFFFF"/>
        </w:rPr>
        <w:t> </w:t>
      </w:r>
    </w:p>
    <w:p w14:paraId="39095EB8" w14:textId="77777777" w:rsidR="00D172A4" w:rsidRPr="0065135A" w:rsidRDefault="00201E1B" w:rsidP="00D172A4">
      <w:pPr>
        <w:pStyle w:val="paragraph"/>
        <w:spacing w:before="0" w:beforeAutospacing="0" w:after="0" w:afterAutospacing="0"/>
        <w:textAlignment w:val="baseline"/>
        <w:rPr>
          <w:rFonts w:asciiTheme="minorHAnsi" w:hAnsiTheme="minorHAnsi" w:cstheme="minorHAnsi"/>
          <w:sz w:val="18"/>
          <w:szCs w:val="18"/>
          <w:lang w:val="en-US"/>
        </w:rPr>
      </w:pPr>
      <w:r w:rsidRPr="0065135A">
        <w:rPr>
          <w:rFonts w:asciiTheme="minorHAnsi" w:hAnsiTheme="minorHAnsi" w:cstheme="minorHAnsi"/>
          <w:noProof/>
        </w:rPr>
        <w:drawing>
          <wp:anchor distT="0" distB="0" distL="114300" distR="114300" simplePos="0" relativeHeight="251660288" behindDoc="0" locked="0" layoutInCell="1" allowOverlap="1" wp14:anchorId="229AD393" wp14:editId="50DC8B02">
            <wp:simplePos x="0" y="0"/>
            <wp:positionH relativeFrom="margin">
              <wp:posOffset>3343275</wp:posOffset>
            </wp:positionH>
            <wp:positionV relativeFrom="paragraph">
              <wp:posOffset>10160</wp:posOffset>
            </wp:positionV>
            <wp:extent cx="2759710" cy="2533015"/>
            <wp:effectExtent l="0" t="0" r="2540" b="635"/>
            <wp:wrapThrough wrapText="bothSides">
              <wp:wrapPolygon edited="0">
                <wp:start x="0" y="0"/>
                <wp:lineTo x="0" y="21443"/>
                <wp:lineTo x="21471" y="21443"/>
                <wp:lineTo x="2147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759710" cy="2533015"/>
                    </a:xfrm>
                    <a:prstGeom prst="rect">
                      <a:avLst/>
                    </a:prstGeom>
                  </pic:spPr>
                </pic:pic>
              </a:graphicData>
            </a:graphic>
            <wp14:sizeRelH relativeFrom="margin">
              <wp14:pctWidth>0</wp14:pctWidth>
            </wp14:sizeRelH>
          </wp:anchor>
        </w:drawing>
      </w:r>
      <w:r w:rsidR="00CA7DEE" w:rsidRPr="0065135A">
        <w:rPr>
          <w:rFonts w:asciiTheme="minorHAnsi" w:hAnsiTheme="minorHAnsi" w:cstheme="minorHAnsi"/>
          <w:noProof/>
        </w:rPr>
        <w:t xml:space="preserve">A </w:t>
      </w:r>
      <w:r w:rsidR="00D172A4" w:rsidRPr="0065135A">
        <w:rPr>
          <w:rStyle w:val="normaltextrun"/>
          <w:rFonts w:asciiTheme="minorHAnsi" w:hAnsiTheme="minorHAnsi" w:cstheme="minorHAnsi"/>
          <w:sz w:val="22"/>
          <w:szCs w:val="22"/>
          <w:lang w:val="en-US"/>
        </w:rPr>
        <w:t>Tensile Machine consists of a base, two grips, Load cell and a moveable crosshead.</w:t>
      </w:r>
      <w:r w:rsidR="00D172A4" w:rsidRPr="0065135A">
        <w:rPr>
          <w:rStyle w:val="eop"/>
          <w:rFonts w:asciiTheme="minorHAnsi" w:hAnsiTheme="minorHAnsi" w:cstheme="minorHAnsi"/>
          <w:sz w:val="22"/>
          <w:szCs w:val="22"/>
          <w:lang w:val="en-US"/>
        </w:rPr>
        <w:t> </w:t>
      </w:r>
    </w:p>
    <w:p w14:paraId="37839382" w14:textId="6457DC40" w:rsidR="00D172A4" w:rsidRPr="0065135A" w:rsidRDefault="00D172A4" w:rsidP="00D172A4">
      <w:pPr>
        <w:pStyle w:val="paragraph"/>
        <w:spacing w:before="0" w:beforeAutospacing="0" w:after="0" w:afterAutospacing="0"/>
        <w:textAlignment w:val="baseline"/>
        <w:rPr>
          <w:rStyle w:val="eop"/>
          <w:rFonts w:asciiTheme="minorHAnsi" w:hAnsiTheme="minorHAnsi" w:cstheme="minorHAnsi"/>
          <w:sz w:val="22"/>
          <w:szCs w:val="22"/>
          <w:lang w:val="en-US"/>
        </w:rPr>
      </w:pPr>
      <w:r w:rsidRPr="0065135A">
        <w:rPr>
          <w:rStyle w:val="normaltextrun"/>
          <w:rFonts w:asciiTheme="minorHAnsi" w:hAnsiTheme="minorHAnsi" w:cstheme="minorHAnsi"/>
          <w:sz w:val="22"/>
          <w:szCs w:val="22"/>
          <w:lang w:val="en-US"/>
        </w:rPr>
        <w:t xml:space="preserve">A sample is measured for its original length (L) and thickness of the gauge length. Then either flat or cylindrical tensile is to be placed between the two grips and clamped tight, the load cell pulls the tensile at a given rate and produces values of how much force is being applied to the tensile, the load cell continues to apply force until fracture has occurred. With the broken sample, the measurement of extension can be assessed. From this point with all the numerical </w:t>
      </w:r>
      <w:r w:rsidRPr="0065135A">
        <w:rPr>
          <w:rStyle w:val="normaltextrun"/>
          <w:rFonts w:asciiTheme="minorHAnsi" w:hAnsiTheme="minorHAnsi" w:cstheme="minorHAnsi"/>
          <w:sz w:val="22"/>
          <w:szCs w:val="22"/>
          <w:lang w:val="en-US"/>
        </w:rPr>
        <w:t>V</w:t>
      </w:r>
      <w:r w:rsidRPr="0065135A">
        <w:rPr>
          <w:rStyle w:val="normaltextrun"/>
          <w:rFonts w:asciiTheme="minorHAnsi" w:hAnsiTheme="minorHAnsi" w:cstheme="minorHAnsi"/>
          <w:sz w:val="22"/>
          <w:szCs w:val="22"/>
          <w:lang w:val="en-US"/>
        </w:rPr>
        <w:t>alues achieved, any other further desired values can be calculated</w:t>
      </w:r>
      <w:r w:rsidRPr="0065135A">
        <w:rPr>
          <w:rStyle w:val="eop"/>
          <w:rFonts w:asciiTheme="minorHAnsi" w:hAnsiTheme="minorHAnsi" w:cstheme="minorHAnsi"/>
          <w:sz w:val="22"/>
          <w:szCs w:val="22"/>
          <w:lang w:val="en-US"/>
        </w:rPr>
        <w:t> </w:t>
      </w:r>
    </w:p>
    <w:p w14:paraId="19A95FA4" w14:textId="78E850F2" w:rsidR="00D172A4" w:rsidRPr="0065135A" w:rsidRDefault="00D172A4" w:rsidP="00D172A4">
      <w:pPr>
        <w:pStyle w:val="paragraph"/>
        <w:spacing w:before="0" w:beforeAutospacing="0" w:after="0" w:afterAutospacing="0"/>
        <w:textAlignment w:val="baseline"/>
        <w:rPr>
          <w:rStyle w:val="eop"/>
          <w:rFonts w:asciiTheme="minorHAnsi" w:hAnsiTheme="minorHAnsi" w:cstheme="minorHAnsi"/>
          <w:sz w:val="22"/>
          <w:szCs w:val="22"/>
          <w:lang w:val="en-US"/>
        </w:rPr>
      </w:pPr>
    </w:p>
    <w:p w14:paraId="037655D8" w14:textId="77777777" w:rsidR="00D172A4" w:rsidRPr="0065135A" w:rsidRDefault="00D172A4" w:rsidP="00D172A4">
      <w:pPr>
        <w:pStyle w:val="paragraph"/>
        <w:spacing w:before="0" w:beforeAutospacing="0" w:after="0" w:afterAutospacing="0"/>
        <w:textAlignment w:val="baseline"/>
        <w:rPr>
          <w:rFonts w:asciiTheme="minorHAnsi" w:hAnsiTheme="minorHAnsi" w:cstheme="minorHAnsi"/>
          <w:sz w:val="18"/>
          <w:szCs w:val="18"/>
          <w:lang w:val="en-US"/>
        </w:rPr>
      </w:pPr>
    </w:p>
    <w:p w14:paraId="6AE981C0" w14:textId="77777777" w:rsidR="00D172A4" w:rsidRPr="0065135A" w:rsidRDefault="004772DB" w:rsidP="00D172A4">
      <w:pPr>
        <w:rPr>
          <w:rStyle w:val="eop"/>
          <w:rFonts w:cstheme="minorHAnsi"/>
          <w:color w:val="000000"/>
          <w:shd w:val="clear" w:color="auto" w:fill="FFFFFF"/>
        </w:rPr>
      </w:pPr>
      <w:r w:rsidRPr="0065135A">
        <w:rPr>
          <w:rFonts w:cstheme="minorHAnsi"/>
          <w:noProof/>
          <w:lang w:eastAsia="en-GB"/>
        </w:rPr>
        <w:drawing>
          <wp:anchor distT="0" distB="0" distL="114300" distR="114300" simplePos="0" relativeHeight="251664384" behindDoc="0" locked="0" layoutInCell="1" allowOverlap="1" wp14:anchorId="0F6D1680" wp14:editId="40C977C2">
            <wp:simplePos x="0" y="0"/>
            <wp:positionH relativeFrom="margin">
              <wp:align>right</wp:align>
            </wp:positionH>
            <wp:positionV relativeFrom="paragraph">
              <wp:posOffset>958215</wp:posOffset>
            </wp:positionV>
            <wp:extent cx="5731510" cy="1811020"/>
            <wp:effectExtent l="0" t="0" r="2540" b="0"/>
            <wp:wrapThrough wrapText="bothSides">
              <wp:wrapPolygon edited="0">
                <wp:start x="0" y="0"/>
                <wp:lineTo x="0" y="21358"/>
                <wp:lineTo x="21538" y="21358"/>
                <wp:lineTo x="21538" y="0"/>
                <wp:lineTo x="0" y="0"/>
              </wp:wrapPolygon>
            </wp:wrapThrough>
            <wp:docPr id="7" name="Picture 7" descr="A picture containing text, indoor, device,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indoor, device, mill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811020"/>
                    </a:xfrm>
                    <a:prstGeom prst="rect">
                      <a:avLst/>
                    </a:prstGeom>
                  </pic:spPr>
                </pic:pic>
              </a:graphicData>
            </a:graphic>
          </wp:anchor>
        </w:drawing>
      </w:r>
      <w:r w:rsidR="00D172A4" w:rsidRPr="0065135A">
        <w:rPr>
          <w:rStyle w:val="NoSpacing"/>
          <w:rFonts w:cstheme="minorHAnsi"/>
          <w:color w:val="000000"/>
          <w:shd w:val="clear" w:color="auto" w:fill="FFFFFF"/>
          <w:lang w:val="en-US"/>
        </w:rPr>
        <w:t xml:space="preserve"> </w:t>
      </w:r>
      <w:r w:rsidR="00D172A4" w:rsidRPr="0065135A">
        <w:rPr>
          <w:rStyle w:val="normaltextrun"/>
          <w:rFonts w:cstheme="minorHAnsi"/>
          <w:color w:val="000000"/>
          <w:shd w:val="clear" w:color="auto" w:fill="FFFFFF"/>
          <w:lang w:val="en-US"/>
        </w:rPr>
        <w:t>In this current day and age, tensile machines like the Zwick Z150 machine, the computer software can calculate and produce all characteristics results desired from a single tensile, the machine can be preloaded to test the tensile at constant speeds and be able to determine the most integrate values.</w:t>
      </w:r>
      <w:r w:rsidR="00D172A4" w:rsidRPr="0065135A">
        <w:rPr>
          <w:rStyle w:val="eop"/>
          <w:rFonts w:cstheme="minorHAnsi"/>
          <w:color w:val="000000"/>
          <w:shd w:val="clear" w:color="auto" w:fill="FFFFFF"/>
        </w:rPr>
        <w:t> </w:t>
      </w:r>
    </w:p>
    <w:p w14:paraId="1A2DA952" w14:textId="7B43964A" w:rsidR="004772DB" w:rsidRPr="0065135A" w:rsidRDefault="004772DB" w:rsidP="00D172A4">
      <w:pPr>
        <w:rPr>
          <w:rFonts w:cstheme="minorHAnsi"/>
          <w:noProof/>
        </w:rPr>
      </w:pPr>
      <w:r w:rsidRPr="0065135A">
        <w:rPr>
          <w:rFonts w:cstheme="minorHAnsi"/>
          <w:noProof/>
        </w:rPr>
        <w:t xml:space="preserve"> </w:t>
      </w:r>
    </w:p>
    <w:p w14:paraId="42679D30" w14:textId="77777777" w:rsidR="00D172A4" w:rsidRPr="00D172A4" w:rsidRDefault="00D172A4" w:rsidP="00D172A4">
      <w:pPr>
        <w:spacing w:after="0" w:line="240" w:lineRule="auto"/>
        <w:textAlignment w:val="baseline"/>
        <w:rPr>
          <w:rFonts w:eastAsia="Times New Roman" w:cstheme="minorHAnsi"/>
          <w:sz w:val="18"/>
          <w:szCs w:val="18"/>
          <w:lang w:val="en-US" w:eastAsia="en-GB"/>
        </w:rPr>
      </w:pPr>
      <w:r w:rsidRPr="0065135A">
        <w:rPr>
          <w:rFonts w:eastAsia="Times New Roman" w:cstheme="minorHAnsi"/>
          <w:lang w:val="en-US" w:eastAsia="en-GB"/>
        </w:rPr>
        <w:t>Throughout the years of development, tensile machines have the capability to test various kinds of materials. Testing standards propose acceptable test parameters and results for different types of materials such as: </w:t>
      </w:r>
    </w:p>
    <w:p w14:paraId="1C061986" w14:textId="77777777" w:rsidR="00D172A4" w:rsidRPr="00D172A4" w:rsidRDefault="00D172A4" w:rsidP="00D172A4">
      <w:pPr>
        <w:numPr>
          <w:ilvl w:val="0"/>
          <w:numId w:val="26"/>
        </w:numPr>
        <w:spacing w:after="0" w:line="240" w:lineRule="auto"/>
        <w:ind w:left="360" w:firstLine="0"/>
        <w:textAlignment w:val="baseline"/>
        <w:rPr>
          <w:rFonts w:eastAsia="Times New Roman" w:cstheme="minorHAnsi"/>
          <w:lang w:val="en-US" w:eastAsia="en-GB"/>
        </w:rPr>
      </w:pPr>
      <w:r w:rsidRPr="0065135A">
        <w:rPr>
          <w:rFonts w:eastAsia="Times New Roman" w:cstheme="minorHAnsi"/>
          <w:lang w:val="en-US" w:eastAsia="en-GB"/>
        </w:rPr>
        <w:t>metals </w:t>
      </w:r>
    </w:p>
    <w:p w14:paraId="310DF06A" w14:textId="77777777" w:rsidR="00D172A4" w:rsidRPr="00D172A4" w:rsidRDefault="00D172A4" w:rsidP="00D172A4">
      <w:pPr>
        <w:numPr>
          <w:ilvl w:val="0"/>
          <w:numId w:val="26"/>
        </w:numPr>
        <w:spacing w:after="0" w:line="240" w:lineRule="auto"/>
        <w:ind w:left="360" w:firstLine="0"/>
        <w:textAlignment w:val="baseline"/>
        <w:rPr>
          <w:rFonts w:eastAsia="Times New Roman" w:cstheme="minorHAnsi"/>
          <w:lang w:val="en-US" w:eastAsia="en-GB"/>
        </w:rPr>
      </w:pPr>
      <w:r w:rsidRPr="0065135A">
        <w:rPr>
          <w:rFonts w:eastAsia="Times New Roman" w:cstheme="minorHAnsi"/>
          <w:lang w:val="en-US" w:eastAsia="en-GB"/>
        </w:rPr>
        <w:t>plastics </w:t>
      </w:r>
    </w:p>
    <w:p w14:paraId="7ECCD7F6" w14:textId="77777777" w:rsidR="00D172A4" w:rsidRPr="00D172A4" w:rsidRDefault="00D172A4" w:rsidP="00D172A4">
      <w:pPr>
        <w:numPr>
          <w:ilvl w:val="0"/>
          <w:numId w:val="26"/>
        </w:numPr>
        <w:spacing w:after="0" w:line="240" w:lineRule="auto"/>
        <w:ind w:left="360" w:firstLine="0"/>
        <w:textAlignment w:val="baseline"/>
        <w:rPr>
          <w:rFonts w:eastAsia="Times New Roman" w:cstheme="minorHAnsi"/>
          <w:lang w:val="en-US" w:eastAsia="en-GB"/>
        </w:rPr>
      </w:pPr>
      <w:r w:rsidRPr="0065135A">
        <w:rPr>
          <w:rFonts w:eastAsia="Times New Roman" w:cstheme="minorHAnsi"/>
          <w:lang w:val="en-US" w:eastAsia="en-GB"/>
        </w:rPr>
        <w:t>elastomers </w:t>
      </w:r>
    </w:p>
    <w:p w14:paraId="1386072F" w14:textId="77777777" w:rsidR="00D172A4" w:rsidRPr="00D172A4" w:rsidRDefault="00D172A4" w:rsidP="00D172A4">
      <w:pPr>
        <w:numPr>
          <w:ilvl w:val="0"/>
          <w:numId w:val="26"/>
        </w:numPr>
        <w:spacing w:after="0" w:line="240" w:lineRule="auto"/>
        <w:ind w:left="360" w:firstLine="0"/>
        <w:textAlignment w:val="baseline"/>
        <w:rPr>
          <w:rFonts w:eastAsia="Times New Roman" w:cstheme="minorHAnsi"/>
          <w:lang w:val="en-US" w:eastAsia="en-GB"/>
        </w:rPr>
      </w:pPr>
      <w:r w:rsidRPr="0065135A">
        <w:rPr>
          <w:rFonts w:eastAsia="Times New Roman" w:cstheme="minorHAnsi"/>
          <w:lang w:val="en-US" w:eastAsia="en-GB"/>
        </w:rPr>
        <w:t>textiles </w:t>
      </w:r>
    </w:p>
    <w:p w14:paraId="17CE51A5" w14:textId="77777777" w:rsidR="00D172A4" w:rsidRPr="00D172A4" w:rsidRDefault="00D172A4" w:rsidP="00D172A4">
      <w:pPr>
        <w:numPr>
          <w:ilvl w:val="0"/>
          <w:numId w:val="26"/>
        </w:numPr>
        <w:spacing w:after="0" w:line="240" w:lineRule="auto"/>
        <w:ind w:left="360" w:firstLine="0"/>
        <w:textAlignment w:val="baseline"/>
        <w:rPr>
          <w:rFonts w:eastAsia="Times New Roman" w:cstheme="minorHAnsi"/>
          <w:lang w:val="en-US" w:eastAsia="en-GB"/>
        </w:rPr>
      </w:pPr>
      <w:r w:rsidRPr="0065135A">
        <w:rPr>
          <w:rFonts w:eastAsia="Times New Roman" w:cstheme="minorHAnsi"/>
          <w:lang w:val="en-US" w:eastAsia="en-GB"/>
        </w:rPr>
        <w:t>composites  </w:t>
      </w:r>
    </w:p>
    <w:p w14:paraId="611EE9ED" w14:textId="73EA0284" w:rsidR="00D172A4" w:rsidRPr="00D172A4" w:rsidRDefault="00D172A4" w:rsidP="00D172A4">
      <w:pPr>
        <w:numPr>
          <w:ilvl w:val="0"/>
          <w:numId w:val="26"/>
        </w:numPr>
        <w:spacing w:after="0" w:line="240" w:lineRule="auto"/>
        <w:ind w:left="360" w:firstLine="0"/>
        <w:textAlignment w:val="baseline"/>
        <w:rPr>
          <w:rFonts w:eastAsia="Times New Roman" w:cstheme="minorHAnsi"/>
          <w:lang w:val="en-US" w:eastAsia="en-GB"/>
        </w:rPr>
      </w:pPr>
      <w:r w:rsidRPr="0065135A">
        <w:rPr>
          <w:rFonts w:eastAsia="Times New Roman" w:cstheme="minorHAnsi"/>
          <w:lang w:val="en-US" w:eastAsia="en-GB"/>
        </w:rPr>
        <w:t>Finished products such as medical devices, automotive parts, and consumer electronics. </w:t>
      </w:r>
    </w:p>
    <w:p w14:paraId="7A0111C5" w14:textId="3C7E98C9" w:rsidR="00D172A4" w:rsidRPr="0065135A" w:rsidRDefault="00D172A4" w:rsidP="00D172A4">
      <w:pPr>
        <w:spacing w:after="0" w:line="240" w:lineRule="auto"/>
        <w:textAlignment w:val="baseline"/>
        <w:rPr>
          <w:rFonts w:eastAsia="Times New Roman" w:cstheme="minorHAnsi"/>
          <w:color w:val="0070C0"/>
          <w:sz w:val="18"/>
          <w:szCs w:val="18"/>
          <w:lang w:val="en-US" w:eastAsia="en-GB"/>
        </w:rPr>
      </w:pPr>
      <w:r w:rsidRPr="0065135A">
        <w:rPr>
          <w:rFonts w:eastAsia="Times New Roman" w:cstheme="minorHAnsi"/>
          <w:color w:val="0070C0"/>
          <w:sz w:val="18"/>
          <w:szCs w:val="18"/>
          <w:lang w:val="en-US" w:eastAsia="en-GB"/>
        </w:rPr>
        <w:t>(INSTRON, 2021) </w:t>
      </w:r>
    </w:p>
    <w:p w14:paraId="5FB82FE2" w14:textId="77777777" w:rsidR="00D172A4" w:rsidRPr="00D172A4" w:rsidRDefault="00D172A4" w:rsidP="00D172A4">
      <w:pPr>
        <w:spacing w:after="0" w:line="240" w:lineRule="auto"/>
        <w:textAlignment w:val="baseline"/>
        <w:rPr>
          <w:rFonts w:eastAsia="Times New Roman" w:cstheme="minorHAnsi"/>
          <w:sz w:val="18"/>
          <w:szCs w:val="18"/>
          <w:lang w:val="en-US" w:eastAsia="en-GB"/>
        </w:rPr>
      </w:pPr>
    </w:p>
    <w:p w14:paraId="1613A941" w14:textId="6C5F0CEF" w:rsidR="00D172A4" w:rsidRPr="0065135A" w:rsidRDefault="00D172A4" w:rsidP="00D172A4">
      <w:pPr>
        <w:spacing w:after="0" w:line="240" w:lineRule="auto"/>
        <w:textAlignment w:val="baseline"/>
        <w:rPr>
          <w:rFonts w:eastAsia="Times New Roman" w:cstheme="minorHAnsi"/>
          <w:lang w:val="en-US" w:eastAsia="en-GB"/>
        </w:rPr>
      </w:pPr>
      <w:r w:rsidRPr="0065135A">
        <w:rPr>
          <w:rFonts w:eastAsia="Times New Roman" w:cstheme="minorHAnsi"/>
          <w:lang w:val="en-US" w:eastAsia="en-GB"/>
        </w:rPr>
        <w:t>With these capabilities, tensile testing is a process that can be used in all kinds of industries ranging from automotive to medical industries. </w:t>
      </w:r>
    </w:p>
    <w:p w14:paraId="226EA81C" w14:textId="3155ADEC" w:rsidR="00D172A4" w:rsidRPr="0065135A" w:rsidRDefault="00D172A4" w:rsidP="00D172A4">
      <w:pPr>
        <w:spacing w:after="0" w:line="240" w:lineRule="auto"/>
        <w:textAlignment w:val="baseline"/>
        <w:rPr>
          <w:rFonts w:eastAsia="Times New Roman" w:cstheme="minorHAnsi"/>
          <w:lang w:val="en-US" w:eastAsia="en-GB"/>
        </w:rPr>
      </w:pPr>
    </w:p>
    <w:p w14:paraId="3EFE0004" w14:textId="2F1601C7" w:rsidR="00D172A4" w:rsidRPr="0065135A" w:rsidRDefault="00D172A4" w:rsidP="00D172A4">
      <w:pPr>
        <w:spacing w:after="0" w:line="240" w:lineRule="auto"/>
        <w:textAlignment w:val="baseline"/>
        <w:rPr>
          <w:rFonts w:eastAsia="Times New Roman" w:cstheme="minorHAnsi"/>
          <w:lang w:val="en-US" w:eastAsia="en-GB"/>
        </w:rPr>
      </w:pPr>
    </w:p>
    <w:p w14:paraId="689D90A0" w14:textId="16917FCD" w:rsidR="0007078F" w:rsidRPr="0065135A" w:rsidRDefault="0007078F">
      <w:pPr>
        <w:rPr>
          <w:rFonts w:cstheme="minorHAnsi"/>
          <w:b/>
          <w:noProof/>
          <w:sz w:val="32"/>
          <w:u w:val="single"/>
          <w:lang w:eastAsia="en-GB"/>
        </w:rPr>
      </w:pPr>
      <w:r w:rsidRPr="0065135A">
        <w:rPr>
          <w:rFonts w:cstheme="minorHAnsi"/>
          <w:b/>
          <w:noProof/>
          <w:sz w:val="32"/>
          <w:u w:val="single"/>
          <w:lang w:eastAsia="en-GB"/>
        </w:rPr>
        <w:lastRenderedPageBreak/>
        <w:t>Data</w:t>
      </w:r>
      <w:r w:rsidR="00046115">
        <w:rPr>
          <w:rFonts w:cstheme="minorHAnsi"/>
          <w:b/>
          <w:noProof/>
          <w:sz w:val="32"/>
          <w:u w:val="single"/>
          <w:lang w:eastAsia="en-GB"/>
        </w:rPr>
        <w:t xml:space="preserve"> 2.0</w:t>
      </w:r>
    </w:p>
    <w:p w14:paraId="6C498F2C" w14:textId="62066B59" w:rsidR="00D172A4" w:rsidRPr="0065135A" w:rsidRDefault="00D172A4" w:rsidP="00D172A4">
      <w:pPr>
        <w:pStyle w:val="paragraph"/>
        <w:spacing w:before="0" w:beforeAutospacing="0" w:after="0" w:afterAutospacing="0"/>
        <w:textAlignment w:val="baseline"/>
        <w:rPr>
          <w:rStyle w:val="normaltextrun"/>
          <w:rFonts w:asciiTheme="minorHAnsi" w:hAnsiTheme="minorHAnsi" w:cstheme="minorHAnsi"/>
          <w:sz w:val="22"/>
          <w:szCs w:val="22"/>
          <w:lang w:val="en-US"/>
        </w:rPr>
      </w:pPr>
      <w:r w:rsidRPr="0065135A">
        <w:rPr>
          <w:rStyle w:val="normaltextrun"/>
          <w:rFonts w:asciiTheme="minorHAnsi" w:hAnsiTheme="minorHAnsi" w:cstheme="minorHAnsi"/>
          <w:sz w:val="22"/>
          <w:szCs w:val="22"/>
          <w:lang w:val="en-US"/>
        </w:rPr>
        <w:t xml:space="preserve">Tensile tests were conducted on four materials, 0.1% carbon steel, 0.8% carbon </w:t>
      </w:r>
      <w:r w:rsidRPr="0065135A">
        <w:rPr>
          <w:rStyle w:val="normaltextrun"/>
          <w:rFonts w:asciiTheme="minorHAnsi" w:hAnsiTheme="minorHAnsi" w:cstheme="minorHAnsi"/>
          <w:sz w:val="22"/>
          <w:szCs w:val="22"/>
          <w:lang w:val="en-US"/>
        </w:rPr>
        <w:t>steel, 70</w:t>
      </w:r>
      <w:r w:rsidRPr="0065135A">
        <w:rPr>
          <w:rStyle w:val="normaltextrun"/>
          <w:rFonts w:asciiTheme="minorHAnsi" w:hAnsiTheme="minorHAnsi" w:cstheme="minorHAnsi"/>
          <w:sz w:val="22"/>
          <w:szCs w:val="22"/>
          <w:lang w:val="en-US"/>
        </w:rPr>
        <w:t xml:space="preserve">/30 Copper and brass, </w:t>
      </w:r>
      <w:r w:rsidRPr="0065135A">
        <w:rPr>
          <w:rStyle w:val="normaltextrun"/>
          <w:rFonts w:asciiTheme="minorHAnsi" w:hAnsiTheme="minorHAnsi" w:cstheme="minorHAnsi"/>
          <w:sz w:val="22"/>
          <w:szCs w:val="22"/>
          <w:lang w:val="en-US"/>
        </w:rPr>
        <w:t>drawn</w:t>
      </w:r>
      <w:r w:rsidRPr="0065135A">
        <w:rPr>
          <w:rStyle w:val="normaltextrun"/>
          <w:rFonts w:asciiTheme="minorHAnsi" w:hAnsiTheme="minorHAnsi" w:cstheme="minorHAnsi"/>
          <w:sz w:val="22"/>
          <w:szCs w:val="22"/>
          <w:lang w:val="en-US"/>
        </w:rPr>
        <w:t xml:space="preserve"> copper. Data was collected from the test giving Force and Extension values, these are the main two measurements that will be used to evaluate engineering stress and engineering strain, a graph was created with force against extension for all the materials, as expected, the different materials and compositions have a massive effect of the material's mechanical properties. </w:t>
      </w:r>
    </w:p>
    <w:p w14:paraId="5724BE08" w14:textId="1060CA9C" w:rsidR="00D172A4" w:rsidRPr="0065135A" w:rsidRDefault="00D172A4" w:rsidP="00D172A4">
      <w:pPr>
        <w:pStyle w:val="paragraph"/>
        <w:spacing w:before="0" w:beforeAutospacing="0" w:after="0" w:afterAutospacing="0"/>
        <w:textAlignment w:val="baseline"/>
        <w:rPr>
          <w:rFonts w:asciiTheme="minorHAnsi" w:hAnsiTheme="minorHAnsi" w:cstheme="minorHAnsi"/>
          <w:sz w:val="18"/>
          <w:szCs w:val="18"/>
          <w:lang w:val="en-US"/>
        </w:rPr>
      </w:pPr>
      <w:r w:rsidRPr="0065135A">
        <w:rPr>
          <w:rStyle w:val="eop"/>
          <w:rFonts w:asciiTheme="minorHAnsi" w:hAnsiTheme="minorHAnsi" w:cstheme="minorHAnsi"/>
          <w:sz w:val="22"/>
          <w:szCs w:val="22"/>
          <w:lang w:val="en-US"/>
        </w:rPr>
        <w:t> </w:t>
      </w:r>
    </w:p>
    <w:p w14:paraId="379B131F" w14:textId="77777777" w:rsidR="00D172A4" w:rsidRPr="0065135A" w:rsidRDefault="00D172A4" w:rsidP="00D172A4">
      <w:pPr>
        <w:pStyle w:val="paragraph"/>
        <w:spacing w:before="0" w:beforeAutospacing="0" w:after="0" w:afterAutospacing="0"/>
        <w:textAlignment w:val="baseline"/>
        <w:rPr>
          <w:rFonts w:asciiTheme="minorHAnsi" w:hAnsiTheme="minorHAnsi" w:cstheme="minorHAnsi"/>
          <w:sz w:val="18"/>
          <w:szCs w:val="18"/>
          <w:lang w:val="en-US"/>
        </w:rPr>
      </w:pPr>
      <w:r w:rsidRPr="0065135A">
        <w:rPr>
          <w:rStyle w:val="normaltextrun"/>
          <w:rFonts w:asciiTheme="minorHAnsi" w:hAnsiTheme="minorHAnsi" w:cstheme="minorHAnsi"/>
          <w:sz w:val="22"/>
          <w:szCs w:val="22"/>
          <w:lang w:val="en-US"/>
        </w:rPr>
        <w:t xml:space="preserve">In the case of steel, the difference in carbon content can be highly influential to the materials strength as the carbon content increases the materials hardness, strength and hardenability, but it also increases brittleness and reduces </w:t>
      </w:r>
      <w:proofErr w:type="spellStart"/>
      <w:r w:rsidRPr="0065135A">
        <w:rPr>
          <w:rStyle w:val="normaltextrun"/>
          <w:rFonts w:asciiTheme="minorHAnsi" w:hAnsiTheme="minorHAnsi" w:cstheme="minorHAnsi"/>
          <w:sz w:val="22"/>
          <w:szCs w:val="22"/>
          <w:lang w:val="en-US"/>
        </w:rPr>
        <w:t>weldability</w:t>
      </w:r>
      <w:proofErr w:type="spellEnd"/>
      <w:r w:rsidRPr="0065135A">
        <w:rPr>
          <w:rStyle w:val="normaltextrun"/>
          <w:rFonts w:asciiTheme="minorHAnsi" w:hAnsiTheme="minorHAnsi" w:cstheme="minorHAnsi"/>
          <w:sz w:val="22"/>
          <w:szCs w:val="22"/>
          <w:lang w:val="en-US"/>
        </w:rPr>
        <w:t xml:space="preserve"> of the material because of its tendency to for a martensitic microstructure.</w:t>
      </w:r>
      <w:r w:rsidRPr="0065135A">
        <w:rPr>
          <w:rStyle w:val="normaltextrun"/>
          <w:rFonts w:asciiTheme="minorHAnsi" w:hAnsiTheme="minorHAnsi" w:cstheme="minorHAnsi"/>
          <w:color w:val="0070C0"/>
          <w:sz w:val="22"/>
          <w:szCs w:val="22"/>
          <w:lang w:val="en-US"/>
        </w:rPr>
        <w:t> (</w:t>
      </w:r>
      <w:proofErr w:type="spellStart"/>
      <w:r w:rsidRPr="0065135A">
        <w:rPr>
          <w:rStyle w:val="normaltextrun"/>
          <w:rFonts w:asciiTheme="minorHAnsi" w:hAnsiTheme="minorHAnsi" w:cstheme="minorHAnsi"/>
          <w:color w:val="0070C0"/>
          <w:sz w:val="22"/>
          <w:szCs w:val="22"/>
          <w:lang w:val="en-US"/>
        </w:rPr>
        <w:t>Capudean</w:t>
      </w:r>
      <w:proofErr w:type="spellEnd"/>
      <w:r w:rsidRPr="0065135A">
        <w:rPr>
          <w:rStyle w:val="normaltextrun"/>
          <w:rFonts w:asciiTheme="minorHAnsi" w:hAnsiTheme="minorHAnsi" w:cstheme="minorHAnsi"/>
          <w:color w:val="0070C0"/>
          <w:sz w:val="22"/>
          <w:szCs w:val="22"/>
          <w:lang w:val="en-US"/>
        </w:rPr>
        <w:t>, 2003)</w:t>
      </w:r>
      <w:r w:rsidRPr="0065135A">
        <w:rPr>
          <w:rStyle w:val="eop"/>
          <w:rFonts w:asciiTheme="minorHAnsi" w:hAnsiTheme="minorHAnsi" w:cstheme="minorHAnsi"/>
          <w:color w:val="0070C0"/>
          <w:sz w:val="22"/>
          <w:szCs w:val="22"/>
          <w:lang w:val="en-US"/>
        </w:rPr>
        <w:t> </w:t>
      </w:r>
    </w:p>
    <w:p w14:paraId="7DD0B0DD" w14:textId="53395A69" w:rsidR="00D67058" w:rsidRPr="0065135A" w:rsidRDefault="00D172A4" w:rsidP="00D172A4">
      <w:pPr>
        <w:rPr>
          <w:rFonts w:cstheme="minorHAnsi"/>
          <w:b/>
          <w:noProof/>
          <w:sz w:val="28"/>
          <w:lang w:eastAsia="en-GB"/>
        </w:rPr>
      </w:pPr>
      <w:r w:rsidRPr="0065135A">
        <w:rPr>
          <w:rFonts w:cstheme="minorHAnsi"/>
          <w:noProof/>
          <w:lang w:eastAsia="en-GB"/>
        </w:rPr>
        <w:t xml:space="preserve"> </w:t>
      </w:r>
      <w:r w:rsidR="007713E2" w:rsidRPr="0065135A">
        <w:rPr>
          <w:rFonts w:cstheme="minorHAnsi"/>
          <w:noProof/>
          <w:lang w:eastAsia="en-GB"/>
        </w:rPr>
        <w:drawing>
          <wp:anchor distT="0" distB="0" distL="114300" distR="114300" simplePos="0" relativeHeight="251665408" behindDoc="0" locked="0" layoutInCell="1" allowOverlap="1" wp14:anchorId="3B8630F0" wp14:editId="614F15FB">
            <wp:simplePos x="0" y="0"/>
            <wp:positionH relativeFrom="margin">
              <wp:posOffset>-171450</wp:posOffset>
            </wp:positionH>
            <wp:positionV relativeFrom="paragraph">
              <wp:posOffset>219075</wp:posOffset>
            </wp:positionV>
            <wp:extent cx="6229350" cy="4848225"/>
            <wp:effectExtent l="0" t="0" r="0" b="9525"/>
            <wp:wrapThrough wrapText="bothSides">
              <wp:wrapPolygon edited="0">
                <wp:start x="0" y="0"/>
                <wp:lineTo x="0" y="21558"/>
                <wp:lineTo x="21534" y="21558"/>
                <wp:lineTo x="21534" y="0"/>
                <wp:lineTo x="0" y="0"/>
              </wp:wrapPolygon>
            </wp:wrapThrough>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03C48F0B" w14:textId="2B58A694" w:rsidR="00D67058" w:rsidRPr="0065135A" w:rsidRDefault="00D67058">
      <w:pPr>
        <w:rPr>
          <w:rFonts w:cstheme="minorHAnsi"/>
          <w:b/>
          <w:noProof/>
          <w:sz w:val="28"/>
          <w:lang w:eastAsia="en-GB"/>
        </w:rPr>
      </w:pPr>
    </w:p>
    <w:p w14:paraId="42B7FDA3" w14:textId="101EAC4C" w:rsidR="00A6028D" w:rsidRPr="0065135A" w:rsidRDefault="00A6028D">
      <w:pPr>
        <w:rPr>
          <w:rFonts w:cstheme="minorHAnsi"/>
          <w:b/>
          <w:noProof/>
          <w:sz w:val="28"/>
          <w:lang w:eastAsia="en-GB"/>
        </w:rPr>
      </w:pPr>
      <w:r w:rsidRPr="0065135A">
        <w:rPr>
          <w:rFonts w:cstheme="minorHAnsi"/>
          <w:b/>
          <w:noProof/>
          <w:sz w:val="28"/>
          <w:lang w:eastAsia="en-GB"/>
        </w:rPr>
        <w:t>Key</w:t>
      </w:r>
    </w:p>
    <w:p w14:paraId="04D35700" w14:textId="5BFD9603" w:rsidR="00A6028D" w:rsidRPr="0065135A" w:rsidRDefault="00A6028D">
      <w:pPr>
        <w:rPr>
          <w:rFonts w:cstheme="minorHAnsi"/>
          <w:noProof/>
          <w:sz w:val="28"/>
          <w:lang w:eastAsia="en-GB"/>
        </w:rPr>
      </w:pPr>
      <w:r w:rsidRPr="0065135A">
        <w:rPr>
          <w:rFonts w:cstheme="minorHAnsi"/>
          <w:noProof/>
          <w:sz w:val="28"/>
          <w:lang w:eastAsia="en-GB"/>
        </w:rPr>
        <w:t>F = Force</w:t>
      </w:r>
      <w:r w:rsidRPr="0065135A">
        <w:rPr>
          <w:rFonts w:cstheme="minorHAnsi"/>
          <w:noProof/>
          <w:sz w:val="28"/>
          <w:lang w:eastAsia="en-GB"/>
        </w:rPr>
        <w:tab/>
        <w:t>Δl = Extention / change in length</w:t>
      </w:r>
      <w:r w:rsidRPr="0065135A">
        <w:rPr>
          <w:rFonts w:cstheme="minorHAnsi"/>
          <w:noProof/>
          <w:sz w:val="28"/>
          <w:lang w:eastAsia="en-GB"/>
        </w:rPr>
        <w:tab/>
        <w:t>σ = Stress</w:t>
      </w:r>
      <w:r w:rsidRPr="0065135A">
        <w:rPr>
          <w:rFonts w:cstheme="minorHAnsi"/>
          <w:noProof/>
          <w:sz w:val="28"/>
          <w:lang w:eastAsia="en-GB"/>
        </w:rPr>
        <w:tab/>
        <w:t>ε = Strain</w:t>
      </w:r>
    </w:p>
    <w:p w14:paraId="2FD46CFF" w14:textId="7984D055" w:rsidR="00A6028D" w:rsidRPr="0065135A" w:rsidRDefault="00A6028D">
      <w:pPr>
        <w:rPr>
          <w:rFonts w:cstheme="minorHAnsi"/>
          <w:noProof/>
          <w:sz w:val="28"/>
          <w:lang w:eastAsia="en-GB"/>
        </w:rPr>
      </w:pPr>
      <w:r w:rsidRPr="0065135A">
        <w:rPr>
          <w:rFonts w:cstheme="minorHAnsi"/>
          <w:noProof/>
          <w:sz w:val="28"/>
          <w:lang w:eastAsia="en-GB"/>
        </w:rPr>
        <w:t>A = Area</w:t>
      </w:r>
      <w:r w:rsidRPr="0065135A">
        <w:rPr>
          <w:rFonts w:cstheme="minorHAnsi"/>
          <w:noProof/>
          <w:sz w:val="28"/>
          <w:lang w:eastAsia="en-GB"/>
        </w:rPr>
        <w:tab/>
        <w:t>l = Length</w:t>
      </w:r>
      <w:r w:rsidRPr="0065135A">
        <w:rPr>
          <w:rFonts w:cstheme="minorHAnsi"/>
          <w:noProof/>
          <w:sz w:val="28"/>
          <w:lang w:eastAsia="en-GB"/>
        </w:rPr>
        <w:tab/>
        <w:t>E = Young's Modulus</w:t>
      </w:r>
      <w:r w:rsidRPr="0065135A">
        <w:rPr>
          <w:rFonts w:cstheme="minorHAnsi"/>
          <w:noProof/>
          <w:sz w:val="28"/>
          <w:lang w:eastAsia="en-GB"/>
        </w:rPr>
        <w:tab/>
      </w:r>
    </w:p>
    <w:p w14:paraId="31326985" w14:textId="33747232" w:rsidR="00D172A4" w:rsidRPr="0065135A" w:rsidRDefault="00D172A4">
      <w:pPr>
        <w:rPr>
          <w:rStyle w:val="eop"/>
          <w:rFonts w:cstheme="minorHAnsi"/>
          <w:color w:val="000000"/>
          <w:shd w:val="clear" w:color="auto" w:fill="FFFFFF"/>
        </w:rPr>
      </w:pPr>
      <w:r w:rsidRPr="0065135A">
        <w:rPr>
          <w:rStyle w:val="normaltextrun"/>
          <w:rFonts w:cstheme="minorHAnsi"/>
          <w:color w:val="000000"/>
          <w:shd w:val="clear" w:color="auto" w:fill="FFFFFF"/>
          <w:lang w:val="en-US"/>
        </w:rPr>
        <w:lastRenderedPageBreak/>
        <w:t xml:space="preserve">In order to calculate engineering Stress (σ) and Strain (ε), a few equations need to be completed. With the given measurements of </w:t>
      </w:r>
      <w:r w:rsidRPr="0065135A">
        <w:rPr>
          <w:rStyle w:val="normaltextrun"/>
          <w:rFonts w:cstheme="minorHAnsi"/>
          <w:color w:val="000000"/>
          <w:shd w:val="clear" w:color="auto" w:fill="FFFFFF"/>
          <w:lang w:val="en-US"/>
        </w:rPr>
        <w:t>Length (</w:t>
      </w:r>
      <w:r w:rsidRPr="0065135A">
        <w:rPr>
          <w:rStyle w:val="normaltextrun"/>
          <w:rFonts w:cstheme="minorHAnsi"/>
          <w:color w:val="000000"/>
          <w:shd w:val="clear" w:color="auto" w:fill="FFFFFF"/>
          <w:lang w:val="en-US"/>
        </w:rPr>
        <w:t>l) and Cross-sectional area (A), stress is calculated by dividing Force by Cross sectional area, but the cross-sectional area stays nominal throughout the entire test.</w:t>
      </w:r>
      <w:r w:rsidRPr="0065135A">
        <w:rPr>
          <w:rStyle w:val="eop"/>
          <w:rFonts w:cstheme="minorHAnsi"/>
          <w:color w:val="000000"/>
          <w:shd w:val="clear" w:color="auto" w:fill="FFFFFF"/>
        </w:rPr>
        <w:t> </w:t>
      </w:r>
    </w:p>
    <w:p w14:paraId="1B3A4F14" w14:textId="07A9189A" w:rsidR="00D172A4" w:rsidRPr="0065135A" w:rsidRDefault="00A6028D">
      <w:pPr>
        <w:rPr>
          <w:rStyle w:val="eop"/>
          <w:rFonts w:cstheme="minorHAnsi"/>
          <w:color w:val="000000"/>
          <w:shd w:val="clear" w:color="auto" w:fill="FFFFFF"/>
        </w:rPr>
      </w:pPr>
      <w:r w:rsidRPr="0065135A">
        <w:rPr>
          <w:rFonts w:cstheme="minorHAnsi"/>
          <w:noProof/>
          <w:lang w:eastAsia="en-GB"/>
        </w:rPr>
        <w:drawing>
          <wp:anchor distT="0" distB="0" distL="114300" distR="114300" simplePos="0" relativeHeight="251666432" behindDoc="0" locked="0" layoutInCell="1" allowOverlap="1" wp14:anchorId="437B0AD7" wp14:editId="3DA4EDCA">
            <wp:simplePos x="0" y="0"/>
            <wp:positionH relativeFrom="column">
              <wp:posOffset>0</wp:posOffset>
            </wp:positionH>
            <wp:positionV relativeFrom="paragraph">
              <wp:posOffset>635</wp:posOffset>
            </wp:positionV>
            <wp:extent cx="762000" cy="666750"/>
            <wp:effectExtent l="0" t="0" r="0" b="0"/>
            <wp:wrapThrough wrapText="bothSides">
              <wp:wrapPolygon edited="0">
                <wp:start x="0" y="0"/>
                <wp:lineTo x="0" y="20983"/>
                <wp:lineTo x="21060" y="20983"/>
                <wp:lineTo x="2106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762000" cy="666750"/>
                    </a:xfrm>
                    <a:prstGeom prst="rect">
                      <a:avLst/>
                    </a:prstGeom>
                  </pic:spPr>
                </pic:pic>
              </a:graphicData>
            </a:graphic>
          </wp:anchor>
        </w:drawing>
      </w:r>
      <w:r w:rsidR="00D172A4" w:rsidRPr="0065135A">
        <w:rPr>
          <w:rStyle w:val="normaltextrun"/>
          <w:rFonts w:cstheme="minorHAnsi"/>
          <w:color w:val="000000"/>
          <w:shd w:val="clear" w:color="auto" w:fill="FFFFFF"/>
          <w:lang w:val="en-US"/>
        </w:rPr>
        <w:t>Stress is calculated throughout every stage of force measurement to later be created into a curve graph. Stress represents the amount of stress the material is receiving from the machine or apparatus. Stress is measured in Pa.</w:t>
      </w:r>
      <w:r w:rsidR="00D172A4" w:rsidRPr="0065135A">
        <w:rPr>
          <w:rStyle w:val="eop"/>
          <w:rFonts w:cstheme="minorHAnsi"/>
          <w:color w:val="000000"/>
          <w:shd w:val="clear" w:color="auto" w:fill="FFFFFF"/>
        </w:rPr>
        <w:t> </w:t>
      </w:r>
    </w:p>
    <w:p w14:paraId="63938052" w14:textId="62530D8B" w:rsidR="009B7AE4" w:rsidRPr="0065135A" w:rsidRDefault="009B7AE4">
      <w:pPr>
        <w:rPr>
          <w:rFonts w:cstheme="minorHAnsi"/>
          <w:noProof/>
          <w:lang w:eastAsia="en-GB"/>
        </w:rPr>
      </w:pPr>
      <w:r w:rsidRPr="0065135A">
        <w:rPr>
          <w:rFonts w:cstheme="minorHAnsi"/>
          <w:noProof/>
          <w:lang w:eastAsia="en-GB"/>
        </w:rPr>
        <w:drawing>
          <wp:anchor distT="0" distB="0" distL="114300" distR="114300" simplePos="0" relativeHeight="251667456" behindDoc="0" locked="0" layoutInCell="1" allowOverlap="1" wp14:anchorId="70BAAE84" wp14:editId="7B432231">
            <wp:simplePos x="0" y="0"/>
            <wp:positionH relativeFrom="column">
              <wp:posOffset>0</wp:posOffset>
            </wp:positionH>
            <wp:positionV relativeFrom="paragraph">
              <wp:posOffset>4445</wp:posOffset>
            </wp:positionV>
            <wp:extent cx="762000" cy="571500"/>
            <wp:effectExtent l="0" t="0" r="0" b="0"/>
            <wp:wrapThrough wrapText="bothSides">
              <wp:wrapPolygon edited="0">
                <wp:start x="0" y="0"/>
                <wp:lineTo x="0" y="20880"/>
                <wp:lineTo x="21060" y="20880"/>
                <wp:lineTo x="21060"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62000" cy="571500"/>
                    </a:xfrm>
                    <a:prstGeom prst="rect">
                      <a:avLst/>
                    </a:prstGeom>
                  </pic:spPr>
                </pic:pic>
              </a:graphicData>
            </a:graphic>
          </wp:anchor>
        </w:drawing>
      </w:r>
      <w:r w:rsidR="00D172A4" w:rsidRPr="0065135A">
        <w:rPr>
          <w:rStyle w:val="NoSpacing"/>
          <w:rFonts w:cstheme="minorHAnsi"/>
          <w:color w:val="000000"/>
          <w:shd w:val="clear" w:color="auto" w:fill="FFFFFF"/>
          <w:lang w:val="en-US"/>
        </w:rPr>
        <w:t xml:space="preserve"> </w:t>
      </w:r>
      <w:r w:rsidR="00D172A4" w:rsidRPr="0065135A">
        <w:rPr>
          <w:rStyle w:val="normaltextrun"/>
          <w:rFonts w:cstheme="minorHAnsi"/>
          <w:color w:val="000000"/>
          <w:shd w:val="clear" w:color="auto" w:fill="FFFFFF"/>
          <w:lang w:val="en-US"/>
        </w:rPr>
        <w:t>Strain is a measurement that signifies how much the material has changed in length compared to its original length, it is calculated by the extension/ change in length divided by the change in length. Strain has no units of measurement.</w:t>
      </w:r>
      <w:r w:rsidR="00D172A4" w:rsidRPr="0065135A">
        <w:rPr>
          <w:rStyle w:val="eop"/>
          <w:rFonts w:cstheme="minorHAnsi"/>
          <w:color w:val="000000"/>
          <w:shd w:val="clear" w:color="auto" w:fill="FFFFFF"/>
        </w:rPr>
        <w:t> </w:t>
      </w:r>
    </w:p>
    <w:p w14:paraId="65D6F1C7" w14:textId="38E68BB2" w:rsidR="009B7AE4" w:rsidRPr="0065135A" w:rsidRDefault="009B7AE4">
      <w:pPr>
        <w:rPr>
          <w:rStyle w:val="eop"/>
          <w:rFonts w:cstheme="minorHAnsi"/>
          <w:color w:val="000000"/>
          <w:shd w:val="clear" w:color="auto" w:fill="FFFFFF"/>
        </w:rPr>
      </w:pPr>
      <w:r w:rsidRPr="0065135A">
        <w:rPr>
          <w:rFonts w:cstheme="minorHAnsi"/>
          <w:noProof/>
          <w:lang w:eastAsia="en-GB"/>
        </w:rPr>
        <w:drawing>
          <wp:anchor distT="0" distB="0" distL="114300" distR="114300" simplePos="0" relativeHeight="251668480" behindDoc="0" locked="0" layoutInCell="1" allowOverlap="1" wp14:anchorId="202FB172" wp14:editId="59839A66">
            <wp:simplePos x="0" y="0"/>
            <wp:positionH relativeFrom="column">
              <wp:posOffset>0</wp:posOffset>
            </wp:positionH>
            <wp:positionV relativeFrom="paragraph">
              <wp:posOffset>-1905</wp:posOffset>
            </wp:positionV>
            <wp:extent cx="742950" cy="590550"/>
            <wp:effectExtent l="0" t="0" r="0" b="0"/>
            <wp:wrapThrough wrapText="bothSides">
              <wp:wrapPolygon edited="0">
                <wp:start x="0" y="0"/>
                <wp:lineTo x="0" y="20903"/>
                <wp:lineTo x="21046" y="20903"/>
                <wp:lineTo x="21046"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42950" cy="590550"/>
                    </a:xfrm>
                    <a:prstGeom prst="rect">
                      <a:avLst/>
                    </a:prstGeom>
                  </pic:spPr>
                </pic:pic>
              </a:graphicData>
            </a:graphic>
          </wp:anchor>
        </w:drawing>
      </w:r>
      <w:r w:rsidR="00D172A4" w:rsidRPr="0065135A">
        <w:rPr>
          <w:rStyle w:val="NoSpacing"/>
          <w:rFonts w:cstheme="minorHAnsi"/>
          <w:color w:val="000000"/>
          <w:shd w:val="clear" w:color="auto" w:fill="FFFFFF"/>
          <w:lang w:val="en-US"/>
        </w:rPr>
        <w:t xml:space="preserve"> </w:t>
      </w:r>
      <w:r w:rsidR="00D172A4" w:rsidRPr="0065135A">
        <w:rPr>
          <w:rStyle w:val="normaltextrun"/>
          <w:rFonts w:cstheme="minorHAnsi"/>
          <w:color w:val="000000"/>
          <w:shd w:val="clear" w:color="auto" w:fill="FFFFFF"/>
          <w:lang w:val="en-US"/>
        </w:rPr>
        <w:t>Young’s Modulus is a measurement that defines the stiffness of a material by dividing Stress by the strain of the material. This is different between each material and each chemical composition. Young’s Modulus is measured in </w:t>
      </w:r>
      <w:proofErr w:type="gramStart"/>
      <w:r w:rsidR="00D172A4" w:rsidRPr="0065135A">
        <w:rPr>
          <w:rStyle w:val="normaltextrun"/>
          <w:rFonts w:cstheme="minorHAnsi"/>
          <w:color w:val="000000"/>
          <w:shd w:val="clear" w:color="auto" w:fill="FFFFFF"/>
          <w:lang w:val="en-US"/>
        </w:rPr>
        <w:t>GPa</w:t>
      </w:r>
      <w:proofErr w:type="gramEnd"/>
      <w:r w:rsidR="00D172A4" w:rsidRPr="0065135A">
        <w:rPr>
          <w:rStyle w:val="normaltextrun"/>
          <w:rFonts w:cstheme="minorHAnsi"/>
          <w:color w:val="000000"/>
          <w:shd w:val="clear" w:color="auto" w:fill="FFFFFF"/>
          <w:lang w:val="en-US"/>
        </w:rPr>
        <w:t>.</w:t>
      </w:r>
      <w:r w:rsidR="00D172A4" w:rsidRPr="0065135A">
        <w:rPr>
          <w:rStyle w:val="eop"/>
          <w:rFonts w:cstheme="minorHAnsi"/>
          <w:color w:val="000000"/>
          <w:shd w:val="clear" w:color="auto" w:fill="FFFFFF"/>
        </w:rPr>
        <w:t> </w:t>
      </w:r>
    </w:p>
    <w:p w14:paraId="7F89F457" w14:textId="5CC8F1E2" w:rsidR="00BA0159" w:rsidRPr="0065135A" w:rsidRDefault="00BA0159">
      <w:pPr>
        <w:rPr>
          <w:rFonts w:cstheme="minorHAnsi"/>
          <w:noProof/>
          <w:lang w:eastAsia="en-GB"/>
        </w:rPr>
      </w:pPr>
      <w:r w:rsidRPr="0065135A">
        <w:rPr>
          <w:rFonts w:cstheme="minorHAnsi"/>
          <w:noProof/>
          <w:lang w:eastAsia="en-GB"/>
        </w:rPr>
        <w:t xml:space="preserve">With these measurements calculated, an engineering stress strain curve can be created and analyzed. The graph gives good information about the material and its capabilities. The material starts a 0 as no force is being applied to it, then the graph shows the material climbing up quite sharply, but stops climbing but keeps on being elongated, this is the Yielding Point, the point of plastic deformation. This is the amount of stress the material can receive before it returns to its original length or shape. From an Atomic perspective, plastic deformation happens when bonds are broken with an atom’s neighbors and new bonds are created from newly established neighbors. Once the stress has been released, the atoms cannot reform bonds with its original neighbor causing the material not to return to its original shape and size. </w:t>
      </w:r>
      <w:sdt>
        <w:sdtPr>
          <w:rPr>
            <w:rFonts w:cstheme="minorHAnsi"/>
            <w:noProof/>
            <w:color w:val="0070C0"/>
            <w:lang w:eastAsia="en-GB"/>
          </w:rPr>
          <w:id w:val="1088191279"/>
          <w:citation/>
        </w:sdtPr>
        <w:sdtContent>
          <w:r w:rsidRPr="0065135A">
            <w:rPr>
              <w:rFonts w:cstheme="minorHAnsi"/>
              <w:noProof/>
              <w:color w:val="0070C0"/>
              <w:lang w:eastAsia="en-GB"/>
            </w:rPr>
            <w:fldChar w:fldCharType="begin"/>
          </w:r>
          <w:r w:rsidRPr="0065135A">
            <w:rPr>
              <w:rFonts w:cstheme="minorHAnsi"/>
              <w:noProof/>
              <w:color w:val="0070C0"/>
              <w:lang w:eastAsia="en-GB"/>
            </w:rPr>
            <w:instrText xml:space="preserve"> CITATION Wil971 \l 2057 </w:instrText>
          </w:r>
          <w:r w:rsidRPr="0065135A">
            <w:rPr>
              <w:rFonts w:cstheme="minorHAnsi"/>
              <w:noProof/>
              <w:color w:val="0070C0"/>
              <w:lang w:eastAsia="en-GB"/>
            </w:rPr>
            <w:fldChar w:fldCharType="separate"/>
          </w:r>
          <w:r w:rsidRPr="0065135A">
            <w:rPr>
              <w:rFonts w:cstheme="minorHAnsi"/>
              <w:noProof/>
              <w:color w:val="0070C0"/>
              <w:lang w:eastAsia="en-GB"/>
            </w:rPr>
            <w:t>(William D. Callister, 1997)</w:t>
          </w:r>
          <w:r w:rsidRPr="0065135A">
            <w:rPr>
              <w:rFonts w:cstheme="minorHAnsi"/>
              <w:noProof/>
              <w:color w:val="0070C0"/>
              <w:lang w:eastAsia="en-GB"/>
            </w:rPr>
            <w:fldChar w:fldCharType="end"/>
          </w:r>
        </w:sdtContent>
      </w:sdt>
    </w:p>
    <w:p w14:paraId="23FC45E1" w14:textId="1E30372A" w:rsidR="00A6028D" w:rsidRPr="0065135A" w:rsidRDefault="00D67058">
      <w:pPr>
        <w:rPr>
          <w:rFonts w:cstheme="minorHAnsi"/>
          <w:noProof/>
          <w:lang w:eastAsia="en-GB"/>
        </w:rPr>
      </w:pPr>
      <w:r w:rsidRPr="0065135A">
        <w:rPr>
          <w:rFonts w:cstheme="minorHAnsi"/>
          <w:noProof/>
          <w:lang w:eastAsia="en-GB"/>
        </w:rPr>
        <w:t>After the Yielding point, the material continues to climb and hits a peak at the top also known as the UTS. Slowly it begins to decline to a</w:t>
      </w:r>
      <w:r w:rsidR="00BA0159" w:rsidRPr="0065135A">
        <w:rPr>
          <w:rFonts w:cstheme="minorHAnsi"/>
          <w:noProof/>
          <w:lang w:eastAsia="en-GB"/>
        </w:rPr>
        <w:t>n</w:t>
      </w:r>
      <w:r w:rsidRPr="0065135A">
        <w:rPr>
          <w:rFonts w:cstheme="minorHAnsi"/>
          <w:noProof/>
          <w:lang w:eastAsia="en-GB"/>
        </w:rPr>
        <w:t xml:space="preserve"> inevitable drop known as the material’s Fracture.</w:t>
      </w:r>
    </w:p>
    <w:p w14:paraId="5625F092" w14:textId="77777777" w:rsidR="007713E2" w:rsidRPr="0065135A" w:rsidRDefault="007713E2">
      <w:pPr>
        <w:rPr>
          <w:rFonts w:cstheme="minorHAnsi"/>
          <w:noProof/>
          <w:lang w:eastAsia="en-GB"/>
        </w:rPr>
      </w:pPr>
    </w:p>
    <w:p w14:paraId="22B0A783" w14:textId="5CA480AF" w:rsidR="00A6028D" w:rsidRPr="0065135A" w:rsidRDefault="00732F4F">
      <w:pPr>
        <w:rPr>
          <w:rFonts w:cstheme="minorHAnsi"/>
          <w:noProof/>
          <w:lang w:eastAsia="en-GB"/>
        </w:rPr>
      </w:pPr>
      <w:r w:rsidRPr="0065135A">
        <w:rPr>
          <w:rFonts w:cstheme="minorHAnsi"/>
          <w:noProof/>
          <w:lang w:eastAsia="en-GB"/>
        </w:rPr>
        <w:drawing>
          <wp:inline distT="0" distB="0" distL="0" distR="0" wp14:anchorId="7EA2A1E2" wp14:editId="27E4D13F">
            <wp:extent cx="5524500" cy="3419475"/>
            <wp:effectExtent l="0" t="0" r="0"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65135A">
        <w:rPr>
          <w:rFonts w:cstheme="minorHAnsi"/>
          <w:noProof/>
          <w:lang w:eastAsia="en-GB"/>
        </w:rPr>
        <w:t xml:space="preserve"> </w:t>
      </w:r>
    </w:p>
    <w:p w14:paraId="43140B8F" w14:textId="5DCA8A1C" w:rsidR="00732F4F" w:rsidRPr="00046115" w:rsidRDefault="00732F4F" w:rsidP="00732F4F">
      <w:pPr>
        <w:rPr>
          <w:rFonts w:cstheme="minorHAnsi"/>
          <w:noProof/>
          <w:lang w:eastAsia="en-GB"/>
        </w:rPr>
      </w:pPr>
      <w:r w:rsidRPr="00046115">
        <w:rPr>
          <w:rFonts w:cstheme="minorHAnsi"/>
          <w:b/>
          <w:noProof/>
          <w:sz w:val="28"/>
          <w:lang w:eastAsia="en-GB"/>
        </w:rPr>
        <w:lastRenderedPageBreak/>
        <w:t>0.1% Carbon Steel</w:t>
      </w:r>
      <w:r w:rsidR="00046115" w:rsidRPr="00046115">
        <w:rPr>
          <w:rFonts w:cstheme="minorHAnsi"/>
          <w:b/>
          <w:noProof/>
          <w:sz w:val="28"/>
          <w:lang w:eastAsia="en-GB"/>
        </w:rPr>
        <w:t xml:space="preserve"> 2.1</w:t>
      </w:r>
      <w:r w:rsidRPr="00046115">
        <w:rPr>
          <w:rFonts w:cstheme="minorHAnsi"/>
          <w:noProof/>
          <w:lang w:eastAsia="en-GB"/>
        </w:rPr>
        <w:t xml:space="preserve"> </w:t>
      </w:r>
    </w:p>
    <w:p w14:paraId="05BB282D" w14:textId="2DAE5FA5" w:rsidR="00A6028D" w:rsidRPr="0065135A" w:rsidRDefault="00732F4F">
      <w:pPr>
        <w:rPr>
          <w:rFonts w:cstheme="minorHAnsi"/>
          <w:noProof/>
          <w:lang w:eastAsia="en-GB"/>
        </w:rPr>
      </w:pPr>
      <w:r w:rsidRPr="0065135A">
        <w:rPr>
          <w:rFonts w:cstheme="minorHAnsi"/>
          <w:noProof/>
          <w:lang w:eastAsia="en-GB"/>
        </w:rPr>
        <mc:AlternateContent>
          <mc:Choice Requires="wps">
            <w:drawing>
              <wp:anchor distT="0" distB="0" distL="114300" distR="114300" simplePos="0" relativeHeight="251671552" behindDoc="0" locked="0" layoutInCell="1" allowOverlap="1" wp14:anchorId="5868F9A4" wp14:editId="4837CA28">
                <wp:simplePos x="0" y="0"/>
                <wp:positionH relativeFrom="column">
                  <wp:posOffset>3600450</wp:posOffset>
                </wp:positionH>
                <wp:positionV relativeFrom="paragraph">
                  <wp:posOffset>6985</wp:posOffset>
                </wp:positionV>
                <wp:extent cx="1314450" cy="219075"/>
                <wp:effectExtent l="0" t="0" r="19050" b="28575"/>
                <wp:wrapNone/>
                <wp:docPr id="6" name="TextBox 5"/>
                <wp:cNvGraphicFramePr/>
                <a:graphic xmlns:a="http://schemas.openxmlformats.org/drawingml/2006/main">
                  <a:graphicData uri="http://schemas.microsoft.com/office/word/2010/wordprocessingShape">
                    <wps:wsp>
                      <wps:cNvSpPr txBox="1"/>
                      <wps:spPr>
                        <a:xfrm>
                          <a:off x="0" y="0"/>
                          <a:ext cx="1314450" cy="219075"/>
                        </a:xfrm>
                        <a:prstGeom prst="rect">
                          <a:avLst/>
                        </a:prstGeom>
                        <a:noFill/>
                        <a:ln w="9525" cmpd="sng">
                          <a:solidFill>
                            <a:schemeClr val="bg1"/>
                          </a:solidFill>
                        </a:ln>
                      </wps:spPr>
                      <wps:style>
                        <a:lnRef idx="0">
                          <a:scrgbClr r="0" g="0" b="0"/>
                        </a:lnRef>
                        <a:fillRef idx="0">
                          <a:scrgbClr r="0" g="0" b="0"/>
                        </a:fillRef>
                        <a:effectRef idx="0">
                          <a:scrgbClr r="0" g="0" b="0"/>
                        </a:effectRef>
                        <a:fontRef idx="minor">
                          <a:schemeClr val="dk1"/>
                        </a:fontRef>
                      </wps:style>
                      <wps:txbx>
                        <w:txbxContent>
                          <w:p w14:paraId="506455F1" w14:textId="77777777" w:rsidR="00732F4F" w:rsidRDefault="00732F4F" w:rsidP="00732F4F">
                            <w:pPr>
                              <w:pStyle w:val="NormalWeb"/>
                              <w:spacing w:before="0" w:beforeAutospacing="0" w:after="0" w:afterAutospacing="0"/>
                            </w:pPr>
                            <w:r>
                              <w:rPr>
                                <w:rFonts w:asciiTheme="minorHAnsi" w:hAnsi="Calibri" w:cstheme="minorBidi"/>
                                <w:color w:val="000000" w:themeColor="dark1"/>
                                <w:sz w:val="18"/>
                                <w:szCs w:val="18"/>
                              </w:rPr>
                              <w:t>UTS = 417.4733 MPa</w:t>
                            </w:r>
                          </w:p>
                        </w:txbxContent>
                      </wps:txbx>
                      <wps:bodyPr vertOverflow="clip" horzOverflow="clip" wrap="square" rtlCol="0" anchor="t"/>
                    </wps:wsp>
                  </a:graphicData>
                </a:graphic>
              </wp:anchor>
            </w:drawing>
          </mc:Choice>
          <mc:Fallback>
            <w:pict>
              <v:shape w14:anchorId="5868F9A4" id="TextBox 5" o:spid="_x0000_s1028" type="#_x0000_t202" style="position:absolute;margin-left:283.5pt;margin-top:.55pt;width:103.5pt;height:17.2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EhkHAIAAI0EAAAOAAAAZHJzL2Uyb0RvYy54bWysVMFuGyEQvVfqPyDu9dpunDaW15GaKL1U&#10;TdWkH4BZ2EUFhg7Eu+7Xd2C9dpSeUvXCLjDvwXszw+Z6cJbtFUYDvuaL2Zwz5SU0xrc1//F49+4j&#10;ZzEJ3wgLXtX8oCK/3r59s+nDWi2hA9soZETi47oPNe9SCuuqirJTTsQZBOVpUwM6kWiKbdWg6Ind&#10;2Wo5n19WPWATEKSKkVZvx02+LfxaK5nutY4qMVtzulsqI5Zxl8dquxHrFkXojDxeQ/zDLZwwng49&#10;Ud2KJNgTmr+onJEIEXSaSXAVaG2kKhpIzWL+Qs1DJ4IqWsicGE42xf9HK7/uvyEzTc0vOfPCUYoe&#10;1ZA+wcBW2Zw+xDXFPASKSgMtU5Kn9UiLWfOg0eUvqWG0TzYfTtYSF5MZ9H5xcbGiLUl7y8XV/EOh&#10;r87ogDF9VuBY/qk5UuqKo2L/JSa6CYVOIfkwD3fG2pI+61lf86vVckX0LpCW6NuCjWBNk+MyotSU&#10;urHI9oKqYdcWIUT7LIpm1tNZWfYor/ylg1WZwvrvSpNbReXIie0uU44lRTVPEqfCKmQEyIGaLvFK&#10;7BGS0apU8ivxJ1A5H3w64Z3xgKNBuc/OnjQ/J0/0GD9ZMRqQvUjDbij1spzKYAfNgaqDHoF0T4O2&#10;QNmQ1gTOOsDfL9d6ajbK0K8ngYozTPYGxt4UXlJ8zVMmLhmgmi95P/Znbqrn8xJ1fkW2fwAAAP//&#10;AwBQSwMEFAAGAAgAAAAhAFNQJ9nfAAAACAEAAA8AAABkcnMvZG93bnJldi54bWxMj0FPg0AQhe8m&#10;/ofNmHizC7ZAgyyNmurFg1qbtMctOwKRnUV2W+i/dzzp8eWbvPlesZpsJ044+NaRgngWgUCqnGmp&#10;VrD9eLpZgvBBk9GdI1RwRg+r8vKi0LlxI73jaRNqwSXkc62gCaHPpfRVg1b7meuRmH26werAcail&#10;GfTI5baTt1GUSqtb4g+N7vGxweprc7QKxreH5118Thbf9nW53r/U2y6br5W6vpru70AEnMLfMfzq&#10;szqU7HRwRzJedAqSNOMtgUEMgnmWLTgfFMyTFGRZyP8Dyh8AAAD//wMAUEsBAi0AFAAGAAgAAAAh&#10;ALaDOJL+AAAA4QEAABMAAAAAAAAAAAAAAAAAAAAAAFtDb250ZW50X1R5cGVzXS54bWxQSwECLQAU&#10;AAYACAAAACEAOP0h/9YAAACUAQAACwAAAAAAAAAAAAAAAAAvAQAAX3JlbHMvLnJlbHNQSwECLQAU&#10;AAYACAAAACEAs5xIZBwCAACNBAAADgAAAAAAAAAAAAAAAAAuAgAAZHJzL2Uyb0RvYy54bWxQSwEC&#10;LQAUAAYACAAAACEAU1An2d8AAAAIAQAADwAAAAAAAAAAAAAAAAB2BAAAZHJzL2Rvd25yZXYueG1s&#10;UEsFBgAAAAAEAAQA8wAAAIIFAAAAAA==&#10;" filled="f" strokecolor="white [3212]">
                <v:textbox>
                  <w:txbxContent>
                    <w:p w14:paraId="506455F1" w14:textId="77777777" w:rsidR="00732F4F" w:rsidRDefault="00732F4F" w:rsidP="00732F4F">
                      <w:pPr>
                        <w:pStyle w:val="NormalWeb"/>
                        <w:spacing w:before="0" w:beforeAutospacing="0" w:after="0" w:afterAutospacing="0"/>
                      </w:pPr>
                      <w:r>
                        <w:rPr>
                          <w:rFonts w:asciiTheme="minorHAnsi" w:hAnsi="Calibri" w:cstheme="minorBidi"/>
                          <w:color w:val="000000" w:themeColor="dark1"/>
                          <w:sz w:val="18"/>
                          <w:szCs w:val="18"/>
                        </w:rPr>
                        <w:t>UTS = 417.4733 MPa</w:t>
                      </w:r>
                    </w:p>
                  </w:txbxContent>
                </v:textbox>
              </v:shape>
            </w:pict>
          </mc:Fallback>
        </mc:AlternateContent>
      </w:r>
      <w:r w:rsidRPr="0065135A">
        <w:rPr>
          <w:rFonts w:cstheme="minorHAnsi"/>
          <w:noProof/>
          <w:lang w:eastAsia="en-GB"/>
        </w:rPr>
        <mc:AlternateContent>
          <mc:Choice Requires="wps">
            <w:drawing>
              <wp:anchor distT="0" distB="0" distL="114300" distR="114300" simplePos="0" relativeHeight="251670528" behindDoc="0" locked="0" layoutInCell="1" allowOverlap="1" wp14:anchorId="0E61B119" wp14:editId="35EDF3A2">
                <wp:simplePos x="0" y="0"/>
                <wp:positionH relativeFrom="column">
                  <wp:posOffset>3505200</wp:posOffset>
                </wp:positionH>
                <wp:positionV relativeFrom="paragraph">
                  <wp:posOffset>349885</wp:posOffset>
                </wp:positionV>
                <wp:extent cx="123825" cy="304799"/>
                <wp:effectExtent l="0" t="0" r="28575" b="19685"/>
                <wp:wrapNone/>
                <wp:docPr id="15" name="Straight Connector 3"/>
                <wp:cNvGraphicFramePr/>
                <a:graphic xmlns:a="http://schemas.openxmlformats.org/drawingml/2006/main">
                  <a:graphicData uri="http://schemas.microsoft.com/office/word/2010/wordprocessingShape">
                    <wps:wsp>
                      <wps:cNvCnPr/>
                      <wps:spPr>
                        <a:xfrm flipV="1">
                          <a:off x="0" y="0"/>
                          <a:ext cx="123825" cy="304799"/>
                        </a:xfrm>
                        <a:prstGeom prst="line">
                          <a:avLst/>
                        </a:prstGeom>
                        <a:ln>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line w14:anchorId="6445BA84" id="Straight Connector 3"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276pt,27.55pt" to="285.75pt,5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eu3wEAABMEAAAOAAAAZHJzL2Uyb0RvYy54bWysU8uOEzEQvCPxD5bvZCYJj91RJnvIKlwQ&#10;RCzs3fG0Zyz5pbbJ4+9pe5LZFSChRVwst91V3VVtr+5O1rADYNTetXw+qzkDJ32nXd/y79+2b244&#10;i0m4ThjvoOVniPxu/frV6hgaWPjBmw6QEYmLzTG0fEgpNFUV5QBWxJkP4OhSebQiUYh91aE4Ers1&#10;1aKu31dHj11ALyFGOr0fL/m68CsFMn1RKkJipuXUWyorlnWf12q9Ek2PIgxaXtoQ/9CFFdpR0Ynq&#10;XiTBfqD+jcpqiT56lWbS28orpSUUDaRmXv+i5mEQAYoWMieGyab4/2jl58MOme5odu84c8LSjB4S&#10;Ct0PiW28c+SgR7bMRh1DbCh/43Z4iWLYYVZ9UmiZMjo8Ek/xgZSxU7H5PNkMp8QkHc4Xy5sFVZN0&#10;tazffri9zezVSJPpAsb0EbxledNyo112QTTi8CmmMfWako+Ny2v0RndbbUwJsN9vDLKDoLlvt5u6&#10;LqOmGs/SKMrQKusalZRdOhsYab+CImtyx6V8eZQw0QopwaX5pXfjKDvDFLUwAeu/Ay/5GQrlwb4E&#10;PCFKZe/SBLbaefxT9XS6tqzG/KsDo+5swd535zLjYg29vDKdyy/JT/t5XOBPf3n9EwAA//8DAFBL&#10;AwQUAAYACAAAACEABauQmN8AAAAKAQAADwAAAGRycy9kb3ducmV2LnhtbEyPwU7DMAyG70i8Q2Qk&#10;LoilHSqM0nQCRLkNaYMH8JKsrWicqkm7wtPjncbNlj/9/v5iPbtOTHYIrScF6SIBYUl701Kt4Ouz&#10;ul2BCBHJYOfJKvixAdbl5UWBufFH2tppF2vBIRRyVNDE2OdSBt1Yh2Hhe0t8O/jBYeR1qKUZ8Mjh&#10;rpPLJLmXDlviDw329rWx+ns3OgWHX7eK28dKJ5O+edlsqhHf3z6Uur6an59ARDvHMwwnfVaHkp32&#10;fiQTRKcgy5bcJZ6GFAQD2UOagdgzmdylIMtC/q9Q/gEAAP//AwBQSwECLQAUAAYACAAAACEAtoM4&#10;kv4AAADhAQAAEwAAAAAAAAAAAAAAAAAAAAAAW0NvbnRlbnRfVHlwZXNdLnhtbFBLAQItABQABgAI&#10;AAAAIQA4/SH/1gAAAJQBAAALAAAAAAAAAAAAAAAAAC8BAABfcmVscy8ucmVsc1BLAQItABQABgAI&#10;AAAAIQDJ/8eu3wEAABMEAAAOAAAAAAAAAAAAAAAAAC4CAABkcnMvZTJvRG9jLnhtbFBLAQItABQA&#10;BgAIAAAAIQAFq5CY3wAAAAoBAAAPAAAAAAAAAAAAAAAAADkEAABkcnMvZG93bnJldi54bWxQSwUG&#10;AAAAAAQABADzAAAARQUAAAAA&#10;" strokecolor="#ffc000" strokeweight=".5pt">
                <v:stroke joinstyle="miter"/>
              </v:line>
            </w:pict>
          </mc:Fallback>
        </mc:AlternateContent>
      </w:r>
      <w:r w:rsidRPr="0065135A">
        <w:rPr>
          <w:rFonts w:cstheme="minorHAnsi"/>
          <w:noProof/>
          <w:lang w:eastAsia="en-GB"/>
        </w:rPr>
        <w:drawing>
          <wp:inline distT="0" distB="0" distL="0" distR="0" wp14:anchorId="5CD808D8" wp14:editId="70995AD7">
            <wp:extent cx="5743575" cy="4457700"/>
            <wp:effectExtent l="0" t="0" r="9525"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7121C90" w14:textId="57635270" w:rsidR="00BA0159" w:rsidRPr="0065135A" w:rsidRDefault="00BA0159" w:rsidP="00BA0159">
      <w:pPr>
        <w:rPr>
          <w:rFonts w:cstheme="minorHAnsi"/>
          <w:noProof/>
          <w:lang w:eastAsia="en-GB"/>
        </w:rPr>
      </w:pPr>
      <w:r w:rsidRPr="0065135A">
        <w:rPr>
          <w:rFonts w:cstheme="minorHAnsi"/>
          <w:noProof/>
          <w:lang w:eastAsia="en-GB"/>
        </w:rPr>
        <w:t xml:space="preserve">0.1 % Carbon steel showed signs of softer steel that can be elongated further than higher amounts of carbon steel. Low carbon steels are the most common steels used day by day, this is because the material is very versatile, low cost and easy to manufacture. Low carbon steel use produced and used by a wide variety of users from steel frame buildings to the cutlery we use to put food in our mouths. </w:t>
      </w:r>
    </w:p>
    <w:p w14:paraId="36E34C0B" w14:textId="7CDE8000" w:rsidR="00583822" w:rsidRPr="0065135A" w:rsidRDefault="00BA0159" w:rsidP="00BA0159">
      <w:pPr>
        <w:rPr>
          <w:rFonts w:cstheme="minorHAnsi"/>
          <w:noProof/>
          <w:lang w:eastAsia="en-GB"/>
        </w:rPr>
      </w:pPr>
      <w:r w:rsidRPr="0065135A">
        <w:rPr>
          <w:rFonts w:cstheme="minorHAnsi"/>
          <w:noProof/>
          <w:lang w:eastAsia="en-GB"/>
        </w:rPr>
        <w:t xml:space="preserve">This graph shows that this specimen elongated greater than 0.4132 showing that the material is more ductile than brittle in comparison with higher carbon content steels. Stress hit peak of 417.4733 Mpa to determine the Ultimate tensile Strength, and inevitably fracturing at 303.8716 MPa. These values can be extracted from the Stress Strain table. </w:t>
      </w:r>
      <w:r w:rsidR="00583822" w:rsidRPr="0065135A">
        <w:rPr>
          <w:rFonts w:cstheme="minorHAnsi"/>
          <w:noProof/>
          <w:lang w:eastAsia="en-GB"/>
        </w:rPr>
        <w:drawing>
          <wp:inline distT="0" distB="0" distL="0" distR="0" wp14:anchorId="63EF16C3" wp14:editId="529FC559">
            <wp:extent cx="5600700" cy="6953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00700" cy="695325"/>
                    </a:xfrm>
                    <a:prstGeom prst="rect">
                      <a:avLst/>
                    </a:prstGeom>
                  </pic:spPr>
                </pic:pic>
              </a:graphicData>
            </a:graphic>
          </wp:inline>
        </w:drawing>
      </w:r>
    </w:p>
    <w:p w14:paraId="406440FD" w14:textId="4B1662E7" w:rsidR="001A7AA3" w:rsidRPr="0065135A" w:rsidRDefault="00D27996">
      <w:pPr>
        <w:rPr>
          <w:rFonts w:cstheme="minorHAnsi"/>
          <w:bCs/>
          <w:noProof/>
          <w:szCs w:val="18"/>
          <w:lang w:eastAsia="en-GB"/>
        </w:rPr>
      </w:pPr>
      <w:r w:rsidRPr="0065135A">
        <w:rPr>
          <w:rFonts w:cstheme="minorHAnsi"/>
          <w:bCs/>
          <w:noProof/>
          <w:szCs w:val="18"/>
          <w:lang w:eastAsia="en-GB"/>
        </w:rPr>
        <w:t>Young’s Modulus was determined by calculating stress (</w:t>
      </w:r>
      <w:r w:rsidRPr="0065135A">
        <w:rPr>
          <w:rFonts w:cstheme="minorHAnsi"/>
          <w:noProof/>
          <w:szCs w:val="18"/>
          <w:lang w:eastAsia="en-GB"/>
        </w:rPr>
        <w:t xml:space="preserve">σ) over Strain through out the entire test. It is apparent that the highest value crated is 6.583GPa showing this material </w:t>
      </w:r>
      <w:r w:rsidR="00F369A9" w:rsidRPr="0065135A">
        <w:rPr>
          <w:rFonts w:cstheme="minorHAnsi"/>
          <w:noProof/>
          <w:szCs w:val="18"/>
          <w:lang w:eastAsia="en-GB"/>
        </w:rPr>
        <w:t>is ductile in comparason to higher carbon content steels.</w:t>
      </w:r>
    </w:p>
    <w:p w14:paraId="504C2F72" w14:textId="0B3DD6A3" w:rsidR="001A7AA3" w:rsidRPr="0065135A" w:rsidRDefault="001A7AA3">
      <w:pPr>
        <w:rPr>
          <w:rFonts w:cstheme="minorHAnsi"/>
          <w:bCs/>
          <w:noProof/>
          <w:szCs w:val="18"/>
          <w:lang w:eastAsia="en-GB"/>
        </w:rPr>
      </w:pPr>
    </w:p>
    <w:p w14:paraId="26FB3010" w14:textId="77777777" w:rsidR="00D67058" w:rsidRPr="0065135A" w:rsidRDefault="00D67058">
      <w:pPr>
        <w:rPr>
          <w:rFonts w:cstheme="minorHAnsi"/>
          <w:b/>
          <w:noProof/>
          <w:sz w:val="28"/>
          <w:lang w:eastAsia="en-GB"/>
        </w:rPr>
      </w:pPr>
    </w:p>
    <w:p w14:paraId="1F60F843" w14:textId="2816AB9E" w:rsidR="00F369A9" w:rsidRPr="0065135A" w:rsidRDefault="00F369A9">
      <w:pPr>
        <w:rPr>
          <w:rFonts w:cstheme="minorHAnsi"/>
          <w:bCs/>
          <w:noProof/>
          <w:szCs w:val="18"/>
          <w:lang w:eastAsia="en-GB"/>
        </w:rPr>
      </w:pPr>
      <w:r w:rsidRPr="0065135A">
        <w:rPr>
          <w:rFonts w:cstheme="minorHAnsi"/>
          <w:noProof/>
          <w:lang w:eastAsia="en-GB"/>
        </w:rPr>
        <w:lastRenderedPageBreak/>
        <mc:AlternateContent>
          <mc:Choice Requires="wps">
            <w:drawing>
              <wp:anchor distT="0" distB="0" distL="114300" distR="114300" simplePos="0" relativeHeight="251673600" behindDoc="0" locked="0" layoutInCell="1" allowOverlap="1" wp14:anchorId="2A9698DF" wp14:editId="2C150410">
                <wp:simplePos x="0" y="0"/>
                <wp:positionH relativeFrom="column">
                  <wp:posOffset>2628900</wp:posOffset>
                </wp:positionH>
                <wp:positionV relativeFrom="paragraph">
                  <wp:posOffset>1412875</wp:posOffset>
                </wp:positionV>
                <wp:extent cx="114300" cy="257175"/>
                <wp:effectExtent l="38100" t="38100" r="19050" b="28575"/>
                <wp:wrapNone/>
                <wp:docPr id="8" name="Straight Arrow Connector 6"/>
                <wp:cNvGraphicFramePr/>
                <a:graphic xmlns:a="http://schemas.openxmlformats.org/drawingml/2006/main">
                  <a:graphicData uri="http://schemas.microsoft.com/office/word/2010/wordprocessingShape">
                    <wps:wsp>
                      <wps:cNvCnPr/>
                      <wps:spPr>
                        <a:xfrm flipH="1" flipV="1">
                          <a:off x="0" y="0"/>
                          <a:ext cx="114300"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shapetype w14:anchorId="5D7309C9" id="_x0000_t32" coordsize="21600,21600" o:spt="32" o:oned="t" path="m,l21600,21600e" filled="f">
                <v:path arrowok="t" fillok="f" o:connecttype="none"/>
                <o:lock v:ext="edit" shapetype="t"/>
              </v:shapetype>
              <v:shape id="Straight Arrow Connector 6" o:spid="_x0000_s1026" type="#_x0000_t32" style="position:absolute;margin-left:207pt;margin-top:111.25pt;width:9pt;height:20.25pt;flip:x 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F6v4QEAABgEAAAOAAAAZHJzL2Uyb0RvYy54bWysU02P0zAQvSPxHyzfaZLC7qKq6Qp1+Tgg&#10;qHaBu9cZN5b8pbFpmn/P2EkDAiQE4mKNPfNm5r0Zb2/P1rATYNTetbxZ1ZyBk77T7tjyz5/ePHvJ&#10;WUzCdcJ4By0fIfLb3dMn2yFsYO17bzpARklc3Ayh5X1KYVNVUfZgRVz5AI6cyqMVia54rDoUA2W3&#10;plrX9XU1eOwCegkx0uvd5OS7kl8pkOmjUhESMy2n3lI5sZyP+ax2W7E5ogi9lnMb4h+6sEI7Krqk&#10;uhNJsK+of0lltUQfvUor6W3lldISCgdi09Q/sXnoRYDChcSJYZEp/r+08sPpgEx3LadBOWFpRA8J&#10;hT72ib1C9APbe+dIRo/sOqs1hLgh0N4dcL7FcMBM/azQMmV0eEeLwIv1JVvZR0TZuag+LqrDOTFJ&#10;j03z4nlNs5HkWl/dNDdXuU41JczggDG9BW9ZNloe5/6WxqYS4vQ+pgl4AWSwcflMQpvXrmNpDMQw&#10;oRbuaGCuk0OqzGtiUqw0Gpjg96BIn9xnYVI2E/YG2UnQTgkpwaVmyUTRGaa0MQuw/jNwjs9QKFv7&#10;N+AFUSp7lxaw1c7j76qn86VlNcVfFJh4ZwkefTeWGRdpaP3KTOavkvf7x3uBf//Qu28AAAD//wMA&#10;UEsDBBQABgAIAAAAIQBpr1ZU4QAAAAsBAAAPAAAAZHJzL2Rvd25yZXYueG1sTI/BTsMwEETvSPyD&#10;tUjcqNM0bUmIU6GISnCD0g/YxksSiO00dtrQr2c5wXFnRzNv8s1kOnGiwbfOKpjPIhBkK6dbWyvY&#10;v2/v7kH4gFZj5ywp+CYPm+L6KsdMu7N9o9Mu1IJDrM9QQRNCn0npq4YM+pnryfLvww0GA59DLfWA&#10;Zw43nYyjaCUNtpYbGuypbKj62o1GwXEqP58uKW6fX9eX40tbpmO5TJW6vZkeH0AEmsKfGX7xGR0K&#10;Zjq40WovOgXJPOEtQUEcx0sQ7EgWMSsHVlaLCGSRy/8bih8AAAD//wMAUEsBAi0AFAAGAAgAAAAh&#10;ALaDOJL+AAAA4QEAABMAAAAAAAAAAAAAAAAAAAAAAFtDb250ZW50X1R5cGVzXS54bWxQSwECLQAU&#10;AAYACAAAACEAOP0h/9YAAACUAQAACwAAAAAAAAAAAAAAAAAvAQAAX3JlbHMvLnJlbHNQSwECLQAU&#10;AAYACAAAACEACGher+EBAAAYBAAADgAAAAAAAAAAAAAAAAAuAgAAZHJzL2Uyb0RvYy54bWxQSwEC&#10;LQAUAAYACAAAACEAaa9WVOEAAAALAQAADwAAAAAAAAAAAAAAAAA7BAAAZHJzL2Rvd25yZXYueG1s&#10;UEsFBgAAAAAEAAQA8wAAAEkFAAAAAA==&#10;" strokecolor="#5b9bd5 [3204]" strokeweight=".5pt">
                <v:stroke endarrow="block" joinstyle="miter"/>
              </v:shape>
            </w:pict>
          </mc:Fallback>
        </mc:AlternateContent>
      </w:r>
      <w:r w:rsidRPr="0065135A">
        <w:rPr>
          <w:rFonts w:cstheme="minorHAnsi"/>
          <w:noProof/>
          <w:lang w:eastAsia="en-GB"/>
        </w:rPr>
        <mc:AlternateContent>
          <mc:Choice Requires="wps">
            <w:drawing>
              <wp:anchor distT="0" distB="0" distL="114300" distR="114300" simplePos="0" relativeHeight="251674624" behindDoc="0" locked="0" layoutInCell="1" allowOverlap="1" wp14:anchorId="5E9533DC" wp14:editId="3429364D">
                <wp:simplePos x="0" y="0"/>
                <wp:positionH relativeFrom="column">
                  <wp:posOffset>2124075</wp:posOffset>
                </wp:positionH>
                <wp:positionV relativeFrom="paragraph">
                  <wp:posOffset>1612900</wp:posOffset>
                </wp:positionV>
                <wp:extent cx="1400175" cy="447675"/>
                <wp:effectExtent l="0" t="0" r="0" b="0"/>
                <wp:wrapNone/>
                <wp:docPr id="11" name="TextBox 2"/>
                <wp:cNvGraphicFramePr/>
                <a:graphic xmlns:a="http://schemas.openxmlformats.org/drawingml/2006/main">
                  <a:graphicData uri="http://schemas.microsoft.com/office/word/2010/wordprocessingShape">
                    <wps:wsp>
                      <wps:cNvSpPr txBox="1"/>
                      <wps:spPr>
                        <a:xfrm>
                          <a:off x="0" y="0"/>
                          <a:ext cx="1400175" cy="447675"/>
                        </a:xfrm>
                        <a:prstGeom prst="rect">
                          <a:avLst/>
                        </a:prstGeom>
                      </wps:spPr>
                      <wps:txbx>
                        <w:txbxContent>
                          <w:p w14:paraId="691CBF57" w14:textId="77777777" w:rsidR="00F369A9" w:rsidRDefault="00F369A9" w:rsidP="00F369A9">
                            <w:pPr>
                              <w:rPr>
                                <w:rFonts w:hAnsi="Calibri"/>
                              </w:rPr>
                            </w:pPr>
                            <w:r>
                              <w:rPr>
                                <w:rFonts w:hAnsi="Calibri"/>
                              </w:rPr>
                              <w:t>Lower Yield point            = 303.209 MPa</w:t>
                            </w:r>
                          </w:p>
                        </w:txbxContent>
                      </wps:txbx>
                      <wps:bodyPr wrap="square" rtlCol="0"/>
                    </wps:wsp>
                  </a:graphicData>
                </a:graphic>
              </wp:anchor>
            </w:drawing>
          </mc:Choice>
          <mc:Fallback>
            <w:pict>
              <v:shape w14:anchorId="5E9533DC" id="TextBox 2" o:spid="_x0000_s1029" type="#_x0000_t202" style="position:absolute;margin-left:167.25pt;margin-top:127pt;width:110.25pt;height:35.2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ZxyhQEAAPACAAAOAAAAZHJzL2Uyb0RvYy54bWysUttO4zAQfUfiHyy/06TdAquoaaXdCl4Q&#10;IMF+gOvYTaTYY2ZMk/49Y5cWBG9oX3yZy/E5Z7xYja4XO4PUga/ldFJKYbyGpvPbWv57vrn4LQVF&#10;5RvVgze13BuSq+X52WIIlZlBC31jUDCIp2oItWxjDFVRkG6NUzSBYDwnLaBTka+4LRpUA6O7vpiV&#10;5VUxADYBQRsijq4PSbnM+NYaHR+sJRNFX0vmFvOKed2ktVguVLVFFdpOv9NQP2DhVOf50RPUWkUl&#10;XrH7BuU6jUBg40SDK8DaTpusgdVMyy9qnloVTNbC5lA42UT/D1bf7x5RdA3PbiqFV45n9GzG+AdG&#10;MUvuDIEqLnoKXBZHDnPlMU4cTKJHiy7tLEdwnn3en7xlLKFT07wsp9eXUmjOzefXV3xm+OKjOyDF&#10;WwNOpEMtkWeXLVW7O4qH0mMJ9yVeh/fTKY6bMav4deS2gWbPlAcebS3p5VWhkQJj/xfyT0h4qZFt&#10;zSTev0Ca2+d7rvr4qMs3AAAA//8DAFBLAwQUAAYACAAAACEARyysxN0AAAALAQAADwAAAGRycy9k&#10;b3ducmV2LnhtbEyPwU7DMBBE70j9B2srcaM2aVxBiFMhEFcQpSBxc+NtEhGvo9htwt+znOC2oxnN&#10;vim3s+/FGcfYBTJwvVIgkOrgOmoM7N+erm5AxGTJ2T4QGvjGCNtqcVHawoWJXvG8S43gEoqFNdCm&#10;NBRSxrpFb+MqDEjsHcPobWI5NtKNduJy38tMqY30tiP+0NoBH1qsv3Ynb+D9+fj5kauX5tHrYQqz&#10;kuRvpTGXy/n+DkTCOf2F4Ref0aFipkM4kYuiN7Be55qjBjKd8yhOaK35OLCVsSWrUv7fUP0AAAD/&#10;/wMAUEsBAi0AFAAGAAgAAAAhALaDOJL+AAAA4QEAABMAAAAAAAAAAAAAAAAAAAAAAFtDb250ZW50&#10;X1R5cGVzXS54bWxQSwECLQAUAAYACAAAACEAOP0h/9YAAACUAQAACwAAAAAAAAAAAAAAAAAvAQAA&#10;X3JlbHMvLnJlbHNQSwECLQAUAAYACAAAACEAej2ccoUBAADwAgAADgAAAAAAAAAAAAAAAAAuAgAA&#10;ZHJzL2Uyb0RvYy54bWxQSwECLQAUAAYACAAAACEARyysxN0AAAALAQAADwAAAAAAAAAAAAAAAADf&#10;AwAAZHJzL2Rvd25yZXYueG1sUEsFBgAAAAAEAAQA8wAAAOkEAAAAAA==&#10;" filled="f" stroked="f">
                <v:textbox>
                  <w:txbxContent>
                    <w:p w14:paraId="691CBF57" w14:textId="77777777" w:rsidR="00F369A9" w:rsidRDefault="00F369A9" w:rsidP="00F369A9">
                      <w:pPr>
                        <w:rPr>
                          <w:rFonts w:hAnsi="Calibri"/>
                        </w:rPr>
                      </w:pPr>
                      <w:r>
                        <w:rPr>
                          <w:rFonts w:hAnsi="Calibri"/>
                        </w:rPr>
                        <w:t>Lower Yield point            = 303.209 MPa</w:t>
                      </w:r>
                    </w:p>
                  </w:txbxContent>
                </v:textbox>
              </v:shape>
            </w:pict>
          </mc:Fallback>
        </mc:AlternateContent>
      </w:r>
      <w:r w:rsidRPr="0065135A">
        <w:rPr>
          <w:rFonts w:cstheme="minorHAnsi"/>
          <w:noProof/>
          <w:lang w:eastAsia="en-GB"/>
        </w:rPr>
        <w:drawing>
          <wp:inline distT="0" distB="0" distL="0" distR="0" wp14:anchorId="20435249" wp14:editId="1E6732E0">
            <wp:extent cx="5819775" cy="4048125"/>
            <wp:effectExtent l="0" t="0" r="9525" b="9525"/>
            <wp:docPr id="5" name="Chart 5">
              <a:extLst xmlns:a="http://schemas.openxmlformats.org/drawingml/2006/main">
                <a:ext uri="{FF2B5EF4-FFF2-40B4-BE49-F238E27FC236}">
                  <a16:creationId xmlns:a16="http://schemas.microsoft.com/office/drawing/2014/main" id="{C9BC684C-5968-4861-9863-E7BD59E874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910725B" w14:textId="6521C750" w:rsidR="002B7A37" w:rsidRPr="0065135A" w:rsidRDefault="00BA0159">
      <w:pPr>
        <w:rPr>
          <w:rFonts w:cstheme="minorHAnsi"/>
          <w:b/>
          <w:noProof/>
          <w:sz w:val="28"/>
          <w:lang w:eastAsia="en-GB"/>
        </w:rPr>
      </w:pPr>
      <w:r w:rsidRPr="0065135A">
        <w:rPr>
          <w:rFonts w:cstheme="minorHAnsi"/>
          <w:bCs/>
          <w:noProof/>
          <w:szCs w:val="18"/>
          <w:lang w:eastAsia="en-GB"/>
        </w:rPr>
        <w:t xml:space="preserve">Upper and lower Yield points have been determined by the highest amount of stress (σ) within the plastic deformation region and the lowest part of the region. By identifying the areas on the graph, numerical values can be taken from the table to find out exact values that have been identified. </w:t>
      </w:r>
      <w:r w:rsidR="00782591" w:rsidRPr="0065135A">
        <w:rPr>
          <w:rFonts w:cstheme="minorHAnsi"/>
          <w:b/>
          <w:noProof/>
          <w:sz w:val="28"/>
          <w:lang w:eastAsia="en-GB"/>
        </w:rPr>
        <w:t>0.8%</w:t>
      </w:r>
      <w:r w:rsidR="002B7A37" w:rsidRPr="0065135A">
        <w:rPr>
          <w:rFonts w:cstheme="minorHAnsi"/>
          <w:b/>
          <w:noProof/>
          <w:sz w:val="28"/>
          <w:lang w:eastAsia="en-GB"/>
        </w:rPr>
        <w:t xml:space="preserve"> Carbon Steel</w:t>
      </w:r>
      <w:r w:rsidR="00046115">
        <w:rPr>
          <w:rFonts w:cstheme="minorHAnsi"/>
          <w:b/>
          <w:noProof/>
          <w:sz w:val="28"/>
          <w:lang w:eastAsia="en-GB"/>
        </w:rPr>
        <w:t xml:space="preserve"> 2.2</w:t>
      </w:r>
    </w:p>
    <w:p w14:paraId="49D93565" w14:textId="4D497700" w:rsidR="00782591" w:rsidRPr="0065135A" w:rsidRDefault="00F740D1">
      <w:pPr>
        <w:rPr>
          <w:rFonts w:cstheme="minorHAnsi"/>
          <w:b/>
          <w:noProof/>
          <w:sz w:val="28"/>
          <w:lang w:eastAsia="en-GB"/>
        </w:rPr>
      </w:pPr>
      <w:r w:rsidRPr="0065135A">
        <w:rPr>
          <w:rFonts w:cstheme="minorHAnsi"/>
          <w:noProof/>
          <w:lang w:eastAsia="en-GB"/>
        </w:rPr>
        <mc:AlternateContent>
          <mc:Choice Requires="wps">
            <w:drawing>
              <wp:anchor distT="0" distB="0" distL="114300" distR="114300" simplePos="0" relativeHeight="251677696" behindDoc="0" locked="0" layoutInCell="1" allowOverlap="1" wp14:anchorId="04D8BCF1" wp14:editId="40ADA98E">
                <wp:simplePos x="0" y="0"/>
                <wp:positionH relativeFrom="column">
                  <wp:posOffset>3886200</wp:posOffset>
                </wp:positionH>
                <wp:positionV relativeFrom="paragraph">
                  <wp:posOffset>97790</wp:posOffset>
                </wp:positionV>
                <wp:extent cx="1400175" cy="257175"/>
                <wp:effectExtent l="0" t="0" r="0" b="0"/>
                <wp:wrapNone/>
                <wp:docPr id="18" name="TextBox 4"/>
                <wp:cNvGraphicFramePr/>
                <a:graphic xmlns:a="http://schemas.openxmlformats.org/drawingml/2006/main">
                  <a:graphicData uri="http://schemas.microsoft.com/office/word/2010/wordprocessingShape">
                    <wps:wsp>
                      <wps:cNvSpPr txBox="1"/>
                      <wps:spPr>
                        <a:xfrm>
                          <a:off x="0" y="0"/>
                          <a:ext cx="1400175" cy="257175"/>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6BBACCD0" w14:textId="77777777" w:rsidR="00F740D1" w:rsidRDefault="00F740D1" w:rsidP="00F740D1">
                            <w:pPr>
                              <w:rPr>
                                <w:rFonts w:hAnsi="Calibri"/>
                                <w:color w:val="000000" w:themeColor="dark1"/>
                              </w:rPr>
                            </w:pPr>
                            <w:r>
                              <w:rPr>
                                <w:rFonts w:hAnsi="Calibri"/>
                                <w:color w:val="000000" w:themeColor="dark1"/>
                              </w:rPr>
                              <w:t>UTS = 1007.539 MPa</w:t>
                            </w:r>
                          </w:p>
                        </w:txbxContent>
                      </wps:txbx>
                      <wps:bodyPr vertOverflow="clip" horzOverflow="clip" wrap="square" rtlCol="0" anchor="t"/>
                    </wps:wsp>
                  </a:graphicData>
                </a:graphic>
              </wp:anchor>
            </w:drawing>
          </mc:Choice>
          <mc:Fallback>
            <w:pict>
              <v:shape w14:anchorId="04D8BCF1" id="TextBox 4" o:spid="_x0000_s1030" type="#_x0000_t202" style="position:absolute;margin-left:306pt;margin-top:7.7pt;width:110.25pt;height:20.2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Q/tCwIAAGYEAAAOAAAAZHJzL2Uyb0RvYy54bWysVMFu2zAMvQ/YPwi6L3aCZl2DOAXWorsM&#10;67B2H6DIki1MEjVKjZ19/Sg5cYfu1GEXRabIR75HMtvr0Vl2UBgN+IYvFzVnyktoje8a/v3x7t0H&#10;zmISvhUWvGr4UUV+vXv7ZjuEjVpBD7ZVyAjEx80QGt6nFDZVFWWvnIgLCMrTowZ0ItEndlWLYiB0&#10;Z6tVXb+vBsA2IEgVI1lvp0e+K/haK5nutY4qMdtwqi2VE8u5z2e124pNhyL0Rp7KEP9QhRPGU9IZ&#10;6lYkwZ7Q/AXljESIoNNCgqtAayNV4UBslvULNg+9CKpwIXFimGWK/w9Wfjl8RWZa6h11ygtHPXpU&#10;Y/oII7vI6gwhbsjpIZBbGslMnmd7JGMmPWp0+ZfoMHonnY+ztoTFZA66qOvl5ZozSW+r9WW+E3z1&#10;HB0wpk8KHMuXhiP1rkgqDp9jmlzPLjmZhztjbemf9Wxo+NV6leFdIDLRdyV2dqI81lO6TGcqu9zS&#10;0aoMZv03pUmGUn02RInd/sYim2aFhplYnSemgFFAdtRUxCtjTyE5WpURfWX8HFTyg09zvDMesBAv&#10;C6QygYOg0W9/lKZR4XryP0sxCZC1SON+LIMwt30P7ZG6Ttud7unQFkhlaU3grAf89dI20BaR8j+f&#10;BCrOMNkbmJZOeEn+DU+l4TkXDXNp/Wnx8rb8+V2Ke/572P0GAAD//wMAUEsDBBQABgAIAAAAIQBt&#10;Ews13gAAAAkBAAAPAAAAZHJzL2Rvd25yZXYueG1sTI/NTsMwEITvSLyDtUjcqN1QV20ap0IgriDK&#10;j9SbG2+TiHgdxW4T3p7lRI+jGc18U2wn34kzDrENZGA+UyCQquBaqg18vD/frUDEZMnZLhAa+MEI&#10;2/L6qrC5CyO94XmXasElFHNroEmpz6WMVYPexlnokdg7hsHbxHKopRvsyOW+k5lSS+ltS7zQ2B4f&#10;G6y+dydv4PPluP9aqNf6yet+DJOS5NfSmNub6WEDIuGU/sPwh8/oUDLTIZzIRdEZWM4z/pLY0AsQ&#10;HFjdZxrEwYDWa5BlIS8flL8AAAD//wMAUEsBAi0AFAAGAAgAAAAhALaDOJL+AAAA4QEAABMAAAAA&#10;AAAAAAAAAAAAAAAAAFtDb250ZW50X1R5cGVzXS54bWxQSwECLQAUAAYACAAAACEAOP0h/9YAAACU&#10;AQAACwAAAAAAAAAAAAAAAAAvAQAAX3JlbHMvLnJlbHNQSwECLQAUAAYACAAAACEAGBEP7QsCAABm&#10;BAAADgAAAAAAAAAAAAAAAAAuAgAAZHJzL2Uyb0RvYy54bWxQSwECLQAUAAYACAAAACEAbRMLNd4A&#10;AAAJAQAADwAAAAAAAAAAAAAAAABlBAAAZHJzL2Rvd25yZXYueG1sUEsFBgAAAAAEAAQA8wAAAHAF&#10;AAAAAA==&#10;" filled="f" stroked="f">
                <v:textbox>
                  <w:txbxContent>
                    <w:p w14:paraId="6BBACCD0" w14:textId="77777777" w:rsidR="00F740D1" w:rsidRDefault="00F740D1" w:rsidP="00F740D1">
                      <w:pPr>
                        <w:rPr>
                          <w:rFonts w:hAnsi="Calibri"/>
                          <w:color w:val="000000" w:themeColor="dark1"/>
                        </w:rPr>
                      </w:pPr>
                      <w:r>
                        <w:rPr>
                          <w:rFonts w:hAnsi="Calibri"/>
                          <w:color w:val="000000" w:themeColor="dark1"/>
                        </w:rPr>
                        <w:t>UTS = 1007.539 MPa</w:t>
                      </w:r>
                    </w:p>
                  </w:txbxContent>
                </v:textbox>
              </v:shape>
            </w:pict>
          </mc:Fallback>
        </mc:AlternateContent>
      </w:r>
      <w:r w:rsidRPr="0065135A">
        <w:rPr>
          <w:rFonts w:cstheme="minorHAnsi"/>
          <w:noProof/>
          <w:lang w:eastAsia="en-GB"/>
        </w:rPr>
        <mc:AlternateContent>
          <mc:Choice Requires="wps">
            <w:drawing>
              <wp:anchor distT="0" distB="0" distL="114300" distR="114300" simplePos="0" relativeHeight="251676672" behindDoc="0" locked="0" layoutInCell="1" allowOverlap="1" wp14:anchorId="443E1669" wp14:editId="543A6688">
                <wp:simplePos x="0" y="0"/>
                <wp:positionH relativeFrom="column">
                  <wp:posOffset>4010025</wp:posOffset>
                </wp:positionH>
                <wp:positionV relativeFrom="paragraph">
                  <wp:posOffset>297815</wp:posOffset>
                </wp:positionV>
                <wp:extent cx="76200" cy="323851"/>
                <wp:effectExtent l="0" t="0" r="19050" b="19050"/>
                <wp:wrapNone/>
                <wp:docPr id="13" name="Straight Connector 3"/>
                <wp:cNvGraphicFramePr/>
                <a:graphic xmlns:a="http://schemas.openxmlformats.org/drawingml/2006/main">
                  <a:graphicData uri="http://schemas.microsoft.com/office/word/2010/wordprocessingShape">
                    <wps:wsp>
                      <wps:cNvCnPr/>
                      <wps:spPr>
                        <a:xfrm flipV="1">
                          <a:off x="0" y="0"/>
                          <a:ext cx="76200" cy="323851"/>
                        </a:xfrm>
                        <a:prstGeom prst="line">
                          <a:avLst/>
                        </a:prstGeom>
                        <a:ln>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line w14:anchorId="59726713" id="Straight Connector 3"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315.75pt,23.45pt" to="321.75pt,4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Ifr3QEAABIEAAAOAAAAZHJzL2Uyb0RvYy54bWysU02P0zAQvSPxHyzfadJWLKuo6R66KhcE&#10;Fctyd51xYslfGps2/feMnTasACGBuFj+mPdm3pvx5mG0hp0Ao/au5ctFzRk46Tvt+pY/f9m/uecs&#10;JuE6YbyDll8g8oft61ebc2hg5QdvOkBGJC4259DyIaXQVFWUA1gRFz6Ao0fl0YpER+yrDsWZ2K2p&#10;VnV9V509dgG9hBjp9nF65NvCrxTI9EmpCImZllNtqaxY1mNeq+1GND2KMGh5LUP8QxVWaEdJZ6pH&#10;kQT7hvoXKqsl+uhVWkhvK6+UllA0kJpl/ZOap0EEKFrInBhmm+L/o5UfTwdkuqPerTlzwlKPnhIK&#10;3Q+J7bxz5KBHts5GnUNsKH7nDng9xXDArHpUaJkyOnwlnuIDKWNjsfky2wxjYpIu391R5ziT9LJe&#10;re/fLjN5NbFktoAxvQdvWd603GiXTRCNOH2IaQq9heRr4/IavdHdXhtTDtgfdwbZSVDb9/tdTfkm&#10;4IswypihVZY1CSm7dDEw0X4GRc5QwZOkMpMw0wopwaVb7cZRdIYpKmEG1qXuPwKv8RkKZV7/Bjwj&#10;Smbv0gy22nn8XfY03kpWU/zNgUl3tuDou0tpcbGGBq905/pJ8mS/PBf4j6+8/Q4AAP//AwBQSwME&#10;FAAGAAgAAAAhAPxsSGTgAAAACQEAAA8AAABkcnMvZG93bnJldi54bWxMj8FOwzAMhu9IvENkJC6I&#10;pWOjW0vTCRDdbUjbeAAv9dqKxqmatCs8PeEER9uffn9/tplMK0bqXWNZwXwWgSDWtmy4UvBxLO7X&#10;IJxHLrG1TAq+yMEmv77KMC3thfc0HnwlQgi7FBXU3neplE7XZNDNbEccbmfbG/Rh7CtZ9ngJ4aaV&#10;D1EUS4MNhw81dvRak/48DEbB+dus/T4pdDTqu5fdrhhw+/au1O3N9PwEwtPk/2D41Q/qkAenkx24&#10;dKJVEC/mjwFVsIwTEAGIl4uwOClIVgnIPJP/G+Q/AAAA//8DAFBLAQItABQABgAIAAAAIQC2gziS&#10;/gAAAOEBAAATAAAAAAAAAAAAAAAAAAAAAABbQ29udGVudF9UeXBlc10ueG1sUEsBAi0AFAAGAAgA&#10;AAAhADj9If/WAAAAlAEAAAsAAAAAAAAAAAAAAAAALwEAAF9yZWxzLy5yZWxzUEsBAi0AFAAGAAgA&#10;AAAhANAsh+vdAQAAEgQAAA4AAAAAAAAAAAAAAAAALgIAAGRycy9lMm9Eb2MueG1sUEsBAi0AFAAG&#10;AAgAAAAhAPxsSGTgAAAACQEAAA8AAAAAAAAAAAAAAAAANwQAAGRycy9kb3ducmV2LnhtbFBLBQYA&#10;AAAABAAEAPMAAABEBQAAAAA=&#10;" strokecolor="#ffc000" strokeweight=".5pt">
                <v:stroke joinstyle="miter"/>
              </v:line>
            </w:pict>
          </mc:Fallback>
        </mc:AlternateContent>
      </w:r>
      <w:r w:rsidR="00A85604" w:rsidRPr="0065135A">
        <w:rPr>
          <w:rFonts w:cstheme="minorHAnsi"/>
          <w:noProof/>
          <w:lang w:eastAsia="en-GB"/>
        </w:rPr>
        <w:drawing>
          <wp:inline distT="0" distB="0" distL="0" distR="0" wp14:anchorId="7AA73261" wp14:editId="6A180692">
            <wp:extent cx="5414963" cy="3495675"/>
            <wp:effectExtent l="0" t="0" r="14605" b="9525"/>
            <wp:docPr id="12" name="Chart 12">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FE3DF08" w14:textId="0D4A2197" w:rsidR="00782591" w:rsidRPr="0065135A" w:rsidRDefault="00BA0159">
      <w:pPr>
        <w:rPr>
          <w:rFonts w:cstheme="minorHAnsi"/>
          <w:b/>
          <w:noProof/>
          <w:sz w:val="28"/>
          <w:lang w:eastAsia="en-GB"/>
        </w:rPr>
      </w:pPr>
      <w:r w:rsidRPr="0065135A">
        <w:rPr>
          <w:rFonts w:cstheme="minorHAnsi"/>
          <w:bCs/>
          <w:noProof/>
          <w:szCs w:val="18"/>
          <w:lang w:eastAsia="en-GB"/>
        </w:rPr>
        <w:lastRenderedPageBreak/>
        <w:t xml:space="preserve">0.8% carbon steel demonstrated that it is a a lot harder material comparing it to 0.1% caron steel because the graph displayed a much higher Ultimate Tensile Strength reaching to 1007.539 MPa, this is 600 MPa higher than 0.1% carbon steel. But 0.8% carbon didn’t elongated nearly as much as low carbon steel. The difference is 0.198 of strain. This shows that higher carbon content steel becomes a lot stronger, more brittle and a lot denser material. The material fractured at 910.596 Mpa as this was the point before the graph declined down to 0. </w:t>
      </w:r>
      <w:r w:rsidR="00823381" w:rsidRPr="0065135A">
        <w:rPr>
          <w:rFonts w:cstheme="minorHAnsi"/>
          <w:noProof/>
          <w:lang w:eastAsia="en-GB"/>
        </w:rPr>
        <w:drawing>
          <wp:inline distT="0" distB="0" distL="0" distR="0" wp14:anchorId="1ABB4CFD" wp14:editId="1E854D9E">
            <wp:extent cx="5414963" cy="3548063"/>
            <wp:effectExtent l="0" t="0" r="14605" b="14605"/>
            <wp:docPr id="23" name="Chart 23">
              <a:extLst xmlns:a="http://schemas.openxmlformats.org/drawingml/2006/main">
                <a:ext uri="{FF2B5EF4-FFF2-40B4-BE49-F238E27FC236}">
                  <a16:creationId xmlns:a16="http://schemas.microsoft.com/office/drawing/2014/main" id="{C4141093-6D1D-4077-BA09-0CA93E5F76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383670B" w14:textId="333CAD2D" w:rsidR="00BA0159" w:rsidRPr="0065135A" w:rsidRDefault="00BA0159" w:rsidP="00BA0159">
      <w:pPr>
        <w:rPr>
          <w:rFonts w:cstheme="minorHAnsi"/>
          <w:bCs/>
          <w:noProof/>
          <w:szCs w:val="18"/>
          <w:lang w:eastAsia="en-GB"/>
        </w:rPr>
      </w:pPr>
      <w:r w:rsidRPr="0065135A">
        <w:rPr>
          <w:rFonts w:cstheme="minorHAnsi"/>
          <w:bCs/>
          <w:noProof/>
          <w:szCs w:val="18"/>
          <w:lang w:eastAsia="en-GB"/>
        </w:rPr>
        <w:t xml:space="preserve">Because this material is a lot stronger, it didn’t display a plastic deformation region causing upper and lower yield not to be determined. To combat this, 0.2% Yield was determined instead. A paradelle line to the incline was drawn until it crossed the graph lines. this point read at 841.161 MPa of stress meaning this is the 0.2% yield strength. </w:t>
      </w:r>
    </w:p>
    <w:p w14:paraId="2C6682CA" w14:textId="5958E3A3" w:rsidR="00BA0159" w:rsidRPr="0065135A" w:rsidRDefault="00BA0159" w:rsidP="00BA0159">
      <w:pPr>
        <w:rPr>
          <w:rFonts w:cstheme="minorHAnsi"/>
          <w:bCs/>
          <w:noProof/>
          <w:szCs w:val="18"/>
          <w:lang w:eastAsia="en-GB"/>
        </w:rPr>
      </w:pPr>
      <w:r w:rsidRPr="0065135A">
        <w:rPr>
          <w:rFonts w:cstheme="minorHAnsi"/>
          <w:bCs/>
          <w:noProof/>
          <w:szCs w:val="18"/>
          <w:lang w:eastAsia="en-GB"/>
        </w:rPr>
        <w:t xml:space="preserve">This is a high strength steel, one that can be used in loads of applications that need a strong material that is not easily deformed. This type of material with these mechanical properties can usually be found in many cars and all future car designs to come, as this material give reassurance of safety to the customer and driver that in the event of a collision, their lives are a lot safer than if the car was constructed out of low carbon steel. </w:t>
      </w:r>
    </w:p>
    <w:p w14:paraId="73B447D6" w14:textId="77777777" w:rsidR="00BA0159" w:rsidRPr="0065135A" w:rsidRDefault="00BA0159" w:rsidP="00BA0159">
      <w:pPr>
        <w:rPr>
          <w:rFonts w:cstheme="minorHAnsi"/>
          <w:bCs/>
          <w:noProof/>
          <w:szCs w:val="18"/>
          <w:lang w:eastAsia="en-GB"/>
        </w:rPr>
      </w:pPr>
      <w:r w:rsidRPr="0065135A">
        <w:rPr>
          <w:rFonts w:cstheme="minorHAnsi"/>
          <w:bCs/>
          <w:noProof/>
          <w:szCs w:val="18"/>
          <w:lang w:eastAsia="en-GB"/>
        </w:rPr>
        <w:t xml:space="preserve">This material can also be seen on cranes, bridges, roller coasters and many other structural positions as it is able to withstand a lot of forces and stresses it might encounter during its lifetime. </w:t>
      </w:r>
    </w:p>
    <w:p w14:paraId="6634CF61" w14:textId="77777777" w:rsidR="00BA0159" w:rsidRPr="0065135A" w:rsidRDefault="00BA0159" w:rsidP="00BA0159">
      <w:pPr>
        <w:rPr>
          <w:rFonts w:cstheme="minorHAnsi"/>
          <w:bCs/>
          <w:noProof/>
          <w:szCs w:val="18"/>
          <w:lang w:eastAsia="en-GB"/>
        </w:rPr>
      </w:pPr>
    </w:p>
    <w:p w14:paraId="340898D4" w14:textId="1304B926" w:rsidR="00BF5F50" w:rsidRPr="0065135A" w:rsidRDefault="00BA0159" w:rsidP="00BA0159">
      <w:pPr>
        <w:rPr>
          <w:rFonts w:cstheme="minorHAnsi"/>
          <w:bCs/>
          <w:noProof/>
          <w:szCs w:val="18"/>
          <w:lang w:eastAsia="en-GB"/>
        </w:rPr>
      </w:pPr>
      <w:r w:rsidRPr="0065135A">
        <w:rPr>
          <w:rFonts w:cstheme="minorHAnsi"/>
          <w:bCs/>
          <w:noProof/>
          <w:szCs w:val="18"/>
          <w:lang w:eastAsia="en-GB"/>
        </w:rPr>
        <w:t xml:space="preserve"> </w:t>
      </w:r>
      <w:r w:rsidR="00626138" w:rsidRPr="0065135A">
        <w:rPr>
          <w:rFonts w:cstheme="minorHAnsi"/>
          <w:bCs/>
          <w:noProof/>
          <w:szCs w:val="18"/>
          <w:lang w:eastAsia="en-GB"/>
        </w:rPr>
        <w:t xml:space="preserve">      </w:t>
      </w:r>
      <w:r w:rsidR="00BF5F50" w:rsidRPr="0065135A">
        <w:rPr>
          <w:rFonts w:cstheme="minorHAnsi"/>
          <w:bCs/>
          <w:noProof/>
          <w:szCs w:val="18"/>
          <w:lang w:eastAsia="en-GB"/>
        </w:rPr>
        <w:t xml:space="preserve"> </w:t>
      </w:r>
      <w:sdt>
        <w:sdtPr>
          <w:rPr>
            <w:rFonts w:cstheme="minorHAnsi"/>
            <w:bCs/>
            <w:noProof/>
            <w:color w:val="0070C0"/>
            <w:szCs w:val="18"/>
            <w:lang w:eastAsia="en-GB"/>
          </w:rPr>
          <w:id w:val="-296231178"/>
          <w:citation/>
        </w:sdtPr>
        <w:sdtEndPr/>
        <w:sdtContent>
          <w:r w:rsidR="00626138" w:rsidRPr="0065135A">
            <w:rPr>
              <w:rFonts w:cstheme="minorHAnsi"/>
              <w:bCs/>
              <w:noProof/>
              <w:color w:val="0070C0"/>
              <w:szCs w:val="18"/>
              <w:lang w:eastAsia="en-GB"/>
            </w:rPr>
            <w:fldChar w:fldCharType="begin"/>
          </w:r>
          <w:r w:rsidR="00626138" w:rsidRPr="0065135A">
            <w:rPr>
              <w:rFonts w:cstheme="minorHAnsi"/>
              <w:bCs/>
              <w:noProof/>
              <w:color w:val="0070C0"/>
              <w:szCs w:val="18"/>
              <w:lang w:eastAsia="en-GB"/>
            </w:rPr>
            <w:instrText xml:space="preserve">CITATION Wor \l 2057 </w:instrText>
          </w:r>
          <w:r w:rsidR="00626138" w:rsidRPr="0065135A">
            <w:rPr>
              <w:rFonts w:cstheme="minorHAnsi"/>
              <w:bCs/>
              <w:noProof/>
              <w:color w:val="0070C0"/>
              <w:szCs w:val="18"/>
              <w:lang w:eastAsia="en-GB"/>
            </w:rPr>
            <w:fldChar w:fldCharType="separate"/>
          </w:r>
          <w:r w:rsidR="00626138" w:rsidRPr="0065135A">
            <w:rPr>
              <w:rFonts w:cstheme="minorHAnsi"/>
              <w:noProof/>
              <w:color w:val="0070C0"/>
              <w:szCs w:val="18"/>
              <w:lang w:eastAsia="en-GB"/>
            </w:rPr>
            <w:t>(World Steel association, 2021)</w:t>
          </w:r>
          <w:r w:rsidR="00626138" w:rsidRPr="0065135A">
            <w:rPr>
              <w:rFonts w:cstheme="minorHAnsi"/>
              <w:bCs/>
              <w:noProof/>
              <w:color w:val="0070C0"/>
              <w:szCs w:val="18"/>
              <w:lang w:eastAsia="en-GB"/>
            </w:rPr>
            <w:fldChar w:fldCharType="end"/>
          </w:r>
        </w:sdtContent>
      </w:sdt>
    </w:p>
    <w:p w14:paraId="546EB33B" w14:textId="35DEC9F5" w:rsidR="00BF5F50" w:rsidRPr="0065135A" w:rsidRDefault="00BF5F50">
      <w:pPr>
        <w:rPr>
          <w:rFonts w:cstheme="minorHAnsi"/>
          <w:bCs/>
          <w:noProof/>
          <w:szCs w:val="18"/>
          <w:lang w:eastAsia="en-GB"/>
        </w:rPr>
      </w:pPr>
    </w:p>
    <w:p w14:paraId="3EF68895" w14:textId="12E28809" w:rsidR="00BF5F50" w:rsidRPr="0065135A" w:rsidRDefault="00BF5F50">
      <w:pPr>
        <w:rPr>
          <w:rFonts w:cstheme="minorHAnsi"/>
          <w:bCs/>
          <w:noProof/>
          <w:szCs w:val="18"/>
          <w:lang w:eastAsia="en-GB"/>
        </w:rPr>
      </w:pPr>
    </w:p>
    <w:p w14:paraId="178974D3" w14:textId="0F5374EF" w:rsidR="00BF5F50" w:rsidRPr="0065135A" w:rsidRDefault="00BF5F50">
      <w:pPr>
        <w:rPr>
          <w:rFonts w:cstheme="minorHAnsi"/>
          <w:bCs/>
          <w:noProof/>
          <w:szCs w:val="18"/>
          <w:lang w:eastAsia="en-GB"/>
        </w:rPr>
      </w:pPr>
    </w:p>
    <w:p w14:paraId="0FB9A3BC" w14:textId="5FCB0B88" w:rsidR="00BF5F50" w:rsidRPr="0065135A" w:rsidRDefault="00BF5F50">
      <w:pPr>
        <w:rPr>
          <w:rFonts w:cstheme="minorHAnsi"/>
          <w:bCs/>
          <w:noProof/>
          <w:szCs w:val="18"/>
          <w:lang w:eastAsia="en-GB"/>
        </w:rPr>
      </w:pPr>
    </w:p>
    <w:p w14:paraId="46038FD9" w14:textId="46B3B475" w:rsidR="002B7A37" w:rsidRPr="0065135A" w:rsidRDefault="00105597">
      <w:pPr>
        <w:rPr>
          <w:rFonts w:cstheme="minorHAnsi"/>
          <w:b/>
          <w:noProof/>
          <w:sz w:val="28"/>
          <w:lang w:eastAsia="en-GB"/>
        </w:rPr>
      </w:pPr>
      <w:r w:rsidRPr="0065135A">
        <w:rPr>
          <w:rFonts w:cstheme="minorHAnsi"/>
          <w:b/>
          <w:noProof/>
          <w:sz w:val="28"/>
          <w:lang w:eastAsia="en-GB"/>
        </w:rPr>
        <w:lastRenderedPageBreak/>
        <w:t>Copper and Brass (70/30)</w:t>
      </w:r>
      <w:r w:rsidR="00046115">
        <w:rPr>
          <w:rFonts w:cstheme="minorHAnsi"/>
          <w:b/>
          <w:noProof/>
          <w:sz w:val="28"/>
          <w:lang w:eastAsia="en-GB"/>
        </w:rPr>
        <w:t xml:space="preserve"> 2.3</w:t>
      </w:r>
    </w:p>
    <w:p w14:paraId="027EA2B6" w14:textId="69C18E61" w:rsidR="00D80F9C" w:rsidRPr="0065135A" w:rsidRDefault="00626138">
      <w:pPr>
        <w:rPr>
          <w:rFonts w:cstheme="minorHAnsi"/>
          <w:b/>
          <w:noProof/>
          <w:sz w:val="28"/>
          <w:lang w:eastAsia="en-GB"/>
        </w:rPr>
      </w:pPr>
      <w:r w:rsidRPr="0065135A">
        <w:rPr>
          <w:rFonts w:cstheme="minorHAnsi"/>
          <w:noProof/>
          <w:lang w:eastAsia="en-GB"/>
        </w:rPr>
        <mc:AlternateContent>
          <mc:Choice Requires="wps">
            <w:drawing>
              <wp:anchor distT="0" distB="0" distL="114300" distR="114300" simplePos="0" relativeHeight="251682816" behindDoc="0" locked="0" layoutInCell="1" allowOverlap="1" wp14:anchorId="4886CA1C" wp14:editId="46012C30">
                <wp:simplePos x="0" y="0"/>
                <wp:positionH relativeFrom="column">
                  <wp:posOffset>4124325</wp:posOffset>
                </wp:positionH>
                <wp:positionV relativeFrom="paragraph">
                  <wp:posOffset>8890</wp:posOffset>
                </wp:positionV>
                <wp:extent cx="1400175" cy="304800"/>
                <wp:effectExtent l="0" t="0" r="0" b="0"/>
                <wp:wrapNone/>
                <wp:docPr id="21" name="TextBox 3"/>
                <wp:cNvGraphicFramePr/>
                <a:graphic xmlns:a="http://schemas.openxmlformats.org/drawingml/2006/main">
                  <a:graphicData uri="http://schemas.microsoft.com/office/word/2010/wordprocessingShape">
                    <wps:wsp>
                      <wps:cNvSpPr txBox="1"/>
                      <wps:spPr>
                        <a:xfrm>
                          <a:off x="0" y="0"/>
                          <a:ext cx="1400175" cy="304800"/>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7DBEA0BD" w14:textId="77777777" w:rsidR="00626138" w:rsidRDefault="00626138" w:rsidP="00626138">
                            <w:pPr>
                              <w:rPr>
                                <w:rFonts w:hAnsi="Calibri"/>
                                <w:color w:val="000000" w:themeColor="dark1"/>
                              </w:rPr>
                            </w:pPr>
                            <w:r>
                              <w:rPr>
                                <w:rFonts w:hAnsi="Calibri"/>
                                <w:color w:val="000000" w:themeColor="dark1"/>
                              </w:rPr>
                              <w:t>UTS = 237.5446 MPa</w:t>
                            </w:r>
                          </w:p>
                        </w:txbxContent>
                      </wps:txbx>
                      <wps:bodyPr vertOverflow="clip" horzOverflow="clip" wrap="square" rtlCol="0" anchor="t"/>
                    </wps:wsp>
                  </a:graphicData>
                </a:graphic>
              </wp:anchor>
            </w:drawing>
          </mc:Choice>
          <mc:Fallback>
            <w:pict>
              <v:shape w14:anchorId="4886CA1C" id="TextBox 3" o:spid="_x0000_s1031" type="#_x0000_t202" style="position:absolute;margin-left:324.75pt;margin-top:.7pt;width:110.25pt;height:24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BtXDwIAAGYEAAAOAAAAZHJzL2Uyb0RvYy54bWysVMFu2zAMvQ/YPwi6L3bSZuuCOAXWorsM&#10;69B2H6DIUixMEjVKjZ19/Sg5cYfu1KIXxab4nvkeyawvB2fZXmE04Bs+n9WcKS+hNX7X8J8PNx8u&#10;OItJ+FZY8KrhBxX55eb9u3UfVmoBHdhWISMSH1d9aHiXUlhVVZSdciLOIChPlxrQiUSvuKtaFD2x&#10;O1st6vpj1QO2AUGqGCl6PV7yTeHXWsl0q3VUidmGU22pnFjObT6rzVqsdihCZ+SxDPGKKpwwnj46&#10;UV2LJNgjmv+onJEIEXSaSXAVaG2kKhpIzbx+pua+E0EVLWRODJNN8e1o5ff9D2SmbfhizpkXjnr0&#10;oIb0BQZ2lt3pQ1xR0n2gtDRQmLp8ikcKZtGDRpd/SQ6je/L5MHlLXExm0Hldzz8tOZN0d1afX9TF&#10;/OoJHTCmrwocyw8NR+pdsVTsv8VElVDqKSV/zMONsbb0z3rWN/zzcpHpXSAx0e8KdkoisPXEkeWM&#10;ZZendLAqk1l/pzTZUKrPgShxt72yyMZZoWEmVaeJKWQEyImaingh9gjJaFVG9IX4CVS+Dz5NeGc8&#10;YBFeFkhlAXtBo9/+Kk2jwvWYf7JiNCB7kYbtUAZheWrvFtoDdZ22O93SoS2Qy9KawFkH+Od5rKct&#10;Iud/PwpUnGGyVzAunfCS8hueMnHpAA1z6edx8fK2/Ptesp7+HjZ/AQAA//8DAFBLAwQUAAYACAAA&#10;ACEAZW5xL9wAAAAIAQAADwAAAGRycy9kb3ducmV2LnhtbEyPy07DMBBF90j9B2sqsaN2kVuaEKeq&#10;QGxBlIfEzo2nSUQ8jmK3CX/PsKLL0bm6c26xnXwnzjjENpCB5UKBQKqCa6k28P72dLMBEZMlZ7tA&#10;aOAHI2zL2VVhcxdGesXzPtWCSyjm1kCTUp9LGasGvY2L0CMxO4bB28TnUEs32JHLfSdvlVpLb1vi&#10;D43t8aHB6nt/8gY+no9fn1q91I9+1Y9hUpJ8Jo25nk+7exAJp/Qfhj99VoeSnQ7hRC6KzsBaZyuO&#10;MtAgmG/uFG87GNCZBlkW8nJA+QsAAP//AwBQSwECLQAUAAYACAAAACEAtoM4kv4AAADhAQAAEwAA&#10;AAAAAAAAAAAAAAAAAAAAW0NvbnRlbnRfVHlwZXNdLnhtbFBLAQItABQABgAIAAAAIQA4/SH/1gAA&#10;AJQBAAALAAAAAAAAAAAAAAAAAC8BAABfcmVscy8ucmVsc1BLAQItABQABgAIAAAAIQADNBtXDwIA&#10;AGYEAAAOAAAAAAAAAAAAAAAAAC4CAABkcnMvZTJvRG9jLnhtbFBLAQItABQABgAIAAAAIQBlbnEv&#10;3AAAAAgBAAAPAAAAAAAAAAAAAAAAAGkEAABkcnMvZG93bnJldi54bWxQSwUGAAAAAAQABADzAAAA&#10;cgUAAAAA&#10;" filled="f" stroked="f">
                <v:textbox>
                  <w:txbxContent>
                    <w:p w14:paraId="7DBEA0BD" w14:textId="77777777" w:rsidR="00626138" w:rsidRDefault="00626138" w:rsidP="00626138">
                      <w:pPr>
                        <w:rPr>
                          <w:rFonts w:hAnsi="Calibri"/>
                          <w:color w:val="000000" w:themeColor="dark1"/>
                        </w:rPr>
                      </w:pPr>
                      <w:r>
                        <w:rPr>
                          <w:rFonts w:hAnsi="Calibri"/>
                          <w:color w:val="000000" w:themeColor="dark1"/>
                        </w:rPr>
                        <w:t>UTS = 237.5446 MPa</w:t>
                      </w:r>
                    </w:p>
                  </w:txbxContent>
                </v:textbox>
              </v:shape>
            </w:pict>
          </mc:Fallback>
        </mc:AlternateContent>
      </w:r>
      <w:r w:rsidRPr="0065135A">
        <w:rPr>
          <w:rFonts w:cstheme="minorHAnsi"/>
          <w:noProof/>
          <w:lang w:eastAsia="en-GB"/>
        </w:rPr>
        <mc:AlternateContent>
          <mc:Choice Requires="wps">
            <w:drawing>
              <wp:anchor distT="0" distB="0" distL="114300" distR="114300" simplePos="0" relativeHeight="251681792" behindDoc="0" locked="0" layoutInCell="1" allowOverlap="1" wp14:anchorId="75F5D7F0" wp14:editId="7CA23E9D">
                <wp:simplePos x="0" y="0"/>
                <wp:positionH relativeFrom="column">
                  <wp:posOffset>4191000</wp:posOffset>
                </wp:positionH>
                <wp:positionV relativeFrom="paragraph">
                  <wp:posOffset>247015</wp:posOffset>
                </wp:positionV>
                <wp:extent cx="76200" cy="323851"/>
                <wp:effectExtent l="0" t="0" r="19050" b="19050"/>
                <wp:wrapNone/>
                <wp:docPr id="20" name="Straight Connector 2"/>
                <wp:cNvGraphicFramePr/>
                <a:graphic xmlns:a="http://schemas.openxmlformats.org/drawingml/2006/main">
                  <a:graphicData uri="http://schemas.microsoft.com/office/word/2010/wordprocessingShape">
                    <wps:wsp>
                      <wps:cNvCnPr/>
                      <wps:spPr>
                        <a:xfrm flipV="1">
                          <a:off x="0" y="0"/>
                          <a:ext cx="76200" cy="323851"/>
                        </a:xfrm>
                        <a:prstGeom prst="line">
                          <a:avLst/>
                        </a:prstGeom>
                        <a:ln>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line w14:anchorId="2F088E3B" id="Straight Connector 2"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330pt,19.45pt" to="336pt,4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vQV3wEAABIEAAAOAAAAZHJzL2Uyb0RvYy54bWysU02P0zAQvSPxHyzfadKsWFZR0z10VS4I&#10;Kpbl7jp2Ysn2WGPTj3/P2GmzK0BIrLhY/pj3Zt6b8er+5Cw7KIwGfMeXi5oz5SX0xg8df/q2fXfH&#10;WUzC98KCVx0/q8jv12/frI6hVQ2MYHuFjEh8bI+h42NKoa2qKEflRFxAUJ4eNaATiY44VD2KI7E7&#10;WzV1fVsdAfuAIFWMdPswPfJ14ddayfRF66gSsx2n2lJZsaz7vFbrlWgHFGE08lKGeEUVThhPSWeq&#10;B5EE+4HmNypnJEIEnRYSXAVaG6mKBlKzrH9R8ziKoIoWMieG2ab4/2jl58MOmek73pA9Xjjq0WNC&#10;YYYxsQ14Tw4CsiYbdQyxpfiN3+HlFMMOs+qTRse0NeE7zUDxgZSxU7H5PNusTolJuvxwS53jTNLL&#10;TXNz936ZyauJJbMFjOmjAsfypuPW+GyCaMXhU0xT6DUkX1uf1wjW9FtjbTngsN9YZAdBbd9uNzXl&#10;m4AvwihjhlZZ1iSk7NLZqon2q9LkDBU8SSozqWZaIaXy6Vq79RSdYZpKmIF1qfuvwEt8hqoyr/8C&#10;nhElM/g0g53xgH/Knk7XkvUUf3Vg0p0t2EN/Li0u1tDgle5cPkme7JfnAn/+yuufAAAA//8DAFBL&#10;AwQUAAYACAAAACEA2m6mTd8AAAAJAQAADwAAAGRycy9kb3ducmV2LnhtbEyPwU7DMBBE70j8g7VI&#10;XBB1KFJIQpwKEOHWSi18wNbeJhHxOoqdNPD1mBMcZ2c0+6bcLLYXM42+c6zgbpWAINbOdNwo+Hiv&#10;bzMQPiAb7B2Tgi/ysKkuL0osjDvznuZDaEQsYV+ggjaEoZDS65Ys+pUbiKN3cqPFEOXYSDPiOZbb&#10;Xq6TJJUWO44fWhzopSX9eZisgtO3zcI+r3Uy65vn7bae8O11p9T11fL0CCLQEv7C8Isf0aGKTEc3&#10;sfGiV5CmSdwSFNxnOYgYSB/W8XBUkOU5yKqU/xdUPwAAAP//AwBQSwECLQAUAAYACAAAACEAtoM4&#10;kv4AAADhAQAAEwAAAAAAAAAAAAAAAAAAAAAAW0NvbnRlbnRfVHlwZXNdLnhtbFBLAQItABQABgAI&#10;AAAAIQA4/SH/1gAAAJQBAAALAAAAAAAAAAAAAAAAAC8BAABfcmVscy8ucmVsc1BLAQItABQABgAI&#10;AAAAIQArfvQV3wEAABIEAAAOAAAAAAAAAAAAAAAAAC4CAABkcnMvZTJvRG9jLnhtbFBLAQItABQA&#10;BgAIAAAAIQDabqZN3wAAAAkBAAAPAAAAAAAAAAAAAAAAADkEAABkcnMvZG93bnJldi54bWxQSwUG&#10;AAAAAAQABADzAAAARQUAAAAA&#10;" strokecolor="#ffc000" strokeweight=".5pt">
                <v:stroke joinstyle="miter"/>
              </v:line>
            </w:pict>
          </mc:Fallback>
        </mc:AlternateContent>
      </w:r>
      <w:r w:rsidRPr="0065135A">
        <w:rPr>
          <w:rFonts w:cstheme="minorHAnsi"/>
          <w:noProof/>
          <w:lang w:eastAsia="en-GB"/>
        </w:rPr>
        <w:drawing>
          <wp:inline distT="0" distB="0" distL="0" distR="0" wp14:anchorId="74783B2E" wp14:editId="137E52EF">
            <wp:extent cx="5686425" cy="2962275"/>
            <wp:effectExtent l="0" t="0" r="9525" b="9525"/>
            <wp:docPr id="19" name="Chart 19">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E96D89F" w14:textId="77777777" w:rsidR="00BA0159" w:rsidRPr="0065135A" w:rsidRDefault="00BA0159" w:rsidP="00BA0159">
      <w:pPr>
        <w:ind w:left="360"/>
        <w:rPr>
          <w:rFonts w:cstheme="minorHAnsi"/>
          <w:noProof/>
        </w:rPr>
      </w:pPr>
      <w:r w:rsidRPr="0065135A">
        <w:rPr>
          <w:rFonts w:cstheme="minorHAnsi"/>
          <w:bCs/>
          <w:noProof/>
          <w:lang w:eastAsia="en-GB"/>
        </w:rPr>
        <w:t xml:space="preserve">70/30 Copper Brass demonstrated that it’s quite a soft material, reaching a total of 237.5446 MPa of ultimate tensile strength, and fracturing at 158.329MPa.the specimen elongated up to 0.597 mean this material is incredibly soft. Considering how soft this material appears, it is believed this material would never be able to withstand the majority of applications that steel has to offer. Under the assumption that this material is Copper alloy C26000 Brass, typical uses for this material can be: </w:t>
      </w:r>
    </w:p>
    <w:p w14:paraId="0E571002" w14:textId="7AB2F611" w:rsidR="001079B5" w:rsidRPr="0065135A" w:rsidRDefault="001079B5" w:rsidP="00BA0159">
      <w:pPr>
        <w:pStyle w:val="ListParagraph"/>
        <w:numPr>
          <w:ilvl w:val="0"/>
          <w:numId w:val="25"/>
        </w:numPr>
        <w:rPr>
          <w:rFonts w:cstheme="minorHAnsi"/>
          <w:noProof/>
        </w:rPr>
      </w:pPr>
      <w:r w:rsidRPr="0065135A">
        <w:rPr>
          <w:rFonts w:cstheme="minorHAnsi"/>
          <w:noProof/>
        </w:rPr>
        <w:t>AUTOMOTIVE: Odometer Contacts, Heater Cores, Thermostats, Electrical Connectors, Radiator Cores, Radiator Tube, Radiator Tanks, Tanks</w:t>
      </w:r>
    </w:p>
    <w:p w14:paraId="54ABBB90" w14:textId="0EF84B4D" w:rsidR="001079B5" w:rsidRPr="0065135A" w:rsidRDefault="001079B5" w:rsidP="001079B5">
      <w:pPr>
        <w:pStyle w:val="ListParagraph"/>
        <w:numPr>
          <w:ilvl w:val="0"/>
          <w:numId w:val="25"/>
        </w:numPr>
        <w:rPr>
          <w:rFonts w:cstheme="minorHAnsi"/>
          <w:noProof/>
        </w:rPr>
      </w:pPr>
      <w:r w:rsidRPr="0065135A">
        <w:rPr>
          <w:rFonts w:cstheme="minorHAnsi"/>
          <w:noProof/>
        </w:rPr>
        <w:t>BUILDERS HARDWARE: Odometer Contacts, Heater Cores, Thermostats, Electrical Connectors, Radiator Cores, Radiator Tube, Radiator Tanks, Tanks</w:t>
      </w:r>
    </w:p>
    <w:p w14:paraId="5E629518" w14:textId="666D7780" w:rsidR="001079B5" w:rsidRPr="0065135A" w:rsidRDefault="001079B5" w:rsidP="001079B5">
      <w:pPr>
        <w:pStyle w:val="ListParagraph"/>
        <w:numPr>
          <w:ilvl w:val="0"/>
          <w:numId w:val="25"/>
        </w:numPr>
        <w:rPr>
          <w:rFonts w:cstheme="minorHAnsi"/>
          <w:noProof/>
        </w:rPr>
      </w:pPr>
      <w:r w:rsidRPr="0065135A">
        <w:rPr>
          <w:rFonts w:cstheme="minorHAnsi"/>
          <w:noProof/>
        </w:rPr>
        <w:t>CONSUMER: Snaps, Planters, Fireplace Screens, Etched Articles, Bird Cages, Coinage, Chain Links, Pen/Pencil Inserts and Clips, Syringe Parts, Watch Parts, Costume Jewelry, Buttons, Shells - Electrical Sockets, Lamps</w:t>
      </w:r>
    </w:p>
    <w:p w14:paraId="710D93FF" w14:textId="108E61FD" w:rsidR="001079B5" w:rsidRPr="0065135A" w:rsidRDefault="001079B5" w:rsidP="001079B5">
      <w:pPr>
        <w:pStyle w:val="ListParagraph"/>
        <w:numPr>
          <w:ilvl w:val="0"/>
          <w:numId w:val="25"/>
        </w:numPr>
        <w:rPr>
          <w:rFonts w:cstheme="minorHAnsi"/>
          <w:noProof/>
        </w:rPr>
      </w:pPr>
      <w:r w:rsidRPr="0065135A">
        <w:rPr>
          <w:rFonts w:cstheme="minorHAnsi"/>
          <w:noProof/>
        </w:rPr>
        <w:t>ELECTRICAL: Terminal Connectors, Flashlight Shells, Lamp Fixtures, Reflectors, Screw Shells</w:t>
      </w:r>
    </w:p>
    <w:p w14:paraId="0A37F2AC" w14:textId="4151DD62" w:rsidR="001079B5" w:rsidRPr="0065135A" w:rsidRDefault="001079B5" w:rsidP="001079B5">
      <w:pPr>
        <w:pStyle w:val="ListParagraph"/>
        <w:numPr>
          <w:ilvl w:val="0"/>
          <w:numId w:val="25"/>
        </w:numPr>
        <w:rPr>
          <w:rFonts w:cstheme="minorHAnsi"/>
          <w:noProof/>
        </w:rPr>
      </w:pPr>
      <w:r w:rsidRPr="0065135A">
        <w:rPr>
          <w:rFonts w:cstheme="minorHAnsi"/>
          <w:noProof/>
        </w:rPr>
        <w:t>FASTENERS: Pins, Rivets, Fasteners, Grommets, Eyelets, Screws</w:t>
      </w:r>
    </w:p>
    <w:p w14:paraId="0D65A0D0" w14:textId="7CA6D476" w:rsidR="001079B5" w:rsidRPr="0065135A" w:rsidRDefault="001079B5" w:rsidP="001079B5">
      <w:pPr>
        <w:pStyle w:val="ListParagraph"/>
        <w:numPr>
          <w:ilvl w:val="0"/>
          <w:numId w:val="25"/>
        </w:numPr>
        <w:rPr>
          <w:rFonts w:cstheme="minorHAnsi"/>
          <w:noProof/>
        </w:rPr>
      </w:pPr>
      <w:r w:rsidRPr="0065135A">
        <w:rPr>
          <w:rFonts w:cstheme="minorHAnsi"/>
          <w:noProof/>
        </w:rPr>
        <w:t>INDUSTRIAL: Air Pressure Conveyer Systems, Sound Proofing Equipment, Springs, Chain, Bead Chain, Tubing for Instruments and Machines, Heat Exchangers, Pump Cylinders, Wire Screens, Pumps, Liners, Power Cylinders</w:t>
      </w:r>
    </w:p>
    <w:p w14:paraId="6A4D856E" w14:textId="2731A73C" w:rsidR="001079B5" w:rsidRPr="0065135A" w:rsidRDefault="001079B5" w:rsidP="001079B5">
      <w:pPr>
        <w:pStyle w:val="ListParagraph"/>
        <w:numPr>
          <w:ilvl w:val="0"/>
          <w:numId w:val="25"/>
        </w:numPr>
        <w:rPr>
          <w:rFonts w:cstheme="minorHAnsi"/>
          <w:noProof/>
        </w:rPr>
      </w:pPr>
      <w:r w:rsidRPr="0065135A">
        <w:rPr>
          <w:rFonts w:cstheme="minorHAnsi"/>
          <w:noProof/>
        </w:rPr>
        <w:t>ORDINANCE: Ammunition Cartridge Cases, Mechanical Housings for Lighters, Shells - Mechanical Housings for Ammunition, Ammunition</w:t>
      </w:r>
    </w:p>
    <w:p w14:paraId="0D037A41" w14:textId="44224FFC" w:rsidR="001079B5" w:rsidRPr="0065135A" w:rsidRDefault="001079B5" w:rsidP="001079B5">
      <w:pPr>
        <w:pStyle w:val="ListParagraph"/>
        <w:numPr>
          <w:ilvl w:val="0"/>
          <w:numId w:val="25"/>
        </w:numPr>
        <w:rPr>
          <w:rFonts w:cstheme="minorHAnsi"/>
          <w:noProof/>
        </w:rPr>
      </w:pPr>
      <w:r w:rsidRPr="0065135A">
        <w:rPr>
          <w:rFonts w:cstheme="minorHAnsi"/>
          <w:noProof/>
        </w:rPr>
        <w:t>PLUMBING: Fittings, Bathroom Fixtures, Plumbing Accessories, Faucet Escutcheons, Traps, Plumbing Brass Goods</w:t>
      </w:r>
    </w:p>
    <w:p w14:paraId="736351BB" w14:textId="38D6004E" w:rsidR="001079B5" w:rsidRPr="0065135A" w:rsidRDefault="00C516E0" w:rsidP="001079B5">
      <w:pPr>
        <w:rPr>
          <w:rFonts w:cstheme="minorHAnsi"/>
          <w:noProof/>
          <w:color w:val="0070C0"/>
        </w:rPr>
      </w:pPr>
      <w:sdt>
        <w:sdtPr>
          <w:rPr>
            <w:rFonts w:cstheme="minorHAnsi"/>
            <w:noProof/>
            <w:color w:val="0070C0"/>
          </w:rPr>
          <w:id w:val="-48851266"/>
          <w:citation/>
        </w:sdtPr>
        <w:sdtEndPr/>
        <w:sdtContent>
          <w:r w:rsidR="001079B5" w:rsidRPr="0065135A">
            <w:rPr>
              <w:rFonts w:cstheme="minorHAnsi"/>
              <w:noProof/>
              <w:color w:val="0070C0"/>
            </w:rPr>
            <w:fldChar w:fldCharType="begin"/>
          </w:r>
          <w:r w:rsidR="001079B5" w:rsidRPr="0065135A">
            <w:rPr>
              <w:rFonts w:cstheme="minorHAnsi"/>
              <w:noProof/>
              <w:color w:val="0070C0"/>
            </w:rPr>
            <w:instrText xml:space="preserve"> CITATION Avi21 \l 2057 </w:instrText>
          </w:r>
          <w:r w:rsidR="001079B5" w:rsidRPr="0065135A">
            <w:rPr>
              <w:rFonts w:cstheme="minorHAnsi"/>
              <w:noProof/>
              <w:color w:val="0070C0"/>
            </w:rPr>
            <w:fldChar w:fldCharType="separate"/>
          </w:r>
          <w:r w:rsidR="001079B5" w:rsidRPr="0065135A">
            <w:rPr>
              <w:rFonts w:cstheme="minorHAnsi"/>
              <w:noProof/>
              <w:color w:val="0070C0"/>
            </w:rPr>
            <w:t>(Aviva Metals, 2021)</w:t>
          </w:r>
          <w:r w:rsidR="001079B5" w:rsidRPr="0065135A">
            <w:rPr>
              <w:rFonts w:cstheme="minorHAnsi"/>
              <w:noProof/>
              <w:color w:val="0070C0"/>
            </w:rPr>
            <w:fldChar w:fldCharType="end"/>
          </w:r>
        </w:sdtContent>
      </w:sdt>
    </w:p>
    <w:p w14:paraId="0320EDC4" w14:textId="74C348C0" w:rsidR="00626138" w:rsidRPr="0065135A" w:rsidRDefault="00DC0CE3">
      <w:pPr>
        <w:rPr>
          <w:rFonts w:cstheme="minorHAnsi"/>
          <w:bCs/>
          <w:noProof/>
          <w:lang w:eastAsia="en-GB"/>
        </w:rPr>
      </w:pPr>
      <w:r w:rsidRPr="0065135A">
        <w:rPr>
          <w:rFonts w:cstheme="minorHAnsi"/>
          <w:noProof/>
          <w:lang w:eastAsia="en-GB"/>
        </w:rPr>
        <w:lastRenderedPageBreak/>
        <mc:AlternateContent>
          <mc:Choice Requires="wps">
            <w:drawing>
              <wp:anchor distT="0" distB="0" distL="114300" distR="114300" simplePos="0" relativeHeight="251684864" behindDoc="0" locked="0" layoutInCell="1" allowOverlap="1" wp14:anchorId="53D8DAC2" wp14:editId="23249150">
                <wp:simplePos x="0" y="0"/>
                <wp:positionH relativeFrom="column">
                  <wp:posOffset>866775</wp:posOffset>
                </wp:positionH>
                <wp:positionV relativeFrom="paragraph">
                  <wp:posOffset>1454150</wp:posOffset>
                </wp:positionV>
                <wp:extent cx="142875" cy="333375"/>
                <wp:effectExtent l="0" t="0" r="28575" b="28575"/>
                <wp:wrapNone/>
                <wp:docPr id="26" name="Straight Connector 8"/>
                <wp:cNvGraphicFramePr/>
                <a:graphic xmlns:a="http://schemas.openxmlformats.org/drawingml/2006/main">
                  <a:graphicData uri="http://schemas.microsoft.com/office/word/2010/wordprocessingShape">
                    <wps:wsp>
                      <wps:cNvCnPr/>
                      <wps:spPr>
                        <a:xfrm flipV="1">
                          <a:off x="0" y="0"/>
                          <a:ext cx="142875" cy="333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22E4A1" id="Straight Connector 8"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25pt,114.5pt" to="79.5pt,14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gG/wgEAANIDAAAOAAAAZHJzL2Uyb0RvYy54bWysU02P0zAQvSPxHyzfadICSxU13UNXcEFQ&#10;sQt3rzNuLPlLY9Ok/56xkwYESGhX5GB57Hlv5j1PdrejNewMGLV3LV+vas7ASd9pd2r514f3r7ac&#10;xSRcJ4x30PILRH67f/liN4QGNr73pgNkROJiM4SW9ymFpqqi7MGKuPIBHF0qj1YkCvFUdSgGYrem&#10;2tT1TTV47AJ6CTHS6d10yfeFXymQ6bNSERIzLafeUlmxrI95rfY70ZxQhF7LuQ3xjC6s0I6KLlR3&#10;Ign2HfUfVFZL9NGrtJLeVl4pLaFoIDXr+jc1970IULSQOTEsNsX/Rys/nY/IdNfyzQ1nTlh6o/uE&#10;Qp/6xA7eOXLQI9tmo4YQG8o/uCPOUQxHzKpHhZYpo8M3moHiAyljY7H5stgMY2KSDtdvNtt3bzmT&#10;dPWaPtoTXzXRZLqAMX0Ab1netNxol10QjTh/jGlKvaYQLrc1NVJ26WIgJxv3BRQpywULuswUHAyy&#10;s6BpEFKCS+u5dMnOMKWNWYD1v4FzfoZCmbengBdEqexdWsBWO49/q57Ga8tqyr86MOnOFjz67lKe&#10;qFhDg1PMnYc8T+avcYH//BX3PwAAAP//AwBQSwMEFAAGAAgAAAAhAL0S8ingAAAACwEAAA8AAABk&#10;cnMvZG93bnJldi54bWxMj0FPwzAMhe9I/IfISFzQlq6o0+iaTggBh3HaGBLc3CZrqzVO1WRd+fe4&#10;p3Hzs5+ev5dtRtuKwfS+caRgMY9AGCqdbqhScPh8m61A+ICksXVkFPwaD5v89ibDVLsL7cywD5Xg&#10;EPIpKqhD6FIpfVkbi37uOkN8O7reYmDZV1L3eOFw28o4ipbSYkP8ocbOvNSmPO3PVsGPd/71a1sM&#10;76fddsSHjxB/l1qp+7vxeQ0imDFczTDhMzrkzFS4M2kvWtaPy4StCuL4iUtNjmQaCt6sFgnIPJP/&#10;O+R/AAAA//8DAFBLAQItABQABgAIAAAAIQC2gziS/gAAAOEBAAATAAAAAAAAAAAAAAAAAAAAAABb&#10;Q29udGVudF9UeXBlc10ueG1sUEsBAi0AFAAGAAgAAAAhADj9If/WAAAAlAEAAAsAAAAAAAAAAAAA&#10;AAAALwEAAF9yZWxzLy5yZWxzUEsBAi0AFAAGAAgAAAAhAM+CAb/CAQAA0gMAAA4AAAAAAAAAAAAA&#10;AAAALgIAAGRycy9lMm9Eb2MueG1sUEsBAi0AFAAGAAgAAAAhAL0S8ingAAAACwEAAA8AAAAAAAAA&#10;AAAAAAAAHAQAAGRycy9kb3ducmV2LnhtbFBLBQYAAAAABAAEAPMAAAApBQAAAAA=&#10;" strokecolor="#5b9bd5 [3204]" strokeweight=".5pt">
                <v:stroke joinstyle="miter"/>
              </v:line>
            </w:pict>
          </mc:Fallback>
        </mc:AlternateContent>
      </w:r>
      <w:r w:rsidR="005669AA" w:rsidRPr="0065135A">
        <w:rPr>
          <w:rFonts w:cstheme="minorHAnsi"/>
          <w:noProof/>
          <w:lang w:eastAsia="en-GB"/>
        </w:rPr>
        <mc:AlternateContent>
          <mc:Choice Requires="wps">
            <w:drawing>
              <wp:anchor distT="0" distB="0" distL="114300" distR="114300" simplePos="0" relativeHeight="251686912" behindDoc="0" locked="0" layoutInCell="1" allowOverlap="1" wp14:anchorId="316FE7C6" wp14:editId="5D4E6FBB">
                <wp:simplePos x="0" y="0"/>
                <wp:positionH relativeFrom="column">
                  <wp:posOffset>581025</wp:posOffset>
                </wp:positionH>
                <wp:positionV relativeFrom="paragraph">
                  <wp:posOffset>1454150</wp:posOffset>
                </wp:positionV>
                <wp:extent cx="438150" cy="0"/>
                <wp:effectExtent l="0" t="0" r="0" b="0"/>
                <wp:wrapNone/>
                <wp:docPr id="27" name="Straight Connector 8"/>
                <wp:cNvGraphicFramePr/>
                <a:graphic xmlns:a="http://schemas.openxmlformats.org/drawingml/2006/main">
                  <a:graphicData uri="http://schemas.microsoft.com/office/word/2010/wordprocessingShape">
                    <wps:wsp>
                      <wps:cNvCnPr/>
                      <wps:spPr>
                        <a:xfrm flipV="1">
                          <a:off x="0" y="0"/>
                          <a:ext cx="438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99F696" id="Straight Connector 8"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75pt,114.5pt" to="80.2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enhwAEAAM0DAAAOAAAAZHJzL2Uyb0RvYy54bWysU12vEyEQfTfxPxDe7W7rV7Pp9j70Rl+M&#10;Nl71ncsOXRJgyID9+PcObLsaNSYaXwgDc87MOQybu7N34giULIZeLhetFBA0DjYcevn505tnaylS&#10;VmFQDgP08gJJ3m2fPtmcYgcrHNENQIJJQupOsZdjzrFrmqRH8CotMELgS4PkVeaQDs1A6sTs3jWr&#10;tn3VnJCGSKghJT69ny7ltvIbAzp/MCZBFq6X3FuuK9X1sazNdqO6A6k4Wn1tQ/1DF17ZwEVnqnuV&#10;lfhK9hcqbzVhQpMXGn2DxlgNVQOrWbY/qXkYVYSqhc1JcbYp/T9a/f64J2GHXq5eSxGU5zd6yKTs&#10;YcxihyGwg0hiXYw6xdRx/i7s6RqluKei+mzIC+Ns/MIzUH1gZeJcbb7MNsM5C82HL56vly/5MfTt&#10;qpkYClOklN8CelE2vXQ2FANUp47vUuaqnHpL4aB0NPVQd/nioCS78BEMi+JaUzd1nGDnSBwVD4LS&#10;GkJeFk3MV7MLzFjnZmBby/4ReM0vUKij9jfgGVErY8gz2NuA9Lvq+Xxr2Uz5Nwcm3cWCRxwu9XWq&#10;NTwzVeF1vstQ/hhX+PdfuP0GAAD//wMAUEsDBBQABgAIAAAAIQD30MKn3AAAAAoBAAAPAAAAZHJz&#10;L2Rvd25yZXYueG1sTI9NS8NAEIbvgv9hGcFLsZsGLDZmU0TUQ3tqVdDbJDsmodnZkN2m8d87BUGP&#10;887D+5GvJ9epkYbQejawmCegiCtvW64NvL0+39yBChHZYueZDHxTgHVxeZFjZv2JdzTuY63EhEOG&#10;BpoY+0zrUDXkMMx9Tyy/Lz84jHIOtbYDnsTcdTpNkqV22LIkNNjTY0PVYX90Bj6DD0/vm3J8Oew2&#10;E862Mf2orDHXV9PDPahIU/yD4VxfqkMhnUp/ZBtUZ2C1uBXSQJquZNMZWCailL+KLnL9f0LxAwAA&#10;//8DAFBLAQItABQABgAIAAAAIQC2gziS/gAAAOEBAAATAAAAAAAAAAAAAAAAAAAAAABbQ29udGVu&#10;dF9UeXBlc10ueG1sUEsBAi0AFAAGAAgAAAAhADj9If/WAAAAlAEAAAsAAAAAAAAAAAAAAAAALwEA&#10;AF9yZWxzLy5yZWxzUEsBAi0AFAAGAAgAAAAhALc96eHAAQAAzQMAAA4AAAAAAAAAAAAAAAAALgIA&#10;AGRycy9lMm9Eb2MueG1sUEsBAi0AFAAGAAgAAAAhAPfQwqfcAAAACgEAAA8AAAAAAAAAAAAAAAAA&#10;GgQAAGRycy9kb3ducmV2LnhtbFBLBQYAAAAABAAEAPMAAAAjBQAAAAA=&#10;" strokecolor="#5b9bd5 [3204]" strokeweight=".5pt">
                <v:stroke joinstyle="miter"/>
              </v:line>
            </w:pict>
          </mc:Fallback>
        </mc:AlternateContent>
      </w:r>
      <w:r w:rsidR="005669AA" w:rsidRPr="0065135A">
        <w:rPr>
          <w:rFonts w:cstheme="minorHAnsi"/>
          <w:noProof/>
          <w:lang w:eastAsia="en-GB"/>
        </w:rPr>
        <w:drawing>
          <wp:inline distT="0" distB="0" distL="0" distR="0" wp14:anchorId="06423DBE" wp14:editId="0136CEF2">
            <wp:extent cx="5419725" cy="2562225"/>
            <wp:effectExtent l="0" t="0" r="9525" b="9525"/>
            <wp:docPr id="22" name="Chart 22">
              <a:extLst xmlns:a="http://schemas.openxmlformats.org/drawingml/2006/main">
                <a:ext uri="{FF2B5EF4-FFF2-40B4-BE49-F238E27FC236}">
                  <a16:creationId xmlns:a16="http://schemas.microsoft.com/office/drawing/2014/main" id="{725B7B26-EB45-4790-B959-A5DA10D8B3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FDFF905" w14:textId="7147F41F" w:rsidR="00626138" w:rsidRPr="0065135A" w:rsidRDefault="003D22CC">
      <w:pPr>
        <w:rPr>
          <w:rFonts w:cstheme="minorHAnsi"/>
          <w:bCs/>
          <w:noProof/>
          <w:szCs w:val="18"/>
          <w:lang w:eastAsia="en-GB"/>
        </w:rPr>
      </w:pPr>
      <w:r w:rsidRPr="0065135A">
        <w:rPr>
          <w:rFonts w:cstheme="minorHAnsi"/>
          <w:bCs/>
          <w:noProof/>
          <w:szCs w:val="18"/>
          <w:lang w:eastAsia="en-GB"/>
        </w:rPr>
        <w:t>This specimen</w:t>
      </w:r>
      <w:r w:rsidR="00882F95" w:rsidRPr="0065135A">
        <w:rPr>
          <w:rFonts w:cstheme="minorHAnsi"/>
          <w:bCs/>
          <w:noProof/>
          <w:szCs w:val="18"/>
          <w:lang w:eastAsia="en-GB"/>
        </w:rPr>
        <w:t xml:space="preserve"> didn’t display any plastic deformation with the graph, </w:t>
      </w:r>
      <w:r w:rsidRPr="0065135A">
        <w:rPr>
          <w:rFonts w:cstheme="minorHAnsi"/>
          <w:bCs/>
          <w:noProof/>
          <w:szCs w:val="18"/>
          <w:lang w:eastAsia="en-GB"/>
        </w:rPr>
        <w:t>so 0.2% yield strength was determined instead. A parallel line</w:t>
      </w:r>
      <w:r w:rsidR="00BA0159" w:rsidRPr="0065135A">
        <w:rPr>
          <w:rFonts w:cstheme="minorHAnsi"/>
          <w:bCs/>
          <w:noProof/>
          <w:szCs w:val="18"/>
          <w:lang w:eastAsia="en-GB"/>
        </w:rPr>
        <w:t xml:space="preserve"> </w:t>
      </w:r>
      <w:r w:rsidRPr="0065135A">
        <w:rPr>
          <w:rFonts w:cstheme="minorHAnsi"/>
          <w:bCs/>
          <w:noProof/>
          <w:szCs w:val="18"/>
          <w:lang w:eastAsia="en-GB"/>
        </w:rPr>
        <w:t>was drawn from 0.2 strain up to where it intersects the line on the graph to give a reading of 75.649 MPa.</w:t>
      </w:r>
    </w:p>
    <w:p w14:paraId="7E61D797" w14:textId="4FEA4DD3" w:rsidR="00105597" w:rsidRPr="0065135A" w:rsidRDefault="00105597">
      <w:pPr>
        <w:rPr>
          <w:rFonts w:cstheme="minorHAnsi"/>
          <w:b/>
          <w:noProof/>
          <w:sz w:val="28"/>
          <w:lang w:eastAsia="en-GB"/>
        </w:rPr>
      </w:pPr>
      <w:r w:rsidRPr="0065135A">
        <w:rPr>
          <w:rFonts w:cstheme="minorHAnsi"/>
          <w:b/>
          <w:noProof/>
          <w:sz w:val="28"/>
          <w:lang w:eastAsia="en-GB"/>
        </w:rPr>
        <w:t>Drawn Copper</w:t>
      </w:r>
      <w:r w:rsidR="00046115">
        <w:rPr>
          <w:rFonts w:cstheme="minorHAnsi"/>
          <w:b/>
          <w:noProof/>
          <w:sz w:val="28"/>
          <w:lang w:eastAsia="en-GB"/>
        </w:rPr>
        <w:t xml:space="preserve"> 2.4</w:t>
      </w:r>
    </w:p>
    <w:p w14:paraId="2576CC7C" w14:textId="10AD97FE" w:rsidR="007F1DB1" w:rsidRPr="0065135A" w:rsidRDefault="007F1DB1">
      <w:pPr>
        <w:rPr>
          <w:rFonts w:cstheme="minorHAnsi"/>
          <w:b/>
          <w:noProof/>
          <w:sz w:val="28"/>
          <w:lang w:eastAsia="en-GB"/>
        </w:rPr>
      </w:pPr>
      <w:r w:rsidRPr="0065135A">
        <w:rPr>
          <w:rFonts w:cstheme="minorHAnsi"/>
          <w:noProof/>
          <w:lang w:eastAsia="en-GB"/>
        </w:rPr>
        <mc:AlternateContent>
          <mc:Choice Requires="wps">
            <w:drawing>
              <wp:anchor distT="0" distB="0" distL="114300" distR="114300" simplePos="0" relativeHeight="251688960" behindDoc="0" locked="0" layoutInCell="1" allowOverlap="1" wp14:anchorId="5A768B1A" wp14:editId="0F5975D7">
                <wp:simplePos x="0" y="0"/>
                <wp:positionH relativeFrom="column">
                  <wp:posOffset>790575</wp:posOffset>
                </wp:positionH>
                <wp:positionV relativeFrom="paragraph">
                  <wp:posOffset>238125</wp:posOffset>
                </wp:positionV>
                <wp:extent cx="800100" cy="333375"/>
                <wp:effectExtent l="0" t="0" r="19050" b="28575"/>
                <wp:wrapNone/>
                <wp:docPr id="29" name="Straight Connector 2"/>
                <wp:cNvGraphicFramePr/>
                <a:graphic xmlns:a="http://schemas.openxmlformats.org/drawingml/2006/main">
                  <a:graphicData uri="http://schemas.microsoft.com/office/word/2010/wordprocessingShape">
                    <wps:wsp>
                      <wps:cNvCnPr/>
                      <wps:spPr>
                        <a:xfrm flipH="1" flipV="1">
                          <a:off x="0" y="0"/>
                          <a:ext cx="800100" cy="333375"/>
                        </a:xfrm>
                        <a:prstGeom prst="line">
                          <a:avLst/>
                        </a:prstGeom>
                        <a:ln>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line w14:anchorId="4DC22D46" id="Straight Connector 2" o:spid="_x0000_s1026" style="position:absolute;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25pt,18.75pt" to="125.2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x3B5AEAAB0EAAAOAAAAZHJzL2Uyb0RvYy54bWysU02P0zAQvSPxHyzfadIiYIma7qGrwgFB&#10;xS57d51xY8lfGps2/feMnTSsACEtIgfLY897M+95sr4drGEnwKi9a/lyUXMGTvpOu2PLvz3sXt1w&#10;FpNwnTDeQcsvEPnt5uWL9Tk0sPK9Nx0gIxIXm3NoeZ9SaKoqyh6siAsfwNGl8mhFohCPVYfiTOzW&#10;VKu6fludPXYBvYQY6fRuvOSbwq8UyPRFqQiJmZZTb6msWNZDXqvNWjRHFKHXcmpD/EMXVmhHRWeq&#10;O5EE+476NyqrJfroVVpIbyuvlJZQNJCaZf2LmvteBChayJwYZpvi/6OVn097ZLpr+eo9Z05YeqP7&#10;hEIf+8S23jly0CNbZaPOITaUv3V7nKIY9phVDwotU0aHjzQDvOwe8y7fkUY2FMMvs+EwJCbp8KYm&#10;0fQskq5e0/fuTa5TjYQZHDCmD+Aty5uWG+2yH6IRp08xjanXlHxsXF6jN7rbaWNKgMfD1iA7CZqA&#10;3W5bU70R+CSNKmZolRWOmsouXQyMtF9BkUnU8aipjCfMtEJKcGk58RpH2RmmqIUZWJe+/wqc8jMU&#10;yug+BzwjSmXv0gy22nn8U/U0XFtWY/7VgVF3tuDgu0t57WINzWB5nel/yUP+NC7wn3/15gcAAAD/&#10;/wMAUEsDBBQABgAIAAAAIQBrDE0u3QAAAAkBAAAPAAAAZHJzL2Rvd25yZXYueG1sTI/NTsMwEITv&#10;SLyDtUjcqE2g/IQ4VamEKo4UVHF0420cYa+j2EnD27Oc4LQ7mtHst9VqDl5MOKQukobrhQKB1ETb&#10;Uavh4/3l6gFEyoas8ZFQwzcmWNXnZ5UpbTzRG0673AouoVQaDS7nvpQyNQ6DSYvYI7F3jEMwmeXQ&#10;SjuYE5cHLwul7mQwHfEFZ3rcOGy+dmPQkPrRycmnZ3w9pvVmu92H4XOv9eXFvH4CkXHOf2H4xWd0&#10;qJnpEEeySXjWxe2Soxpu7nlyoFgqXg4aHpUCWVfy/wf1DwAAAP//AwBQSwECLQAUAAYACAAAACEA&#10;toM4kv4AAADhAQAAEwAAAAAAAAAAAAAAAAAAAAAAW0NvbnRlbnRfVHlwZXNdLnhtbFBLAQItABQA&#10;BgAIAAAAIQA4/SH/1gAAAJQBAAALAAAAAAAAAAAAAAAAAC8BAABfcmVscy8ucmVsc1BLAQItABQA&#10;BgAIAAAAIQD4Xx3B5AEAAB0EAAAOAAAAAAAAAAAAAAAAAC4CAABkcnMvZTJvRG9jLnhtbFBLAQIt&#10;ABQABgAIAAAAIQBrDE0u3QAAAAkBAAAPAAAAAAAAAAAAAAAAAD4EAABkcnMvZG93bnJldi54bWxQ&#10;SwUGAAAAAAQABADzAAAASAUAAAAA&#10;" strokecolor="#ffc000" strokeweight=".5pt">
                <v:stroke joinstyle="miter"/>
              </v:line>
            </w:pict>
          </mc:Fallback>
        </mc:AlternateContent>
      </w:r>
      <w:r w:rsidRPr="0065135A">
        <w:rPr>
          <w:rFonts w:cstheme="minorHAnsi"/>
          <w:noProof/>
          <w:lang w:eastAsia="en-GB"/>
        </w:rPr>
        <mc:AlternateContent>
          <mc:Choice Requires="wps">
            <w:drawing>
              <wp:anchor distT="0" distB="0" distL="114300" distR="114300" simplePos="0" relativeHeight="251689984" behindDoc="0" locked="0" layoutInCell="1" allowOverlap="1" wp14:anchorId="2EA657C5" wp14:editId="0AD1EFBE">
                <wp:simplePos x="0" y="0"/>
                <wp:positionH relativeFrom="column">
                  <wp:posOffset>28575</wp:posOffset>
                </wp:positionH>
                <wp:positionV relativeFrom="paragraph">
                  <wp:posOffset>9525</wp:posOffset>
                </wp:positionV>
                <wp:extent cx="1400175" cy="247650"/>
                <wp:effectExtent l="0" t="0" r="0" b="0"/>
                <wp:wrapNone/>
                <wp:docPr id="30" name="TextBox 3"/>
                <wp:cNvGraphicFramePr/>
                <a:graphic xmlns:a="http://schemas.openxmlformats.org/drawingml/2006/main">
                  <a:graphicData uri="http://schemas.microsoft.com/office/word/2010/wordprocessingShape">
                    <wps:wsp>
                      <wps:cNvSpPr txBox="1"/>
                      <wps:spPr>
                        <a:xfrm>
                          <a:off x="0" y="0"/>
                          <a:ext cx="1400175" cy="247650"/>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33152014" w14:textId="77777777" w:rsidR="003B57AB" w:rsidRDefault="003B57AB" w:rsidP="003B57AB">
                            <w:pPr>
                              <w:rPr>
                                <w:rFonts w:hAnsi="Calibri"/>
                                <w:color w:val="000000" w:themeColor="dark1"/>
                              </w:rPr>
                            </w:pPr>
                            <w:r>
                              <w:rPr>
                                <w:rFonts w:hAnsi="Calibri"/>
                                <w:color w:val="000000" w:themeColor="dark1"/>
                              </w:rPr>
                              <w:t>UTS = 312.379 MPa</w:t>
                            </w:r>
                          </w:p>
                        </w:txbxContent>
                      </wps:txbx>
                      <wps:bodyPr vertOverflow="clip" horzOverflow="clip" wrap="square" rtlCol="0" anchor="t"/>
                    </wps:wsp>
                  </a:graphicData>
                </a:graphic>
              </wp:anchor>
            </w:drawing>
          </mc:Choice>
          <mc:Fallback>
            <w:pict>
              <v:shape w14:anchorId="2EA657C5" id="_x0000_s1032" type="#_x0000_t202" style="position:absolute;margin-left:2.25pt;margin-top:.75pt;width:110.25pt;height:19.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AxbDwIAAGYEAAAOAAAAZHJzL2Uyb0RvYy54bWysVMFu2zAMvQ/YPwi6L3bSJt2COAXWorsM&#10;67B2H6DIUixMEjVKjZ19/Sg5cYfu1GEXxab4nvkeyWyuB2fZQWE04Bs+n9WcKS+hNX7f8O+Pd+/e&#10;cxaT8K2w4FXDjyry6+3bN5s+rNUCOrCtQkYkPq770PAupbCuqig75UScQVCeLjWgE4lecV+1KHpi&#10;d7Za1PWq6gHbgCBVjBS9HS/5tvBrrWS61zqqxGzDqbZUTiznLp/VdiPWexShM/JUhviHKpwwnj46&#10;Ud2KJNgTmr+onJEIEXSaSXAVaG2kKhpIzbx+oeahE0EVLWRODJNN8f/Ryi+Hr8hM2/ALsscLRz16&#10;VEP6CAO7yO70Ia4p6SFQWhooTF0+xyMFs+hBo8u/JIfRPREdJ2+Ji8kMuqzr+dWSM0l3i8ur1bKY&#10;Xz2jA8b0SYFj+aHhSL0rlorD55ioEko9p+SPebgz1pb+Wc/6hn9YLjK9CyQm+n3BTkkEtp44spyx&#10;7PKUjlZlMuu/KU02lOpzIErc724ssnFWaJhJ1XliChkBcqKmIl6JPUEyWpURfSV+ApXvg08T3hkP&#10;WISXBVJZwEHQ6Lc/StOocD3mn60YDchepGE3lEFYndu7g/ZIXaftTvd0aAvksrQmcNYB/noZ62mL&#10;yPmfTwIVZ5jsDYxLJ7yk/IanTFw6QMNc+nlavLwtf76XrOe/h+1vAAAA//8DAFBLAwQUAAYACAAA&#10;ACEAVQS40toAAAAGAQAADwAAAGRycy9kb3ducmV2LnhtbEyPT0/DMAzF70j7DpEncWMO1YqgNJ2m&#10;Ia4gxh+JW9Z4bUXjVE22lm+POcHJ8ntPzz+Xm9n36kxj7AIbuF5pUMR1cB03Bt5eH69uQcVk2dk+&#10;MBn4pgibanFR2sKFiV/ovE+NkhKOhTXQpjQUiLFuydu4CgOxeMcweptkHRt0o52k3PeYaX2D3nYs&#10;F1o70K6l+mt/8gben46fH2v93Dz4fJjCrJH9HRpzuZy396ASzekvDL/4gg6VMB3CiV1UvYF1LkGR&#10;ZYibZbl8dhBZ54BVif/xqx8AAAD//wMAUEsBAi0AFAAGAAgAAAAhALaDOJL+AAAA4QEAABMAAAAA&#10;AAAAAAAAAAAAAAAAAFtDb250ZW50X1R5cGVzXS54bWxQSwECLQAUAAYACAAAACEAOP0h/9YAAACU&#10;AQAACwAAAAAAAAAAAAAAAAAvAQAAX3JlbHMvLnJlbHNQSwECLQAUAAYACAAAACEAwaQMWw8CAABm&#10;BAAADgAAAAAAAAAAAAAAAAAuAgAAZHJzL2Uyb0RvYy54bWxQSwECLQAUAAYACAAAACEAVQS40toA&#10;AAAGAQAADwAAAAAAAAAAAAAAAABpBAAAZHJzL2Rvd25yZXYueG1sUEsFBgAAAAAEAAQA8wAAAHAF&#10;AAAAAA==&#10;" filled="f" stroked="f">
                <v:textbox>
                  <w:txbxContent>
                    <w:p w14:paraId="33152014" w14:textId="77777777" w:rsidR="003B57AB" w:rsidRDefault="003B57AB" w:rsidP="003B57AB">
                      <w:pPr>
                        <w:rPr>
                          <w:rFonts w:hAnsi="Calibri"/>
                          <w:color w:val="000000" w:themeColor="dark1"/>
                        </w:rPr>
                      </w:pPr>
                      <w:r>
                        <w:rPr>
                          <w:rFonts w:hAnsi="Calibri"/>
                          <w:color w:val="000000" w:themeColor="dark1"/>
                        </w:rPr>
                        <w:t>UTS = 312.379 MPa</w:t>
                      </w:r>
                    </w:p>
                  </w:txbxContent>
                </v:textbox>
              </v:shape>
            </w:pict>
          </mc:Fallback>
        </mc:AlternateContent>
      </w:r>
      <w:r w:rsidR="00346B6F" w:rsidRPr="0065135A">
        <w:rPr>
          <w:rFonts w:cstheme="minorHAnsi"/>
          <w:noProof/>
          <w:lang w:eastAsia="en-GB"/>
        </w:rPr>
        <w:drawing>
          <wp:inline distT="0" distB="0" distL="0" distR="0" wp14:anchorId="29EC5876" wp14:editId="239547B2">
            <wp:extent cx="5419725" cy="2514600"/>
            <wp:effectExtent l="0" t="0" r="9525" b="0"/>
            <wp:docPr id="31" name="Chart 31">
              <a:extLst xmlns:a="http://schemas.openxmlformats.org/drawingml/2006/main">
                <a:ext uri="{FF2B5EF4-FFF2-40B4-BE49-F238E27FC236}">
                  <a16:creationId xmlns:a16="http://schemas.microsoft.com/office/drawing/2014/main" id="{00000000-0008-0000-04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06A3BCF" w14:textId="17476EAA" w:rsidR="00066B8D" w:rsidRPr="0065135A" w:rsidRDefault="00BA0159" w:rsidP="00DC0CE3">
      <w:pPr>
        <w:rPr>
          <w:rFonts w:cstheme="minorHAnsi"/>
          <w:bCs/>
          <w:noProof/>
          <w:szCs w:val="18"/>
          <w:lang w:eastAsia="en-GB"/>
        </w:rPr>
      </w:pPr>
      <w:r w:rsidRPr="0065135A">
        <w:rPr>
          <w:rFonts w:cstheme="minorHAnsi"/>
          <w:bCs/>
          <w:noProof/>
          <w:szCs w:val="18"/>
          <w:lang w:eastAsia="en-GB"/>
        </w:rPr>
        <w:t>Drawn copper was tested and compared to the other graphs produced, the specimen peaked its Ultimate tensile strength early at 312.379 MPa and then continued to decline from that point onwards to its inevitable fracture at 196.281 Mpa. The specimen reached its strain limit at 0.254 and achieved a Young’s Modulus of 10.522GPa. Copper appears to be quite a soft material judging by the graph of the tested sample. But copper is a widely used material for a lot of different applications, one of its main uses is its capability to conduct electricity extremely well and has good thermal conductivity. Copper has a really High ductility, give it the capability to shaped and sized really easy down to the size a humans hair stands, Malleability allows it to be bent and moved around without and threat of braking</w:t>
      </w:r>
      <w:r w:rsidR="00066B8D" w:rsidRPr="0065135A">
        <w:rPr>
          <w:rFonts w:cstheme="minorHAnsi"/>
          <w:bCs/>
          <w:noProof/>
          <w:szCs w:val="18"/>
          <w:lang w:eastAsia="en-GB"/>
        </w:rPr>
        <w:t>.</w:t>
      </w:r>
      <w:sdt>
        <w:sdtPr>
          <w:rPr>
            <w:rFonts w:cstheme="minorHAnsi"/>
            <w:bCs/>
            <w:noProof/>
            <w:color w:val="0070C0"/>
            <w:szCs w:val="18"/>
            <w:lang w:eastAsia="en-GB"/>
          </w:rPr>
          <w:id w:val="517973163"/>
          <w:citation/>
        </w:sdtPr>
        <w:sdtContent>
          <w:r w:rsidR="00066B8D" w:rsidRPr="0065135A">
            <w:rPr>
              <w:rFonts w:cstheme="minorHAnsi"/>
              <w:bCs/>
              <w:noProof/>
              <w:color w:val="0070C0"/>
              <w:szCs w:val="18"/>
              <w:lang w:eastAsia="en-GB"/>
            </w:rPr>
            <w:fldChar w:fldCharType="begin"/>
          </w:r>
          <w:r w:rsidR="00066B8D" w:rsidRPr="0065135A">
            <w:rPr>
              <w:rFonts w:cstheme="minorHAnsi"/>
              <w:bCs/>
              <w:noProof/>
              <w:color w:val="0070C0"/>
              <w:szCs w:val="18"/>
              <w:lang w:eastAsia="en-GB"/>
            </w:rPr>
            <w:instrText xml:space="preserve"> CITATION Ste21 \l 2057 </w:instrText>
          </w:r>
          <w:r w:rsidR="00066B8D" w:rsidRPr="0065135A">
            <w:rPr>
              <w:rFonts w:cstheme="minorHAnsi"/>
              <w:bCs/>
              <w:noProof/>
              <w:color w:val="0070C0"/>
              <w:szCs w:val="18"/>
              <w:lang w:eastAsia="en-GB"/>
            </w:rPr>
            <w:fldChar w:fldCharType="separate"/>
          </w:r>
          <w:r w:rsidR="00066B8D" w:rsidRPr="0065135A">
            <w:rPr>
              <w:rFonts w:cstheme="minorHAnsi"/>
              <w:bCs/>
              <w:noProof/>
              <w:color w:val="0070C0"/>
              <w:szCs w:val="18"/>
              <w:lang w:eastAsia="en-GB"/>
            </w:rPr>
            <w:t xml:space="preserve"> </w:t>
          </w:r>
          <w:r w:rsidR="00066B8D" w:rsidRPr="0065135A">
            <w:rPr>
              <w:rFonts w:cstheme="minorHAnsi"/>
              <w:noProof/>
              <w:color w:val="0070C0"/>
              <w:szCs w:val="18"/>
              <w:lang w:eastAsia="en-GB"/>
            </w:rPr>
            <w:t>(Johnson, 2021)</w:t>
          </w:r>
          <w:r w:rsidR="00066B8D" w:rsidRPr="0065135A">
            <w:rPr>
              <w:rFonts w:cstheme="minorHAnsi"/>
              <w:bCs/>
              <w:noProof/>
              <w:color w:val="0070C0"/>
              <w:szCs w:val="18"/>
              <w:lang w:eastAsia="en-GB"/>
            </w:rPr>
            <w:fldChar w:fldCharType="end"/>
          </w:r>
        </w:sdtContent>
      </w:sdt>
    </w:p>
    <w:p w14:paraId="3A2E77AE" w14:textId="77777777" w:rsidR="00066B8D" w:rsidRPr="0065135A" w:rsidRDefault="00066B8D" w:rsidP="00DC0CE3">
      <w:pPr>
        <w:rPr>
          <w:rFonts w:cstheme="minorHAnsi"/>
          <w:bCs/>
          <w:noProof/>
          <w:szCs w:val="18"/>
          <w:lang w:eastAsia="en-GB"/>
        </w:rPr>
      </w:pPr>
    </w:p>
    <w:p w14:paraId="4158052E" w14:textId="77777777" w:rsidR="00066B8D" w:rsidRPr="0065135A" w:rsidRDefault="00066B8D" w:rsidP="00DC0CE3">
      <w:pPr>
        <w:rPr>
          <w:rFonts w:cstheme="minorHAnsi"/>
          <w:bCs/>
          <w:noProof/>
          <w:szCs w:val="18"/>
          <w:lang w:eastAsia="en-GB"/>
        </w:rPr>
      </w:pPr>
    </w:p>
    <w:p w14:paraId="58CE17A5" w14:textId="43428858" w:rsidR="00DC0CE3" w:rsidRPr="0065135A" w:rsidRDefault="00DC0CE3" w:rsidP="00DC0CE3">
      <w:pPr>
        <w:rPr>
          <w:rFonts w:cstheme="minorHAnsi"/>
          <w:bCs/>
          <w:noProof/>
          <w:szCs w:val="18"/>
          <w:lang w:eastAsia="en-GB"/>
        </w:rPr>
      </w:pPr>
      <w:r w:rsidRPr="0065135A">
        <w:rPr>
          <w:rFonts w:cstheme="minorHAnsi"/>
          <w:bCs/>
          <w:noProof/>
          <w:szCs w:val="18"/>
          <w:lang w:eastAsia="en-GB"/>
        </w:rPr>
        <w:lastRenderedPageBreak/>
        <w:t>Applications of Hard Drawn Copper Wire</w:t>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t xml:space="preserve">      ● Overhead power sources in subways</w:t>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t xml:space="preserve">      ● Heavy transit systems</w:t>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t xml:space="preserve">      ● High humid environments</w:t>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t xml:space="preserve">      ● Industrial machines</w:t>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r>
      <w:r w:rsidRPr="0065135A">
        <w:rPr>
          <w:rFonts w:cstheme="minorHAnsi"/>
          <w:bCs/>
          <w:noProof/>
          <w:szCs w:val="18"/>
          <w:lang w:eastAsia="en-GB"/>
        </w:rPr>
        <w:tab/>
        <w:t xml:space="preserve">      ● High temperature operations</w:t>
      </w:r>
      <w:r w:rsidR="00B42686" w:rsidRPr="0065135A">
        <w:rPr>
          <w:rFonts w:cstheme="minorHAnsi"/>
          <w:bCs/>
          <w:noProof/>
          <w:szCs w:val="18"/>
          <w:lang w:eastAsia="en-GB"/>
        </w:rPr>
        <w:tab/>
      </w:r>
      <w:r w:rsidR="00B42686" w:rsidRPr="0065135A">
        <w:rPr>
          <w:rFonts w:cstheme="minorHAnsi"/>
          <w:bCs/>
          <w:noProof/>
          <w:szCs w:val="18"/>
          <w:lang w:eastAsia="en-GB"/>
        </w:rPr>
        <w:tab/>
      </w:r>
      <w:r w:rsidR="00B42686" w:rsidRPr="0065135A">
        <w:rPr>
          <w:rFonts w:cstheme="minorHAnsi"/>
          <w:bCs/>
          <w:noProof/>
          <w:szCs w:val="18"/>
          <w:lang w:eastAsia="en-GB"/>
        </w:rPr>
        <w:tab/>
      </w:r>
      <w:sdt>
        <w:sdtPr>
          <w:rPr>
            <w:rFonts w:cstheme="minorHAnsi"/>
            <w:bCs/>
            <w:noProof/>
            <w:color w:val="0070C0"/>
            <w:szCs w:val="18"/>
            <w:lang w:eastAsia="en-GB"/>
          </w:rPr>
          <w:id w:val="2126423298"/>
          <w:citation/>
        </w:sdtPr>
        <w:sdtEndPr/>
        <w:sdtContent>
          <w:r w:rsidR="00B42686" w:rsidRPr="0065135A">
            <w:rPr>
              <w:rFonts w:cstheme="minorHAnsi"/>
              <w:bCs/>
              <w:noProof/>
              <w:color w:val="0070C0"/>
              <w:szCs w:val="18"/>
              <w:lang w:eastAsia="en-GB"/>
            </w:rPr>
            <w:fldChar w:fldCharType="begin"/>
          </w:r>
          <w:r w:rsidR="00B42686" w:rsidRPr="0065135A">
            <w:rPr>
              <w:rFonts w:cstheme="minorHAnsi"/>
              <w:bCs/>
              <w:noProof/>
              <w:color w:val="0070C0"/>
              <w:szCs w:val="18"/>
              <w:lang w:eastAsia="en-GB"/>
            </w:rPr>
            <w:instrText xml:space="preserve"> CITATION Zen21 \l 2057 </w:instrText>
          </w:r>
          <w:r w:rsidR="00B42686" w:rsidRPr="0065135A">
            <w:rPr>
              <w:rFonts w:cstheme="minorHAnsi"/>
              <w:bCs/>
              <w:noProof/>
              <w:color w:val="0070C0"/>
              <w:szCs w:val="18"/>
              <w:lang w:eastAsia="en-GB"/>
            </w:rPr>
            <w:fldChar w:fldCharType="separate"/>
          </w:r>
          <w:r w:rsidR="00B42686" w:rsidRPr="0065135A">
            <w:rPr>
              <w:rFonts w:cstheme="minorHAnsi"/>
              <w:noProof/>
              <w:color w:val="0070C0"/>
              <w:szCs w:val="18"/>
              <w:lang w:eastAsia="en-GB"/>
            </w:rPr>
            <w:t>(Zenith Wire Industries, 2021)</w:t>
          </w:r>
          <w:r w:rsidR="00B42686" w:rsidRPr="0065135A">
            <w:rPr>
              <w:rFonts w:cstheme="minorHAnsi"/>
              <w:bCs/>
              <w:noProof/>
              <w:color w:val="0070C0"/>
              <w:szCs w:val="18"/>
              <w:lang w:eastAsia="en-GB"/>
            </w:rPr>
            <w:fldChar w:fldCharType="end"/>
          </w:r>
        </w:sdtContent>
      </w:sdt>
    </w:p>
    <w:p w14:paraId="2CFA6057" w14:textId="77777777" w:rsidR="00BA0159" w:rsidRPr="0065135A" w:rsidRDefault="00BA0159" w:rsidP="00BA0159">
      <w:pPr>
        <w:rPr>
          <w:rFonts w:cstheme="minorHAnsi"/>
          <w:bCs/>
          <w:noProof/>
          <w:szCs w:val="18"/>
          <w:lang w:eastAsia="en-GB"/>
        </w:rPr>
      </w:pPr>
      <w:r w:rsidRPr="0065135A">
        <w:rPr>
          <w:rFonts w:cstheme="minorHAnsi"/>
          <w:bCs/>
          <w:noProof/>
          <w:szCs w:val="18"/>
          <w:lang w:eastAsia="en-GB"/>
        </w:rPr>
        <w:t xml:space="preserve">Given the high conductivity copper is, they make excellent material to transport electricity from place to place at high speeds. The materials are a lot cheaper than other steels and they are corrosion resistant. </w:t>
      </w:r>
    </w:p>
    <w:p w14:paraId="216F75B0" w14:textId="0FD5D5D4" w:rsidR="00F72C1B" w:rsidRPr="0065135A" w:rsidRDefault="00BA0159" w:rsidP="00BA0159">
      <w:pPr>
        <w:rPr>
          <w:rFonts w:cstheme="minorHAnsi"/>
          <w:bCs/>
          <w:noProof/>
          <w:szCs w:val="18"/>
          <w:lang w:eastAsia="en-GB"/>
        </w:rPr>
      </w:pPr>
      <w:r w:rsidRPr="0065135A">
        <w:rPr>
          <w:rFonts w:cstheme="minorHAnsi"/>
          <w:bCs/>
          <w:noProof/>
          <w:szCs w:val="18"/>
          <w:lang w:eastAsia="en-GB"/>
        </w:rPr>
        <w:t>Drawn copper didn’t display a clear plastic deformation area due to the graph appearing more curvature. 0.2% Yield was calculated to determine the yield strength of the material. Yield Strength was calculated at 309.22Mpa</w:t>
      </w:r>
    </w:p>
    <w:p w14:paraId="0EE53171" w14:textId="5BA8E420" w:rsidR="007F1DB1" w:rsidRPr="0065135A" w:rsidRDefault="00BA0159">
      <w:pPr>
        <w:rPr>
          <w:rFonts w:cstheme="minorHAnsi"/>
          <w:bCs/>
          <w:noProof/>
          <w:szCs w:val="18"/>
          <w:lang w:eastAsia="en-GB"/>
        </w:rPr>
      </w:pPr>
      <w:r w:rsidRPr="0065135A">
        <w:rPr>
          <w:rFonts w:cstheme="minorHAnsi"/>
          <w:noProof/>
          <w:lang w:eastAsia="en-GB"/>
        </w:rPr>
        <mc:AlternateContent>
          <mc:Choice Requires="wps">
            <w:drawing>
              <wp:anchor distT="0" distB="0" distL="114300" distR="114300" simplePos="0" relativeHeight="251694080" behindDoc="0" locked="0" layoutInCell="1" allowOverlap="1" wp14:anchorId="03A58E28" wp14:editId="1E1567F2">
                <wp:simplePos x="0" y="0"/>
                <wp:positionH relativeFrom="margin">
                  <wp:posOffset>581025</wp:posOffset>
                </wp:positionH>
                <wp:positionV relativeFrom="paragraph">
                  <wp:posOffset>706119</wp:posOffset>
                </wp:positionV>
                <wp:extent cx="3495675" cy="28575"/>
                <wp:effectExtent l="0" t="0" r="28575" b="28575"/>
                <wp:wrapNone/>
                <wp:docPr id="34" name="Straight Connector 6"/>
                <wp:cNvGraphicFramePr/>
                <a:graphic xmlns:a="http://schemas.openxmlformats.org/drawingml/2006/main">
                  <a:graphicData uri="http://schemas.microsoft.com/office/word/2010/wordprocessingShape">
                    <wps:wsp>
                      <wps:cNvCnPr/>
                      <wps:spPr>
                        <a:xfrm>
                          <a:off x="0" y="0"/>
                          <a:ext cx="349567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7C839B" id="Straight Connector 6" o:spid="_x0000_s1026" style="position:absolute;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5.75pt,55.6pt" to="321pt,5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FDdvQEAAMgDAAAOAAAAZHJzL2Uyb0RvYy54bWysU02P0zAQvSPxHyzfadLutixR0z10BRcE&#10;FQs/wOuMG0v+0tg06b9n7LRZtCAhEBfHY897M+95sr0frWEnwKi9a/lyUXMGTvpOu2PLv319/+aO&#10;s5iE64TxDlp+hsjvd69fbYfQwMr33nSAjEhcbIbQ8j6l0FRVlD1YERc+gKNL5dGKRCEeqw7FQOzW&#10;VKu63lSDxy6glxAjnT5Ml3xX+JUCmT4rFSEx03LqLZUVy/qU12q3Fc0RRei1vLQh/qELK7SjojPV&#10;g0iCfUf9C5XVEn30Ki2kt5VXSksoGkjNsn6h5rEXAYoWMieG2ab4/2jlp9MBme5afnPLmROW3ugx&#10;odDHPrG9d44c9Mg22aghxIby9+6AlyiGA2bVo0Kbv6SHjcXc82wujIlJOry5fbfevF1zJuludbem&#10;LbFUz+CAMX0Ab1netNxol7WLRpw+xjSlXlMIl5uZypddOhvIycZ9AUV6qOCyoMskwd4gOwmaASEl&#10;uLS8lC7ZGaa0MTOw/jPwkp+hUKbsb8AzolT2Ls1gq53H31VP47VlNeVfHZh0ZwuefHcuD1OsoXEp&#10;5l5GO8/jz3GBP/+Aux8AAAD//wMAUEsDBBQABgAIAAAAIQAzVvmP4AAAAAoBAAAPAAAAZHJzL2Rv&#10;d25yZXYueG1sTI9NS8NAEIbvgv9hGcGb3STYqjGbUgpiLUixCvW4zY5JNDsbdrdN+u+dnvQ47zy8&#10;H8V8tJ04og+tIwXpJAGBVDnTUq3g4/3p5h5EiJqM7hyhghMGmJeXF4XOjRvoDY/bWAs2oZBrBU2M&#10;fS5lqBq0Okxcj8S/L+etjnz6WhqvBza3ncySZCatbokTGt3jssHqZ3uwCl79arVcrE/ftPm0wy5b&#10;7zYv47NS11fj4hFExDH+wXCuz9Wh5E57dyATRKfgIZ0yyXqaZiAYmN1mPG5/VqZ3IMtC/p9Q/gIA&#10;AP//AwBQSwECLQAUAAYACAAAACEAtoM4kv4AAADhAQAAEwAAAAAAAAAAAAAAAAAAAAAAW0NvbnRl&#10;bnRfVHlwZXNdLnhtbFBLAQItABQABgAIAAAAIQA4/SH/1gAAAJQBAAALAAAAAAAAAAAAAAAAAC8B&#10;AABfcmVscy8ucmVsc1BLAQItABQABgAIAAAAIQBTJFDdvQEAAMgDAAAOAAAAAAAAAAAAAAAAAC4C&#10;AABkcnMvZTJvRG9jLnhtbFBLAQItABQABgAIAAAAIQAzVvmP4AAAAAoBAAAPAAAAAAAAAAAAAAAA&#10;ABcEAABkcnMvZG93bnJldi54bWxQSwUGAAAAAAQABADzAAAAJAUAAAAA&#10;" strokecolor="#5b9bd5 [3204]" strokeweight=".5pt">
                <v:stroke joinstyle="miter"/>
                <w10:wrap anchorx="margin"/>
              </v:line>
            </w:pict>
          </mc:Fallback>
        </mc:AlternateContent>
      </w:r>
      <w:r w:rsidR="00F72C1B" w:rsidRPr="0065135A">
        <w:rPr>
          <w:rFonts w:cstheme="minorHAnsi"/>
          <w:noProof/>
          <w:lang w:eastAsia="en-GB"/>
        </w:rPr>
        <mc:AlternateContent>
          <mc:Choice Requires="wps">
            <w:drawing>
              <wp:anchor distT="0" distB="0" distL="114300" distR="114300" simplePos="0" relativeHeight="251692032" behindDoc="0" locked="0" layoutInCell="1" allowOverlap="1" wp14:anchorId="6D7C5481" wp14:editId="70B8706C">
                <wp:simplePos x="0" y="0"/>
                <wp:positionH relativeFrom="margin">
                  <wp:posOffset>3009900</wp:posOffset>
                </wp:positionH>
                <wp:positionV relativeFrom="paragraph">
                  <wp:posOffset>753745</wp:posOffset>
                </wp:positionV>
                <wp:extent cx="1066800" cy="1943100"/>
                <wp:effectExtent l="0" t="0" r="19050" b="19050"/>
                <wp:wrapNone/>
                <wp:docPr id="33" name="Straight Connector 6"/>
                <wp:cNvGraphicFramePr/>
                <a:graphic xmlns:a="http://schemas.openxmlformats.org/drawingml/2006/main">
                  <a:graphicData uri="http://schemas.microsoft.com/office/word/2010/wordprocessingShape">
                    <wps:wsp>
                      <wps:cNvCnPr/>
                      <wps:spPr>
                        <a:xfrm flipV="1">
                          <a:off x="0" y="0"/>
                          <a:ext cx="1066800" cy="1943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567A99" id="Straight Connector 6" o:spid="_x0000_s1026" style="position:absolute;flip:y;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7pt,59.35pt" to="321pt,2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6pnxAEAANQDAAAOAAAAZHJzL2Uyb0RvYy54bWysU02P0zAQvSPxHyzfaZItqpao6R66gguC&#10;imW5e51xY8lfGpsm/feMnTYgQEKs9mJ57Hlv5j2Pt3eTNewEGLV3HW9WNWfgpO+1O3b88ev7N7ec&#10;xSRcL4x30PEzRH63e/1qO4YWbvzgTQ/IiMTFdgwdH1IKbVVFOYAVceUDOLpUHq1IFOKx6lGMxG5N&#10;dVPXm2r02Af0EmKk0/v5ku8Kv1Ig02elIiRmOk69pbJiWZ/yWu22oj2iCIOWlzbEM7qwQjsqulDd&#10;iyTYd9R/UFkt0Uev0kp6W3mltISigdQ09W9qHgYRoGghc2JYbIovRys/nQ7IdN/x9ZozJyy90UNC&#10;oY9DYnvvHDnokW2yUWOILeXv3QEvUQwHzKonhZYpo8M3moHiAyljU7H5vNgMU2KSDpt6s7mt6TUk&#10;3TXv3q4bCoixmokyYcCYPoC3LG86brTLPohWnD7GNKdeUwiXG5tbKbt0NpCTjfsCirTlkgVdpgr2&#10;BtlJ0DwIKcGl5lK6ZGeY0sYswPrfwEt+hkKZuP8BL4hS2bu0gK12Hv9WPU3XltWcf3Vg1p0tePL9&#10;uTxSsYZGp5h7GfM8m7/GBf7zM+5+AAAA//8DAFBLAwQUAAYACAAAACEA37aVOuAAAAALAQAADwAA&#10;AGRycy9kb3ducmV2LnhtbEyPQUvDQBCF74L/YRnBi9hNQ2hKzKaIqId6alXQ2yQ7JqHZ2ZLdpvHf&#10;O570OO97vHmv3MxuUBONofdsYLlIQBE33vbcGnh7fbpdgwoR2eLgmQx8U4BNdXlRYmH9mXc07WOr&#10;JIRDgQa6GI+F1qHpyGFY+COxsC8/Ooxyjq22I54l3A06TZKVdtizfOjwSA8dNYf9yRn4DD48vm/r&#10;6fmw28548xLTj8Yac30139+BijTHPzP81pfqUEmn2p/YBjUYyPJMtkQBy3UOShyrLBWlFpRmOeiq&#10;1P83VD8AAAD//wMAUEsBAi0AFAAGAAgAAAAhALaDOJL+AAAA4QEAABMAAAAAAAAAAAAAAAAAAAAA&#10;AFtDb250ZW50X1R5cGVzXS54bWxQSwECLQAUAAYACAAAACEAOP0h/9YAAACUAQAACwAAAAAAAAAA&#10;AAAAAAAvAQAAX3JlbHMvLnJlbHNQSwECLQAUAAYACAAAACEAKZ+qZ8QBAADUAwAADgAAAAAAAAAA&#10;AAAAAAAuAgAAZHJzL2Uyb0RvYy54bWxQSwECLQAUAAYACAAAACEA37aVOuAAAAALAQAADwAAAAAA&#10;AAAAAAAAAAAeBAAAZHJzL2Rvd25yZXYueG1sUEsFBgAAAAAEAAQA8wAAACsFAAAAAA==&#10;" strokecolor="#5b9bd5 [3204]" strokeweight=".5pt">
                <v:stroke joinstyle="miter"/>
                <w10:wrap anchorx="margin"/>
              </v:line>
            </w:pict>
          </mc:Fallback>
        </mc:AlternateContent>
      </w:r>
      <w:r w:rsidR="00066B8D" w:rsidRPr="0065135A">
        <w:rPr>
          <w:rFonts w:cstheme="minorHAnsi"/>
          <w:noProof/>
          <w:lang w:eastAsia="en-GB"/>
        </w:rPr>
        <w:drawing>
          <wp:inline distT="0" distB="0" distL="0" distR="0" wp14:anchorId="3BF537C5" wp14:editId="3138B787">
            <wp:extent cx="5581650" cy="3228975"/>
            <wp:effectExtent l="0" t="0" r="0" b="9525"/>
            <wp:docPr id="32" name="Chart 32">
              <a:extLst xmlns:a="http://schemas.openxmlformats.org/drawingml/2006/main">
                <a:ext uri="{FF2B5EF4-FFF2-40B4-BE49-F238E27FC236}">
                  <a16:creationId xmlns:a16="http://schemas.microsoft.com/office/drawing/2014/main" id="{23D68018-8D3B-4385-B095-D8B4CA5A67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C23EA85" w14:textId="77777777" w:rsidR="00BA0159" w:rsidRPr="0065135A" w:rsidRDefault="00BA0159">
      <w:pPr>
        <w:rPr>
          <w:rFonts w:cstheme="minorHAnsi"/>
          <w:b/>
          <w:bCs/>
          <w:noProof/>
          <w:sz w:val="28"/>
          <w:szCs w:val="18"/>
          <w:lang w:eastAsia="en-GB"/>
        </w:rPr>
      </w:pPr>
    </w:p>
    <w:p w14:paraId="51AC98BB" w14:textId="6BF47FD8" w:rsidR="007F1DB1" w:rsidRPr="00046115" w:rsidRDefault="00DB6C59">
      <w:pPr>
        <w:rPr>
          <w:rFonts w:cstheme="minorHAnsi"/>
          <w:b/>
          <w:bCs/>
          <w:noProof/>
          <w:sz w:val="32"/>
          <w:szCs w:val="18"/>
          <w:u w:val="single"/>
          <w:lang w:eastAsia="en-GB"/>
        </w:rPr>
      </w:pPr>
      <w:r w:rsidRPr="00046115">
        <w:rPr>
          <w:rFonts w:cstheme="minorHAnsi"/>
          <w:b/>
          <w:bCs/>
          <w:noProof/>
          <w:sz w:val="32"/>
          <w:szCs w:val="18"/>
          <w:u w:val="single"/>
          <w:lang w:eastAsia="en-GB"/>
        </w:rPr>
        <w:t>Conclusion</w:t>
      </w:r>
      <w:r w:rsidR="00046115" w:rsidRPr="00046115">
        <w:rPr>
          <w:rFonts w:cstheme="minorHAnsi"/>
          <w:b/>
          <w:bCs/>
          <w:noProof/>
          <w:sz w:val="32"/>
          <w:szCs w:val="18"/>
          <w:u w:val="single"/>
          <w:lang w:eastAsia="en-GB"/>
        </w:rPr>
        <w:t xml:space="preserve"> 3</w:t>
      </w:r>
    </w:p>
    <w:p w14:paraId="7FECCC2F" w14:textId="25E01C5D" w:rsidR="007F1DB1" w:rsidRDefault="00C659E3">
      <w:pPr>
        <w:rPr>
          <w:bCs/>
          <w:noProof/>
          <w:szCs w:val="18"/>
          <w:lang w:eastAsia="en-GB"/>
        </w:rPr>
      </w:pPr>
      <w:r w:rsidRPr="00C659E3">
        <w:rPr>
          <w:rFonts w:cstheme="minorHAnsi"/>
          <w:bCs/>
          <w:noProof/>
          <w:szCs w:val="18"/>
          <w:lang w:eastAsia="en-GB"/>
        </w:rPr>
        <w:t>Throughout this report, a basic understanding of what a tensile machine is, what it can do and what is it purpose is in the material science world. A sequence of testing over a range of 4 different materials was conducted and all the calculations to follow. This report demonstrates how to obtain and achieve the required mechanical properties, how to interoperate the date collection and what each characteristic means in relation to material science.</w:t>
      </w:r>
    </w:p>
    <w:p w14:paraId="60AC7602" w14:textId="3DF944DD" w:rsidR="007F1DB1" w:rsidRDefault="007F1DB1"/>
    <w:p w14:paraId="1ED39A25" w14:textId="77777777" w:rsidR="00046115" w:rsidRDefault="00046115">
      <w:pPr>
        <w:rPr>
          <w:bCs/>
          <w:noProof/>
          <w:szCs w:val="18"/>
          <w:lang w:eastAsia="en-GB"/>
        </w:rPr>
      </w:pPr>
    </w:p>
    <w:p w14:paraId="2716E038" w14:textId="7692E464" w:rsidR="007F1DB1" w:rsidRDefault="007F1DB1">
      <w:pPr>
        <w:rPr>
          <w:bCs/>
          <w:noProof/>
          <w:szCs w:val="18"/>
          <w:lang w:eastAsia="en-GB"/>
        </w:rPr>
      </w:pPr>
    </w:p>
    <w:sdt>
      <w:sdtPr>
        <w:id w:val="887217053"/>
        <w:docPartObj>
          <w:docPartGallery w:val="Bibliographies"/>
          <w:docPartUnique/>
        </w:docPartObj>
      </w:sdtPr>
      <w:sdtEndPr>
        <w:rPr>
          <w:rFonts w:asciiTheme="minorHAnsi" w:eastAsiaTheme="minorHAnsi" w:hAnsiTheme="minorHAnsi" w:cstheme="minorBidi"/>
          <w:color w:val="auto"/>
          <w:sz w:val="22"/>
          <w:szCs w:val="22"/>
        </w:rPr>
      </w:sdtEndPr>
      <w:sdtContent>
        <w:p w14:paraId="58420562" w14:textId="6A820E6F" w:rsidR="00046115" w:rsidRDefault="00046115">
          <w:pPr>
            <w:pStyle w:val="Heading1"/>
          </w:pPr>
          <w:r>
            <w:t>References</w:t>
          </w:r>
        </w:p>
        <w:sdt>
          <w:sdtPr>
            <w:id w:val="-573587230"/>
            <w:bibliography/>
          </w:sdtPr>
          <w:sdtContent>
            <w:p w14:paraId="2847ADF7" w14:textId="77777777" w:rsidR="00046115" w:rsidRDefault="00046115" w:rsidP="00046115">
              <w:pPr>
                <w:pStyle w:val="Bibliography"/>
                <w:rPr>
                  <w:noProof/>
                  <w:sz w:val="24"/>
                  <w:szCs w:val="24"/>
                </w:rPr>
              </w:pPr>
              <w:r>
                <w:fldChar w:fldCharType="begin"/>
              </w:r>
              <w:r>
                <w:instrText xml:space="preserve"> BIBLIOGRAPHY </w:instrText>
              </w:r>
              <w:r>
                <w:fldChar w:fldCharType="separate"/>
              </w:r>
              <w:r>
                <w:rPr>
                  <w:noProof/>
                </w:rPr>
                <w:t xml:space="preserve">Aviva Metals, 2021. </w:t>
              </w:r>
              <w:r>
                <w:rPr>
                  <w:i/>
                  <w:iCs/>
                  <w:noProof/>
                </w:rPr>
                <w:t xml:space="preserve">Typical Uses for C26000 Cartridge Brass "70/30". </w:t>
              </w:r>
              <w:r>
                <w:rPr>
                  <w:noProof/>
                </w:rPr>
                <w:t xml:space="preserve">[Online] </w:t>
              </w:r>
              <w:r>
                <w:rPr>
                  <w:noProof/>
                </w:rPr>
                <w:br/>
                <w:t xml:space="preserve">Available at: </w:t>
              </w:r>
              <w:r>
                <w:rPr>
                  <w:noProof/>
                  <w:u w:val="single"/>
                </w:rPr>
                <w:t>https://www.avivametals.com/products/c26000-cartridge-brass-70-30</w:t>
              </w:r>
            </w:p>
            <w:p w14:paraId="60E9B19F" w14:textId="77777777" w:rsidR="00046115" w:rsidRDefault="00046115" w:rsidP="00046115">
              <w:pPr>
                <w:pStyle w:val="Bibliography"/>
                <w:rPr>
                  <w:noProof/>
                </w:rPr>
              </w:pPr>
              <w:r>
                <w:rPr>
                  <w:noProof/>
                </w:rPr>
                <w:t xml:space="preserve">Capudean, B., 2003. </w:t>
              </w:r>
              <w:r>
                <w:rPr>
                  <w:i/>
                  <w:iCs/>
                  <w:noProof/>
                </w:rPr>
                <w:t xml:space="preserve">Metallurgy Matters: Carbon content, steel classifications, and alloy steels. </w:t>
              </w:r>
              <w:r>
                <w:rPr>
                  <w:noProof/>
                </w:rPr>
                <w:t xml:space="preserve">[Online] </w:t>
              </w:r>
              <w:r>
                <w:rPr>
                  <w:noProof/>
                </w:rPr>
                <w:br/>
                <w:t xml:space="preserve">Available at: </w:t>
              </w:r>
              <w:r>
                <w:rPr>
                  <w:noProof/>
                  <w:u w:val="single"/>
                </w:rPr>
                <w:t>https://www.thefabricator.com/thewelder/article/metalsmaterials/carbon-content-steel-classifications-and-alloy-steels</w:t>
              </w:r>
              <w:r>
                <w:rPr>
                  <w:noProof/>
                </w:rPr>
                <w:br/>
                <w:t>[Accessed 28 08 2003].</w:t>
              </w:r>
            </w:p>
            <w:p w14:paraId="00501940" w14:textId="77777777" w:rsidR="00046115" w:rsidRDefault="00046115" w:rsidP="00046115">
              <w:pPr>
                <w:pStyle w:val="Bibliography"/>
                <w:rPr>
                  <w:noProof/>
                </w:rPr>
              </w:pPr>
              <w:r>
                <w:rPr>
                  <w:noProof/>
                </w:rPr>
                <w:t xml:space="preserve">INSTRON, 2021. </w:t>
              </w:r>
              <w:r>
                <w:rPr>
                  <w:i/>
                  <w:iCs/>
                  <w:noProof/>
                </w:rPr>
                <w:t xml:space="preserve">Tensile Testing and Tensile Testing Machines. </w:t>
              </w:r>
              <w:r>
                <w:rPr>
                  <w:noProof/>
                </w:rPr>
                <w:t xml:space="preserve">[Online] </w:t>
              </w:r>
              <w:r>
                <w:rPr>
                  <w:noProof/>
                </w:rPr>
                <w:br/>
                <w:t xml:space="preserve">Available at: </w:t>
              </w:r>
              <w:r>
                <w:rPr>
                  <w:noProof/>
                  <w:u w:val="single"/>
                </w:rPr>
                <w:t>https://www.instron.com/en/our-company/library/test-types/tensile-test?region=Global%20Site&amp;lang=en</w:t>
              </w:r>
              <w:r>
                <w:rPr>
                  <w:noProof/>
                </w:rPr>
                <w:br/>
                <w:t>[Accessed 2021].</w:t>
              </w:r>
            </w:p>
            <w:p w14:paraId="1BE562BA" w14:textId="77777777" w:rsidR="00046115" w:rsidRDefault="00046115" w:rsidP="00046115">
              <w:pPr>
                <w:pStyle w:val="Bibliography"/>
                <w:rPr>
                  <w:noProof/>
                </w:rPr>
              </w:pPr>
              <w:r>
                <w:rPr>
                  <w:noProof/>
                </w:rPr>
                <w:t xml:space="preserve">Johnson, S., 2021. </w:t>
              </w:r>
              <w:r>
                <w:rPr>
                  <w:i/>
                  <w:iCs/>
                  <w:noProof/>
                </w:rPr>
                <w:t xml:space="preserve">Copper Wire Advantafes &amp; Disadvantages. </w:t>
              </w:r>
              <w:r>
                <w:rPr>
                  <w:noProof/>
                </w:rPr>
                <w:t xml:space="preserve">[Online] </w:t>
              </w:r>
              <w:r>
                <w:rPr>
                  <w:noProof/>
                </w:rPr>
                <w:br/>
                <w:t xml:space="preserve">Available at: </w:t>
              </w:r>
              <w:r>
                <w:rPr>
                  <w:noProof/>
                  <w:u w:val="single"/>
                </w:rPr>
                <w:t>https://sciencing.com/good-conductors-8531678.html</w:t>
              </w:r>
              <w:r>
                <w:rPr>
                  <w:noProof/>
                </w:rPr>
                <w:br/>
                <w:t>[Accessed 30 09 2021].</w:t>
              </w:r>
            </w:p>
            <w:p w14:paraId="4A092F12" w14:textId="77777777" w:rsidR="00046115" w:rsidRDefault="00046115" w:rsidP="00046115">
              <w:pPr>
                <w:pStyle w:val="Bibliography"/>
                <w:rPr>
                  <w:noProof/>
                </w:rPr>
              </w:pPr>
              <w:r>
                <w:rPr>
                  <w:noProof/>
                </w:rPr>
                <w:t xml:space="preserve">William D. Callister, J., 1997. </w:t>
              </w:r>
              <w:r>
                <w:rPr>
                  <w:i/>
                  <w:iCs/>
                  <w:noProof/>
                </w:rPr>
                <w:t xml:space="preserve">Material Science and Engineering and introduction. </w:t>
              </w:r>
              <w:r>
                <w:rPr>
                  <w:noProof/>
                </w:rPr>
                <w:t>Fourth Edition ed. tronto: John Wiley &amp; Sons, Inc..</w:t>
              </w:r>
            </w:p>
            <w:p w14:paraId="5D5FA1ED" w14:textId="77777777" w:rsidR="00046115" w:rsidRDefault="00046115" w:rsidP="00046115">
              <w:pPr>
                <w:pStyle w:val="Bibliography"/>
                <w:rPr>
                  <w:noProof/>
                </w:rPr>
              </w:pPr>
              <w:r>
                <w:rPr>
                  <w:noProof/>
                </w:rPr>
                <w:t xml:space="preserve">World Steel association, 2021. </w:t>
              </w:r>
              <w:r>
                <w:rPr>
                  <w:i/>
                  <w:iCs/>
                  <w:noProof/>
                </w:rPr>
                <w:t xml:space="preserve">Steel in automotive. </w:t>
              </w:r>
              <w:r>
                <w:rPr>
                  <w:noProof/>
                </w:rPr>
                <w:t xml:space="preserve">[Online] </w:t>
              </w:r>
              <w:r>
                <w:rPr>
                  <w:noProof/>
                </w:rPr>
                <w:br/>
                <w:t xml:space="preserve">Available at: </w:t>
              </w:r>
              <w:r>
                <w:rPr>
                  <w:noProof/>
                  <w:u w:val="single"/>
                </w:rPr>
                <w:t>https://www.worldsteel.org/steel-by-topic/steel-markets/automotive.html</w:t>
              </w:r>
            </w:p>
            <w:p w14:paraId="38D3D984" w14:textId="77777777" w:rsidR="00046115" w:rsidRDefault="00046115" w:rsidP="00046115">
              <w:pPr>
                <w:pStyle w:val="Bibliography"/>
                <w:rPr>
                  <w:noProof/>
                </w:rPr>
              </w:pPr>
              <w:r>
                <w:rPr>
                  <w:noProof/>
                </w:rPr>
                <w:t xml:space="preserve">Zenith Wire Industries, 2021. </w:t>
              </w:r>
              <w:r>
                <w:rPr>
                  <w:i/>
                  <w:iCs/>
                  <w:noProof/>
                </w:rPr>
                <w:t xml:space="preserve">Hard Drawn CopperWire. </w:t>
              </w:r>
              <w:r>
                <w:rPr>
                  <w:noProof/>
                </w:rPr>
                <w:t xml:space="preserve">[Online] </w:t>
              </w:r>
              <w:r>
                <w:rPr>
                  <w:noProof/>
                </w:rPr>
                <w:br/>
                <w:t xml:space="preserve">Available at: </w:t>
              </w:r>
              <w:r>
                <w:rPr>
                  <w:noProof/>
                  <w:u w:val="single"/>
                </w:rPr>
                <w:t>https://www.zenithcopperwires.com/hard-drawn-copper-wire.html</w:t>
              </w:r>
            </w:p>
            <w:p w14:paraId="77D5745D" w14:textId="36A4C764" w:rsidR="00046115" w:rsidRDefault="00046115" w:rsidP="00046115">
              <w:r>
                <w:rPr>
                  <w:b/>
                  <w:bCs/>
                  <w:noProof/>
                </w:rPr>
                <w:fldChar w:fldCharType="end"/>
              </w:r>
            </w:p>
          </w:sdtContent>
        </w:sdt>
      </w:sdtContent>
    </w:sdt>
    <w:p w14:paraId="4CA5EAA2" w14:textId="77777777" w:rsidR="007F1DB1" w:rsidRDefault="007F1DB1">
      <w:pPr>
        <w:rPr>
          <w:bCs/>
          <w:noProof/>
          <w:szCs w:val="18"/>
          <w:lang w:eastAsia="en-GB"/>
        </w:rPr>
      </w:pPr>
    </w:p>
    <w:p w14:paraId="3F86EE26" w14:textId="4438021D" w:rsidR="007F1DB1" w:rsidRDefault="007F1DB1">
      <w:pPr>
        <w:rPr>
          <w:bCs/>
          <w:noProof/>
          <w:szCs w:val="18"/>
          <w:lang w:eastAsia="en-GB"/>
        </w:rPr>
      </w:pPr>
    </w:p>
    <w:p w14:paraId="00917607" w14:textId="1AA7186B" w:rsidR="007F1DB1" w:rsidRPr="007F1DB1" w:rsidRDefault="007F1DB1">
      <w:pPr>
        <w:rPr>
          <w:bCs/>
          <w:noProof/>
          <w:szCs w:val="18"/>
          <w:lang w:eastAsia="en-GB"/>
        </w:rPr>
      </w:pPr>
    </w:p>
    <w:p w14:paraId="6302E31C" w14:textId="5BC87554" w:rsidR="00105597" w:rsidRPr="00F02370" w:rsidRDefault="00105597">
      <w:pPr>
        <w:rPr>
          <w:bCs/>
          <w:noProof/>
          <w:szCs w:val="18"/>
          <w:lang w:eastAsia="en-GB"/>
        </w:rPr>
      </w:pPr>
      <w:bookmarkStart w:id="1" w:name="_GoBack"/>
      <w:bookmarkEnd w:id="1"/>
    </w:p>
    <w:sectPr w:rsidR="00105597" w:rsidRPr="00F02370" w:rsidSect="0011776A">
      <w:footerReference w:type="defaul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078F5C" w14:textId="77777777" w:rsidR="000640E4" w:rsidRDefault="000640E4" w:rsidP="00072899">
      <w:pPr>
        <w:spacing w:after="0" w:line="240" w:lineRule="auto"/>
      </w:pPr>
      <w:r>
        <w:separator/>
      </w:r>
    </w:p>
  </w:endnote>
  <w:endnote w:type="continuationSeparator" w:id="0">
    <w:p w14:paraId="26DEFBCF" w14:textId="77777777" w:rsidR="000640E4" w:rsidRDefault="000640E4" w:rsidP="00072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327603"/>
      <w:docPartObj>
        <w:docPartGallery w:val="Page Numbers (Bottom of Page)"/>
        <w:docPartUnique/>
      </w:docPartObj>
    </w:sdtPr>
    <w:sdtEndPr>
      <w:rPr>
        <w:color w:val="7F7F7F" w:themeColor="background1" w:themeShade="7F"/>
        <w:spacing w:val="60"/>
      </w:rPr>
    </w:sdtEndPr>
    <w:sdtContent>
      <w:p w14:paraId="436B7562" w14:textId="77777777" w:rsidR="00340967" w:rsidRDefault="00340967">
        <w:pPr>
          <w:pStyle w:val="Footer"/>
          <w:pBdr>
            <w:top w:val="single" w:sz="4" w:space="1" w:color="D9D9D9" w:themeColor="background1" w:themeShade="D9"/>
          </w:pBdr>
          <w:jc w:val="right"/>
        </w:pPr>
      </w:p>
      <w:p w14:paraId="21947244" w14:textId="19A5F81B" w:rsidR="00340967" w:rsidRDefault="00340967">
        <w:pPr>
          <w:pStyle w:val="Footer"/>
          <w:pBdr>
            <w:top w:val="single" w:sz="4" w:space="1" w:color="D9D9D9" w:themeColor="background1" w:themeShade="D9"/>
          </w:pBdr>
          <w:jc w:val="right"/>
        </w:pPr>
        <w:r>
          <w:fldChar w:fldCharType="begin"/>
        </w:r>
        <w:r>
          <w:instrText xml:space="preserve"> PAGE   \* MERGEFORMAT </w:instrText>
        </w:r>
        <w:r>
          <w:fldChar w:fldCharType="separate"/>
        </w:r>
        <w:r w:rsidR="00C516E0">
          <w:rPr>
            <w:noProof/>
          </w:rPr>
          <w:t>12</w:t>
        </w:r>
        <w:r>
          <w:rPr>
            <w:noProof/>
          </w:rPr>
          <w:fldChar w:fldCharType="end"/>
        </w:r>
        <w:r>
          <w:t xml:space="preserve"> | </w:t>
        </w:r>
        <w:r>
          <w:rPr>
            <w:color w:val="7F7F7F" w:themeColor="background1" w:themeShade="7F"/>
            <w:spacing w:val="60"/>
          </w:rPr>
          <w:t>Page</w:t>
        </w:r>
      </w:p>
    </w:sdtContent>
  </w:sdt>
  <w:p w14:paraId="29FDF938" w14:textId="77777777" w:rsidR="003A0C4D" w:rsidRDefault="003A0C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5EB59E" w14:textId="20D4F2B8" w:rsidR="00340967" w:rsidRDefault="00340967">
    <w:pPr>
      <w:pStyle w:val="Footer"/>
      <w:pBdr>
        <w:top w:val="single" w:sz="4" w:space="1" w:color="D9D9D9" w:themeColor="background1" w:themeShade="D9"/>
      </w:pBdr>
      <w:jc w:val="right"/>
    </w:pPr>
  </w:p>
  <w:p w14:paraId="5D053DC4" w14:textId="77777777" w:rsidR="007C178D" w:rsidRDefault="007C1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F5ACC7" w14:textId="77777777" w:rsidR="000640E4" w:rsidRDefault="000640E4" w:rsidP="00072899">
      <w:pPr>
        <w:spacing w:after="0" w:line="240" w:lineRule="auto"/>
      </w:pPr>
      <w:r>
        <w:separator/>
      </w:r>
    </w:p>
  </w:footnote>
  <w:footnote w:type="continuationSeparator" w:id="0">
    <w:p w14:paraId="02EF4991" w14:textId="77777777" w:rsidR="000640E4" w:rsidRDefault="000640E4" w:rsidP="000728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F5227"/>
    <w:multiLevelType w:val="hybridMultilevel"/>
    <w:tmpl w:val="B07E6EA8"/>
    <w:lvl w:ilvl="0" w:tplc="A7A2A0A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1749F"/>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68502E"/>
    <w:multiLevelType w:val="hybridMultilevel"/>
    <w:tmpl w:val="716A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D545E2"/>
    <w:multiLevelType w:val="multilevel"/>
    <w:tmpl w:val="820EBBC6"/>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4" w15:restartNumberingAfterBreak="0">
    <w:nsid w:val="1E3223C7"/>
    <w:multiLevelType w:val="hybridMultilevel"/>
    <w:tmpl w:val="716EE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F4754C"/>
    <w:multiLevelType w:val="hybridMultilevel"/>
    <w:tmpl w:val="9098A5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6292687"/>
    <w:multiLevelType w:val="hybridMultilevel"/>
    <w:tmpl w:val="98AE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DF42F8"/>
    <w:multiLevelType w:val="multilevel"/>
    <w:tmpl w:val="B9CE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E370C8"/>
    <w:multiLevelType w:val="multilevel"/>
    <w:tmpl w:val="4684B58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36E83209"/>
    <w:multiLevelType w:val="hybridMultilevel"/>
    <w:tmpl w:val="861C4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B55D6E"/>
    <w:multiLevelType w:val="hybridMultilevel"/>
    <w:tmpl w:val="06541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C20BD2"/>
    <w:multiLevelType w:val="hybridMultilevel"/>
    <w:tmpl w:val="40B83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4A5E0C"/>
    <w:multiLevelType w:val="hybridMultilevel"/>
    <w:tmpl w:val="5510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7C613F"/>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A63417"/>
    <w:multiLevelType w:val="hybridMultilevel"/>
    <w:tmpl w:val="20C22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C92DB7"/>
    <w:multiLevelType w:val="hybridMultilevel"/>
    <w:tmpl w:val="0E504E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A251817"/>
    <w:multiLevelType w:val="hybridMultilevel"/>
    <w:tmpl w:val="C22C8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2C3DFA"/>
    <w:multiLevelType w:val="multilevel"/>
    <w:tmpl w:val="CFFED3F2"/>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6069635B"/>
    <w:multiLevelType w:val="hybridMultilevel"/>
    <w:tmpl w:val="C5B89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BA5125"/>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7D1160"/>
    <w:multiLevelType w:val="hybridMultilevel"/>
    <w:tmpl w:val="010472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6A9D5291"/>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A50440"/>
    <w:multiLevelType w:val="hybridMultilevel"/>
    <w:tmpl w:val="82708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AA77CA"/>
    <w:multiLevelType w:val="multilevel"/>
    <w:tmpl w:val="2DF80760"/>
    <w:lvl w:ilvl="0">
      <w:start w:val="1"/>
      <w:numFmt w:val="decimal"/>
      <w:lvlText w:val="%1.0"/>
      <w:lvlJc w:val="left"/>
      <w:pPr>
        <w:ind w:left="720" w:hanging="360"/>
      </w:pPr>
      <w:rPr>
        <w:rFonts w:hint="default"/>
        <w:b/>
        <w:color w:val="00B0F0"/>
        <w:u w:val="single"/>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24" w15:restartNumberingAfterBreak="0">
    <w:nsid w:val="6CB244B5"/>
    <w:multiLevelType w:val="multilevel"/>
    <w:tmpl w:val="6A48E3A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color w:val="00B0F0"/>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23"/>
  </w:num>
  <w:num w:numId="4">
    <w:abstractNumId w:val="24"/>
  </w:num>
  <w:num w:numId="5">
    <w:abstractNumId w:val="20"/>
  </w:num>
  <w:num w:numId="6">
    <w:abstractNumId w:val="12"/>
  </w:num>
  <w:num w:numId="7">
    <w:abstractNumId w:val="0"/>
  </w:num>
  <w:num w:numId="8">
    <w:abstractNumId w:val="18"/>
  </w:num>
  <w:num w:numId="9">
    <w:abstractNumId w:val="11"/>
  </w:num>
  <w:num w:numId="10">
    <w:abstractNumId w:val="4"/>
  </w:num>
  <w:num w:numId="11">
    <w:abstractNumId w:val="15"/>
  </w:num>
  <w:num w:numId="12">
    <w:abstractNumId w:val="2"/>
  </w:num>
  <w:num w:numId="13">
    <w:abstractNumId w:val="22"/>
  </w:num>
  <w:num w:numId="14">
    <w:abstractNumId w:val="1"/>
  </w:num>
  <w:num w:numId="15">
    <w:abstractNumId w:val="19"/>
  </w:num>
  <w:num w:numId="16">
    <w:abstractNumId w:val="13"/>
  </w:num>
  <w:num w:numId="17">
    <w:abstractNumId w:val="14"/>
  </w:num>
  <w:num w:numId="18">
    <w:abstractNumId w:val="21"/>
  </w:num>
  <w:num w:numId="19">
    <w:abstractNumId w:val="8"/>
  </w:num>
  <w:num w:numId="20">
    <w:abstractNumId w:val="5"/>
  </w:num>
  <w:num w:numId="21">
    <w:abstractNumId w:val="16"/>
  </w:num>
  <w:num w:numId="22">
    <w:abstractNumId w:val="6"/>
  </w:num>
  <w:num w:numId="23">
    <w:abstractNumId w:val="10"/>
  </w:num>
  <w:num w:numId="24">
    <w:abstractNumId w:val="17"/>
  </w:num>
  <w:num w:numId="25">
    <w:abstractNumId w:val="9"/>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2899"/>
    <w:rsid w:val="00004B84"/>
    <w:rsid w:val="000101F5"/>
    <w:rsid w:val="00017AFD"/>
    <w:rsid w:val="00017EC6"/>
    <w:rsid w:val="0002181D"/>
    <w:rsid w:val="00027844"/>
    <w:rsid w:val="0003159F"/>
    <w:rsid w:val="00046115"/>
    <w:rsid w:val="00047417"/>
    <w:rsid w:val="000479DF"/>
    <w:rsid w:val="000548CA"/>
    <w:rsid w:val="000640E4"/>
    <w:rsid w:val="00066B8D"/>
    <w:rsid w:val="0007078F"/>
    <w:rsid w:val="00072899"/>
    <w:rsid w:val="00072E95"/>
    <w:rsid w:val="00080191"/>
    <w:rsid w:val="00080722"/>
    <w:rsid w:val="00097270"/>
    <w:rsid w:val="000A3825"/>
    <w:rsid w:val="000A4469"/>
    <w:rsid w:val="000A7667"/>
    <w:rsid w:val="000B1D29"/>
    <w:rsid w:val="000B6E6F"/>
    <w:rsid w:val="000C4123"/>
    <w:rsid w:val="000C7387"/>
    <w:rsid w:val="000D1D44"/>
    <w:rsid w:val="000D296E"/>
    <w:rsid w:val="000D454F"/>
    <w:rsid w:val="000D4D9C"/>
    <w:rsid w:val="000D5F28"/>
    <w:rsid w:val="000E6D7C"/>
    <w:rsid w:val="000F0850"/>
    <w:rsid w:val="000F454A"/>
    <w:rsid w:val="00105597"/>
    <w:rsid w:val="001079B5"/>
    <w:rsid w:val="00116A70"/>
    <w:rsid w:val="0011776A"/>
    <w:rsid w:val="001336D8"/>
    <w:rsid w:val="00135913"/>
    <w:rsid w:val="0014397B"/>
    <w:rsid w:val="001508A7"/>
    <w:rsid w:val="001615EE"/>
    <w:rsid w:val="00164FC1"/>
    <w:rsid w:val="0017363C"/>
    <w:rsid w:val="00176330"/>
    <w:rsid w:val="001869AF"/>
    <w:rsid w:val="00187011"/>
    <w:rsid w:val="001931B3"/>
    <w:rsid w:val="00196125"/>
    <w:rsid w:val="00196B28"/>
    <w:rsid w:val="001A0774"/>
    <w:rsid w:val="001A110A"/>
    <w:rsid w:val="001A7AA3"/>
    <w:rsid w:val="001C0372"/>
    <w:rsid w:val="001C605F"/>
    <w:rsid w:val="001C7E32"/>
    <w:rsid w:val="001D5312"/>
    <w:rsid w:val="001E0427"/>
    <w:rsid w:val="001E0658"/>
    <w:rsid w:val="001E13D2"/>
    <w:rsid w:val="00201718"/>
    <w:rsid w:val="00201E1B"/>
    <w:rsid w:val="0021438F"/>
    <w:rsid w:val="00216870"/>
    <w:rsid w:val="0022169A"/>
    <w:rsid w:val="002230DB"/>
    <w:rsid w:val="002248DF"/>
    <w:rsid w:val="002262C2"/>
    <w:rsid w:val="002308C6"/>
    <w:rsid w:val="00243A1C"/>
    <w:rsid w:val="00246737"/>
    <w:rsid w:val="00256260"/>
    <w:rsid w:val="002648EB"/>
    <w:rsid w:val="0027019B"/>
    <w:rsid w:val="00274E49"/>
    <w:rsid w:val="00277A94"/>
    <w:rsid w:val="002844B7"/>
    <w:rsid w:val="00290265"/>
    <w:rsid w:val="002912EB"/>
    <w:rsid w:val="002930CE"/>
    <w:rsid w:val="00293A23"/>
    <w:rsid w:val="002A17E2"/>
    <w:rsid w:val="002B13EA"/>
    <w:rsid w:val="002B6897"/>
    <w:rsid w:val="002B7A37"/>
    <w:rsid w:val="002C3767"/>
    <w:rsid w:val="002C5359"/>
    <w:rsid w:val="002D39AA"/>
    <w:rsid w:val="002E43B8"/>
    <w:rsid w:val="003003A8"/>
    <w:rsid w:val="00311BF7"/>
    <w:rsid w:val="003158D1"/>
    <w:rsid w:val="00327114"/>
    <w:rsid w:val="00327F78"/>
    <w:rsid w:val="00327FD5"/>
    <w:rsid w:val="00340967"/>
    <w:rsid w:val="00346B6F"/>
    <w:rsid w:val="0036327B"/>
    <w:rsid w:val="00366492"/>
    <w:rsid w:val="003838CC"/>
    <w:rsid w:val="00394D42"/>
    <w:rsid w:val="003A0C4D"/>
    <w:rsid w:val="003A52B6"/>
    <w:rsid w:val="003B11DA"/>
    <w:rsid w:val="003B57AB"/>
    <w:rsid w:val="003C245A"/>
    <w:rsid w:val="003C5EAC"/>
    <w:rsid w:val="003C72E8"/>
    <w:rsid w:val="003D0810"/>
    <w:rsid w:val="003D22CC"/>
    <w:rsid w:val="003D6E52"/>
    <w:rsid w:val="003E0CB4"/>
    <w:rsid w:val="003E29CC"/>
    <w:rsid w:val="003E64E5"/>
    <w:rsid w:val="003F0934"/>
    <w:rsid w:val="003F0DBE"/>
    <w:rsid w:val="00415F8A"/>
    <w:rsid w:val="00423BE3"/>
    <w:rsid w:val="00443822"/>
    <w:rsid w:val="00452A26"/>
    <w:rsid w:val="00461967"/>
    <w:rsid w:val="004666A8"/>
    <w:rsid w:val="00467E37"/>
    <w:rsid w:val="00476445"/>
    <w:rsid w:val="004772DB"/>
    <w:rsid w:val="00492FD0"/>
    <w:rsid w:val="004B15C9"/>
    <w:rsid w:val="004B404A"/>
    <w:rsid w:val="004C474B"/>
    <w:rsid w:val="004D0C0B"/>
    <w:rsid w:val="004D2A67"/>
    <w:rsid w:val="004E0CD2"/>
    <w:rsid w:val="00511448"/>
    <w:rsid w:val="00511EA0"/>
    <w:rsid w:val="00513851"/>
    <w:rsid w:val="00521CD3"/>
    <w:rsid w:val="005226AE"/>
    <w:rsid w:val="0052382E"/>
    <w:rsid w:val="00530B86"/>
    <w:rsid w:val="00555FAB"/>
    <w:rsid w:val="005630C3"/>
    <w:rsid w:val="005636D5"/>
    <w:rsid w:val="00564EE0"/>
    <w:rsid w:val="00565E35"/>
    <w:rsid w:val="00566064"/>
    <w:rsid w:val="005669AA"/>
    <w:rsid w:val="00583822"/>
    <w:rsid w:val="00594C84"/>
    <w:rsid w:val="00595692"/>
    <w:rsid w:val="005A0CDC"/>
    <w:rsid w:val="005A227E"/>
    <w:rsid w:val="005A4003"/>
    <w:rsid w:val="005B5694"/>
    <w:rsid w:val="005C3E43"/>
    <w:rsid w:val="005D1886"/>
    <w:rsid w:val="005D394B"/>
    <w:rsid w:val="005D5694"/>
    <w:rsid w:val="0060344B"/>
    <w:rsid w:val="00613536"/>
    <w:rsid w:val="00613B35"/>
    <w:rsid w:val="00617294"/>
    <w:rsid w:val="00625E57"/>
    <w:rsid w:val="00626138"/>
    <w:rsid w:val="006423EE"/>
    <w:rsid w:val="0064420E"/>
    <w:rsid w:val="0065135A"/>
    <w:rsid w:val="006657A8"/>
    <w:rsid w:val="006773D6"/>
    <w:rsid w:val="00681F9A"/>
    <w:rsid w:val="006946A6"/>
    <w:rsid w:val="006A1759"/>
    <w:rsid w:val="006B3809"/>
    <w:rsid w:val="006C139F"/>
    <w:rsid w:val="006C3868"/>
    <w:rsid w:val="006C56E2"/>
    <w:rsid w:val="006D037A"/>
    <w:rsid w:val="006D117E"/>
    <w:rsid w:val="006E76CF"/>
    <w:rsid w:val="006F19C5"/>
    <w:rsid w:val="0071296A"/>
    <w:rsid w:val="007135D4"/>
    <w:rsid w:val="00722004"/>
    <w:rsid w:val="007258A8"/>
    <w:rsid w:val="00732F4F"/>
    <w:rsid w:val="007519C1"/>
    <w:rsid w:val="007554B8"/>
    <w:rsid w:val="00760D29"/>
    <w:rsid w:val="00765ACE"/>
    <w:rsid w:val="007713E2"/>
    <w:rsid w:val="0077153F"/>
    <w:rsid w:val="00776815"/>
    <w:rsid w:val="00782591"/>
    <w:rsid w:val="007938FD"/>
    <w:rsid w:val="007949BC"/>
    <w:rsid w:val="007B0616"/>
    <w:rsid w:val="007C01AF"/>
    <w:rsid w:val="007C178D"/>
    <w:rsid w:val="007E5168"/>
    <w:rsid w:val="007E7638"/>
    <w:rsid w:val="007F1B4E"/>
    <w:rsid w:val="007F1DB1"/>
    <w:rsid w:val="007F2F82"/>
    <w:rsid w:val="007F353F"/>
    <w:rsid w:val="008011DC"/>
    <w:rsid w:val="00811AB8"/>
    <w:rsid w:val="00815049"/>
    <w:rsid w:val="0081699D"/>
    <w:rsid w:val="00823381"/>
    <w:rsid w:val="008349DB"/>
    <w:rsid w:val="00835ED0"/>
    <w:rsid w:val="00847A47"/>
    <w:rsid w:val="008513C0"/>
    <w:rsid w:val="00855163"/>
    <w:rsid w:val="008613C8"/>
    <w:rsid w:val="00864CB7"/>
    <w:rsid w:val="00870484"/>
    <w:rsid w:val="00875006"/>
    <w:rsid w:val="00882F95"/>
    <w:rsid w:val="0088638C"/>
    <w:rsid w:val="008863CC"/>
    <w:rsid w:val="0089359E"/>
    <w:rsid w:val="008A4507"/>
    <w:rsid w:val="008A61A2"/>
    <w:rsid w:val="008A6391"/>
    <w:rsid w:val="008B121B"/>
    <w:rsid w:val="008B1D2B"/>
    <w:rsid w:val="008C032F"/>
    <w:rsid w:val="008D2B68"/>
    <w:rsid w:val="008D3CEC"/>
    <w:rsid w:val="008D5804"/>
    <w:rsid w:val="008D5D10"/>
    <w:rsid w:val="008D720B"/>
    <w:rsid w:val="008E2DF7"/>
    <w:rsid w:val="0090195F"/>
    <w:rsid w:val="009043EE"/>
    <w:rsid w:val="009054EF"/>
    <w:rsid w:val="009111C9"/>
    <w:rsid w:val="00915F90"/>
    <w:rsid w:val="00932C0D"/>
    <w:rsid w:val="00936926"/>
    <w:rsid w:val="00942714"/>
    <w:rsid w:val="00961861"/>
    <w:rsid w:val="00967640"/>
    <w:rsid w:val="009708CF"/>
    <w:rsid w:val="0097286C"/>
    <w:rsid w:val="00985BA6"/>
    <w:rsid w:val="00995004"/>
    <w:rsid w:val="00996591"/>
    <w:rsid w:val="009B3E1D"/>
    <w:rsid w:val="009B444B"/>
    <w:rsid w:val="009B6A32"/>
    <w:rsid w:val="009B7AE4"/>
    <w:rsid w:val="009C7615"/>
    <w:rsid w:val="009D239E"/>
    <w:rsid w:val="009E244D"/>
    <w:rsid w:val="009E51AC"/>
    <w:rsid w:val="009F570C"/>
    <w:rsid w:val="00A02024"/>
    <w:rsid w:val="00A03048"/>
    <w:rsid w:val="00A1358D"/>
    <w:rsid w:val="00A158A2"/>
    <w:rsid w:val="00A16E28"/>
    <w:rsid w:val="00A21CF0"/>
    <w:rsid w:val="00A23B87"/>
    <w:rsid w:val="00A34ED7"/>
    <w:rsid w:val="00A3747F"/>
    <w:rsid w:val="00A436E3"/>
    <w:rsid w:val="00A468A2"/>
    <w:rsid w:val="00A51F30"/>
    <w:rsid w:val="00A536BA"/>
    <w:rsid w:val="00A55EBA"/>
    <w:rsid w:val="00A6028D"/>
    <w:rsid w:val="00A7189F"/>
    <w:rsid w:val="00A75D20"/>
    <w:rsid w:val="00A8365C"/>
    <w:rsid w:val="00A85604"/>
    <w:rsid w:val="00A87B99"/>
    <w:rsid w:val="00A9660F"/>
    <w:rsid w:val="00AA44A4"/>
    <w:rsid w:val="00AA4EB9"/>
    <w:rsid w:val="00AA5B41"/>
    <w:rsid w:val="00AB6FB3"/>
    <w:rsid w:val="00AB74EB"/>
    <w:rsid w:val="00AC13D4"/>
    <w:rsid w:val="00AE2707"/>
    <w:rsid w:val="00AE44E6"/>
    <w:rsid w:val="00B146D7"/>
    <w:rsid w:val="00B16044"/>
    <w:rsid w:val="00B16E05"/>
    <w:rsid w:val="00B1749D"/>
    <w:rsid w:val="00B22CEB"/>
    <w:rsid w:val="00B27029"/>
    <w:rsid w:val="00B42686"/>
    <w:rsid w:val="00B453E7"/>
    <w:rsid w:val="00B62094"/>
    <w:rsid w:val="00B64186"/>
    <w:rsid w:val="00B65E2F"/>
    <w:rsid w:val="00B70C31"/>
    <w:rsid w:val="00B72065"/>
    <w:rsid w:val="00B76CAC"/>
    <w:rsid w:val="00B83BD5"/>
    <w:rsid w:val="00B8580B"/>
    <w:rsid w:val="00B8601D"/>
    <w:rsid w:val="00B87414"/>
    <w:rsid w:val="00B955F1"/>
    <w:rsid w:val="00BA0159"/>
    <w:rsid w:val="00BA4659"/>
    <w:rsid w:val="00BD4201"/>
    <w:rsid w:val="00BE0344"/>
    <w:rsid w:val="00BE1367"/>
    <w:rsid w:val="00BE39F3"/>
    <w:rsid w:val="00BE5987"/>
    <w:rsid w:val="00BF16EE"/>
    <w:rsid w:val="00BF4898"/>
    <w:rsid w:val="00BF5F50"/>
    <w:rsid w:val="00C01683"/>
    <w:rsid w:val="00C01F0F"/>
    <w:rsid w:val="00C05964"/>
    <w:rsid w:val="00C1411D"/>
    <w:rsid w:val="00C177AF"/>
    <w:rsid w:val="00C21071"/>
    <w:rsid w:val="00C3137C"/>
    <w:rsid w:val="00C31E7C"/>
    <w:rsid w:val="00C33826"/>
    <w:rsid w:val="00C4769E"/>
    <w:rsid w:val="00C516E0"/>
    <w:rsid w:val="00C52331"/>
    <w:rsid w:val="00C57297"/>
    <w:rsid w:val="00C651DF"/>
    <w:rsid w:val="00C659E3"/>
    <w:rsid w:val="00C67945"/>
    <w:rsid w:val="00C73275"/>
    <w:rsid w:val="00C733FB"/>
    <w:rsid w:val="00C81330"/>
    <w:rsid w:val="00C91D85"/>
    <w:rsid w:val="00C91F58"/>
    <w:rsid w:val="00C95E51"/>
    <w:rsid w:val="00C97901"/>
    <w:rsid w:val="00CA2917"/>
    <w:rsid w:val="00CA4EE0"/>
    <w:rsid w:val="00CA787A"/>
    <w:rsid w:val="00CA7DEE"/>
    <w:rsid w:val="00CB07FD"/>
    <w:rsid w:val="00CC7E96"/>
    <w:rsid w:val="00CE5630"/>
    <w:rsid w:val="00D050C2"/>
    <w:rsid w:val="00D172A4"/>
    <w:rsid w:val="00D27996"/>
    <w:rsid w:val="00D34F9D"/>
    <w:rsid w:val="00D43A9B"/>
    <w:rsid w:val="00D51C75"/>
    <w:rsid w:val="00D529CD"/>
    <w:rsid w:val="00D539BA"/>
    <w:rsid w:val="00D62B47"/>
    <w:rsid w:val="00D67058"/>
    <w:rsid w:val="00D77C27"/>
    <w:rsid w:val="00D80F9C"/>
    <w:rsid w:val="00D819C8"/>
    <w:rsid w:val="00D81A94"/>
    <w:rsid w:val="00D83C47"/>
    <w:rsid w:val="00DA6DFE"/>
    <w:rsid w:val="00DB0762"/>
    <w:rsid w:val="00DB6C59"/>
    <w:rsid w:val="00DC0CE3"/>
    <w:rsid w:val="00DD081D"/>
    <w:rsid w:val="00DE158D"/>
    <w:rsid w:val="00DE35C0"/>
    <w:rsid w:val="00E06D6C"/>
    <w:rsid w:val="00E10186"/>
    <w:rsid w:val="00E1241B"/>
    <w:rsid w:val="00E173B1"/>
    <w:rsid w:val="00E36739"/>
    <w:rsid w:val="00E5173E"/>
    <w:rsid w:val="00E52B63"/>
    <w:rsid w:val="00E530C2"/>
    <w:rsid w:val="00E5357C"/>
    <w:rsid w:val="00E61BB4"/>
    <w:rsid w:val="00E64878"/>
    <w:rsid w:val="00E6721B"/>
    <w:rsid w:val="00E7593C"/>
    <w:rsid w:val="00E83EBE"/>
    <w:rsid w:val="00E85C4F"/>
    <w:rsid w:val="00E97547"/>
    <w:rsid w:val="00EC6DAE"/>
    <w:rsid w:val="00EC7683"/>
    <w:rsid w:val="00ED0F4C"/>
    <w:rsid w:val="00ED4C8F"/>
    <w:rsid w:val="00ED730B"/>
    <w:rsid w:val="00ED7ABA"/>
    <w:rsid w:val="00EE1C2E"/>
    <w:rsid w:val="00EE46B3"/>
    <w:rsid w:val="00EE569F"/>
    <w:rsid w:val="00EF39AF"/>
    <w:rsid w:val="00EF48B3"/>
    <w:rsid w:val="00EF5905"/>
    <w:rsid w:val="00F02370"/>
    <w:rsid w:val="00F02ED1"/>
    <w:rsid w:val="00F251D5"/>
    <w:rsid w:val="00F3043A"/>
    <w:rsid w:val="00F369A9"/>
    <w:rsid w:val="00F36E2A"/>
    <w:rsid w:val="00F37B41"/>
    <w:rsid w:val="00F40823"/>
    <w:rsid w:val="00F42DB6"/>
    <w:rsid w:val="00F45F5A"/>
    <w:rsid w:val="00F5184E"/>
    <w:rsid w:val="00F54769"/>
    <w:rsid w:val="00F5704E"/>
    <w:rsid w:val="00F668C2"/>
    <w:rsid w:val="00F72C1B"/>
    <w:rsid w:val="00F740D1"/>
    <w:rsid w:val="00F96040"/>
    <w:rsid w:val="00FA1C3D"/>
    <w:rsid w:val="00FA4B75"/>
    <w:rsid w:val="00FA75F3"/>
    <w:rsid w:val="00FA7D8D"/>
    <w:rsid w:val="00FC1F69"/>
    <w:rsid w:val="00FC5224"/>
    <w:rsid w:val="00FC62DE"/>
    <w:rsid w:val="00FC78B5"/>
    <w:rsid w:val="00FD0E94"/>
    <w:rsid w:val="00FE26F9"/>
    <w:rsid w:val="00FF3B17"/>
    <w:rsid w:val="00FF3F35"/>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69700ABB"/>
  <w15:chartTrackingRefBased/>
  <w15:docId w15:val="{6A65A581-94C8-406E-AF97-093BA6192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728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8A45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28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2899"/>
    <w:rPr>
      <w:rFonts w:eastAsiaTheme="minorEastAsia"/>
      <w:lang w:val="en-US"/>
    </w:rPr>
  </w:style>
  <w:style w:type="character" w:customStyle="1" w:styleId="Heading1Char">
    <w:name w:val="Heading 1 Char"/>
    <w:basedOn w:val="DefaultParagraphFont"/>
    <w:link w:val="Heading1"/>
    <w:uiPriority w:val="9"/>
    <w:rsid w:val="0007289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72899"/>
    <w:pPr>
      <w:outlineLvl w:val="9"/>
    </w:pPr>
    <w:rPr>
      <w:lang w:val="en-US"/>
    </w:rPr>
  </w:style>
  <w:style w:type="paragraph" w:styleId="Header">
    <w:name w:val="header"/>
    <w:basedOn w:val="Normal"/>
    <w:link w:val="HeaderChar"/>
    <w:uiPriority w:val="99"/>
    <w:unhideWhenUsed/>
    <w:rsid w:val="00072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899"/>
  </w:style>
  <w:style w:type="paragraph" w:styleId="Footer">
    <w:name w:val="footer"/>
    <w:basedOn w:val="Normal"/>
    <w:link w:val="FooterChar"/>
    <w:uiPriority w:val="99"/>
    <w:unhideWhenUsed/>
    <w:rsid w:val="00072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899"/>
  </w:style>
  <w:style w:type="character" w:customStyle="1" w:styleId="e24kjd">
    <w:name w:val="e24kjd"/>
    <w:basedOn w:val="DefaultParagraphFont"/>
    <w:rsid w:val="00855163"/>
  </w:style>
  <w:style w:type="paragraph" w:styleId="BalloonText">
    <w:name w:val="Balloon Text"/>
    <w:basedOn w:val="Normal"/>
    <w:link w:val="BalloonTextChar"/>
    <w:uiPriority w:val="99"/>
    <w:semiHidden/>
    <w:unhideWhenUsed/>
    <w:rsid w:val="00AE44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44E6"/>
    <w:rPr>
      <w:rFonts w:ascii="Segoe UI" w:hAnsi="Segoe UI" w:cs="Segoe UI"/>
      <w:sz w:val="18"/>
      <w:szCs w:val="18"/>
    </w:rPr>
  </w:style>
  <w:style w:type="paragraph" w:styleId="ListParagraph">
    <w:name w:val="List Paragraph"/>
    <w:basedOn w:val="Normal"/>
    <w:uiPriority w:val="34"/>
    <w:qFormat/>
    <w:rsid w:val="00FF3B17"/>
    <w:pPr>
      <w:spacing w:line="256" w:lineRule="auto"/>
      <w:ind w:left="720"/>
      <w:contextualSpacing/>
    </w:pPr>
  </w:style>
  <w:style w:type="paragraph" w:styleId="NormalWeb">
    <w:name w:val="Normal (Web)"/>
    <w:basedOn w:val="Normal"/>
    <w:uiPriority w:val="99"/>
    <w:unhideWhenUsed/>
    <w:rsid w:val="00BA46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6330"/>
    <w:rPr>
      <w:color w:val="0563C1" w:themeColor="hyperlink"/>
      <w:u w:val="single"/>
    </w:rPr>
  </w:style>
  <w:style w:type="character" w:customStyle="1" w:styleId="UnresolvedMention1">
    <w:name w:val="Unresolved Mention1"/>
    <w:basedOn w:val="DefaultParagraphFont"/>
    <w:uiPriority w:val="99"/>
    <w:semiHidden/>
    <w:unhideWhenUsed/>
    <w:rsid w:val="00176330"/>
    <w:rPr>
      <w:color w:val="605E5C"/>
      <w:shd w:val="clear" w:color="auto" w:fill="E1DFDD"/>
    </w:rPr>
  </w:style>
  <w:style w:type="paragraph" w:styleId="EndnoteText">
    <w:name w:val="endnote text"/>
    <w:basedOn w:val="Normal"/>
    <w:link w:val="EndnoteTextChar"/>
    <w:uiPriority w:val="99"/>
    <w:semiHidden/>
    <w:unhideWhenUsed/>
    <w:rsid w:val="005D188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D1886"/>
    <w:rPr>
      <w:sz w:val="20"/>
      <w:szCs w:val="20"/>
    </w:rPr>
  </w:style>
  <w:style w:type="character" w:styleId="EndnoteReference">
    <w:name w:val="endnote reference"/>
    <w:basedOn w:val="DefaultParagraphFont"/>
    <w:uiPriority w:val="99"/>
    <w:semiHidden/>
    <w:unhideWhenUsed/>
    <w:rsid w:val="005D1886"/>
    <w:rPr>
      <w:vertAlign w:val="superscript"/>
    </w:rPr>
  </w:style>
  <w:style w:type="paragraph" w:styleId="FootnoteText">
    <w:name w:val="footnote text"/>
    <w:basedOn w:val="Normal"/>
    <w:link w:val="FootnoteTextChar"/>
    <w:uiPriority w:val="99"/>
    <w:semiHidden/>
    <w:unhideWhenUsed/>
    <w:rsid w:val="005D18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1886"/>
    <w:rPr>
      <w:sz w:val="20"/>
      <w:szCs w:val="20"/>
    </w:rPr>
  </w:style>
  <w:style w:type="character" w:styleId="FootnoteReference">
    <w:name w:val="footnote reference"/>
    <w:basedOn w:val="DefaultParagraphFont"/>
    <w:uiPriority w:val="99"/>
    <w:semiHidden/>
    <w:unhideWhenUsed/>
    <w:rsid w:val="005D1886"/>
    <w:rPr>
      <w:vertAlign w:val="superscript"/>
    </w:rPr>
  </w:style>
  <w:style w:type="character" w:styleId="FollowedHyperlink">
    <w:name w:val="FollowedHyperlink"/>
    <w:basedOn w:val="DefaultParagraphFont"/>
    <w:uiPriority w:val="99"/>
    <w:semiHidden/>
    <w:unhideWhenUsed/>
    <w:rsid w:val="00AE2707"/>
    <w:rPr>
      <w:color w:val="954F72" w:themeColor="followedHyperlink"/>
      <w:u w:val="single"/>
    </w:rPr>
  </w:style>
  <w:style w:type="character" w:customStyle="1" w:styleId="Heading3Char">
    <w:name w:val="Heading 3 Char"/>
    <w:basedOn w:val="DefaultParagraphFont"/>
    <w:link w:val="Heading3"/>
    <w:uiPriority w:val="9"/>
    <w:semiHidden/>
    <w:rsid w:val="008A4507"/>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116A70"/>
  </w:style>
  <w:style w:type="character" w:customStyle="1" w:styleId="UnresolvedMention">
    <w:name w:val="Unresolved Mention"/>
    <w:basedOn w:val="DefaultParagraphFont"/>
    <w:uiPriority w:val="99"/>
    <w:semiHidden/>
    <w:unhideWhenUsed/>
    <w:rsid w:val="007F1DB1"/>
    <w:rPr>
      <w:color w:val="605E5C"/>
      <w:shd w:val="clear" w:color="auto" w:fill="E1DFDD"/>
    </w:rPr>
  </w:style>
  <w:style w:type="character" w:customStyle="1" w:styleId="normaltextrun">
    <w:name w:val="normaltextrun"/>
    <w:basedOn w:val="DefaultParagraphFont"/>
    <w:rsid w:val="00D172A4"/>
  </w:style>
  <w:style w:type="character" w:customStyle="1" w:styleId="eop">
    <w:name w:val="eop"/>
    <w:basedOn w:val="DefaultParagraphFont"/>
    <w:rsid w:val="00D172A4"/>
  </w:style>
  <w:style w:type="paragraph" w:customStyle="1" w:styleId="paragraph">
    <w:name w:val="paragraph"/>
    <w:basedOn w:val="Normal"/>
    <w:rsid w:val="00D172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23449">
      <w:bodyDiv w:val="1"/>
      <w:marLeft w:val="0"/>
      <w:marRight w:val="0"/>
      <w:marTop w:val="0"/>
      <w:marBottom w:val="0"/>
      <w:divBdr>
        <w:top w:val="none" w:sz="0" w:space="0" w:color="auto"/>
        <w:left w:val="none" w:sz="0" w:space="0" w:color="auto"/>
        <w:bottom w:val="none" w:sz="0" w:space="0" w:color="auto"/>
        <w:right w:val="none" w:sz="0" w:space="0" w:color="auto"/>
      </w:divBdr>
    </w:div>
    <w:div w:id="23797167">
      <w:bodyDiv w:val="1"/>
      <w:marLeft w:val="0"/>
      <w:marRight w:val="0"/>
      <w:marTop w:val="0"/>
      <w:marBottom w:val="0"/>
      <w:divBdr>
        <w:top w:val="none" w:sz="0" w:space="0" w:color="auto"/>
        <w:left w:val="none" w:sz="0" w:space="0" w:color="auto"/>
        <w:bottom w:val="none" w:sz="0" w:space="0" w:color="auto"/>
        <w:right w:val="none" w:sz="0" w:space="0" w:color="auto"/>
      </w:divBdr>
    </w:div>
    <w:div w:id="44109115">
      <w:bodyDiv w:val="1"/>
      <w:marLeft w:val="0"/>
      <w:marRight w:val="0"/>
      <w:marTop w:val="0"/>
      <w:marBottom w:val="0"/>
      <w:divBdr>
        <w:top w:val="none" w:sz="0" w:space="0" w:color="auto"/>
        <w:left w:val="none" w:sz="0" w:space="0" w:color="auto"/>
        <w:bottom w:val="none" w:sz="0" w:space="0" w:color="auto"/>
        <w:right w:val="none" w:sz="0" w:space="0" w:color="auto"/>
      </w:divBdr>
    </w:div>
    <w:div w:id="44645818">
      <w:bodyDiv w:val="1"/>
      <w:marLeft w:val="0"/>
      <w:marRight w:val="0"/>
      <w:marTop w:val="0"/>
      <w:marBottom w:val="0"/>
      <w:divBdr>
        <w:top w:val="none" w:sz="0" w:space="0" w:color="auto"/>
        <w:left w:val="none" w:sz="0" w:space="0" w:color="auto"/>
        <w:bottom w:val="none" w:sz="0" w:space="0" w:color="auto"/>
        <w:right w:val="none" w:sz="0" w:space="0" w:color="auto"/>
      </w:divBdr>
    </w:div>
    <w:div w:id="77287512">
      <w:bodyDiv w:val="1"/>
      <w:marLeft w:val="0"/>
      <w:marRight w:val="0"/>
      <w:marTop w:val="0"/>
      <w:marBottom w:val="0"/>
      <w:divBdr>
        <w:top w:val="none" w:sz="0" w:space="0" w:color="auto"/>
        <w:left w:val="none" w:sz="0" w:space="0" w:color="auto"/>
        <w:bottom w:val="none" w:sz="0" w:space="0" w:color="auto"/>
        <w:right w:val="none" w:sz="0" w:space="0" w:color="auto"/>
      </w:divBdr>
    </w:div>
    <w:div w:id="167719590">
      <w:bodyDiv w:val="1"/>
      <w:marLeft w:val="0"/>
      <w:marRight w:val="0"/>
      <w:marTop w:val="0"/>
      <w:marBottom w:val="0"/>
      <w:divBdr>
        <w:top w:val="none" w:sz="0" w:space="0" w:color="auto"/>
        <w:left w:val="none" w:sz="0" w:space="0" w:color="auto"/>
        <w:bottom w:val="none" w:sz="0" w:space="0" w:color="auto"/>
        <w:right w:val="none" w:sz="0" w:space="0" w:color="auto"/>
      </w:divBdr>
    </w:div>
    <w:div w:id="178468024">
      <w:bodyDiv w:val="1"/>
      <w:marLeft w:val="0"/>
      <w:marRight w:val="0"/>
      <w:marTop w:val="0"/>
      <w:marBottom w:val="0"/>
      <w:divBdr>
        <w:top w:val="none" w:sz="0" w:space="0" w:color="auto"/>
        <w:left w:val="none" w:sz="0" w:space="0" w:color="auto"/>
        <w:bottom w:val="none" w:sz="0" w:space="0" w:color="auto"/>
        <w:right w:val="none" w:sz="0" w:space="0" w:color="auto"/>
      </w:divBdr>
    </w:div>
    <w:div w:id="190146953">
      <w:bodyDiv w:val="1"/>
      <w:marLeft w:val="0"/>
      <w:marRight w:val="0"/>
      <w:marTop w:val="0"/>
      <w:marBottom w:val="0"/>
      <w:divBdr>
        <w:top w:val="none" w:sz="0" w:space="0" w:color="auto"/>
        <w:left w:val="none" w:sz="0" w:space="0" w:color="auto"/>
        <w:bottom w:val="none" w:sz="0" w:space="0" w:color="auto"/>
        <w:right w:val="none" w:sz="0" w:space="0" w:color="auto"/>
      </w:divBdr>
    </w:div>
    <w:div w:id="197623043">
      <w:bodyDiv w:val="1"/>
      <w:marLeft w:val="0"/>
      <w:marRight w:val="0"/>
      <w:marTop w:val="0"/>
      <w:marBottom w:val="0"/>
      <w:divBdr>
        <w:top w:val="none" w:sz="0" w:space="0" w:color="auto"/>
        <w:left w:val="none" w:sz="0" w:space="0" w:color="auto"/>
        <w:bottom w:val="none" w:sz="0" w:space="0" w:color="auto"/>
        <w:right w:val="none" w:sz="0" w:space="0" w:color="auto"/>
      </w:divBdr>
    </w:div>
    <w:div w:id="204223462">
      <w:bodyDiv w:val="1"/>
      <w:marLeft w:val="0"/>
      <w:marRight w:val="0"/>
      <w:marTop w:val="0"/>
      <w:marBottom w:val="0"/>
      <w:divBdr>
        <w:top w:val="none" w:sz="0" w:space="0" w:color="auto"/>
        <w:left w:val="none" w:sz="0" w:space="0" w:color="auto"/>
        <w:bottom w:val="none" w:sz="0" w:space="0" w:color="auto"/>
        <w:right w:val="none" w:sz="0" w:space="0" w:color="auto"/>
      </w:divBdr>
      <w:divsChild>
        <w:div w:id="1334258061">
          <w:marLeft w:val="0"/>
          <w:marRight w:val="0"/>
          <w:marTop w:val="0"/>
          <w:marBottom w:val="0"/>
          <w:divBdr>
            <w:top w:val="none" w:sz="0" w:space="0" w:color="auto"/>
            <w:left w:val="none" w:sz="0" w:space="0" w:color="auto"/>
            <w:bottom w:val="none" w:sz="0" w:space="0" w:color="auto"/>
            <w:right w:val="none" w:sz="0" w:space="0" w:color="auto"/>
          </w:divBdr>
        </w:div>
        <w:div w:id="165101159">
          <w:marLeft w:val="0"/>
          <w:marRight w:val="0"/>
          <w:marTop w:val="0"/>
          <w:marBottom w:val="0"/>
          <w:divBdr>
            <w:top w:val="none" w:sz="0" w:space="0" w:color="auto"/>
            <w:left w:val="none" w:sz="0" w:space="0" w:color="auto"/>
            <w:bottom w:val="none" w:sz="0" w:space="0" w:color="auto"/>
            <w:right w:val="none" w:sz="0" w:space="0" w:color="auto"/>
          </w:divBdr>
        </w:div>
      </w:divsChild>
    </w:div>
    <w:div w:id="207304579">
      <w:bodyDiv w:val="1"/>
      <w:marLeft w:val="0"/>
      <w:marRight w:val="0"/>
      <w:marTop w:val="0"/>
      <w:marBottom w:val="0"/>
      <w:divBdr>
        <w:top w:val="none" w:sz="0" w:space="0" w:color="auto"/>
        <w:left w:val="none" w:sz="0" w:space="0" w:color="auto"/>
        <w:bottom w:val="none" w:sz="0" w:space="0" w:color="auto"/>
        <w:right w:val="none" w:sz="0" w:space="0" w:color="auto"/>
      </w:divBdr>
    </w:div>
    <w:div w:id="213546643">
      <w:bodyDiv w:val="1"/>
      <w:marLeft w:val="0"/>
      <w:marRight w:val="0"/>
      <w:marTop w:val="0"/>
      <w:marBottom w:val="0"/>
      <w:divBdr>
        <w:top w:val="none" w:sz="0" w:space="0" w:color="auto"/>
        <w:left w:val="none" w:sz="0" w:space="0" w:color="auto"/>
        <w:bottom w:val="none" w:sz="0" w:space="0" w:color="auto"/>
        <w:right w:val="none" w:sz="0" w:space="0" w:color="auto"/>
      </w:divBdr>
    </w:div>
    <w:div w:id="259605896">
      <w:bodyDiv w:val="1"/>
      <w:marLeft w:val="0"/>
      <w:marRight w:val="0"/>
      <w:marTop w:val="0"/>
      <w:marBottom w:val="0"/>
      <w:divBdr>
        <w:top w:val="none" w:sz="0" w:space="0" w:color="auto"/>
        <w:left w:val="none" w:sz="0" w:space="0" w:color="auto"/>
        <w:bottom w:val="none" w:sz="0" w:space="0" w:color="auto"/>
        <w:right w:val="none" w:sz="0" w:space="0" w:color="auto"/>
      </w:divBdr>
    </w:div>
    <w:div w:id="277833010">
      <w:bodyDiv w:val="1"/>
      <w:marLeft w:val="0"/>
      <w:marRight w:val="0"/>
      <w:marTop w:val="0"/>
      <w:marBottom w:val="0"/>
      <w:divBdr>
        <w:top w:val="none" w:sz="0" w:space="0" w:color="auto"/>
        <w:left w:val="none" w:sz="0" w:space="0" w:color="auto"/>
        <w:bottom w:val="none" w:sz="0" w:space="0" w:color="auto"/>
        <w:right w:val="none" w:sz="0" w:space="0" w:color="auto"/>
      </w:divBdr>
    </w:div>
    <w:div w:id="278610731">
      <w:bodyDiv w:val="1"/>
      <w:marLeft w:val="0"/>
      <w:marRight w:val="0"/>
      <w:marTop w:val="0"/>
      <w:marBottom w:val="0"/>
      <w:divBdr>
        <w:top w:val="none" w:sz="0" w:space="0" w:color="auto"/>
        <w:left w:val="none" w:sz="0" w:space="0" w:color="auto"/>
        <w:bottom w:val="none" w:sz="0" w:space="0" w:color="auto"/>
        <w:right w:val="none" w:sz="0" w:space="0" w:color="auto"/>
      </w:divBdr>
    </w:div>
    <w:div w:id="290869286">
      <w:bodyDiv w:val="1"/>
      <w:marLeft w:val="0"/>
      <w:marRight w:val="0"/>
      <w:marTop w:val="0"/>
      <w:marBottom w:val="0"/>
      <w:divBdr>
        <w:top w:val="none" w:sz="0" w:space="0" w:color="auto"/>
        <w:left w:val="none" w:sz="0" w:space="0" w:color="auto"/>
        <w:bottom w:val="none" w:sz="0" w:space="0" w:color="auto"/>
        <w:right w:val="none" w:sz="0" w:space="0" w:color="auto"/>
      </w:divBdr>
    </w:div>
    <w:div w:id="296957473">
      <w:bodyDiv w:val="1"/>
      <w:marLeft w:val="0"/>
      <w:marRight w:val="0"/>
      <w:marTop w:val="0"/>
      <w:marBottom w:val="0"/>
      <w:divBdr>
        <w:top w:val="none" w:sz="0" w:space="0" w:color="auto"/>
        <w:left w:val="none" w:sz="0" w:space="0" w:color="auto"/>
        <w:bottom w:val="none" w:sz="0" w:space="0" w:color="auto"/>
        <w:right w:val="none" w:sz="0" w:space="0" w:color="auto"/>
      </w:divBdr>
    </w:div>
    <w:div w:id="317658292">
      <w:bodyDiv w:val="1"/>
      <w:marLeft w:val="0"/>
      <w:marRight w:val="0"/>
      <w:marTop w:val="0"/>
      <w:marBottom w:val="0"/>
      <w:divBdr>
        <w:top w:val="none" w:sz="0" w:space="0" w:color="auto"/>
        <w:left w:val="none" w:sz="0" w:space="0" w:color="auto"/>
        <w:bottom w:val="none" w:sz="0" w:space="0" w:color="auto"/>
        <w:right w:val="none" w:sz="0" w:space="0" w:color="auto"/>
      </w:divBdr>
    </w:div>
    <w:div w:id="338579472">
      <w:bodyDiv w:val="1"/>
      <w:marLeft w:val="0"/>
      <w:marRight w:val="0"/>
      <w:marTop w:val="0"/>
      <w:marBottom w:val="0"/>
      <w:divBdr>
        <w:top w:val="none" w:sz="0" w:space="0" w:color="auto"/>
        <w:left w:val="none" w:sz="0" w:space="0" w:color="auto"/>
        <w:bottom w:val="none" w:sz="0" w:space="0" w:color="auto"/>
        <w:right w:val="none" w:sz="0" w:space="0" w:color="auto"/>
      </w:divBdr>
    </w:div>
    <w:div w:id="368073296">
      <w:bodyDiv w:val="1"/>
      <w:marLeft w:val="0"/>
      <w:marRight w:val="0"/>
      <w:marTop w:val="0"/>
      <w:marBottom w:val="0"/>
      <w:divBdr>
        <w:top w:val="none" w:sz="0" w:space="0" w:color="auto"/>
        <w:left w:val="none" w:sz="0" w:space="0" w:color="auto"/>
        <w:bottom w:val="none" w:sz="0" w:space="0" w:color="auto"/>
        <w:right w:val="none" w:sz="0" w:space="0" w:color="auto"/>
      </w:divBdr>
    </w:div>
    <w:div w:id="412631074">
      <w:bodyDiv w:val="1"/>
      <w:marLeft w:val="0"/>
      <w:marRight w:val="0"/>
      <w:marTop w:val="0"/>
      <w:marBottom w:val="0"/>
      <w:divBdr>
        <w:top w:val="none" w:sz="0" w:space="0" w:color="auto"/>
        <w:left w:val="none" w:sz="0" w:space="0" w:color="auto"/>
        <w:bottom w:val="none" w:sz="0" w:space="0" w:color="auto"/>
        <w:right w:val="none" w:sz="0" w:space="0" w:color="auto"/>
      </w:divBdr>
    </w:div>
    <w:div w:id="427577884">
      <w:bodyDiv w:val="1"/>
      <w:marLeft w:val="0"/>
      <w:marRight w:val="0"/>
      <w:marTop w:val="0"/>
      <w:marBottom w:val="0"/>
      <w:divBdr>
        <w:top w:val="none" w:sz="0" w:space="0" w:color="auto"/>
        <w:left w:val="none" w:sz="0" w:space="0" w:color="auto"/>
        <w:bottom w:val="none" w:sz="0" w:space="0" w:color="auto"/>
        <w:right w:val="none" w:sz="0" w:space="0" w:color="auto"/>
      </w:divBdr>
    </w:div>
    <w:div w:id="601689875">
      <w:bodyDiv w:val="1"/>
      <w:marLeft w:val="0"/>
      <w:marRight w:val="0"/>
      <w:marTop w:val="0"/>
      <w:marBottom w:val="0"/>
      <w:divBdr>
        <w:top w:val="none" w:sz="0" w:space="0" w:color="auto"/>
        <w:left w:val="none" w:sz="0" w:space="0" w:color="auto"/>
        <w:bottom w:val="none" w:sz="0" w:space="0" w:color="auto"/>
        <w:right w:val="none" w:sz="0" w:space="0" w:color="auto"/>
      </w:divBdr>
    </w:div>
    <w:div w:id="601885949">
      <w:bodyDiv w:val="1"/>
      <w:marLeft w:val="0"/>
      <w:marRight w:val="0"/>
      <w:marTop w:val="0"/>
      <w:marBottom w:val="0"/>
      <w:divBdr>
        <w:top w:val="none" w:sz="0" w:space="0" w:color="auto"/>
        <w:left w:val="none" w:sz="0" w:space="0" w:color="auto"/>
        <w:bottom w:val="none" w:sz="0" w:space="0" w:color="auto"/>
        <w:right w:val="none" w:sz="0" w:space="0" w:color="auto"/>
      </w:divBdr>
    </w:div>
    <w:div w:id="638265748">
      <w:bodyDiv w:val="1"/>
      <w:marLeft w:val="0"/>
      <w:marRight w:val="0"/>
      <w:marTop w:val="0"/>
      <w:marBottom w:val="0"/>
      <w:divBdr>
        <w:top w:val="none" w:sz="0" w:space="0" w:color="auto"/>
        <w:left w:val="none" w:sz="0" w:space="0" w:color="auto"/>
        <w:bottom w:val="none" w:sz="0" w:space="0" w:color="auto"/>
        <w:right w:val="none" w:sz="0" w:space="0" w:color="auto"/>
      </w:divBdr>
    </w:div>
    <w:div w:id="655500399">
      <w:bodyDiv w:val="1"/>
      <w:marLeft w:val="0"/>
      <w:marRight w:val="0"/>
      <w:marTop w:val="0"/>
      <w:marBottom w:val="0"/>
      <w:divBdr>
        <w:top w:val="none" w:sz="0" w:space="0" w:color="auto"/>
        <w:left w:val="none" w:sz="0" w:space="0" w:color="auto"/>
        <w:bottom w:val="none" w:sz="0" w:space="0" w:color="auto"/>
        <w:right w:val="none" w:sz="0" w:space="0" w:color="auto"/>
      </w:divBdr>
    </w:div>
    <w:div w:id="673074526">
      <w:bodyDiv w:val="1"/>
      <w:marLeft w:val="0"/>
      <w:marRight w:val="0"/>
      <w:marTop w:val="0"/>
      <w:marBottom w:val="0"/>
      <w:divBdr>
        <w:top w:val="none" w:sz="0" w:space="0" w:color="auto"/>
        <w:left w:val="none" w:sz="0" w:space="0" w:color="auto"/>
        <w:bottom w:val="none" w:sz="0" w:space="0" w:color="auto"/>
        <w:right w:val="none" w:sz="0" w:space="0" w:color="auto"/>
      </w:divBdr>
    </w:div>
    <w:div w:id="704989032">
      <w:bodyDiv w:val="1"/>
      <w:marLeft w:val="0"/>
      <w:marRight w:val="0"/>
      <w:marTop w:val="0"/>
      <w:marBottom w:val="0"/>
      <w:divBdr>
        <w:top w:val="none" w:sz="0" w:space="0" w:color="auto"/>
        <w:left w:val="none" w:sz="0" w:space="0" w:color="auto"/>
        <w:bottom w:val="none" w:sz="0" w:space="0" w:color="auto"/>
        <w:right w:val="none" w:sz="0" w:space="0" w:color="auto"/>
      </w:divBdr>
    </w:div>
    <w:div w:id="750590811">
      <w:bodyDiv w:val="1"/>
      <w:marLeft w:val="0"/>
      <w:marRight w:val="0"/>
      <w:marTop w:val="0"/>
      <w:marBottom w:val="0"/>
      <w:divBdr>
        <w:top w:val="none" w:sz="0" w:space="0" w:color="auto"/>
        <w:left w:val="none" w:sz="0" w:space="0" w:color="auto"/>
        <w:bottom w:val="none" w:sz="0" w:space="0" w:color="auto"/>
        <w:right w:val="none" w:sz="0" w:space="0" w:color="auto"/>
      </w:divBdr>
    </w:div>
    <w:div w:id="760223712">
      <w:bodyDiv w:val="1"/>
      <w:marLeft w:val="0"/>
      <w:marRight w:val="0"/>
      <w:marTop w:val="0"/>
      <w:marBottom w:val="0"/>
      <w:divBdr>
        <w:top w:val="none" w:sz="0" w:space="0" w:color="auto"/>
        <w:left w:val="none" w:sz="0" w:space="0" w:color="auto"/>
        <w:bottom w:val="none" w:sz="0" w:space="0" w:color="auto"/>
        <w:right w:val="none" w:sz="0" w:space="0" w:color="auto"/>
      </w:divBdr>
    </w:div>
    <w:div w:id="765466377">
      <w:bodyDiv w:val="1"/>
      <w:marLeft w:val="0"/>
      <w:marRight w:val="0"/>
      <w:marTop w:val="0"/>
      <w:marBottom w:val="0"/>
      <w:divBdr>
        <w:top w:val="none" w:sz="0" w:space="0" w:color="auto"/>
        <w:left w:val="none" w:sz="0" w:space="0" w:color="auto"/>
        <w:bottom w:val="none" w:sz="0" w:space="0" w:color="auto"/>
        <w:right w:val="none" w:sz="0" w:space="0" w:color="auto"/>
      </w:divBdr>
    </w:div>
    <w:div w:id="779489067">
      <w:bodyDiv w:val="1"/>
      <w:marLeft w:val="0"/>
      <w:marRight w:val="0"/>
      <w:marTop w:val="0"/>
      <w:marBottom w:val="0"/>
      <w:divBdr>
        <w:top w:val="none" w:sz="0" w:space="0" w:color="auto"/>
        <w:left w:val="none" w:sz="0" w:space="0" w:color="auto"/>
        <w:bottom w:val="none" w:sz="0" w:space="0" w:color="auto"/>
        <w:right w:val="none" w:sz="0" w:space="0" w:color="auto"/>
      </w:divBdr>
    </w:div>
    <w:div w:id="796878887">
      <w:bodyDiv w:val="1"/>
      <w:marLeft w:val="0"/>
      <w:marRight w:val="0"/>
      <w:marTop w:val="0"/>
      <w:marBottom w:val="0"/>
      <w:divBdr>
        <w:top w:val="none" w:sz="0" w:space="0" w:color="auto"/>
        <w:left w:val="none" w:sz="0" w:space="0" w:color="auto"/>
        <w:bottom w:val="none" w:sz="0" w:space="0" w:color="auto"/>
        <w:right w:val="none" w:sz="0" w:space="0" w:color="auto"/>
      </w:divBdr>
    </w:div>
    <w:div w:id="801772597">
      <w:bodyDiv w:val="1"/>
      <w:marLeft w:val="0"/>
      <w:marRight w:val="0"/>
      <w:marTop w:val="0"/>
      <w:marBottom w:val="0"/>
      <w:divBdr>
        <w:top w:val="none" w:sz="0" w:space="0" w:color="auto"/>
        <w:left w:val="none" w:sz="0" w:space="0" w:color="auto"/>
        <w:bottom w:val="none" w:sz="0" w:space="0" w:color="auto"/>
        <w:right w:val="none" w:sz="0" w:space="0" w:color="auto"/>
      </w:divBdr>
    </w:div>
    <w:div w:id="805388428">
      <w:bodyDiv w:val="1"/>
      <w:marLeft w:val="0"/>
      <w:marRight w:val="0"/>
      <w:marTop w:val="0"/>
      <w:marBottom w:val="0"/>
      <w:divBdr>
        <w:top w:val="none" w:sz="0" w:space="0" w:color="auto"/>
        <w:left w:val="none" w:sz="0" w:space="0" w:color="auto"/>
        <w:bottom w:val="none" w:sz="0" w:space="0" w:color="auto"/>
        <w:right w:val="none" w:sz="0" w:space="0" w:color="auto"/>
      </w:divBdr>
    </w:div>
    <w:div w:id="813526395">
      <w:bodyDiv w:val="1"/>
      <w:marLeft w:val="0"/>
      <w:marRight w:val="0"/>
      <w:marTop w:val="0"/>
      <w:marBottom w:val="0"/>
      <w:divBdr>
        <w:top w:val="none" w:sz="0" w:space="0" w:color="auto"/>
        <w:left w:val="none" w:sz="0" w:space="0" w:color="auto"/>
        <w:bottom w:val="none" w:sz="0" w:space="0" w:color="auto"/>
        <w:right w:val="none" w:sz="0" w:space="0" w:color="auto"/>
      </w:divBdr>
    </w:div>
    <w:div w:id="821502163">
      <w:bodyDiv w:val="1"/>
      <w:marLeft w:val="0"/>
      <w:marRight w:val="0"/>
      <w:marTop w:val="0"/>
      <w:marBottom w:val="0"/>
      <w:divBdr>
        <w:top w:val="none" w:sz="0" w:space="0" w:color="auto"/>
        <w:left w:val="none" w:sz="0" w:space="0" w:color="auto"/>
        <w:bottom w:val="none" w:sz="0" w:space="0" w:color="auto"/>
        <w:right w:val="none" w:sz="0" w:space="0" w:color="auto"/>
      </w:divBdr>
    </w:div>
    <w:div w:id="833299273">
      <w:bodyDiv w:val="1"/>
      <w:marLeft w:val="0"/>
      <w:marRight w:val="0"/>
      <w:marTop w:val="0"/>
      <w:marBottom w:val="0"/>
      <w:divBdr>
        <w:top w:val="none" w:sz="0" w:space="0" w:color="auto"/>
        <w:left w:val="none" w:sz="0" w:space="0" w:color="auto"/>
        <w:bottom w:val="none" w:sz="0" w:space="0" w:color="auto"/>
        <w:right w:val="none" w:sz="0" w:space="0" w:color="auto"/>
      </w:divBdr>
    </w:div>
    <w:div w:id="835270377">
      <w:bodyDiv w:val="1"/>
      <w:marLeft w:val="0"/>
      <w:marRight w:val="0"/>
      <w:marTop w:val="0"/>
      <w:marBottom w:val="0"/>
      <w:divBdr>
        <w:top w:val="none" w:sz="0" w:space="0" w:color="auto"/>
        <w:left w:val="none" w:sz="0" w:space="0" w:color="auto"/>
        <w:bottom w:val="none" w:sz="0" w:space="0" w:color="auto"/>
        <w:right w:val="none" w:sz="0" w:space="0" w:color="auto"/>
      </w:divBdr>
    </w:div>
    <w:div w:id="869925371">
      <w:bodyDiv w:val="1"/>
      <w:marLeft w:val="0"/>
      <w:marRight w:val="0"/>
      <w:marTop w:val="0"/>
      <w:marBottom w:val="0"/>
      <w:divBdr>
        <w:top w:val="none" w:sz="0" w:space="0" w:color="auto"/>
        <w:left w:val="none" w:sz="0" w:space="0" w:color="auto"/>
        <w:bottom w:val="none" w:sz="0" w:space="0" w:color="auto"/>
        <w:right w:val="none" w:sz="0" w:space="0" w:color="auto"/>
      </w:divBdr>
      <w:divsChild>
        <w:div w:id="172957356">
          <w:marLeft w:val="0"/>
          <w:marRight w:val="0"/>
          <w:marTop w:val="0"/>
          <w:marBottom w:val="0"/>
          <w:divBdr>
            <w:top w:val="none" w:sz="0" w:space="0" w:color="auto"/>
            <w:left w:val="none" w:sz="0" w:space="0" w:color="auto"/>
            <w:bottom w:val="none" w:sz="0" w:space="0" w:color="auto"/>
            <w:right w:val="none" w:sz="0" w:space="0" w:color="auto"/>
          </w:divBdr>
        </w:div>
        <w:div w:id="967665466">
          <w:marLeft w:val="0"/>
          <w:marRight w:val="0"/>
          <w:marTop w:val="0"/>
          <w:marBottom w:val="0"/>
          <w:divBdr>
            <w:top w:val="none" w:sz="0" w:space="0" w:color="auto"/>
            <w:left w:val="none" w:sz="0" w:space="0" w:color="auto"/>
            <w:bottom w:val="none" w:sz="0" w:space="0" w:color="auto"/>
            <w:right w:val="none" w:sz="0" w:space="0" w:color="auto"/>
          </w:divBdr>
        </w:div>
      </w:divsChild>
    </w:div>
    <w:div w:id="878053609">
      <w:bodyDiv w:val="1"/>
      <w:marLeft w:val="0"/>
      <w:marRight w:val="0"/>
      <w:marTop w:val="0"/>
      <w:marBottom w:val="0"/>
      <w:divBdr>
        <w:top w:val="none" w:sz="0" w:space="0" w:color="auto"/>
        <w:left w:val="none" w:sz="0" w:space="0" w:color="auto"/>
        <w:bottom w:val="none" w:sz="0" w:space="0" w:color="auto"/>
        <w:right w:val="none" w:sz="0" w:space="0" w:color="auto"/>
      </w:divBdr>
    </w:div>
    <w:div w:id="930816117">
      <w:bodyDiv w:val="1"/>
      <w:marLeft w:val="0"/>
      <w:marRight w:val="0"/>
      <w:marTop w:val="0"/>
      <w:marBottom w:val="0"/>
      <w:divBdr>
        <w:top w:val="none" w:sz="0" w:space="0" w:color="auto"/>
        <w:left w:val="none" w:sz="0" w:space="0" w:color="auto"/>
        <w:bottom w:val="none" w:sz="0" w:space="0" w:color="auto"/>
        <w:right w:val="none" w:sz="0" w:space="0" w:color="auto"/>
      </w:divBdr>
    </w:div>
    <w:div w:id="953245845">
      <w:bodyDiv w:val="1"/>
      <w:marLeft w:val="0"/>
      <w:marRight w:val="0"/>
      <w:marTop w:val="0"/>
      <w:marBottom w:val="0"/>
      <w:divBdr>
        <w:top w:val="none" w:sz="0" w:space="0" w:color="auto"/>
        <w:left w:val="none" w:sz="0" w:space="0" w:color="auto"/>
        <w:bottom w:val="none" w:sz="0" w:space="0" w:color="auto"/>
        <w:right w:val="none" w:sz="0" w:space="0" w:color="auto"/>
      </w:divBdr>
    </w:div>
    <w:div w:id="953485357">
      <w:bodyDiv w:val="1"/>
      <w:marLeft w:val="0"/>
      <w:marRight w:val="0"/>
      <w:marTop w:val="0"/>
      <w:marBottom w:val="0"/>
      <w:divBdr>
        <w:top w:val="none" w:sz="0" w:space="0" w:color="auto"/>
        <w:left w:val="none" w:sz="0" w:space="0" w:color="auto"/>
        <w:bottom w:val="none" w:sz="0" w:space="0" w:color="auto"/>
        <w:right w:val="none" w:sz="0" w:space="0" w:color="auto"/>
      </w:divBdr>
    </w:div>
    <w:div w:id="964193158">
      <w:bodyDiv w:val="1"/>
      <w:marLeft w:val="0"/>
      <w:marRight w:val="0"/>
      <w:marTop w:val="0"/>
      <w:marBottom w:val="0"/>
      <w:divBdr>
        <w:top w:val="none" w:sz="0" w:space="0" w:color="auto"/>
        <w:left w:val="none" w:sz="0" w:space="0" w:color="auto"/>
        <w:bottom w:val="none" w:sz="0" w:space="0" w:color="auto"/>
        <w:right w:val="none" w:sz="0" w:space="0" w:color="auto"/>
      </w:divBdr>
    </w:div>
    <w:div w:id="996767131">
      <w:bodyDiv w:val="1"/>
      <w:marLeft w:val="0"/>
      <w:marRight w:val="0"/>
      <w:marTop w:val="0"/>
      <w:marBottom w:val="0"/>
      <w:divBdr>
        <w:top w:val="none" w:sz="0" w:space="0" w:color="auto"/>
        <w:left w:val="none" w:sz="0" w:space="0" w:color="auto"/>
        <w:bottom w:val="none" w:sz="0" w:space="0" w:color="auto"/>
        <w:right w:val="none" w:sz="0" w:space="0" w:color="auto"/>
      </w:divBdr>
    </w:div>
    <w:div w:id="1023899937">
      <w:bodyDiv w:val="1"/>
      <w:marLeft w:val="0"/>
      <w:marRight w:val="0"/>
      <w:marTop w:val="0"/>
      <w:marBottom w:val="0"/>
      <w:divBdr>
        <w:top w:val="none" w:sz="0" w:space="0" w:color="auto"/>
        <w:left w:val="none" w:sz="0" w:space="0" w:color="auto"/>
        <w:bottom w:val="none" w:sz="0" w:space="0" w:color="auto"/>
        <w:right w:val="none" w:sz="0" w:space="0" w:color="auto"/>
      </w:divBdr>
    </w:div>
    <w:div w:id="1069378234">
      <w:bodyDiv w:val="1"/>
      <w:marLeft w:val="0"/>
      <w:marRight w:val="0"/>
      <w:marTop w:val="0"/>
      <w:marBottom w:val="0"/>
      <w:divBdr>
        <w:top w:val="none" w:sz="0" w:space="0" w:color="auto"/>
        <w:left w:val="none" w:sz="0" w:space="0" w:color="auto"/>
        <w:bottom w:val="none" w:sz="0" w:space="0" w:color="auto"/>
        <w:right w:val="none" w:sz="0" w:space="0" w:color="auto"/>
      </w:divBdr>
    </w:div>
    <w:div w:id="1102264145">
      <w:bodyDiv w:val="1"/>
      <w:marLeft w:val="0"/>
      <w:marRight w:val="0"/>
      <w:marTop w:val="0"/>
      <w:marBottom w:val="0"/>
      <w:divBdr>
        <w:top w:val="none" w:sz="0" w:space="0" w:color="auto"/>
        <w:left w:val="none" w:sz="0" w:space="0" w:color="auto"/>
        <w:bottom w:val="none" w:sz="0" w:space="0" w:color="auto"/>
        <w:right w:val="none" w:sz="0" w:space="0" w:color="auto"/>
      </w:divBdr>
    </w:div>
    <w:div w:id="1128822072">
      <w:bodyDiv w:val="1"/>
      <w:marLeft w:val="0"/>
      <w:marRight w:val="0"/>
      <w:marTop w:val="0"/>
      <w:marBottom w:val="0"/>
      <w:divBdr>
        <w:top w:val="none" w:sz="0" w:space="0" w:color="auto"/>
        <w:left w:val="none" w:sz="0" w:space="0" w:color="auto"/>
        <w:bottom w:val="none" w:sz="0" w:space="0" w:color="auto"/>
        <w:right w:val="none" w:sz="0" w:space="0" w:color="auto"/>
      </w:divBdr>
    </w:div>
    <w:div w:id="1131246901">
      <w:bodyDiv w:val="1"/>
      <w:marLeft w:val="0"/>
      <w:marRight w:val="0"/>
      <w:marTop w:val="0"/>
      <w:marBottom w:val="0"/>
      <w:divBdr>
        <w:top w:val="none" w:sz="0" w:space="0" w:color="auto"/>
        <w:left w:val="none" w:sz="0" w:space="0" w:color="auto"/>
        <w:bottom w:val="none" w:sz="0" w:space="0" w:color="auto"/>
        <w:right w:val="none" w:sz="0" w:space="0" w:color="auto"/>
      </w:divBdr>
    </w:div>
    <w:div w:id="1134180028">
      <w:bodyDiv w:val="1"/>
      <w:marLeft w:val="0"/>
      <w:marRight w:val="0"/>
      <w:marTop w:val="0"/>
      <w:marBottom w:val="0"/>
      <w:divBdr>
        <w:top w:val="none" w:sz="0" w:space="0" w:color="auto"/>
        <w:left w:val="none" w:sz="0" w:space="0" w:color="auto"/>
        <w:bottom w:val="none" w:sz="0" w:space="0" w:color="auto"/>
        <w:right w:val="none" w:sz="0" w:space="0" w:color="auto"/>
      </w:divBdr>
    </w:div>
    <w:div w:id="1141968634">
      <w:bodyDiv w:val="1"/>
      <w:marLeft w:val="0"/>
      <w:marRight w:val="0"/>
      <w:marTop w:val="0"/>
      <w:marBottom w:val="0"/>
      <w:divBdr>
        <w:top w:val="none" w:sz="0" w:space="0" w:color="auto"/>
        <w:left w:val="none" w:sz="0" w:space="0" w:color="auto"/>
        <w:bottom w:val="none" w:sz="0" w:space="0" w:color="auto"/>
        <w:right w:val="none" w:sz="0" w:space="0" w:color="auto"/>
      </w:divBdr>
    </w:div>
    <w:div w:id="1153645774">
      <w:bodyDiv w:val="1"/>
      <w:marLeft w:val="0"/>
      <w:marRight w:val="0"/>
      <w:marTop w:val="0"/>
      <w:marBottom w:val="0"/>
      <w:divBdr>
        <w:top w:val="none" w:sz="0" w:space="0" w:color="auto"/>
        <w:left w:val="none" w:sz="0" w:space="0" w:color="auto"/>
        <w:bottom w:val="none" w:sz="0" w:space="0" w:color="auto"/>
        <w:right w:val="none" w:sz="0" w:space="0" w:color="auto"/>
      </w:divBdr>
    </w:div>
    <w:div w:id="1204440108">
      <w:bodyDiv w:val="1"/>
      <w:marLeft w:val="0"/>
      <w:marRight w:val="0"/>
      <w:marTop w:val="0"/>
      <w:marBottom w:val="0"/>
      <w:divBdr>
        <w:top w:val="none" w:sz="0" w:space="0" w:color="auto"/>
        <w:left w:val="none" w:sz="0" w:space="0" w:color="auto"/>
        <w:bottom w:val="none" w:sz="0" w:space="0" w:color="auto"/>
        <w:right w:val="none" w:sz="0" w:space="0" w:color="auto"/>
      </w:divBdr>
      <w:divsChild>
        <w:div w:id="1885360782">
          <w:marLeft w:val="0"/>
          <w:marRight w:val="0"/>
          <w:marTop w:val="0"/>
          <w:marBottom w:val="0"/>
          <w:divBdr>
            <w:top w:val="none" w:sz="0" w:space="0" w:color="auto"/>
            <w:left w:val="none" w:sz="0" w:space="0" w:color="auto"/>
            <w:bottom w:val="none" w:sz="0" w:space="0" w:color="auto"/>
            <w:right w:val="none" w:sz="0" w:space="0" w:color="auto"/>
          </w:divBdr>
        </w:div>
        <w:div w:id="524681895">
          <w:marLeft w:val="0"/>
          <w:marRight w:val="0"/>
          <w:marTop w:val="0"/>
          <w:marBottom w:val="0"/>
          <w:divBdr>
            <w:top w:val="none" w:sz="0" w:space="0" w:color="auto"/>
            <w:left w:val="none" w:sz="0" w:space="0" w:color="auto"/>
            <w:bottom w:val="none" w:sz="0" w:space="0" w:color="auto"/>
            <w:right w:val="none" w:sz="0" w:space="0" w:color="auto"/>
          </w:divBdr>
        </w:div>
      </w:divsChild>
    </w:div>
    <w:div w:id="1223708926">
      <w:bodyDiv w:val="1"/>
      <w:marLeft w:val="0"/>
      <w:marRight w:val="0"/>
      <w:marTop w:val="0"/>
      <w:marBottom w:val="0"/>
      <w:divBdr>
        <w:top w:val="none" w:sz="0" w:space="0" w:color="auto"/>
        <w:left w:val="none" w:sz="0" w:space="0" w:color="auto"/>
        <w:bottom w:val="none" w:sz="0" w:space="0" w:color="auto"/>
        <w:right w:val="none" w:sz="0" w:space="0" w:color="auto"/>
      </w:divBdr>
    </w:div>
    <w:div w:id="1248929330">
      <w:bodyDiv w:val="1"/>
      <w:marLeft w:val="0"/>
      <w:marRight w:val="0"/>
      <w:marTop w:val="0"/>
      <w:marBottom w:val="0"/>
      <w:divBdr>
        <w:top w:val="none" w:sz="0" w:space="0" w:color="auto"/>
        <w:left w:val="none" w:sz="0" w:space="0" w:color="auto"/>
        <w:bottom w:val="none" w:sz="0" w:space="0" w:color="auto"/>
        <w:right w:val="none" w:sz="0" w:space="0" w:color="auto"/>
      </w:divBdr>
    </w:div>
    <w:div w:id="1261137213">
      <w:bodyDiv w:val="1"/>
      <w:marLeft w:val="0"/>
      <w:marRight w:val="0"/>
      <w:marTop w:val="0"/>
      <w:marBottom w:val="0"/>
      <w:divBdr>
        <w:top w:val="none" w:sz="0" w:space="0" w:color="auto"/>
        <w:left w:val="none" w:sz="0" w:space="0" w:color="auto"/>
        <w:bottom w:val="none" w:sz="0" w:space="0" w:color="auto"/>
        <w:right w:val="none" w:sz="0" w:space="0" w:color="auto"/>
      </w:divBdr>
    </w:div>
    <w:div w:id="1278297042">
      <w:bodyDiv w:val="1"/>
      <w:marLeft w:val="0"/>
      <w:marRight w:val="0"/>
      <w:marTop w:val="0"/>
      <w:marBottom w:val="0"/>
      <w:divBdr>
        <w:top w:val="none" w:sz="0" w:space="0" w:color="auto"/>
        <w:left w:val="none" w:sz="0" w:space="0" w:color="auto"/>
        <w:bottom w:val="none" w:sz="0" w:space="0" w:color="auto"/>
        <w:right w:val="none" w:sz="0" w:space="0" w:color="auto"/>
      </w:divBdr>
    </w:div>
    <w:div w:id="1305163484">
      <w:bodyDiv w:val="1"/>
      <w:marLeft w:val="0"/>
      <w:marRight w:val="0"/>
      <w:marTop w:val="0"/>
      <w:marBottom w:val="0"/>
      <w:divBdr>
        <w:top w:val="none" w:sz="0" w:space="0" w:color="auto"/>
        <w:left w:val="none" w:sz="0" w:space="0" w:color="auto"/>
        <w:bottom w:val="none" w:sz="0" w:space="0" w:color="auto"/>
        <w:right w:val="none" w:sz="0" w:space="0" w:color="auto"/>
      </w:divBdr>
    </w:div>
    <w:div w:id="1311598581">
      <w:bodyDiv w:val="1"/>
      <w:marLeft w:val="0"/>
      <w:marRight w:val="0"/>
      <w:marTop w:val="0"/>
      <w:marBottom w:val="0"/>
      <w:divBdr>
        <w:top w:val="none" w:sz="0" w:space="0" w:color="auto"/>
        <w:left w:val="none" w:sz="0" w:space="0" w:color="auto"/>
        <w:bottom w:val="none" w:sz="0" w:space="0" w:color="auto"/>
        <w:right w:val="none" w:sz="0" w:space="0" w:color="auto"/>
      </w:divBdr>
    </w:div>
    <w:div w:id="1330281883">
      <w:bodyDiv w:val="1"/>
      <w:marLeft w:val="0"/>
      <w:marRight w:val="0"/>
      <w:marTop w:val="0"/>
      <w:marBottom w:val="0"/>
      <w:divBdr>
        <w:top w:val="none" w:sz="0" w:space="0" w:color="auto"/>
        <w:left w:val="none" w:sz="0" w:space="0" w:color="auto"/>
        <w:bottom w:val="none" w:sz="0" w:space="0" w:color="auto"/>
        <w:right w:val="none" w:sz="0" w:space="0" w:color="auto"/>
      </w:divBdr>
    </w:div>
    <w:div w:id="1334455477">
      <w:bodyDiv w:val="1"/>
      <w:marLeft w:val="0"/>
      <w:marRight w:val="0"/>
      <w:marTop w:val="0"/>
      <w:marBottom w:val="0"/>
      <w:divBdr>
        <w:top w:val="none" w:sz="0" w:space="0" w:color="auto"/>
        <w:left w:val="none" w:sz="0" w:space="0" w:color="auto"/>
        <w:bottom w:val="none" w:sz="0" w:space="0" w:color="auto"/>
        <w:right w:val="none" w:sz="0" w:space="0" w:color="auto"/>
      </w:divBdr>
    </w:div>
    <w:div w:id="1346053179">
      <w:bodyDiv w:val="1"/>
      <w:marLeft w:val="0"/>
      <w:marRight w:val="0"/>
      <w:marTop w:val="0"/>
      <w:marBottom w:val="0"/>
      <w:divBdr>
        <w:top w:val="none" w:sz="0" w:space="0" w:color="auto"/>
        <w:left w:val="none" w:sz="0" w:space="0" w:color="auto"/>
        <w:bottom w:val="none" w:sz="0" w:space="0" w:color="auto"/>
        <w:right w:val="none" w:sz="0" w:space="0" w:color="auto"/>
      </w:divBdr>
      <w:divsChild>
        <w:div w:id="1815246988">
          <w:marLeft w:val="0"/>
          <w:marRight w:val="0"/>
          <w:marTop w:val="0"/>
          <w:marBottom w:val="0"/>
          <w:divBdr>
            <w:top w:val="none" w:sz="0" w:space="0" w:color="auto"/>
            <w:left w:val="none" w:sz="0" w:space="0" w:color="auto"/>
            <w:bottom w:val="none" w:sz="0" w:space="0" w:color="auto"/>
            <w:right w:val="none" w:sz="0" w:space="0" w:color="auto"/>
          </w:divBdr>
        </w:div>
        <w:div w:id="1131437297">
          <w:marLeft w:val="0"/>
          <w:marRight w:val="0"/>
          <w:marTop w:val="0"/>
          <w:marBottom w:val="0"/>
          <w:divBdr>
            <w:top w:val="none" w:sz="0" w:space="0" w:color="auto"/>
            <w:left w:val="none" w:sz="0" w:space="0" w:color="auto"/>
            <w:bottom w:val="none" w:sz="0" w:space="0" w:color="auto"/>
            <w:right w:val="none" w:sz="0" w:space="0" w:color="auto"/>
          </w:divBdr>
        </w:div>
        <w:div w:id="687490075">
          <w:marLeft w:val="0"/>
          <w:marRight w:val="0"/>
          <w:marTop w:val="0"/>
          <w:marBottom w:val="0"/>
          <w:divBdr>
            <w:top w:val="none" w:sz="0" w:space="0" w:color="auto"/>
            <w:left w:val="none" w:sz="0" w:space="0" w:color="auto"/>
            <w:bottom w:val="none" w:sz="0" w:space="0" w:color="auto"/>
            <w:right w:val="none" w:sz="0" w:space="0" w:color="auto"/>
          </w:divBdr>
        </w:div>
      </w:divsChild>
    </w:div>
    <w:div w:id="1376462325">
      <w:bodyDiv w:val="1"/>
      <w:marLeft w:val="0"/>
      <w:marRight w:val="0"/>
      <w:marTop w:val="0"/>
      <w:marBottom w:val="0"/>
      <w:divBdr>
        <w:top w:val="none" w:sz="0" w:space="0" w:color="auto"/>
        <w:left w:val="none" w:sz="0" w:space="0" w:color="auto"/>
        <w:bottom w:val="none" w:sz="0" w:space="0" w:color="auto"/>
        <w:right w:val="none" w:sz="0" w:space="0" w:color="auto"/>
      </w:divBdr>
    </w:div>
    <w:div w:id="1390226072">
      <w:bodyDiv w:val="1"/>
      <w:marLeft w:val="0"/>
      <w:marRight w:val="0"/>
      <w:marTop w:val="0"/>
      <w:marBottom w:val="0"/>
      <w:divBdr>
        <w:top w:val="none" w:sz="0" w:space="0" w:color="auto"/>
        <w:left w:val="none" w:sz="0" w:space="0" w:color="auto"/>
        <w:bottom w:val="none" w:sz="0" w:space="0" w:color="auto"/>
        <w:right w:val="none" w:sz="0" w:space="0" w:color="auto"/>
      </w:divBdr>
    </w:div>
    <w:div w:id="1391228612">
      <w:bodyDiv w:val="1"/>
      <w:marLeft w:val="0"/>
      <w:marRight w:val="0"/>
      <w:marTop w:val="0"/>
      <w:marBottom w:val="0"/>
      <w:divBdr>
        <w:top w:val="none" w:sz="0" w:space="0" w:color="auto"/>
        <w:left w:val="none" w:sz="0" w:space="0" w:color="auto"/>
        <w:bottom w:val="none" w:sz="0" w:space="0" w:color="auto"/>
        <w:right w:val="none" w:sz="0" w:space="0" w:color="auto"/>
      </w:divBdr>
    </w:div>
    <w:div w:id="1419014460">
      <w:bodyDiv w:val="1"/>
      <w:marLeft w:val="0"/>
      <w:marRight w:val="0"/>
      <w:marTop w:val="0"/>
      <w:marBottom w:val="0"/>
      <w:divBdr>
        <w:top w:val="none" w:sz="0" w:space="0" w:color="auto"/>
        <w:left w:val="none" w:sz="0" w:space="0" w:color="auto"/>
        <w:bottom w:val="none" w:sz="0" w:space="0" w:color="auto"/>
        <w:right w:val="none" w:sz="0" w:space="0" w:color="auto"/>
      </w:divBdr>
    </w:div>
    <w:div w:id="1460879432">
      <w:bodyDiv w:val="1"/>
      <w:marLeft w:val="0"/>
      <w:marRight w:val="0"/>
      <w:marTop w:val="0"/>
      <w:marBottom w:val="0"/>
      <w:divBdr>
        <w:top w:val="none" w:sz="0" w:space="0" w:color="auto"/>
        <w:left w:val="none" w:sz="0" w:space="0" w:color="auto"/>
        <w:bottom w:val="none" w:sz="0" w:space="0" w:color="auto"/>
        <w:right w:val="none" w:sz="0" w:space="0" w:color="auto"/>
      </w:divBdr>
    </w:div>
    <w:div w:id="1492720553">
      <w:bodyDiv w:val="1"/>
      <w:marLeft w:val="0"/>
      <w:marRight w:val="0"/>
      <w:marTop w:val="0"/>
      <w:marBottom w:val="0"/>
      <w:divBdr>
        <w:top w:val="none" w:sz="0" w:space="0" w:color="auto"/>
        <w:left w:val="none" w:sz="0" w:space="0" w:color="auto"/>
        <w:bottom w:val="none" w:sz="0" w:space="0" w:color="auto"/>
        <w:right w:val="none" w:sz="0" w:space="0" w:color="auto"/>
      </w:divBdr>
    </w:div>
    <w:div w:id="1540513686">
      <w:bodyDiv w:val="1"/>
      <w:marLeft w:val="0"/>
      <w:marRight w:val="0"/>
      <w:marTop w:val="0"/>
      <w:marBottom w:val="0"/>
      <w:divBdr>
        <w:top w:val="none" w:sz="0" w:space="0" w:color="auto"/>
        <w:left w:val="none" w:sz="0" w:space="0" w:color="auto"/>
        <w:bottom w:val="none" w:sz="0" w:space="0" w:color="auto"/>
        <w:right w:val="none" w:sz="0" w:space="0" w:color="auto"/>
      </w:divBdr>
    </w:div>
    <w:div w:id="1544054694">
      <w:bodyDiv w:val="1"/>
      <w:marLeft w:val="0"/>
      <w:marRight w:val="0"/>
      <w:marTop w:val="0"/>
      <w:marBottom w:val="0"/>
      <w:divBdr>
        <w:top w:val="none" w:sz="0" w:space="0" w:color="auto"/>
        <w:left w:val="none" w:sz="0" w:space="0" w:color="auto"/>
        <w:bottom w:val="none" w:sz="0" w:space="0" w:color="auto"/>
        <w:right w:val="none" w:sz="0" w:space="0" w:color="auto"/>
      </w:divBdr>
    </w:div>
    <w:div w:id="1600092546">
      <w:bodyDiv w:val="1"/>
      <w:marLeft w:val="0"/>
      <w:marRight w:val="0"/>
      <w:marTop w:val="0"/>
      <w:marBottom w:val="0"/>
      <w:divBdr>
        <w:top w:val="none" w:sz="0" w:space="0" w:color="auto"/>
        <w:left w:val="none" w:sz="0" w:space="0" w:color="auto"/>
        <w:bottom w:val="none" w:sz="0" w:space="0" w:color="auto"/>
        <w:right w:val="none" w:sz="0" w:space="0" w:color="auto"/>
      </w:divBdr>
    </w:div>
    <w:div w:id="1611476723">
      <w:bodyDiv w:val="1"/>
      <w:marLeft w:val="0"/>
      <w:marRight w:val="0"/>
      <w:marTop w:val="0"/>
      <w:marBottom w:val="0"/>
      <w:divBdr>
        <w:top w:val="none" w:sz="0" w:space="0" w:color="auto"/>
        <w:left w:val="none" w:sz="0" w:space="0" w:color="auto"/>
        <w:bottom w:val="none" w:sz="0" w:space="0" w:color="auto"/>
        <w:right w:val="none" w:sz="0" w:space="0" w:color="auto"/>
      </w:divBdr>
    </w:div>
    <w:div w:id="1702627757">
      <w:bodyDiv w:val="1"/>
      <w:marLeft w:val="0"/>
      <w:marRight w:val="0"/>
      <w:marTop w:val="0"/>
      <w:marBottom w:val="0"/>
      <w:divBdr>
        <w:top w:val="none" w:sz="0" w:space="0" w:color="auto"/>
        <w:left w:val="none" w:sz="0" w:space="0" w:color="auto"/>
        <w:bottom w:val="none" w:sz="0" w:space="0" w:color="auto"/>
        <w:right w:val="none" w:sz="0" w:space="0" w:color="auto"/>
      </w:divBdr>
    </w:div>
    <w:div w:id="1727987850">
      <w:bodyDiv w:val="1"/>
      <w:marLeft w:val="0"/>
      <w:marRight w:val="0"/>
      <w:marTop w:val="0"/>
      <w:marBottom w:val="0"/>
      <w:divBdr>
        <w:top w:val="none" w:sz="0" w:space="0" w:color="auto"/>
        <w:left w:val="none" w:sz="0" w:space="0" w:color="auto"/>
        <w:bottom w:val="none" w:sz="0" w:space="0" w:color="auto"/>
        <w:right w:val="none" w:sz="0" w:space="0" w:color="auto"/>
      </w:divBdr>
    </w:div>
    <w:div w:id="1748644794">
      <w:bodyDiv w:val="1"/>
      <w:marLeft w:val="0"/>
      <w:marRight w:val="0"/>
      <w:marTop w:val="0"/>
      <w:marBottom w:val="0"/>
      <w:divBdr>
        <w:top w:val="none" w:sz="0" w:space="0" w:color="auto"/>
        <w:left w:val="none" w:sz="0" w:space="0" w:color="auto"/>
        <w:bottom w:val="none" w:sz="0" w:space="0" w:color="auto"/>
        <w:right w:val="none" w:sz="0" w:space="0" w:color="auto"/>
      </w:divBdr>
    </w:div>
    <w:div w:id="1786538959">
      <w:bodyDiv w:val="1"/>
      <w:marLeft w:val="0"/>
      <w:marRight w:val="0"/>
      <w:marTop w:val="0"/>
      <w:marBottom w:val="0"/>
      <w:divBdr>
        <w:top w:val="none" w:sz="0" w:space="0" w:color="auto"/>
        <w:left w:val="none" w:sz="0" w:space="0" w:color="auto"/>
        <w:bottom w:val="none" w:sz="0" w:space="0" w:color="auto"/>
        <w:right w:val="none" w:sz="0" w:space="0" w:color="auto"/>
      </w:divBdr>
    </w:div>
    <w:div w:id="1806774194">
      <w:bodyDiv w:val="1"/>
      <w:marLeft w:val="0"/>
      <w:marRight w:val="0"/>
      <w:marTop w:val="0"/>
      <w:marBottom w:val="0"/>
      <w:divBdr>
        <w:top w:val="none" w:sz="0" w:space="0" w:color="auto"/>
        <w:left w:val="none" w:sz="0" w:space="0" w:color="auto"/>
        <w:bottom w:val="none" w:sz="0" w:space="0" w:color="auto"/>
        <w:right w:val="none" w:sz="0" w:space="0" w:color="auto"/>
      </w:divBdr>
    </w:div>
    <w:div w:id="1810248159">
      <w:bodyDiv w:val="1"/>
      <w:marLeft w:val="0"/>
      <w:marRight w:val="0"/>
      <w:marTop w:val="0"/>
      <w:marBottom w:val="0"/>
      <w:divBdr>
        <w:top w:val="none" w:sz="0" w:space="0" w:color="auto"/>
        <w:left w:val="none" w:sz="0" w:space="0" w:color="auto"/>
        <w:bottom w:val="none" w:sz="0" w:space="0" w:color="auto"/>
        <w:right w:val="none" w:sz="0" w:space="0" w:color="auto"/>
      </w:divBdr>
    </w:div>
    <w:div w:id="1814369266">
      <w:bodyDiv w:val="1"/>
      <w:marLeft w:val="0"/>
      <w:marRight w:val="0"/>
      <w:marTop w:val="0"/>
      <w:marBottom w:val="0"/>
      <w:divBdr>
        <w:top w:val="none" w:sz="0" w:space="0" w:color="auto"/>
        <w:left w:val="none" w:sz="0" w:space="0" w:color="auto"/>
        <w:bottom w:val="none" w:sz="0" w:space="0" w:color="auto"/>
        <w:right w:val="none" w:sz="0" w:space="0" w:color="auto"/>
      </w:divBdr>
    </w:div>
    <w:div w:id="1814904851">
      <w:bodyDiv w:val="1"/>
      <w:marLeft w:val="0"/>
      <w:marRight w:val="0"/>
      <w:marTop w:val="0"/>
      <w:marBottom w:val="0"/>
      <w:divBdr>
        <w:top w:val="none" w:sz="0" w:space="0" w:color="auto"/>
        <w:left w:val="none" w:sz="0" w:space="0" w:color="auto"/>
        <w:bottom w:val="none" w:sz="0" w:space="0" w:color="auto"/>
        <w:right w:val="none" w:sz="0" w:space="0" w:color="auto"/>
      </w:divBdr>
    </w:div>
    <w:div w:id="1857186520">
      <w:bodyDiv w:val="1"/>
      <w:marLeft w:val="0"/>
      <w:marRight w:val="0"/>
      <w:marTop w:val="0"/>
      <w:marBottom w:val="0"/>
      <w:divBdr>
        <w:top w:val="none" w:sz="0" w:space="0" w:color="auto"/>
        <w:left w:val="none" w:sz="0" w:space="0" w:color="auto"/>
        <w:bottom w:val="none" w:sz="0" w:space="0" w:color="auto"/>
        <w:right w:val="none" w:sz="0" w:space="0" w:color="auto"/>
      </w:divBdr>
    </w:div>
    <w:div w:id="1869414996">
      <w:bodyDiv w:val="1"/>
      <w:marLeft w:val="0"/>
      <w:marRight w:val="0"/>
      <w:marTop w:val="0"/>
      <w:marBottom w:val="0"/>
      <w:divBdr>
        <w:top w:val="none" w:sz="0" w:space="0" w:color="auto"/>
        <w:left w:val="none" w:sz="0" w:space="0" w:color="auto"/>
        <w:bottom w:val="none" w:sz="0" w:space="0" w:color="auto"/>
        <w:right w:val="none" w:sz="0" w:space="0" w:color="auto"/>
      </w:divBdr>
      <w:divsChild>
        <w:div w:id="2071347790">
          <w:marLeft w:val="0"/>
          <w:marRight w:val="0"/>
          <w:marTop w:val="0"/>
          <w:marBottom w:val="0"/>
          <w:divBdr>
            <w:top w:val="none" w:sz="0" w:space="0" w:color="auto"/>
            <w:left w:val="none" w:sz="0" w:space="0" w:color="auto"/>
            <w:bottom w:val="none" w:sz="0" w:space="0" w:color="auto"/>
            <w:right w:val="none" w:sz="0" w:space="0" w:color="auto"/>
          </w:divBdr>
        </w:div>
        <w:div w:id="1225676749">
          <w:marLeft w:val="0"/>
          <w:marRight w:val="0"/>
          <w:marTop w:val="0"/>
          <w:marBottom w:val="0"/>
          <w:divBdr>
            <w:top w:val="none" w:sz="0" w:space="0" w:color="auto"/>
            <w:left w:val="none" w:sz="0" w:space="0" w:color="auto"/>
            <w:bottom w:val="none" w:sz="0" w:space="0" w:color="auto"/>
            <w:right w:val="none" w:sz="0" w:space="0" w:color="auto"/>
          </w:divBdr>
        </w:div>
      </w:divsChild>
    </w:div>
    <w:div w:id="1879006946">
      <w:bodyDiv w:val="1"/>
      <w:marLeft w:val="0"/>
      <w:marRight w:val="0"/>
      <w:marTop w:val="0"/>
      <w:marBottom w:val="0"/>
      <w:divBdr>
        <w:top w:val="none" w:sz="0" w:space="0" w:color="auto"/>
        <w:left w:val="none" w:sz="0" w:space="0" w:color="auto"/>
        <w:bottom w:val="none" w:sz="0" w:space="0" w:color="auto"/>
        <w:right w:val="none" w:sz="0" w:space="0" w:color="auto"/>
      </w:divBdr>
    </w:div>
    <w:div w:id="1904487711">
      <w:bodyDiv w:val="1"/>
      <w:marLeft w:val="0"/>
      <w:marRight w:val="0"/>
      <w:marTop w:val="0"/>
      <w:marBottom w:val="0"/>
      <w:divBdr>
        <w:top w:val="none" w:sz="0" w:space="0" w:color="auto"/>
        <w:left w:val="none" w:sz="0" w:space="0" w:color="auto"/>
        <w:bottom w:val="none" w:sz="0" w:space="0" w:color="auto"/>
        <w:right w:val="none" w:sz="0" w:space="0" w:color="auto"/>
      </w:divBdr>
    </w:div>
    <w:div w:id="1917594261">
      <w:bodyDiv w:val="1"/>
      <w:marLeft w:val="0"/>
      <w:marRight w:val="0"/>
      <w:marTop w:val="0"/>
      <w:marBottom w:val="0"/>
      <w:divBdr>
        <w:top w:val="none" w:sz="0" w:space="0" w:color="auto"/>
        <w:left w:val="none" w:sz="0" w:space="0" w:color="auto"/>
        <w:bottom w:val="none" w:sz="0" w:space="0" w:color="auto"/>
        <w:right w:val="none" w:sz="0" w:space="0" w:color="auto"/>
      </w:divBdr>
    </w:div>
    <w:div w:id="1927883370">
      <w:bodyDiv w:val="1"/>
      <w:marLeft w:val="0"/>
      <w:marRight w:val="0"/>
      <w:marTop w:val="0"/>
      <w:marBottom w:val="0"/>
      <w:divBdr>
        <w:top w:val="none" w:sz="0" w:space="0" w:color="auto"/>
        <w:left w:val="none" w:sz="0" w:space="0" w:color="auto"/>
        <w:bottom w:val="none" w:sz="0" w:space="0" w:color="auto"/>
        <w:right w:val="none" w:sz="0" w:space="0" w:color="auto"/>
      </w:divBdr>
    </w:div>
    <w:div w:id="1932201101">
      <w:bodyDiv w:val="1"/>
      <w:marLeft w:val="0"/>
      <w:marRight w:val="0"/>
      <w:marTop w:val="0"/>
      <w:marBottom w:val="0"/>
      <w:divBdr>
        <w:top w:val="none" w:sz="0" w:space="0" w:color="auto"/>
        <w:left w:val="none" w:sz="0" w:space="0" w:color="auto"/>
        <w:bottom w:val="none" w:sz="0" w:space="0" w:color="auto"/>
        <w:right w:val="none" w:sz="0" w:space="0" w:color="auto"/>
      </w:divBdr>
    </w:div>
    <w:div w:id="1989046387">
      <w:bodyDiv w:val="1"/>
      <w:marLeft w:val="0"/>
      <w:marRight w:val="0"/>
      <w:marTop w:val="0"/>
      <w:marBottom w:val="0"/>
      <w:divBdr>
        <w:top w:val="none" w:sz="0" w:space="0" w:color="auto"/>
        <w:left w:val="none" w:sz="0" w:space="0" w:color="auto"/>
        <w:bottom w:val="none" w:sz="0" w:space="0" w:color="auto"/>
        <w:right w:val="none" w:sz="0" w:space="0" w:color="auto"/>
      </w:divBdr>
      <w:divsChild>
        <w:div w:id="961156122">
          <w:marLeft w:val="0"/>
          <w:marRight w:val="0"/>
          <w:marTop w:val="0"/>
          <w:marBottom w:val="0"/>
          <w:divBdr>
            <w:top w:val="none" w:sz="0" w:space="0" w:color="auto"/>
            <w:left w:val="none" w:sz="0" w:space="0" w:color="auto"/>
            <w:bottom w:val="none" w:sz="0" w:space="0" w:color="auto"/>
            <w:right w:val="none" w:sz="0" w:space="0" w:color="auto"/>
          </w:divBdr>
        </w:div>
        <w:div w:id="1083919165">
          <w:marLeft w:val="0"/>
          <w:marRight w:val="0"/>
          <w:marTop w:val="0"/>
          <w:marBottom w:val="0"/>
          <w:divBdr>
            <w:top w:val="none" w:sz="0" w:space="0" w:color="auto"/>
            <w:left w:val="none" w:sz="0" w:space="0" w:color="auto"/>
            <w:bottom w:val="none" w:sz="0" w:space="0" w:color="auto"/>
            <w:right w:val="none" w:sz="0" w:space="0" w:color="auto"/>
          </w:divBdr>
        </w:div>
        <w:div w:id="111284991">
          <w:marLeft w:val="0"/>
          <w:marRight w:val="0"/>
          <w:marTop w:val="0"/>
          <w:marBottom w:val="0"/>
          <w:divBdr>
            <w:top w:val="none" w:sz="0" w:space="0" w:color="auto"/>
            <w:left w:val="none" w:sz="0" w:space="0" w:color="auto"/>
            <w:bottom w:val="none" w:sz="0" w:space="0" w:color="auto"/>
            <w:right w:val="none" w:sz="0" w:space="0" w:color="auto"/>
          </w:divBdr>
        </w:div>
        <w:div w:id="1121727234">
          <w:marLeft w:val="0"/>
          <w:marRight w:val="0"/>
          <w:marTop w:val="0"/>
          <w:marBottom w:val="0"/>
          <w:divBdr>
            <w:top w:val="none" w:sz="0" w:space="0" w:color="auto"/>
            <w:left w:val="none" w:sz="0" w:space="0" w:color="auto"/>
            <w:bottom w:val="none" w:sz="0" w:space="0" w:color="auto"/>
            <w:right w:val="none" w:sz="0" w:space="0" w:color="auto"/>
          </w:divBdr>
        </w:div>
      </w:divsChild>
    </w:div>
    <w:div w:id="2001150966">
      <w:bodyDiv w:val="1"/>
      <w:marLeft w:val="0"/>
      <w:marRight w:val="0"/>
      <w:marTop w:val="0"/>
      <w:marBottom w:val="0"/>
      <w:divBdr>
        <w:top w:val="none" w:sz="0" w:space="0" w:color="auto"/>
        <w:left w:val="none" w:sz="0" w:space="0" w:color="auto"/>
        <w:bottom w:val="none" w:sz="0" w:space="0" w:color="auto"/>
        <w:right w:val="none" w:sz="0" w:space="0" w:color="auto"/>
      </w:divBdr>
    </w:div>
    <w:div w:id="2003579244">
      <w:bodyDiv w:val="1"/>
      <w:marLeft w:val="0"/>
      <w:marRight w:val="0"/>
      <w:marTop w:val="0"/>
      <w:marBottom w:val="0"/>
      <w:divBdr>
        <w:top w:val="none" w:sz="0" w:space="0" w:color="auto"/>
        <w:left w:val="none" w:sz="0" w:space="0" w:color="auto"/>
        <w:bottom w:val="none" w:sz="0" w:space="0" w:color="auto"/>
        <w:right w:val="none" w:sz="0" w:space="0" w:color="auto"/>
      </w:divBdr>
    </w:div>
    <w:div w:id="2022975448">
      <w:bodyDiv w:val="1"/>
      <w:marLeft w:val="0"/>
      <w:marRight w:val="0"/>
      <w:marTop w:val="0"/>
      <w:marBottom w:val="0"/>
      <w:divBdr>
        <w:top w:val="none" w:sz="0" w:space="0" w:color="auto"/>
        <w:left w:val="none" w:sz="0" w:space="0" w:color="auto"/>
        <w:bottom w:val="none" w:sz="0" w:space="0" w:color="auto"/>
        <w:right w:val="none" w:sz="0" w:space="0" w:color="auto"/>
      </w:divBdr>
    </w:div>
    <w:div w:id="2031753827">
      <w:bodyDiv w:val="1"/>
      <w:marLeft w:val="0"/>
      <w:marRight w:val="0"/>
      <w:marTop w:val="0"/>
      <w:marBottom w:val="0"/>
      <w:divBdr>
        <w:top w:val="none" w:sz="0" w:space="0" w:color="auto"/>
        <w:left w:val="none" w:sz="0" w:space="0" w:color="auto"/>
        <w:bottom w:val="none" w:sz="0" w:space="0" w:color="auto"/>
        <w:right w:val="none" w:sz="0" w:space="0" w:color="auto"/>
      </w:divBdr>
    </w:div>
    <w:div w:id="2103717690">
      <w:bodyDiv w:val="1"/>
      <w:marLeft w:val="0"/>
      <w:marRight w:val="0"/>
      <w:marTop w:val="0"/>
      <w:marBottom w:val="0"/>
      <w:divBdr>
        <w:top w:val="none" w:sz="0" w:space="0" w:color="auto"/>
        <w:left w:val="none" w:sz="0" w:space="0" w:color="auto"/>
        <w:bottom w:val="none" w:sz="0" w:space="0" w:color="auto"/>
        <w:right w:val="none" w:sz="0" w:space="0" w:color="auto"/>
      </w:divBdr>
    </w:div>
    <w:div w:id="2108231623">
      <w:bodyDiv w:val="1"/>
      <w:marLeft w:val="0"/>
      <w:marRight w:val="0"/>
      <w:marTop w:val="0"/>
      <w:marBottom w:val="0"/>
      <w:divBdr>
        <w:top w:val="none" w:sz="0" w:space="0" w:color="auto"/>
        <w:left w:val="none" w:sz="0" w:space="0" w:color="auto"/>
        <w:bottom w:val="none" w:sz="0" w:space="0" w:color="auto"/>
        <w:right w:val="none" w:sz="0" w:space="0" w:color="auto"/>
      </w:divBdr>
    </w:div>
    <w:div w:id="2122842117">
      <w:bodyDiv w:val="1"/>
      <w:marLeft w:val="0"/>
      <w:marRight w:val="0"/>
      <w:marTop w:val="0"/>
      <w:marBottom w:val="0"/>
      <w:divBdr>
        <w:top w:val="none" w:sz="0" w:space="0" w:color="auto"/>
        <w:left w:val="none" w:sz="0" w:space="0" w:color="auto"/>
        <w:bottom w:val="none" w:sz="0" w:space="0" w:color="auto"/>
        <w:right w:val="none" w:sz="0" w:space="0" w:color="auto"/>
      </w:divBdr>
    </w:div>
    <w:div w:id="2132746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chart" Target="charts/chart6.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3.xml"/><Relationship Id="rId25"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5.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9.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8.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chart" Target="charts/chart7.xml"/><Relationship Id="rId27"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LLA-S16-SVM1.uk.gestamp.com\LLA_DATA\02%20-%20Quality\09%20-%20Materials%20Lab\Jake%20Taylor\Continuous_Assessment_-Materials_In_service\Data%20and%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Continuous_Assessment_-Materials_In_service\Data%20and%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Continuous_Assessment_-Materials_In_service\Data%20and%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H:\Continuous_Assessment_-Materials_In_service\Data%20and%20graphs.xlsx"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1.xml"/></Relationships>
</file>

<file path=word/charts/_rels/chart5.xml.rels><?xml version="1.0" encoding="UTF-8" standalone="yes"?>
<Relationships xmlns="http://schemas.openxmlformats.org/package/2006/relationships"><Relationship Id="rId3" Type="http://schemas.openxmlformats.org/officeDocument/2006/relationships/oleObject" Target="file:///H:\Continuous_Assessment_-Materials_In_service\Data%20and%20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H:\Continuous_Assessment_-Materials_In_service\Data%20and%20graphs.xlsx" TargetMode="Externa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2.xml"/></Relationships>
</file>

<file path=word/charts/_rels/chart7.xml.rels><?xml version="1.0" encoding="UTF-8" standalone="yes"?>
<Relationships xmlns="http://schemas.openxmlformats.org/package/2006/relationships"><Relationship Id="rId3" Type="http://schemas.openxmlformats.org/officeDocument/2006/relationships/oleObject" Target="file:///H:\Continuous_Assessment_-Materials_In_service\Data%20and%20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H:\Continuous_Assessment_-Materials_In_service\Data%20and%20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H:\Continuous_Assessment_-Materials_In_service\Data%20and%20gra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H:\Continuous_Assessment_-Materials_In_service\Data%20and%20graph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Data!$B$5</c:f>
              <c:strCache>
                <c:ptCount val="1"/>
                <c:pt idx="0">
                  <c:v> 0.1%C steel</c:v>
                </c:pt>
              </c:strCache>
            </c:strRef>
          </c:tx>
          <c:spPr>
            <a:ln w="28575" cap="rnd">
              <a:solidFill>
                <a:schemeClr val="accent1"/>
              </a:solidFill>
              <a:round/>
            </a:ln>
            <a:effectLst/>
          </c:spPr>
          <c:marker>
            <c:symbol val="none"/>
          </c:marker>
          <c:val>
            <c:numRef>
              <c:f>Data!$A$16:$A$179</c:f>
              <c:numCache>
                <c:formatCode>General</c:formatCode>
                <c:ptCount val="164"/>
                <c:pt idx="0">
                  <c:v>0</c:v>
                </c:pt>
                <c:pt idx="1">
                  <c:v>0</c:v>
                </c:pt>
                <c:pt idx="2">
                  <c:v>2</c:v>
                </c:pt>
                <c:pt idx="3">
                  <c:v>2</c:v>
                </c:pt>
                <c:pt idx="4">
                  <c:v>3</c:v>
                </c:pt>
                <c:pt idx="5">
                  <c:v>8</c:v>
                </c:pt>
                <c:pt idx="6">
                  <c:v>87</c:v>
                </c:pt>
                <c:pt idx="7">
                  <c:v>673</c:v>
                </c:pt>
                <c:pt idx="8">
                  <c:v>1640</c:v>
                </c:pt>
                <c:pt idx="9">
                  <c:v>2787</c:v>
                </c:pt>
                <c:pt idx="10">
                  <c:v>4060</c:v>
                </c:pt>
                <c:pt idx="11">
                  <c:v>5370</c:v>
                </c:pt>
                <c:pt idx="12">
                  <c:v>5950</c:v>
                </c:pt>
                <c:pt idx="13">
                  <c:v>5905</c:v>
                </c:pt>
                <c:pt idx="14">
                  <c:v>6108</c:v>
                </c:pt>
                <c:pt idx="15">
                  <c:v>6125</c:v>
                </c:pt>
                <c:pt idx="16">
                  <c:v>5998</c:v>
                </c:pt>
                <c:pt idx="17">
                  <c:v>5982</c:v>
                </c:pt>
                <c:pt idx="18">
                  <c:v>6032</c:v>
                </c:pt>
                <c:pt idx="19">
                  <c:v>6025</c:v>
                </c:pt>
                <c:pt idx="20">
                  <c:v>5992</c:v>
                </c:pt>
                <c:pt idx="21">
                  <c:v>5952</c:v>
                </c:pt>
                <c:pt idx="22">
                  <c:v>6027</c:v>
                </c:pt>
                <c:pt idx="23">
                  <c:v>6328</c:v>
                </c:pt>
                <c:pt idx="24">
                  <c:v>6518</c:v>
                </c:pt>
                <c:pt idx="25">
                  <c:v>6655</c:v>
                </c:pt>
                <c:pt idx="26">
                  <c:v>6770</c:v>
                </c:pt>
                <c:pt idx="27">
                  <c:v>6875</c:v>
                </c:pt>
                <c:pt idx="28">
                  <c:v>6973</c:v>
                </c:pt>
                <c:pt idx="29">
                  <c:v>7063</c:v>
                </c:pt>
                <c:pt idx="30">
                  <c:v>7148</c:v>
                </c:pt>
                <c:pt idx="31">
                  <c:v>7227</c:v>
                </c:pt>
                <c:pt idx="32">
                  <c:v>7302</c:v>
                </c:pt>
                <c:pt idx="33">
                  <c:v>7368</c:v>
                </c:pt>
                <c:pt idx="34">
                  <c:v>7433</c:v>
                </c:pt>
                <c:pt idx="35">
                  <c:v>7493</c:v>
                </c:pt>
                <c:pt idx="36">
                  <c:v>7548</c:v>
                </c:pt>
                <c:pt idx="37">
                  <c:v>7600</c:v>
                </c:pt>
                <c:pt idx="38">
                  <c:v>7650</c:v>
                </c:pt>
                <c:pt idx="39">
                  <c:v>7695</c:v>
                </c:pt>
                <c:pt idx="40">
                  <c:v>7737</c:v>
                </c:pt>
                <c:pt idx="41">
                  <c:v>7777</c:v>
                </c:pt>
                <c:pt idx="42">
                  <c:v>7813</c:v>
                </c:pt>
                <c:pt idx="43">
                  <c:v>7847</c:v>
                </c:pt>
                <c:pt idx="44">
                  <c:v>7878</c:v>
                </c:pt>
                <c:pt idx="45">
                  <c:v>7908</c:v>
                </c:pt>
                <c:pt idx="46">
                  <c:v>7935</c:v>
                </c:pt>
                <c:pt idx="47">
                  <c:v>7960</c:v>
                </c:pt>
                <c:pt idx="48">
                  <c:v>7982</c:v>
                </c:pt>
                <c:pt idx="49">
                  <c:v>8005</c:v>
                </c:pt>
                <c:pt idx="50">
                  <c:v>8025</c:v>
                </c:pt>
                <c:pt idx="51">
                  <c:v>8043</c:v>
                </c:pt>
                <c:pt idx="52">
                  <c:v>8062</c:v>
                </c:pt>
                <c:pt idx="53">
                  <c:v>8077</c:v>
                </c:pt>
                <c:pt idx="54">
                  <c:v>8090</c:v>
                </c:pt>
                <c:pt idx="55">
                  <c:v>8103</c:v>
                </c:pt>
                <c:pt idx="56">
                  <c:v>8117</c:v>
                </c:pt>
                <c:pt idx="57">
                  <c:v>8127</c:v>
                </c:pt>
                <c:pt idx="58">
                  <c:v>8138</c:v>
                </c:pt>
                <c:pt idx="59">
                  <c:v>8148</c:v>
                </c:pt>
                <c:pt idx="60">
                  <c:v>8157</c:v>
                </c:pt>
                <c:pt idx="61">
                  <c:v>8163</c:v>
                </c:pt>
                <c:pt idx="62">
                  <c:v>8170</c:v>
                </c:pt>
                <c:pt idx="63">
                  <c:v>8177</c:v>
                </c:pt>
                <c:pt idx="64">
                  <c:v>8180</c:v>
                </c:pt>
                <c:pt idx="65">
                  <c:v>8185</c:v>
                </c:pt>
                <c:pt idx="66">
                  <c:v>8188</c:v>
                </c:pt>
                <c:pt idx="67">
                  <c:v>8192</c:v>
                </c:pt>
                <c:pt idx="68">
                  <c:v>8192</c:v>
                </c:pt>
                <c:pt idx="69">
                  <c:v>8195</c:v>
                </c:pt>
                <c:pt idx="70">
                  <c:v>8195</c:v>
                </c:pt>
                <c:pt idx="71">
                  <c:v>8195</c:v>
                </c:pt>
                <c:pt idx="72">
                  <c:v>8195</c:v>
                </c:pt>
                <c:pt idx="73">
                  <c:v>8195</c:v>
                </c:pt>
                <c:pt idx="74">
                  <c:v>8192</c:v>
                </c:pt>
                <c:pt idx="75">
                  <c:v>8190</c:v>
                </c:pt>
                <c:pt idx="76">
                  <c:v>8187</c:v>
                </c:pt>
                <c:pt idx="77">
                  <c:v>8185</c:v>
                </c:pt>
                <c:pt idx="78">
                  <c:v>8180</c:v>
                </c:pt>
                <c:pt idx="79">
                  <c:v>8175</c:v>
                </c:pt>
                <c:pt idx="80">
                  <c:v>8170</c:v>
                </c:pt>
                <c:pt idx="81">
                  <c:v>8163</c:v>
                </c:pt>
                <c:pt idx="82">
                  <c:v>8157</c:v>
                </c:pt>
                <c:pt idx="83">
                  <c:v>8148</c:v>
                </c:pt>
                <c:pt idx="84">
                  <c:v>8140</c:v>
                </c:pt>
                <c:pt idx="85">
                  <c:v>8132</c:v>
                </c:pt>
                <c:pt idx="86">
                  <c:v>8120</c:v>
                </c:pt>
                <c:pt idx="87">
                  <c:v>8108</c:v>
                </c:pt>
                <c:pt idx="88">
                  <c:v>8095</c:v>
                </c:pt>
                <c:pt idx="89">
                  <c:v>8078</c:v>
                </c:pt>
                <c:pt idx="90">
                  <c:v>8062</c:v>
                </c:pt>
                <c:pt idx="91">
                  <c:v>8042</c:v>
                </c:pt>
                <c:pt idx="92">
                  <c:v>8018</c:v>
                </c:pt>
                <c:pt idx="93">
                  <c:v>7990</c:v>
                </c:pt>
                <c:pt idx="94">
                  <c:v>7958</c:v>
                </c:pt>
                <c:pt idx="95">
                  <c:v>7920</c:v>
                </c:pt>
                <c:pt idx="96">
                  <c:v>7878</c:v>
                </c:pt>
                <c:pt idx="97">
                  <c:v>7828</c:v>
                </c:pt>
                <c:pt idx="98">
                  <c:v>7775</c:v>
                </c:pt>
                <c:pt idx="99">
                  <c:v>7713</c:v>
                </c:pt>
                <c:pt idx="100">
                  <c:v>7647</c:v>
                </c:pt>
                <c:pt idx="101">
                  <c:v>7572</c:v>
                </c:pt>
                <c:pt idx="102">
                  <c:v>7490</c:v>
                </c:pt>
                <c:pt idx="103">
                  <c:v>7405</c:v>
                </c:pt>
                <c:pt idx="104">
                  <c:v>7308</c:v>
                </c:pt>
                <c:pt idx="105">
                  <c:v>7205</c:v>
                </c:pt>
                <c:pt idx="106">
                  <c:v>7092</c:v>
                </c:pt>
                <c:pt idx="107">
                  <c:v>6970</c:v>
                </c:pt>
                <c:pt idx="108">
                  <c:v>6840</c:v>
                </c:pt>
                <c:pt idx="109">
                  <c:v>6683</c:v>
                </c:pt>
                <c:pt idx="110">
                  <c:v>6532</c:v>
                </c:pt>
                <c:pt idx="111">
                  <c:v>6360</c:v>
                </c:pt>
                <c:pt idx="112">
                  <c:v>6173</c:v>
                </c:pt>
                <c:pt idx="113">
                  <c:v>5965</c:v>
                </c:pt>
                <c:pt idx="114">
                  <c:v>5</c:v>
                </c:pt>
              </c:numCache>
            </c:numRef>
          </c:val>
          <c:smooth val="0"/>
          <c:extLst>
            <c:ext xmlns:c16="http://schemas.microsoft.com/office/drawing/2014/chart" uri="{C3380CC4-5D6E-409C-BE32-E72D297353CC}">
              <c16:uniqueId val="{00000000-B8E8-4597-AFF2-9134EA3E7FE6}"/>
            </c:ext>
          </c:extLst>
        </c:ser>
        <c:ser>
          <c:idx val="2"/>
          <c:order val="1"/>
          <c:tx>
            <c:strRef>
              <c:f>Data!$C$15</c:f>
              <c:strCache>
                <c:ptCount val="1"/>
              </c:strCache>
            </c:strRef>
          </c:tx>
          <c:spPr>
            <a:ln w="28575" cap="rnd">
              <a:solidFill>
                <a:schemeClr val="accent3"/>
              </a:solidFill>
              <a:round/>
            </a:ln>
            <a:effectLst/>
          </c:spPr>
          <c:marker>
            <c:symbol val="none"/>
          </c:marker>
          <c:val>
            <c:numRef>
              <c:f>Data!$C$16:$C$179</c:f>
              <c:numCache>
                <c:formatCode>General</c:formatCode>
                <c:ptCount val="164"/>
              </c:numCache>
            </c:numRef>
          </c:val>
          <c:smooth val="0"/>
          <c:extLst>
            <c:ext xmlns:c16="http://schemas.microsoft.com/office/drawing/2014/chart" uri="{C3380CC4-5D6E-409C-BE32-E72D297353CC}">
              <c16:uniqueId val="{00000001-B8E8-4597-AFF2-9134EA3E7FE6}"/>
            </c:ext>
          </c:extLst>
        </c:ser>
        <c:ser>
          <c:idx val="3"/>
          <c:order val="2"/>
          <c:tx>
            <c:strRef>
              <c:f>Data!$E$5</c:f>
              <c:strCache>
                <c:ptCount val="1"/>
                <c:pt idx="0">
                  <c:v>0.8%C steel</c:v>
                </c:pt>
              </c:strCache>
            </c:strRef>
          </c:tx>
          <c:spPr>
            <a:ln w="28575" cap="rnd">
              <a:solidFill>
                <a:schemeClr val="accent4"/>
              </a:solidFill>
              <a:round/>
            </a:ln>
            <a:effectLst/>
          </c:spPr>
          <c:marker>
            <c:symbol val="none"/>
          </c:marker>
          <c:val>
            <c:numRef>
              <c:f>Data!$D$16:$D$179</c:f>
              <c:numCache>
                <c:formatCode>General</c:formatCode>
                <c:ptCount val="164"/>
                <c:pt idx="0">
                  <c:v>2</c:v>
                </c:pt>
                <c:pt idx="1">
                  <c:v>3</c:v>
                </c:pt>
                <c:pt idx="2">
                  <c:v>3</c:v>
                </c:pt>
                <c:pt idx="3">
                  <c:v>3</c:v>
                </c:pt>
                <c:pt idx="4">
                  <c:v>5</c:v>
                </c:pt>
                <c:pt idx="5">
                  <c:v>12</c:v>
                </c:pt>
                <c:pt idx="6">
                  <c:v>292</c:v>
                </c:pt>
                <c:pt idx="7">
                  <c:v>963</c:v>
                </c:pt>
                <c:pt idx="8">
                  <c:v>1863</c:v>
                </c:pt>
                <c:pt idx="9">
                  <c:v>2903</c:v>
                </c:pt>
                <c:pt idx="10">
                  <c:v>4110</c:v>
                </c:pt>
                <c:pt idx="11">
                  <c:v>5467</c:v>
                </c:pt>
                <c:pt idx="12">
                  <c:v>6962</c:v>
                </c:pt>
                <c:pt idx="13">
                  <c:v>8530</c:v>
                </c:pt>
                <c:pt idx="14">
                  <c:v>10092</c:v>
                </c:pt>
                <c:pt idx="15">
                  <c:v>11297</c:v>
                </c:pt>
                <c:pt idx="16">
                  <c:v>11900</c:v>
                </c:pt>
                <c:pt idx="17">
                  <c:v>12582</c:v>
                </c:pt>
                <c:pt idx="18">
                  <c:v>13233</c:v>
                </c:pt>
                <c:pt idx="19">
                  <c:v>13845</c:v>
                </c:pt>
                <c:pt idx="20">
                  <c:v>14442</c:v>
                </c:pt>
                <c:pt idx="21">
                  <c:v>15008</c:v>
                </c:pt>
                <c:pt idx="22">
                  <c:v>15533</c:v>
                </c:pt>
                <c:pt idx="23">
                  <c:v>16040</c:v>
                </c:pt>
                <c:pt idx="24">
                  <c:v>16512</c:v>
                </c:pt>
                <c:pt idx="25">
                  <c:v>16948</c:v>
                </c:pt>
                <c:pt idx="26">
                  <c:v>17345</c:v>
                </c:pt>
                <c:pt idx="27">
                  <c:v>17713</c:v>
                </c:pt>
                <c:pt idx="28">
                  <c:v>18045</c:v>
                </c:pt>
                <c:pt idx="29">
                  <c:v>18340</c:v>
                </c:pt>
                <c:pt idx="30">
                  <c:v>18602</c:v>
                </c:pt>
                <c:pt idx="31">
                  <c:v>18822</c:v>
                </c:pt>
                <c:pt idx="32">
                  <c:v>19020</c:v>
                </c:pt>
                <c:pt idx="33">
                  <c:v>19187</c:v>
                </c:pt>
                <c:pt idx="34">
                  <c:v>19327</c:v>
                </c:pt>
                <c:pt idx="35">
                  <c:v>19443</c:v>
                </c:pt>
                <c:pt idx="36">
                  <c:v>19537</c:v>
                </c:pt>
                <c:pt idx="37">
                  <c:v>19613</c:v>
                </c:pt>
                <c:pt idx="38">
                  <c:v>19675</c:v>
                </c:pt>
                <c:pt idx="39">
                  <c:v>19718</c:v>
                </c:pt>
                <c:pt idx="40">
                  <c:v>19750</c:v>
                </c:pt>
                <c:pt idx="41">
                  <c:v>19770</c:v>
                </c:pt>
                <c:pt idx="42">
                  <c:v>19778</c:v>
                </c:pt>
                <c:pt idx="43">
                  <c:v>19775</c:v>
                </c:pt>
                <c:pt idx="44">
                  <c:v>19758</c:v>
                </c:pt>
                <c:pt idx="45">
                  <c:v>19728</c:v>
                </c:pt>
                <c:pt idx="46">
                  <c:v>19677</c:v>
                </c:pt>
                <c:pt idx="47">
                  <c:v>19602</c:v>
                </c:pt>
                <c:pt idx="48">
                  <c:v>19505</c:v>
                </c:pt>
                <c:pt idx="49">
                  <c:v>19377</c:v>
                </c:pt>
                <c:pt idx="50">
                  <c:v>19223</c:v>
                </c:pt>
                <c:pt idx="51">
                  <c:v>19052</c:v>
                </c:pt>
                <c:pt idx="52">
                  <c:v>18865</c:v>
                </c:pt>
                <c:pt idx="53">
                  <c:v>18658</c:v>
                </c:pt>
                <c:pt idx="54">
                  <c:v>18427</c:v>
                </c:pt>
                <c:pt idx="55">
                  <c:v>18173</c:v>
                </c:pt>
                <c:pt idx="56">
                  <c:v>17875</c:v>
                </c:pt>
                <c:pt idx="57">
                  <c:v>1207</c:v>
                </c:pt>
                <c:pt idx="58">
                  <c:v>-5</c:v>
                </c:pt>
                <c:pt idx="59">
                  <c:v>-5</c:v>
                </c:pt>
              </c:numCache>
            </c:numRef>
          </c:val>
          <c:smooth val="0"/>
          <c:extLst>
            <c:ext xmlns:c16="http://schemas.microsoft.com/office/drawing/2014/chart" uri="{C3380CC4-5D6E-409C-BE32-E72D297353CC}">
              <c16:uniqueId val="{00000002-B8E8-4597-AFF2-9134EA3E7FE6}"/>
            </c:ext>
          </c:extLst>
        </c:ser>
        <c:ser>
          <c:idx val="5"/>
          <c:order val="3"/>
          <c:tx>
            <c:strRef>
              <c:f>Data!$F$15</c:f>
              <c:strCache>
                <c:ptCount val="1"/>
              </c:strCache>
            </c:strRef>
          </c:tx>
          <c:spPr>
            <a:ln w="28575" cap="rnd">
              <a:solidFill>
                <a:schemeClr val="accent6"/>
              </a:solidFill>
              <a:round/>
            </a:ln>
            <a:effectLst/>
          </c:spPr>
          <c:marker>
            <c:symbol val="none"/>
          </c:marker>
          <c:val>
            <c:numRef>
              <c:f>Data!$F$16:$F$179</c:f>
              <c:numCache>
                <c:formatCode>General</c:formatCode>
                <c:ptCount val="164"/>
              </c:numCache>
            </c:numRef>
          </c:val>
          <c:smooth val="0"/>
          <c:extLst>
            <c:ext xmlns:c16="http://schemas.microsoft.com/office/drawing/2014/chart" uri="{C3380CC4-5D6E-409C-BE32-E72D297353CC}">
              <c16:uniqueId val="{00000003-B8E8-4597-AFF2-9134EA3E7FE6}"/>
            </c:ext>
          </c:extLst>
        </c:ser>
        <c:ser>
          <c:idx val="6"/>
          <c:order val="4"/>
          <c:tx>
            <c:strRef>
              <c:f>Data!$H$6</c:f>
              <c:strCache>
                <c:ptCount val="1"/>
                <c:pt idx="0">
                  <c:v> 70/30 brass</c:v>
                </c:pt>
              </c:strCache>
            </c:strRef>
          </c:tx>
          <c:spPr>
            <a:ln w="28575" cap="rnd">
              <a:solidFill>
                <a:schemeClr val="accent1">
                  <a:lumMod val="60000"/>
                </a:schemeClr>
              </a:solidFill>
              <a:round/>
            </a:ln>
            <a:effectLst/>
          </c:spPr>
          <c:marker>
            <c:symbol val="none"/>
          </c:marker>
          <c:val>
            <c:numRef>
              <c:f>Data!$G$16:$G$179</c:f>
              <c:numCache>
                <c:formatCode>General</c:formatCode>
                <c:ptCount val="164"/>
                <c:pt idx="0">
                  <c:v>0</c:v>
                </c:pt>
                <c:pt idx="1">
                  <c:v>2</c:v>
                </c:pt>
                <c:pt idx="2">
                  <c:v>7</c:v>
                </c:pt>
                <c:pt idx="3">
                  <c:v>57</c:v>
                </c:pt>
                <c:pt idx="4">
                  <c:v>467</c:v>
                </c:pt>
                <c:pt idx="5">
                  <c:v>792</c:v>
                </c:pt>
                <c:pt idx="6">
                  <c:v>968</c:v>
                </c:pt>
                <c:pt idx="7">
                  <c:v>1113</c:v>
                </c:pt>
                <c:pt idx="8">
                  <c:v>1245</c:v>
                </c:pt>
                <c:pt idx="9">
                  <c:v>1368</c:v>
                </c:pt>
                <c:pt idx="10">
                  <c:v>1485</c:v>
                </c:pt>
                <c:pt idx="11">
                  <c:v>1593</c:v>
                </c:pt>
                <c:pt idx="12">
                  <c:v>1700</c:v>
                </c:pt>
                <c:pt idx="13">
                  <c:v>1802</c:v>
                </c:pt>
                <c:pt idx="14">
                  <c:v>1898</c:v>
                </c:pt>
                <c:pt idx="15">
                  <c:v>1993</c:v>
                </c:pt>
                <c:pt idx="16">
                  <c:v>2085</c:v>
                </c:pt>
                <c:pt idx="17">
                  <c:v>2172</c:v>
                </c:pt>
                <c:pt idx="18">
                  <c:v>2255</c:v>
                </c:pt>
                <c:pt idx="19">
                  <c:v>2337</c:v>
                </c:pt>
                <c:pt idx="20">
                  <c:v>2417</c:v>
                </c:pt>
                <c:pt idx="21">
                  <c:v>2493</c:v>
                </c:pt>
                <c:pt idx="22">
                  <c:v>2565</c:v>
                </c:pt>
                <c:pt idx="23">
                  <c:v>2637</c:v>
                </c:pt>
                <c:pt idx="24">
                  <c:v>2708</c:v>
                </c:pt>
                <c:pt idx="25">
                  <c:v>2773</c:v>
                </c:pt>
                <c:pt idx="26">
                  <c:v>2838</c:v>
                </c:pt>
                <c:pt idx="27">
                  <c:v>2903</c:v>
                </c:pt>
                <c:pt idx="28">
                  <c:v>2965</c:v>
                </c:pt>
                <c:pt idx="29">
                  <c:v>3023</c:v>
                </c:pt>
                <c:pt idx="30">
                  <c:v>3080</c:v>
                </c:pt>
                <c:pt idx="31">
                  <c:v>3138</c:v>
                </c:pt>
                <c:pt idx="32">
                  <c:v>3192</c:v>
                </c:pt>
                <c:pt idx="33">
                  <c:v>3245</c:v>
                </c:pt>
                <c:pt idx="34">
                  <c:v>3295</c:v>
                </c:pt>
                <c:pt idx="35">
                  <c:v>3342</c:v>
                </c:pt>
                <c:pt idx="36">
                  <c:v>3392</c:v>
                </c:pt>
                <c:pt idx="37">
                  <c:v>3437</c:v>
                </c:pt>
                <c:pt idx="38">
                  <c:v>3482</c:v>
                </c:pt>
                <c:pt idx="39">
                  <c:v>3523</c:v>
                </c:pt>
                <c:pt idx="40">
                  <c:v>3568</c:v>
                </c:pt>
                <c:pt idx="41">
                  <c:v>3608</c:v>
                </c:pt>
                <c:pt idx="42">
                  <c:v>3648</c:v>
                </c:pt>
                <c:pt idx="43">
                  <c:v>3687</c:v>
                </c:pt>
                <c:pt idx="44">
                  <c:v>3723</c:v>
                </c:pt>
                <c:pt idx="45">
                  <c:v>3760</c:v>
                </c:pt>
                <c:pt idx="46">
                  <c:v>3795</c:v>
                </c:pt>
                <c:pt idx="47">
                  <c:v>3828</c:v>
                </c:pt>
                <c:pt idx="48">
                  <c:v>3862</c:v>
                </c:pt>
                <c:pt idx="49">
                  <c:v>3893</c:v>
                </c:pt>
                <c:pt idx="50">
                  <c:v>3923</c:v>
                </c:pt>
                <c:pt idx="51">
                  <c:v>3953</c:v>
                </c:pt>
                <c:pt idx="52">
                  <c:v>3983</c:v>
                </c:pt>
                <c:pt idx="53">
                  <c:v>4012</c:v>
                </c:pt>
                <c:pt idx="54">
                  <c:v>4038</c:v>
                </c:pt>
                <c:pt idx="55">
                  <c:v>4065</c:v>
                </c:pt>
                <c:pt idx="56">
                  <c:v>4092</c:v>
                </c:pt>
                <c:pt idx="57">
                  <c:v>4115</c:v>
                </c:pt>
                <c:pt idx="58">
                  <c:v>4140</c:v>
                </c:pt>
                <c:pt idx="59">
                  <c:v>4162</c:v>
                </c:pt>
                <c:pt idx="60">
                  <c:v>4185</c:v>
                </c:pt>
                <c:pt idx="61">
                  <c:v>4207</c:v>
                </c:pt>
                <c:pt idx="62">
                  <c:v>4228</c:v>
                </c:pt>
                <c:pt idx="63">
                  <c:v>4248</c:v>
                </c:pt>
                <c:pt idx="64">
                  <c:v>4268</c:v>
                </c:pt>
                <c:pt idx="65">
                  <c:v>4288</c:v>
                </c:pt>
                <c:pt idx="66">
                  <c:v>4305</c:v>
                </c:pt>
                <c:pt idx="67">
                  <c:v>4323</c:v>
                </c:pt>
                <c:pt idx="68">
                  <c:v>4340</c:v>
                </c:pt>
                <c:pt idx="69">
                  <c:v>4357</c:v>
                </c:pt>
                <c:pt idx="70">
                  <c:v>4373</c:v>
                </c:pt>
                <c:pt idx="71">
                  <c:v>4388</c:v>
                </c:pt>
                <c:pt idx="72">
                  <c:v>4405</c:v>
                </c:pt>
                <c:pt idx="73">
                  <c:v>4418</c:v>
                </c:pt>
                <c:pt idx="74">
                  <c:v>4433</c:v>
                </c:pt>
                <c:pt idx="75">
                  <c:v>4445</c:v>
                </c:pt>
                <c:pt idx="76">
                  <c:v>4458</c:v>
                </c:pt>
                <c:pt idx="77">
                  <c:v>4472</c:v>
                </c:pt>
                <c:pt idx="78">
                  <c:v>4483</c:v>
                </c:pt>
                <c:pt idx="79">
                  <c:v>4495</c:v>
                </c:pt>
                <c:pt idx="80">
                  <c:v>4505</c:v>
                </c:pt>
                <c:pt idx="81">
                  <c:v>4515</c:v>
                </c:pt>
                <c:pt idx="82">
                  <c:v>4525</c:v>
                </c:pt>
                <c:pt idx="83">
                  <c:v>4535</c:v>
                </c:pt>
                <c:pt idx="84">
                  <c:v>4543</c:v>
                </c:pt>
                <c:pt idx="85">
                  <c:v>4552</c:v>
                </c:pt>
                <c:pt idx="86">
                  <c:v>4562</c:v>
                </c:pt>
                <c:pt idx="87">
                  <c:v>4568</c:v>
                </c:pt>
                <c:pt idx="88">
                  <c:v>4577</c:v>
                </c:pt>
                <c:pt idx="89">
                  <c:v>4583</c:v>
                </c:pt>
                <c:pt idx="90">
                  <c:v>4590</c:v>
                </c:pt>
                <c:pt idx="91">
                  <c:v>4597</c:v>
                </c:pt>
                <c:pt idx="92">
                  <c:v>4603</c:v>
                </c:pt>
                <c:pt idx="93">
                  <c:v>4608</c:v>
                </c:pt>
                <c:pt idx="94">
                  <c:v>4613</c:v>
                </c:pt>
                <c:pt idx="95">
                  <c:v>4618</c:v>
                </c:pt>
                <c:pt idx="96">
                  <c:v>4623</c:v>
                </c:pt>
                <c:pt idx="97">
                  <c:v>4627</c:v>
                </c:pt>
                <c:pt idx="98">
                  <c:v>4632</c:v>
                </c:pt>
                <c:pt idx="99">
                  <c:v>4637</c:v>
                </c:pt>
                <c:pt idx="100">
                  <c:v>4640</c:v>
                </c:pt>
                <c:pt idx="101">
                  <c:v>4643</c:v>
                </c:pt>
                <c:pt idx="102">
                  <c:v>4645</c:v>
                </c:pt>
                <c:pt idx="103">
                  <c:v>4648</c:v>
                </c:pt>
                <c:pt idx="104">
                  <c:v>4652</c:v>
                </c:pt>
                <c:pt idx="105">
                  <c:v>4653</c:v>
                </c:pt>
                <c:pt idx="106">
                  <c:v>4655</c:v>
                </c:pt>
                <c:pt idx="107">
                  <c:v>4657</c:v>
                </c:pt>
                <c:pt idx="108">
                  <c:v>4658</c:v>
                </c:pt>
                <c:pt idx="109">
                  <c:v>4660</c:v>
                </c:pt>
                <c:pt idx="110">
                  <c:v>4662</c:v>
                </c:pt>
                <c:pt idx="111">
                  <c:v>4662</c:v>
                </c:pt>
                <c:pt idx="112">
                  <c:v>4663</c:v>
                </c:pt>
                <c:pt idx="113">
                  <c:v>4663</c:v>
                </c:pt>
                <c:pt idx="114">
                  <c:v>4663</c:v>
                </c:pt>
                <c:pt idx="115">
                  <c:v>4663</c:v>
                </c:pt>
                <c:pt idx="116">
                  <c:v>4663</c:v>
                </c:pt>
                <c:pt idx="117">
                  <c:v>4663</c:v>
                </c:pt>
                <c:pt idx="118">
                  <c:v>4663</c:v>
                </c:pt>
                <c:pt idx="119">
                  <c:v>4662</c:v>
                </c:pt>
                <c:pt idx="120">
                  <c:v>4662</c:v>
                </c:pt>
                <c:pt idx="121">
                  <c:v>4660</c:v>
                </c:pt>
                <c:pt idx="122">
                  <c:v>4658</c:v>
                </c:pt>
                <c:pt idx="123">
                  <c:v>4657</c:v>
                </c:pt>
                <c:pt idx="124">
                  <c:v>4655</c:v>
                </c:pt>
                <c:pt idx="125">
                  <c:v>4653</c:v>
                </c:pt>
                <c:pt idx="126">
                  <c:v>4652</c:v>
                </c:pt>
                <c:pt idx="127">
                  <c:v>4650</c:v>
                </c:pt>
                <c:pt idx="128">
                  <c:v>4647</c:v>
                </c:pt>
                <c:pt idx="129">
                  <c:v>4643</c:v>
                </c:pt>
                <c:pt idx="130">
                  <c:v>4640</c:v>
                </c:pt>
                <c:pt idx="131">
                  <c:v>4637</c:v>
                </c:pt>
                <c:pt idx="132">
                  <c:v>4632</c:v>
                </c:pt>
                <c:pt idx="133">
                  <c:v>4628</c:v>
                </c:pt>
                <c:pt idx="134">
                  <c:v>4623</c:v>
                </c:pt>
                <c:pt idx="135">
                  <c:v>4617</c:v>
                </c:pt>
                <c:pt idx="136">
                  <c:v>4612</c:v>
                </c:pt>
                <c:pt idx="137">
                  <c:v>4603</c:v>
                </c:pt>
                <c:pt idx="138">
                  <c:v>4595</c:v>
                </c:pt>
                <c:pt idx="139">
                  <c:v>4585</c:v>
                </c:pt>
                <c:pt idx="140">
                  <c:v>4573</c:v>
                </c:pt>
                <c:pt idx="141">
                  <c:v>4560</c:v>
                </c:pt>
                <c:pt idx="142">
                  <c:v>4543</c:v>
                </c:pt>
                <c:pt idx="143">
                  <c:v>4523</c:v>
                </c:pt>
                <c:pt idx="144">
                  <c:v>4500</c:v>
                </c:pt>
                <c:pt idx="145">
                  <c:v>4472</c:v>
                </c:pt>
                <c:pt idx="146">
                  <c:v>4440</c:v>
                </c:pt>
                <c:pt idx="147">
                  <c:v>4403</c:v>
                </c:pt>
                <c:pt idx="148">
                  <c:v>4360</c:v>
                </c:pt>
                <c:pt idx="149">
                  <c:v>4313</c:v>
                </c:pt>
                <c:pt idx="150">
                  <c:v>4262</c:v>
                </c:pt>
                <c:pt idx="151">
                  <c:v>4205</c:v>
                </c:pt>
                <c:pt idx="152">
                  <c:v>4140</c:v>
                </c:pt>
                <c:pt idx="153">
                  <c:v>4072</c:v>
                </c:pt>
                <c:pt idx="154">
                  <c:v>3998</c:v>
                </c:pt>
                <c:pt idx="155">
                  <c:v>3917</c:v>
                </c:pt>
                <c:pt idx="156">
                  <c:v>3827</c:v>
                </c:pt>
                <c:pt idx="157">
                  <c:v>3733</c:v>
                </c:pt>
                <c:pt idx="158">
                  <c:v>3630</c:v>
                </c:pt>
                <c:pt idx="159">
                  <c:v>3518</c:v>
                </c:pt>
                <c:pt idx="160">
                  <c:v>3397</c:v>
                </c:pt>
                <c:pt idx="161">
                  <c:v>3265</c:v>
                </c:pt>
                <c:pt idx="162">
                  <c:v>3108</c:v>
                </c:pt>
                <c:pt idx="163">
                  <c:v>2</c:v>
                </c:pt>
              </c:numCache>
            </c:numRef>
          </c:val>
          <c:smooth val="0"/>
          <c:extLst>
            <c:ext xmlns:c16="http://schemas.microsoft.com/office/drawing/2014/chart" uri="{C3380CC4-5D6E-409C-BE32-E72D297353CC}">
              <c16:uniqueId val="{00000004-B8E8-4597-AFF2-9134EA3E7FE6}"/>
            </c:ext>
          </c:extLst>
        </c:ser>
        <c:ser>
          <c:idx val="8"/>
          <c:order val="5"/>
          <c:tx>
            <c:strRef>
              <c:f>Data!$I$15</c:f>
              <c:strCache>
                <c:ptCount val="1"/>
              </c:strCache>
            </c:strRef>
          </c:tx>
          <c:spPr>
            <a:ln w="28575" cap="rnd">
              <a:solidFill>
                <a:schemeClr val="accent3">
                  <a:lumMod val="60000"/>
                </a:schemeClr>
              </a:solidFill>
              <a:round/>
            </a:ln>
            <a:effectLst/>
          </c:spPr>
          <c:marker>
            <c:symbol val="none"/>
          </c:marker>
          <c:val>
            <c:numRef>
              <c:f>Data!$I$16:$I$179</c:f>
              <c:numCache>
                <c:formatCode>General</c:formatCode>
                <c:ptCount val="164"/>
              </c:numCache>
            </c:numRef>
          </c:val>
          <c:smooth val="0"/>
          <c:extLst>
            <c:ext xmlns:c16="http://schemas.microsoft.com/office/drawing/2014/chart" uri="{C3380CC4-5D6E-409C-BE32-E72D297353CC}">
              <c16:uniqueId val="{00000005-B8E8-4597-AFF2-9134EA3E7FE6}"/>
            </c:ext>
          </c:extLst>
        </c:ser>
        <c:ser>
          <c:idx val="9"/>
          <c:order val="6"/>
          <c:tx>
            <c:strRef>
              <c:f>Data!$K$5</c:f>
              <c:strCache>
                <c:ptCount val="1"/>
                <c:pt idx="0">
                  <c:v> drawn Copper</c:v>
                </c:pt>
              </c:strCache>
            </c:strRef>
          </c:tx>
          <c:spPr>
            <a:ln w="28575" cap="rnd">
              <a:solidFill>
                <a:schemeClr val="accent4">
                  <a:lumMod val="60000"/>
                </a:schemeClr>
              </a:solidFill>
              <a:round/>
            </a:ln>
            <a:effectLst/>
          </c:spPr>
          <c:marker>
            <c:symbol val="none"/>
          </c:marker>
          <c:val>
            <c:numRef>
              <c:f>Data!$J$16:$J$179</c:f>
              <c:numCache>
                <c:formatCode>General</c:formatCode>
                <c:ptCount val="164"/>
                <c:pt idx="0">
                  <c:v>3</c:v>
                </c:pt>
                <c:pt idx="1">
                  <c:v>262</c:v>
                </c:pt>
                <c:pt idx="2">
                  <c:v>858</c:v>
                </c:pt>
                <c:pt idx="3">
                  <c:v>1665</c:v>
                </c:pt>
                <c:pt idx="4">
                  <c:v>2663</c:v>
                </c:pt>
                <c:pt idx="5">
                  <c:v>3727</c:v>
                </c:pt>
                <c:pt idx="6">
                  <c:v>4745</c:v>
                </c:pt>
                <c:pt idx="7">
                  <c:v>5552</c:v>
                </c:pt>
                <c:pt idx="8">
                  <c:v>5977</c:v>
                </c:pt>
                <c:pt idx="9">
                  <c:v>6070</c:v>
                </c:pt>
                <c:pt idx="10">
                  <c:v>6085</c:v>
                </c:pt>
                <c:pt idx="11">
                  <c:v>6095</c:v>
                </c:pt>
                <c:pt idx="12">
                  <c:v>6103</c:v>
                </c:pt>
                <c:pt idx="13">
                  <c:v>6113</c:v>
                </c:pt>
                <c:pt idx="14">
                  <c:v>6120</c:v>
                </c:pt>
                <c:pt idx="15">
                  <c:v>6125</c:v>
                </c:pt>
                <c:pt idx="16">
                  <c:v>6128</c:v>
                </c:pt>
                <c:pt idx="17">
                  <c:v>6130</c:v>
                </c:pt>
                <c:pt idx="18">
                  <c:v>6132</c:v>
                </c:pt>
                <c:pt idx="19">
                  <c:v>6132</c:v>
                </c:pt>
                <c:pt idx="20">
                  <c:v>6132</c:v>
                </c:pt>
                <c:pt idx="21">
                  <c:v>6132</c:v>
                </c:pt>
                <c:pt idx="22">
                  <c:v>6130</c:v>
                </c:pt>
                <c:pt idx="23">
                  <c:v>6128</c:v>
                </c:pt>
                <c:pt idx="24">
                  <c:v>6127</c:v>
                </c:pt>
                <c:pt idx="25">
                  <c:v>6123</c:v>
                </c:pt>
                <c:pt idx="26">
                  <c:v>6118</c:v>
                </c:pt>
                <c:pt idx="27">
                  <c:v>6115</c:v>
                </c:pt>
                <c:pt idx="28">
                  <c:v>6112</c:v>
                </c:pt>
                <c:pt idx="29">
                  <c:v>6103</c:v>
                </c:pt>
                <c:pt idx="30">
                  <c:v>6098</c:v>
                </c:pt>
                <c:pt idx="31">
                  <c:v>6093</c:v>
                </c:pt>
                <c:pt idx="32">
                  <c:v>6087</c:v>
                </c:pt>
                <c:pt idx="33">
                  <c:v>6078</c:v>
                </c:pt>
                <c:pt idx="34">
                  <c:v>6072</c:v>
                </c:pt>
                <c:pt idx="35">
                  <c:v>6063</c:v>
                </c:pt>
                <c:pt idx="36">
                  <c:v>6053</c:v>
                </c:pt>
                <c:pt idx="37">
                  <c:v>6045</c:v>
                </c:pt>
                <c:pt idx="38">
                  <c:v>6033</c:v>
                </c:pt>
                <c:pt idx="39">
                  <c:v>6022</c:v>
                </c:pt>
                <c:pt idx="40">
                  <c:v>6008</c:v>
                </c:pt>
                <c:pt idx="41">
                  <c:v>5993</c:v>
                </c:pt>
                <c:pt idx="42">
                  <c:v>5977</c:v>
                </c:pt>
                <c:pt idx="43">
                  <c:v>5957</c:v>
                </c:pt>
                <c:pt idx="44">
                  <c:v>5935</c:v>
                </c:pt>
                <c:pt idx="45">
                  <c:v>5912</c:v>
                </c:pt>
                <c:pt idx="46">
                  <c:v>5882</c:v>
                </c:pt>
                <c:pt idx="47">
                  <c:v>5850</c:v>
                </c:pt>
                <c:pt idx="48">
                  <c:v>5813</c:v>
                </c:pt>
                <c:pt idx="49">
                  <c:v>5773</c:v>
                </c:pt>
                <c:pt idx="50">
                  <c:v>5728</c:v>
                </c:pt>
                <c:pt idx="51">
                  <c:v>5678</c:v>
                </c:pt>
                <c:pt idx="52">
                  <c:v>5623</c:v>
                </c:pt>
                <c:pt idx="53">
                  <c:v>5563</c:v>
                </c:pt>
                <c:pt idx="54">
                  <c:v>5498</c:v>
                </c:pt>
                <c:pt idx="55">
                  <c:v>5428</c:v>
                </c:pt>
                <c:pt idx="56">
                  <c:v>5352</c:v>
                </c:pt>
                <c:pt idx="57">
                  <c:v>5272</c:v>
                </c:pt>
                <c:pt idx="58">
                  <c:v>5182</c:v>
                </c:pt>
                <c:pt idx="59">
                  <c:v>5087</c:v>
                </c:pt>
                <c:pt idx="60">
                  <c:v>4988</c:v>
                </c:pt>
                <c:pt idx="61">
                  <c:v>4880</c:v>
                </c:pt>
                <c:pt idx="62">
                  <c:v>4763</c:v>
                </c:pt>
                <c:pt idx="63">
                  <c:v>4637</c:v>
                </c:pt>
                <c:pt idx="64">
                  <c:v>4505</c:v>
                </c:pt>
                <c:pt idx="65">
                  <c:v>4360</c:v>
                </c:pt>
                <c:pt idx="66">
                  <c:v>4207</c:v>
                </c:pt>
                <c:pt idx="67">
                  <c:v>4040</c:v>
                </c:pt>
                <c:pt idx="68">
                  <c:v>3853</c:v>
                </c:pt>
                <c:pt idx="69">
                  <c:v>3</c:v>
                </c:pt>
              </c:numCache>
            </c:numRef>
          </c:val>
          <c:smooth val="0"/>
          <c:extLst>
            <c:ext xmlns:c16="http://schemas.microsoft.com/office/drawing/2014/chart" uri="{C3380CC4-5D6E-409C-BE32-E72D297353CC}">
              <c16:uniqueId val="{00000006-B8E8-4597-AFF2-9134EA3E7FE6}"/>
            </c:ext>
          </c:extLst>
        </c:ser>
        <c:dLbls>
          <c:showLegendKey val="0"/>
          <c:showVal val="0"/>
          <c:showCatName val="0"/>
          <c:showSerName val="0"/>
          <c:showPercent val="0"/>
          <c:showBubbleSize val="0"/>
        </c:dLbls>
        <c:smooth val="0"/>
        <c:axId val="511336624"/>
        <c:axId val="511338920"/>
      </c:lineChart>
      <c:catAx>
        <c:axId val="5113366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a:t>
                </a:r>
                <a:r>
                  <a:rPr lang="en-GB" baseline="0"/>
                  <a:t> (mm)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338920"/>
        <c:crosses val="autoZero"/>
        <c:auto val="1"/>
        <c:lblAlgn val="ctr"/>
        <c:lblOffset val="100"/>
        <c:noMultiLvlLbl val="0"/>
      </c:catAx>
      <c:valAx>
        <c:axId val="511338920"/>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Force</a:t>
                </a:r>
                <a:r>
                  <a:rPr lang="en-GB" baseline="0"/>
                  <a:t> (N)</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336624"/>
        <c:crosses val="autoZero"/>
        <c:crossBetween val="between"/>
        <c:majorUnit val="2500"/>
      </c:valAx>
      <c:spPr>
        <a:noFill/>
        <a:ln>
          <a:noFill/>
        </a:ln>
        <a:effectLst/>
      </c:spPr>
    </c:plotArea>
    <c:legend>
      <c:legendPos val="b"/>
      <c:legendEntry>
        <c:idx val="1"/>
        <c:delete val="1"/>
      </c:legendEntry>
      <c:legendEntry>
        <c:idx val="3"/>
        <c:delete val="1"/>
      </c:legendEntry>
      <c:legendEntry>
        <c:idx val="5"/>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0.1%</a:t>
            </a:r>
            <a:r>
              <a:rPr lang="en-US" baseline="0"/>
              <a:t> Carbon Steel</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'0.1%C'!$D$15</c:f>
              <c:strCache>
                <c:ptCount val="1"/>
                <c:pt idx="0">
                  <c:v>Stress (MPa)</c:v>
                </c:pt>
              </c:strCache>
            </c:strRef>
          </c:tx>
          <c:spPr>
            <a:ln w="28575" cap="rnd">
              <a:solidFill>
                <a:schemeClr val="accent1"/>
              </a:solidFill>
              <a:round/>
            </a:ln>
            <a:effectLst/>
          </c:spPr>
          <c:marker>
            <c:symbol val="none"/>
          </c:marker>
          <c:cat>
            <c:numRef>
              <c:f>'0.1%C'!$E$16:$E$130</c:f>
              <c:numCache>
                <c:formatCode>General</c:formatCode>
                <c:ptCount val="115"/>
                <c:pt idx="0">
                  <c:v>0</c:v>
                </c:pt>
                <c:pt idx="1">
                  <c:v>0</c:v>
                </c:pt>
                <c:pt idx="2">
                  <c:v>9.3600000000000003E-3</c:v>
                </c:pt>
                <c:pt idx="3">
                  <c:v>1.3000000000000001E-2</c:v>
                </c:pt>
                <c:pt idx="4">
                  <c:v>1.668E-2</c:v>
                </c:pt>
                <c:pt idx="5">
                  <c:v>2.0320000000000001E-2</c:v>
                </c:pt>
                <c:pt idx="6">
                  <c:v>2.4E-2</c:v>
                </c:pt>
                <c:pt idx="7">
                  <c:v>2.7679999999999996E-2</c:v>
                </c:pt>
                <c:pt idx="8">
                  <c:v>3.1320000000000001E-2</c:v>
                </c:pt>
                <c:pt idx="9">
                  <c:v>3.5000000000000003E-2</c:v>
                </c:pt>
                <c:pt idx="10">
                  <c:v>3.8679999999999999E-2</c:v>
                </c:pt>
                <c:pt idx="11">
                  <c:v>4.2359999999999995E-2</c:v>
                </c:pt>
                <c:pt idx="12">
                  <c:v>4.6039999999999998E-2</c:v>
                </c:pt>
                <c:pt idx="13">
                  <c:v>4.9640000000000004E-2</c:v>
                </c:pt>
                <c:pt idx="14">
                  <c:v>5.3319999999999999E-2</c:v>
                </c:pt>
                <c:pt idx="15">
                  <c:v>5.704E-2</c:v>
                </c:pt>
                <c:pt idx="16">
                  <c:v>6.0639999999999999E-2</c:v>
                </c:pt>
                <c:pt idx="17">
                  <c:v>6.4320000000000002E-2</c:v>
                </c:pt>
                <c:pt idx="18">
                  <c:v>6.8000000000000005E-2</c:v>
                </c:pt>
                <c:pt idx="19">
                  <c:v>7.1680000000000008E-2</c:v>
                </c:pt>
                <c:pt idx="20">
                  <c:v>7.5359999999999996E-2</c:v>
                </c:pt>
                <c:pt idx="21">
                  <c:v>7.8960000000000002E-2</c:v>
                </c:pt>
                <c:pt idx="22">
                  <c:v>8.2639999999999991E-2</c:v>
                </c:pt>
                <c:pt idx="23">
                  <c:v>8.6359999999999992E-2</c:v>
                </c:pt>
                <c:pt idx="24">
                  <c:v>8.9959999999999998E-2</c:v>
                </c:pt>
                <c:pt idx="25">
                  <c:v>9.3640000000000001E-2</c:v>
                </c:pt>
                <c:pt idx="26">
                  <c:v>9.731999999999999E-2</c:v>
                </c:pt>
                <c:pt idx="27">
                  <c:v>0.10099999999999999</c:v>
                </c:pt>
                <c:pt idx="28">
                  <c:v>0.10460000000000001</c:v>
                </c:pt>
                <c:pt idx="29">
                  <c:v>0.10827999999999999</c:v>
                </c:pt>
                <c:pt idx="30">
                  <c:v>0.11196</c:v>
                </c:pt>
                <c:pt idx="31">
                  <c:v>0.11564000000000001</c:v>
                </c:pt>
                <c:pt idx="32">
                  <c:v>0.11928000000000001</c:v>
                </c:pt>
                <c:pt idx="33">
                  <c:v>0.12292</c:v>
                </c:pt>
                <c:pt idx="34">
                  <c:v>0.12659999999999999</c:v>
                </c:pt>
                <c:pt idx="35">
                  <c:v>0.13028000000000001</c:v>
                </c:pt>
                <c:pt idx="36">
                  <c:v>0.13396</c:v>
                </c:pt>
                <c:pt idx="37">
                  <c:v>0.13756000000000002</c:v>
                </c:pt>
                <c:pt idx="38">
                  <c:v>0.14127999999999999</c:v>
                </c:pt>
                <c:pt idx="39">
                  <c:v>0.14496000000000001</c:v>
                </c:pt>
                <c:pt idx="40">
                  <c:v>0.14859999999999998</c:v>
                </c:pt>
                <c:pt idx="41">
                  <c:v>0.15228</c:v>
                </c:pt>
                <c:pt idx="42">
                  <c:v>0.15592</c:v>
                </c:pt>
                <c:pt idx="43">
                  <c:v>0.15960000000000002</c:v>
                </c:pt>
                <c:pt idx="44">
                  <c:v>0.16327999999999998</c:v>
                </c:pt>
                <c:pt idx="45">
                  <c:v>0.16692000000000001</c:v>
                </c:pt>
                <c:pt idx="46">
                  <c:v>0.17064000000000001</c:v>
                </c:pt>
                <c:pt idx="47">
                  <c:v>0.17424000000000001</c:v>
                </c:pt>
                <c:pt idx="48">
                  <c:v>0.17788000000000001</c:v>
                </c:pt>
                <c:pt idx="49">
                  <c:v>0.18156</c:v>
                </c:pt>
                <c:pt idx="50">
                  <c:v>0.18528</c:v>
                </c:pt>
                <c:pt idx="51">
                  <c:v>0.18892</c:v>
                </c:pt>
                <c:pt idx="52">
                  <c:v>0.19260000000000002</c:v>
                </c:pt>
                <c:pt idx="53">
                  <c:v>0.19628000000000001</c:v>
                </c:pt>
                <c:pt idx="54">
                  <c:v>0.19988</c:v>
                </c:pt>
                <c:pt idx="55">
                  <c:v>0.20356000000000002</c:v>
                </c:pt>
                <c:pt idx="56">
                  <c:v>0.20724000000000001</c:v>
                </c:pt>
                <c:pt idx="57">
                  <c:v>0.21088000000000001</c:v>
                </c:pt>
                <c:pt idx="58">
                  <c:v>0.21456</c:v>
                </c:pt>
                <c:pt idx="59">
                  <c:v>0.21824000000000002</c:v>
                </c:pt>
                <c:pt idx="60">
                  <c:v>0.22192000000000001</c:v>
                </c:pt>
                <c:pt idx="61">
                  <c:v>0.22552</c:v>
                </c:pt>
                <c:pt idx="62">
                  <c:v>0.22924</c:v>
                </c:pt>
                <c:pt idx="63">
                  <c:v>0.23292000000000002</c:v>
                </c:pt>
                <c:pt idx="64">
                  <c:v>0.2366</c:v>
                </c:pt>
                <c:pt idx="65">
                  <c:v>0.2402</c:v>
                </c:pt>
                <c:pt idx="66">
                  <c:v>0.24388000000000001</c:v>
                </c:pt>
                <c:pt idx="67">
                  <c:v>0.24756</c:v>
                </c:pt>
                <c:pt idx="68">
                  <c:v>0.25120000000000003</c:v>
                </c:pt>
                <c:pt idx="69">
                  <c:v>0.25488</c:v>
                </c:pt>
                <c:pt idx="70">
                  <c:v>0.25856000000000001</c:v>
                </c:pt>
                <c:pt idx="71">
                  <c:v>0.26219999999999999</c:v>
                </c:pt>
                <c:pt idx="72">
                  <c:v>0.26588000000000001</c:v>
                </c:pt>
                <c:pt idx="73">
                  <c:v>0.26956000000000002</c:v>
                </c:pt>
                <c:pt idx="74">
                  <c:v>0.27324000000000004</c:v>
                </c:pt>
                <c:pt idx="75">
                  <c:v>0.27684000000000003</c:v>
                </c:pt>
                <c:pt idx="76">
                  <c:v>0.28051999999999999</c:v>
                </c:pt>
                <c:pt idx="77">
                  <c:v>0.28420000000000001</c:v>
                </c:pt>
                <c:pt idx="78">
                  <c:v>0.28820000000000001</c:v>
                </c:pt>
                <c:pt idx="79">
                  <c:v>0.29192000000000001</c:v>
                </c:pt>
                <c:pt idx="80">
                  <c:v>0.29555999999999999</c:v>
                </c:pt>
                <c:pt idx="81">
                  <c:v>0.29924000000000001</c:v>
                </c:pt>
                <c:pt idx="82">
                  <c:v>0.30287999999999998</c:v>
                </c:pt>
                <c:pt idx="83">
                  <c:v>0.30656</c:v>
                </c:pt>
                <c:pt idx="84">
                  <c:v>0.31024000000000002</c:v>
                </c:pt>
                <c:pt idx="85">
                  <c:v>0.31391999999999998</c:v>
                </c:pt>
                <c:pt idx="86">
                  <c:v>0.31751999999999997</c:v>
                </c:pt>
                <c:pt idx="87">
                  <c:v>0.32119999999999999</c:v>
                </c:pt>
                <c:pt idx="88">
                  <c:v>0.32491999999999999</c:v>
                </c:pt>
                <c:pt idx="89">
                  <c:v>0.32851999999999998</c:v>
                </c:pt>
                <c:pt idx="90">
                  <c:v>0.3322</c:v>
                </c:pt>
                <c:pt idx="91">
                  <c:v>0.33588000000000001</c:v>
                </c:pt>
                <c:pt idx="92">
                  <c:v>0.33956000000000003</c:v>
                </c:pt>
                <c:pt idx="93">
                  <c:v>0.34323999999999999</c:v>
                </c:pt>
                <c:pt idx="94">
                  <c:v>0.34683999999999998</c:v>
                </c:pt>
                <c:pt idx="95">
                  <c:v>0.35052</c:v>
                </c:pt>
                <c:pt idx="96">
                  <c:v>0.35424</c:v>
                </c:pt>
                <c:pt idx="97">
                  <c:v>0.35787999999999998</c:v>
                </c:pt>
                <c:pt idx="98">
                  <c:v>0.36152000000000001</c:v>
                </c:pt>
                <c:pt idx="99">
                  <c:v>0.36520000000000002</c:v>
                </c:pt>
                <c:pt idx="100">
                  <c:v>0.36887999999999999</c:v>
                </c:pt>
                <c:pt idx="101">
                  <c:v>0.37252000000000002</c:v>
                </c:pt>
                <c:pt idx="102">
                  <c:v>0.37619999999999998</c:v>
                </c:pt>
                <c:pt idx="103">
                  <c:v>0.37988</c:v>
                </c:pt>
                <c:pt idx="104">
                  <c:v>0.38347999999999999</c:v>
                </c:pt>
                <c:pt idx="105">
                  <c:v>0.38716</c:v>
                </c:pt>
                <c:pt idx="106">
                  <c:v>0.39084000000000002</c:v>
                </c:pt>
                <c:pt idx="107">
                  <c:v>0.39451999999999998</c:v>
                </c:pt>
                <c:pt idx="108">
                  <c:v>0.39816000000000001</c:v>
                </c:pt>
                <c:pt idx="109">
                  <c:v>0.40223999999999999</c:v>
                </c:pt>
                <c:pt idx="110">
                  <c:v>0.40592</c:v>
                </c:pt>
                <c:pt idx="111">
                  <c:v>0.40952</c:v>
                </c:pt>
                <c:pt idx="112">
                  <c:v>0.41320000000000001</c:v>
                </c:pt>
                <c:pt idx="113">
                  <c:v>0.41688000000000003</c:v>
                </c:pt>
                <c:pt idx="114">
                  <c:v>0.42052</c:v>
                </c:pt>
              </c:numCache>
            </c:numRef>
          </c:cat>
          <c:val>
            <c:numRef>
              <c:f>'0.1%C'!$D$16:$D$130</c:f>
              <c:numCache>
                <c:formatCode>General</c:formatCode>
                <c:ptCount val="115"/>
                <c:pt idx="0">
                  <c:v>0</c:v>
                </c:pt>
                <c:pt idx="1">
                  <c:v>0</c:v>
                </c:pt>
                <c:pt idx="2">
                  <c:v>0.10188487009679063</c:v>
                </c:pt>
                <c:pt idx="3">
                  <c:v>0.10188487009679063</c:v>
                </c:pt>
                <c:pt idx="4">
                  <c:v>0.15282730514518594</c:v>
                </c:pt>
                <c:pt idx="5">
                  <c:v>0.40753948038716253</c:v>
                </c:pt>
                <c:pt idx="6">
                  <c:v>4.4319918492103927</c:v>
                </c:pt>
                <c:pt idx="7">
                  <c:v>34.284258787570046</c:v>
                </c:pt>
                <c:pt idx="8">
                  <c:v>83.545593479368321</c:v>
                </c:pt>
                <c:pt idx="9">
                  <c:v>141.97656647987773</c:v>
                </c:pt>
                <c:pt idx="10">
                  <c:v>206.82628629648499</c:v>
                </c:pt>
                <c:pt idx="11">
                  <c:v>273.56087620988285</c:v>
                </c:pt>
                <c:pt idx="12">
                  <c:v>303.10748853795212</c:v>
                </c:pt>
                <c:pt idx="13">
                  <c:v>300.81507896077431</c:v>
                </c:pt>
                <c:pt idx="14">
                  <c:v>311.15639327559859</c:v>
                </c:pt>
                <c:pt idx="15">
                  <c:v>312.0224146714213</c:v>
                </c:pt>
                <c:pt idx="16">
                  <c:v>305.55272542027512</c:v>
                </c:pt>
                <c:pt idx="17">
                  <c:v>304.73764645950075</c:v>
                </c:pt>
                <c:pt idx="18">
                  <c:v>307.28476821192055</c:v>
                </c:pt>
                <c:pt idx="19">
                  <c:v>306.92817116658176</c:v>
                </c:pt>
                <c:pt idx="20">
                  <c:v>305.24707080998473</c:v>
                </c:pt>
                <c:pt idx="21">
                  <c:v>303.20937340804892</c:v>
                </c:pt>
                <c:pt idx="22">
                  <c:v>307.03005603667856</c:v>
                </c:pt>
                <c:pt idx="23">
                  <c:v>322.36372898624558</c:v>
                </c:pt>
                <c:pt idx="24">
                  <c:v>332.04279164544067</c:v>
                </c:pt>
                <c:pt idx="25">
                  <c:v>339.02190524707083</c:v>
                </c:pt>
                <c:pt idx="26">
                  <c:v>344.88028527763629</c:v>
                </c:pt>
                <c:pt idx="27">
                  <c:v>350.22924095771782</c:v>
                </c:pt>
                <c:pt idx="28">
                  <c:v>355.22159959246056</c:v>
                </c:pt>
                <c:pt idx="29">
                  <c:v>359.80641874681612</c:v>
                </c:pt>
                <c:pt idx="30">
                  <c:v>364.13652572592974</c:v>
                </c:pt>
                <c:pt idx="31">
                  <c:v>368.16097809475292</c:v>
                </c:pt>
                <c:pt idx="32">
                  <c:v>371.98166072338262</c:v>
                </c:pt>
                <c:pt idx="33">
                  <c:v>375.34386143657667</c:v>
                </c:pt>
                <c:pt idx="34">
                  <c:v>378.65511971472239</c:v>
                </c:pt>
                <c:pt idx="35">
                  <c:v>381.71166581762611</c:v>
                </c:pt>
                <c:pt idx="36">
                  <c:v>384.51349974528785</c:v>
                </c:pt>
                <c:pt idx="37">
                  <c:v>387.16250636780438</c:v>
                </c:pt>
                <c:pt idx="38">
                  <c:v>389.70962812022418</c:v>
                </c:pt>
                <c:pt idx="39">
                  <c:v>392.00203769740193</c:v>
                </c:pt>
                <c:pt idx="40">
                  <c:v>394.14161996943454</c:v>
                </c:pt>
                <c:pt idx="41">
                  <c:v>396.17931737137036</c:v>
                </c:pt>
                <c:pt idx="42">
                  <c:v>398.01324503311258</c:v>
                </c:pt>
                <c:pt idx="43">
                  <c:v>399.74528782475807</c:v>
                </c:pt>
                <c:pt idx="44">
                  <c:v>401.3245033112583</c:v>
                </c:pt>
                <c:pt idx="45">
                  <c:v>402.85277636271013</c:v>
                </c:pt>
                <c:pt idx="46">
                  <c:v>404.22822210901683</c:v>
                </c:pt>
                <c:pt idx="47">
                  <c:v>405.50178298522673</c:v>
                </c:pt>
                <c:pt idx="48">
                  <c:v>406.62251655629143</c:v>
                </c:pt>
                <c:pt idx="49">
                  <c:v>407.79419256240448</c:v>
                </c:pt>
                <c:pt idx="50">
                  <c:v>408.81304126337238</c:v>
                </c:pt>
                <c:pt idx="51">
                  <c:v>409.73000509424355</c:v>
                </c:pt>
                <c:pt idx="52">
                  <c:v>410.69791136016306</c:v>
                </c:pt>
                <c:pt idx="53">
                  <c:v>411.46204788588898</c:v>
                </c:pt>
                <c:pt idx="54">
                  <c:v>412.1242995415181</c:v>
                </c:pt>
                <c:pt idx="55">
                  <c:v>412.78655119714722</c:v>
                </c:pt>
                <c:pt idx="56">
                  <c:v>413.49974528782479</c:v>
                </c:pt>
                <c:pt idx="57">
                  <c:v>414.00916963830872</c:v>
                </c:pt>
                <c:pt idx="58">
                  <c:v>414.5695364238411</c:v>
                </c:pt>
                <c:pt idx="59">
                  <c:v>415.07896077432503</c:v>
                </c:pt>
                <c:pt idx="60">
                  <c:v>415.53744268976061</c:v>
                </c:pt>
                <c:pt idx="61">
                  <c:v>415.84309730005094</c:v>
                </c:pt>
                <c:pt idx="62">
                  <c:v>416.19969434538973</c:v>
                </c:pt>
                <c:pt idx="63">
                  <c:v>416.55629139072852</c:v>
                </c:pt>
                <c:pt idx="64">
                  <c:v>416.70911869587366</c:v>
                </c:pt>
                <c:pt idx="65">
                  <c:v>416.96383087111565</c:v>
                </c:pt>
                <c:pt idx="66">
                  <c:v>417.11665817626084</c:v>
                </c:pt>
                <c:pt idx="67">
                  <c:v>417.32042791645443</c:v>
                </c:pt>
                <c:pt idx="68">
                  <c:v>417.32042791645443</c:v>
                </c:pt>
                <c:pt idx="69">
                  <c:v>417.47325522159963</c:v>
                </c:pt>
                <c:pt idx="70">
                  <c:v>417.47325522159963</c:v>
                </c:pt>
                <c:pt idx="71">
                  <c:v>417.47325522159963</c:v>
                </c:pt>
                <c:pt idx="72">
                  <c:v>417.47325522159963</c:v>
                </c:pt>
                <c:pt idx="73">
                  <c:v>417.47325522159963</c:v>
                </c:pt>
                <c:pt idx="74">
                  <c:v>417.32042791645443</c:v>
                </c:pt>
                <c:pt idx="75">
                  <c:v>417.21854304635764</c:v>
                </c:pt>
                <c:pt idx="76">
                  <c:v>417.06571574121244</c:v>
                </c:pt>
                <c:pt idx="77">
                  <c:v>416.96383087111565</c:v>
                </c:pt>
                <c:pt idx="78">
                  <c:v>416.70911869587366</c:v>
                </c:pt>
                <c:pt idx="79">
                  <c:v>416.45440652063172</c:v>
                </c:pt>
                <c:pt idx="80">
                  <c:v>416.19969434538973</c:v>
                </c:pt>
                <c:pt idx="81">
                  <c:v>415.84309730005094</c:v>
                </c:pt>
                <c:pt idx="82">
                  <c:v>415.53744268976061</c:v>
                </c:pt>
                <c:pt idx="83">
                  <c:v>415.07896077432503</c:v>
                </c:pt>
                <c:pt idx="84">
                  <c:v>414.6714212939379</c:v>
                </c:pt>
                <c:pt idx="85">
                  <c:v>414.26388181355071</c:v>
                </c:pt>
                <c:pt idx="86">
                  <c:v>413.65257259296999</c:v>
                </c:pt>
                <c:pt idx="87">
                  <c:v>413.04126337238921</c:v>
                </c:pt>
                <c:pt idx="88">
                  <c:v>412.37901171676009</c:v>
                </c:pt>
                <c:pt idx="89">
                  <c:v>411.51299032093738</c:v>
                </c:pt>
                <c:pt idx="90">
                  <c:v>410.69791136016306</c:v>
                </c:pt>
                <c:pt idx="91">
                  <c:v>409.67906265919515</c:v>
                </c:pt>
                <c:pt idx="92">
                  <c:v>408.45644421803365</c:v>
                </c:pt>
                <c:pt idx="93">
                  <c:v>407.03005603667856</c:v>
                </c:pt>
                <c:pt idx="94">
                  <c:v>405.39989811512993</c:v>
                </c:pt>
                <c:pt idx="95">
                  <c:v>403.46408558329091</c:v>
                </c:pt>
                <c:pt idx="96">
                  <c:v>401.3245033112583</c:v>
                </c:pt>
                <c:pt idx="97">
                  <c:v>398.77738155883856</c:v>
                </c:pt>
                <c:pt idx="98">
                  <c:v>396.07743250127356</c:v>
                </c:pt>
                <c:pt idx="99">
                  <c:v>392.9190015282731</c:v>
                </c:pt>
                <c:pt idx="100">
                  <c:v>389.55680081507899</c:v>
                </c:pt>
                <c:pt idx="101">
                  <c:v>385.73611818644935</c:v>
                </c:pt>
                <c:pt idx="102">
                  <c:v>381.55883851248092</c:v>
                </c:pt>
                <c:pt idx="103">
                  <c:v>377.2287315333673</c:v>
                </c:pt>
                <c:pt idx="104">
                  <c:v>372.28731533367295</c:v>
                </c:pt>
                <c:pt idx="105">
                  <c:v>367.04024452368827</c:v>
                </c:pt>
                <c:pt idx="106">
                  <c:v>361.28374936321956</c:v>
                </c:pt>
                <c:pt idx="107">
                  <c:v>355.06877228731537</c:v>
                </c:pt>
                <c:pt idx="108">
                  <c:v>348.44625573102394</c:v>
                </c:pt>
                <c:pt idx="109">
                  <c:v>340.44829342842587</c:v>
                </c:pt>
                <c:pt idx="110">
                  <c:v>332.75598573611819</c:v>
                </c:pt>
                <c:pt idx="111">
                  <c:v>323.99388690779421</c:v>
                </c:pt>
                <c:pt idx="112">
                  <c:v>314.4676515537443</c:v>
                </c:pt>
                <c:pt idx="113">
                  <c:v>303.87162506367804</c:v>
                </c:pt>
                <c:pt idx="114">
                  <c:v>0.25471217524197659</c:v>
                </c:pt>
              </c:numCache>
            </c:numRef>
          </c:val>
          <c:smooth val="0"/>
          <c:extLst>
            <c:ext xmlns:c16="http://schemas.microsoft.com/office/drawing/2014/chart" uri="{C3380CC4-5D6E-409C-BE32-E72D297353CC}">
              <c16:uniqueId val="{00000000-389B-4666-8BE2-120DC57AC456}"/>
            </c:ext>
          </c:extLst>
        </c:ser>
        <c:dLbls>
          <c:showLegendKey val="0"/>
          <c:showVal val="0"/>
          <c:showCatName val="0"/>
          <c:showSerName val="0"/>
          <c:showPercent val="0"/>
          <c:showBubbleSize val="0"/>
        </c:dLbls>
        <c:smooth val="0"/>
        <c:axId val="465701960"/>
        <c:axId val="465698680"/>
        <c:extLst>
          <c:ext xmlns:c15="http://schemas.microsoft.com/office/drawing/2012/chart" uri="{02D57815-91ED-43cb-92C2-25804820EDAC}">
            <c15:filteredLineSeries>
              <c15:ser>
                <c:idx val="1"/>
                <c:order val="1"/>
                <c:tx>
                  <c:strRef>
                    <c:extLst>
                      <c:ext uri="{02D57815-91ED-43cb-92C2-25804820EDAC}">
                        <c15:formulaRef>
                          <c15:sqref>'0.1%C'!$E$15</c15:sqref>
                        </c15:formulaRef>
                      </c:ext>
                    </c:extLst>
                    <c:strCache>
                      <c:ptCount val="1"/>
                      <c:pt idx="0">
                        <c:v>Strain </c:v>
                      </c:pt>
                    </c:strCache>
                  </c:strRef>
                </c:tx>
                <c:spPr>
                  <a:ln w="28575" cap="rnd">
                    <a:solidFill>
                      <a:schemeClr val="accent2"/>
                    </a:solidFill>
                    <a:round/>
                  </a:ln>
                  <a:effectLst/>
                </c:spPr>
                <c:marker>
                  <c:symbol val="none"/>
                </c:marker>
                <c:cat>
                  <c:numRef>
                    <c:extLst>
                      <c:ext uri="{02D57815-91ED-43cb-92C2-25804820EDAC}">
                        <c15:formulaRef>
                          <c15:sqref>'0.1%C'!$E$16:$E$130</c15:sqref>
                        </c15:formulaRef>
                      </c:ext>
                    </c:extLst>
                    <c:numCache>
                      <c:formatCode>General</c:formatCode>
                      <c:ptCount val="115"/>
                      <c:pt idx="0">
                        <c:v>0</c:v>
                      </c:pt>
                      <c:pt idx="1">
                        <c:v>0</c:v>
                      </c:pt>
                      <c:pt idx="2">
                        <c:v>9.3600000000000003E-3</c:v>
                      </c:pt>
                      <c:pt idx="3">
                        <c:v>1.3000000000000001E-2</c:v>
                      </c:pt>
                      <c:pt idx="4">
                        <c:v>1.668E-2</c:v>
                      </c:pt>
                      <c:pt idx="5">
                        <c:v>2.0320000000000001E-2</c:v>
                      </c:pt>
                      <c:pt idx="6">
                        <c:v>2.4E-2</c:v>
                      </c:pt>
                      <c:pt idx="7">
                        <c:v>2.7679999999999996E-2</c:v>
                      </c:pt>
                      <c:pt idx="8">
                        <c:v>3.1320000000000001E-2</c:v>
                      </c:pt>
                      <c:pt idx="9">
                        <c:v>3.5000000000000003E-2</c:v>
                      </c:pt>
                      <c:pt idx="10">
                        <c:v>3.8679999999999999E-2</c:v>
                      </c:pt>
                      <c:pt idx="11">
                        <c:v>4.2359999999999995E-2</c:v>
                      </c:pt>
                      <c:pt idx="12">
                        <c:v>4.6039999999999998E-2</c:v>
                      </c:pt>
                      <c:pt idx="13">
                        <c:v>4.9640000000000004E-2</c:v>
                      </c:pt>
                      <c:pt idx="14">
                        <c:v>5.3319999999999999E-2</c:v>
                      </c:pt>
                      <c:pt idx="15">
                        <c:v>5.704E-2</c:v>
                      </c:pt>
                      <c:pt idx="16">
                        <c:v>6.0639999999999999E-2</c:v>
                      </c:pt>
                      <c:pt idx="17">
                        <c:v>6.4320000000000002E-2</c:v>
                      </c:pt>
                      <c:pt idx="18">
                        <c:v>6.8000000000000005E-2</c:v>
                      </c:pt>
                      <c:pt idx="19">
                        <c:v>7.1680000000000008E-2</c:v>
                      </c:pt>
                      <c:pt idx="20">
                        <c:v>7.5359999999999996E-2</c:v>
                      </c:pt>
                      <c:pt idx="21">
                        <c:v>7.8960000000000002E-2</c:v>
                      </c:pt>
                      <c:pt idx="22">
                        <c:v>8.2639999999999991E-2</c:v>
                      </c:pt>
                      <c:pt idx="23">
                        <c:v>8.6359999999999992E-2</c:v>
                      </c:pt>
                      <c:pt idx="24">
                        <c:v>8.9959999999999998E-2</c:v>
                      </c:pt>
                      <c:pt idx="25">
                        <c:v>9.3640000000000001E-2</c:v>
                      </c:pt>
                      <c:pt idx="26">
                        <c:v>9.731999999999999E-2</c:v>
                      </c:pt>
                      <c:pt idx="27">
                        <c:v>0.10099999999999999</c:v>
                      </c:pt>
                      <c:pt idx="28">
                        <c:v>0.10460000000000001</c:v>
                      </c:pt>
                      <c:pt idx="29">
                        <c:v>0.10827999999999999</c:v>
                      </c:pt>
                      <c:pt idx="30">
                        <c:v>0.11196</c:v>
                      </c:pt>
                      <c:pt idx="31">
                        <c:v>0.11564000000000001</c:v>
                      </c:pt>
                      <c:pt idx="32">
                        <c:v>0.11928000000000001</c:v>
                      </c:pt>
                      <c:pt idx="33">
                        <c:v>0.12292</c:v>
                      </c:pt>
                      <c:pt idx="34">
                        <c:v>0.12659999999999999</c:v>
                      </c:pt>
                      <c:pt idx="35">
                        <c:v>0.13028000000000001</c:v>
                      </c:pt>
                      <c:pt idx="36">
                        <c:v>0.13396</c:v>
                      </c:pt>
                      <c:pt idx="37">
                        <c:v>0.13756000000000002</c:v>
                      </c:pt>
                      <c:pt idx="38">
                        <c:v>0.14127999999999999</c:v>
                      </c:pt>
                      <c:pt idx="39">
                        <c:v>0.14496000000000001</c:v>
                      </c:pt>
                      <c:pt idx="40">
                        <c:v>0.14859999999999998</c:v>
                      </c:pt>
                      <c:pt idx="41">
                        <c:v>0.15228</c:v>
                      </c:pt>
                      <c:pt idx="42">
                        <c:v>0.15592</c:v>
                      </c:pt>
                      <c:pt idx="43">
                        <c:v>0.15960000000000002</c:v>
                      </c:pt>
                      <c:pt idx="44">
                        <c:v>0.16327999999999998</c:v>
                      </c:pt>
                      <c:pt idx="45">
                        <c:v>0.16692000000000001</c:v>
                      </c:pt>
                      <c:pt idx="46">
                        <c:v>0.17064000000000001</c:v>
                      </c:pt>
                      <c:pt idx="47">
                        <c:v>0.17424000000000001</c:v>
                      </c:pt>
                      <c:pt idx="48">
                        <c:v>0.17788000000000001</c:v>
                      </c:pt>
                      <c:pt idx="49">
                        <c:v>0.18156</c:v>
                      </c:pt>
                      <c:pt idx="50">
                        <c:v>0.18528</c:v>
                      </c:pt>
                      <c:pt idx="51">
                        <c:v>0.18892</c:v>
                      </c:pt>
                      <c:pt idx="52">
                        <c:v>0.19260000000000002</c:v>
                      </c:pt>
                      <c:pt idx="53">
                        <c:v>0.19628000000000001</c:v>
                      </c:pt>
                      <c:pt idx="54">
                        <c:v>0.19988</c:v>
                      </c:pt>
                      <c:pt idx="55">
                        <c:v>0.20356000000000002</c:v>
                      </c:pt>
                      <c:pt idx="56">
                        <c:v>0.20724000000000001</c:v>
                      </c:pt>
                      <c:pt idx="57">
                        <c:v>0.21088000000000001</c:v>
                      </c:pt>
                      <c:pt idx="58">
                        <c:v>0.21456</c:v>
                      </c:pt>
                      <c:pt idx="59">
                        <c:v>0.21824000000000002</c:v>
                      </c:pt>
                      <c:pt idx="60">
                        <c:v>0.22192000000000001</c:v>
                      </c:pt>
                      <c:pt idx="61">
                        <c:v>0.22552</c:v>
                      </c:pt>
                      <c:pt idx="62">
                        <c:v>0.22924</c:v>
                      </c:pt>
                      <c:pt idx="63">
                        <c:v>0.23292000000000002</c:v>
                      </c:pt>
                      <c:pt idx="64">
                        <c:v>0.2366</c:v>
                      </c:pt>
                      <c:pt idx="65">
                        <c:v>0.2402</c:v>
                      </c:pt>
                      <c:pt idx="66">
                        <c:v>0.24388000000000001</c:v>
                      </c:pt>
                      <c:pt idx="67">
                        <c:v>0.24756</c:v>
                      </c:pt>
                      <c:pt idx="68">
                        <c:v>0.25120000000000003</c:v>
                      </c:pt>
                      <c:pt idx="69">
                        <c:v>0.25488</c:v>
                      </c:pt>
                      <c:pt idx="70">
                        <c:v>0.25856000000000001</c:v>
                      </c:pt>
                      <c:pt idx="71">
                        <c:v>0.26219999999999999</c:v>
                      </c:pt>
                      <c:pt idx="72">
                        <c:v>0.26588000000000001</c:v>
                      </c:pt>
                      <c:pt idx="73">
                        <c:v>0.26956000000000002</c:v>
                      </c:pt>
                      <c:pt idx="74">
                        <c:v>0.27324000000000004</c:v>
                      </c:pt>
                      <c:pt idx="75">
                        <c:v>0.27684000000000003</c:v>
                      </c:pt>
                      <c:pt idx="76">
                        <c:v>0.28051999999999999</c:v>
                      </c:pt>
                      <c:pt idx="77">
                        <c:v>0.28420000000000001</c:v>
                      </c:pt>
                      <c:pt idx="78">
                        <c:v>0.28820000000000001</c:v>
                      </c:pt>
                      <c:pt idx="79">
                        <c:v>0.29192000000000001</c:v>
                      </c:pt>
                      <c:pt idx="80">
                        <c:v>0.29555999999999999</c:v>
                      </c:pt>
                      <c:pt idx="81">
                        <c:v>0.29924000000000001</c:v>
                      </c:pt>
                      <c:pt idx="82">
                        <c:v>0.30287999999999998</c:v>
                      </c:pt>
                      <c:pt idx="83">
                        <c:v>0.30656</c:v>
                      </c:pt>
                      <c:pt idx="84">
                        <c:v>0.31024000000000002</c:v>
                      </c:pt>
                      <c:pt idx="85">
                        <c:v>0.31391999999999998</c:v>
                      </c:pt>
                      <c:pt idx="86">
                        <c:v>0.31751999999999997</c:v>
                      </c:pt>
                      <c:pt idx="87">
                        <c:v>0.32119999999999999</c:v>
                      </c:pt>
                      <c:pt idx="88">
                        <c:v>0.32491999999999999</c:v>
                      </c:pt>
                      <c:pt idx="89">
                        <c:v>0.32851999999999998</c:v>
                      </c:pt>
                      <c:pt idx="90">
                        <c:v>0.3322</c:v>
                      </c:pt>
                      <c:pt idx="91">
                        <c:v>0.33588000000000001</c:v>
                      </c:pt>
                      <c:pt idx="92">
                        <c:v>0.33956000000000003</c:v>
                      </c:pt>
                      <c:pt idx="93">
                        <c:v>0.34323999999999999</c:v>
                      </c:pt>
                      <c:pt idx="94">
                        <c:v>0.34683999999999998</c:v>
                      </c:pt>
                      <c:pt idx="95">
                        <c:v>0.35052</c:v>
                      </c:pt>
                      <c:pt idx="96">
                        <c:v>0.35424</c:v>
                      </c:pt>
                      <c:pt idx="97">
                        <c:v>0.35787999999999998</c:v>
                      </c:pt>
                      <c:pt idx="98">
                        <c:v>0.36152000000000001</c:v>
                      </c:pt>
                      <c:pt idx="99">
                        <c:v>0.36520000000000002</c:v>
                      </c:pt>
                      <c:pt idx="100">
                        <c:v>0.36887999999999999</c:v>
                      </c:pt>
                      <c:pt idx="101">
                        <c:v>0.37252000000000002</c:v>
                      </c:pt>
                      <c:pt idx="102">
                        <c:v>0.37619999999999998</c:v>
                      </c:pt>
                      <c:pt idx="103">
                        <c:v>0.37988</c:v>
                      </c:pt>
                      <c:pt idx="104">
                        <c:v>0.38347999999999999</c:v>
                      </c:pt>
                      <c:pt idx="105">
                        <c:v>0.38716</c:v>
                      </c:pt>
                      <c:pt idx="106">
                        <c:v>0.39084000000000002</c:v>
                      </c:pt>
                      <c:pt idx="107">
                        <c:v>0.39451999999999998</c:v>
                      </c:pt>
                      <c:pt idx="108">
                        <c:v>0.39816000000000001</c:v>
                      </c:pt>
                      <c:pt idx="109">
                        <c:v>0.40223999999999999</c:v>
                      </c:pt>
                      <c:pt idx="110">
                        <c:v>0.40592</c:v>
                      </c:pt>
                      <c:pt idx="111">
                        <c:v>0.40952</c:v>
                      </c:pt>
                      <c:pt idx="112">
                        <c:v>0.41320000000000001</c:v>
                      </c:pt>
                      <c:pt idx="113">
                        <c:v>0.41688000000000003</c:v>
                      </c:pt>
                      <c:pt idx="114">
                        <c:v>0.42052</c:v>
                      </c:pt>
                    </c:numCache>
                  </c:numRef>
                </c:cat>
                <c:val>
                  <c:numRef>
                    <c:extLst>
                      <c:ext uri="{02D57815-91ED-43cb-92C2-25804820EDAC}">
                        <c15:formulaRef>
                          <c15:sqref>'0.1%C'!$E$16:$E$130</c15:sqref>
                        </c15:formulaRef>
                      </c:ext>
                    </c:extLst>
                    <c:numCache>
                      <c:formatCode>General</c:formatCode>
                      <c:ptCount val="115"/>
                      <c:pt idx="0">
                        <c:v>0</c:v>
                      </c:pt>
                      <c:pt idx="1">
                        <c:v>0</c:v>
                      </c:pt>
                      <c:pt idx="2">
                        <c:v>9.3600000000000003E-3</c:v>
                      </c:pt>
                      <c:pt idx="3">
                        <c:v>1.3000000000000001E-2</c:v>
                      </c:pt>
                      <c:pt idx="4">
                        <c:v>1.668E-2</c:v>
                      </c:pt>
                      <c:pt idx="5">
                        <c:v>2.0320000000000001E-2</c:v>
                      </c:pt>
                      <c:pt idx="6">
                        <c:v>2.4E-2</c:v>
                      </c:pt>
                      <c:pt idx="7">
                        <c:v>2.7679999999999996E-2</c:v>
                      </c:pt>
                      <c:pt idx="8">
                        <c:v>3.1320000000000001E-2</c:v>
                      </c:pt>
                      <c:pt idx="9">
                        <c:v>3.5000000000000003E-2</c:v>
                      </c:pt>
                      <c:pt idx="10">
                        <c:v>3.8679999999999999E-2</c:v>
                      </c:pt>
                      <c:pt idx="11">
                        <c:v>4.2359999999999995E-2</c:v>
                      </c:pt>
                      <c:pt idx="12">
                        <c:v>4.6039999999999998E-2</c:v>
                      </c:pt>
                      <c:pt idx="13">
                        <c:v>4.9640000000000004E-2</c:v>
                      </c:pt>
                      <c:pt idx="14">
                        <c:v>5.3319999999999999E-2</c:v>
                      </c:pt>
                      <c:pt idx="15">
                        <c:v>5.704E-2</c:v>
                      </c:pt>
                      <c:pt idx="16">
                        <c:v>6.0639999999999999E-2</c:v>
                      </c:pt>
                      <c:pt idx="17">
                        <c:v>6.4320000000000002E-2</c:v>
                      </c:pt>
                      <c:pt idx="18">
                        <c:v>6.8000000000000005E-2</c:v>
                      </c:pt>
                      <c:pt idx="19">
                        <c:v>7.1680000000000008E-2</c:v>
                      </c:pt>
                      <c:pt idx="20">
                        <c:v>7.5359999999999996E-2</c:v>
                      </c:pt>
                      <c:pt idx="21">
                        <c:v>7.8960000000000002E-2</c:v>
                      </c:pt>
                      <c:pt idx="22">
                        <c:v>8.2639999999999991E-2</c:v>
                      </c:pt>
                      <c:pt idx="23">
                        <c:v>8.6359999999999992E-2</c:v>
                      </c:pt>
                      <c:pt idx="24">
                        <c:v>8.9959999999999998E-2</c:v>
                      </c:pt>
                      <c:pt idx="25">
                        <c:v>9.3640000000000001E-2</c:v>
                      </c:pt>
                      <c:pt idx="26">
                        <c:v>9.731999999999999E-2</c:v>
                      </c:pt>
                      <c:pt idx="27">
                        <c:v>0.10099999999999999</c:v>
                      </c:pt>
                      <c:pt idx="28">
                        <c:v>0.10460000000000001</c:v>
                      </c:pt>
                      <c:pt idx="29">
                        <c:v>0.10827999999999999</c:v>
                      </c:pt>
                      <c:pt idx="30">
                        <c:v>0.11196</c:v>
                      </c:pt>
                      <c:pt idx="31">
                        <c:v>0.11564000000000001</c:v>
                      </c:pt>
                      <c:pt idx="32">
                        <c:v>0.11928000000000001</c:v>
                      </c:pt>
                      <c:pt idx="33">
                        <c:v>0.12292</c:v>
                      </c:pt>
                      <c:pt idx="34">
                        <c:v>0.12659999999999999</c:v>
                      </c:pt>
                      <c:pt idx="35">
                        <c:v>0.13028000000000001</c:v>
                      </c:pt>
                      <c:pt idx="36">
                        <c:v>0.13396</c:v>
                      </c:pt>
                      <c:pt idx="37">
                        <c:v>0.13756000000000002</c:v>
                      </c:pt>
                      <c:pt idx="38">
                        <c:v>0.14127999999999999</c:v>
                      </c:pt>
                      <c:pt idx="39">
                        <c:v>0.14496000000000001</c:v>
                      </c:pt>
                      <c:pt idx="40">
                        <c:v>0.14859999999999998</c:v>
                      </c:pt>
                      <c:pt idx="41">
                        <c:v>0.15228</c:v>
                      </c:pt>
                      <c:pt idx="42">
                        <c:v>0.15592</c:v>
                      </c:pt>
                      <c:pt idx="43">
                        <c:v>0.15960000000000002</c:v>
                      </c:pt>
                      <c:pt idx="44">
                        <c:v>0.16327999999999998</c:v>
                      </c:pt>
                      <c:pt idx="45">
                        <c:v>0.16692000000000001</c:v>
                      </c:pt>
                      <c:pt idx="46">
                        <c:v>0.17064000000000001</c:v>
                      </c:pt>
                      <c:pt idx="47">
                        <c:v>0.17424000000000001</c:v>
                      </c:pt>
                      <c:pt idx="48">
                        <c:v>0.17788000000000001</c:v>
                      </c:pt>
                      <c:pt idx="49">
                        <c:v>0.18156</c:v>
                      </c:pt>
                      <c:pt idx="50">
                        <c:v>0.18528</c:v>
                      </c:pt>
                      <c:pt idx="51">
                        <c:v>0.18892</c:v>
                      </c:pt>
                      <c:pt idx="52">
                        <c:v>0.19260000000000002</c:v>
                      </c:pt>
                      <c:pt idx="53">
                        <c:v>0.19628000000000001</c:v>
                      </c:pt>
                      <c:pt idx="54">
                        <c:v>0.19988</c:v>
                      </c:pt>
                      <c:pt idx="55">
                        <c:v>0.20356000000000002</c:v>
                      </c:pt>
                      <c:pt idx="56">
                        <c:v>0.20724000000000001</c:v>
                      </c:pt>
                      <c:pt idx="57">
                        <c:v>0.21088000000000001</c:v>
                      </c:pt>
                      <c:pt idx="58">
                        <c:v>0.21456</c:v>
                      </c:pt>
                      <c:pt idx="59">
                        <c:v>0.21824000000000002</c:v>
                      </c:pt>
                      <c:pt idx="60">
                        <c:v>0.22192000000000001</c:v>
                      </c:pt>
                      <c:pt idx="61">
                        <c:v>0.22552</c:v>
                      </c:pt>
                      <c:pt idx="62">
                        <c:v>0.22924</c:v>
                      </c:pt>
                      <c:pt idx="63">
                        <c:v>0.23292000000000002</c:v>
                      </c:pt>
                      <c:pt idx="64">
                        <c:v>0.2366</c:v>
                      </c:pt>
                      <c:pt idx="65">
                        <c:v>0.2402</c:v>
                      </c:pt>
                      <c:pt idx="66">
                        <c:v>0.24388000000000001</c:v>
                      </c:pt>
                      <c:pt idx="67">
                        <c:v>0.24756</c:v>
                      </c:pt>
                      <c:pt idx="68">
                        <c:v>0.25120000000000003</c:v>
                      </c:pt>
                      <c:pt idx="69">
                        <c:v>0.25488</c:v>
                      </c:pt>
                      <c:pt idx="70">
                        <c:v>0.25856000000000001</c:v>
                      </c:pt>
                      <c:pt idx="71">
                        <c:v>0.26219999999999999</c:v>
                      </c:pt>
                      <c:pt idx="72">
                        <c:v>0.26588000000000001</c:v>
                      </c:pt>
                      <c:pt idx="73">
                        <c:v>0.26956000000000002</c:v>
                      </c:pt>
                      <c:pt idx="74">
                        <c:v>0.27324000000000004</c:v>
                      </c:pt>
                      <c:pt idx="75">
                        <c:v>0.27684000000000003</c:v>
                      </c:pt>
                      <c:pt idx="76">
                        <c:v>0.28051999999999999</c:v>
                      </c:pt>
                      <c:pt idx="77">
                        <c:v>0.28420000000000001</c:v>
                      </c:pt>
                      <c:pt idx="78">
                        <c:v>0.28820000000000001</c:v>
                      </c:pt>
                      <c:pt idx="79">
                        <c:v>0.29192000000000001</c:v>
                      </c:pt>
                      <c:pt idx="80">
                        <c:v>0.29555999999999999</c:v>
                      </c:pt>
                      <c:pt idx="81">
                        <c:v>0.29924000000000001</c:v>
                      </c:pt>
                      <c:pt idx="82">
                        <c:v>0.30287999999999998</c:v>
                      </c:pt>
                      <c:pt idx="83">
                        <c:v>0.30656</c:v>
                      </c:pt>
                      <c:pt idx="84">
                        <c:v>0.31024000000000002</c:v>
                      </c:pt>
                      <c:pt idx="85">
                        <c:v>0.31391999999999998</c:v>
                      </c:pt>
                      <c:pt idx="86">
                        <c:v>0.31751999999999997</c:v>
                      </c:pt>
                      <c:pt idx="87">
                        <c:v>0.32119999999999999</c:v>
                      </c:pt>
                      <c:pt idx="88">
                        <c:v>0.32491999999999999</c:v>
                      </c:pt>
                      <c:pt idx="89">
                        <c:v>0.32851999999999998</c:v>
                      </c:pt>
                      <c:pt idx="90">
                        <c:v>0.3322</c:v>
                      </c:pt>
                      <c:pt idx="91">
                        <c:v>0.33588000000000001</c:v>
                      </c:pt>
                      <c:pt idx="92">
                        <c:v>0.33956000000000003</c:v>
                      </c:pt>
                      <c:pt idx="93">
                        <c:v>0.34323999999999999</c:v>
                      </c:pt>
                      <c:pt idx="94">
                        <c:v>0.34683999999999998</c:v>
                      </c:pt>
                      <c:pt idx="95">
                        <c:v>0.35052</c:v>
                      </c:pt>
                      <c:pt idx="96">
                        <c:v>0.35424</c:v>
                      </c:pt>
                      <c:pt idx="97">
                        <c:v>0.35787999999999998</c:v>
                      </c:pt>
                      <c:pt idx="98">
                        <c:v>0.36152000000000001</c:v>
                      </c:pt>
                      <c:pt idx="99">
                        <c:v>0.36520000000000002</c:v>
                      </c:pt>
                      <c:pt idx="100">
                        <c:v>0.36887999999999999</c:v>
                      </c:pt>
                      <c:pt idx="101">
                        <c:v>0.37252000000000002</c:v>
                      </c:pt>
                      <c:pt idx="102">
                        <c:v>0.37619999999999998</c:v>
                      </c:pt>
                      <c:pt idx="103">
                        <c:v>0.37988</c:v>
                      </c:pt>
                      <c:pt idx="104">
                        <c:v>0.38347999999999999</c:v>
                      </c:pt>
                      <c:pt idx="105">
                        <c:v>0.38716</c:v>
                      </c:pt>
                      <c:pt idx="106">
                        <c:v>0.39084000000000002</c:v>
                      </c:pt>
                      <c:pt idx="107">
                        <c:v>0.39451999999999998</c:v>
                      </c:pt>
                      <c:pt idx="108">
                        <c:v>0.39816000000000001</c:v>
                      </c:pt>
                      <c:pt idx="109">
                        <c:v>0.40223999999999999</c:v>
                      </c:pt>
                      <c:pt idx="110">
                        <c:v>0.40592</c:v>
                      </c:pt>
                      <c:pt idx="111">
                        <c:v>0.40952</c:v>
                      </c:pt>
                      <c:pt idx="112">
                        <c:v>0.41320000000000001</c:v>
                      </c:pt>
                      <c:pt idx="113">
                        <c:v>0.41688000000000003</c:v>
                      </c:pt>
                      <c:pt idx="114">
                        <c:v>0.42052</c:v>
                      </c:pt>
                    </c:numCache>
                  </c:numRef>
                </c:val>
                <c:smooth val="0"/>
                <c:extLst>
                  <c:ext xmlns:c16="http://schemas.microsoft.com/office/drawing/2014/chart" uri="{C3380CC4-5D6E-409C-BE32-E72D297353CC}">
                    <c16:uniqueId val="{00000001-389B-4666-8BE2-120DC57AC456}"/>
                  </c:ext>
                </c:extLst>
              </c15:ser>
            </c15:filteredLineSeries>
          </c:ext>
        </c:extLst>
      </c:lineChart>
      <c:catAx>
        <c:axId val="465701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698680"/>
        <c:crosses val="autoZero"/>
        <c:auto val="1"/>
        <c:lblAlgn val="ctr"/>
        <c:lblOffset val="100"/>
        <c:noMultiLvlLbl val="0"/>
      </c:catAx>
      <c:valAx>
        <c:axId val="465698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p>
              <a:p>
                <a:pPr>
                  <a:defRPr/>
                </a:pP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701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0.1%</a:t>
            </a:r>
            <a:r>
              <a:rPr lang="en-US" baseline="0"/>
              <a:t> Carbon Steel</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'0.1%C'!$D$15</c:f>
              <c:strCache>
                <c:ptCount val="1"/>
                <c:pt idx="0">
                  <c:v>Stress (MPa)</c:v>
                </c:pt>
              </c:strCache>
            </c:strRef>
          </c:tx>
          <c:spPr>
            <a:ln w="28575" cap="rnd">
              <a:solidFill>
                <a:schemeClr val="accent1"/>
              </a:solidFill>
              <a:round/>
            </a:ln>
            <a:effectLst/>
          </c:spPr>
          <c:marker>
            <c:symbol val="none"/>
          </c:marker>
          <c:cat>
            <c:numRef>
              <c:f>'0.1%C'!$E$16:$E$130</c:f>
              <c:numCache>
                <c:formatCode>General</c:formatCode>
                <c:ptCount val="115"/>
                <c:pt idx="0">
                  <c:v>0</c:v>
                </c:pt>
                <c:pt idx="1">
                  <c:v>0</c:v>
                </c:pt>
                <c:pt idx="2">
                  <c:v>9.3600000000000003E-3</c:v>
                </c:pt>
                <c:pt idx="3">
                  <c:v>1.3000000000000001E-2</c:v>
                </c:pt>
                <c:pt idx="4">
                  <c:v>1.668E-2</c:v>
                </c:pt>
                <c:pt idx="5">
                  <c:v>2.0320000000000001E-2</c:v>
                </c:pt>
                <c:pt idx="6">
                  <c:v>2.4E-2</c:v>
                </c:pt>
                <c:pt idx="7">
                  <c:v>2.7679999999999996E-2</c:v>
                </c:pt>
                <c:pt idx="8">
                  <c:v>3.1320000000000001E-2</c:v>
                </c:pt>
                <c:pt idx="9">
                  <c:v>3.5000000000000003E-2</c:v>
                </c:pt>
                <c:pt idx="10">
                  <c:v>3.8679999999999999E-2</c:v>
                </c:pt>
                <c:pt idx="11">
                  <c:v>4.2359999999999995E-2</c:v>
                </c:pt>
                <c:pt idx="12">
                  <c:v>4.6039999999999998E-2</c:v>
                </c:pt>
                <c:pt idx="13">
                  <c:v>4.9640000000000004E-2</c:v>
                </c:pt>
                <c:pt idx="14">
                  <c:v>5.3319999999999999E-2</c:v>
                </c:pt>
                <c:pt idx="15">
                  <c:v>5.704E-2</c:v>
                </c:pt>
                <c:pt idx="16">
                  <c:v>6.0639999999999999E-2</c:v>
                </c:pt>
                <c:pt idx="17">
                  <c:v>6.4320000000000002E-2</c:v>
                </c:pt>
                <c:pt idx="18">
                  <c:v>6.8000000000000005E-2</c:v>
                </c:pt>
                <c:pt idx="19">
                  <c:v>7.1680000000000008E-2</c:v>
                </c:pt>
                <c:pt idx="20">
                  <c:v>7.5359999999999996E-2</c:v>
                </c:pt>
                <c:pt idx="21">
                  <c:v>7.8960000000000002E-2</c:v>
                </c:pt>
                <c:pt idx="22">
                  <c:v>8.2639999999999991E-2</c:v>
                </c:pt>
                <c:pt idx="23">
                  <c:v>8.6359999999999992E-2</c:v>
                </c:pt>
                <c:pt idx="24">
                  <c:v>8.9959999999999998E-2</c:v>
                </c:pt>
                <c:pt idx="25">
                  <c:v>9.3640000000000001E-2</c:v>
                </c:pt>
                <c:pt idx="26">
                  <c:v>9.731999999999999E-2</c:v>
                </c:pt>
                <c:pt idx="27">
                  <c:v>0.10099999999999999</c:v>
                </c:pt>
                <c:pt idx="28">
                  <c:v>0.10460000000000001</c:v>
                </c:pt>
                <c:pt idx="29">
                  <c:v>0.10827999999999999</c:v>
                </c:pt>
                <c:pt idx="30">
                  <c:v>0.11196</c:v>
                </c:pt>
                <c:pt idx="31">
                  <c:v>0.11564000000000001</c:v>
                </c:pt>
                <c:pt idx="32">
                  <c:v>0.11928000000000001</c:v>
                </c:pt>
                <c:pt idx="33">
                  <c:v>0.12292</c:v>
                </c:pt>
                <c:pt idx="34">
                  <c:v>0.12659999999999999</c:v>
                </c:pt>
                <c:pt idx="35">
                  <c:v>0.13028000000000001</c:v>
                </c:pt>
                <c:pt idx="36">
                  <c:v>0.13396</c:v>
                </c:pt>
                <c:pt idx="37">
                  <c:v>0.13756000000000002</c:v>
                </c:pt>
                <c:pt idx="38">
                  <c:v>0.14127999999999999</c:v>
                </c:pt>
                <c:pt idx="39">
                  <c:v>0.14496000000000001</c:v>
                </c:pt>
                <c:pt idx="40">
                  <c:v>0.14859999999999998</c:v>
                </c:pt>
                <c:pt idx="41">
                  <c:v>0.15228</c:v>
                </c:pt>
                <c:pt idx="42">
                  <c:v>0.15592</c:v>
                </c:pt>
                <c:pt idx="43">
                  <c:v>0.15960000000000002</c:v>
                </c:pt>
                <c:pt idx="44">
                  <c:v>0.16327999999999998</c:v>
                </c:pt>
                <c:pt idx="45">
                  <c:v>0.16692000000000001</c:v>
                </c:pt>
                <c:pt idx="46">
                  <c:v>0.17064000000000001</c:v>
                </c:pt>
                <c:pt idx="47">
                  <c:v>0.17424000000000001</c:v>
                </c:pt>
                <c:pt idx="48">
                  <c:v>0.17788000000000001</c:v>
                </c:pt>
                <c:pt idx="49">
                  <c:v>0.18156</c:v>
                </c:pt>
                <c:pt idx="50">
                  <c:v>0.18528</c:v>
                </c:pt>
                <c:pt idx="51">
                  <c:v>0.18892</c:v>
                </c:pt>
                <c:pt idx="52">
                  <c:v>0.19260000000000002</c:v>
                </c:pt>
                <c:pt idx="53">
                  <c:v>0.19628000000000001</c:v>
                </c:pt>
                <c:pt idx="54">
                  <c:v>0.19988</c:v>
                </c:pt>
                <c:pt idx="55">
                  <c:v>0.20356000000000002</c:v>
                </c:pt>
                <c:pt idx="56">
                  <c:v>0.20724000000000001</c:v>
                </c:pt>
                <c:pt idx="57">
                  <c:v>0.21088000000000001</c:v>
                </c:pt>
                <c:pt idx="58">
                  <c:v>0.21456</c:v>
                </c:pt>
                <c:pt idx="59">
                  <c:v>0.21824000000000002</c:v>
                </c:pt>
                <c:pt idx="60">
                  <c:v>0.22192000000000001</c:v>
                </c:pt>
                <c:pt idx="61">
                  <c:v>0.22552</c:v>
                </c:pt>
                <c:pt idx="62">
                  <c:v>0.22924</c:v>
                </c:pt>
                <c:pt idx="63">
                  <c:v>0.23292000000000002</c:v>
                </c:pt>
                <c:pt idx="64">
                  <c:v>0.2366</c:v>
                </c:pt>
                <c:pt idx="65">
                  <c:v>0.2402</c:v>
                </c:pt>
                <c:pt idx="66">
                  <c:v>0.24388000000000001</c:v>
                </c:pt>
                <c:pt idx="67">
                  <c:v>0.24756</c:v>
                </c:pt>
                <c:pt idx="68">
                  <c:v>0.25120000000000003</c:v>
                </c:pt>
                <c:pt idx="69">
                  <c:v>0.25488</c:v>
                </c:pt>
                <c:pt idx="70">
                  <c:v>0.25856000000000001</c:v>
                </c:pt>
                <c:pt idx="71">
                  <c:v>0.26219999999999999</c:v>
                </c:pt>
                <c:pt idx="72">
                  <c:v>0.26588000000000001</c:v>
                </c:pt>
                <c:pt idx="73">
                  <c:v>0.26956000000000002</c:v>
                </c:pt>
                <c:pt idx="74">
                  <c:v>0.27324000000000004</c:v>
                </c:pt>
                <c:pt idx="75">
                  <c:v>0.27684000000000003</c:v>
                </c:pt>
                <c:pt idx="76">
                  <c:v>0.28051999999999999</c:v>
                </c:pt>
                <c:pt idx="77">
                  <c:v>0.28420000000000001</c:v>
                </c:pt>
                <c:pt idx="78">
                  <c:v>0.28820000000000001</c:v>
                </c:pt>
                <c:pt idx="79">
                  <c:v>0.29192000000000001</c:v>
                </c:pt>
                <c:pt idx="80">
                  <c:v>0.29555999999999999</c:v>
                </c:pt>
                <c:pt idx="81">
                  <c:v>0.29924000000000001</c:v>
                </c:pt>
                <c:pt idx="82">
                  <c:v>0.30287999999999998</c:v>
                </c:pt>
                <c:pt idx="83">
                  <c:v>0.30656</c:v>
                </c:pt>
                <c:pt idx="84">
                  <c:v>0.31024000000000002</c:v>
                </c:pt>
                <c:pt idx="85">
                  <c:v>0.31391999999999998</c:v>
                </c:pt>
                <c:pt idx="86">
                  <c:v>0.31751999999999997</c:v>
                </c:pt>
                <c:pt idx="87">
                  <c:v>0.32119999999999999</c:v>
                </c:pt>
                <c:pt idx="88">
                  <c:v>0.32491999999999999</c:v>
                </c:pt>
                <c:pt idx="89">
                  <c:v>0.32851999999999998</c:v>
                </c:pt>
                <c:pt idx="90">
                  <c:v>0.3322</c:v>
                </c:pt>
                <c:pt idx="91">
                  <c:v>0.33588000000000001</c:v>
                </c:pt>
                <c:pt idx="92">
                  <c:v>0.33956000000000003</c:v>
                </c:pt>
                <c:pt idx="93">
                  <c:v>0.34323999999999999</c:v>
                </c:pt>
                <c:pt idx="94">
                  <c:v>0.34683999999999998</c:v>
                </c:pt>
                <c:pt idx="95">
                  <c:v>0.35052</c:v>
                </c:pt>
                <c:pt idx="96">
                  <c:v>0.35424</c:v>
                </c:pt>
                <c:pt idx="97">
                  <c:v>0.35787999999999998</c:v>
                </c:pt>
                <c:pt idx="98">
                  <c:v>0.36152000000000001</c:v>
                </c:pt>
                <c:pt idx="99">
                  <c:v>0.36520000000000002</c:v>
                </c:pt>
                <c:pt idx="100">
                  <c:v>0.36887999999999999</c:v>
                </c:pt>
                <c:pt idx="101">
                  <c:v>0.37252000000000002</c:v>
                </c:pt>
                <c:pt idx="102">
                  <c:v>0.37619999999999998</c:v>
                </c:pt>
                <c:pt idx="103">
                  <c:v>0.37988</c:v>
                </c:pt>
                <c:pt idx="104">
                  <c:v>0.38347999999999999</c:v>
                </c:pt>
                <c:pt idx="105">
                  <c:v>0.38716</c:v>
                </c:pt>
                <c:pt idx="106">
                  <c:v>0.39084000000000002</c:v>
                </c:pt>
                <c:pt idx="107">
                  <c:v>0.39451999999999998</c:v>
                </c:pt>
                <c:pt idx="108">
                  <c:v>0.39816000000000001</c:v>
                </c:pt>
                <c:pt idx="109">
                  <c:v>0.40223999999999999</c:v>
                </c:pt>
                <c:pt idx="110">
                  <c:v>0.40592</c:v>
                </c:pt>
                <c:pt idx="111">
                  <c:v>0.40952</c:v>
                </c:pt>
                <c:pt idx="112">
                  <c:v>0.41320000000000001</c:v>
                </c:pt>
                <c:pt idx="113">
                  <c:v>0.41688000000000003</c:v>
                </c:pt>
                <c:pt idx="114">
                  <c:v>0.42052</c:v>
                </c:pt>
              </c:numCache>
            </c:numRef>
          </c:cat>
          <c:val>
            <c:numRef>
              <c:f>'0.1%C'!$D$16:$D$130</c:f>
              <c:numCache>
                <c:formatCode>General</c:formatCode>
                <c:ptCount val="115"/>
                <c:pt idx="0">
                  <c:v>0</c:v>
                </c:pt>
                <c:pt idx="1">
                  <c:v>0</c:v>
                </c:pt>
                <c:pt idx="2">
                  <c:v>0.10188487009679063</c:v>
                </c:pt>
                <c:pt idx="3">
                  <c:v>0.10188487009679063</c:v>
                </c:pt>
                <c:pt idx="4">
                  <c:v>0.15282730514518594</c:v>
                </c:pt>
                <c:pt idx="5">
                  <c:v>0.40753948038716253</c:v>
                </c:pt>
                <c:pt idx="6">
                  <c:v>4.4319918492103927</c:v>
                </c:pt>
                <c:pt idx="7">
                  <c:v>34.284258787570046</c:v>
                </c:pt>
                <c:pt idx="8">
                  <c:v>83.545593479368321</c:v>
                </c:pt>
                <c:pt idx="9">
                  <c:v>141.97656647987773</c:v>
                </c:pt>
                <c:pt idx="10">
                  <c:v>206.82628629648499</c:v>
                </c:pt>
                <c:pt idx="11">
                  <c:v>273.56087620988285</c:v>
                </c:pt>
                <c:pt idx="12">
                  <c:v>303.10748853795212</c:v>
                </c:pt>
                <c:pt idx="13">
                  <c:v>300.81507896077431</c:v>
                </c:pt>
                <c:pt idx="14">
                  <c:v>311.15639327559859</c:v>
                </c:pt>
                <c:pt idx="15">
                  <c:v>312.0224146714213</c:v>
                </c:pt>
                <c:pt idx="16">
                  <c:v>305.55272542027512</c:v>
                </c:pt>
                <c:pt idx="17">
                  <c:v>304.73764645950075</c:v>
                </c:pt>
                <c:pt idx="18">
                  <c:v>307.28476821192055</c:v>
                </c:pt>
                <c:pt idx="19">
                  <c:v>306.92817116658176</c:v>
                </c:pt>
                <c:pt idx="20">
                  <c:v>305.24707080998473</c:v>
                </c:pt>
                <c:pt idx="21">
                  <c:v>303.20937340804892</c:v>
                </c:pt>
                <c:pt idx="22">
                  <c:v>307.03005603667856</c:v>
                </c:pt>
                <c:pt idx="23">
                  <c:v>322.36372898624558</c:v>
                </c:pt>
                <c:pt idx="24">
                  <c:v>332.04279164544067</c:v>
                </c:pt>
                <c:pt idx="25">
                  <c:v>339.02190524707083</c:v>
                </c:pt>
                <c:pt idx="26">
                  <c:v>344.88028527763629</c:v>
                </c:pt>
                <c:pt idx="27">
                  <c:v>350.22924095771782</c:v>
                </c:pt>
                <c:pt idx="28">
                  <c:v>355.22159959246056</c:v>
                </c:pt>
                <c:pt idx="29">
                  <c:v>359.80641874681612</c:v>
                </c:pt>
                <c:pt idx="30">
                  <c:v>364.13652572592974</c:v>
                </c:pt>
                <c:pt idx="31">
                  <c:v>368.16097809475292</c:v>
                </c:pt>
                <c:pt idx="32">
                  <c:v>371.98166072338262</c:v>
                </c:pt>
                <c:pt idx="33">
                  <c:v>375.34386143657667</c:v>
                </c:pt>
                <c:pt idx="34">
                  <c:v>378.65511971472239</c:v>
                </c:pt>
                <c:pt idx="35">
                  <c:v>381.71166581762611</c:v>
                </c:pt>
                <c:pt idx="36">
                  <c:v>384.51349974528785</c:v>
                </c:pt>
                <c:pt idx="37">
                  <c:v>387.16250636780438</c:v>
                </c:pt>
                <c:pt idx="38">
                  <c:v>389.70962812022418</c:v>
                </c:pt>
                <c:pt idx="39">
                  <c:v>392.00203769740193</c:v>
                </c:pt>
                <c:pt idx="40">
                  <c:v>394.14161996943454</c:v>
                </c:pt>
                <c:pt idx="41">
                  <c:v>396.17931737137036</c:v>
                </c:pt>
                <c:pt idx="42">
                  <c:v>398.01324503311258</c:v>
                </c:pt>
                <c:pt idx="43">
                  <c:v>399.74528782475807</c:v>
                </c:pt>
                <c:pt idx="44">
                  <c:v>401.3245033112583</c:v>
                </c:pt>
                <c:pt idx="45">
                  <c:v>402.85277636271013</c:v>
                </c:pt>
                <c:pt idx="46">
                  <c:v>404.22822210901683</c:v>
                </c:pt>
                <c:pt idx="47">
                  <c:v>405.50178298522673</c:v>
                </c:pt>
                <c:pt idx="48">
                  <c:v>406.62251655629143</c:v>
                </c:pt>
                <c:pt idx="49">
                  <c:v>407.79419256240448</c:v>
                </c:pt>
                <c:pt idx="50">
                  <c:v>408.81304126337238</c:v>
                </c:pt>
                <c:pt idx="51">
                  <c:v>409.73000509424355</c:v>
                </c:pt>
                <c:pt idx="52">
                  <c:v>410.69791136016306</c:v>
                </c:pt>
                <c:pt idx="53">
                  <c:v>411.46204788588898</c:v>
                </c:pt>
                <c:pt idx="54">
                  <c:v>412.1242995415181</c:v>
                </c:pt>
                <c:pt idx="55">
                  <c:v>412.78655119714722</c:v>
                </c:pt>
                <c:pt idx="56">
                  <c:v>413.49974528782479</c:v>
                </c:pt>
                <c:pt idx="57">
                  <c:v>414.00916963830872</c:v>
                </c:pt>
                <c:pt idx="58">
                  <c:v>414.5695364238411</c:v>
                </c:pt>
                <c:pt idx="59">
                  <c:v>415.07896077432503</c:v>
                </c:pt>
                <c:pt idx="60">
                  <c:v>415.53744268976061</c:v>
                </c:pt>
                <c:pt idx="61">
                  <c:v>415.84309730005094</c:v>
                </c:pt>
                <c:pt idx="62">
                  <c:v>416.19969434538973</c:v>
                </c:pt>
                <c:pt idx="63">
                  <c:v>416.55629139072852</c:v>
                </c:pt>
                <c:pt idx="64">
                  <c:v>416.70911869587366</c:v>
                </c:pt>
                <c:pt idx="65">
                  <c:v>416.96383087111565</c:v>
                </c:pt>
                <c:pt idx="66">
                  <c:v>417.11665817626084</c:v>
                </c:pt>
                <c:pt idx="67">
                  <c:v>417.32042791645443</c:v>
                </c:pt>
                <c:pt idx="68">
                  <c:v>417.32042791645443</c:v>
                </c:pt>
                <c:pt idx="69">
                  <c:v>417.47325522159963</c:v>
                </c:pt>
                <c:pt idx="70">
                  <c:v>417.47325522159963</c:v>
                </c:pt>
                <c:pt idx="71">
                  <c:v>417.47325522159963</c:v>
                </c:pt>
                <c:pt idx="72">
                  <c:v>417.47325522159963</c:v>
                </c:pt>
                <c:pt idx="73">
                  <c:v>417.47325522159963</c:v>
                </c:pt>
                <c:pt idx="74">
                  <c:v>417.32042791645443</c:v>
                </c:pt>
                <c:pt idx="75">
                  <c:v>417.21854304635764</c:v>
                </c:pt>
                <c:pt idx="76">
                  <c:v>417.06571574121244</c:v>
                </c:pt>
                <c:pt idx="77">
                  <c:v>416.96383087111565</c:v>
                </c:pt>
                <c:pt idx="78">
                  <c:v>416.70911869587366</c:v>
                </c:pt>
                <c:pt idx="79">
                  <c:v>416.45440652063172</c:v>
                </c:pt>
                <c:pt idx="80">
                  <c:v>416.19969434538973</c:v>
                </c:pt>
                <c:pt idx="81">
                  <c:v>415.84309730005094</c:v>
                </c:pt>
                <c:pt idx="82">
                  <c:v>415.53744268976061</c:v>
                </c:pt>
                <c:pt idx="83">
                  <c:v>415.07896077432503</c:v>
                </c:pt>
                <c:pt idx="84">
                  <c:v>414.6714212939379</c:v>
                </c:pt>
                <c:pt idx="85">
                  <c:v>414.26388181355071</c:v>
                </c:pt>
                <c:pt idx="86">
                  <c:v>413.65257259296999</c:v>
                </c:pt>
                <c:pt idx="87">
                  <c:v>413.04126337238921</c:v>
                </c:pt>
                <c:pt idx="88">
                  <c:v>412.37901171676009</c:v>
                </c:pt>
                <c:pt idx="89">
                  <c:v>411.51299032093738</c:v>
                </c:pt>
                <c:pt idx="90">
                  <c:v>410.69791136016306</c:v>
                </c:pt>
                <c:pt idx="91">
                  <c:v>409.67906265919515</c:v>
                </c:pt>
                <c:pt idx="92">
                  <c:v>408.45644421803365</c:v>
                </c:pt>
                <c:pt idx="93">
                  <c:v>407.03005603667856</c:v>
                </c:pt>
                <c:pt idx="94">
                  <c:v>405.39989811512993</c:v>
                </c:pt>
                <c:pt idx="95">
                  <c:v>403.46408558329091</c:v>
                </c:pt>
                <c:pt idx="96">
                  <c:v>401.3245033112583</c:v>
                </c:pt>
                <c:pt idx="97">
                  <c:v>398.77738155883856</c:v>
                </c:pt>
                <c:pt idx="98">
                  <c:v>396.07743250127356</c:v>
                </c:pt>
                <c:pt idx="99">
                  <c:v>392.9190015282731</c:v>
                </c:pt>
                <c:pt idx="100">
                  <c:v>389.55680081507899</c:v>
                </c:pt>
                <c:pt idx="101">
                  <c:v>385.73611818644935</c:v>
                </c:pt>
                <c:pt idx="102">
                  <c:v>381.55883851248092</c:v>
                </c:pt>
                <c:pt idx="103">
                  <c:v>377.2287315333673</c:v>
                </c:pt>
                <c:pt idx="104">
                  <c:v>372.28731533367295</c:v>
                </c:pt>
                <c:pt idx="105">
                  <c:v>367.04024452368827</c:v>
                </c:pt>
                <c:pt idx="106">
                  <c:v>361.28374936321956</c:v>
                </c:pt>
                <c:pt idx="107">
                  <c:v>355.06877228731537</c:v>
                </c:pt>
                <c:pt idx="108">
                  <c:v>348.44625573102394</c:v>
                </c:pt>
                <c:pt idx="109">
                  <c:v>340.44829342842587</c:v>
                </c:pt>
                <c:pt idx="110">
                  <c:v>332.75598573611819</c:v>
                </c:pt>
                <c:pt idx="111">
                  <c:v>323.99388690779421</c:v>
                </c:pt>
                <c:pt idx="112">
                  <c:v>314.4676515537443</c:v>
                </c:pt>
                <c:pt idx="113">
                  <c:v>303.87162506367804</c:v>
                </c:pt>
                <c:pt idx="114">
                  <c:v>0.25471217524197659</c:v>
                </c:pt>
              </c:numCache>
            </c:numRef>
          </c:val>
          <c:smooth val="0"/>
          <c:extLst>
            <c:ext xmlns:c16="http://schemas.microsoft.com/office/drawing/2014/chart" uri="{C3380CC4-5D6E-409C-BE32-E72D297353CC}">
              <c16:uniqueId val="{00000000-C312-423F-AA62-5EA81B18AB19}"/>
            </c:ext>
          </c:extLst>
        </c:ser>
        <c:dLbls>
          <c:showLegendKey val="0"/>
          <c:showVal val="0"/>
          <c:showCatName val="0"/>
          <c:showSerName val="0"/>
          <c:showPercent val="0"/>
          <c:showBubbleSize val="0"/>
        </c:dLbls>
        <c:smooth val="0"/>
        <c:axId val="465701960"/>
        <c:axId val="465698680"/>
        <c:extLst>
          <c:ext xmlns:c15="http://schemas.microsoft.com/office/drawing/2012/chart" uri="{02D57815-91ED-43cb-92C2-25804820EDAC}">
            <c15:filteredLineSeries>
              <c15:ser>
                <c:idx val="1"/>
                <c:order val="1"/>
                <c:tx>
                  <c:strRef>
                    <c:extLst>
                      <c:ext uri="{02D57815-91ED-43cb-92C2-25804820EDAC}">
                        <c15:formulaRef>
                          <c15:sqref>'0.1%C'!$E$15</c15:sqref>
                        </c15:formulaRef>
                      </c:ext>
                    </c:extLst>
                    <c:strCache>
                      <c:ptCount val="1"/>
                      <c:pt idx="0">
                        <c:v>Strain </c:v>
                      </c:pt>
                    </c:strCache>
                  </c:strRef>
                </c:tx>
                <c:spPr>
                  <a:ln w="28575" cap="rnd">
                    <a:solidFill>
                      <a:schemeClr val="accent2"/>
                    </a:solidFill>
                    <a:round/>
                  </a:ln>
                  <a:effectLst/>
                </c:spPr>
                <c:marker>
                  <c:symbol val="none"/>
                </c:marker>
                <c:cat>
                  <c:numRef>
                    <c:extLst>
                      <c:ext uri="{02D57815-91ED-43cb-92C2-25804820EDAC}">
                        <c15:formulaRef>
                          <c15:sqref>'0.1%C'!$E$16:$E$130</c15:sqref>
                        </c15:formulaRef>
                      </c:ext>
                    </c:extLst>
                    <c:numCache>
                      <c:formatCode>General</c:formatCode>
                      <c:ptCount val="115"/>
                      <c:pt idx="0">
                        <c:v>0</c:v>
                      </c:pt>
                      <c:pt idx="1">
                        <c:v>0</c:v>
                      </c:pt>
                      <c:pt idx="2">
                        <c:v>9.3600000000000003E-3</c:v>
                      </c:pt>
                      <c:pt idx="3">
                        <c:v>1.3000000000000001E-2</c:v>
                      </c:pt>
                      <c:pt idx="4">
                        <c:v>1.668E-2</c:v>
                      </c:pt>
                      <c:pt idx="5">
                        <c:v>2.0320000000000001E-2</c:v>
                      </c:pt>
                      <c:pt idx="6">
                        <c:v>2.4E-2</c:v>
                      </c:pt>
                      <c:pt idx="7">
                        <c:v>2.7679999999999996E-2</c:v>
                      </c:pt>
                      <c:pt idx="8">
                        <c:v>3.1320000000000001E-2</c:v>
                      </c:pt>
                      <c:pt idx="9">
                        <c:v>3.5000000000000003E-2</c:v>
                      </c:pt>
                      <c:pt idx="10">
                        <c:v>3.8679999999999999E-2</c:v>
                      </c:pt>
                      <c:pt idx="11">
                        <c:v>4.2359999999999995E-2</c:v>
                      </c:pt>
                      <c:pt idx="12">
                        <c:v>4.6039999999999998E-2</c:v>
                      </c:pt>
                      <c:pt idx="13">
                        <c:v>4.9640000000000004E-2</c:v>
                      </c:pt>
                      <c:pt idx="14">
                        <c:v>5.3319999999999999E-2</c:v>
                      </c:pt>
                      <c:pt idx="15">
                        <c:v>5.704E-2</c:v>
                      </c:pt>
                      <c:pt idx="16">
                        <c:v>6.0639999999999999E-2</c:v>
                      </c:pt>
                      <c:pt idx="17">
                        <c:v>6.4320000000000002E-2</c:v>
                      </c:pt>
                      <c:pt idx="18">
                        <c:v>6.8000000000000005E-2</c:v>
                      </c:pt>
                      <c:pt idx="19">
                        <c:v>7.1680000000000008E-2</c:v>
                      </c:pt>
                      <c:pt idx="20">
                        <c:v>7.5359999999999996E-2</c:v>
                      </c:pt>
                      <c:pt idx="21">
                        <c:v>7.8960000000000002E-2</c:v>
                      </c:pt>
                      <c:pt idx="22">
                        <c:v>8.2639999999999991E-2</c:v>
                      </c:pt>
                      <c:pt idx="23">
                        <c:v>8.6359999999999992E-2</c:v>
                      </c:pt>
                      <c:pt idx="24">
                        <c:v>8.9959999999999998E-2</c:v>
                      </c:pt>
                      <c:pt idx="25">
                        <c:v>9.3640000000000001E-2</c:v>
                      </c:pt>
                      <c:pt idx="26">
                        <c:v>9.731999999999999E-2</c:v>
                      </c:pt>
                      <c:pt idx="27">
                        <c:v>0.10099999999999999</c:v>
                      </c:pt>
                      <c:pt idx="28">
                        <c:v>0.10460000000000001</c:v>
                      </c:pt>
                      <c:pt idx="29">
                        <c:v>0.10827999999999999</c:v>
                      </c:pt>
                      <c:pt idx="30">
                        <c:v>0.11196</c:v>
                      </c:pt>
                      <c:pt idx="31">
                        <c:v>0.11564000000000001</c:v>
                      </c:pt>
                      <c:pt idx="32">
                        <c:v>0.11928000000000001</c:v>
                      </c:pt>
                      <c:pt idx="33">
                        <c:v>0.12292</c:v>
                      </c:pt>
                      <c:pt idx="34">
                        <c:v>0.12659999999999999</c:v>
                      </c:pt>
                      <c:pt idx="35">
                        <c:v>0.13028000000000001</c:v>
                      </c:pt>
                      <c:pt idx="36">
                        <c:v>0.13396</c:v>
                      </c:pt>
                      <c:pt idx="37">
                        <c:v>0.13756000000000002</c:v>
                      </c:pt>
                      <c:pt idx="38">
                        <c:v>0.14127999999999999</c:v>
                      </c:pt>
                      <c:pt idx="39">
                        <c:v>0.14496000000000001</c:v>
                      </c:pt>
                      <c:pt idx="40">
                        <c:v>0.14859999999999998</c:v>
                      </c:pt>
                      <c:pt idx="41">
                        <c:v>0.15228</c:v>
                      </c:pt>
                      <c:pt idx="42">
                        <c:v>0.15592</c:v>
                      </c:pt>
                      <c:pt idx="43">
                        <c:v>0.15960000000000002</c:v>
                      </c:pt>
                      <c:pt idx="44">
                        <c:v>0.16327999999999998</c:v>
                      </c:pt>
                      <c:pt idx="45">
                        <c:v>0.16692000000000001</c:v>
                      </c:pt>
                      <c:pt idx="46">
                        <c:v>0.17064000000000001</c:v>
                      </c:pt>
                      <c:pt idx="47">
                        <c:v>0.17424000000000001</c:v>
                      </c:pt>
                      <c:pt idx="48">
                        <c:v>0.17788000000000001</c:v>
                      </c:pt>
                      <c:pt idx="49">
                        <c:v>0.18156</c:v>
                      </c:pt>
                      <c:pt idx="50">
                        <c:v>0.18528</c:v>
                      </c:pt>
                      <c:pt idx="51">
                        <c:v>0.18892</c:v>
                      </c:pt>
                      <c:pt idx="52">
                        <c:v>0.19260000000000002</c:v>
                      </c:pt>
                      <c:pt idx="53">
                        <c:v>0.19628000000000001</c:v>
                      </c:pt>
                      <c:pt idx="54">
                        <c:v>0.19988</c:v>
                      </c:pt>
                      <c:pt idx="55">
                        <c:v>0.20356000000000002</c:v>
                      </c:pt>
                      <c:pt idx="56">
                        <c:v>0.20724000000000001</c:v>
                      </c:pt>
                      <c:pt idx="57">
                        <c:v>0.21088000000000001</c:v>
                      </c:pt>
                      <c:pt idx="58">
                        <c:v>0.21456</c:v>
                      </c:pt>
                      <c:pt idx="59">
                        <c:v>0.21824000000000002</c:v>
                      </c:pt>
                      <c:pt idx="60">
                        <c:v>0.22192000000000001</c:v>
                      </c:pt>
                      <c:pt idx="61">
                        <c:v>0.22552</c:v>
                      </c:pt>
                      <c:pt idx="62">
                        <c:v>0.22924</c:v>
                      </c:pt>
                      <c:pt idx="63">
                        <c:v>0.23292000000000002</c:v>
                      </c:pt>
                      <c:pt idx="64">
                        <c:v>0.2366</c:v>
                      </c:pt>
                      <c:pt idx="65">
                        <c:v>0.2402</c:v>
                      </c:pt>
                      <c:pt idx="66">
                        <c:v>0.24388000000000001</c:v>
                      </c:pt>
                      <c:pt idx="67">
                        <c:v>0.24756</c:v>
                      </c:pt>
                      <c:pt idx="68">
                        <c:v>0.25120000000000003</c:v>
                      </c:pt>
                      <c:pt idx="69">
                        <c:v>0.25488</c:v>
                      </c:pt>
                      <c:pt idx="70">
                        <c:v>0.25856000000000001</c:v>
                      </c:pt>
                      <c:pt idx="71">
                        <c:v>0.26219999999999999</c:v>
                      </c:pt>
                      <c:pt idx="72">
                        <c:v>0.26588000000000001</c:v>
                      </c:pt>
                      <c:pt idx="73">
                        <c:v>0.26956000000000002</c:v>
                      </c:pt>
                      <c:pt idx="74">
                        <c:v>0.27324000000000004</c:v>
                      </c:pt>
                      <c:pt idx="75">
                        <c:v>0.27684000000000003</c:v>
                      </c:pt>
                      <c:pt idx="76">
                        <c:v>0.28051999999999999</c:v>
                      </c:pt>
                      <c:pt idx="77">
                        <c:v>0.28420000000000001</c:v>
                      </c:pt>
                      <c:pt idx="78">
                        <c:v>0.28820000000000001</c:v>
                      </c:pt>
                      <c:pt idx="79">
                        <c:v>0.29192000000000001</c:v>
                      </c:pt>
                      <c:pt idx="80">
                        <c:v>0.29555999999999999</c:v>
                      </c:pt>
                      <c:pt idx="81">
                        <c:v>0.29924000000000001</c:v>
                      </c:pt>
                      <c:pt idx="82">
                        <c:v>0.30287999999999998</c:v>
                      </c:pt>
                      <c:pt idx="83">
                        <c:v>0.30656</c:v>
                      </c:pt>
                      <c:pt idx="84">
                        <c:v>0.31024000000000002</c:v>
                      </c:pt>
                      <c:pt idx="85">
                        <c:v>0.31391999999999998</c:v>
                      </c:pt>
                      <c:pt idx="86">
                        <c:v>0.31751999999999997</c:v>
                      </c:pt>
                      <c:pt idx="87">
                        <c:v>0.32119999999999999</c:v>
                      </c:pt>
                      <c:pt idx="88">
                        <c:v>0.32491999999999999</c:v>
                      </c:pt>
                      <c:pt idx="89">
                        <c:v>0.32851999999999998</c:v>
                      </c:pt>
                      <c:pt idx="90">
                        <c:v>0.3322</c:v>
                      </c:pt>
                      <c:pt idx="91">
                        <c:v>0.33588000000000001</c:v>
                      </c:pt>
                      <c:pt idx="92">
                        <c:v>0.33956000000000003</c:v>
                      </c:pt>
                      <c:pt idx="93">
                        <c:v>0.34323999999999999</c:v>
                      </c:pt>
                      <c:pt idx="94">
                        <c:v>0.34683999999999998</c:v>
                      </c:pt>
                      <c:pt idx="95">
                        <c:v>0.35052</c:v>
                      </c:pt>
                      <c:pt idx="96">
                        <c:v>0.35424</c:v>
                      </c:pt>
                      <c:pt idx="97">
                        <c:v>0.35787999999999998</c:v>
                      </c:pt>
                      <c:pt idx="98">
                        <c:v>0.36152000000000001</c:v>
                      </c:pt>
                      <c:pt idx="99">
                        <c:v>0.36520000000000002</c:v>
                      </c:pt>
                      <c:pt idx="100">
                        <c:v>0.36887999999999999</c:v>
                      </c:pt>
                      <c:pt idx="101">
                        <c:v>0.37252000000000002</c:v>
                      </c:pt>
                      <c:pt idx="102">
                        <c:v>0.37619999999999998</c:v>
                      </c:pt>
                      <c:pt idx="103">
                        <c:v>0.37988</c:v>
                      </c:pt>
                      <c:pt idx="104">
                        <c:v>0.38347999999999999</c:v>
                      </c:pt>
                      <c:pt idx="105">
                        <c:v>0.38716</c:v>
                      </c:pt>
                      <c:pt idx="106">
                        <c:v>0.39084000000000002</c:v>
                      </c:pt>
                      <c:pt idx="107">
                        <c:v>0.39451999999999998</c:v>
                      </c:pt>
                      <c:pt idx="108">
                        <c:v>0.39816000000000001</c:v>
                      </c:pt>
                      <c:pt idx="109">
                        <c:v>0.40223999999999999</c:v>
                      </c:pt>
                      <c:pt idx="110">
                        <c:v>0.40592</c:v>
                      </c:pt>
                      <c:pt idx="111">
                        <c:v>0.40952</c:v>
                      </c:pt>
                      <c:pt idx="112">
                        <c:v>0.41320000000000001</c:v>
                      </c:pt>
                      <c:pt idx="113">
                        <c:v>0.41688000000000003</c:v>
                      </c:pt>
                      <c:pt idx="114">
                        <c:v>0.42052</c:v>
                      </c:pt>
                    </c:numCache>
                  </c:numRef>
                </c:cat>
                <c:val>
                  <c:numRef>
                    <c:extLst>
                      <c:ext uri="{02D57815-91ED-43cb-92C2-25804820EDAC}">
                        <c15:formulaRef>
                          <c15:sqref>'0.1%C'!$E$16:$E$130</c15:sqref>
                        </c15:formulaRef>
                      </c:ext>
                    </c:extLst>
                    <c:numCache>
                      <c:formatCode>General</c:formatCode>
                      <c:ptCount val="115"/>
                      <c:pt idx="0">
                        <c:v>0</c:v>
                      </c:pt>
                      <c:pt idx="1">
                        <c:v>0</c:v>
                      </c:pt>
                      <c:pt idx="2">
                        <c:v>9.3600000000000003E-3</c:v>
                      </c:pt>
                      <c:pt idx="3">
                        <c:v>1.3000000000000001E-2</c:v>
                      </c:pt>
                      <c:pt idx="4">
                        <c:v>1.668E-2</c:v>
                      </c:pt>
                      <c:pt idx="5">
                        <c:v>2.0320000000000001E-2</c:v>
                      </c:pt>
                      <c:pt idx="6">
                        <c:v>2.4E-2</c:v>
                      </c:pt>
                      <c:pt idx="7">
                        <c:v>2.7679999999999996E-2</c:v>
                      </c:pt>
                      <c:pt idx="8">
                        <c:v>3.1320000000000001E-2</c:v>
                      </c:pt>
                      <c:pt idx="9">
                        <c:v>3.5000000000000003E-2</c:v>
                      </c:pt>
                      <c:pt idx="10">
                        <c:v>3.8679999999999999E-2</c:v>
                      </c:pt>
                      <c:pt idx="11">
                        <c:v>4.2359999999999995E-2</c:v>
                      </c:pt>
                      <c:pt idx="12">
                        <c:v>4.6039999999999998E-2</c:v>
                      </c:pt>
                      <c:pt idx="13">
                        <c:v>4.9640000000000004E-2</c:v>
                      </c:pt>
                      <c:pt idx="14">
                        <c:v>5.3319999999999999E-2</c:v>
                      </c:pt>
                      <c:pt idx="15">
                        <c:v>5.704E-2</c:v>
                      </c:pt>
                      <c:pt idx="16">
                        <c:v>6.0639999999999999E-2</c:v>
                      </c:pt>
                      <c:pt idx="17">
                        <c:v>6.4320000000000002E-2</c:v>
                      </c:pt>
                      <c:pt idx="18">
                        <c:v>6.8000000000000005E-2</c:v>
                      </c:pt>
                      <c:pt idx="19">
                        <c:v>7.1680000000000008E-2</c:v>
                      </c:pt>
                      <c:pt idx="20">
                        <c:v>7.5359999999999996E-2</c:v>
                      </c:pt>
                      <c:pt idx="21">
                        <c:v>7.8960000000000002E-2</c:v>
                      </c:pt>
                      <c:pt idx="22">
                        <c:v>8.2639999999999991E-2</c:v>
                      </c:pt>
                      <c:pt idx="23">
                        <c:v>8.6359999999999992E-2</c:v>
                      </c:pt>
                      <c:pt idx="24">
                        <c:v>8.9959999999999998E-2</c:v>
                      </c:pt>
                      <c:pt idx="25">
                        <c:v>9.3640000000000001E-2</c:v>
                      </c:pt>
                      <c:pt idx="26">
                        <c:v>9.731999999999999E-2</c:v>
                      </c:pt>
                      <c:pt idx="27">
                        <c:v>0.10099999999999999</c:v>
                      </c:pt>
                      <c:pt idx="28">
                        <c:v>0.10460000000000001</c:v>
                      </c:pt>
                      <c:pt idx="29">
                        <c:v>0.10827999999999999</c:v>
                      </c:pt>
                      <c:pt idx="30">
                        <c:v>0.11196</c:v>
                      </c:pt>
                      <c:pt idx="31">
                        <c:v>0.11564000000000001</c:v>
                      </c:pt>
                      <c:pt idx="32">
                        <c:v>0.11928000000000001</c:v>
                      </c:pt>
                      <c:pt idx="33">
                        <c:v>0.12292</c:v>
                      </c:pt>
                      <c:pt idx="34">
                        <c:v>0.12659999999999999</c:v>
                      </c:pt>
                      <c:pt idx="35">
                        <c:v>0.13028000000000001</c:v>
                      </c:pt>
                      <c:pt idx="36">
                        <c:v>0.13396</c:v>
                      </c:pt>
                      <c:pt idx="37">
                        <c:v>0.13756000000000002</c:v>
                      </c:pt>
                      <c:pt idx="38">
                        <c:v>0.14127999999999999</c:v>
                      </c:pt>
                      <c:pt idx="39">
                        <c:v>0.14496000000000001</c:v>
                      </c:pt>
                      <c:pt idx="40">
                        <c:v>0.14859999999999998</c:v>
                      </c:pt>
                      <c:pt idx="41">
                        <c:v>0.15228</c:v>
                      </c:pt>
                      <c:pt idx="42">
                        <c:v>0.15592</c:v>
                      </c:pt>
                      <c:pt idx="43">
                        <c:v>0.15960000000000002</c:v>
                      </c:pt>
                      <c:pt idx="44">
                        <c:v>0.16327999999999998</c:v>
                      </c:pt>
                      <c:pt idx="45">
                        <c:v>0.16692000000000001</c:v>
                      </c:pt>
                      <c:pt idx="46">
                        <c:v>0.17064000000000001</c:v>
                      </c:pt>
                      <c:pt idx="47">
                        <c:v>0.17424000000000001</c:v>
                      </c:pt>
                      <c:pt idx="48">
                        <c:v>0.17788000000000001</c:v>
                      </c:pt>
                      <c:pt idx="49">
                        <c:v>0.18156</c:v>
                      </c:pt>
                      <c:pt idx="50">
                        <c:v>0.18528</c:v>
                      </c:pt>
                      <c:pt idx="51">
                        <c:v>0.18892</c:v>
                      </c:pt>
                      <c:pt idx="52">
                        <c:v>0.19260000000000002</c:v>
                      </c:pt>
                      <c:pt idx="53">
                        <c:v>0.19628000000000001</c:v>
                      </c:pt>
                      <c:pt idx="54">
                        <c:v>0.19988</c:v>
                      </c:pt>
                      <c:pt idx="55">
                        <c:v>0.20356000000000002</c:v>
                      </c:pt>
                      <c:pt idx="56">
                        <c:v>0.20724000000000001</c:v>
                      </c:pt>
                      <c:pt idx="57">
                        <c:v>0.21088000000000001</c:v>
                      </c:pt>
                      <c:pt idx="58">
                        <c:v>0.21456</c:v>
                      </c:pt>
                      <c:pt idx="59">
                        <c:v>0.21824000000000002</c:v>
                      </c:pt>
                      <c:pt idx="60">
                        <c:v>0.22192000000000001</c:v>
                      </c:pt>
                      <c:pt idx="61">
                        <c:v>0.22552</c:v>
                      </c:pt>
                      <c:pt idx="62">
                        <c:v>0.22924</c:v>
                      </c:pt>
                      <c:pt idx="63">
                        <c:v>0.23292000000000002</c:v>
                      </c:pt>
                      <c:pt idx="64">
                        <c:v>0.2366</c:v>
                      </c:pt>
                      <c:pt idx="65">
                        <c:v>0.2402</c:v>
                      </c:pt>
                      <c:pt idx="66">
                        <c:v>0.24388000000000001</c:v>
                      </c:pt>
                      <c:pt idx="67">
                        <c:v>0.24756</c:v>
                      </c:pt>
                      <c:pt idx="68">
                        <c:v>0.25120000000000003</c:v>
                      </c:pt>
                      <c:pt idx="69">
                        <c:v>0.25488</c:v>
                      </c:pt>
                      <c:pt idx="70">
                        <c:v>0.25856000000000001</c:v>
                      </c:pt>
                      <c:pt idx="71">
                        <c:v>0.26219999999999999</c:v>
                      </c:pt>
                      <c:pt idx="72">
                        <c:v>0.26588000000000001</c:v>
                      </c:pt>
                      <c:pt idx="73">
                        <c:v>0.26956000000000002</c:v>
                      </c:pt>
                      <c:pt idx="74">
                        <c:v>0.27324000000000004</c:v>
                      </c:pt>
                      <c:pt idx="75">
                        <c:v>0.27684000000000003</c:v>
                      </c:pt>
                      <c:pt idx="76">
                        <c:v>0.28051999999999999</c:v>
                      </c:pt>
                      <c:pt idx="77">
                        <c:v>0.28420000000000001</c:v>
                      </c:pt>
                      <c:pt idx="78">
                        <c:v>0.28820000000000001</c:v>
                      </c:pt>
                      <c:pt idx="79">
                        <c:v>0.29192000000000001</c:v>
                      </c:pt>
                      <c:pt idx="80">
                        <c:v>0.29555999999999999</c:v>
                      </c:pt>
                      <c:pt idx="81">
                        <c:v>0.29924000000000001</c:v>
                      </c:pt>
                      <c:pt idx="82">
                        <c:v>0.30287999999999998</c:v>
                      </c:pt>
                      <c:pt idx="83">
                        <c:v>0.30656</c:v>
                      </c:pt>
                      <c:pt idx="84">
                        <c:v>0.31024000000000002</c:v>
                      </c:pt>
                      <c:pt idx="85">
                        <c:v>0.31391999999999998</c:v>
                      </c:pt>
                      <c:pt idx="86">
                        <c:v>0.31751999999999997</c:v>
                      </c:pt>
                      <c:pt idx="87">
                        <c:v>0.32119999999999999</c:v>
                      </c:pt>
                      <c:pt idx="88">
                        <c:v>0.32491999999999999</c:v>
                      </c:pt>
                      <c:pt idx="89">
                        <c:v>0.32851999999999998</c:v>
                      </c:pt>
                      <c:pt idx="90">
                        <c:v>0.3322</c:v>
                      </c:pt>
                      <c:pt idx="91">
                        <c:v>0.33588000000000001</c:v>
                      </c:pt>
                      <c:pt idx="92">
                        <c:v>0.33956000000000003</c:v>
                      </c:pt>
                      <c:pt idx="93">
                        <c:v>0.34323999999999999</c:v>
                      </c:pt>
                      <c:pt idx="94">
                        <c:v>0.34683999999999998</c:v>
                      </c:pt>
                      <c:pt idx="95">
                        <c:v>0.35052</c:v>
                      </c:pt>
                      <c:pt idx="96">
                        <c:v>0.35424</c:v>
                      </c:pt>
                      <c:pt idx="97">
                        <c:v>0.35787999999999998</c:v>
                      </c:pt>
                      <c:pt idx="98">
                        <c:v>0.36152000000000001</c:v>
                      </c:pt>
                      <c:pt idx="99">
                        <c:v>0.36520000000000002</c:v>
                      </c:pt>
                      <c:pt idx="100">
                        <c:v>0.36887999999999999</c:v>
                      </c:pt>
                      <c:pt idx="101">
                        <c:v>0.37252000000000002</c:v>
                      </c:pt>
                      <c:pt idx="102">
                        <c:v>0.37619999999999998</c:v>
                      </c:pt>
                      <c:pt idx="103">
                        <c:v>0.37988</c:v>
                      </c:pt>
                      <c:pt idx="104">
                        <c:v>0.38347999999999999</c:v>
                      </c:pt>
                      <c:pt idx="105">
                        <c:v>0.38716</c:v>
                      </c:pt>
                      <c:pt idx="106">
                        <c:v>0.39084000000000002</c:v>
                      </c:pt>
                      <c:pt idx="107">
                        <c:v>0.39451999999999998</c:v>
                      </c:pt>
                      <c:pt idx="108">
                        <c:v>0.39816000000000001</c:v>
                      </c:pt>
                      <c:pt idx="109">
                        <c:v>0.40223999999999999</c:v>
                      </c:pt>
                      <c:pt idx="110">
                        <c:v>0.40592</c:v>
                      </c:pt>
                      <c:pt idx="111">
                        <c:v>0.40952</c:v>
                      </c:pt>
                      <c:pt idx="112">
                        <c:v>0.41320000000000001</c:v>
                      </c:pt>
                      <c:pt idx="113">
                        <c:v>0.41688000000000003</c:v>
                      </c:pt>
                      <c:pt idx="114">
                        <c:v>0.42052</c:v>
                      </c:pt>
                    </c:numCache>
                  </c:numRef>
                </c:val>
                <c:smooth val="0"/>
                <c:extLst>
                  <c:ext xmlns:c16="http://schemas.microsoft.com/office/drawing/2014/chart" uri="{C3380CC4-5D6E-409C-BE32-E72D297353CC}">
                    <c16:uniqueId val="{00000001-C312-423F-AA62-5EA81B18AB19}"/>
                  </c:ext>
                </c:extLst>
              </c15:ser>
            </c15:filteredLineSeries>
          </c:ext>
        </c:extLst>
      </c:lineChart>
      <c:catAx>
        <c:axId val="465701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698680"/>
        <c:crosses val="autoZero"/>
        <c:auto val="1"/>
        <c:lblAlgn val="ctr"/>
        <c:lblOffset val="100"/>
        <c:noMultiLvlLbl val="0"/>
      </c:catAx>
      <c:valAx>
        <c:axId val="465698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p>
              <a:p>
                <a:pPr>
                  <a:defRPr/>
                </a:pP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701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Upper and lower Yeild Point of 0.1% Carbon</a:t>
            </a:r>
            <a:r>
              <a:rPr lang="en-GB" baseline="0"/>
              <a:t> steel</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none"/>
          </c:marker>
          <c:cat>
            <c:numRef>
              <c:f>'0.1%C'!$E$22:$E$60</c:f>
              <c:numCache>
                <c:formatCode>General</c:formatCode>
                <c:ptCount val="39"/>
                <c:pt idx="0">
                  <c:v>2.4E-2</c:v>
                </c:pt>
                <c:pt idx="1">
                  <c:v>2.7679999999999996E-2</c:v>
                </c:pt>
                <c:pt idx="2">
                  <c:v>3.1320000000000001E-2</c:v>
                </c:pt>
                <c:pt idx="3">
                  <c:v>3.5000000000000003E-2</c:v>
                </c:pt>
                <c:pt idx="4">
                  <c:v>3.8679999999999999E-2</c:v>
                </c:pt>
                <c:pt idx="5">
                  <c:v>4.2359999999999995E-2</c:v>
                </c:pt>
                <c:pt idx="6">
                  <c:v>4.6039999999999998E-2</c:v>
                </c:pt>
                <c:pt idx="7">
                  <c:v>4.9640000000000004E-2</c:v>
                </c:pt>
                <c:pt idx="8">
                  <c:v>5.3319999999999999E-2</c:v>
                </c:pt>
                <c:pt idx="9">
                  <c:v>5.704E-2</c:v>
                </c:pt>
                <c:pt idx="10">
                  <c:v>6.0639999999999999E-2</c:v>
                </c:pt>
                <c:pt idx="11">
                  <c:v>6.4320000000000002E-2</c:v>
                </c:pt>
                <c:pt idx="12">
                  <c:v>6.8000000000000005E-2</c:v>
                </c:pt>
                <c:pt idx="13">
                  <c:v>7.1680000000000008E-2</c:v>
                </c:pt>
                <c:pt idx="14">
                  <c:v>7.5359999999999996E-2</c:v>
                </c:pt>
                <c:pt idx="15">
                  <c:v>7.8960000000000002E-2</c:v>
                </c:pt>
                <c:pt idx="16">
                  <c:v>8.2639999999999991E-2</c:v>
                </c:pt>
                <c:pt idx="17">
                  <c:v>8.6359999999999992E-2</c:v>
                </c:pt>
                <c:pt idx="18">
                  <c:v>8.9959999999999998E-2</c:v>
                </c:pt>
                <c:pt idx="19">
                  <c:v>9.3640000000000001E-2</c:v>
                </c:pt>
                <c:pt idx="20">
                  <c:v>9.731999999999999E-2</c:v>
                </c:pt>
                <c:pt idx="21">
                  <c:v>0.10099999999999999</c:v>
                </c:pt>
                <c:pt idx="22">
                  <c:v>0.10460000000000001</c:v>
                </c:pt>
                <c:pt idx="23">
                  <c:v>0.10827999999999999</c:v>
                </c:pt>
                <c:pt idx="24">
                  <c:v>0.11196</c:v>
                </c:pt>
                <c:pt idx="25">
                  <c:v>0.11564000000000001</c:v>
                </c:pt>
                <c:pt idx="26">
                  <c:v>0.11928000000000001</c:v>
                </c:pt>
                <c:pt idx="27">
                  <c:v>0.12292</c:v>
                </c:pt>
                <c:pt idx="28">
                  <c:v>0.12659999999999999</c:v>
                </c:pt>
                <c:pt idx="29">
                  <c:v>0.13028000000000001</c:v>
                </c:pt>
                <c:pt idx="30">
                  <c:v>0.13396</c:v>
                </c:pt>
                <c:pt idx="31">
                  <c:v>0.13756000000000002</c:v>
                </c:pt>
                <c:pt idx="32">
                  <c:v>0.14127999999999999</c:v>
                </c:pt>
                <c:pt idx="33">
                  <c:v>0.14496000000000001</c:v>
                </c:pt>
                <c:pt idx="34">
                  <c:v>0.14859999999999998</c:v>
                </c:pt>
                <c:pt idx="35">
                  <c:v>0.15228</c:v>
                </c:pt>
                <c:pt idx="36">
                  <c:v>0.15592</c:v>
                </c:pt>
                <c:pt idx="37">
                  <c:v>0.15960000000000002</c:v>
                </c:pt>
                <c:pt idx="38">
                  <c:v>0.16327999999999998</c:v>
                </c:pt>
              </c:numCache>
            </c:numRef>
          </c:cat>
          <c:val>
            <c:numRef>
              <c:f>'0.1%C'!$D$22:$D$60</c:f>
              <c:numCache>
                <c:formatCode>General</c:formatCode>
                <c:ptCount val="39"/>
                <c:pt idx="0">
                  <c:v>4.4319918492103927</c:v>
                </c:pt>
                <c:pt idx="1">
                  <c:v>34.284258787570046</c:v>
                </c:pt>
                <c:pt idx="2">
                  <c:v>83.545593479368321</c:v>
                </c:pt>
                <c:pt idx="3">
                  <c:v>141.97656647987773</c:v>
                </c:pt>
                <c:pt idx="4">
                  <c:v>206.82628629648499</c:v>
                </c:pt>
                <c:pt idx="5">
                  <c:v>273.56087620988285</c:v>
                </c:pt>
                <c:pt idx="6">
                  <c:v>303.10748853795212</c:v>
                </c:pt>
                <c:pt idx="7">
                  <c:v>300.81507896077431</c:v>
                </c:pt>
                <c:pt idx="8">
                  <c:v>311.15639327559859</c:v>
                </c:pt>
                <c:pt idx="9">
                  <c:v>312.0224146714213</c:v>
                </c:pt>
                <c:pt idx="10">
                  <c:v>305.55272542027512</c:v>
                </c:pt>
                <c:pt idx="11">
                  <c:v>304.73764645950075</c:v>
                </c:pt>
                <c:pt idx="12">
                  <c:v>307.28476821192055</c:v>
                </c:pt>
                <c:pt idx="13">
                  <c:v>306.92817116658176</c:v>
                </c:pt>
                <c:pt idx="14">
                  <c:v>305.24707080998473</c:v>
                </c:pt>
                <c:pt idx="15">
                  <c:v>303.20937340804892</c:v>
                </c:pt>
                <c:pt idx="16">
                  <c:v>307.03005603667856</c:v>
                </c:pt>
                <c:pt idx="17">
                  <c:v>322.36372898624558</c:v>
                </c:pt>
                <c:pt idx="18">
                  <c:v>332.04279164544067</c:v>
                </c:pt>
                <c:pt idx="19">
                  <c:v>339.02190524707083</c:v>
                </c:pt>
                <c:pt idx="20">
                  <c:v>344.88028527763629</c:v>
                </c:pt>
                <c:pt idx="21">
                  <c:v>350.22924095771782</c:v>
                </c:pt>
                <c:pt idx="22">
                  <c:v>355.22159959246056</c:v>
                </c:pt>
                <c:pt idx="23">
                  <c:v>359.80641874681612</c:v>
                </c:pt>
                <c:pt idx="24">
                  <c:v>364.13652572592974</c:v>
                </c:pt>
                <c:pt idx="25">
                  <c:v>368.16097809475292</c:v>
                </c:pt>
                <c:pt idx="26">
                  <c:v>371.98166072338262</c:v>
                </c:pt>
                <c:pt idx="27">
                  <c:v>375.34386143657667</c:v>
                </c:pt>
                <c:pt idx="28">
                  <c:v>378.65511971472239</c:v>
                </c:pt>
                <c:pt idx="29">
                  <c:v>381.71166581762611</c:v>
                </c:pt>
                <c:pt idx="30">
                  <c:v>384.51349974528785</c:v>
                </c:pt>
                <c:pt idx="31">
                  <c:v>387.16250636780438</c:v>
                </c:pt>
                <c:pt idx="32">
                  <c:v>389.70962812022418</c:v>
                </c:pt>
                <c:pt idx="33">
                  <c:v>392.00203769740193</c:v>
                </c:pt>
                <c:pt idx="34">
                  <c:v>394.14161996943454</c:v>
                </c:pt>
                <c:pt idx="35">
                  <c:v>396.17931737137036</c:v>
                </c:pt>
                <c:pt idx="36">
                  <c:v>398.01324503311258</c:v>
                </c:pt>
                <c:pt idx="37">
                  <c:v>399.74528782475807</c:v>
                </c:pt>
                <c:pt idx="38">
                  <c:v>401.3245033112583</c:v>
                </c:pt>
              </c:numCache>
            </c:numRef>
          </c:val>
          <c:smooth val="0"/>
          <c:extLst>
            <c:ext xmlns:c16="http://schemas.microsoft.com/office/drawing/2014/chart" uri="{C3380CC4-5D6E-409C-BE32-E72D297353CC}">
              <c16:uniqueId val="{00000000-CA69-4457-9C77-274EB3BDF0D0}"/>
            </c:ext>
          </c:extLst>
        </c:ser>
        <c:dLbls>
          <c:showLegendKey val="0"/>
          <c:showVal val="0"/>
          <c:showCatName val="0"/>
          <c:showSerName val="0"/>
          <c:showPercent val="0"/>
          <c:showBubbleSize val="0"/>
        </c:dLbls>
        <c:smooth val="0"/>
        <c:axId val="451408224"/>
        <c:axId val="451411552"/>
      </c:lineChart>
      <c:catAx>
        <c:axId val="451408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11552"/>
        <c:crosses val="autoZero"/>
        <c:auto val="1"/>
        <c:lblAlgn val="ctr"/>
        <c:lblOffset val="100"/>
        <c:noMultiLvlLbl val="0"/>
      </c:catAx>
      <c:valAx>
        <c:axId val="451411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 (MPa)</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08224"/>
        <c:crosses val="autoZero"/>
        <c:crossBetween val="between"/>
      </c:valAx>
      <c:spPr>
        <a:noFill/>
        <a:ln>
          <a:noFill/>
        </a:ln>
        <a:effectLst/>
      </c:spPr>
    </c:plotArea>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0.8%C Steel</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'0.8%C'!$D$16</c:f>
              <c:strCache>
                <c:ptCount val="1"/>
                <c:pt idx="0">
                  <c:v>Stress (MPa)</c:v>
                </c:pt>
              </c:strCache>
            </c:strRef>
          </c:tx>
          <c:spPr>
            <a:ln w="28575" cap="rnd">
              <a:solidFill>
                <a:schemeClr val="accent1"/>
              </a:solidFill>
              <a:round/>
            </a:ln>
            <a:effectLst/>
          </c:spPr>
          <c:marker>
            <c:symbol val="none"/>
          </c:marker>
          <c:cat>
            <c:numRef>
              <c:f>'0.8%C'!$E$17:$E$76</c:f>
              <c:numCache>
                <c:formatCode>General</c:formatCode>
                <c:ptCount val="60"/>
                <c:pt idx="0">
                  <c:v>2.5999999999999999E-3</c:v>
                </c:pt>
                <c:pt idx="1">
                  <c:v>6.28E-3</c:v>
                </c:pt>
                <c:pt idx="2">
                  <c:v>9.92E-3</c:v>
                </c:pt>
                <c:pt idx="3">
                  <c:v>1.3600000000000001E-2</c:v>
                </c:pt>
                <c:pt idx="4">
                  <c:v>1.728E-2</c:v>
                </c:pt>
                <c:pt idx="5">
                  <c:v>2.0959999999999999E-2</c:v>
                </c:pt>
                <c:pt idx="6">
                  <c:v>2.4559999999999998E-2</c:v>
                </c:pt>
                <c:pt idx="7">
                  <c:v>2.8239999999999998E-2</c:v>
                </c:pt>
                <c:pt idx="8">
                  <c:v>3.1920000000000004E-2</c:v>
                </c:pt>
                <c:pt idx="9">
                  <c:v>3.56E-2</c:v>
                </c:pt>
                <c:pt idx="10">
                  <c:v>3.9280000000000002E-2</c:v>
                </c:pt>
                <c:pt idx="11">
                  <c:v>4.2960000000000005E-2</c:v>
                </c:pt>
                <c:pt idx="12">
                  <c:v>4.6559999999999997E-2</c:v>
                </c:pt>
                <c:pt idx="13">
                  <c:v>5.0279999999999998E-2</c:v>
                </c:pt>
                <c:pt idx="14">
                  <c:v>5.3960000000000001E-2</c:v>
                </c:pt>
                <c:pt idx="15">
                  <c:v>5.7599999999999998E-2</c:v>
                </c:pt>
                <c:pt idx="16">
                  <c:v>6.1239999999999996E-2</c:v>
                </c:pt>
                <c:pt idx="17">
                  <c:v>6.4920000000000005E-2</c:v>
                </c:pt>
                <c:pt idx="18">
                  <c:v>6.8600000000000008E-2</c:v>
                </c:pt>
                <c:pt idx="19">
                  <c:v>7.2279999999999997E-2</c:v>
                </c:pt>
                <c:pt idx="20">
                  <c:v>7.5920000000000001E-2</c:v>
                </c:pt>
                <c:pt idx="21">
                  <c:v>7.9600000000000004E-2</c:v>
                </c:pt>
                <c:pt idx="22">
                  <c:v>8.3279999999999993E-2</c:v>
                </c:pt>
                <c:pt idx="23">
                  <c:v>8.6880000000000013E-2</c:v>
                </c:pt>
                <c:pt idx="24">
                  <c:v>9.0559999999999988E-2</c:v>
                </c:pt>
                <c:pt idx="25">
                  <c:v>9.423999999999999E-2</c:v>
                </c:pt>
                <c:pt idx="26">
                  <c:v>9.7919999999999993E-2</c:v>
                </c:pt>
                <c:pt idx="27">
                  <c:v>0.10156000000000001</c:v>
                </c:pt>
                <c:pt idx="28">
                  <c:v>0.10523999999999999</c:v>
                </c:pt>
                <c:pt idx="29">
                  <c:v>0.10888</c:v>
                </c:pt>
                <c:pt idx="30">
                  <c:v>0.11256000000000001</c:v>
                </c:pt>
                <c:pt idx="31">
                  <c:v>0.11627999999999999</c:v>
                </c:pt>
                <c:pt idx="32">
                  <c:v>0.11988</c:v>
                </c:pt>
                <c:pt idx="33">
                  <c:v>0.12356</c:v>
                </c:pt>
                <c:pt idx="34">
                  <c:v>0.12723999999999999</c:v>
                </c:pt>
                <c:pt idx="35">
                  <c:v>0.13092000000000001</c:v>
                </c:pt>
                <c:pt idx="36">
                  <c:v>0.13452</c:v>
                </c:pt>
                <c:pt idx="37">
                  <c:v>0.13819999999999999</c:v>
                </c:pt>
                <c:pt idx="38">
                  <c:v>0.14188000000000001</c:v>
                </c:pt>
                <c:pt idx="39">
                  <c:v>0.14555999999999999</c:v>
                </c:pt>
                <c:pt idx="40">
                  <c:v>0.14923999999999998</c:v>
                </c:pt>
                <c:pt idx="41">
                  <c:v>0.15284</c:v>
                </c:pt>
                <c:pt idx="42">
                  <c:v>0.15651999999999999</c:v>
                </c:pt>
                <c:pt idx="43">
                  <c:v>0.16024000000000002</c:v>
                </c:pt>
                <c:pt idx="44">
                  <c:v>0.16391999999999998</c:v>
                </c:pt>
                <c:pt idx="45">
                  <c:v>0.16752</c:v>
                </c:pt>
                <c:pt idx="46">
                  <c:v>0.17120000000000002</c:v>
                </c:pt>
                <c:pt idx="47">
                  <c:v>0.17488000000000001</c:v>
                </c:pt>
                <c:pt idx="48">
                  <c:v>0.17856000000000002</c:v>
                </c:pt>
                <c:pt idx="49">
                  <c:v>0.1822</c:v>
                </c:pt>
                <c:pt idx="50">
                  <c:v>0.18584000000000001</c:v>
                </c:pt>
                <c:pt idx="51">
                  <c:v>0.18952000000000002</c:v>
                </c:pt>
                <c:pt idx="52">
                  <c:v>0.19320000000000001</c:v>
                </c:pt>
                <c:pt idx="53">
                  <c:v>0.19684000000000001</c:v>
                </c:pt>
                <c:pt idx="54">
                  <c:v>0.20052</c:v>
                </c:pt>
                <c:pt idx="55">
                  <c:v>0.20420000000000002</c:v>
                </c:pt>
                <c:pt idx="56">
                  <c:v>0.20780000000000001</c:v>
                </c:pt>
                <c:pt idx="57">
                  <c:v>0.21164000000000002</c:v>
                </c:pt>
                <c:pt idx="58">
                  <c:v>0.2152</c:v>
                </c:pt>
                <c:pt idx="59">
                  <c:v>0.21879999999999999</c:v>
                </c:pt>
              </c:numCache>
            </c:numRef>
          </c:cat>
          <c:val>
            <c:numRef>
              <c:f>'0.8%C'!$D$17:$D$76</c:f>
              <c:numCache>
                <c:formatCode>General</c:formatCode>
                <c:ptCount val="60"/>
                <c:pt idx="0">
                  <c:v>0.10188487009679063</c:v>
                </c:pt>
                <c:pt idx="1">
                  <c:v>0.15282730514518594</c:v>
                </c:pt>
                <c:pt idx="2">
                  <c:v>0.15282730514518594</c:v>
                </c:pt>
                <c:pt idx="3">
                  <c:v>0.15282730514518594</c:v>
                </c:pt>
                <c:pt idx="4">
                  <c:v>0.25471217524197659</c:v>
                </c:pt>
                <c:pt idx="5">
                  <c:v>0.61130922058074377</c:v>
                </c:pt>
                <c:pt idx="6">
                  <c:v>14.875191034131433</c:v>
                </c:pt>
                <c:pt idx="7">
                  <c:v>49.057564951604689</c:v>
                </c:pt>
                <c:pt idx="8">
                  <c:v>94.905756495160475</c:v>
                </c:pt>
                <c:pt idx="9">
                  <c:v>147.88588894549162</c:v>
                </c:pt>
                <c:pt idx="10">
                  <c:v>209.37340804890474</c:v>
                </c:pt>
                <c:pt idx="11">
                  <c:v>278.50229240957719</c:v>
                </c:pt>
                <c:pt idx="12">
                  <c:v>354.66123280692818</c:v>
                </c:pt>
                <c:pt idx="13">
                  <c:v>434.53897096281207</c:v>
                </c:pt>
                <c:pt idx="14">
                  <c:v>514.11105450840557</c:v>
                </c:pt>
                <c:pt idx="15">
                  <c:v>575.49668874172187</c:v>
                </c:pt>
                <c:pt idx="16">
                  <c:v>606.21497707590424</c:v>
                </c:pt>
                <c:pt idx="17">
                  <c:v>640.95771777890991</c:v>
                </c:pt>
                <c:pt idx="18">
                  <c:v>674.12124299541517</c:v>
                </c:pt>
                <c:pt idx="19">
                  <c:v>705.29801324503319</c:v>
                </c:pt>
                <c:pt idx="20">
                  <c:v>735.71064696892518</c:v>
                </c:pt>
                <c:pt idx="21">
                  <c:v>764.54406520631687</c:v>
                </c:pt>
                <c:pt idx="22">
                  <c:v>791.28884360672441</c:v>
                </c:pt>
                <c:pt idx="23">
                  <c:v>817.1166581762609</c:v>
                </c:pt>
                <c:pt idx="24">
                  <c:v>841.1614875191035</c:v>
                </c:pt>
                <c:pt idx="25">
                  <c:v>863.37238920020377</c:v>
                </c:pt>
                <c:pt idx="26">
                  <c:v>883.59653591441679</c:v>
                </c:pt>
                <c:pt idx="27">
                  <c:v>902.34335201222621</c:v>
                </c:pt>
                <c:pt idx="28">
                  <c:v>919.25624044829351</c:v>
                </c:pt>
                <c:pt idx="29">
                  <c:v>934.28425878757014</c:v>
                </c:pt>
                <c:pt idx="30">
                  <c:v>947.63117677024968</c:v>
                </c:pt>
                <c:pt idx="31">
                  <c:v>958.83851248089661</c:v>
                </c:pt>
                <c:pt idx="32">
                  <c:v>968.92511462047889</c:v>
                </c:pt>
                <c:pt idx="33">
                  <c:v>977.43250127356089</c:v>
                </c:pt>
                <c:pt idx="34">
                  <c:v>984.5644421803363</c:v>
                </c:pt>
                <c:pt idx="35">
                  <c:v>990.47376464595015</c:v>
                </c:pt>
                <c:pt idx="36">
                  <c:v>995.26235354049925</c:v>
                </c:pt>
                <c:pt idx="37">
                  <c:v>999.13397860417729</c:v>
                </c:pt>
                <c:pt idx="38">
                  <c:v>1002.2924095771779</c:v>
                </c:pt>
                <c:pt idx="39">
                  <c:v>1004.4829342842588</c:v>
                </c:pt>
                <c:pt idx="40">
                  <c:v>1006.1130922058074</c:v>
                </c:pt>
                <c:pt idx="41">
                  <c:v>1007.1319409067754</c:v>
                </c:pt>
                <c:pt idx="42">
                  <c:v>1007.5394803871626</c:v>
                </c:pt>
                <c:pt idx="43">
                  <c:v>1007.3866530820173</c:v>
                </c:pt>
                <c:pt idx="44">
                  <c:v>1006.5206316861946</c:v>
                </c:pt>
                <c:pt idx="45">
                  <c:v>1004.9923586347428</c:v>
                </c:pt>
                <c:pt idx="46">
                  <c:v>1002.3942944472747</c:v>
                </c:pt>
                <c:pt idx="47">
                  <c:v>998.57361181864496</c:v>
                </c:pt>
                <c:pt idx="48">
                  <c:v>993.63219561895062</c:v>
                </c:pt>
                <c:pt idx="49">
                  <c:v>987.11156393275598</c:v>
                </c:pt>
                <c:pt idx="50">
                  <c:v>979.26642893530311</c:v>
                </c:pt>
                <c:pt idx="51">
                  <c:v>970.55527254202752</c:v>
                </c:pt>
                <c:pt idx="52">
                  <c:v>961.02903718797768</c:v>
                </c:pt>
                <c:pt idx="53">
                  <c:v>950.48395313295975</c:v>
                </c:pt>
                <c:pt idx="54">
                  <c:v>938.7162506367805</c:v>
                </c:pt>
                <c:pt idx="55">
                  <c:v>925.77687213448803</c:v>
                </c:pt>
                <c:pt idx="56">
                  <c:v>910.59602649006627</c:v>
                </c:pt>
                <c:pt idx="57">
                  <c:v>61.487519103413149</c:v>
                </c:pt>
                <c:pt idx="58">
                  <c:v>-0.25471217524197659</c:v>
                </c:pt>
                <c:pt idx="59">
                  <c:v>-0.25471217524197659</c:v>
                </c:pt>
              </c:numCache>
            </c:numRef>
          </c:val>
          <c:smooth val="0"/>
          <c:extLst>
            <c:ext xmlns:c16="http://schemas.microsoft.com/office/drawing/2014/chart" uri="{C3380CC4-5D6E-409C-BE32-E72D297353CC}">
              <c16:uniqueId val="{00000000-C35F-4413-835A-0DCB3F5C9618}"/>
            </c:ext>
          </c:extLst>
        </c:ser>
        <c:dLbls>
          <c:showLegendKey val="0"/>
          <c:showVal val="0"/>
          <c:showCatName val="0"/>
          <c:showSerName val="0"/>
          <c:showPercent val="0"/>
          <c:showBubbleSize val="0"/>
        </c:dLbls>
        <c:smooth val="0"/>
        <c:axId val="225988168"/>
        <c:axId val="225986200"/>
      </c:lineChart>
      <c:catAx>
        <c:axId val="225988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986200"/>
        <c:crosses val="autoZero"/>
        <c:auto val="1"/>
        <c:lblAlgn val="ctr"/>
        <c:lblOffset val="100"/>
        <c:noMultiLvlLbl val="0"/>
      </c:catAx>
      <c:valAx>
        <c:axId val="225986200"/>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p>
              <a:p>
                <a:pPr>
                  <a:defRPr/>
                </a:pP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988168"/>
        <c:crosses val="autoZero"/>
        <c:crossBetween val="between"/>
        <c:majorUnit val="100"/>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Yield Strength of 0.8% Carbon steel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none"/>
          </c:marker>
          <c:cat>
            <c:numRef>
              <c:f>'0.8%C'!$E$20:$E$53</c:f>
              <c:numCache>
                <c:formatCode>General</c:formatCode>
                <c:ptCount val="34"/>
                <c:pt idx="0">
                  <c:v>1.3600000000000001E-2</c:v>
                </c:pt>
                <c:pt idx="1">
                  <c:v>1.728E-2</c:v>
                </c:pt>
                <c:pt idx="2">
                  <c:v>2.0959999999999999E-2</c:v>
                </c:pt>
                <c:pt idx="3">
                  <c:v>2.4559999999999998E-2</c:v>
                </c:pt>
                <c:pt idx="4">
                  <c:v>2.8239999999999998E-2</c:v>
                </c:pt>
                <c:pt idx="5">
                  <c:v>3.1920000000000004E-2</c:v>
                </c:pt>
                <c:pt idx="6">
                  <c:v>3.56E-2</c:v>
                </c:pt>
                <c:pt idx="7">
                  <c:v>3.9280000000000002E-2</c:v>
                </c:pt>
                <c:pt idx="8">
                  <c:v>4.2960000000000005E-2</c:v>
                </c:pt>
                <c:pt idx="9">
                  <c:v>4.6559999999999997E-2</c:v>
                </c:pt>
                <c:pt idx="10">
                  <c:v>5.0279999999999998E-2</c:v>
                </c:pt>
                <c:pt idx="11">
                  <c:v>5.3960000000000001E-2</c:v>
                </c:pt>
                <c:pt idx="12">
                  <c:v>5.7599999999999998E-2</c:v>
                </c:pt>
                <c:pt idx="13">
                  <c:v>6.1239999999999996E-2</c:v>
                </c:pt>
                <c:pt idx="14">
                  <c:v>6.4920000000000005E-2</c:v>
                </c:pt>
                <c:pt idx="15">
                  <c:v>6.8600000000000008E-2</c:v>
                </c:pt>
                <c:pt idx="16">
                  <c:v>7.2279999999999997E-2</c:v>
                </c:pt>
                <c:pt idx="17">
                  <c:v>7.5920000000000001E-2</c:v>
                </c:pt>
                <c:pt idx="18">
                  <c:v>7.9600000000000004E-2</c:v>
                </c:pt>
                <c:pt idx="19">
                  <c:v>8.3279999999999993E-2</c:v>
                </c:pt>
                <c:pt idx="20">
                  <c:v>8.6880000000000013E-2</c:v>
                </c:pt>
                <c:pt idx="21">
                  <c:v>9.0559999999999988E-2</c:v>
                </c:pt>
                <c:pt idx="22">
                  <c:v>9.423999999999999E-2</c:v>
                </c:pt>
                <c:pt idx="23">
                  <c:v>9.7919999999999993E-2</c:v>
                </c:pt>
                <c:pt idx="24">
                  <c:v>0.10156000000000001</c:v>
                </c:pt>
                <c:pt idx="25">
                  <c:v>0.10523999999999999</c:v>
                </c:pt>
                <c:pt idx="26">
                  <c:v>0.10888</c:v>
                </c:pt>
                <c:pt idx="27">
                  <c:v>0.11256000000000001</c:v>
                </c:pt>
                <c:pt idx="28">
                  <c:v>0.11627999999999999</c:v>
                </c:pt>
                <c:pt idx="29">
                  <c:v>0.11988</c:v>
                </c:pt>
                <c:pt idx="30">
                  <c:v>0.12356</c:v>
                </c:pt>
                <c:pt idx="31">
                  <c:v>0.12723999999999999</c:v>
                </c:pt>
                <c:pt idx="32">
                  <c:v>0.13092000000000001</c:v>
                </c:pt>
                <c:pt idx="33">
                  <c:v>0.13452</c:v>
                </c:pt>
              </c:numCache>
            </c:numRef>
          </c:cat>
          <c:val>
            <c:numRef>
              <c:f>'0.8%C'!$D$21:$D$53</c:f>
              <c:numCache>
                <c:formatCode>General</c:formatCode>
                <c:ptCount val="33"/>
                <c:pt idx="0">
                  <c:v>0.25471217524197659</c:v>
                </c:pt>
                <c:pt idx="1">
                  <c:v>0.61130922058074377</c:v>
                </c:pt>
                <c:pt idx="2">
                  <c:v>14.875191034131433</c:v>
                </c:pt>
                <c:pt idx="3">
                  <c:v>49.057564951604689</c:v>
                </c:pt>
                <c:pt idx="4">
                  <c:v>94.905756495160475</c:v>
                </c:pt>
                <c:pt idx="5">
                  <c:v>147.88588894549162</c:v>
                </c:pt>
                <c:pt idx="6">
                  <c:v>209.37340804890474</c:v>
                </c:pt>
                <c:pt idx="7">
                  <c:v>278.50229240957719</c:v>
                </c:pt>
                <c:pt idx="8">
                  <c:v>354.66123280692818</c:v>
                </c:pt>
                <c:pt idx="9">
                  <c:v>434.53897096281207</c:v>
                </c:pt>
                <c:pt idx="10">
                  <c:v>514.11105450840557</c:v>
                </c:pt>
                <c:pt idx="11">
                  <c:v>575.49668874172187</c:v>
                </c:pt>
                <c:pt idx="12">
                  <c:v>606.21497707590424</c:v>
                </c:pt>
                <c:pt idx="13">
                  <c:v>640.95771777890991</c:v>
                </c:pt>
                <c:pt idx="14">
                  <c:v>674.12124299541517</c:v>
                </c:pt>
                <c:pt idx="15">
                  <c:v>705.29801324503319</c:v>
                </c:pt>
                <c:pt idx="16">
                  <c:v>735.71064696892518</c:v>
                </c:pt>
                <c:pt idx="17">
                  <c:v>764.54406520631687</c:v>
                </c:pt>
                <c:pt idx="18">
                  <c:v>791.28884360672441</c:v>
                </c:pt>
                <c:pt idx="19">
                  <c:v>817.1166581762609</c:v>
                </c:pt>
                <c:pt idx="20">
                  <c:v>841.1614875191035</c:v>
                </c:pt>
                <c:pt idx="21">
                  <c:v>863.37238920020377</c:v>
                </c:pt>
                <c:pt idx="22">
                  <c:v>883.59653591441679</c:v>
                </c:pt>
                <c:pt idx="23">
                  <c:v>902.34335201222621</c:v>
                </c:pt>
                <c:pt idx="24">
                  <c:v>919.25624044829351</c:v>
                </c:pt>
                <c:pt idx="25">
                  <c:v>934.28425878757014</c:v>
                </c:pt>
                <c:pt idx="26">
                  <c:v>947.63117677024968</c:v>
                </c:pt>
                <c:pt idx="27">
                  <c:v>958.83851248089661</c:v>
                </c:pt>
                <c:pt idx="28">
                  <c:v>968.92511462047889</c:v>
                </c:pt>
                <c:pt idx="29">
                  <c:v>977.43250127356089</c:v>
                </c:pt>
                <c:pt idx="30">
                  <c:v>984.5644421803363</c:v>
                </c:pt>
                <c:pt idx="31">
                  <c:v>990.47376464595015</c:v>
                </c:pt>
                <c:pt idx="32">
                  <c:v>995.26235354049925</c:v>
                </c:pt>
              </c:numCache>
            </c:numRef>
          </c:val>
          <c:smooth val="0"/>
          <c:extLst>
            <c:ext xmlns:c16="http://schemas.microsoft.com/office/drawing/2014/chart" uri="{C3380CC4-5D6E-409C-BE32-E72D297353CC}">
              <c16:uniqueId val="{00000000-CB32-4353-A8AB-81050FAA36CC}"/>
            </c:ext>
          </c:extLst>
        </c:ser>
        <c:dLbls>
          <c:showLegendKey val="0"/>
          <c:showVal val="0"/>
          <c:showCatName val="0"/>
          <c:showSerName val="0"/>
          <c:showPercent val="0"/>
          <c:showBubbleSize val="0"/>
        </c:dLbls>
        <c:smooth val="0"/>
        <c:axId val="480813616"/>
        <c:axId val="480817776"/>
      </c:lineChart>
      <c:catAx>
        <c:axId val="480813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817776"/>
        <c:crosses val="autoZero"/>
        <c:auto val="1"/>
        <c:lblAlgn val="ctr"/>
        <c:lblOffset val="100"/>
        <c:noMultiLvlLbl val="0"/>
      </c:catAx>
      <c:valAx>
        <c:axId val="480817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813616"/>
        <c:crosses val="autoZero"/>
        <c:crossBetween val="between"/>
      </c:valAx>
      <c:spPr>
        <a:noFill/>
        <a:ln>
          <a:noFill/>
        </a:ln>
        <a:effectLst/>
      </c:spPr>
    </c:plotArea>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70/30 Copper &amp; Brass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'70-30 Brass'!$D$15</c:f>
              <c:strCache>
                <c:ptCount val="1"/>
                <c:pt idx="0">
                  <c:v>Stress (MPa)</c:v>
                </c:pt>
              </c:strCache>
            </c:strRef>
          </c:tx>
          <c:spPr>
            <a:ln w="28575" cap="rnd">
              <a:solidFill>
                <a:schemeClr val="accent1"/>
              </a:solidFill>
              <a:round/>
            </a:ln>
            <a:effectLst/>
          </c:spPr>
          <c:marker>
            <c:symbol val="none"/>
          </c:marker>
          <c:cat>
            <c:numRef>
              <c:f>'70-30 Brass'!$E$16:$E$179</c:f>
              <c:numCache>
                <c:formatCode>General</c:formatCode>
                <c:ptCount val="164"/>
                <c:pt idx="0">
                  <c:v>0</c:v>
                </c:pt>
                <c:pt idx="1">
                  <c:v>3.3600000000000001E-3</c:v>
                </c:pt>
                <c:pt idx="2">
                  <c:v>7.0399999999999994E-3</c:v>
                </c:pt>
                <c:pt idx="3">
                  <c:v>1.072E-2</c:v>
                </c:pt>
                <c:pt idx="4">
                  <c:v>1.472E-2</c:v>
                </c:pt>
                <c:pt idx="5">
                  <c:v>1.84E-2</c:v>
                </c:pt>
                <c:pt idx="6">
                  <c:v>2.2080000000000002E-2</c:v>
                </c:pt>
                <c:pt idx="7">
                  <c:v>2.58E-2</c:v>
                </c:pt>
                <c:pt idx="8">
                  <c:v>2.9399999999999999E-2</c:v>
                </c:pt>
                <c:pt idx="9">
                  <c:v>3.3079999999999998E-2</c:v>
                </c:pt>
                <c:pt idx="10">
                  <c:v>3.6760000000000001E-2</c:v>
                </c:pt>
                <c:pt idx="11">
                  <c:v>4.0439999999999997E-2</c:v>
                </c:pt>
                <c:pt idx="12">
                  <c:v>4.4039999999999996E-2</c:v>
                </c:pt>
                <c:pt idx="13">
                  <c:v>4.7759999999999997E-2</c:v>
                </c:pt>
                <c:pt idx="14">
                  <c:v>5.144E-2</c:v>
                </c:pt>
                <c:pt idx="15">
                  <c:v>5.5039999999999999E-2</c:v>
                </c:pt>
                <c:pt idx="16">
                  <c:v>5.8720000000000001E-2</c:v>
                </c:pt>
                <c:pt idx="17">
                  <c:v>6.2439999999999996E-2</c:v>
                </c:pt>
                <c:pt idx="18">
                  <c:v>6.6040000000000001E-2</c:v>
                </c:pt>
                <c:pt idx="19">
                  <c:v>6.9720000000000004E-2</c:v>
                </c:pt>
                <c:pt idx="20">
                  <c:v>7.3399999999999993E-2</c:v>
                </c:pt>
                <c:pt idx="21">
                  <c:v>7.7079999999999996E-2</c:v>
                </c:pt>
                <c:pt idx="22">
                  <c:v>8.0759999999999998E-2</c:v>
                </c:pt>
                <c:pt idx="23">
                  <c:v>8.4360000000000004E-2</c:v>
                </c:pt>
                <c:pt idx="24">
                  <c:v>8.8040000000000007E-2</c:v>
                </c:pt>
                <c:pt idx="25">
                  <c:v>9.172000000000001E-2</c:v>
                </c:pt>
                <c:pt idx="26">
                  <c:v>9.5399999999999985E-2</c:v>
                </c:pt>
                <c:pt idx="27">
                  <c:v>9.9040000000000003E-2</c:v>
                </c:pt>
                <c:pt idx="28">
                  <c:v>0.10272000000000001</c:v>
                </c:pt>
                <c:pt idx="29">
                  <c:v>0.10640000000000001</c:v>
                </c:pt>
                <c:pt idx="30">
                  <c:v>0.11</c:v>
                </c:pt>
                <c:pt idx="31">
                  <c:v>0.11368</c:v>
                </c:pt>
                <c:pt idx="32">
                  <c:v>0.11736000000000001</c:v>
                </c:pt>
                <c:pt idx="33">
                  <c:v>0.12103999999999999</c:v>
                </c:pt>
                <c:pt idx="34">
                  <c:v>0.12472</c:v>
                </c:pt>
                <c:pt idx="35">
                  <c:v>0.12836</c:v>
                </c:pt>
                <c:pt idx="36">
                  <c:v>0.13204000000000002</c:v>
                </c:pt>
                <c:pt idx="37">
                  <c:v>0.13571999999999998</c:v>
                </c:pt>
                <c:pt idx="38">
                  <c:v>0.1394</c:v>
                </c:pt>
                <c:pt idx="39">
                  <c:v>0.14300000000000002</c:v>
                </c:pt>
                <c:pt idx="40">
                  <c:v>0.14668</c:v>
                </c:pt>
                <c:pt idx="41">
                  <c:v>0.15035999999999999</c:v>
                </c:pt>
                <c:pt idx="42">
                  <c:v>0.15404000000000001</c:v>
                </c:pt>
                <c:pt idx="43">
                  <c:v>0.15768000000000001</c:v>
                </c:pt>
                <c:pt idx="44">
                  <c:v>0.16136</c:v>
                </c:pt>
                <c:pt idx="45">
                  <c:v>0.16500000000000001</c:v>
                </c:pt>
                <c:pt idx="46">
                  <c:v>0.16868</c:v>
                </c:pt>
                <c:pt idx="47">
                  <c:v>0.17236000000000001</c:v>
                </c:pt>
                <c:pt idx="48">
                  <c:v>0.17600000000000002</c:v>
                </c:pt>
                <c:pt idx="49">
                  <c:v>0.17968000000000001</c:v>
                </c:pt>
                <c:pt idx="50">
                  <c:v>0.18336</c:v>
                </c:pt>
                <c:pt idx="51">
                  <c:v>0.18704000000000001</c:v>
                </c:pt>
                <c:pt idx="52">
                  <c:v>0.19064</c:v>
                </c:pt>
                <c:pt idx="53">
                  <c:v>0.19431999999999999</c:v>
                </c:pt>
                <c:pt idx="54">
                  <c:v>0.19803999999999999</c:v>
                </c:pt>
                <c:pt idx="55">
                  <c:v>0.20164000000000001</c:v>
                </c:pt>
                <c:pt idx="56">
                  <c:v>0.20532</c:v>
                </c:pt>
                <c:pt idx="57">
                  <c:v>0.20899999999999999</c:v>
                </c:pt>
                <c:pt idx="58">
                  <c:v>0.21268000000000001</c:v>
                </c:pt>
                <c:pt idx="59">
                  <c:v>0.21636</c:v>
                </c:pt>
                <c:pt idx="60">
                  <c:v>0.21995999999999999</c:v>
                </c:pt>
                <c:pt idx="61">
                  <c:v>0.22364000000000001</c:v>
                </c:pt>
                <c:pt idx="62">
                  <c:v>0.22731999999999999</c:v>
                </c:pt>
                <c:pt idx="63">
                  <c:v>0.23100000000000001</c:v>
                </c:pt>
                <c:pt idx="64">
                  <c:v>0.23463999999999999</c:v>
                </c:pt>
                <c:pt idx="65">
                  <c:v>0.23832</c:v>
                </c:pt>
                <c:pt idx="66">
                  <c:v>0.24199999999999999</c:v>
                </c:pt>
                <c:pt idx="67">
                  <c:v>0.24559999999999998</c:v>
                </c:pt>
                <c:pt idx="68">
                  <c:v>0.24928</c:v>
                </c:pt>
                <c:pt idx="69">
                  <c:v>0.25296000000000002</c:v>
                </c:pt>
                <c:pt idx="70">
                  <c:v>0.25664000000000003</c:v>
                </c:pt>
                <c:pt idx="71">
                  <c:v>0.26028000000000001</c:v>
                </c:pt>
                <c:pt idx="72">
                  <c:v>0.26396000000000003</c:v>
                </c:pt>
                <c:pt idx="73">
                  <c:v>0.26763999999999999</c:v>
                </c:pt>
                <c:pt idx="74">
                  <c:v>0.27128000000000002</c:v>
                </c:pt>
                <c:pt idx="75">
                  <c:v>0.27495999999999998</c:v>
                </c:pt>
                <c:pt idx="76">
                  <c:v>0.27860000000000001</c:v>
                </c:pt>
                <c:pt idx="77">
                  <c:v>0.28228000000000003</c:v>
                </c:pt>
                <c:pt idx="78">
                  <c:v>0.28595999999999999</c:v>
                </c:pt>
                <c:pt idx="79">
                  <c:v>0.28960000000000002</c:v>
                </c:pt>
                <c:pt idx="80">
                  <c:v>0.29327999999999999</c:v>
                </c:pt>
                <c:pt idx="81">
                  <c:v>0.29692000000000002</c:v>
                </c:pt>
                <c:pt idx="82">
                  <c:v>0.30059999999999998</c:v>
                </c:pt>
                <c:pt idx="83">
                  <c:v>0.30427999999999999</c:v>
                </c:pt>
                <c:pt idx="84">
                  <c:v>0.30796000000000001</c:v>
                </c:pt>
                <c:pt idx="85">
                  <c:v>0.31159999999999999</c:v>
                </c:pt>
                <c:pt idx="86">
                  <c:v>0.31528</c:v>
                </c:pt>
                <c:pt idx="87">
                  <c:v>0.31896000000000002</c:v>
                </c:pt>
                <c:pt idx="88">
                  <c:v>0.32256000000000001</c:v>
                </c:pt>
                <c:pt idx="89">
                  <c:v>0.32624000000000003</c:v>
                </c:pt>
                <c:pt idx="90">
                  <c:v>0.32991999999999999</c:v>
                </c:pt>
                <c:pt idx="91">
                  <c:v>0.33360000000000001</c:v>
                </c:pt>
                <c:pt idx="92">
                  <c:v>0.33728000000000002</c:v>
                </c:pt>
                <c:pt idx="93">
                  <c:v>0.34088000000000002</c:v>
                </c:pt>
                <c:pt idx="94">
                  <c:v>0.34456000000000003</c:v>
                </c:pt>
                <c:pt idx="95">
                  <c:v>0.34823999999999999</c:v>
                </c:pt>
                <c:pt idx="96">
                  <c:v>0.35192000000000001</c:v>
                </c:pt>
                <c:pt idx="97">
                  <c:v>0.35560000000000003</c:v>
                </c:pt>
                <c:pt idx="98">
                  <c:v>0.35920000000000002</c:v>
                </c:pt>
                <c:pt idx="99">
                  <c:v>0.36287999999999998</c:v>
                </c:pt>
                <c:pt idx="100">
                  <c:v>0.36659999999999998</c:v>
                </c:pt>
                <c:pt idx="101">
                  <c:v>0.37028</c:v>
                </c:pt>
                <c:pt idx="102">
                  <c:v>0.37387999999999999</c:v>
                </c:pt>
                <c:pt idx="103">
                  <c:v>0.37756000000000001</c:v>
                </c:pt>
                <c:pt idx="104">
                  <c:v>0.38124000000000002</c:v>
                </c:pt>
                <c:pt idx="105">
                  <c:v>0.38491999999999998</c:v>
                </c:pt>
                <c:pt idx="106">
                  <c:v>0.38851999999999998</c:v>
                </c:pt>
                <c:pt idx="107">
                  <c:v>0.39223999999999998</c:v>
                </c:pt>
                <c:pt idx="108">
                  <c:v>0.39588000000000001</c:v>
                </c:pt>
                <c:pt idx="109">
                  <c:v>0.39956000000000003</c:v>
                </c:pt>
                <c:pt idx="110">
                  <c:v>0.40323999999999999</c:v>
                </c:pt>
                <c:pt idx="111">
                  <c:v>0.40688000000000002</c:v>
                </c:pt>
                <c:pt idx="112">
                  <c:v>0.41055999999999998</c:v>
                </c:pt>
                <c:pt idx="113">
                  <c:v>0.41415999999999997</c:v>
                </c:pt>
                <c:pt idx="114">
                  <c:v>0.41787999999999997</c:v>
                </c:pt>
                <c:pt idx="115">
                  <c:v>0.42155999999999999</c:v>
                </c:pt>
                <c:pt idx="116">
                  <c:v>0.42515999999999998</c:v>
                </c:pt>
                <c:pt idx="117">
                  <c:v>0.42884</c:v>
                </c:pt>
                <c:pt idx="118">
                  <c:v>0.43252000000000002</c:v>
                </c:pt>
                <c:pt idx="119">
                  <c:v>0.43619999999999998</c:v>
                </c:pt>
                <c:pt idx="120">
                  <c:v>0.43984000000000001</c:v>
                </c:pt>
                <c:pt idx="121">
                  <c:v>0.44351999999999997</c:v>
                </c:pt>
                <c:pt idx="122">
                  <c:v>0.44719999999999999</c:v>
                </c:pt>
                <c:pt idx="123">
                  <c:v>0.45088</c:v>
                </c:pt>
                <c:pt idx="124">
                  <c:v>0.45456000000000002</c:v>
                </c:pt>
                <c:pt idx="125">
                  <c:v>0.45816000000000001</c:v>
                </c:pt>
                <c:pt idx="126">
                  <c:v>0.46183999999999997</c:v>
                </c:pt>
                <c:pt idx="127">
                  <c:v>0.46555999999999997</c:v>
                </c:pt>
                <c:pt idx="128">
                  <c:v>0.46915999999999997</c:v>
                </c:pt>
                <c:pt idx="129">
                  <c:v>0.47283999999999998</c:v>
                </c:pt>
                <c:pt idx="130">
                  <c:v>0.47652</c:v>
                </c:pt>
                <c:pt idx="131">
                  <c:v>0.48015999999999998</c:v>
                </c:pt>
                <c:pt idx="132">
                  <c:v>0.48383999999999999</c:v>
                </c:pt>
                <c:pt idx="133">
                  <c:v>0.48752000000000001</c:v>
                </c:pt>
                <c:pt idx="134">
                  <c:v>0.49115999999999999</c:v>
                </c:pt>
                <c:pt idx="135">
                  <c:v>0.49484</c:v>
                </c:pt>
                <c:pt idx="136">
                  <c:v>0.49847999999999998</c:v>
                </c:pt>
                <c:pt idx="137">
                  <c:v>0.50216000000000005</c:v>
                </c:pt>
                <c:pt idx="138">
                  <c:v>0.50588</c:v>
                </c:pt>
                <c:pt idx="139">
                  <c:v>0.50948000000000004</c:v>
                </c:pt>
                <c:pt idx="140">
                  <c:v>0.51316000000000006</c:v>
                </c:pt>
                <c:pt idx="141">
                  <c:v>0.51683999999999997</c:v>
                </c:pt>
                <c:pt idx="142">
                  <c:v>0.52051999999999998</c:v>
                </c:pt>
                <c:pt idx="143">
                  <c:v>0.52412000000000003</c:v>
                </c:pt>
                <c:pt idx="144">
                  <c:v>0.52780000000000005</c:v>
                </c:pt>
                <c:pt idx="145">
                  <c:v>0.53148000000000006</c:v>
                </c:pt>
                <c:pt idx="146">
                  <c:v>0.53515999999999997</c:v>
                </c:pt>
                <c:pt idx="147">
                  <c:v>0.53880000000000006</c:v>
                </c:pt>
                <c:pt idx="148">
                  <c:v>0.54247999999999996</c:v>
                </c:pt>
                <c:pt idx="149">
                  <c:v>0.54615999999999998</c:v>
                </c:pt>
                <c:pt idx="150">
                  <c:v>0.54984</c:v>
                </c:pt>
                <c:pt idx="151">
                  <c:v>0.55352000000000001</c:v>
                </c:pt>
                <c:pt idx="152">
                  <c:v>0.55712000000000006</c:v>
                </c:pt>
                <c:pt idx="153">
                  <c:v>0.56079999999999997</c:v>
                </c:pt>
                <c:pt idx="154">
                  <c:v>0.56447999999999998</c:v>
                </c:pt>
                <c:pt idx="155">
                  <c:v>0.56811999999999996</c:v>
                </c:pt>
                <c:pt idx="156">
                  <c:v>0.57179999999999997</c:v>
                </c:pt>
                <c:pt idx="157">
                  <c:v>0.57543999999999995</c:v>
                </c:pt>
                <c:pt idx="158">
                  <c:v>0.57911999999999997</c:v>
                </c:pt>
                <c:pt idx="159">
                  <c:v>0.58276000000000006</c:v>
                </c:pt>
                <c:pt idx="160">
                  <c:v>0.58643999999999996</c:v>
                </c:pt>
                <c:pt idx="161">
                  <c:v>0.59011999999999998</c:v>
                </c:pt>
                <c:pt idx="162">
                  <c:v>0.59379999999999999</c:v>
                </c:pt>
                <c:pt idx="163">
                  <c:v>0.59748000000000001</c:v>
                </c:pt>
              </c:numCache>
            </c:numRef>
          </c:cat>
          <c:val>
            <c:numRef>
              <c:f>'70-30 Brass'!$D$16:$D$179</c:f>
              <c:numCache>
                <c:formatCode>General</c:formatCode>
                <c:ptCount val="164"/>
                <c:pt idx="0">
                  <c:v>0</c:v>
                </c:pt>
                <c:pt idx="1">
                  <c:v>0.10188487009679063</c:v>
                </c:pt>
                <c:pt idx="2">
                  <c:v>0.35659704533876724</c:v>
                </c:pt>
                <c:pt idx="3">
                  <c:v>2.903718797758533</c:v>
                </c:pt>
                <c:pt idx="4">
                  <c:v>23.790117167600613</c:v>
                </c:pt>
                <c:pt idx="5">
                  <c:v>40.346408558329088</c:v>
                </c:pt>
                <c:pt idx="6">
                  <c:v>49.312277126846666</c:v>
                </c:pt>
                <c:pt idx="7">
                  <c:v>56.698930208863985</c:v>
                </c:pt>
                <c:pt idx="8">
                  <c:v>63.423331635252168</c:v>
                </c:pt>
                <c:pt idx="9">
                  <c:v>69.689251146204796</c:v>
                </c:pt>
                <c:pt idx="10">
                  <c:v>75.649516046867049</c:v>
                </c:pt>
                <c:pt idx="11">
                  <c:v>81.151299032093732</c:v>
                </c:pt>
                <c:pt idx="12">
                  <c:v>86.602139582272031</c:v>
                </c:pt>
                <c:pt idx="13">
                  <c:v>91.798267957208353</c:v>
                </c:pt>
                <c:pt idx="14">
                  <c:v>96.688741721854313</c:v>
                </c:pt>
                <c:pt idx="15">
                  <c:v>101.52827305145186</c:v>
                </c:pt>
                <c:pt idx="16">
                  <c:v>106.21497707590423</c:v>
                </c:pt>
                <c:pt idx="17">
                  <c:v>110.64696892511462</c:v>
                </c:pt>
                <c:pt idx="18">
                  <c:v>114.87519103413143</c:v>
                </c:pt>
                <c:pt idx="19">
                  <c:v>119.05247070809985</c:v>
                </c:pt>
                <c:pt idx="20">
                  <c:v>123.12786551197148</c:v>
                </c:pt>
                <c:pt idx="21">
                  <c:v>126.99949057564952</c:v>
                </c:pt>
                <c:pt idx="22">
                  <c:v>130.66734589913398</c:v>
                </c:pt>
                <c:pt idx="23">
                  <c:v>134.33520122261845</c:v>
                </c:pt>
                <c:pt idx="24">
                  <c:v>137.95211411105453</c:v>
                </c:pt>
                <c:pt idx="25">
                  <c:v>141.26337238920021</c:v>
                </c:pt>
                <c:pt idx="26">
                  <c:v>144.5746306673459</c:v>
                </c:pt>
                <c:pt idx="27">
                  <c:v>147.88588894549162</c:v>
                </c:pt>
                <c:pt idx="28">
                  <c:v>151.04431991849211</c:v>
                </c:pt>
                <c:pt idx="29">
                  <c:v>153.99898115129903</c:v>
                </c:pt>
                <c:pt idx="30">
                  <c:v>156.90269994905756</c:v>
                </c:pt>
                <c:pt idx="31">
                  <c:v>159.85736118186449</c:v>
                </c:pt>
                <c:pt idx="32">
                  <c:v>162.60825267447785</c:v>
                </c:pt>
                <c:pt idx="33">
                  <c:v>165.30820173204279</c:v>
                </c:pt>
                <c:pt idx="34">
                  <c:v>167.85532348446256</c:v>
                </c:pt>
                <c:pt idx="35">
                  <c:v>170.24961793173713</c:v>
                </c:pt>
                <c:pt idx="36">
                  <c:v>172.7967396841569</c:v>
                </c:pt>
                <c:pt idx="37">
                  <c:v>175.08914926133471</c:v>
                </c:pt>
                <c:pt idx="38">
                  <c:v>177.38155883851249</c:v>
                </c:pt>
                <c:pt idx="39">
                  <c:v>179.4701986754967</c:v>
                </c:pt>
                <c:pt idx="40">
                  <c:v>181.76260825267448</c:v>
                </c:pt>
                <c:pt idx="41">
                  <c:v>183.8003056546103</c:v>
                </c:pt>
                <c:pt idx="42">
                  <c:v>185.83800305654611</c:v>
                </c:pt>
                <c:pt idx="43">
                  <c:v>187.82475802343353</c:v>
                </c:pt>
                <c:pt idx="44">
                  <c:v>189.65868568517575</c:v>
                </c:pt>
                <c:pt idx="45">
                  <c:v>191.54355578196638</c:v>
                </c:pt>
                <c:pt idx="46">
                  <c:v>193.32654100866023</c:v>
                </c:pt>
                <c:pt idx="47">
                  <c:v>195.00764136525726</c:v>
                </c:pt>
                <c:pt idx="48">
                  <c:v>196.73968415690271</c:v>
                </c:pt>
                <c:pt idx="49">
                  <c:v>198.31889964340297</c:v>
                </c:pt>
                <c:pt idx="50">
                  <c:v>199.84717269485483</c:v>
                </c:pt>
                <c:pt idx="51">
                  <c:v>201.3754457463067</c:v>
                </c:pt>
                <c:pt idx="52">
                  <c:v>202.90371879775853</c:v>
                </c:pt>
                <c:pt idx="53">
                  <c:v>204.38104941416202</c:v>
                </c:pt>
                <c:pt idx="54">
                  <c:v>205.70555272542029</c:v>
                </c:pt>
                <c:pt idx="55">
                  <c:v>207.08099847172696</c:v>
                </c:pt>
                <c:pt idx="56">
                  <c:v>208.45644421803362</c:v>
                </c:pt>
                <c:pt idx="57">
                  <c:v>209.62812022414673</c:v>
                </c:pt>
                <c:pt idx="58">
                  <c:v>210.9016811003566</c:v>
                </c:pt>
                <c:pt idx="59">
                  <c:v>212.0224146714213</c:v>
                </c:pt>
                <c:pt idx="60">
                  <c:v>213.1940906775344</c:v>
                </c:pt>
                <c:pt idx="61">
                  <c:v>214.31482424859908</c:v>
                </c:pt>
                <c:pt idx="62">
                  <c:v>215.38461538461539</c:v>
                </c:pt>
                <c:pt idx="63">
                  <c:v>216.40346408558329</c:v>
                </c:pt>
                <c:pt idx="64">
                  <c:v>217.4223127865512</c:v>
                </c:pt>
                <c:pt idx="65">
                  <c:v>218.44116148751911</c:v>
                </c:pt>
                <c:pt idx="66">
                  <c:v>219.30718288334182</c:v>
                </c:pt>
                <c:pt idx="67">
                  <c:v>220.22414671421296</c:v>
                </c:pt>
                <c:pt idx="68">
                  <c:v>221.09016811003568</c:v>
                </c:pt>
                <c:pt idx="69">
                  <c:v>221.95618950585839</c:v>
                </c:pt>
                <c:pt idx="70">
                  <c:v>222.7712684666327</c:v>
                </c:pt>
                <c:pt idx="71">
                  <c:v>223.53540499235865</c:v>
                </c:pt>
                <c:pt idx="72">
                  <c:v>224.40142638818136</c:v>
                </c:pt>
                <c:pt idx="73">
                  <c:v>225.06367804381051</c:v>
                </c:pt>
                <c:pt idx="74">
                  <c:v>225.82781456953643</c:v>
                </c:pt>
                <c:pt idx="75">
                  <c:v>226.43912379011718</c:v>
                </c:pt>
                <c:pt idx="76">
                  <c:v>227.10137544574633</c:v>
                </c:pt>
                <c:pt idx="77">
                  <c:v>227.81456953642385</c:v>
                </c:pt>
                <c:pt idx="78">
                  <c:v>228.3749363219562</c:v>
                </c:pt>
                <c:pt idx="79">
                  <c:v>228.98624554253695</c:v>
                </c:pt>
                <c:pt idx="80">
                  <c:v>229.4956698930209</c:v>
                </c:pt>
                <c:pt idx="81">
                  <c:v>230.00509424350486</c:v>
                </c:pt>
                <c:pt idx="82">
                  <c:v>230.51451859398881</c:v>
                </c:pt>
                <c:pt idx="83">
                  <c:v>231.02394294447276</c:v>
                </c:pt>
                <c:pt idx="84">
                  <c:v>231.43148242485992</c:v>
                </c:pt>
                <c:pt idx="85">
                  <c:v>231.88996434029548</c:v>
                </c:pt>
                <c:pt idx="86">
                  <c:v>232.39938869077943</c:v>
                </c:pt>
                <c:pt idx="87">
                  <c:v>232.70504330106979</c:v>
                </c:pt>
                <c:pt idx="88">
                  <c:v>233.16352521650535</c:v>
                </c:pt>
                <c:pt idx="89">
                  <c:v>233.46917982679574</c:v>
                </c:pt>
                <c:pt idx="90">
                  <c:v>233.8257768721345</c:v>
                </c:pt>
                <c:pt idx="91">
                  <c:v>234.18237391747326</c:v>
                </c:pt>
                <c:pt idx="92">
                  <c:v>234.48802852776365</c:v>
                </c:pt>
                <c:pt idx="93">
                  <c:v>234.74274070300561</c:v>
                </c:pt>
                <c:pt idx="94">
                  <c:v>234.9974528782476</c:v>
                </c:pt>
                <c:pt idx="95">
                  <c:v>235.25216505348956</c:v>
                </c:pt>
                <c:pt idx="96">
                  <c:v>235.50687722873155</c:v>
                </c:pt>
                <c:pt idx="97">
                  <c:v>235.71064696892512</c:v>
                </c:pt>
                <c:pt idx="98">
                  <c:v>235.96535914416711</c:v>
                </c:pt>
                <c:pt idx="99">
                  <c:v>236.22007131940907</c:v>
                </c:pt>
                <c:pt idx="100">
                  <c:v>236.37289862455427</c:v>
                </c:pt>
                <c:pt idx="101">
                  <c:v>236.52572592969946</c:v>
                </c:pt>
                <c:pt idx="102">
                  <c:v>236.62761079979623</c:v>
                </c:pt>
                <c:pt idx="103">
                  <c:v>236.78043810494142</c:v>
                </c:pt>
                <c:pt idx="104">
                  <c:v>236.98420784513502</c:v>
                </c:pt>
                <c:pt idx="105">
                  <c:v>237.03515028018342</c:v>
                </c:pt>
                <c:pt idx="106">
                  <c:v>237.13703515028018</c:v>
                </c:pt>
                <c:pt idx="107">
                  <c:v>237.23892002037698</c:v>
                </c:pt>
                <c:pt idx="108">
                  <c:v>237.28986245542538</c:v>
                </c:pt>
                <c:pt idx="109">
                  <c:v>237.39174732552218</c:v>
                </c:pt>
                <c:pt idx="110">
                  <c:v>237.49363219561897</c:v>
                </c:pt>
                <c:pt idx="111">
                  <c:v>237.49363219561897</c:v>
                </c:pt>
                <c:pt idx="112">
                  <c:v>237.54457463066737</c:v>
                </c:pt>
                <c:pt idx="113">
                  <c:v>237.54457463066737</c:v>
                </c:pt>
                <c:pt idx="114">
                  <c:v>237.54457463066737</c:v>
                </c:pt>
                <c:pt idx="115">
                  <c:v>237.54457463066737</c:v>
                </c:pt>
                <c:pt idx="116">
                  <c:v>237.54457463066737</c:v>
                </c:pt>
                <c:pt idx="117">
                  <c:v>237.54457463066737</c:v>
                </c:pt>
                <c:pt idx="118">
                  <c:v>237.54457463066737</c:v>
                </c:pt>
                <c:pt idx="119">
                  <c:v>237.49363219561897</c:v>
                </c:pt>
                <c:pt idx="120">
                  <c:v>237.49363219561897</c:v>
                </c:pt>
                <c:pt idx="121">
                  <c:v>237.39174732552218</c:v>
                </c:pt>
                <c:pt idx="122">
                  <c:v>237.28986245542538</c:v>
                </c:pt>
                <c:pt idx="123">
                  <c:v>237.23892002037698</c:v>
                </c:pt>
                <c:pt idx="124">
                  <c:v>237.13703515028018</c:v>
                </c:pt>
                <c:pt idx="125">
                  <c:v>237.03515028018342</c:v>
                </c:pt>
                <c:pt idx="126">
                  <c:v>236.98420784513502</c:v>
                </c:pt>
                <c:pt idx="127">
                  <c:v>236.88232297503822</c:v>
                </c:pt>
                <c:pt idx="128">
                  <c:v>236.72949566989303</c:v>
                </c:pt>
                <c:pt idx="129">
                  <c:v>236.52572592969946</c:v>
                </c:pt>
                <c:pt idx="130">
                  <c:v>236.37289862455427</c:v>
                </c:pt>
                <c:pt idx="131">
                  <c:v>236.22007131940907</c:v>
                </c:pt>
                <c:pt idx="132">
                  <c:v>235.96535914416711</c:v>
                </c:pt>
                <c:pt idx="133">
                  <c:v>235.76158940397352</c:v>
                </c:pt>
                <c:pt idx="134">
                  <c:v>235.50687722873155</c:v>
                </c:pt>
                <c:pt idx="135">
                  <c:v>235.20122261844116</c:v>
                </c:pt>
                <c:pt idx="136">
                  <c:v>234.9465104431992</c:v>
                </c:pt>
                <c:pt idx="137">
                  <c:v>234.48802852776365</c:v>
                </c:pt>
                <c:pt idx="138">
                  <c:v>234.08048904737649</c:v>
                </c:pt>
                <c:pt idx="139">
                  <c:v>233.57106469689253</c:v>
                </c:pt>
                <c:pt idx="140">
                  <c:v>232.95975547631178</c:v>
                </c:pt>
                <c:pt idx="141">
                  <c:v>232.29750382068264</c:v>
                </c:pt>
                <c:pt idx="142">
                  <c:v>231.43148242485992</c:v>
                </c:pt>
                <c:pt idx="143">
                  <c:v>230.41263372389201</c:v>
                </c:pt>
                <c:pt idx="144">
                  <c:v>229.24095771777891</c:v>
                </c:pt>
                <c:pt idx="145">
                  <c:v>227.81456953642385</c:v>
                </c:pt>
                <c:pt idx="146">
                  <c:v>226.18441161487522</c:v>
                </c:pt>
                <c:pt idx="147">
                  <c:v>224.29954151808457</c:v>
                </c:pt>
                <c:pt idx="148">
                  <c:v>222.10901681100358</c:v>
                </c:pt>
                <c:pt idx="149">
                  <c:v>219.71472236372901</c:v>
                </c:pt>
                <c:pt idx="150">
                  <c:v>217.11665817626084</c:v>
                </c:pt>
                <c:pt idx="151">
                  <c:v>214.21293937850231</c:v>
                </c:pt>
                <c:pt idx="152">
                  <c:v>210.9016811003566</c:v>
                </c:pt>
                <c:pt idx="153">
                  <c:v>207.43759551706572</c:v>
                </c:pt>
                <c:pt idx="154">
                  <c:v>203.66785532348447</c:v>
                </c:pt>
                <c:pt idx="155">
                  <c:v>199.54151808456444</c:v>
                </c:pt>
                <c:pt idx="156">
                  <c:v>194.95669893020889</c:v>
                </c:pt>
                <c:pt idx="157">
                  <c:v>190.16811003565971</c:v>
                </c:pt>
                <c:pt idx="158">
                  <c:v>184.921039225675</c:v>
                </c:pt>
                <c:pt idx="159">
                  <c:v>179.21548650025471</c:v>
                </c:pt>
                <c:pt idx="160">
                  <c:v>173.0514518593989</c:v>
                </c:pt>
                <c:pt idx="161">
                  <c:v>166.3270504330107</c:v>
                </c:pt>
                <c:pt idx="162">
                  <c:v>158.32908813041263</c:v>
                </c:pt>
                <c:pt idx="163">
                  <c:v>0.10188487009679063</c:v>
                </c:pt>
              </c:numCache>
            </c:numRef>
          </c:val>
          <c:smooth val="0"/>
          <c:extLst>
            <c:ext xmlns:c16="http://schemas.microsoft.com/office/drawing/2014/chart" uri="{C3380CC4-5D6E-409C-BE32-E72D297353CC}">
              <c16:uniqueId val="{00000000-81A5-46A2-A27F-12110C44C779}"/>
            </c:ext>
          </c:extLst>
        </c:ser>
        <c:dLbls>
          <c:showLegendKey val="0"/>
          <c:showVal val="0"/>
          <c:showCatName val="0"/>
          <c:showSerName val="0"/>
          <c:showPercent val="0"/>
          <c:showBubbleSize val="0"/>
        </c:dLbls>
        <c:smooth val="0"/>
        <c:axId val="541302296"/>
        <c:axId val="541302624"/>
      </c:lineChart>
      <c:catAx>
        <c:axId val="5413022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302624"/>
        <c:crosses val="autoZero"/>
        <c:auto val="1"/>
        <c:lblAlgn val="ctr"/>
        <c:lblOffset val="100"/>
        <c:noMultiLvlLbl val="0"/>
      </c:catAx>
      <c:valAx>
        <c:axId val="541302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Stress(MPa)</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302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Yield Strength of 70/30 Copper &amp; Brass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none"/>
          </c:marker>
          <c:cat>
            <c:numRef>
              <c:f>'70-30 Brass'!$E$19:$E$83</c:f>
              <c:numCache>
                <c:formatCode>General</c:formatCode>
                <c:ptCount val="65"/>
                <c:pt idx="0">
                  <c:v>1.072E-2</c:v>
                </c:pt>
                <c:pt idx="1">
                  <c:v>1.472E-2</c:v>
                </c:pt>
                <c:pt idx="2">
                  <c:v>1.84E-2</c:v>
                </c:pt>
                <c:pt idx="3">
                  <c:v>2.2080000000000002E-2</c:v>
                </c:pt>
                <c:pt idx="4">
                  <c:v>2.58E-2</c:v>
                </c:pt>
                <c:pt idx="5">
                  <c:v>2.9399999999999999E-2</c:v>
                </c:pt>
                <c:pt idx="6">
                  <c:v>3.3079999999999998E-2</c:v>
                </c:pt>
                <c:pt idx="7">
                  <c:v>3.6760000000000001E-2</c:v>
                </c:pt>
                <c:pt idx="8">
                  <c:v>4.0439999999999997E-2</c:v>
                </c:pt>
                <c:pt idx="9">
                  <c:v>4.4039999999999996E-2</c:v>
                </c:pt>
                <c:pt idx="10">
                  <c:v>4.7759999999999997E-2</c:v>
                </c:pt>
                <c:pt idx="11">
                  <c:v>5.144E-2</c:v>
                </c:pt>
                <c:pt idx="12">
                  <c:v>5.5039999999999999E-2</c:v>
                </c:pt>
                <c:pt idx="13">
                  <c:v>5.8720000000000001E-2</c:v>
                </c:pt>
                <c:pt idx="14">
                  <c:v>6.2439999999999996E-2</c:v>
                </c:pt>
                <c:pt idx="15">
                  <c:v>6.6040000000000001E-2</c:v>
                </c:pt>
                <c:pt idx="16">
                  <c:v>6.9720000000000004E-2</c:v>
                </c:pt>
                <c:pt idx="17">
                  <c:v>7.3399999999999993E-2</c:v>
                </c:pt>
                <c:pt idx="18">
                  <c:v>7.7079999999999996E-2</c:v>
                </c:pt>
                <c:pt idx="19">
                  <c:v>8.0759999999999998E-2</c:v>
                </c:pt>
                <c:pt idx="20">
                  <c:v>8.4360000000000004E-2</c:v>
                </c:pt>
                <c:pt idx="21">
                  <c:v>8.8040000000000007E-2</c:v>
                </c:pt>
                <c:pt idx="22">
                  <c:v>9.172000000000001E-2</c:v>
                </c:pt>
                <c:pt idx="23">
                  <c:v>9.5399999999999985E-2</c:v>
                </c:pt>
                <c:pt idx="24">
                  <c:v>9.9040000000000003E-2</c:v>
                </c:pt>
                <c:pt idx="25">
                  <c:v>0.10272000000000001</c:v>
                </c:pt>
                <c:pt idx="26">
                  <c:v>0.10640000000000001</c:v>
                </c:pt>
                <c:pt idx="27">
                  <c:v>0.11</c:v>
                </c:pt>
                <c:pt idx="28">
                  <c:v>0.11368</c:v>
                </c:pt>
                <c:pt idx="29">
                  <c:v>0.11736000000000001</c:v>
                </c:pt>
                <c:pt idx="30">
                  <c:v>0.12103999999999999</c:v>
                </c:pt>
                <c:pt idx="31">
                  <c:v>0.12472</c:v>
                </c:pt>
                <c:pt idx="32">
                  <c:v>0.12836</c:v>
                </c:pt>
                <c:pt idx="33">
                  <c:v>0.13204000000000002</c:v>
                </c:pt>
                <c:pt idx="34">
                  <c:v>0.13571999999999998</c:v>
                </c:pt>
                <c:pt idx="35">
                  <c:v>0.1394</c:v>
                </c:pt>
                <c:pt idx="36">
                  <c:v>0.14300000000000002</c:v>
                </c:pt>
                <c:pt idx="37">
                  <c:v>0.14668</c:v>
                </c:pt>
                <c:pt idx="38">
                  <c:v>0.15035999999999999</c:v>
                </c:pt>
                <c:pt idx="39">
                  <c:v>0.15404000000000001</c:v>
                </c:pt>
                <c:pt idx="40">
                  <c:v>0.15768000000000001</c:v>
                </c:pt>
                <c:pt idx="41">
                  <c:v>0.16136</c:v>
                </c:pt>
                <c:pt idx="42">
                  <c:v>0.16500000000000001</c:v>
                </c:pt>
                <c:pt idx="43">
                  <c:v>0.16868</c:v>
                </c:pt>
                <c:pt idx="44">
                  <c:v>0.17236000000000001</c:v>
                </c:pt>
                <c:pt idx="45">
                  <c:v>0.17600000000000002</c:v>
                </c:pt>
                <c:pt idx="46">
                  <c:v>0.17968000000000001</c:v>
                </c:pt>
                <c:pt idx="47">
                  <c:v>0.18336</c:v>
                </c:pt>
                <c:pt idx="48">
                  <c:v>0.18704000000000001</c:v>
                </c:pt>
                <c:pt idx="49">
                  <c:v>0.19064</c:v>
                </c:pt>
                <c:pt idx="50">
                  <c:v>0.19431999999999999</c:v>
                </c:pt>
                <c:pt idx="51">
                  <c:v>0.19803999999999999</c:v>
                </c:pt>
                <c:pt idx="52">
                  <c:v>0.20164000000000001</c:v>
                </c:pt>
                <c:pt idx="53">
                  <c:v>0.20532</c:v>
                </c:pt>
                <c:pt idx="54">
                  <c:v>0.20899999999999999</c:v>
                </c:pt>
                <c:pt idx="55">
                  <c:v>0.21268000000000001</c:v>
                </c:pt>
                <c:pt idx="56">
                  <c:v>0.21636</c:v>
                </c:pt>
                <c:pt idx="57">
                  <c:v>0.21995999999999999</c:v>
                </c:pt>
                <c:pt idx="58">
                  <c:v>0.22364000000000001</c:v>
                </c:pt>
                <c:pt idx="59">
                  <c:v>0.22731999999999999</c:v>
                </c:pt>
                <c:pt idx="60">
                  <c:v>0.23100000000000001</c:v>
                </c:pt>
                <c:pt idx="61">
                  <c:v>0.23463999999999999</c:v>
                </c:pt>
                <c:pt idx="62">
                  <c:v>0.23832</c:v>
                </c:pt>
                <c:pt idx="63">
                  <c:v>0.24199999999999999</c:v>
                </c:pt>
                <c:pt idx="64">
                  <c:v>0.24559999999999998</c:v>
                </c:pt>
              </c:numCache>
            </c:numRef>
          </c:cat>
          <c:val>
            <c:numRef>
              <c:f>'70-30 Brass'!$D$19:$D$83</c:f>
              <c:numCache>
                <c:formatCode>General</c:formatCode>
                <c:ptCount val="65"/>
                <c:pt idx="0">
                  <c:v>2.903718797758533</c:v>
                </c:pt>
                <c:pt idx="1">
                  <c:v>23.790117167600613</c:v>
                </c:pt>
                <c:pt idx="2">
                  <c:v>40.346408558329088</c:v>
                </c:pt>
                <c:pt idx="3">
                  <c:v>49.312277126846666</c:v>
                </c:pt>
                <c:pt idx="4">
                  <c:v>56.698930208863985</c:v>
                </c:pt>
                <c:pt idx="5">
                  <c:v>63.423331635252168</c:v>
                </c:pt>
                <c:pt idx="6">
                  <c:v>69.689251146204796</c:v>
                </c:pt>
                <c:pt idx="7">
                  <c:v>75.649516046867049</c:v>
                </c:pt>
                <c:pt idx="8">
                  <c:v>81.151299032093732</c:v>
                </c:pt>
                <c:pt idx="9">
                  <c:v>86.602139582272031</c:v>
                </c:pt>
                <c:pt idx="10">
                  <c:v>91.798267957208353</c:v>
                </c:pt>
                <c:pt idx="11">
                  <c:v>96.688741721854313</c:v>
                </c:pt>
                <c:pt idx="12">
                  <c:v>101.52827305145186</c:v>
                </c:pt>
                <c:pt idx="13">
                  <c:v>106.21497707590423</c:v>
                </c:pt>
                <c:pt idx="14">
                  <c:v>110.64696892511462</c:v>
                </c:pt>
                <c:pt idx="15">
                  <c:v>114.87519103413143</c:v>
                </c:pt>
                <c:pt idx="16">
                  <c:v>119.05247070809985</c:v>
                </c:pt>
                <c:pt idx="17">
                  <c:v>123.12786551197148</c:v>
                </c:pt>
                <c:pt idx="18">
                  <c:v>126.99949057564952</c:v>
                </c:pt>
                <c:pt idx="19">
                  <c:v>130.66734589913398</c:v>
                </c:pt>
                <c:pt idx="20">
                  <c:v>134.33520122261845</c:v>
                </c:pt>
                <c:pt idx="21">
                  <c:v>137.95211411105453</c:v>
                </c:pt>
                <c:pt idx="22">
                  <c:v>141.26337238920021</c:v>
                </c:pt>
                <c:pt idx="23">
                  <c:v>144.5746306673459</c:v>
                </c:pt>
                <c:pt idx="24">
                  <c:v>147.88588894549162</c:v>
                </c:pt>
                <c:pt idx="25">
                  <c:v>151.04431991849211</c:v>
                </c:pt>
                <c:pt idx="26">
                  <c:v>153.99898115129903</c:v>
                </c:pt>
                <c:pt idx="27">
                  <c:v>156.90269994905756</c:v>
                </c:pt>
                <c:pt idx="28">
                  <c:v>159.85736118186449</c:v>
                </c:pt>
                <c:pt idx="29">
                  <c:v>162.60825267447785</c:v>
                </c:pt>
                <c:pt idx="30">
                  <c:v>165.30820173204279</c:v>
                </c:pt>
                <c:pt idx="31">
                  <c:v>167.85532348446256</c:v>
                </c:pt>
                <c:pt idx="32">
                  <c:v>170.24961793173713</c:v>
                </c:pt>
                <c:pt idx="33">
                  <c:v>172.7967396841569</c:v>
                </c:pt>
                <c:pt idx="34">
                  <c:v>175.08914926133471</c:v>
                </c:pt>
                <c:pt idx="35">
                  <c:v>177.38155883851249</c:v>
                </c:pt>
                <c:pt idx="36">
                  <c:v>179.4701986754967</c:v>
                </c:pt>
                <c:pt idx="37">
                  <c:v>181.76260825267448</c:v>
                </c:pt>
                <c:pt idx="38">
                  <c:v>183.8003056546103</c:v>
                </c:pt>
                <c:pt idx="39">
                  <c:v>185.83800305654611</c:v>
                </c:pt>
                <c:pt idx="40">
                  <c:v>187.82475802343353</c:v>
                </c:pt>
                <c:pt idx="41">
                  <c:v>189.65868568517575</c:v>
                </c:pt>
                <c:pt idx="42">
                  <c:v>191.54355578196638</c:v>
                </c:pt>
                <c:pt idx="43">
                  <c:v>193.32654100866023</c:v>
                </c:pt>
                <c:pt idx="44">
                  <c:v>195.00764136525726</c:v>
                </c:pt>
                <c:pt idx="45">
                  <c:v>196.73968415690271</c:v>
                </c:pt>
                <c:pt idx="46">
                  <c:v>198.31889964340297</c:v>
                </c:pt>
                <c:pt idx="47">
                  <c:v>199.84717269485483</c:v>
                </c:pt>
                <c:pt idx="48">
                  <c:v>201.3754457463067</c:v>
                </c:pt>
                <c:pt idx="49">
                  <c:v>202.90371879775853</c:v>
                </c:pt>
                <c:pt idx="50">
                  <c:v>204.38104941416202</c:v>
                </c:pt>
                <c:pt idx="51">
                  <c:v>205.70555272542029</c:v>
                </c:pt>
                <c:pt idx="52">
                  <c:v>207.08099847172696</c:v>
                </c:pt>
                <c:pt idx="53">
                  <c:v>208.45644421803362</c:v>
                </c:pt>
                <c:pt idx="54">
                  <c:v>209.62812022414673</c:v>
                </c:pt>
                <c:pt idx="55">
                  <c:v>210.9016811003566</c:v>
                </c:pt>
                <c:pt idx="56">
                  <c:v>212.0224146714213</c:v>
                </c:pt>
                <c:pt idx="57">
                  <c:v>213.1940906775344</c:v>
                </c:pt>
                <c:pt idx="58">
                  <c:v>214.31482424859908</c:v>
                </c:pt>
                <c:pt idx="59">
                  <c:v>215.38461538461539</c:v>
                </c:pt>
                <c:pt idx="60">
                  <c:v>216.40346408558329</c:v>
                </c:pt>
                <c:pt idx="61">
                  <c:v>217.4223127865512</c:v>
                </c:pt>
                <c:pt idx="62">
                  <c:v>218.44116148751911</c:v>
                </c:pt>
                <c:pt idx="63">
                  <c:v>219.30718288334182</c:v>
                </c:pt>
                <c:pt idx="64">
                  <c:v>220.22414671421296</c:v>
                </c:pt>
              </c:numCache>
            </c:numRef>
          </c:val>
          <c:smooth val="0"/>
          <c:extLst>
            <c:ext xmlns:c16="http://schemas.microsoft.com/office/drawing/2014/chart" uri="{C3380CC4-5D6E-409C-BE32-E72D297353CC}">
              <c16:uniqueId val="{00000000-72A6-4FB9-B8B6-43E976F16054}"/>
            </c:ext>
          </c:extLst>
        </c:ser>
        <c:dLbls>
          <c:showLegendKey val="0"/>
          <c:showVal val="0"/>
          <c:showCatName val="0"/>
          <c:showSerName val="0"/>
          <c:showPercent val="0"/>
          <c:showBubbleSize val="0"/>
        </c:dLbls>
        <c:smooth val="0"/>
        <c:axId val="373426496"/>
        <c:axId val="373428160"/>
      </c:lineChart>
      <c:catAx>
        <c:axId val="373426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428160"/>
        <c:crosses val="autoZero"/>
        <c:auto val="1"/>
        <c:lblAlgn val="ctr"/>
        <c:lblOffset val="100"/>
        <c:noMultiLvlLbl val="0"/>
      </c:catAx>
      <c:valAx>
        <c:axId val="373428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426496"/>
        <c:crosses val="autoZero"/>
        <c:crossBetween val="between"/>
      </c:valAx>
      <c:spPr>
        <a:noFill/>
        <a:ln>
          <a:noFill/>
        </a:ln>
        <a:effectLst/>
      </c:spPr>
    </c:plotArea>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Drawn</a:t>
            </a:r>
            <a:r>
              <a:rPr lang="en-US" baseline="0"/>
              <a:t> Copper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'Drawn Copper'!$D$16</c:f>
              <c:strCache>
                <c:ptCount val="1"/>
                <c:pt idx="0">
                  <c:v>Stress (MPa)</c:v>
                </c:pt>
              </c:strCache>
            </c:strRef>
          </c:tx>
          <c:spPr>
            <a:ln w="28575" cap="rnd">
              <a:solidFill>
                <a:schemeClr val="accent1"/>
              </a:solidFill>
              <a:round/>
            </a:ln>
            <a:effectLst/>
          </c:spPr>
          <c:marker>
            <c:symbol val="none"/>
          </c:marker>
          <c:cat>
            <c:numRef>
              <c:f>'Drawn Copper'!$E$17:$E$86</c:f>
              <c:numCache>
                <c:formatCode>General</c:formatCode>
                <c:ptCount val="70"/>
                <c:pt idx="0">
                  <c:v>1.1999999999999999E-3</c:v>
                </c:pt>
                <c:pt idx="1">
                  <c:v>4.8799999999999998E-3</c:v>
                </c:pt>
                <c:pt idx="2">
                  <c:v>8.5599999999999999E-3</c:v>
                </c:pt>
                <c:pt idx="3">
                  <c:v>1.2199999999999999E-2</c:v>
                </c:pt>
                <c:pt idx="4">
                  <c:v>1.5880000000000002E-2</c:v>
                </c:pt>
                <c:pt idx="5">
                  <c:v>1.9519999999999999E-2</c:v>
                </c:pt>
                <c:pt idx="6">
                  <c:v>2.3199999999999998E-2</c:v>
                </c:pt>
                <c:pt idx="7">
                  <c:v>2.6880000000000001E-2</c:v>
                </c:pt>
                <c:pt idx="8">
                  <c:v>3.0520000000000002E-2</c:v>
                </c:pt>
                <c:pt idx="9">
                  <c:v>3.4200000000000001E-2</c:v>
                </c:pt>
                <c:pt idx="10">
                  <c:v>3.7879999999999997E-2</c:v>
                </c:pt>
                <c:pt idx="11">
                  <c:v>4.1599999999999998E-2</c:v>
                </c:pt>
                <c:pt idx="12">
                  <c:v>4.5199999999999997E-2</c:v>
                </c:pt>
                <c:pt idx="13">
                  <c:v>4.888E-2</c:v>
                </c:pt>
                <c:pt idx="14">
                  <c:v>5.2560000000000003E-2</c:v>
                </c:pt>
                <c:pt idx="15">
                  <c:v>5.62E-2</c:v>
                </c:pt>
                <c:pt idx="16">
                  <c:v>5.9839999999999997E-2</c:v>
                </c:pt>
                <c:pt idx="17">
                  <c:v>6.3520000000000007E-2</c:v>
                </c:pt>
                <c:pt idx="18">
                  <c:v>6.7199999999999996E-2</c:v>
                </c:pt>
                <c:pt idx="19">
                  <c:v>7.084E-2</c:v>
                </c:pt>
                <c:pt idx="20">
                  <c:v>7.4520000000000003E-2</c:v>
                </c:pt>
                <c:pt idx="21">
                  <c:v>7.8200000000000006E-2</c:v>
                </c:pt>
                <c:pt idx="22">
                  <c:v>8.1880000000000008E-2</c:v>
                </c:pt>
                <c:pt idx="23">
                  <c:v>8.5519999999999999E-2</c:v>
                </c:pt>
                <c:pt idx="24">
                  <c:v>8.9200000000000002E-2</c:v>
                </c:pt>
                <c:pt idx="25">
                  <c:v>9.2880000000000004E-2</c:v>
                </c:pt>
                <c:pt idx="26">
                  <c:v>9.6479999999999996E-2</c:v>
                </c:pt>
                <c:pt idx="27">
                  <c:v>0.10016</c:v>
                </c:pt>
                <c:pt idx="28">
                  <c:v>0.10388</c:v>
                </c:pt>
                <c:pt idx="29">
                  <c:v>0.10752</c:v>
                </c:pt>
                <c:pt idx="30">
                  <c:v>0.11115999999999999</c:v>
                </c:pt>
                <c:pt idx="31">
                  <c:v>0.11476000000000001</c:v>
                </c:pt>
                <c:pt idx="32">
                  <c:v>0.11848</c:v>
                </c:pt>
                <c:pt idx="33">
                  <c:v>0.12215999999999999</c:v>
                </c:pt>
                <c:pt idx="34">
                  <c:v>0.12584000000000001</c:v>
                </c:pt>
                <c:pt idx="35">
                  <c:v>0.12952</c:v>
                </c:pt>
                <c:pt idx="36">
                  <c:v>0.13316</c:v>
                </c:pt>
                <c:pt idx="37">
                  <c:v>0.13683999999999999</c:v>
                </c:pt>
                <c:pt idx="38">
                  <c:v>0.14044000000000001</c:v>
                </c:pt>
                <c:pt idx="39">
                  <c:v>0.14412</c:v>
                </c:pt>
                <c:pt idx="40">
                  <c:v>0.14779999999999999</c:v>
                </c:pt>
                <c:pt idx="41">
                  <c:v>0.15148</c:v>
                </c:pt>
                <c:pt idx="42">
                  <c:v>0.15515999999999999</c:v>
                </c:pt>
                <c:pt idx="43">
                  <c:v>0.15884000000000001</c:v>
                </c:pt>
                <c:pt idx="44">
                  <c:v>0.16244</c:v>
                </c:pt>
                <c:pt idx="45">
                  <c:v>0.16616</c:v>
                </c:pt>
                <c:pt idx="46">
                  <c:v>0.16984000000000002</c:v>
                </c:pt>
                <c:pt idx="47">
                  <c:v>0.17344000000000001</c:v>
                </c:pt>
                <c:pt idx="48">
                  <c:v>0.17712</c:v>
                </c:pt>
                <c:pt idx="49">
                  <c:v>0.18079999999999999</c:v>
                </c:pt>
                <c:pt idx="50">
                  <c:v>0.18443999999999999</c:v>
                </c:pt>
                <c:pt idx="51">
                  <c:v>0.18812000000000001</c:v>
                </c:pt>
                <c:pt idx="52">
                  <c:v>0.1918</c:v>
                </c:pt>
                <c:pt idx="53">
                  <c:v>0.19547999999999999</c:v>
                </c:pt>
                <c:pt idx="54">
                  <c:v>0.19911999999999999</c:v>
                </c:pt>
                <c:pt idx="55">
                  <c:v>0.20280000000000001</c:v>
                </c:pt>
                <c:pt idx="56">
                  <c:v>0.20648</c:v>
                </c:pt>
                <c:pt idx="57">
                  <c:v>0.21015999999999999</c:v>
                </c:pt>
                <c:pt idx="58">
                  <c:v>0.21376000000000001</c:v>
                </c:pt>
                <c:pt idx="59">
                  <c:v>0.21743999999999999</c:v>
                </c:pt>
                <c:pt idx="60">
                  <c:v>0.22111999999999998</c:v>
                </c:pt>
                <c:pt idx="61">
                  <c:v>0.22475999999999999</c:v>
                </c:pt>
                <c:pt idx="62">
                  <c:v>0.22844</c:v>
                </c:pt>
                <c:pt idx="63">
                  <c:v>0.23211999999999999</c:v>
                </c:pt>
                <c:pt idx="64">
                  <c:v>0.23579999999999998</c:v>
                </c:pt>
                <c:pt idx="65">
                  <c:v>0.2394</c:v>
                </c:pt>
                <c:pt idx="66">
                  <c:v>0.24312</c:v>
                </c:pt>
                <c:pt idx="67">
                  <c:v>0.24679999999999999</c:v>
                </c:pt>
                <c:pt idx="68">
                  <c:v>0.25040000000000001</c:v>
                </c:pt>
                <c:pt idx="69">
                  <c:v>0.25412000000000001</c:v>
                </c:pt>
              </c:numCache>
            </c:numRef>
          </c:cat>
          <c:val>
            <c:numRef>
              <c:f>'Drawn Copper'!$D$17:$D$86</c:f>
              <c:numCache>
                <c:formatCode>General</c:formatCode>
                <c:ptCount val="70"/>
                <c:pt idx="0">
                  <c:v>0.15282730514518594</c:v>
                </c:pt>
                <c:pt idx="1">
                  <c:v>13.346917982679573</c:v>
                </c:pt>
                <c:pt idx="2">
                  <c:v>43.70860927152318</c:v>
                </c:pt>
                <c:pt idx="3">
                  <c:v>84.819154355578206</c:v>
                </c:pt>
                <c:pt idx="4">
                  <c:v>135.65970453387672</c:v>
                </c:pt>
                <c:pt idx="5">
                  <c:v>189.86245542536935</c:v>
                </c:pt>
                <c:pt idx="6">
                  <c:v>241.72185430463577</c:v>
                </c:pt>
                <c:pt idx="7">
                  <c:v>282.83239938869082</c:v>
                </c:pt>
                <c:pt idx="8">
                  <c:v>304.48293428425882</c:v>
                </c:pt>
                <c:pt idx="9">
                  <c:v>309.22058074375957</c:v>
                </c:pt>
                <c:pt idx="10">
                  <c:v>309.98471726948549</c:v>
                </c:pt>
                <c:pt idx="11">
                  <c:v>310.49414161996947</c:v>
                </c:pt>
                <c:pt idx="12">
                  <c:v>310.9016811003566</c:v>
                </c:pt>
                <c:pt idx="13">
                  <c:v>311.41110545084058</c:v>
                </c:pt>
                <c:pt idx="14">
                  <c:v>311.76770249617931</c:v>
                </c:pt>
                <c:pt idx="15">
                  <c:v>312.0224146714213</c:v>
                </c:pt>
                <c:pt idx="16">
                  <c:v>312.1752419765665</c:v>
                </c:pt>
                <c:pt idx="17">
                  <c:v>312.27712684666329</c:v>
                </c:pt>
                <c:pt idx="18">
                  <c:v>312.37901171676009</c:v>
                </c:pt>
                <c:pt idx="19">
                  <c:v>312.37901171676009</c:v>
                </c:pt>
                <c:pt idx="20">
                  <c:v>312.37901171676009</c:v>
                </c:pt>
                <c:pt idx="21">
                  <c:v>312.37901171676009</c:v>
                </c:pt>
                <c:pt idx="22">
                  <c:v>312.27712684666329</c:v>
                </c:pt>
                <c:pt idx="23">
                  <c:v>312.1752419765665</c:v>
                </c:pt>
                <c:pt idx="24">
                  <c:v>312.1242995415181</c:v>
                </c:pt>
                <c:pt idx="25">
                  <c:v>311.92052980132451</c:v>
                </c:pt>
                <c:pt idx="26">
                  <c:v>311.66581762608251</c:v>
                </c:pt>
                <c:pt idx="27">
                  <c:v>311.51299032093738</c:v>
                </c:pt>
                <c:pt idx="28">
                  <c:v>311.36016301579218</c:v>
                </c:pt>
                <c:pt idx="29">
                  <c:v>310.9016811003566</c:v>
                </c:pt>
                <c:pt idx="30">
                  <c:v>310.64696892511466</c:v>
                </c:pt>
                <c:pt idx="31">
                  <c:v>310.39225674987267</c:v>
                </c:pt>
                <c:pt idx="32">
                  <c:v>310.08660213958228</c:v>
                </c:pt>
                <c:pt idx="33">
                  <c:v>309.62812022414676</c:v>
                </c:pt>
                <c:pt idx="34">
                  <c:v>309.32246561385637</c:v>
                </c:pt>
                <c:pt idx="35">
                  <c:v>308.86398369842078</c:v>
                </c:pt>
                <c:pt idx="36">
                  <c:v>308.35455934793686</c:v>
                </c:pt>
                <c:pt idx="37">
                  <c:v>307.94701986754967</c:v>
                </c:pt>
                <c:pt idx="38">
                  <c:v>307.33571064696895</c:v>
                </c:pt>
                <c:pt idx="39">
                  <c:v>306.77534386143657</c:v>
                </c:pt>
                <c:pt idx="40">
                  <c:v>306.06214977075905</c:v>
                </c:pt>
                <c:pt idx="41">
                  <c:v>305.29801324503313</c:v>
                </c:pt>
                <c:pt idx="42">
                  <c:v>304.48293428425882</c:v>
                </c:pt>
                <c:pt idx="43">
                  <c:v>303.46408558329091</c:v>
                </c:pt>
                <c:pt idx="44">
                  <c:v>302.34335201222621</c:v>
                </c:pt>
                <c:pt idx="45">
                  <c:v>301.1716760061131</c:v>
                </c:pt>
                <c:pt idx="46">
                  <c:v>299.64340295466127</c:v>
                </c:pt>
                <c:pt idx="47">
                  <c:v>298.01324503311258</c:v>
                </c:pt>
                <c:pt idx="48">
                  <c:v>296.12837493632196</c:v>
                </c:pt>
                <c:pt idx="49">
                  <c:v>294.09067753438615</c:v>
                </c:pt>
                <c:pt idx="50">
                  <c:v>291.7982679572084</c:v>
                </c:pt>
                <c:pt idx="51">
                  <c:v>289.2511462047886</c:v>
                </c:pt>
                <c:pt idx="52">
                  <c:v>286.44931227712686</c:v>
                </c:pt>
                <c:pt idx="53">
                  <c:v>283.39276617422314</c:v>
                </c:pt>
                <c:pt idx="54">
                  <c:v>280.08150789607743</c:v>
                </c:pt>
                <c:pt idx="55">
                  <c:v>276.51553744268978</c:v>
                </c:pt>
                <c:pt idx="56">
                  <c:v>272.64391237901174</c:v>
                </c:pt>
                <c:pt idx="57">
                  <c:v>268.56851757514011</c:v>
                </c:pt>
                <c:pt idx="58">
                  <c:v>263.98369842078455</c:v>
                </c:pt>
                <c:pt idx="59">
                  <c:v>259.14416709118694</c:v>
                </c:pt>
                <c:pt idx="60">
                  <c:v>254.10086602139583</c:v>
                </c:pt>
                <c:pt idx="61">
                  <c:v>248.59908303616913</c:v>
                </c:pt>
                <c:pt idx="62">
                  <c:v>242.63881813550688</c:v>
                </c:pt>
                <c:pt idx="63">
                  <c:v>236.22007131940907</c:v>
                </c:pt>
                <c:pt idx="64">
                  <c:v>229.4956698930209</c:v>
                </c:pt>
                <c:pt idx="65">
                  <c:v>222.10901681100358</c:v>
                </c:pt>
                <c:pt idx="66">
                  <c:v>214.31482424859908</c:v>
                </c:pt>
                <c:pt idx="67">
                  <c:v>205.80743759551709</c:v>
                </c:pt>
                <c:pt idx="68">
                  <c:v>196.28120224146716</c:v>
                </c:pt>
                <c:pt idx="69">
                  <c:v>0.15282730514518594</c:v>
                </c:pt>
              </c:numCache>
            </c:numRef>
          </c:val>
          <c:smooth val="0"/>
          <c:extLst>
            <c:ext xmlns:c16="http://schemas.microsoft.com/office/drawing/2014/chart" uri="{C3380CC4-5D6E-409C-BE32-E72D297353CC}">
              <c16:uniqueId val="{00000000-AE31-4B92-90FE-E4D05448E0E9}"/>
            </c:ext>
          </c:extLst>
        </c:ser>
        <c:dLbls>
          <c:showLegendKey val="0"/>
          <c:showVal val="0"/>
          <c:showCatName val="0"/>
          <c:showSerName val="0"/>
          <c:showPercent val="0"/>
          <c:showBubbleSize val="0"/>
        </c:dLbls>
        <c:smooth val="0"/>
        <c:axId val="548678144"/>
        <c:axId val="548671912"/>
      </c:lineChart>
      <c:catAx>
        <c:axId val="548678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671912"/>
        <c:crosses val="autoZero"/>
        <c:auto val="1"/>
        <c:lblAlgn val="ctr"/>
        <c:lblOffset val="100"/>
        <c:noMultiLvlLbl val="0"/>
      </c:catAx>
      <c:valAx>
        <c:axId val="548671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678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Yield Strength of Drawn Copper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'Drawn Copper'!$E$17:$E$28</c:f>
              <c:numCache>
                <c:formatCode>General</c:formatCode>
                <c:ptCount val="12"/>
                <c:pt idx="0">
                  <c:v>1.1999999999999999E-3</c:v>
                </c:pt>
                <c:pt idx="1">
                  <c:v>4.8799999999999998E-3</c:v>
                </c:pt>
                <c:pt idx="2">
                  <c:v>8.5599999999999999E-3</c:v>
                </c:pt>
                <c:pt idx="3">
                  <c:v>1.2199999999999999E-2</c:v>
                </c:pt>
                <c:pt idx="4">
                  <c:v>1.5880000000000002E-2</c:v>
                </c:pt>
                <c:pt idx="5">
                  <c:v>1.9519999999999999E-2</c:v>
                </c:pt>
                <c:pt idx="6">
                  <c:v>2.3199999999999998E-2</c:v>
                </c:pt>
                <c:pt idx="7">
                  <c:v>2.6880000000000001E-2</c:v>
                </c:pt>
                <c:pt idx="8">
                  <c:v>3.0520000000000002E-2</c:v>
                </c:pt>
                <c:pt idx="9">
                  <c:v>3.4200000000000001E-2</c:v>
                </c:pt>
                <c:pt idx="10">
                  <c:v>3.7879999999999997E-2</c:v>
                </c:pt>
                <c:pt idx="11">
                  <c:v>4.1599999999999998E-2</c:v>
                </c:pt>
              </c:numCache>
            </c:numRef>
          </c:cat>
          <c:val>
            <c:numRef>
              <c:f>'Drawn Copper'!$D$17:$D$28</c:f>
              <c:numCache>
                <c:formatCode>General</c:formatCode>
                <c:ptCount val="12"/>
                <c:pt idx="0">
                  <c:v>0.15282730514518594</c:v>
                </c:pt>
                <c:pt idx="1">
                  <c:v>13.346917982679573</c:v>
                </c:pt>
                <c:pt idx="2">
                  <c:v>43.70860927152318</c:v>
                </c:pt>
                <c:pt idx="3">
                  <c:v>84.819154355578206</c:v>
                </c:pt>
                <c:pt idx="4">
                  <c:v>135.65970453387672</c:v>
                </c:pt>
                <c:pt idx="5">
                  <c:v>189.86245542536935</c:v>
                </c:pt>
                <c:pt idx="6">
                  <c:v>241.72185430463577</c:v>
                </c:pt>
                <c:pt idx="7">
                  <c:v>282.83239938869082</c:v>
                </c:pt>
                <c:pt idx="8">
                  <c:v>304.48293428425882</c:v>
                </c:pt>
                <c:pt idx="9">
                  <c:v>309.22058074375957</c:v>
                </c:pt>
                <c:pt idx="10">
                  <c:v>309.98471726948549</c:v>
                </c:pt>
                <c:pt idx="11">
                  <c:v>310.49414161996947</c:v>
                </c:pt>
              </c:numCache>
            </c:numRef>
          </c:val>
          <c:smooth val="0"/>
          <c:extLst>
            <c:ext xmlns:c16="http://schemas.microsoft.com/office/drawing/2014/chart" uri="{C3380CC4-5D6E-409C-BE32-E72D297353CC}">
              <c16:uniqueId val="{00000000-FA67-434E-AA77-244C78F572D5}"/>
            </c:ext>
          </c:extLst>
        </c:ser>
        <c:dLbls>
          <c:showLegendKey val="0"/>
          <c:showVal val="0"/>
          <c:showCatName val="0"/>
          <c:showSerName val="0"/>
          <c:showPercent val="0"/>
          <c:showBubbleSize val="0"/>
        </c:dLbls>
        <c:smooth val="0"/>
        <c:axId val="588188640"/>
        <c:axId val="588191552"/>
      </c:lineChart>
      <c:catAx>
        <c:axId val="5881886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191552"/>
        <c:crosses val="autoZero"/>
        <c:auto val="1"/>
        <c:lblAlgn val="ctr"/>
        <c:lblOffset val="100"/>
        <c:noMultiLvlLbl val="0"/>
      </c:catAx>
      <c:valAx>
        <c:axId val="588191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 (MPa)</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1886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0.23118</cdr:x>
      <cdr:y>0.20648</cdr:y>
    </cdr:from>
    <cdr:to>
      <cdr:x>0.32079</cdr:x>
      <cdr:y>0.33063</cdr:y>
    </cdr:to>
    <cdr:cxnSp macro="">
      <cdr:nvCxnSpPr>
        <cdr:cNvPr id="3" name="Straight Arrow Connector 2">
          <a:extLst xmlns:a="http://schemas.openxmlformats.org/drawingml/2006/main">
            <a:ext uri="{FF2B5EF4-FFF2-40B4-BE49-F238E27FC236}">
              <a16:creationId xmlns:a16="http://schemas.microsoft.com/office/drawing/2014/main" id="{211D396A-13D6-4ED7-AF92-264D6AE5C8AC}"/>
            </a:ext>
          </a:extLst>
        </cdr:cNvPr>
        <cdr:cNvCxnSpPr/>
      </cdr:nvCxnSpPr>
      <cdr:spPr>
        <a:xfrm xmlns:a="http://schemas.openxmlformats.org/drawingml/2006/main">
          <a:off x="1228725" y="728664"/>
          <a:ext cx="476250" cy="438150"/>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0.14875</cdr:x>
      <cdr:y>0.07962</cdr:y>
    </cdr:from>
    <cdr:to>
      <cdr:x>0.41219</cdr:x>
      <cdr:y>0.20648</cdr:y>
    </cdr:to>
    <cdr:sp macro="" textlink="">
      <cdr:nvSpPr>
        <cdr:cNvPr id="5" name="TextBox 4">
          <a:extLst xmlns:a="http://schemas.openxmlformats.org/drawingml/2006/main">
            <a:ext uri="{FF2B5EF4-FFF2-40B4-BE49-F238E27FC236}">
              <a16:creationId xmlns:a16="http://schemas.microsoft.com/office/drawing/2014/main" id="{132E26FB-B017-48CF-A6E2-0EEE041C9E79}"/>
            </a:ext>
          </a:extLst>
        </cdr:cNvPr>
        <cdr:cNvSpPr txBox="1"/>
      </cdr:nvSpPr>
      <cdr:spPr>
        <a:xfrm xmlns:a="http://schemas.openxmlformats.org/drawingml/2006/main">
          <a:off x="790575" y="280989"/>
          <a:ext cx="1400175" cy="4476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upper Yield point            = 312.022</a:t>
          </a:r>
          <a:r>
            <a:rPr lang="en-GB" sz="1100" baseline="0"/>
            <a:t> MPa</a:t>
          </a:r>
          <a:endParaRPr lang="en-GB" sz="1100"/>
        </a:p>
      </cdr:txBody>
    </cdr:sp>
  </cdr:relSizeAnchor>
</c:userShapes>
</file>

<file path=word/drawings/drawing2.xml><?xml version="1.0" encoding="utf-8"?>
<c:userShapes xmlns:c="http://schemas.openxmlformats.org/drawingml/2006/chart">
  <cdr:relSizeAnchor xmlns:cdr="http://schemas.openxmlformats.org/drawingml/2006/chartDrawing">
    <cdr:from>
      <cdr:x>0.20668</cdr:x>
      <cdr:y>0.33154</cdr:y>
    </cdr:from>
    <cdr:to>
      <cdr:x>0.64116</cdr:x>
      <cdr:y>0.77718</cdr:y>
    </cdr:to>
    <cdr:cxnSp macro="">
      <cdr:nvCxnSpPr>
        <cdr:cNvPr id="3" name="Straight Connector 2">
          <a:extLst xmlns:a="http://schemas.openxmlformats.org/drawingml/2006/main">
            <a:ext uri="{FF2B5EF4-FFF2-40B4-BE49-F238E27FC236}">
              <a16:creationId xmlns:a16="http://schemas.microsoft.com/office/drawing/2014/main" id="{D95F405E-C199-4EF4-AE73-87FBE87AA316}"/>
            </a:ext>
          </a:extLst>
        </cdr:cNvPr>
        <cdr:cNvCxnSpPr/>
      </cdr:nvCxnSpPr>
      <cdr:spPr>
        <a:xfrm xmlns:a="http://schemas.openxmlformats.org/drawingml/2006/main" flipV="1">
          <a:off x="1119189" y="1176340"/>
          <a:ext cx="2352675" cy="1581149"/>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0.00792</cdr:x>
      <cdr:y>0.32617</cdr:y>
    </cdr:from>
    <cdr:to>
      <cdr:x>0.64644</cdr:x>
      <cdr:y>0.32617</cdr:y>
    </cdr:to>
    <cdr:cxnSp macro="">
      <cdr:nvCxnSpPr>
        <cdr:cNvPr id="5" name="Straight Connector 4">
          <a:extLst xmlns:a="http://schemas.openxmlformats.org/drawingml/2006/main">
            <a:ext uri="{FF2B5EF4-FFF2-40B4-BE49-F238E27FC236}">
              <a16:creationId xmlns:a16="http://schemas.microsoft.com/office/drawing/2014/main" id="{60B48B1C-BDBE-457C-990E-B57C61BCE410}"/>
            </a:ext>
          </a:extLst>
        </cdr:cNvPr>
        <cdr:cNvCxnSpPr/>
      </cdr:nvCxnSpPr>
      <cdr:spPr>
        <a:xfrm xmlns:a="http://schemas.openxmlformats.org/drawingml/2006/main" flipH="1">
          <a:off x="42864" y="1157289"/>
          <a:ext cx="3457575" cy="0"/>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0.62357</cdr:x>
      <cdr:y>0.14362</cdr:y>
    </cdr:from>
    <cdr:to>
      <cdr:x>0.97889</cdr:x>
      <cdr:y>0.22685</cdr:y>
    </cdr:to>
    <cdr:sp macro="" textlink="">
      <cdr:nvSpPr>
        <cdr:cNvPr id="6" name="TextBox 5">
          <a:extLst xmlns:a="http://schemas.openxmlformats.org/drawingml/2006/main">
            <a:ext uri="{FF2B5EF4-FFF2-40B4-BE49-F238E27FC236}">
              <a16:creationId xmlns:a16="http://schemas.microsoft.com/office/drawing/2014/main" id="{602C59A9-C019-4461-A2FE-CECAA2A970BA}"/>
            </a:ext>
          </a:extLst>
        </cdr:cNvPr>
        <cdr:cNvSpPr txBox="1"/>
      </cdr:nvSpPr>
      <cdr:spPr>
        <a:xfrm xmlns:a="http://schemas.openxmlformats.org/drawingml/2006/main">
          <a:off x="3376614" y="509589"/>
          <a:ext cx="1924051" cy="2952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Yield Strength = 841.161</a:t>
          </a:r>
          <a:r>
            <a:rPr lang="en-GB" sz="1100" baseline="0"/>
            <a:t> MPa</a:t>
          </a:r>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INS21</b:Tag>
    <b:SourceType>InternetSite</b:SourceType>
    <b:Guid>{D80E7D54-76F2-474A-8F18-5865481C7890}</b:Guid>
    <b:Title>Tensile Testing and Tensile Testing Machines</b:Title>
    <b:Year>2021</b:Year>
    <b:Author>
      <b:Author>
        <b:Corporate>INSTRON</b:Corporate>
      </b:Author>
    </b:Author>
    <b:YearAccessed>2021</b:YearAccessed>
    <b:URL>https://www.instron.com/en/our-company/library/test-types/tensile-test?region=Global%20Site&amp;lang=en</b:URL>
    <b:RefOrder>6</b:RefOrder>
  </b:Source>
  <b:Source>
    <b:Tag>Wor</b:Tag>
    <b:SourceType>InternetSite</b:SourceType>
    <b:Guid>{80BA8DB2-03B0-47E0-8A21-A9CE1B0E55ED}</b:Guid>
    <b:Author>
      <b:Author>
        <b:Corporate>World Steel association</b:Corporate>
      </b:Author>
    </b:Author>
    <b:Title>Steel in automotive</b:Title>
    <b:Year>2021</b:Year>
    <b:URL>https://www.worldsteel.org/steel-by-topic/steel-markets/automotive.html</b:URL>
    <b:RefOrder>2</b:RefOrder>
  </b:Source>
  <b:Source>
    <b:Tag>Avi21</b:Tag>
    <b:SourceType>InternetSite</b:SourceType>
    <b:Guid>{DC361EB7-37E8-4E99-9061-8B2CDF941BC9}</b:Guid>
    <b:Author>
      <b:Author>
        <b:Corporate>Aviva Metals</b:Corporate>
      </b:Author>
    </b:Author>
    <b:Title>Typical Uses for C26000 Cartridge Brass "70/30"</b:Title>
    <b:Year>2021</b:Year>
    <b:URL>https://www.avivametals.com/products/c26000-cartridge-brass-70-30</b:URL>
    <b:RefOrder>3</b:RefOrder>
  </b:Source>
  <b:Source>
    <b:Tag>Zen21</b:Tag>
    <b:SourceType>InternetSite</b:SourceType>
    <b:Guid>{7D3152E6-B349-4C1E-9B80-56F74140915B}</b:Guid>
    <b:Author>
      <b:Author>
        <b:Corporate>Zenith Wire Industries</b:Corporate>
      </b:Author>
    </b:Author>
    <b:Title>Hard Drawn CopperWire</b:Title>
    <b:Year>2021</b:Year>
    <b:URL>https://www.zenithcopperwires.com/hard-drawn-copper-wire.html</b:URL>
    <b:RefOrder>5</b:RefOrder>
  </b:Source>
  <b:Source>
    <b:Tag>Bob031</b:Tag>
    <b:SourceType>InternetSite</b:SourceType>
    <b:Guid>{AE131B87-3183-4701-AC9A-134EF90B9F42}</b:Guid>
    <b:Author>
      <b:Author>
        <b:NameList>
          <b:Person>
            <b:Last>Capudean</b:Last>
            <b:First>Bob</b:First>
          </b:Person>
        </b:NameList>
      </b:Author>
    </b:Author>
    <b:Title>Metallurgy Matters: Carbon content, steel classifications, and alloy steels</b:Title>
    <b:Year>2003</b:Year>
    <b:YearAccessed>2003</b:YearAccessed>
    <b:MonthAccessed>08</b:MonthAccessed>
    <b:DayAccessed>28</b:DayAccessed>
    <b:URL>https://www.thefabricator.com/thewelder/article/metalsmaterials/carbon-content-steel-classifications-and-alloy-steels</b:URL>
    <b:RefOrder>7</b:RefOrder>
  </b:Source>
  <b:Source>
    <b:Tag>Wil971</b:Tag>
    <b:SourceType>Book</b:SourceType>
    <b:Guid>{79DAB907-17FF-4EDF-813D-E42694F35F7E}</b:Guid>
    <b:Title>Material Science and Engineering and introduction</b:Title>
    <b:Year>1997</b:Year>
    <b:Author>
      <b:Author>
        <b:NameList>
          <b:Person>
            <b:Last>William D. Callister</b:Last>
            <b:First>Jr.</b:First>
          </b:Person>
        </b:NameList>
      </b:Author>
    </b:Author>
    <b:City>tronto</b:City>
    <b:Publisher>John Wiley &amp; Sons, Inc.</b:Publisher>
    <b:Edition>Fourth Edition</b:Edition>
    <b:RefOrder>1</b:RefOrder>
  </b:Source>
  <b:Source>
    <b:Tag>Ste21</b:Tag>
    <b:SourceType>InternetSite</b:SourceType>
    <b:Guid>{52FB404D-C13A-43C3-A56B-6340FEEA22ED}</b:Guid>
    <b:Title>Copper Wire Advantafes &amp; Disadvantages</b:Title>
    <b:Year>2021</b:Year>
    <b:Author>
      <b:Author>
        <b:NameList>
          <b:Person>
            <b:Last>Johnson</b:Last>
            <b:First>Steve</b:First>
          </b:Person>
        </b:NameList>
      </b:Author>
    </b:Author>
    <b:YearAccessed>2021</b:YearAccessed>
    <b:MonthAccessed>09</b:MonthAccessed>
    <b:DayAccessed>30</b:DayAccessed>
    <b:URL>https://sciencing.com/good-conductors-8531678.html</b:URL>
    <b:RefOrder>4</b:RefOrder>
  </b:Source>
</b:Sources>
</file>

<file path=customXml/itemProps1.xml><?xml version="1.0" encoding="utf-8"?>
<ds:datastoreItem xmlns:ds="http://schemas.openxmlformats.org/officeDocument/2006/customXml" ds:itemID="{EE8310B7-D92A-48A0-A5B2-3EA11674C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1076</TotalTime>
  <Pages>13</Pages>
  <Words>2297</Words>
  <Characters>13094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Tensile Testing</vt:lpstr>
    </vt:vector>
  </TitlesOfParts>
  <Company/>
  <LinksUpToDate>false</LinksUpToDate>
  <CharactersWithSpaces>15361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Tensile Testing</dc:title>
  <dc:subject>Materials in Service</dc:subject>
  <dc:creator>Taylor Jake</dc:creator>
  <cp:keywords/>
  <dc:description/>
  <cp:lastModifiedBy>Taylor Jake</cp:lastModifiedBy>
  <cp:revision>57</cp:revision>
  <dcterms:created xsi:type="dcterms:W3CDTF">2021-04-21T14:07:00Z</dcterms:created>
  <dcterms:modified xsi:type="dcterms:W3CDTF">2021-09-30T11:48:00Z</dcterms:modified>
</cp:coreProperties>
</file>