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219367927"/>
        <w:docPartObj>
          <w:docPartGallery w:val="Cover Pages"/>
          <w:docPartUnique/>
        </w:docPartObj>
      </w:sdtPr>
      <w:sdtContent>
        <w:p w14:paraId="24D8EC16" w14:textId="4D4684C1" w:rsidR="001130D5" w:rsidRPr="00CC407C" w:rsidRDefault="001130D5" w:rsidP="001130D5">
          <w:pPr>
            <w:spacing w:line="480" w:lineRule="auto"/>
            <w:jc w:val="center"/>
            <w:rPr>
              <w:color w:val="000000" w:themeColor="text1"/>
            </w:rPr>
          </w:pPr>
          <w:r w:rsidRPr="00CC407C">
            <w:rPr>
              <w:noProof/>
              <w:color w:val="000000" w:themeColor="text1"/>
            </w:rPr>
            <w:drawing>
              <wp:inline distT="0" distB="0" distL="0" distR="0" wp14:anchorId="2E21CF05" wp14:editId="2C07DEC1">
                <wp:extent cx="2437334" cy="1017890"/>
                <wp:effectExtent l="0" t="0" r="0" b="0"/>
                <wp:docPr id="12658965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3224" cy="1024526"/>
                        </a:xfrm>
                        <a:prstGeom prst="rect">
                          <a:avLst/>
                        </a:prstGeom>
                        <a:noFill/>
                        <a:ln>
                          <a:noFill/>
                        </a:ln>
                      </pic:spPr>
                    </pic:pic>
                  </a:graphicData>
                </a:graphic>
              </wp:inline>
            </w:drawing>
          </w:r>
        </w:p>
        <w:p w14:paraId="18E38D91" w14:textId="17AB61F0" w:rsidR="001130D5" w:rsidRPr="001130D5" w:rsidRDefault="001130D5" w:rsidP="001130D5">
          <w:pPr>
            <w:spacing w:line="480" w:lineRule="auto"/>
            <w:jc w:val="center"/>
            <w:rPr>
              <w:color w:val="000000" w:themeColor="text1"/>
              <w:lang w:val="en-US"/>
            </w:rPr>
          </w:pPr>
          <w:r w:rsidRPr="00CC407C">
            <w:rPr>
              <w:b/>
              <w:bCs/>
              <w:color w:val="000000" w:themeColor="text1"/>
              <w:lang w:val="en-US"/>
            </w:rPr>
            <w:t>UNIVERSITY OF WALES TRINITY SAINT DAVID</w:t>
          </w:r>
          <w:r w:rsidRPr="00CC407C">
            <w:rPr>
              <w:color w:val="000000" w:themeColor="text1"/>
              <w:lang w:val="en-US"/>
            </w:rPr>
            <w:br/>
          </w:r>
          <w:r w:rsidRPr="00CC407C">
            <w:rPr>
              <w:b/>
              <w:bCs/>
              <w:color w:val="000000" w:themeColor="text1"/>
              <w:lang w:val="en-US"/>
            </w:rPr>
            <w:t>BA (HONS) BUSINESS MANAGEMENT</w:t>
          </w:r>
        </w:p>
        <w:p w14:paraId="535FEA29" w14:textId="0E50C23F" w:rsidR="001130D5" w:rsidRPr="001130D5" w:rsidRDefault="001130D5" w:rsidP="001130D5">
          <w:pPr>
            <w:spacing w:line="480" w:lineRule="auto"/>
            <w:jc w:val="center"/>
            <w:rPr>
              <w:b/>
              <w:bCs/>
              <w:color w:val="000000" w:themeColor="text1"/>
              <w:lang w:val="en-US"/>
            </w:rPr>
          </w:pPr>
          <w:r w:rsidRPr="00CC407C">
            <w:rPr>
              <w:b/>
              <w:bCs/>
              <w:color w:val="000000" w:themeColor="text1"/>
              <w:lang w:val="en-US"/>
            </w:rPr>
            <w:t>MODULE: DATA HANDLING &amp; BUSINESS INTELLIGENCE</w:t>
          </w:r>
        </w:p>
        <w:p w14:paraId="29AD164F" w14:textId="20F7663B" w:rsidR="001130D5" w:rsidRPr="001130D5" w:rsidRDefault="001130D5" w:rsidP="001130D5">
          <w:pPr>
            <w:spacing w:line="480" w:lineRule="auto"/>
            <w:jc w:val="center"/>
            <w:rPr>
              <w:b/>
              <w:bCs/>
              <w:color w:val="000000" w:themeColor="text1"/>
              <w:lang w:val="en-US"/>
            </w:rPr>
          </w:pPr>
          <w:r w:rsidRPr="00CC407C">
            <w:rPr>
              <w:b/>
              <w:bCs/>
              <w:color w:val="000000" w:themeColor="text1"/>
              <w:lang w:val="en-US"/>
            </w:rPr>
            <w:t>MODULE CODE: LCBB5014</w:t>
          </w:r>
        </w:p>
        <w:p w14:paraId="7389D54D" w14:textId="6C80F6C1" w:rsidR="001130D5" w:rsidRPr="001130D5" w:rsidRDefault="001130D5" w:rsidP="001130D5">
          <w:pPr>
            <w:spacing w:line="480" w:lineRule="auto"/>
            <w:jc w:val="center"/>
            <w:rPr>
              <w:b/>
              <w:bCs/>
              <w:color w:val="000000" w:themeColor="text1"/>
              <w:lang w:val="en-US"/>
            </w:rPr>
          </w:pPr>
          <w:r w:rsidRPr="00CC407C">
            <w:rPr>
              <w:b/>
              <w:bCs/>
              <w:color w:val="000000" w:themeColor="text1"/>
              <w:lang w:val="en-US"/>
            </w:rPr>
            <w:t>ASSIGNMENT TITLE: INDIVIDUAL REPORT</w:t>
          </w:r>
        </w:p>
        <w:p w14:paraId="7B0A19A4" w14:textId="1AD9BF23" w:rsidR="001130D5" w:rsidRPr="001130D5" w:rsidRDefault="001130D5" w:rsidP="001130D5">
          <w:pPr>
            <w:spacing w:line="480" w:lineRule="auto"/>
            <w:jc w:val="center"/>
            <w:rPr>
              <w:b/>
              <w:bCs/>
              <w:color w:val="000000" w:themeColor="text1"/>
              <w:lang w:val="en-US"/>
            </w:rPr>
          </w:pPr>
          <w:r w:rsidRPr="00CC407C">
            <w:rPr>
              <w:b/>
              <w:bCs/>
              <w:color w:val="000000" w:themeColor="text1"/>
              <w:lang w:val="en-US"/>
            </w:rPr>
            <w:t>STUDENT NAME: ANDREEA CORCOVEANU</w:t>
          </w:r>
        </w:p>
        <w:p w14:paraId="0FBBE95A" w14:textId="280226A1" w:rsidR="001130D5" w:rsidRPr="001130D5" w:rsidRDefault="001130D5" w:rsidP="001130D5">
          <w:pPr>
            <w:spacing w:line="480" w:lineRule="auto"/>
            <w:jc w:val="center"/>
            <w:rPr>
              <w:b/>
              <w:bCs/>
              <w:color w:val="000000" w:themeColor="text1"/>
              <w:lang w:val="en-US"/>
            </w:rPr>
          </w:pPr>
          <w:r w:rsidRPr="001130D5">
            <w:rPr>
              <w:b/>
              <w:bCs/>
              <w:color w:val="000000" w:themeColor="text1"/>
              <w:lang w:val="en-US"/>
            </w:rPr>
            <w:t>Student ID:</w:t>
          </w:r>
          <w:r w:rsidRPr="00CC407C">
            <w:rPr>
              <w:b/>
              <w:bCs/>
              <w:color w:val="000000" w:themeColor="text1"/>
              <w:lang w:val="en-US"/>
            </w:rPr>
            <w:t xml:space="preserve"> </w:t>
          </w:r>
          <w:r w:rsidRPr="001130D5">
            <w:rPr>
              <w:b/>
              <w:bCs/>
              <w:color w:val="000000" w:themeColor="text1"/>
              <w:lang w:val="en-US"/>
            </w:rPr>
            <w:t>2315160</w:t>
          </w:r>
        </w:p>
        <w:p w14:paraId="10E27B0C" w14:textId="032FE0C9" w:rsidR="001130D5" w:rsidRPr="001130D5" w:rsidRDefault="001130D5" w:rsidP="001130D5">
          <w:pPr>
            <w:spacing w:line="480" w:lineRule="auto"/>
            <w:jc w:val="center"/>
            <w:rPr>
              <w:b/>
              <w:bCs/>
              <w:color w:val="000000" w:themeColor="text1"/>
              <w:lang w:val="en-US"/>
            </w:rPr>
          </w:pPr>
          <w:r w:rsidRPr="001130D5">
            <w:rPr>
              <w:b/>
              <w:bCs/>
              <w:color w:val="000000" w:themeColor="text1"/>
              <w:lang w:val="en-US"/>
            </w:rPr>
            <w:t>Lecturer / Module Leader:</w:t>
          </w:r>
          <w:r w:rsidRPr="00CC407C">
            <w:rPr>
              <w:b/>
              <w:bCs/>
              <w:color w:val="000000" w:themeColor="text1"/>
              <w:lang w:val="en-US"/>
            </w:rPr>
            <w:t xml:space="preserve"> </w:t>
          </w:r>
          <w:r w:rsidRPr="001130D5">
            <w:rPr>
              <w:b/>
              <w:bCs/>
              <w:color w:val="000000" w:themeColor="text1"/>
              <w:lang w:val="en-US"/>
            </w:rPr>
            <w:t>Dr Sampath Rodrigo</w:t>
          </w:r>
        </w:p>
        <w:p w14:paraId="13F658FD" w14:textId="5ABC2449" w:rsidR="001130D5" w:rsidRPr="001130D5" w:rsidRDefault="001130D5" w:rsidP="001130D5">
          <w:pPr>
            <w:spacing w:line="480" w:lineRule="auto"/>
            <w:jc w:val="center"/>
            <w:rPr>
              <w:b/>
              <w:bCs/>
              <w:color w:val="000000" w:themeColor="text1"/>
              <w:lang w:val="en-US"/>
            </w:rPr>
          </w:pPr>
          <w:r w:rsidRPr="001130D5">
            <w:rPr>
              <w:b/>
              <w:bCs/>
              <w:color w:val="000000" w:themeColor="text1"/>
              <w:lang w:val="en-US"/>
            </w:rPr>
            <w:t>Submission Date:</w:t>
          </w:r>
          <w:r w:rsidRPr="00CC407C">
            <w:rPr>
              <w:b/>
              <w:bCs/>
              <w:color w:val="000000" w:themeColor="text1"/>
              <w:lang w:val="en-US"/>
            </w:rPr>
            <w:t xml:space="preserve"> </w:t>
          </w:r>
          <w:r w:rsidRPr="001130D5">
            <w:rPr>
              <w:b/>
              <w:bCs/>
              <w:color w:val="000000" w:themeColor="text1"/>
              <w:lang w:val="en-US"/>
            </w:rPr>
            <w:t>28 February 2026</w:t>
          </w:r>
        </w:p>
        <w:p w14:paraId="60D769F2" w14:textId="30966657" w:rsidR="001130D5" w:rsidRPr="001130D5" w:rsidRDefault="001130D5" w:rsidP="001130D5">
          <w:pPr>
            <w:spacing w:line="480" w:lineRule="auto"/>
            <w:jc w:val="center"/>
            <w:rPr>
              <w:b/>
              <w:bCs/>
              <w:color w:val="000000" w:themeColor="text1"/>
              <w:lang w:val="en-US"/>
            </w:rPr>
          </w:pPr>
          <w:r w:rsidRPr="001130D5">
            <w:rPr>
              <w:b/>
              <w:bCs/>
              <w:color w:val="000000" w:themeColor="text1"/>
              <w:lang w:val="en-US"/>
            </w:rPr>
            <w:t>Word Count:</w:t>
          </w:r>
          <w:r w:rsidRPr="00CC407C">
            <w:rPr>
              <w:b/>
              <w:bCs/>
              <w:color w:val="000000" w:themeColor="text1"/>
              <w:lang w:val="en-US"/>
            </w:rPr>
            <w:t xml:space="preserve"> </w:t>
          </w:r>
          <w:r w:rsidRPr="001130D5">
            <w:rPr>
              <w:b/>
              <w:bCs/>
              <w:color w:val="000000" w:themeColor="text1"/>
              <w:lang w:val="en-US"/>
            </w:rPr>
            <w:t>2000 words (±10%)</w:t>
          </w:r>
        </w:p>
        <w:p w14:paraId="334E25BD" w14:textId="49C362BC" w:rsidR="001130D5" w:rsidRPr="001130D5" w:rsidRDefault="001130D5" w:rsidP="001130D5">
          <w:pPr>
            <w:spacing w:line="480" w:lineRule="auto"/>
            <w:jc w:val="center"/>
            <w:rPr>
              <w:b/>
              <w:bCs/>
              <w:color w:val="000000" w:themeColor="text1"/>
              <w:lang w:val="en-US"/>
            </w:rPr>
          </w:pPr>
          <w:proofErr w:type="spellStart"/>
          <w:r w:rsidRPr="001130D5">
            <w:rPr>
              <w:b/>
              <w:bCs/>
              <w:color w:val="000000" w:themeColor="text1"/>
              <w:lang w:val="en-US"/>
            </w:rPr>
            <w:t>Programme</w:t>
          </w:r>
          <w:proofErr w:type="spellEnd"/>
          <w:r w:rsidRPr="001130D5">
            <w:rPr>
              <w:b/>
              <w:bCs/>
              <w:color w:val="000000" w:themeColor="text1"/>
              <w:lang w:val="en-US"/>
            </w:rPr>
            <w:t>:</w:t>
          </w:r>
          <w:r w:rsidRPr="00CC407C">
            <w:rPr>
              <w:b/>
              <w:bCs/>
              <w:color w:val="000000" w:themeColor="text1"/>
              <w:lang w:val="en-US"/>
            </w:rPr>
            <w:t xml:space="preserve"> </w:t>
          </w:r>
          <w:r w:rsidRPr="001130D5">
            <w:rPr>
              <w:b/>
              <w:bCs/>
              <w:color w:val="000000" w:themeColor="text1"/>
              <w:lang w:val="en-US"/>
            </w:rPr>
            <w:t>BA (Hons) Business Management</w:t>
          </w:r>
        </w:p>
        <w:p w14:paraId="580A8718" w14:textId="67AF9F76" w:rsidR="001130D5" w:rsidRPr="001130D5" w:rsidRDefault="001130D5" w:rsidP="001130D5">
          <w:pPr>
            <w:jc w:val="center"/>
            <w:rPr>
              <w:color w:val="000000" w:themeColor="text1"/>
              <w:lang w:val="en-US"/>
            </w:rPr>
          </w:pPr>
        </w:p>
        <w:p w14:paraId="756788F9" w14:textId="77777777" w:rsidR="001130D5" w:rsidRPr="00CC407C" w:rsidRDefault="001130D5" w:rsidP="001130D5">
          <w:pPr>
            <w:rPr>
              <w:b/>
              <w:color w:val="000000" w:themeColor="text1"/>
              <w:sz w:val="30"/>
              <w:szCs w:val="30"/>
            </w:rPr>
          </w:pPr>
        </w:p>
        <w:p w14:paraId="0AF35214" w14:textId="77777777" w:rsidR="001130D5" w:rsidRPr="00CC407C" w:rsidRDefault="001130D5" w:rsidP="001130D5">
          <w:pPr>
            <w:rPr>
              <w:b/>
              <w:color w:val="000000" w:themeColor="text1"/>
              <w:sz w:val="30"/>
              <w:szCs w:val="30"/>
            </w:rPr>
          </w:pPr>
        </w:p>
        <w:p w14:paraId="2E0C8023" w14:textId="77777777" w:rsidR="001130D5" w:rsidRPr="00CC407C" w:rsidRDefault="001130D5" w:rsidP="001130D5">
          <w:pPr>
            <w:rPr>
              <w:b/>
              <w:color w:val="000000" w:themeColor="text1"/>
              <w:sz w:val="30"/>
              <w:szCs w:val="30"/>
            </w:rPr>
          </w:pPr>
        </w:p>
        <w:p w14:paraId="019B3C83" w14:textId="77777777" w:rsidR="001130D5" w:rsidRPr="00CC407C" w:rsidRDefault="001130D5" w:rsidP="001130D5">
          <w:pPr>
            <w:rPr>
              <w:b/>
              <w:color w:val="000000" w:themeColor="text1"/>
              <w:sz w:val="30"/>
              <w:szCs w:val="30"/>
            </w:rPr>
          </w:pPr>
        </w:p>
        <w:p w14:paraId="6685E4BB" w14:textId="77777777" w:rsidR="001130D5" w:rsidRPr="00CC407C" w:rsidRDefault="001130D5" w:rsidP="001130D5">
          <w:pPr>
            <w:rPr>
              <w:b/>
              <w:color w:val="000000" w:themeColor="text1"/>
              <w:sz w:val="30"/>
              <w:szCs w:val="30"/>
            </w:rPr>
          </w:pPr>
        </w:p>
        <w:p w14:paraId="03D887D3" w14:textId="77777777" w:rsidR="001130D5" w:rsidRPr="00CC407C" w:rsidRDefault="001130D5" w:rsidP="001130D5">
          <w:pPr>
            <w:rPr>
              <w:b/>
              <w:color w:val="000000" w:themeColor="text1"/>
              <w:sz w:val="30"/>
              <w:szCs w:val="30"/>
            </w:rPr>
          </w:pPr>
        </w:p>
        <w:p w14:paraId="2524ADC5" w14:textId="77777777" w:rsidR="001130D5" w:rsidRPr="00CC407C" w:rsidRDefault="001130D5" w:rsidP="001130D5">
          <w:pPr>
            <w:rPr>
              <w:b/>
              <w:color w:val="000000" w:themeColor="text1"/>
              <w:sz w:val="30"/>
              <w:szCs w:val="30"/>
            </w:rPr>
          </w:pPr>
        </w:p>
        <w:p w14:paraId="112EA157" w14:textId="77777777" w:rsidR="001130D5" w:rsidRPr="00CC407C" w:rsidRDefault="001130D5" w:rsidP="001130D5">
          <w:pPr>
            <w:rPr>
              <w:b/>
              <w:color w:val="000000" w:themeColor="text1"/>
              <w:sz w:val="30"/>
              <w:szCs w:val="30"/>
            </w:rPr>
          </w:pPr>
        </w:p>
        <w:p w14:paraId="1DAA6812" w14:textId="5AB2C8ED" w:rsidR="0088255F" w:rsidRPr="00CC407C" w:rsidRDefault="00000000" w:rsidP="001130D5">
          <w:pPr>
            <w:rPr>
              <w:b/>
              <w:color w:val="000000" w:themeColor="text1"/>
              <w:sz w:val="30"/>
              <w:szCs w:val="30"/>
            </w:rPr>
          </w:pPr>
        </w:p>
      </w:sdtContent>
    </w:sdt>
    <w:sdt>
      <w:sdtPr>
        <w:rPr>
          <w:rFonts w:ascii="Times New Roman" w:eastAsia="Cambria" w:hAnsi="Times New Roman" w:cs="Cambria"/>
          <w:b w:val="0"/>
          <w:bCs w:val="0"/>
          <w:color w:val="000000" w:themeColor="text1"/>
          <w:sz w:val="24"/>
          <w:szCs w:val="22"/>
          <w:lang w:val="en-IN"/>
        </w:rPr>
        <w:id w:val="1219367924"/>
        <w:docPartObj>
          <w:docPartGallery w:val="Table of Contents"/>
          <w:docPartUnique/>
        </w:docPartObj>
      </w:sdtPr>
      <w:sdtContent>
        <w:p w14:paraId="2D673DAD" w14:textId="77777777" w:rsidR="0088255F" w:rsidRPr="00CC407C" w:rsidRDefault="0088255F">
          <w:pPr>
            <w:pStyle w:val="TOCHeading"/>
            <w:rPr>
              <w:color w:val="000000" w:themeColor="text1"/>
            </w:rPr>
          </w:pPr>
          <w:r w:rsidRPr="00CC407C">
            <w:rPr>
              <w:color w:val="000000" w:themeColor="text1"/>
            </w:rPr>
            <w:t>Table of Contents</w:t>
          </w:r>
        </w:p>
        <w:p w14:paraId="6CB5F198"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r w:rsidRPr="00CC407C">
            <w:rPr>
              <w:color w:val="000000" w:themeColor="text1"/>
            </w:rPr>
            <w:fldChar w:fldCharType="begin"/>
          </w:r>
          <w:r w:rsidRPr="00CC407C">
            <w:rPr>
              <w:color w:val="000000" w:themeColor="text1"/>
            </w:rPr>
            <w:instrText xml:space="preserve"> TOC \o "1-3" \h \z \u </w:instrText>
          </w:r>
          <w:r w:rsidRPr="00CC407C">
            <w:rPr>
              <w:color w:val="000000" w:themeColor="text1"/>
            </w:rPr>
            <w:fldChar w:fldCharType="separate"/>
          </w:r>
          <w:hyperlink w:anchor="_Toc222924774" w:history="1">
            <w:r w:rsidRPr="00CC407C">
              <w:rPr>
                <w:rStyle w:val="Hyperlink"/>
                <w:noProof/>
                <w:color w:val="000000" w:themeColor="text1"/>
              </w:rPr>
              <w:t>Introduction</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_Toc222924774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3</w:t>
            </w:r>
            <w:r w:rsidRPr="00CC407C">
              <w:rPr>
                <w:noProof/>
                <w:webHidden/>
                <w:color w:val="000000" w:themeColor="text1"/>
              </w:rPr>
              <w:fldChar w:fldCharType="end"/>
            </w:r>
          </w:hyperlink>
        </w:p>
        <w:p w14:paraId="1B025150"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75" w:history="1">
            <w:r w:rsidRPr="00CC407C">
              <w:rPr>
                <w:rStyle w:val="Hyperlink"/>
                <w:noProof/>
                <w:color w:val="000000" w:themeColor="text1"/>
              </w:rPr>
              <w:t>Understanding Business Intelligence Concepts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_Toc222924775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4</w:t>
            </w:r>
            <w:r w:rsidRPr="00CC407C">
              <w:rPr>
                <w:noProof/>
                <w:webHidden/>
                <w:color w:val="000000" w:themeColor="text1"/>
              </w:rPr>
              <w:fldChar w:fldCharType="end"/>
            </w:r>
          </w:hyperlink>
        </w:p>
        <w:p w14:paraId="42F63A50"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76" w:history="1">
            <w:r w:rsidRPr="00CC407C">
              <w:rPr>
                <w:rStyle w:val="Hyperlink"/>
                <w:noProof/>
                <w:color w:val="000000" w:themeColor="text1"/>
              </w:rPr>
              <w:t>BI Foundations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_Toc222924776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4</w:t>
            </w:r>
            <w:r w:rsidRPr="00CC407C">
              <w:rPr>
                <w:noProof/>
                <w:webHidden/>
                <w:color w:val="000000" w:themeColor="text1"/>
              </w:rPr>
              <w:fldChar w:fldCharType="end"/>
            </w:r>
          </w:hyperlink>
        </w:p>
        <w:p w14:paraId="7B27D724"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77" w:history="1">
            <w:r w:rsidRPr="00CC407C">
              <w:rPr>
                <w:rStyle w:val="Hyperlink"/>
                <w:noProof/>
                <w:color w:val="000000" w:themeColor="text1"/>
              </w:rPr>
              <w:t>Data Handling Concepts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_Toc222924777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4</w:t>
            </w:r>
            <w:r w:rsidRPr="00CC407C">
              <w:rPr>
                <w:noProof/>
                <w:webHidden/>
                <w:color w:val="000000" w:themeColor="text1"/>
              </w:rPr>
              <w:fldChar w:fldCharType="end"/>
            </w:r>
          </w:hyperlink>
        </w:p>
        <w:p w14:paraId="4275763D"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78" w:history="1">
            <w:r w:rsidRPr="00CC407C">
              <w:rPr>
                <w:rStyle w:val="Hyperlink"/>
                <w:noProof/>
                <w:color w:val="000000" w:themeColor="text1"/>
              </w:rPr>
              <w:t>Regression</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_Toc222924778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4</w:t>
            </w:r>
            <w:r w:rsidRPr="00CC407C">
              <w:rPr>
                <w:noProof/>
                <w:webHidden/>
                <w:color w:val="000000" w:themeColor="text1"/>
              </w:rPr>
              <w:fldChar w:fldCharType="end"/>
            </w:r>
          </w:hyperlink>
        </w:p>
        <w:p w14:paraId="2F45ED3C"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79" w:history="1">
            <w:r w:rsidRPr="00CC407C">
              <w:rPr>
                <w:rStyle w:val="Hyperlink"/>
                <w:noProof/>
                <w:color w:val="000000" w:themeColor="text1"/>
              </w:rPr>
              <w:t>Business Intelligence Applications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_Toc222924779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5</w:t>
            </w:r>
            <w:r w:rsidRPr="00CC407C">
              <w:rPr>
                <w:noProof/>
                <w:webHidden/>
                <w:color w:val="000000" w:themeColor="text1"/>
              </w:rPr>
              <w:fldChar w:fldCharType="end"/>
            </w:r>
          </w:hyperlink>
        </w:p>
        <w:p w14:paraId="28AADFEE"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0" w:history="1">
            <w:r w:rsidRPr="00CC407C">
              <w:rPr>
                <w:rStyle w:val="Hyperlink"/>
                <w:noProof/>
                <w:color w:val="000000" w:themeColor="text1"/>
              </w:rPr>
              <w:t>Application of Excel in Business Intelligence</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_Toc222924780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5</w:t>
            </w:r>
            <w:r w:rsidRPr="00CC407C">
              <w:rPr>
                <w:noProof/>
                <w:webHidden/>
                <w:color w:val="000000" w:themeColor="text1"/>
              </w:rPr>
              <w:fldChar w:fldCharType="end"/>
            </w:r>
          </w:hyperlink>
        </w:p>
        <w:p w14:paraId="3E5D6BBA"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1" w:history="1">
            <w:r w:rsidRPr="00CC407C">
              <w:rPr>
                <w:rStyle w:val="Hyperlink"/>
                <w:noProof/>
                <w:color w:val="000000" w:themeColor="text1"/>
              </w:rPr>
              <w:t>Retail Applications of Business Intelligence</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_Toc222924781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5</w:t>
            </w:r>
            <w:r w:rsidRPr="00CC407C">
              <w:rPr>
                <w:noProof/>
                <w:webHidden/>
                <w:color w:val="000000" w:themeColor="text1"/>
              </w:rPr>
              <w:fldChar w:fldCharType="end"/>
            </w:r>
          </w:hyperlink>
        </w:p>
        <w:p w14:paraId="20FA963D"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82" w:history="1">
            <w:r w:rsidRPr="00CC407C">
              <w:rPr>
                <w:rStyle w:val="Hyperlink"/>
                <w:noProof/>
                <w:color w:val="000000" w:themeColor="text1"/>
              </w:rPr>
              <w:t>Case Study: Target</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_Toc222924782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6</w:t>
            </w:r>
            <w:r w:rsidRPr="00CC407C">
              <w:rPr>
                <w:noProof/>
                <w:webHidden/>
                <w:color w:val="000000" w:themeColor="text1"/>
              </w:rPr>
              <w:fldChar w:fldCharType="end"/>
            </w:r>
          </w:hyperlink>
        </w:p>
        <w:p w14:paraId="48626991"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3" w:history="1">
            <w:r w:rsidRPr="00CC407C">
              <w:rPr>
                <w:rStyle w:val="Hyperlink"/>
                <w:noProof/>
                <w:color w:val="000000" w:themeColor="text1"/>
              </w:rPr>
              <w:t>Target’s Predictive Data Mining Model</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_Toc222924783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6</w:t>
            </w:r>
            <w:r w:rsidRPr="00CC407C">
              <w:rPr>
                <w:noProof/>
                <w:webHidden/>
                <w:color w:val="000000" w:themeColor="text1"/>
              </w:rPr>
              <w:fldChar w:fldCharType="end"/>
            </w:r>
          </w:hyperlink>
        </w:p>
        <w:p w14:paraId="0278BD7D"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4" w:history="1">
            <w:r w:rsidRPr="00CC407C">
              <w:rPr>
                <w:rStyle w:val="Hyperlink"/>
                <w:noProof/>
                <w:color w:val="000000" w:themeColor="text1"/>
              </w:rPr>
              <w:t>Link to Regression and Predictive Modeling</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_Toc222924784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7</w:t>
            </w:r>
            <w:r w:rsidRPr="00CC407C">
              <w:rPr>
                <w:noProof/>
                <w:webHidden/>
                <w:color w:val="000000" w:themeColor="text1"/>
              </w:rPr>
              <w:fldChar w:fldCharType="end"/>
            </w:r>
          </w:hyperlink>
        </w:p>
        <w:p w14:paraId="6D0A27C5"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5" w:history="1">
            <w:r w:rsidRPr="00CC407C">
              <w:rPr>
                <w:rStyle w:val="Hyperlink"/>
                <w:noProof/>
                <w:color w:val="000000" w:themeColor="text1"/>
              </w:rPr>
              <w:t>Critical Evaluation: Ethical and Legal Issues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_Toc222924785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7</w:t>
            </w:r>
            <w:r w:rsidRPr="00CC407C">
              <w:rPr>
                <w:noProof/>
                <w:webHidden/>
                <w:color w:val="000000" w:themeColor="text1"/>
              </w:rPr>
              <w:fldChar w:fldCharType="end"/>
            </w:r>
          </w:hyperlink>
        </w:p>
        <w:p w14:paraId="39A495B9"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6" w:history="1">
            <w:r w:rsidRPr="00CC407C">
              <w:rPr>
                <w:rStyle w:val="Hyperlink"/>
                <w:noProof/>
                <w:color w:val="000000" w:themeColor="text1"/>
              </w:rPr>
              <w:t>Facebook and Google: Fair Exchange?</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_Toc222924786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7</w:t>
            </w:r>
            <w:r w:rsidRPr="00CC407C">
              <w:rPr>
                <w:noProof/>
                <w:webHidden/>
                <w:color w:val="000000" w:themeColor="text1"/>
              </w:rPr>
              <w:fldChar w:fldCharType="end"/>
            </w:r>
          </w:hyperlink>
        </w:p>
        <w:p w14:paraId="7A10AD00"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87" w:history="1">
            <w:r w:rsidRPr="00CC407C">
              <w:rPr>
                <w:rStyle w:val="Hyperlink"/>
                <w:noProof/>
                <w:color w:val="000000" w:themeColor="text1"/>
              </w:rPr>
              <w:t>Benefits and Challenges of Business Intelligence</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_Toc222924787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8</w:t>
            </w:r>
            <w:r w:rsidRPr="00CC407C">
              <w:rPr>
                <w:noProof/>
                <w:webHidden/>
                <w:color w:val="000000" w:themeColor="text1"/>
              </w:rPr>
              <w:fldChar w:fldCharType="end"/>
            </w:r>
          </w:hyperlink>
        </w:p>
        <w:p w14:paraId="6CC9CE2F"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8" w:history="1">
            <w:r w:rsidRPr="00CC407C">
              <w:rPr>
                <w:rStyle w:val="Hyperlink"/>
                <w:noProof/>
                <w:color w:val="000000" w:themeColor="text1"/>
              </w:rPr>
              <w:t>Benefits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_Toc222924788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8</w:t>
            </w:r>
            <w:r w:rsidRPr="00CC407C">
              <w:rPr>
                <w:noProof/>
                <w:webHidden/>
                <w:color w:val="000000" w:themeColor="text1"/>
              </w:rPr>
              <w:fldChar w:fldCharType="end"/>
            </w:r>
          </w:hyperlink>
        </w:p>
        <w:p w14:paraId="14F7E494" w14:textId="77777777" w:rsidR="0088255F" w:rsidRPr="00CC407C" w:rsidRDefault="0088255F">
          <w:pPr>
            <w:pStyle w:val="TOC2"/>
            <w:tabs>
              <w:tab w:val="right" w:leader="dot" w:pos="9350"/>
            </w:tabs>
            <w:rPr>
              <w:rFonts w:asciiTheme="minorHAnsi" w:eastAsiaTheme="minorEastAsia" w:hAnsiTheme="minorHAnsi" w:cstheme="minorBidi"/>
              <w:noProof/>
              <w:color w:val="000000" w:themeColor="text1"/>
              <w:sz w:val="22"/>
              <w:lang w:val="en-US"/>
            </w:rPr>
          </w:pPr>
          <w:hyperlink w:anchor="_Toc222924789" w:history="1">
            <w:r w:rsidRPr="00CC407C">
              <w:rPr>
                <w:rStyle w:val="Hyperlink"/>
                <w:noProof/>
                <w:color w:val="000000" w:themeColor="text1"/>
              </w:rPr>
              <w:t>Challenges and Mitigation Strategies</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_Toc222924789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8</w:t>
            </w:r>
            <w:r w:rsidRPr="00CC407C">
              <w:rPr>
                <w:noProof/>
                <w:webHidden/>
                <w:color w:val="000000" w:themeColor="text1"/>
              </w:rPr>
              <w:fldChar w:fldCharType="end"/>
            </w:r>
          </w:hyperlink>
        </w:p>
        <w:p w14:paraId="0508ACDA"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90" w:history="1">
            <w:r w:rsidRPr="00CC407C">
              <w:rPr>
                <w:rStyle w:val="Hyperlink"/>
                <w:noProof/>
                <w:color w:val="000000" w:themeColor="text1"/>
              </w:rPr>
              <w:t>Conclusion</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_Toc222924790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9</w:t>
            </w:r>
            <w:r w:rsidRPr="00CC407C">
              <w:rPr>
                <w:noProof/>
                <w:webHidden/>
                <w:color w:val="000000" w:themeColor="text1"/>
              </w:rPr>
              <w:fldChar w:fldCharType="end"/>
            </w:r>
          </w:hyperlink>
        </w:p>
        <w:p w14:paraId="38DBEBAE" w14:textId="77777777" w:rsidR="0088255F" w:rsidRPr="00CC407C" w:rsidRDefault="0088255F">
          <w:pPr>
            <w:pStyle w:val="TOC1"/>
            <w:tabs>
              <w:tab w:val="right" w:leader="dot" w:pos="9350"/>
            </w:tabs>
            <w:rPr>
              <w:rFonts w:asciiTheme="minorHAnsi" w:eastAsiaTheme="minorEastAsia" w:hAnsiTheme="minorHAnsi" w:cstheme="minorBidi"/>
              <w:noProof/>
              <w:color w:val="000000" w:themeColor="text1"/>
              <w:sz w:val="22"/>
              <w:lang w:val="en-US"/>
            </w:rPr>
          </w:pPr>
          <w:hyperlink w:anchor="_Toc222924791" w:history="1">
            <w:r w:rsidRPr="00CC407C">
              <w:rPr>
                <w:rStyle w:val="Hyperlink"/>
                <w:noProof/>
                <w:color w:val="000000" w:themeColor="text1"/>
              </w:rPr>
              <w:t>Reference</w:t>
            </w:r>
            <w:r w:rsidRPr="00CC407C">
              <w:rPr>
                <w:noProof/>
                <w:webHidden/>
                <w:color w:val="000000" w:themeColor="text1"/>
              </w:rPr>
              <w:tab/>
            </w:r>
            <w:r w:rsidRPr="00CC407C">
              <w:rPr>
                <w:noProof/>
                <w:webHidden/>
                <w:color w:val="000000" w:themeColor="text1"/>
              </w:rPr>
              <w:fldChar w:fldCharType="begin"/>
            </w:r>
            <w:r w:rsidRPr="00CC407C">
              <w:rPr>
                <w:noProof/>
                <w:webHidden/>
                <w:color w:val="000000" w:themeColor="text1"/>
              </w:rPr>
              <w:instrText xml:space="preserve"> PAGEREF _Toc222924791 \h </w:instrText>
            </w:r>
            <w:r w:rsidRPr="00CC407C">
              <w:rPr>
                <w:noProof/>
                <w:webHidden/>
                <w:color w:val="000000" w:themeColor="text1"/>
              </w:rPr>
            </w:r>
            <w:r w:rsidRPr="00CC407C">
              <w:rPr>
                <w:noProof/>
                <w:webHidden/>
                <w:color w:val="000000" w:themeColor="text1"/>
              </w:rPr>
              <w:fldChar w:fldCharType="separate"/>
            </w:r>
            <w:r w:rsidRPr="00CC407C">
              <w:rPr>
                <w:noProof/>
                <w:webHidden/>
                <w:color w:val="000000" w:themeColor="text1"/>
              </w:rPr>
              <w:t>10</w:t>
            </w:r>
            <w:r w:rsidRPr="00CC407C">
              <w:rPr>
                <w:noProof/>
                <w:webHidden/>
                <w:color w:val="000000" w:themeColor="text1"/>
              </w:rPr>
              <w:fldChar w:fldCharType="end"/>
            </w:r>
          </w:hyperlink>
        </w:p>
        <w:p w14:paraId="67ED4CCC" w14:textId="77777777" w:rsidR="0088255F" w:rsidRPr="00CC407C" w:rsidRDefault="0088255F">
          <w:pPr>
            <w:rPr>
              <w:color w:val="000000" w:themeColor="text1"/>
            </w:rPr>
          </w:pPr>
          <w:r w:rsidRPr="00CC407C">
            <w:rPr>
              <w:color w:val="000000" w:themeColor="text1"/>
            </w:rPr>
            <w:fldChar w:fldCharType="end"/>
          </w:r>
        </w:p>
      </w:sdtContent>
    </w:sdt>
    <w:p w14:paraId="15A81F1B" w14:textId="77777777" w:rsidR="0088255F" w:rsidRPr="00CC407C" w:rsidRDefault="0088255F" w:rsidP="0088255F">
      <w:pPr>
        <w:rPr>
          <w:color w:val="000000" w:themeColor="text1"/>
        </w:rPr>
      </w:pPr>
    </w:p>
    <w:p w14:paraId="6DBDFEFC" w14:textId="77777777" w:rsidR="00F218F0" w:rsidRPr="00CC407C" w:rsidRDefault="0088255F" w:rsidP="005D3D9C">
      <w:pPr>
        <w:pStyle w:val="Heading1"/>
        <w:rPr>
          <w:color w:val="000000" w:themeColor="text1"/>
        </w:rPr>
      </w:pPr>
      <w:r w:rsidRPr="00CC407C">
        <w:rPr>
          <w:color w:val="000000" w:themeColor="text1"/>
        </w:rPr>
        <w:br w:type="column"/>
      </w:r>
      <w:bookmarkStart w:id="0" w:name="_Toc222924774"/>
      <w:r w:rsidR="005D3D9C" w:rsidRPr="00CC407C">
        <w:rPr>
          <w:color w:val="000000" w:themeColor="text1"/>
        </w:rPr>
        <w:lastRenderedPageBreak/>
        <w:t>Introduction</w:t>
      </w:r>
      <w:bookmarkEnd w:id="0"/>
    </w:p>
    <w:p w14:paraId="2CEC01E2" w14:textId="77777777" w:rsidR="005D3D9C" w:rsidRPr="00CC407C" w:rsidRDefault="00542E8C" w:rsidP="005D3D9C">
      <w:pPr>
        <w:rPr>
          <w:color w:val="000000" w:themeColor="text1"/>
          <w:lang w:val="en-US"/>
        </w:rPr>
      </w:pPr>
      <w:r w:rsidRPr="00CC407C">
        <w:rPr>
          <w:color w:val="000000" w:themeColor="text1"/>
        </w:rPr>
        <w:t>Business Intelligence (BI) is the broadly used definition that refers to the set of processes, technologies and analysis tools that convert raw data into purposeful information to enable making effective decisions</w:t>
      </w:r>
      <w:r w:rsidR="00E60199" w:rsidRPr="00CC407C">
        <w:rPr>
          <w:color w:val="000000" w:themeColor="text1"/>
        </w:rPr>
        <w:t xml:space="preserve"> (Massaro et al., 2019)</w:t>
      </w:r>
      <w:r w:rsidRPr="00CC407C">
        <w:rPr>
          <w:color w:val="000000" w:themeColor="text1"/>
        </w:rPr>
        <w:t xml:space="preserve">. It incorporates data management, analytical model and reporting systems in improving organizational performance. Regression analysis, discussed in Week 5, is one of the most significant predictive methods of BI, which helps organizations model variables and </w:t>
      </w:r>
      <w:r w:rsidR="00E60199" w:rsidRPr="00CC407C">
        <w:rPr>
          <w:color w:val="000000" w:themeColor="text1"/>
        </w:rPr>
        <w:t>predicts</w:t>
      </w:r>
      <w:r w:rsidRPr="00CC407C">
        <w:rPr>
          <w:color w:val="000000" w:themeColor="text1"/>
        </w:rPr>
        <w:t xml:space="preserve"> future results</w:t>
      </w:r>
      <w:r w:rsidR="00E60199" w:rsidRPr="00CC407C">
        <w:rPr>
          <w:color w:val="000000" w:themeColor="text1"/>
        </w:rPr>
        <w:t xml:space="preserve"> (</w:t>
      </w:r>
      <w:proofErr w:type="spellStart"/>
      <w:r w:rsidR="00E60199" w:rsidRPr="00CC407C">
        <w:rPr>
          <w:color w:val="000000" w:themeColor="text1"/>
        </w:rPr>
        <w:t>Sebt</w:t>
      </w:r>
      <w:proofErr w:type="spellEnd"/>
      <w:r w:rsidR="00E60199" w:rsidRPr="00CC407C">
        <w:rPr>
          <w:color w:val="000000" w:themeColor="text1"/>
        </w:rPr>
        <w:t xml:space="preserve"> et al., 2024)</w:t>
      </w:r>
      <w:r w:rsidRPr="00CC407C">
        <w:rPr>
          <w:color w:val="000000" w:themeColor="text1"/>
        </w:rPr>
        <w:t xml:space="preserve">. In combination with statistical </w:t>
      </w:r>
      <w:r w:rsidR="00800750" w:rsidRPr="00CC407C">
        <w:rPr>
          <w:color w:val="000000" w:themeColor="text1"/>
        </w:rPr>
        <w:t>modelling</w:t>
      </w:r>
      <w:r w:rsidRPr="00CC407C">
        <w:rPr>
          <w:color w:val="000000" w:themeColor="text1"/>
        </w:rPr>
        <w:t xml:space="preserve">, the background data handling skills, learned during sessions using the Excel program, including pivot tables, VLOOKUP functions and data visualization, illustrate the organization, analysis and interpretation of structured data to draw </w:t>
      </w:r>
      <w:proofErr w:type="gramStart"/>
      <w:r w:rsidRPr="00CC407C">
        <w:rPr>
          <w:color w:val="000000" w:themeColor="text1"/>
        </w:rPr>
        <w:t>insight</w:t>
      </w:r>
      <w:r w:rsidR="00C5462A" w:rsidRPr="00CC407C">
        <w:rPr>
          <w:color w:val="000000" w:themeColor="text1"/>
        </w:rPr>
        <w:t xml:space="preserve">  (</w:t>
      </w:r>
      <w:proofErr w:type="gramEnd"/>
      <w:r w:rsidR="00C5462A" w:rsidRPr="00CC407C">
        <w:rPr>
          <w:color w:val="000000" w:themeColor="text1"/>
        </w:rPr>
        <w:t>Zeller et al., 2024)</w:t>
      </w:r>
      <w:r w:rsidRPr="00CC407C">
        <w:rPr>
          <w:color w:val="000000" w:themeColor="text1"/>
        </w:rPr>
        <w:t xml:space="preserve">. In this report, both theoretical models and practical approaches to BI that have been studied during the module are combined. Specifically, it severely </w:t>
      </w:r>
      <w:proofErr w:type="spellStart"/>
      <w:r w:rsidRPr="00CC407C">
        <w:rPr>
          <w:color w:val="000000" w:themeColor="text1"/>
        </w:rPr>
        <w:t>analyzes</w:t>
      </w:r>
      <w:proofErr w:type="spellEnd"/>
      <w:r w:rsidRPr="00CC407C">
        <w:rPr>
          <w:color w:val="000000" w:themeColor="text1"/>
        </w:rPr>
        <w:t xml:space="preserve"> how predictive analytics have been used in retail, as the Target data mining case, to determine how BI integrates data management, statistical </w:t>
      </w:r>
      <w:r w:rsidR="00C5462A" w:rsidRPr="00CC407C">
        <w:rPr>
          <w:color w:val="000000" w:themeColor="text1"/>
        </w:rPr>
        <w:t>modelling</w:t>
      </w:r>
      <w:r w:rsidRPr="00CC407C">
        <w:rPr>
          <w:color w:val="000000" w:themeColor="text1"/>
        </w:rPr>
        <w:t xml:space="preserve"> and decision support systems to create strategic value</w:t>
      </w:r>
      <w:r w:rsidR="00C5462A" w:rsidRPr="00CC407C">
        <w:rPr>
          <w:color w:val="000000" w:themeColor="text1"/>
        </w:rPr>
        <w:t xml:space="preserve"> (</w:t>
      </w:r>
      <w:proofErr w:type="spellStart"/>
      <w:r w:rsidR="00C5462A" w:rsidRPr="00CC407C">
        <w:rPr>
          <w:color w:val="000000" w:themeColor="text1"/>
        </w:rPr>
        <w:t>Tsiu</w:t>
      </w:r>
      <w:proofErr w:type="spellEnd"/>
      <w:r w:rsidR="00C5462A" w:rsidRPr="00CC407C">
        <w:rPr>
          <w:color w:val="000000" w:themeColor="text1"/>
        </w:rPr>
        <w:t xml:space="preserve"> et al., 2025)</w:t>
      </w:r>
      <w:r w:rsidRPr="00CC407C">
        <w:rPr>
          <w:color w:val="000000" w:themeColor="text1"/>
        </w:rPr>
        <w:t>.</w:t>
      </w:r>
    </w:p>
    <w:p w14:paraId="75110A26" w14:textId="77777777" w:rsidR="005D3D9C" w:rsidRPr="00CC407C" w:rsidRDefault="00ED05CD" w:rsidP="005D3D9C">
      <w:pPr>
        <w:pStyle w:val="Heading1"/>
        <w:rPr>
          <w:color w:val="000000" w:themeColor="text1"/>
        </w:rPr>
      </w:pPr>
      <w:r w:rsidRPr="00CC407C">
        <w:rPr>
          <w:color w:val="000000" w:themeColor="text1"/>
        </w:rPr>
        <w:br w:type="column"/>
      </w:r>
      <w:bookmarkStart w:id="1" w:name="_Toc222924775"/>
      <w:r w:rsidR="005D3D9C" w:rsidRPr="00CC407C">
        <w:rPr>
          <w:color w:val="000000" w:themeColor="text1"/>
        </w:rPr>
        <w:lastRenderedPageBreak/>
        <w:t>Understanding Business Intelligence Concepts</w:t>
      </w:r>
      <w:bookmarkEnd w:id="1"/>
    </w:p>
    <w:p w14:paraId="29BF45D9" w14:textId="77777777" w:rsidR="005D3D9C" w:rsidRPr="00CC407C" w:rsidRDefault="005D3D9C" w:rsidP="005D3D9C">
      <w:pPr>
        <w:pStyle w:val="Heading2"/>
        <w:rPr>
          <w:color w:val="000000" w:themeColor="text1"/>
        </w:rPr>
      </w:pPr>
      <w:bookmarkStart w:id="2" w:name="_Toc222924776"/>
      <w:r w:rsidRPr="00CC407C">
        <w:rPr>
          <w:color w:val="000000" w:themeColor="text1"/>
        </w:rPr>
        <w:t>BI Foundations</w:t>
      </w:r>
      <w:bookmarkEnd w:id="2"/>
    </w:p>
    <w:p w14:paraId="29E75AFE" w14:textId="77777777" w:rsidR="005D3D9C" w:rsidRPr="00CC407C" w:rsidRDefault="00542E8C" w:rsidP="005D3D9C">
      <w:pPr>
        <w:rPr>
          <w:color w:val="000000" w:themeColor="text1"/>
          <w:lang w:val="en-US"/>
        </w:rPr>
      </w:pPr>
      <w:r w:rsidRPr="00CC407C">
        <w:rPr>
          <w:color w:val="000000" w:themeColor="text1"/>
        </w:rPr>
        <w:t>Business Intelligence (BI) is a well-organized system of processes and technologies that transform unprocessed data in an organization into valuable information so that it can be used in making strategic decisions</w:t>
      </w:r>
      <w:r w:rsidR="00C5462A" w:rsidRPr="00CC407C">
        <w:rPr>
          <w:color w:val="000000" w:themeColor="text1"/>
        </w:rPr>
        <w:t xml:space="preserve"> (Massaro et al., 2019)</w:t>
      </w:r>
      <w:r w:rsidRPr="00CC407C">
        <w:rPr>
          <w:color w:val="000000" w:themeColor="text1"/>
        </w:rPr>
        <w:t xml:space="preserve">. It is logical where data leads to information, then to knowledge and finally to informed managerial decisions. In the process, data warehousing becomes a key element in that the processed data of various sources are centrally stored. Extract, Transform and Load (ETL) process is to make sure that data is gathered, cleansed and put in standard form before being stored. Multidimensional analysis can then be performed using Online Analytical Processing (OLAP) tools to enable managers </w:t>
      </w:r>
      <w:proofErr w:type="spellStart"/>
      <w:r w:rsidRPr="00CC407C">
        <w:rPr>
          <w:color w:val="000000" w:themeColor="text1"/>
        </w:rPr>
        <w:t>analyze</w:t>
      </w:r>
      <w:proofErr w:type="spellEnd"/>
      <w:r w:rsidRPr="00CC407C">
        <w:rPr>
          <w:color w:val="000000" w:themeColor="text1"/>
        </w:rPr>
        <w:t xml:space="preserve"> trends over time, geographically or on any product category. Dashboards also work together with the decision support systems to place the key performance indicators in a visual and easily accessible form</w:t>
      </w:r>
      <w:r w:rsidR="00C5462A" w:rsidRPr="00CC407C">
        <w:rPr>
          <w:color w:val="000000" w:themeColor="text1"/>
        </w:rPr>
        <w:t xml:space="preserve"> (Al-</w:t>
      </w:r>
      <w:proofErr w:type="spellStart"/>
      <w:r w:rsidR="00C5462A" w:rsidRPr="00CC407C">
        <w:rPr>
          <w:color w:val="000000" w:themeColor="text1"/>
        </w:rPr>
        <w:t>Dmour</w:t>
      </w:r>
      <w:proofErr w:type="spellEnd"/>
      <w:r w:rsidR="00C5462A" w:rsidRPr="00CC407C">
        <w:rPr>
          <w:color w:val="000000" w:themeColor="text1"/>
        </w:rPr>
        <w:t xml:space="preserve"> et al., 2023)</w:t>
      </w:r>
      <w:r w:rsidRPr="00CC407C">
        <w:rPr>
          <w:color w:val="000000" w:themeColor="text1"/>
        </w:rPr>
        <w:t>.</w:t>
      </w:r>
    </w:p>
    <w:p w14:paraId="2B9A8EDA" w14:textId="77777777" w:rsidR="005D3D9C" w:rsidRPr="00CC407C" w:rsidRDefault="005D3D9C" w:rsidP="005D3D9C">
      <w:pPr>
        <w:pStyle w:val="Heading2"/>
        <w:rPr>
          <w:color w:val="000000" w:themeColor="text1"/>
        </w:rPr>
      </w:pPr>
      <w:bookmarkStart w:id="3" w:name="_Toc222924777"/>
      <w:r w:rsidRPr="00CC407C">
        <w:rPr>
          <w:color w:val="000000" w:themeColor="text1"/>
        </w:rPr>
        <w:t>Data Handling Concepts</w:t>
      </w:r>
      <w:bookmarkEnd w:id="3"/>
      <w:r w:rsidRPr="00CC407C">
        <w:rPr>
          <w:color w:val="000000" w:themeColor="text1"/>
        </w:rPr>
        <w:t xml:space="preserve"> </w:t>
      </w:r>
    </w:p>
    <w:p w14:paraId="63670D19" w14:textId="77777777" w:rsidR="005D3D9C" w:rsidRPr="00CC407C" w:rsidRDefault="006E5D8F" w:rsidP="005D3D9C">
      <w:pPr>
        <w:rPr>
          <w:color w:val="000000" w:themeColor="text1"/>
          <w:lang w:val="en-US"/>
        </w:rPr>
      </w:pPr>
      <w:r w:rsidRPr="00CC407C">
        <w:rPr>
          <w:color w:val="000000" w:themeColor="text1"/>
        </w:rPr>
        <w:t xml:space="preserve">Excel sessions that were offered gave me a starting point on the importance of data handling on the basis of BI systems. Spreadsheets are data storage management systems, which allow organizations to manage transactional records in a structured format. Pivot tables enable the multilingual databases to be summarized in a short period of time, describing patterns like sales performance per month or region. VLOOKUP functions illustrate the integration of data in different tables to form integrated data, which can be applied to the practicality of data integration in real-life. Charts are the visual analytics that facilitate the interpretation of trends whereas currency formatting and financial tracking </w:t>
      </w:r>
      <w:r w:rsidR="00C5462A" w:rsidRPr="00CC407C">
        <w:rPr>
          <w:color w:val="000000" w:themeColor="text1"/>
        </w:rPr>
        <w:t>exercises</w:t>
      </w:r>
      <w:r w:rsidRPr="00CC407C">
        <w:rPr>
          <w:color w:val="000000" w:themeColor="text1"/>
        </w:rPr>
        <w:t xml:space="preserve"> the example of a </w:t>
      </w:r>
      <w:proofErr w:type="spellStart"/>
      <w:r w:rsidRPr="00CC407C">
        <w:rPr>
          <w:color w:val="000000" w:themeColor="text1"/>
        </w:rPr>
        <w:t>checkbook</w:t>
      </w:r>
      <w:proofErr w:type="spellEnd"/>
      <w:r w:rsidRPr="00CC407C">
        <w:rPr>
          <w:color w:val="000000" w:themeColor="text1"/>
        </w:rPr>
        <w:t>; demonstrate how structured data can be utilized in the process of financial monitoring</w:t>
      </w:r>
      <w:r w:rsidR="00C5462A" w:rsidRPr="00CC407C">
        <w:rPr>
          <w:color w:val="000000" w:themeColor="text1"/>
        </w:rPr>
        <w:t xml:space="preserve"> (Zeller et al., 2024)</w:t>
      </w:r>
      <w:r w:rsidRPr="00CC407C">
        <w:rPr>
          <w:color w:val="000000" w:themeColor="text1"/>
        </w:rPr>
        <w:t>. These applications are streamlined versions of stock enterprise BI systems</w:t>
      </w:r>
      <w:r w:rsidR="00C5462A" w:rsidRPr="00CC407C">
        <w:rPr>
          <w:color w:val="000000" w:themeColor="text1"/>
        </w:rPr>
        <w:t xml:space="preserve"> (</w:t>
      </w:r>
      <w:proofErr w:type="spellStart"/>
      <w:r w:rsidR="00C5462A" w:rsidRPr="00CC407C">
        <w:rPr>
          <w:color w:val="000000" w:themeColor="text1"/>
        </w:rPr>
        <w:t>Ridzuan</w:t>
      </w:r>
      <w:proofErr w:type="spellEnd"/>
      <w:r w:rsidR="00C5462A" w:rsidRPr="00CC407C">
        <w:rPr>
          <w:color w:val="000000" w:themeColor="text1"/>
        </w:rPr>
        <w:t xml:space="preserve"> and Zainon, 2024).</w:t>
      </w:r>
    </w:p>
    <w:p w14:paraId="036E5200" w14:textId="77777777" w:rsidR="005D3D9C" w:rsidRPr="00CC407C" w:rsidRDefault="005D3D9C" w:rsidP="005D3D9C">
      <w:pPr>
        <w:pStyle w:val="Heading2"/>
        <w:rPr>
          <w:color w:val="000000" w:themeColor="text1"/>
        </w:rPr>
      </w:pPr>
      <w:bookmarkStart w:id="4" w:name="_Toc222924778"/>
      <w:r w:rsidRPr="00CC407C">
        <w:rPr>
          <w:color w:val="000000" w:themeColor="text1"/>
        </w:rPr>
        <w:t>Regression</w:t>
      </w:r>
      <w:bookmarkEnd w:id="4"/>
    </w:p>
    <w:p w14:paraId="3A4C7C47" w14:textId="77777777" w:rsidR="005D3D9C" w:rsidRPr="00CC407C" w:rsidRDefault="006E5D8F" w:rsidP="005D3D9C">
      <w:pPr>
        <w:rPr>
          <w:color w:val="000000" w:themeColor="text1"/>
          <w:lang w:val="en-US"/>
        </w:rPr>
      </w:pPr>
      <w:r w:rsidRPr="00CC407C">
        <w:rPr>
          <w:color w:val="000000" w:themeColor="text1"/>
        </w:rPr>
        <w:t xml:space="preserve">Regression analysis as done in Week 5 is one of the most important predictive data mining methods that are employed in </w:t>
      </w:r>
      <w:r w:rsidR="00800750" w:rsidRPr="00CC407C">
        <w:rPr>
          <w:color w:val="000000" w:themeColor="text1"/>
        </w:rPr>
        <w:t>modelling</w:t>
      </w:r>
      <w:r w:rsidRPr="00CC407C">
        <w:rPr>
          <w:color w:val="000000" w:themeColor="text1"/>
        </w:rPr>
        <w:t xml:space="preserve"> relationships among variables. The simplest linear form of the equations Y = a + </w:t>
      </w:r>
      <w:proofErr w:type="spellStart"/>
      <w:r w:rsidRPr="00CC407C">
        <w:rPr>
          <w:color w:val="000000" w:themeColor="text1"/>
        </w:rPr>
        <w:t>bX</w:t>
      </w:r>
      <w:proofErr w:type="spellEnd"/>
      <w:r w:rsidRPr="00CC407C">
        <w:rPr>
          <w:color w:val="000000" w:themeColor="text1"/>
        </w:rPr>
        <w:t xml:space="preserve"> + e represents a dependence and independent variable. This is </w:t>
      </w:r>
      <w:r w:rsidRPr="00CC407C">
        <w:rPr>
          <w:color w:val="000000" w:themeColor="text1"/>
        </w:rPr>
        <w:lastRenderedPageBreak/>
        <w:t>further extended under multiple regression Y = a0 + a1x1 + a2x2 + e where a number of predictors are utilized. Their correlation coefficient (r) estimates the direction and strength of relationships and R</w:t>
      </w:r>
      <w:r w:rsidRPr="00CC407C">
        <w:rPr>
          <w:color w:val="000000" w:themeColor="text1"/>
          <w:vertAlign w:val="superscript"/>
        </w:rPr>
        <w:t>2</w:t>
      </w:r>
      <w:r w:rsidRPr="00CC407C">
        <w:rPr>
          <w:color w:val="000000" w:themeColor="text1"/>
        </w:rPr>
        <w:t xml:space="preserve"> evaluates the percentage of variation explained by the model. Regressions can be of type linear, multiple, logistic, ridge and lasso regression. Although the regression model is readable and extensively applied, it is also prone to the problem of data quality such as multi-co and non-linearity</w:t>
      </w:r>
      <w:r w:rsidR="00C5462A" w:rsidRPr="00CC407C">
        <w:rPr>
          <w:color w:val="000000" w:themeColor="text1"/>
        </w:rPr>
        <w:t xml:space="preserve"> (</w:t>
      </w:r>
      <w:proofErr w:type="spellStart"/>
      <w:r w:rsidR="00C5462A" w:rsidRPr="00CC407C">
        <w:rPr>
          <w:color w:val="000000" w:themeColor="text1"/>
        </w:rPr>
        <w:t>Ridzuan</w:t>
      </w:r>
      <w:proofErr w:type="spellEnd"/>
      <w:r w:rsidR="00C5462A" w:rsidRPr="00CC407C">
        <w:rPr>
          <w:color w:val="000000" w:themeColor="text1"/>
        </w:rPr>
        <w:t xml:space="preserve"> and Zainon, 2024)</w:t>
      </w:r>
      <w:r w:rsidRPr="00CC407C">
        <w:rPr>
          <w:color w:val="000000" w:themeColor="text1"/>
        </w:rPr>
        <w:t>.</w:t>
      </w:r>
    </w:p>
    <w:p w14:paraId="23488510" w14:textId="77777777" w:rsidR="005D3D9C" w:rsidRPr="00CC407C" w:rsidRDefault="005D3D9C" w:rsidP="005D3D9C">
      <w:pPr>
        <w:pStyle w:val="Heading1"/>
        <w:rPr>
          <w:color w:val="000000" w:themeColor="text1"/>
        </w:rPr>
      </w:pPr>
      <w:bookmarkStart w:id="5" w:name="_Toc222924779"/>
      <w:r w:rsidRPr="00CC407C">
        <w:rPr>
          <w:color w:val="000000" w:themeColor="text1"/>
        </w:rPr>
        <w:t>Business Intelligence Applications</w:t>
      </w:r>
      <w:bookmarkEnd w:id="5"/>
    </w:p>
    <w:p w14:paraId="3025856A" w14:textId="77777777" w:rsidR="005D3D9C" w:rsidRPr="00CC407C" w:rsidRDefault="006E5D8F" w:rsidP="005D3D9C">
      <w:pPr>
        <w:pStyle w:val="Heading2"/>
        <w:rPr>
          <w:color w:val="000000" w:themeColor="text1"/>
        </w:rPr>
      </w:pPr>
      <w:bookmarkStart w:id="6" w:name="_Toc222924780"/>
      <w:r w:rsidRPr="00CC407C">
        <w:rPr>
          <w:color w:val="000000" w:themeColor="text1"/>
        </w:rPr>
        <w:t xml:space="preserve">Application </w:t>
      </w:r>
      <w:r w:rsidR="005D3D9C" w:rsidRPr="00CC407C">
        <w:rPr>
          <w:color w:val="000000" w:themeColor="text1"/>
        </w:rPr>
        <w:t>of Excel in Business Intelligence</w:t>
      </w:r>
      <w:bookmarkEnd w:id="6"/>
    </w:p>
    <w:p w14:paraId="2A7BFBBE" w14:textId="77777777" w:rsidR="005D3D9C" w:rsidRPr="00CC407C" w:rsidRDefault="006E5D8F" w:rsidP="005D3D9C">
      <w:pPr>
        <w:rPr>
          <w:color w:val="000000" w:themeColor="text1"/>
          <w:lang w:val="en-US"/>
        </w:rPr>
      </w:pPr>
      <w:r w:rsidRPr="00CC407C">
        <w:rPr>
          <w:color w:val="000000" w:themeColor="text1"/>
        </w:rPr>
        <w:t xml:space="preserve">The tools on Excel offer a feasible platform on the working of Business Intelligence (BI) systems within organizations. Pivot tables, such as those, provide the ability to summarize large datasets of retail sales, such as by product category, region or time. Evidence-based decisions can be made within the retail store because a retail manager can determine in a relatively short period of time what products were the most lucrative in particular months. In the same way, the VLOOKUP operation illustrates how different sets of data like customer data and transaction data can be combined into one platform. This resembles the data integration processes of the enterprise level in the BI systems, where data of different sources may be combined to </w:t>
      </w:r>
      <w:proofErr w:type="spellStart"/>
      <w:r w:rsidRPr="00CC407C">
        <w:rPr>
          <w:color w:val="000000" w:themeColor="text1"/>
        </w:rPr>
        <w:t>analyze</w:t>
      </w:r>
      <w:proofErr w:type="spellEnd"/>
      <w:r w:rsidRPr="00CC407C">
        <w:rPr>
          <w:color w:val="000000" w:themeColor="text1"/>
        </w:rPr>
        <w:t xml:space="preserve"> </w:t>
      </w:r>
      <w:r w:rsidR="00C5462A" w:rsidRPr="00CC407C">
        <w:rPr>
          <w:color w:val="000000" w:themeColor="text1"/>
        </w:rPr>
        <w:t>those (</w:t>
      </w:r>
      <w:proofErr w:type="spellStart"/>
      <w:r w:rsidR="00C5462A" w:rsidRPr="00CC407C">
        <w:rPr>
          <w:color w:val="000000" w:themeColor="text1"/>
        </w:rPr>
        <w:t>Sebt</w:t>
      </w:r>
      <w:proofErr w:type="spellEnd"/>
      <w:r w:rsidR="00C5462A" w:rsidRPr="00CC407C">
        <w:rPr>
          <w:color w:val="000000" w:themeColor="text1"/>
        </w:rPr>
        <w:t xml:space="preserve"> et al., 2024).</w:t>
      </w:r>
    </w:p>
    <w:p w14:paraId="71755F65" w14:textId="77777777" w:rsidR="005D3D9C" w:rsidRPr="00CC407C" w:rsidRDefault="006E5D8F" w:rsidP="005D3D9C">
      <w:pPr>
        <w:rPr>
          <w:color w:val="000000" w:themeColor="text1"/>
          <w:lang w:val="en-US"/>
        </w:rPr>
      </w:pPr>
      <w:r w:rsidRPr="00CC407C">
        <w:rPr>
          <w:color w:val="000000" w:themeColor="text1"/>
        </w:rPr>
        <w:t xml:space="preserve">Charts also increase BI by converting the outputs (numbers) into visual understanding. Trends of seasonal sales, monthly sales changes or promotion effectiveness can be easily presented so that the managers can read the performance trends fast. The regression activities that were initiated in Week 5 build upon this and enable prediction of future results on the basis of past data. Also, the </w:t>
      </w:r>
      <w:proofErr w:type="spellStart"/>
      <w:r w:rsidRPr="00CC407C">
        <w:rPr>
          <w:color w:val="000000" w:themeColor="text1"/>
        </w:rPr>
        <w:t>checkbook</w:t>
      </w:r>
      <w:proofErr w:type="spellEnd"/>
      <w:r w:rsidRPr="00CC407C">
        <w:rPr>
          <w:color w:val="000000" w:themeColor="text1"/>
        </w:rPr>
        <w:t xml:space="preserve"> activity demonstrates a systematic financial monitoring, which involves recording transactions, the calculation and monitoring of balances, and performance. These spreadsheet tools are simplified but they are analogous to the major principles of BI, namely: organised data storage, analytical processing and decision support via visual reporting</w:t>
      </w:r>
      <w:r w:rsidR="00C5462A" w:rsidRPr="00CC407C">
        <w:rPr>
          <w:color w:val="000000" w:themeColor="text1"/>
        </w:rPr>
        <w:t xml:space="preserve"> (Zeller et al., 2024)</w:t>
      </w:r>
      <w:r w:rsidRPr="00CC407C">
        <w:rPr>
          <w:color w:val="000000" w:themeColor="text1"/>
        </w:rPr>
        <w:t>.</w:t>
      </w:r>
    </w:p>
    <w:p w14:paraId="3ED98873" w14:textId="77777777" w:rsidR="005D3D9C" w:rsidRPr="00CC407C" w:rsidRDefault="005D3D9C" w:rsidP="005D3D9C">
      <w:pPr>
        <w:pStyle w:val="Heading2"/>
        <w:rPr>
          <w:color w:val="000000" w:themeColor="text1"/>
        </w:rPr>
      </w:pPr>
      <w:bookmarkStart w:id="7" w:name="_Toc222924781"/>
      <w:r w:rsidRPr="00CC407C">
        <w:rPr>
          <w:color w:val="000000" w:themeColor="text1"/>
        </w:rPr>
        <w:t>Retail Applications of Business Intelligence</w:t>
      </w:r>
      <w:bookmarkEnd w:id="7"/>
    </w:p>
    <w:p w14:paraId="3A5466D7" w14:textId="77777777" w:rsidR="005D3D9C" w:rsidRPr="00CC407C" w:rsidRDefault="006E5D8F" w:rsidP="005D3D9C">
      <w:pPr>
        <w:rPr>
          <w:color w:val="000000" w:themeColor="text1"/>
          <w:lang w:val="en-US"/>
        </w:rPr>
      </w:pPr>
      <w:r w:rsidRPr="00CC407C">
        <w:rPr>
          <w:color w:val="000000" w:themeColor="text1"/>
        </w:rPr>
        <w:t xml:space="preserve">The BI systems are crucial in forecasting and predicting demand, as well as sales in the retail industry. Regression </w:t>
      </w:r>
      <w:r w:rsidR="00800750" w:rsidRPr="00CC407C">
        <w:rPr>
          <w:color w:val="000000" w:themeColor="text1"/>
        </w:rPr>
        <w:t>modelling</w:t>
      </w:r>
      <w:r w:rsidRPr="00CC407C">
        <w:rPr>
          <w:color w:val="000000" w:themeColor="text1"/>
        </w:rPr>
        <w:t xml:space="preserve"> allows the retailers to predict the future sales performance with regard to the important factors. As an illustration, a multiple regression equation can be given as:</w:t>
      </w:r>
    </w:p>
    <w:p w14:paraId="52FA0F62" w14:textId="77777777" w:rsidR="005D3D9C" w:rsidRPr="00CC407C" w:rsidRDefault="005D3D9C" w:rsidP="005D3D9C">
      <w:pPr>
        <w:jc w:val="left"/>
        <w:rPr>
          <w:color w:val="000000" w:themeColor="text1"/>
          <w:lang w:val="en-US"/>
        </w:rPr>
      </w:pPr>
      <w:r w:rsidRPr="00CC407C">
        <w:rPr>
          <w:color w:val="000000" w:themeColor="text1"/>
          <w:lang w:val="en-US"/>
        </w:rPr>
        <w:t>Y = Sales</w:t>
      </w:r>
      <w:r w:rsidRPr="00CC407C">
        <w:rPr>
          <w:color w:val="000000" w:themeColor="text1"/>
          <w:lang w:val="en-US"/>
        </w:rPr>
        <w:br/>
      </w:r>
      <w:r w:rsidRPr="00CC407C">
        <w:rPr>
          <w:color w:val="000000" w:themeColor="text1"/>
          <w:lang w:val="en-US"/>
        </w:rPr>
        <w:lastRenderedPageBreak/>
        <w:t>X1 = Advertising</w:t>
      </w:r>
      <w:r w:rsidRPr="00CC407C">
        <w:rPr>
          <w:color w:val="000000" w:themeColor="text1"/>
          <w:lang w:val="en-US"/>
        </w:rPr>
        <w:br/>
        <w:t>X2 = Seasonality</w:t>
      </w:r>
      <w:r w:rsidRPr="00CC407C">
        <w:rPr>
          <w:color w:val="000000" w:themeColor="text1"/>
          <w:lang w:val="en-US"/>
        </w:rPr>
        <w:br/>
        <w:t>X3 = Footfall</w:t>
      </w:r>
    </w:p>
    <w:p w14:paraId="5E2D152A" w14:textId="77777777" w:rsidR="005D3D9C" w:rsidRPr="00CC407C" w:rsidRDefault="006E5D8F" w:rsidP="005D3D9C">
      <w:pPr>
        <w:rPr>
          <w:color w:val="000000" w:themeColor="text1"/>
          <w:lang w:val="en-US"/>
        </w:rPr>
      </w:pPr>
      <w:r w:rsidRPr="00CC407C">
        <w:rPr>
          <w:color w:val="000000" w:themeColor="text1"/>
        </w:rPr>
        <w:t>Through this model, the management can determine the effects of marketing expenditure, seasonal demand changes and customer traffic on the outcome of revenue. With the calculation of the association of such variables, the retailers will be able to make better choices on the promotional budgets and the number of staffs</w:t>
      </w:r>
      <w:r w:rsidR="00C5462A" w:rsidRPr="00CC407C">
        <w:rPr>
          <w:color w:val="000000" w:themeColor="text1"/>
        </w:rPr>
        <w:t xml:space="preserve"> (</w:t>
      </w:r>
      <w:proofErr w:type="spellStart"/>
      <w:r w:rsidR="00C5462A" w:rsidRPr="00CC407C">
        <w:rPr>
          <w:color w:val="000000" w:themeColor="text1"/>
        </w:rPr>
        <w:t>Tsiu</w:t>
      </w:r>
      <w:proofErr w:type="spellEnd"/>
      <w:r w:rsidR="00C5462A" w:rsidRPr="00CC407C">
        <w:rPr>
          <w:color w:val="000000" w:themeColor="text1"/>
        </w:rPr>
        <w:t xml:space="preserve"> et al., 2025)</w:t>
      </w:r>
      <w:r w:rsidRPr="00CC407C">
        <w:rPr>
          <w:color w:val="000000" w:themeColor="text1"/>
        </w:rPr>
        <w:t>.</w:t>
      </w:r>
    </w:p>
    <w:p w14:paraId="0291E20D" w14:textId="77777777" w:rsidR="005D3D9C" w:rsidRPr="00CC407C" w:rsidRDefault="006E5D8F" w:rsidP="005D3D9C">
      <w:pPr>
        <w:rPr>
          <w:color w:val="000000" w:themeColor="text1"/>
          <w:lang w:val="en-US"/>
        </w:rPr>
      </w:pPr>
      <w:r w:rsidRPr="00CC407C">
        <w:rPr>
          <w:color w:val="000000" w:themeColor="text1"/>
        </w:rPr>
        <w:t xml:space="preserve">In addition to forecasting, BI also helps in customer segmentation and this is done by analysing the purchasing behaviour in order to recognize the customers with high values. The inventory optimization is done by </w:t>
      </w:r>
      <w:proofErr w:type="spellStart"/>
      <w:r w:rsidRPr="00CC407C">
        <w:rPr>
          <w:color w:val="000000" w:themeColor="text1"/>
        </w:rPr>
        <w:t>analyzing</w:t>
      </w:r>
      <w:proofErr w:type="spellEnd"/>
      <w:r w:rsidRPr="00CC407C">
        <w:rPr>
          <w:color w:val="000000" w:themeColor="text1"/>
        </w:rPr>
        <w:t xml:space="preserve"> previous sales trends in order to minimize overstocking or stock outs. Predictive insights can be used to create targeted marketing strategies and personalize offers thereby engaging customers more. Profitability analysis also helps the managers to measure the performance of its products and to strategically allocate resources</w:t>
      </w:r>
      <w:r w:rsidR="00C5462A" w:rsidRPr="00CC407C">
        <w:rPr>
          <w:color w:val="000000" w:themeColor="text1"/>
        </w:rPr>
        <w:t xml:space="preserve"> (Massaro et al., 2019)</w:t>
      </w:r>
      <w:r w:rsidRPr="00CC407C">
        <w:rPr>
          <w:color w:val="000000" w:themeColor="text1"/>
        </w:rPr>
        <w:t>.</w:t>
      </w:r>
    </w:p>
    <w:p w14:paraId="3199AE84" w14:textId="77777777" w:rsidR="005D3D9C" w:rsidRPr="00CC407C" w:rsidRDefault="006E5D8F" w:rsidP="005D3D9C">
      <w:pPr>
        <w:rPr>
          <w:color w:val="000000" w:themeColor="text1"/>
          <w:lang w:val="en-US"/>
        </w:rPr>
      </w:pPr>
      <w:r w:rsidRPr="00CC407C">
        <w:rPr>
          <w:color w:val="000000" w:themeColor="text1"/>
          <w:lang w:val="en-US"/>
        </w:rPr>
        <w:t xml:space="preserve">Nevertheless, as indicated in the Week 5 session, regression models can be subject to </w:t>
      </w:r>
      <w:proofErr w:type="spellStart"/>
      <w:r w:rsidRPr="00CC407C">
        <w:rPr>
          <w:color w:val="000000" w:themeColor="text1"/>
          <w:lang w:val="en-US"/>
        </w:rPr>
        <w:t>multico</w:t>
      </w:r>
      <w:proofErr w:type="spellEnd"/>
      <w:r w:rsidRPr="00CC407C">
        <w:rPr>
          <w:color w:val="000000" w:themeColor="text1"/>
          <w:lang w:val="en-US"/>
        </w:rPr>
        <w:t xml:space="preserve">-linearity, in which case independent variables, including advertising and footfall, have a high level of correlation. This may skew the estimates of the coefficients and decrease reliability of the model. Thus, although BI tools offer </w:t>
      </w:r>
      <w:r w:rsidR="00C5462A" w:rsidRPr="00CC407C">
        <w:rPr>
          <w:color w:val="000000" w:themeColor="text1"/>
          <w:lang w:val="en-US"/>
        </w:rPr>
        <w:t>an effective predictive capability</w:t>
      </w:r>
      <w:r w:rsidRPr="00CC407C">
        <w:rPr>
          <w:color w:val="000000" w:themeColor="text1"/>
          <w:lang w:val="en-US"/>
        </w:rPr>
        <w:t>, data validation and evaluation of models require close consideration to make effective and correct retail decision-making</w:t>
      </w:r>
      <w:r w:rsidR="00C5462A" w:rsidRPr="00CC407C">
        <w:rPr>
          <w:color w:val="000000" w:themeColor="text1"/>
          <w:lang w:val="en-US"/>
        </w:rPr>
        <w:t xml:space="preserve"> </w:t>
      </w:r>
      <w:r w:rsidR="00C5462A" w:rsidRPr="00CC407C">
        <w:rPr>
          <w:color w:val="000000" w:themeColor="text1"/>
        </w:rPr>
        <w:t>(</w:t>
      </w:r>
      <w:proofErr w:type="spellStart"/>
      <w:r w:rsidR="00C5462A" w:rsidRPr="00CC407C">
        <w:rPr>
          <w:color w:val="000000" w:themeColor="text1"/>
        </w:rPr>
        <w:t>Ridzuan</w:t>
      </w:r>
      <w:proofErr w:type="spellEnd"/>
      <w:r w:rsidR="00C5462A" w:rsidRPr="00CC407C">
        <w:rPr>
          <w:color w:val="000000" w:themeColor="text1"/>
        </w:rPr>
        <w:t xml:space="preserve"> and Zainon, 2024)</w:t>
      </w:r>
      <w:r w:rsidRPr="00CC407C">
        <w:rPr>
          <w:color w:val="000000" w:themeColor="text1"/>
          <w:lang w:val="en-US"/>
        </w:rPr>
        <w:t xml:space="preserve">. </w:t>
      </w:r>
    </w:p>
    <w:p w14:paraId="6FC8D4B8" w14:textId="77777777" w:rsidR="005D3D9C" w:rsidRPr="00CC407C" w:rsidRDefault="005D3D9C" w:rsidP="005D3D9C">
      <w:pPr>
        <w:pStyle w:val="Heading1"/>
        <w:rPr>
          <w:color w:val="000000" w:themeColor="text1"/>
        </w:rPr>
      </w:pPr>
      <w:bookmarkStart w:id="8" w:name="_Toc222924782"/>
      <w:r w:rsidRPr="00CC407C">
        <w:rPr>
          <w:color w:val="000000" w:themeColor="text1"/>
        </w:rPr>
        <w:t>Case Study: Target</w:t>
      </w:r>
      <w:bookmarkEnd w:id="8"/>
    </w:p>
    <w:p w14:paraId="069594BA" w14:textId="77777777" w:rsidR="005D3D9C" w:rsidRPr="00CC407C" w:rsidRDefault="005D3D9C" w:rsidP="005D3D9C">
      <w:pPr>
        <w:pStyle w:val="Heading2"/>
        <w:rPr>
          <w:color w:val="000000" w:themeColor="text1"/>
        </w:rPr>
      </w:pPr>
      <w:bookmarkStart w:id="9" w:name="_Toc222924783"/>
      <w:r w:rsidRPr="00CC407C">
        <w:rPr>
          <w:color w:val="000000" w:themeColor="text1"/>
        </w:rPr>
        <w:t>Target’s Predictive Data Mining Model</w:t>
      </w:r>
      <w:bookmarkEnd w:id="9"/>
    </w:p>
    <w:p w14:paraId="33775D0B" w14:textId="77777777" w:rsidR="005D3D9C" w:rsidRPr="00CC407C" w:rsidRDefault="00E60CDC" w:rsidP="005D3D9C">
      <w:pPr>
        <w:rPr>
          <w:color w:val="000000" w:themeColor="text1"/>
          <w:lang w:val="en-US"/>
        </w:rPr>
      </w:pPr>
      <w:r w:rsidRPr="00CC407C">
        <w:rPr>
          <w:color w:val="000000" w:themeColor="text1"/>
        </w:rPr>
        <w:t xml:space="preserve">The data mining strategy used by Target is a feasible implementation of Business intelligence in retail. Through the analysis of purchasing history on about twenty-five product variables, the company was able to create a pregnancy prediction score that would be used to identify customers who would be having a child. This data mining </w:t>
      </w:r>
      <w:proofErr w:type="spellStart"/>
      <w:r w:rsidRPr="00CC407C">
        <w:rPr>
          <w:color w:val="000000" w:themeColor="text1"/>
        </w:rPr>
        <w:t>behavioral</w:t>
      </w:r>
      <w:proofErr w:type="spellEnd"/>
      <w:r w:rsidRPr="00CC407C">
        <w:rPr>
          <w:color w:val="000000" w:themeColor="text1"/>
        </w:rPr>
        <w:t xml:space="preserve"> system was based on the identification of slight shifts in purchase patterns, including purchase of certain health or household products. By attaching weighted importance to these factors, Target could profile the customer base and predict changes of life stages prior to their public release. This kind of customer profiling shows how transactions, when methodically </w:t>
      </w:r>
      <w:r w:rsidR="00C5462A" w:rsidRPr="00CC407C">
        <w:rPr>
          <w:color w:val="000000" w:themeColor="text1"/>
        </w:rPr>
        <w:t>measured</w:t>
      </w:r>
      <w:r w:rsidRPr="00CC407C">
        <w:rPr>
          <w:color w:val="000000" w:themeColor="text1"/>
        </w:rPr>
        <w:t xml:space="preserve"> can yield potent </w:t>
      </w:r>
      <w:r w:rsidRPr="00CC407C">
        <w:rPr>
          <w:color w:val="000000" w:themeColor="text1"/>
        </w:rPr>
        <w:lastRenderedPageBreak/>
        <w:t>predictive information, which is directly use</w:t>
      </w:r>
      <w:r w:rsidR="00C5462A" w:rsidRPr="00CC407C">
        <w:rPr>
          <w:color w:val="000000" w:themeColor="text1"/>
        </w:rPr>
        <w:t>d in shaping marketing policies (Massaro et al., 2019).</w:t>
      </w:r>
    </w:p>
    <w:p w14:paraId="05392EB0" w14:textId="77777777" w:rsidR="005D3D9C" w:rsidRPr="00CC407C" w:rsidRDefault="005D3D9C" w:rsidP="005D3D9C">
      <w:pPr>
        <w:pStyle w:val="Heading2"/>
        <w:rPr>
          <w:color w:val="000000" w:themeColor="text1"/>
        </w:rPr>
      </w:pPr>
      <w:bookmarkStart w:id="10" w:name="_Toc222924784"/>
      <w:r w:rsidRPr="00CC407C">
        <w:rPr>
          <w:color w:val="000000" w:themeColor="text1"/>
        </w:rPr>
        <w:t>Link to Regression and Predictive Modeling</w:t>
      </w:r>
      <w:bookmarkEnd w:id="10"/>
    </w:p>
    <w:p w14:paraId="7DC0D88C" w14:textId="77777777" w:rsidR="005D3D9C" w:rsidRPr="00CC407C" w:rsidRDefault="00E60CDC" w:rsidP="005D3D9C">
      <w:pPr>
        <w:rPr>
          <w:color w:val="000000" w:themeColor="text1"/>
          <w:lang w:val="en-US"/>
        </w:rPr>
      </w:pPr>
      <w:r w:rsidRPr="00CC407C">
        <w:rPr>
          <w:color w:val="000000" w:themeColor="text1"/>
        </w:rPr>
        <w:t>The predictive model of Target may be logistic regression since pregnancy status is a binary outcome (pregnant and not pregnant). The logistic regression is used to estimate the probability of an occurrence in agreement with the independent variables so as to give a probability score between one and zero. The retailer could develop predictive probabilities by assessing the strength of the relationship between product purchases and the pregnancy likelihood. Such measures as R</w:t>
      </w:r>
      <w:r w:rsidR="00C5462A" w:rsidRPr="00CC407C">
        <w:rPr>
          <w:color w:val="000000" w:themeColor="text1"/>
          <w:vertAlign w:val="superscript"/>
        </w:rPr>
        <w:t>2</w:t>
      </w:r>
      <w:r w:rsidR="00C5462A" w:rsidRPr="00CC407C">
        <w:rPr>
          <w:color w:val="000000" w:themeColor="text1"/>
        </w:rPr>
        <w:t xml:space="preserve"> </w:t>
      </w:r>
      <w:r w:rsidRPr="00CC407C">
        <w:rPr>
          <w:color w:val="000000" w:themeColor="text1"/>
        </w:rPr>
        <w:t>or other indicators of accuracy would usually be used to evaluate the model performance and identify the extent to which the predictors explain the variation in the dependent variable. It demonstrates the application of regression methods, which were discussed in Week 5, to the real-world retail analytics</w:t>
      </w:r>
      <w:r w:rsidR="00C5462A" w:rsidRPr="00CC407C">
        <w:rPr>
          <w:color w:val="000000" w:themeColor="text1"/>
        </w:rPr>
        <w:t xml:space="preserve"> (</w:t>
      </w:r>
      <w:proofErr w:type="spellStart"/>
      <w:r w:rsidR="00C5462A" w:rsidRPr="00CC407C">
        <w:rPr>
          <w:color w:val="000000" w:themeColor="text1"/>
        </w:rPr>
        <w:t>Sebt</w:t>
      </w:r>
      <w:proofErr w:type="spellEnd"/>
      <w:r w:rsidR="00C5462A" w:rsidRPr="00CC407C">
        <w:rPr>
          <w:color w:val="000000" w:themeColor="text1"/>
        </w:rPr>
        <w:t xml:space="preserve"> et al., 2024)</w:t>
      </w:r>
      <w:r w:rsidRPr="00CC407C">
        <w:rPr>
          <w:color w:val="000000" w:themeColor="text1"/>
        </w:rPr>
        <w:t>.</w:t>
      </w:r>
    </w:p>
    <w:p w14:paraId="6A405F0E" w14:textId="77777777" w:rsidR="005D3D9C" w:rsidRPr="00CC407C" w:rsidRDefault="005D3D9C" w:rsidP="005D3D9C">
      <w:pPr>
        <w:pStyle w:val="Heading2"/>
        <w:rPr>
          <w:color w:val="000000" w:themeColor="text1"/>
        </w:rPr>
      </w:pPr>
      <w:bookmarkStart w:id="11" w:name="_Toc222924785"/>
      <w:r w:rsidRPr="00CC407C">
        <w:rPr>
          <w:color w:val="000000" w:themeColor="text1"/>
        </w:rPr>
        <w:t>Critical Evaluation: Ethical and Legal Issues</w:t>
      </w:r>
      <w:bookmarkEnd w:id="11"/>
    </w:p>
    <w:p w14:paraId="428B8104" w14:textId="77777777" w:rsidR="005D3D9C" w:rsidRPr="00CC407C" w:rsidRDefault="00E60CDC" w:rsidP="005D3D9C">
      <w:pPr>
        <w:rPr>
          <w:color w:val="000000" w:themeColor="text1"/>
          <w:lang w:val="en-US"/>
        </w:rPr>
      </w:pPr>
      <w:r w:rsidRPr="00CC407C">
        <w:rPr>
          <w:color w:val="000000" w:themeColor="text1"/>
        </w:rPr>
        <w:t xml:space="preserve">Although it is highly researched, the strategy of Target creates serious ethical issues. Collecting personal purchasing information without express written </w:t>
      </w:r>
      <w:r w:rsidR="00C5462A" w:rsidRPr="00CC407C">
        <w:rPr>
          <w:color w:val="000000" w:themeColor="text1"/>
        </w:rPr>
        <w:t>permission</w:t>
      </w:r>
      <w:r w:rsidRPr="00CC407C">
        <w:rPr>
          <w:color w:val="000000" w:themeColor="text1"/>
        </w:rPr>
        <w:t xml:space="preserve"> is subject to privacy and autonomy issues. Issues of data ownership also arise, especially as to whether customers are well aware of how their </w:t>
      </w:r>
      <w:proofErr w:type="spellStart"/>
      <w:r w:rsidRPr="00CC407C">
        <w:rPr>
          <w:color w:val="000000" w:themeColor="text1"/>
        </w:rPr>
        <w:t>behavioral</w:t>
      </w:r>
      <w:proofErr w:type="spellEnd"/>
      <w:r w:rsidRPr="00CC407C">
        <w:rPr>
          <w:color w:val="000000" w:themeColor="text1"/>
        </w:rPr>
        <w:t xml:space="preserve"> data is used. Legal frameworks like the General Data Protection Regulation (GDPR) are based on transparency, legal processing and minimization of data. The case thus emphasizes the conflict between business and ethical data management</w:t>
      </w:r>
      <w:r w:rsidR="00C5462A" w:rsidRPr="00CC407C">
        <w:rPr>
          <w:color w:val="000000" w:themeColor="text1"/>
        </w:rPr>
        <w:t xml:space="preserve"> (Haggart, 2019)</w:t>
      </w:r>
      <w:r w:rsidRPr="00CC407C">
        <w:rPr>
          <w:color w:val="000000" w:themeColor="text1"/>
        </w:rPr>
        <w:t>.</w:t>
      </w:r>
    </w:p>
    <w:p w14:paraId="7CE143A0" w14:textId="77777777" w:rsidR="005D3D9C" w:rsidRPr="00CC407C" w:rsidRDefault="005D3D9C" w:rsidP="005D3D9C">
      <w:pPr>
        <w:pStyle w:val="Heading2"/>
        <w:rPr>
          <w:color w:val="000000" w:themeColor="text1"/>
        </w:rPr>
      </w:pPr>
      <w:bookmarkStart w:id="12" w:name="_Toc222924786"/>
      <w:r w:rsidRPr="00CC407C">
        <w:rPr>
          <w:color w:val="000000" w:themeColor="text1"/>
        </w:rPr>
        <w:t>Facebook and Google: Fair Exchange?</w:t>
      </w:r>
      <w:bookmarkEnd w:id="12"/>
    </w:p>
    <w:p w14:paraId="68EC54C6" w14:textId="77777777" w:rsidR="005D3D9C" w:rsidRPr="00CC407C" w:rsidRDefault="00E60CDC" w:rsidP="005D3D9C">
      <w:pPr>
        <w:rPr>
          <w:color w:val="000000" w:themeColor="text1"/>
          <w:lang w:val="en-US"/>
        </w:rPr>
      </w:pPr>
      <w:r w:rsidRPr="00CC407C">
        <w:rPr>
          <w:color w:val="000000" w:themeColor="text1"/>
        </w:rPr>
        <w:t xml:space="preserve">Likewise, social media like Facebook and Google are free and sell user data in the form of targeted advertisements. This exchange seems economically rational in terms of business. </w:t>
      </w:r>
      <w:proofErr w:type="gramStart"/>
      <w:r w:rsidRPr="00CC407C">
        <w:rPr>
          <w:color w:val="000000" w:themeColor="text1"/>
        </w:rPr>
        <w:t>But,</w:t>
      </w:r>
      <w:proofErr w:type="gramEnd"/>
      <w:r w:rsidRPr="00CC407C">
        <w:rPr>
          <w:color w:val="000000" w:themeColor="text1"/>
        </w:rPr>
        <w:t xml:space="preserve"> critics say that this is akin to surveillance capitalism, where widespread profiling could go beyond what the consumer would reasonably expect. A moderate assessment indicates that predictive analytics improves efficiency and customization but a fair use of data and transparency are necessary to keep the consumers confident as well as the long-term sustainability of the strategy</w:t>
      </w:r>
      <w:r w:rsidR="00C5462A" w:rsidRPr="00CC407C">
        <w:rPr>
          <w:color w:val="000000" w:themeColor="text1"/>
        </w:rPr>
        <w:t xml:space="preserve"> (Haggart, 2019)</w:t>
      </w:r>
      <w:r w:rsidRPr="00CC407C">
        <w:rPr>
          <w:color w:val="000000" w:themeColor="text1"/>
        </w:rPr>
        <w:t>.</w:t>
      </w:r>
    </w:p>
    <w:p w14:paraId="4D7D0F50" w14:textId="77777777" w:rsidR="005D3D9C" w:rsidRPr="00CC407C" w:rsidRDefault="005D3D9C" w:rsidP="005D3D9C">
      <w:pPr>
        <w:pStyle w:val="Heading1"/>
        <w:rPr>
          <w:color w:val="000000" w:themeColor="text1"/>
        </w:rPr>
      </w:pPr>
      <w:bookmarkStart w:id="13" w:name="_Toc222924787"/>
      <w:r w:rsidRPr="00CC407C">
        <w:rPr>
          <w:color w:val="000000" w:themeColor="text1"/>
        </w:rPr>
        <w:lastRenderedPageBreak/>
        <w:t>Benefits and Challenges of Business Intelligence</w:t>
      </w:r>
      <w:bookmarkEnd w:id="13"/>
    </w:p>
    <w:p w14:paraId="51C152AB" w14:textId="77777777" w:rsidR="005D3D9C" w:rsidRPr="00CC407C" w:rsidRDefault="005D3D9C" w:rsidP="005D3D9C">
      <w:pPr>
        <w:pStyle w:val="Heading2"/>
        <w:rPr>
          <w:color w:val="000000" w:themeColor="text1"/>
        </w:rPr>
      </w:pPr>
      <w:bookmarkStart w:id="14" w:name="_Toc222924788"/>
      <w:r w:rsidRPr="00CC407C">
        <w:rPr>
          <w:color w:val="000000" w:themeColor="text1"/>
        </w:rPr>
        <w:t>Benefits</w:t>
      </w:r>
      <w:bookmarkEnd w:id="14"/>
    </w:p>
    <w:p w14:paraId="008D4576" w14:textId="77777777" w:rsidR="005D3D9C" w:rsidRPr="00CC407C" w:rsidRDefault="00E60CDC" w:rsidP="005D3D9C">
      <w:pPr>
        <w:rPr>
          <w:color w:val="000000" w:themeColor="text1"/>
          <w:lang w:val="en-US"/>
        </w:rPr>
      </w:pPr>
      <w:r w:rsidRPr="00CC407C">
        <w:rPr>
          <w:color w:val="000000" w:themeColor="text1"/>
        </w:rPr>
        <w:t>BI systems and especially the predictive models of regression that were introduced in Week 5 present a few strategic benefits to organizations. Among its advantages is the ability to be easily interpreted. Linear and multiple regression models produce straightforward mathematical connections, and managers can know how independent variables affect outcomes. Such transparency underpins informed decision-making and builds managerial trust in outputs of analysis. Moreover, regression models are very predictive when quality data is supplied, organisations can be able to predict sales, estimate demand and allocate resources effectively. The quantification of relationships between variables by BI tools minimizes uncertainty and improves evidence-based planning. Eventually, these abilities aid in effectiveness and competitive edge in data-driven settings</w:t>
      </w:r>
      <w:r w:rsidR="00C5462A" w:rsidRPr="00CC407C">
        <w:rPr>
          <w:color w:val="000000" w:themeColor="text1"/>
        </w:rPr>
        <w:t xml:space="preserve"> (Al-</w:t>
      </w:r>
      <w:proofErr w:type="spellStart"/>
      <w:r w:rsidR="00C5462A" w:rsidRPr="00CC407C">
        <w:rPr>
          <w:color w:val="000000" w:themeColor="text1"/>
        </w:rPr>
        <w:t>Dmour</w:t>
      </w:r>
      <w:proofErr w:type="spellEnd"/>
      <w:r w:rsidR="00C5462A" w:rsidRPr="00CC407C">
        <w:rPr>
          <w:color w:val="000000" w:themeColor="text1"/>
        </w:rPr>
        <w:t xml:space="preserve"> et al., 2023)</w:t>
      </w:r>
      <w:r w:rsidRPr="00CC407C">
        <w:rPr>
          <w:color w:val="000000" w:themeColor="text1"/>
        </w:rPr>
        <w:t>.</w:t>
      </w:r>
    </w:p>
    <w:p w14:paraId="46AE8374" w14:textId="77777777" w:rsidR="005D3D9C" w:rsidRDefault="005D3D9C" w:rsidP="005D3D9C">
      <w:pPr>
        <w:pStyle w:val="Heading2"/>
        <w:rPr>
          <w:color w:val="000000" w:themeColor="text1"/>
        </w:rPr>
      </w:pPr>
      <w:bookmarkStart w:id="15" w:name="_Toc222924789"/>
      <w:r w:rsidRPr="00CC407C">
        <w:rPr>
          <w:color w:val="000000" w:themeColor="text1"/>
        </w:rPr>
        <w:t>Challenges and Mitigation Strategies</w:t>
      </w:r>
      <w:bookmarkEnd w:id="15"/>
    </w:p>
    <w:p w14:paraId="5E2C6D86" w14:textId="77777777" w:rsidR="000D0E48" w:rsidRPr="000D0E48" w:rsidRDefault="000D0E48" w:rsidP="000D0E48">
      <w:pPr>
        <w:rPr>
          <w:lang w:val="en-US"/>
        </w:rPr>
      </w:pPr>
      <w:r w:rsidRPr="000D0E48">
        <w:rPr>
          <w:lang w:val="en-US"/>
        </w:rPr>
        <w:t>Despite these strengths, there are a few limitations that need to be mentioned. Regression models are susceptible to co linearity whereby the independent variables are highly correlated; hence it can give an inaccurate estimate of the coefficients. Reliability can also be discouraged by the data quality as using wrong or missing data will lead to wrong data. In addition, the conventional regression models cannot directly manipulate the categorical variables unless they are converted to such. Low predictive accuracy can also be caused by violation of model assumptions such as non-linearity, or non-homoscedasticity (Wulandari, 2023).</w:t>
      </w:r>
    </w:p>
    <w:p w14:paraId="5CB10487" w14:textId="6972A543" w:rsidR="000D0E48" w:rsidRPr="000D0E48" w:rsidRDefault="000D0E48" w:rsidP="000D0E48">
      <w:pPr>
        <w:rPr>
          <w:lang w:val="en-US"/>
        </w:rPr>
      </w:pPr>
      <w:r w:rsidRPr="000D0E48">
        <w:rPr>
          <w:lang w:val="en-US"/>
        </w:rPr>
        <w:t>In addition to the technical issue, ethical risks also come along with predictive analytics as it is built on the basis of personal data and it raises the question of privacy and fairness. The other weakness is that it is vulnerable to the security of the data stored and expensive to implement, particularly to the small organizations. A skills gap in advanced analytics may also be a constraint to the successful adoption. Organizations can manage these risks by having appropriate policies of data governance, moral principles in the use of data and openness in an analytical process. BI systems will become effective and answerable as the investment in personnel development and successful data management practices (</w:t>
      </w:r>
      <w:proofErr w:type="spellStart"/>
      <w:r w:rsidRPr="000D0E48">
        <w:rPr>
          <w:lang w:val="en-US"/>
        </w:rPr>
        <w:t>Bharadiya</w:t>
      </w:r>
      <w:proofErr w:type="spellEnd"/>
      <w:r w:rsidRPr="000D0E48">
        <w:rPr>
          <w:lang w:val="en-US"/>
        </w:rPr>
        <w:t xml:space="preserve"> et al., 2023).</w:t>
      </w:r>
    </w:p>
    <w:p w14:paraId="7A096420" w14:textId="77777777" w:rsidR="005D3D9C" w:rsidRDefault="0088255F" w:rsidP="0088255F">
      <w:pPr>
        <w:pStyle w:val="Heading1"/>
        <w:rPr>
          <w:color w:val="000000" w:themeColor="text1"/>
        </w:rPr>
      </w:pPr>
      <w:r w:rsidRPr="00CC407C">
        <w:rPr>
          <w:color w:val="000000" w:themeColor="text1"/>
        </w:rPr>
        <w:br w:type="column"/>
      </w:r>
      <w:bookmarkStart w:id="16" w:name="_Toc222924790"/>
      <w:r w:rsidR="005D3D9C" w:rsidRPr="00CC407C">
        <w:rPr>
          <w:color w:val="000000" w:themeColor="text1"/>
        </w:rPr>
        <w:lastRenderedPageBreak/>
        <w:t>Conclusion</w:t>
      </w:r>
      <w:bookmarkEnd w:id="16"/>
    </w:p>
    <w:p w14:paraId="6C4BE5D1" w14:textId="77777777" w:rsidR="000D0E48" w:rsidRPr="000D0E48" w:rsidRDefault="000D0E48" w:rsidP="000D0E48">
      <w:pPr>
        <w:rPr>
          <w:lang w:val="en-US"/>
        </w:rPr>
      </w:pPr>
      <w:r w:rsidRPr="000D0E48">
        <w:rPr>
          <w:lang w:val="en-US"/>
        </w:rPr>
        <w:t>Business Intelligence has become one of the strategic demands in modern retail environment. The BI has inbuilt data management, analytical modelling and decision support systems that ensure organizations transform the raw transactional data into valuable information that can be acted upon. The predictive analytics, particularly using regression-based modelling can facilitate this power to assist the retailers with the prediction of demand, inventory optimization and marketing personalization. A properly utilized such an analytical power can prove highly helpful in competitive positioning, as it was demonstrated in the case of Target (Wulandari, 2023).</w:t>
      </w:r>
    </w:p>
    <w:p w14:paraId="11ECB2AB" w14:textId="36BC65D5" w:rsidR="000D0E48" w:rsidRPr="000D0E48" w:rsidRDefault="000D0E48" w:rsidP="000D0E48">
      <w:pPr>
        <w:rPr>
          <w:lang w:val="en-US"/>
        </w:rPr>
      </w:pPr>
      <w:r w:rsidRPr="000D0E48">
        <w:rPr>
          <w:lang w:val="en-US"/>
        </w:rPr>
        <w:t>However, the future of BI does not end at the increased conservative reporting to more AI driven transformation whereby automated learning systems can continually update predictions and help make real time decisions. Despite the fact that such innovations are of great advantage in a business setting, one needs to exercise caution in the utilization of the data. Ethical governance, transparency and regulation compliance must be applied in the analytical practices in order to ensure that consumers remain trustful. Lastly, the sustainable retail competitiveness within the more data-driven economy will be achieved once the organizations strike the balance between technological innovation and ethical responsibility of their organizations (Enholm et al., 2022).</w:t>
      </w:r>
    </w:p>
    <w:p w14:paraId="31DCC460" w14:textId="77777777" w:rsidR="005D3D9C" w:rsidRPr="00CC407C" w:rsidRDefault="00ED05CD" w:rsidP="00ED05CD">
      <w:pPr>
        <w:pStyle w:val="Heading1"/>
        <w:rPr>
          <w:color w:val="000000" w:themeColor="text1"/>
        </w:rPr>
      </w:pPr>
      <w:r w:rsidRPr="00CC407C">
        <w:rPr>
          <w:color w:val="000000" w:themeColor="text1"/>
        </w:rPr>
        <w:br w:type="column"/>
      </w:r>
      <w:bookmarkStart w:id="17" w:name="_Toc222924791"/>
      <w:r w:rsidR="00645BFD" w:rsidRPr="00CC407C">
        <w:rPr>
          <w:color w:val="000000" w:themeColor="text1"/>
        </w:rPr>
        <w:lastRenderedPageBreak/>
        <w:t>Reference</w:t>
      </w:r>
      <w:bookmarkEnd w:id="17"/>
    </w:p>
    <w:p w14:paraId="7D666CD0" w14:textId="77777777" w:rsidR="00645BFD" w:rsidRPr="00CC407C" w:rsidRDefault="00645BFD" w:rsidP="00542E8C">
      <w:pPr>
        <w:rPr>
          <w:color w:val="000000" w:themeColor="text1"/>
        </w:rPr>
      </w:pPr>
      <w:r w:rsidRPr="00CC407C">
        <w:rPr>
          <w:color w:val="000000" w:themeColor="text1"/>
        </w:rPr>
        <w:t>Al-</w:t>
      </w:r>
      <w:proofErr w:type="spellStart"/>
      <w:r w:rsidRPr="00CC407C">
        <w:rPr>
          <w:color w:val="000000" w:themeColor="text1"/>
        </w:rPr>
        <w:t>Dmour</w:t>
      </w:r>
      <w:proofErr w:type="spellEnd"/>
      <w:r w:rsidRPr="00CC407C">
        <w:rPr>
          <w:color w:val="000000" w:themeColor="text1"/>
        </w:rPr>
        <w:t>, H., Saad, N., Basheer Amin, E., Al-</w:t>
      </w:r>
      <w:proofErr w:type="spellStart"/>
      <w:r w:rsidRPr="00CC407C">
        <w:rPr>
          <w:color w:val="000000" w:themeColor="text1"/>
        </w:rPr>
        <w:t>Dmour</w:t>
      </w:r>
      <w:proofErr w:type="spellEnd"/>
      <w:r w:rsidRPr="00CC407C">
        <w:rPr>
          <w:color w:val="000000" w:themeColor="text1"/>
        </w:rPr>
        <w:t>, R. and Al-</w:t>
      </w:r>
      <w:proofErr w:type="spellStart"/>
      <w:r w:rsidRPr="00CC407C">
        <w:rPr>
          <w:color w:val="000000" w:themeColor="text1"/>
        </w:rPr>
        <w:t>Dmour</w:t>
      </w:r>
      <w:proofErr w:type="spellEnd"/>
      <w:r w:rsidRPr="00CC407C">
        <w:rPr>
          <w:color w:val="000000" w:themeColor="text1"/>
        </w:rPr>
        <w:t>, A., 2023. The influence of the practices of big data analytics applications on bank performance: filed study. </w:t>
      </w:r>
      <w:r w:rsidRPr="00CC407C">
        <w:rPr>
          <w:iCs/>
          <w:color w:val="000000" w:themeColor="text1"/>
        </w:rPr>
        <w:t>VINE Journal of Information and Knowledge Management Systems</w:t>
      </w:r>
      <w:r w:rsidRPr="00CC407C">
        <w:rPr>
          <w:color w:val="000000" w:themeColor="text1"/>
        </w:rPr>
        <w:t>, </w:t>
      </w:r>
      <w:r w:rsidRPr="00CC407C">
        <w:rPr>
          <w:iCs/>
          <w:color w:val="000000" w:themeColor="text1"/>
        </w:rPr>
        <w:t>53</w:t>
      </w:r>
      <w:r w:rsidRPr="00CC407C">
        <w:rPr>
          <w:color w:val="000000" w:themeColor="text1"/>
        </w:rPr>
        <w:t>(1), pp.119-141.</w:t>
      </w:r>
    </w:p>
    <w:p w14:paraId="5D6974E0" w14:textId="77777777" w:rsidR="00645BFD" w:rsidRPr="00CC407C" w:rsidRDefault="00645BFD" w:rsidP="00542E8C">
      <w:pPr>
        <w:rPr>
          <w:color w:val="000000" w:themeColor="text1"/>
        </w:rPr>
      </w:pPr>
      <w:proofErr w:type="spellStart"/>
      <w:r w:rsidRPr="00CC407C">
        <w:rPr>
          <w:color w:val="000000" w:themeColor="text1"/>
        </w:rPr>
        <w:t>Bharadiya</w:t>
      </w:r>
      <w:proofErr w:type="spellEnd"/>
      <w:r w:rsidRPr="00CC407C">
        <w:rPr>
          <w:color w:val="000000" w:themeColor="text1"/>
        </w:rPr>
        <w:t>, J.P., Thomas, R.K. and Ahmed, F., 2023. Rise of artificial intelligence in business and industry. </w:t>
      </w:r>
      <w:r w:rsidRPr="00CC407C">
        <w:rPr>
          <w:iCs/>
          <w:color w:val="000000" w:themeColor="text1"/>
        </w:rPr>
        <w:t>Journal of Engineering Research and Reports</w:t>
      </w:r>
      <w:r w:rsidRPr="00CC407C">
        <w:rPr>
          <w:color w:val="000000" w:themeColor="text1"/>
        </w:rPr>
        <w:t>, </w:t>
      </w:r>
      <w:r w:rsidRPr="00CC407C">
        <w:rPr>
          <w:iCs/>
          <w:color w:val="000000" w:themeColor="text1"/>
        </w:rPr>
        <w:t>25</w:t>
      </w:r>
      <w:r w:rsidRPr="00CC407C">
        <w:rPr>
          <w:color w:val="000000" w:themeColor="text1"/>
        </w:rPr>
        <w:t>(3), pp.85-103.</w:t>
      </w:r>
    </w:p>
    <w:p w14:paraId="31B5A565" w14:textId="77777777" w:rsidR="00645BFD" w:rsidRPr="00CC407C" w:rsidRDefault="00645BFD" w:rsidP="00542E8C">
      <w:pPr>
        <w:rPr>
          <w:color w:val="000000" w:themeColor="text1"/>
        </w:rPr>
      </w:pPr>
      <w:r w:rsidRPr="00CC407C">
        <w:rPr>
          <w:color w:val="000000" w:themeColor="text1"/>
        </w:rPr>
        <w:t xml:space="preserve">Enholm, I.M., </w:t>
      </w:r>
      <w:proofErr w:type="spellStart"/>
      <w:r w:rsidRPr="00CC407C">
        <w:rPr>
          <w:color w:val="000000" w:themeColor="text1"/>
        </w:rPr>
        <w:t>Papagiannidis</w:t>
      </w:r>
      <w:proofErr w:type="spellEnd"/>
      <w:r w:rsidRPr="00CC407C">
        <w:rPr>
          <w:color w:val="000000" w:themeColor="text1"/>
        </w:rPr>
        <w:t xml:space="preserve">, E., </w:t>
      </w:r>
      <w:proofErr w:type="spellStart"/>
      <w:r w:rsidRPr="00CC407C">
        <w:rPr>
          <w:color w:val="000000" w:themeColor="text1"/>
        </w:rPr>
        <w:t>Mikalef</w:t>
      </w:r>
      <w:proofErr w:type="spellEnd"/>
      <w:r w:rsidRPr="00CC407C">
        <w:rPr>
          <w:color w:val="000000" w:themeColor="text1"/>
        </w:rPr>
        <w:t>, P. and Krogstie, J., 2022. Artificial intelligence and business value: A literature review. </w:t>
      </w:r>
      <w:r w:rsidRPr="00CC407C">
        <w:rPr>
          <w:iCs/>
          <w:color w:val="000000" w:themeColor="text1"/>
        </w:rPr>
        <w:t>Information systems frontiers</w:t>
      </w:r>
      <w:r w:rsidRPr="00CC407C">
        <w:rPr>
          <w:color w:val="000000" w:themeColor="text1"/>
        </w:rPr>
        <w:t>, </w:t>
      </w:r>
      <w:r w:rsidRPr="00CC407C">
        <w:rPr>
          <w:iCs/>
          <w:color w:val="000000" w:themeColor="text1"/>
        </w:rPr>
        <w:t>24</w:t>
      </w:r>
      <w:r w:rsidRPr="00CC407C">
        <w:rPr>
          <w:color w:val="000000" w:themeColor="text1"/>
        </w:rPr>
        <w:t>(5), pp.1709-1734.</w:t>
      </w:r>
    </w:p>
    <w:p w14:paraId="2096DC60" w14:textId="77777777" w:rsidR="00645BFD" w:rsidRPr="00CC407C" w:rsidRDefault="00645BFD" w:rsidP="00542E8C">
      <w:pPr>
        <w:rPr>
          <w:color w:val="000000" w:themeColor="text1"/>
        </w:rPr>
      </w:pPr>
      <w:r w:rsidRPr="00CC407C">
        <w:rPr>
          <w:color w:val="000000" w:themeColor="text1"/>
        </w:rPr>
        <w:t>Haggart, B., 2019. The age of surveillance capitalism: The fight for a human future at the new frontier of power, S. Zuboff (2018). </w:t>
      </w:r>
      <w:r w:rsidRPr="00CC407C">
        <w:rPr>
          <w:iCs/>
          <w:color w:val="000000" w:themeColor="text1"/>
        </w:rPr>
        <w:t>journal of digital media &amp; policy</w:t>
      </w:r>
      <w:r w:rsidRPr="00CC407C">
        <w:rPr>
          <w:color w:val="000000" w:themeColor="text1"/>
        </w:rPr>
        <w:t>, </w:t>
      </w:r>
      <w:r w:rsidRPr="00CC407C">
        <w:rPr>
          <w:iCs/>
          <w:color w:val="000000" w:themeColor="text1"/>
        </w:rPr>
        <w:t>10</w:t>
      </w:r>
      <w:r w:rsidRPr="00CC407C">
        <w:rPr>
          <w:color w:val="000000" w:themeColor="text1"/>
        </w:rPr>
        <w:t>(2), pp.229-243.</w:t>
      </w:r>
    </w:p>
    <w:p w14:paraId="569109B1" w14:textId="77777777" w:rsidR="00645BFD" w:rsidRPr="00CC407C" w:rsidRDefault="00645BFD" w:rsidP="00542E8C">
      <w:pPr>
        <w:rPr>
          <w:color w:val="000000" w:themeColor="text1"/>
        </w:rPr>
      </w:pPr>
      <w:r w:rsidRPr="00CC407C">
        <w:rPr>
          <w:color w:val="000000" w:themeColor="text1"/>
        </w:rPr>
        <w:t>Massaro, A., Vitti, V., Galiano, A. and Morelli, A., 2019. Business intelligence improved by data mining algorithms and big data systems: an overview of different tools applied in industrial research. </w:t>
      </w:r>
      <w:r w:rsidRPr="00CC407C">
        <w:rPr>
          <w:iCs/>
          <w:color w:val="000000" w:themeColor="text1"/>
        </w:rPr>
        <w:t>Computer Science and Information Technology</w:t>
      </w:r>
      <w:r w:rsidRPr="00CC407C">
        <w:rPr>
          <w:color w:val="000000" w:themeColor="text1"/>
        </w:rPr>
        <w:t>, </w:t>
      </w:r>
      <w:r w:rsidRPr="00CC407C">
        <w:rPr>
          <w:iCs/>
          <w:color w:val="000000" w:themeColor="text1"/>
        </w:rPr>
        <w:t>7</w:t>
      </w:r>
      <w:r w:rsidRPr="00CC407C">
        <w:rPr>
          <w:color w:val="000000" w:themeColor="text1"/>
        </w:rPr>
        <w:t>(1), pp.1-21.</w:t>
      </w:r>
    </w:p>
    <w:p w14:paraId="152DBBB2" w14:textId="77777777" w:rsidR="00645BFD" w:rsidRPr="00CC407C" w:rsidRDefault="00645BFD" w:rsidP="00542E8C">
      <w:pPr>
        <w:rPr>
          <w:color w:val="000000" w:themeColor="text1"/>
        </w:rPr>
      </w:pPr>
      <w:proofErr w:type="spellStart"/>
      <w:r w:rsidRPr="00CC407C">
        <w:rPr>
          <w:color w:val="000000" w:themeColor="text1"/>
        </w:rPr>
        <w:t>Ridzuan</w:t>
      </w:r>
      <w:proofErr w:type="spellEnd"/>
      <w:r w:rsidRPr="00CC407C">
        <w:rPr>
          <w:color w:val="000000" w:themeColor="text1"/>
        </w:rPr>
        <w:t>, F. and Zainon, W.M.N.W., 2024. A review on data quality dimensions for big data. </w:t>
      </w:r>
      <w:r w:rsidRPr="00CC407C">
        <w:rPr>
          <w:iCs/>
          <w:color w:val="000000" w:themeColor="text1"/>
        </w:rPr>
        <w:t>Procedia computer science</w:t>
      </w:r>
      <w:r w:rsidRPr="00CC407C">
        <w:rPr>
          <w:color w:val="000000" w:themeColor="text1"/>
        </w:rPr>
        <w:t>, </w:t>
      </w:r>
      <w:r w:rsidRPr="00CC407C">
        <w:rPr>
          <w:iCs/>
          <w:color w:val="000000" w:themeColor="text1"/>
        </w:rPr>
        <w:t>234</w:t>
      </w:r>
      <w:r w:rsidRPr="00CC407C">
        <w:rPr>
          <w:color w:val="000000" w:themeColor="text1"/>
        </w:rPr>
        <w:t>, pp.341-348.</w:t>
      </w:r>
    </w:p>
    <w:p w14:paraId="168660D3" w14:textId="77777777" w:rsidR="00645BFD" w:rsidRPr="00CC407C" w:rsidRDefault="00645BFD" w:rsidP="00542E8C">
      <w:pPr>
        <w:rPr>
          <w:color w:val="000000" w:themeColor="text1"/>
        </w:rPr>
      </w:pPr>
      <w:proofErr w:type="spellStart"/>
      <w:r w:rsidRPr="00CC407C">
        <w:rPr>
          <w:color w:val="000000" w:themeColor="text1"/>
        </w:rPr>
        <w:t>Sebt</w:t>
      </w:r>
      <w:proofErr w:type="spellEnd"/>
      <w:r w:rsidRPr="00CC407C">
        <w:rPr>
          <w:color w:val="000000" w:themeColor="text1"/>
        </w:rPr>
        <w:t>, M.V., Sadati-Keneti, Y., Rahbari, M., Gholipour, Z. and Mehri, H., 2024. Regression method in data mining: A systematic literature review. </w:t>
      </w:r>
      <w:r w:rsidRPr="00CC407C">
        <w:rPr>
          <w:iCs/>
          <w:color w:val="000000" w:themeColor="text1"/>
        </w:rPr>
        <w:t>Archives of Computational Methods in Engineering</w:t>
      </w:r>
      <w:r w:rsidRPr="00CC407C">
        <w:rPr>
          <w:color w:val="000000" w:themeColor="text1"/>
        </w:rPr>
        <w:t>, </w:t>
      </w:r>
      <w:r w:rsidRPr="00CC407C">
        <w:rPr>
          <w:iCs/>
          <w:color w:val="000000" w:themeColor="text1"/>
        </w:rPr>
        <w:t>31</w:t>
      </w:r>
      <w:r w:rsidRPr="00CC407C">
        <w:rPr>
          <w:color w:val="000000" w:themeColor="text1"/>
        </w:rPr>
        <w:t>(6), pp.3515-3534.</w:t>
      </w:r>
    </w:p>
    <w:p w14:paraId="3C3D4B3B" w14:textId="77777777" w:rsidR="00645BFD" w:rsidRPr="00CC407C" w:rsidRDefault="00645BFD" w:rsidP="00542E8C">
      <w:pPr>
        <w:rPr>
          <w:color w:val="000000" w:themeColor="text1"/>
        </w:rPr>
      </w:pPr>
      <w:proofErr w:type="spellStart"/>
      <w:r w:rsidRPr="00CC407C">
        <w:rPr>
          <w:color w:val="000000" w:themeColor="text1"/>
        </w:rPr>
        <w:t>Tsiu</w:t>
      </w:r>
      <w:proofErr w:type="spellEnd"/>
      <w:r w:rsidRPr="00CC407C">
        <w:rPr>
          <w:color w:val="000000" w:themeColor="text1"/>
        </w:rPr>
        <w:t xml:space="preserve">, S.V., Ngobeni, M., Mathabela, L. and </w:t>
      </w:r>
      <w:proofErr w:type="spellStart"/>
      <w:r w:rsidRPr="00CC407C">
        <w:rPr>
          <w:color w:val="000000" w:themeColor="text1"/>
        </w:rPr>
        <w:t>Thango</w:t>
      </w:r>
      <w:proofErr w:type="spellEnd"/>
      <w:r w:rsidRPr="00CC407C">
        <w:rPr>
          <w:color w:val="000000" w:themeColor="text1"/>
        </w:rPr>
        <w:t>, B., 2025. Applications and competitive advantages of data mining and business intelligence in SMEs performance: A systematic review. </w:t>
      </w:r>
      <w:r w:rsidRPr="00CC407C">
        <w:rPr>
          <w:iCs/>
          <w:color w:val="000000" w:themeColor="text1"/>
        </w:rPr>
        <w:t>Businesses</w:t>
      </w:r>
      <w:r w:rsidRPr="00CC407C">
        <w:rPr>
          <w:color w:val="000000" w:themeColor="text1"/>
        </w:rPr>
        <w:t>, </w:t>
      </w:r>
      <w:r w:rsidRPr="00CC407C">
        <w:rPr>
          <w:iCs/>
          <w:color w:val="000000" w:themeColor="text1"/>
        </w:rPr>
        <w:t>5</w:t>
      </w:r>
      <w:r w:rsidRPr="00CC407C">
        <w:rPr>
          <w:color w:val="000000" w:themeColor="text1"/>
        </w:rPr>
        <w:t>(2), p.22.</w:t>
      </w:r>
    </w:p>
    <w:p w14:paraId="167BE257" w14:textId="77777777" w:rsidR="00645BFD" w:rsidRPr="00CC407C" w:rsidRDefault="00645BFD" w:rsidP="00542E8C">
      <w:pPr>
        <w:rPr>
          <w:color w:val="000000" w:themeColor="text1"/>
        </w:rPr>
      </w:pPr>
      <w:r w:rsidRPr="00CC407C">
        <w:rPr>
          <w:color w:val="000000" w:themeColor="text1"/>
        </w:rPr>
        <w:t>Wulandari, S.S., 2023. Big Data Concepts, Opportunities, Challenges, and Paradoxes. </w:t>
      </w:r>
      <w:r w:rsidRPr="00CC407C">
        <w:rPr>
          <w:iCs/>
          <w:color w:val="000000" w:themeColor="text1"/>
        </w:rPr>
        <w:t xml:space="preserve">BULLET: </w:t>
      </w:r>
      <w:proofErr w:type="spellStart"/>
      <w:r w:rsidRPr="00CC407C">
        <w:rPr>
          <w:iCs/>
          <w:color w:val="000000" w:themeColor="text1"/>
        </w:rPr>
        <w:t>Jurnal</w:t>
      </w:r>
      <w:proofErr w:type="spellEnd"/>
      <w:r w:rsidRPr="00CC407C">
        <w:rPr>
          <w:iCs/>
          <w:color w:val="000000" w:themeColor="text1"/>
        </w:rPr>
        <w:t xml:space="preserve"> </w:t>
      </w:r>
      <w:proofErr w:type="spellStart"/>
      <w:r w:rsidRPr="00CC407C">
        <w:rPr>
          <w:iCs/>
          <w:color w:val="000000" w:themeColor="text1"/>
        </w:rPr>
        <w:t>Multidisiplin</w:t>
      </w:r>
      <w:proofErr w:type="spellEnd"/>
      <w:r w:rsidRPr="00CC407C">
        <w:rPr>
          <w:iCs/>
          <w:color w:val="000000" w:themeColor="text1"/>
        </w:rPr>
        <w:t xml:space="preserve"> </w:t>
      </w:r>
      <w:proofErr w:type="spellStart"/>
      <w:r w:rsidRPr="00CC407C">
        <w:rPr>
          <w:iCs/>
          <w:color w:val="000000" w:themeColor="text1"/>
        </w:rPr>
        <w:t>Ilmu</w:t>
      </w:r>
      <w:proofErr w:type="spellEnd"/>
      <w:r w:rsidRPr="00CC407C">
        <w:rPr>
          <w:color w:val="000000" w:themeColor="text1"/>
        </w:rPr>
        <w:t>, </w:t>
      </w:r>
      <w:r w:rsidRPr="00CC407C">
        <w:rPr>
          <w:iCs/>
          <w:color w:val="000000" w:themeColor="text1"/>
        </w:rPr>
        <w:t>2</w:t>
      </w:r>
      <w:r w:rsidRPr="00CC407C">
        <w:rPr>
          <w:color w:val="000000" w:themeColor="text1"/>
        </w:rPr>
        <w:t>(1), pp.1-5.</w:t>
      </w:r>
    </w:p>
    <w:p w14:paraId="29A6D728" w14:textId="77777777" w:rsidR="00645BFD" w:rsidRPr="00CC407C" w:rsidRDefault="00645BFD" w:rsidP="00542E8C">
      <w:pPr>
        <w:rPr>
          <w:color w:val="000000" w:themeColor="text1"/>
        </w:rPr>
      </w:pPr>
      <w:r w:rsidRPr="00CC407C">
        <w:rPr>
          <w:color w:val="000000" w:themeColor="text1"/>
        </w:rPr>
        <w:t xml:space="preserve">Zeller, T., </w:t>
      </w:r>
      <w:proofErr w:type="spellStart"/>
      <w:r w:rsidRPr="00CC407C">
        <w:rPr>
          <w:color w:val="000000" w:themeColor="text1"/>
        </w:rPr>
        <w:t>Dingrando</w:t>
      </w:r>
      <w:proofErr w:type="spellEnd"/>
      <w:r w:rsidRPr="00CC407C">
        <w:rPr>
          <w:color w:val="000000" w:themeColor="text1"/>
        </w:rPr>
        <w:t>, E. and Booker, D., 2024. Workbook design and controls: A framework. </w:t>
      </w:r>
      <w:r w:rsidRPr="00CC407C">
        <w:rPr>
          <w:iCs/>
          <w:color w:val="000000" w:themeColor="text1"/>
        </w:rPr>
        <w:t>Journal of Accounting Education</w:t>
      </w:r>
      <w:r w:rsidRPr="00CC407C">
        <w:rPr>
          <w:color w:val="000000" w:themeColor="text1"/>
        </w:rPr>
        <w:t>, </w:t>
      </w:r>
      <w:r w:rsidRPr="00CC407C">
        <w:rPr>
          <w:iCs/>
          <w:color w:val="000000" w:themeColor="text1"/>
        </w:rPr>
        <w:t>69</w:t>
      </w:r>
      <w:r w:rsidRPr="00CC407C">
        <w:rPr>
          <w:color w:val="000000" w:themeColor="text1"/>
        </w:rPr>
        <w:t xml:space="preserve">, p.100933. </w:t>
      </w:r>
    </w:p>
    <w:sectPr w:rsidR="00645BFD" w:rsidRPr="00CC407C" w:rsidSect="0088255F">
      <w:footerReference w:type="default" r:id="rId9"/>
      <w:headerReference w:type="firs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E9402" w14:textId="77777777" w:rsidR="00A469B6" w:rsidRDefault="00A469B6" w:rsidP="0088255F">
      <w:pPr>
        <w:spacing w:line="240" w:lineRule="auto"/>
      </w:pPr>
      <w:r>
        <w:separator/>
      </w:r>
    </w:p>
  </w:endnote>
  <w:endnote w:type="continuationSeparator" w:id="0">
    <w:p w14:paraId="5071C684" w14:textId="77777777" w:rsidR="00A469B6" w:rsidRDefault="00A469B6" w:rsidP="008825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367945"/>
      <w:docPartObj>
        <w:docPartGallery w:val="Page Numbers (Bottom of Page)"/>
        <w:docPartUnique/>
      </w:docPartObj>
    </w:sdtPr>
    <w:sdtContent>
      <w:p w14:paraId="7AC5AB0F" w14:textId="77777777" w:rsidR="0088255F" w:rsidRDefault="00800750">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0C406AA5" w14:textId="77777777" w:rsidR="0088255F" w:rsidRDefault="00882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602AA" w14:textId="77777777" w:rsidR="00A469B6" w:rsidRDefault="00A469B6" w:rsidP="0088255F">
      <w:pPr>
        <w:spacing w:line="240" w:lineRule="auto"/>
      </w:pPr>
      <w:r>
        <w:separator/>
      </w:r>
    </w:p>
  </w:footnote>
  <w:footnote w:type="continuationSeparator" w:id="0">
    <w:p w14:paraId="61E29A73" w14:textId="77777777" w:rsidR="00A469B6" w:rsidRDefault="00A469B6" w:rsidP="008825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915BB" w14:textId="271E30D6" w:rsidR="001130D5" w:rsidRDefault="001130D5">
    <w:pPr>
      <w:pStyle w:val="Header"/>
    </w:pPr>
    <w:r>
      <w:rPr>
        <w:noProof/>
      </w:rPr>
      <w:drawing>
        <wp:inline distT="0" distB="0" distL="0" distR="0" wp14:anchorId="4C44549D" wp14:editId="70464CFE">
          <wp:extent cx="881892" cy="368300"/>
          <wp:effectExtent l="0" t="0" r="0" b="0"/>
          <wp:docPr id="193201563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University of Wales Trinity Saint Davi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355" cy="372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50AB6"/>
    <w:multiLevelType w:val="hybridMultilevel"/>
    <w:tmpl w:val="19485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0545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3D9C"/>
    <w:rsid w:val="000471BC"/>
    <w:rsid w:val="000D0E48"/>
    <w:rsid w:val="001130D5"/>
    <w:rsid w:val="00134997"/>
    <w:rsid w:val="00135DE2"/>
    <w:rsid w:val="001401F5"/>
    <w:rsid w:val="00151EB5"/>
    <w:rsid w:val="001955B4"/>
    <w:rsid w:val="00281165"/>
    <w:rsid w:val="00284099"/>
    <w:rsid w:val="00362F1C"/>
    <w:rsid w:val="003F085A"/>
    <w:rsid w:val="003F2866"/>
    <w:rsid w:val="00473B87"/>
    <w:rsid w:val="00491128"/>
    <w:rsid w:val="00493196"/>
    <w:rsid w:val="004C75B9"/>
    <w:rsid w:val="004F5499"/>
    <w:rsid w:val="00542E8C"/>
    <w:rsid w:val="00590B5C"/>
    <w:rsid w:val="005B6F71"/>
    <w:rsid w:val="005C263A"/>
    <w:rsid w:val="005D3D9C"/>
    <w:rsid w:val="00610835"/>
    <w:rsid w:val="00645BFD"/>
    <w:rsid w:val="0066755C"/>
    <w:rsid w:val="006D3632"/>
    <w:rsid w:val="006E5D8F"/>
    <w:rsid w:val="0070394B"/>
    <w:rsid w:val="0074619F"/>
    <w:rsid w:val="007A5241"/>
    <w:rsid w:val="00800750"/>
    <w:rsid w:val="008429EB"/>
    <w:rsid w:val="008766BE"/>
    <w:rsid w:val="0088255F"/>
    <w:rsid w:val="008D4ABD"/>
    <w:rsid w:val="008F6034"/>
    <w:rsid w:val="009052F1"/>
    <w:rsid w:val="00A10E70"/>
    <w:rsid w:val="00A469B6"/>
    <w:rsid w:val="00A63154"/>
    <w:rsid w:val="00B0624F"/>
    <w:rsid w:val="00B07D4D"/>
    <w:rsid w:val="00B50879"/>
    <w:rsid w:val="00BC721C"/>
    <w:rsid w:val="00BD16BA"/>
    <w:rsid w:val="00C5462A"/>
    <w:rsid w:val="00C65E1C"/>
    <w:rsid w:val="00CC407C"/>
    <w:rsid w:val="00DA3AC2"/>
    <w:rsid w:val="00DC2E14"/>
    <w:rsid w:val="00DF7131"/>
    <w:rsid w:val="00E60199"/>
    <w:rsid w:val="00E60CDC"/>
    <w:rsid w:val="00E92D95"/>
    <w:rsid w:val="00ED05CD"/>
    <w:rsid w:val="00F0620F"/>
    <w:rsid w:val="00F218F0"/>
    <w:rsid w:val="00F23404"/>
    <w:rsid w:val="00F66BD7"/>
    <w:rsid w:val="00FB05EC"/>
    <w:rsid w:val="00FB6BF2"/>
    <w:rsid w:val="00FB6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B147"/>
  <w15:docId w15:val="{E564EFB0-DACE-4843-8B53-F86390F7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mbr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D9C"/>
    <w:pPr>
      <w:widowControl w:val="0"/>
      <w:autoSpaceDE w:val="0"/>
      <w:autoSpaceDN w:val="0"/>
      <w:spacing w:after="0" w:line="360" w:lineRule="auto"/>
      <w:jc w:val="both"/>
    </w:pPr>
    <w:rPr>
      <w:rFonts w:ascii="Times New Roman" w:hAnsi="Times New Roman" w:cs="Cambria"/>
      <w:sz w:val="24"/>
      <w:lang w:val="en-IN"/>
    </w:rPr>
  </w:style>
  <w:style w:type="paragraph" w:styleId="Heading1">
    <w:name w:val="heading 1"/>
    <w:basedOn w:val="Normal"/>
    <w:next w:val="Normal"/>
    <w:link w:val="Heading1Char"/>
    <w:autoRedefine/>
    <w:uiPriority w:val="9"/>
    <w:qFormat/>
    <w:rsid w:val="005D3D9C"/>
    <w:pPr>
      <w:keepNext/>
      <w:keepLines/>
      <w:spacing w:before="240"/>
      <w:jc w:val="left"/>
      <w:outlineLvl w:val="0"/>
    </w:pPr>
    <w:rPr>
      <w:rFonts w:eastAsiaTheme="majorEastAsia" w:cstheme="majorBidi"/>
      <w:b/>
      <w:color w:val="365F91" w:themeColor="accent1" w:themeShade="BF"/>
      <w:sz w:val="32"/>
      <w:szCs w:val="32"/>
      <w:lang w:val="en-US"/>
    </w:rPr>
  </w:style>
  <w:style w:type="paragraph" w:styleId="Heading2">
    <w:name w:val="heading 2"/>
    <w:basedOn w:val="Normal"/>
    <w:next w:val="Normal"/>
    <w:link w:val="Heading2Char"/>
    <w:autoRedefine/>
    <w:uiPriority w:val="9"/>
    <w:unhideWhenUsed/>
    <w:qFormat/>
    <w:rsid w:val="005D3D9C"/>
    <w:pPr>
      <w:keepNext/>
      <w:keepLines/>
      <w:spacing w:before="40"/>
      <w:jc w:val="left"/>
      <w:outlineLvl w:val="1"/>
    </w:pPr>
    <w:rPr>
      <w:rFonts w:eastAsiaTheme="majorEastAsia" w:cstheme="majorBidi"/>
      <w:b/>
      <w:i/>
      <w:color w:val="365F91" w:themeColor="accent1" w:themeShade="BF"/>
      <w:sz w:val="28"/>
      <w:szCs w:val="26"/>
      <w:lang w:val="en-US"/>
    </w:rPr>
  </w:style>
  <w:style w:type="paragraph" w:styleId="Heading3">
    <w:name w:val="heading 3"/>
    <w:basedOn w:val="Normal"/>
    <w:link w:val="Heading3Char"/>
    <w:autoRedefine/>
    <w:uiPriority w:val="9"/>
    <w:qFormat/>
    <w:rsid w:val="001401F5"/>
    <w:pPr>
      <w:spacing w:before="100" w:beforeAutospacing="1" w:after="100" w:afterAutospacing="1"/>
      <w:jc w:val="left"/>
      <w:outlineLvl w:val="2"/>
    </w:pPr>
    <w:rPr>
      <w:rFonts w:eastAsia="Times New Roman" w:cs="Times New Roman"/>
      <w:b/>
      <w:bCs/>
      <w:i/>
      <w:color w:val="000000" w:themeColor="text1"/>
      <w:szCs w:val="27"/>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D9C"/>
    <w:rPr>
      <w:rFonts w:ascii="Times New Roman" w:eastAsiaTheme="majorEastAsia" w:hAnsi="Times New Roman" w:cstheme="majorBidi"/>
      <w:b/>
      <w:color w:val="365F91" w:themeColor="accent1" w:themeShade="BF"/>
      <w:sz w:val="32"/>
      <w:szCs w:val="32"/>
    </w:rPr>
  </w:style>
  <w:style w:type="character" w:customStyle="1" w:styleId="Heading2Char">
    <w:name w:val="Heading 2 Char"/>
    <w:basedOn w:val="DefaultParagraphFont"/>
    <w:link w:val="Heading2"/>
    <w:uiPriority w:val="9"/>
    <w:rsid w:val="005D3D9C"/>
    <w:rPr>
      <w:rFonts w:ascii="Times New Roman" w:eastAsiaTheme="majorEastAsia" w:hAnsi="Times New Roman" w:cstheme="majorBidi"/>
      <w:b/>
      <w:i/>
      <w:color w:val="365F91" w:themeColor="accent1" w:themeShade="BF"/>
      <w:sz w:val="28"/>
      <w:szCs w:val="26"/>
    </w:rPr>
  </w:style>
  <w:style w:type="character" w:customStyle="1" w:styleId="Heading3Char">
    <w:name w:val="Heading 3 Char"/>
    <w:basedOn w:val="DefaultParagraphFont"/>
    <w:link w:val="Heading3"/>
    <w:uiPriority w:val="9"/>
    <w:rsid w:val="001401F5"/>
    <w:rPr>
      <w:rFonts w:ascii="Times New Roman" w:eastAsia="Times New Roman" w:hAnsi="Times New Roman" w:cs="Times New Roman"/>
      <w:b/>
      <w:bCs/>
      <w:i/>
      <w:color w:val="000000" w:themeColor="text1"/>
      <w:sz w:val="24"/>
      <w:szCs w:val="27"/>
    </w:rPr>
  </w:style>
  <w:style w:type="paragraph" w:styleId="NoSpacing">
    <w:name w:val="No Spacing"/>
    <w:autoRedefine/>
    <w:uiPriority w:val="1"/>
    <w:qFormat/>
    <w:rsid w:val="00F0620F"/>
    <w:pPr>
      <w:spacing w:after="0" w:line="360" w:lineRule="auto"/>
      <w:jc w:val="both"/>
    </w:pPr>
    <w:rPr>
      <w:rFonts w:ascii="Times New Roman" w:hAnsi="Times New Roman"/>
      <w:kern w:val="2"/>
      <w:sz w:val="24"/>
      <w:szCs w:val="24"/>
      <w:lang w:val="en-IN"/>
    </w:rPr>
  </w:style>
  <w:style w:type="paragraph" w:styleId="ListParagraph">
    <w:name w:val="List Paragraph"/>
    <w:basedOn w:val="Normal"/>
    <w:uiPriority w:val="34"/>
    <w:qFormat/>
    <w:rsid w:val="00542E8C"/>
    <w:pPr>
      <w:ind w:left="720"/>
      <w:contextualSpacing/>
    </w:pPr>
  </w:style>
  <w:style w:type="paragraph" w:styleId="Header">
    <w:name w:val="header"/>
    <w:basedOn w:val="Normal"/>
    <w:link w:val="HeaderChar"/>
    <w:uiPriority w:val="99"/>
    <w:unhideWhenUsed/>
    <w:rsid w:val="0088255F"/>
    <w:pPr>
      <w:tabs>
        <w:tab w:val="center" w:pos="4680"/>
        <w:tab w:val="right" w:pos="9360"/>
      </w:tabs>
      <w:spacing w:line="240" w:lineRule="auto"/>
    </w:pPr>
  </w:style>
  <w:style w:type="character" w:customStyle="1" w:styleId="HeaderChar">
    <w:name w:val="Header Char"/>
    <w:basedOn w:val="DefaultParagraphFont"/>
    <w:link w:val="Header"/>
    <w:uiPriority w:val="99"/>
    <w:rsid w:val="0088255F"/>
    <w:rPr>
      <w:rFonts w:ascii="Times New Roman" w:hAnsi="Times New Roman" w:cs="Cambria"/>
      <w:sz w:val="24"/>
      <w:lang w:val="en-IN"/>
    </w:rPr>
  </w:style>
  <w:style w:type="paragraph" w:styleId="Footer">
    <w:name w:val="footer"/>
    <w:basedOn w:val="Normal"/>
    <w:link w:val="FooterChar"/>
    <w:uiPriority w:val="99"/>
    <w:unhideWhenUsed/>
    <w:rsid w:val="0088255F"/>
    <w:pPr>
      <w:tabs>
        <w:tab w:val="center" w:pos="4680"/>
        <w:tab w:val="right" w:pos="9360"/>
      </w:tabs>
      <w:spacing w:line="240" w:lineRule="auto"/>
    </w:pPr>
  </w:style>
  <w:style w:type="character" w:customStyle="1" w:styleId="FooterChar">
    <w:name w:val="Footer Char"/>
    <w:basedOn w:val="DefaultParagraphFont"/>
    <w:link w:val="Footer"/>
    <w:uiPriority w:val="99"/>
    <w:rsid w:val="0088255F"/>
    <w:rPr>
      <w:rFonts w:ascii="Times New Roman" w:hAnsi="Times New Roman" w:cs="Cambria"/>
      <w:sz w:val="24"/>
      <w:lang w:val="en-IN"/>
    </w:rPr>
  </w:style>
  <w:style w:type="paragraph" w:styleId="TOCHeading">
    <w:name w:val="TOC Heading"/>
    <w:basedOn w:val="Heading1"/>
    <w:next w:val="Normal"/>
    <w:uiPriority w:val="39"/>
    <w:semiHidden/>
    <w:unhideWhenUsed/>
    <w:qFormat/>
    <w:rsid w:val="0088255F"/>
    <w:pPr>
      <w:widowControl/>
      <w:autoSpaceDE/>
      <w:autoSpaceDN/>
      <w:spacing w:before="480" w:line="276" w:lineRule="auto"/>
      <w:outlineLvl w:val="9"/>
    </w:pPr>
    <w:rPr>
      <w:rFonts w:asciiTheme="majorHAnsi" w:hAnsiTheme="majorHAnsi"/>
      <w:bCs/>
      <w:sz w:val="28"/>
      <w:szCs w:val="28"/>
    </w:rPr>
  </w:style>
  <w:style w:type="paragraph" w:styleId="TOC1">
    <w:name w:val="toc 1"/>
    <w:basedOn w:val="Normal"/>
    <w:next w:val="Normal"/>
    <w:autoRedefine/>
    <w:uiPriority w:val="39"/>
    <w:unhideWhenUsed/>
    <w:rsid w:val="0088255F"/>
    <w:pPr>
      <w:spacing w:after="100"/>
    </w:pPr>
  </w:style>
  <w:style w:type="paragraph" w:styleId="TOC2">
    <w:name w:val="toc 2"/>
    <w:basedOn w:val="Normal"/>
    <w:next w:val="Normal"/>
    <w:autoRedefine/>
    <w:uiPriority w:val="39"/>
    <w:unhideWhenUsed/>
    <w:rsid w:val="0088255F"/>
    <w:pPr>
      <w:spacing w:after="100"/>
      <w:ind w:left="240"/>
    </w:pPr>
  </w:style>
  <w:style w:type="character" w:styleId="Hyperlink">
    <w:name w:val="Hyperlink"/>
    <w:basedOn w:val="DefaultParagraphFont"/>
    <w:uiPriority w:val="99"/>
    <w:unhideWhenUsed/>
    <w:rsid w:val="0088255F"/>
    <w:rPr>
      <w:color w:val="0000FF" w:themeColor="hyperlink"/>
      <w:u w:val="single"/>
    </w:rPr>
  </w:style>
  <w:style w:type="paragraph" w:styleId="BalloonText">
    <w:name w:val="Balloon Text"/>
    <w:basedOn w:val="Normal"/>
    <w:link w:val="BalloonTextChar"/>
    <w:uiPriority w:val="99"/>
    <w:semiHidden/>
    <w:unhideWhenUsed/>
    <w:rsid w:val="008825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5F"/>
    <w:rPr>
      <w:rFonts w:ascii="Tahoma" w:hAnsi="Tahoma" w:cs="Tahoma"/>
      <w:sz w:val="16"/>
      <w:szCs w:val="16"/>
      <w:lang w:val="en-IN"/>
    </w:rPr>
  </w:style>
  <w:style w:type="paragraph" w:styleId="NormalWeb">
    <w:name w:val="Normal (Web)"/>
    <w:basedOn w:val="Normal"/>
    <w:uiPriority w:val="99"/>
    <w:semiHidden/>
    <w:unhideWhenUsed/>
    <w:rsid w:val="001130D5"/>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41396">
      <w:bodyDiv w:val="1"/>
      <w:marLeft w:val="0"/>
      <w:marRight w:val="0"/>
      <w:marTop w:val="0"/>
      <w:marBottom w:val="0"/>
      <w:divBdr>
        <w:top w:val="none" w:sz="0" w:space="0" w:color="auto"/>
        <w:left w:val="none" w:sz="0" w:space="0" w:color="auto"/>
        <w:bottom w:val="none" w:sz="0" w:space="0" w:color="auto"/>
        <w:right w:val="none" w:sz="0" w:space="0" w:color="auto"/>
      </w:divBdr>
    </w:div>
    <w:div w:id="178784604">
      <w:bodyDiv w:val="1"/>
      <w:marLeft w:val="0"/>
      <w:marRight w:val="0"/>
      <w:marTop w:val="0"/>
      <w:marBottom w:val="0"/>
      <w:divBdr>
        <w:top w:val="none" w:sz="0" w:space="0" w:color="auto"/>
        <w:left w:val="none" w:sz="0" w:space="0" w:color="auto"/>
        <w:bottom w:val="none" w:sz="0" w:space="0" w:color="auto"/>
        <w:right w:val="none" w:sz="0" w:space="0" w:color="auto"/>
      </w:divBdr>
    </w:div>
    <w:div w:id="221213986">
      <w:bodyDiv w:val="1"/>
      <w:marLeft w:val="0"/>
      <w:marRight w:val="0"/>
      <w:marTop w:val="0"/>
      <w:marBottom w:val="0"/>
      <w:divBdr>
        <w:top w:val="none" w:sz="0" w:space="0" w:color="auto"/>
        <w:left w:val="none" w:sz="0" w:space="0" w:color="auto"/>
        <w:bottom w:val="none" w:sz="0" w:space="0" w:color="auto"/>
        <w:right w:val="none" w:sz="0" w:space="0" w:color="auto"/>
      </w:divBdr>
    </w:div>
    <w:div w:id="223956609">
      <w:bodyDiv w:val="1"/>
      <w:marLeft w:val="0"/>
      <w:marRight w:val="0"/>
      <w:marTop w:val="0"/>
      <w:marBottom w:val="0"/>
      <w:divBdr>
        <w:top w:val="none" w:sz="0" w:space="0" w:color="auto"/>
        <w:left w:val="none" w:sz="0" w:space="0" w:color="auto"/>
        <w:bottom w:val="none" w:sz="0" w:space="0" w:color="auto"/>
        <w:right w:val="none" w:sz="0" w:space="0" w:color="auto"/>
      </w:divBdr>
      <w:divsChild>
        <w:div w:id="1164509731">
          <w:marLeft w:val="0"/>
          <w:marRight w:val="0"/>
          <w:marTop w:val="0"/>
          <w:marBottom w:val="0"/>
          <w:divBdr>
            <w:top w:val="single" w:sz="2" w:space="0" w:color="auto"/>
            <w:left w:val="single" w:sz="2" w:space="0" w:color="auto"/>
            <w:bottom w:val="single" w:sz="2" w:space="0" w:color="auto"/>
            <w:right w:val="single" w:sz="2" w:space="0" w:color="auto"/>
          </w:divBdr>
        </w:div>
      </w:divsChild>
    </w:div>
    <w:div w:id="418141537">
      <w:bodyDiv w:val="1"/>
      <w:marLeft w:val="0"/>
      <w:marRight w:val="0"/>
      <w:marTop w:val="0"/>
      <w:marBottom w:val="0"/>
      <w:divBdr>
        <w:top w:val="none" w:sz="0" w:space="0" w:color="auto"/>
        <w:left w:val="none" w:sz="0" w:space="0" w:color="auto"/>
        <w:bottom w:val="none" w:sz="0" w:space="0" w:color="auto"/>
        <w:right w:val="none" w:sz="0" w:space="0" w:color="auto"/>
      </w:divBdr>
      <w:divsChild>
        <w:div w:id="139881243">
          <w:marLeft w:val="0"/>
          <w:marRight w:val="0"/>
          <w:marTop w:val="0"/>
          <w:marBottom w:val="0"/>
          <w:divBdr>
            <w:top w:val="single" w:sz="2" w:space="0" w:color="auto"/>
            <w:left w:val="single" w:sz="2" w:space="0" w:color="auto"/>
            <w:bottom w:val="single" w:sz="2" w:space="0" w:color="auto"/>
            <w:right w:val="single" w:sz="2" w:space="0" w:color="auto"/>
          </w:divBdr>
        </w:div>
      </w:divsChild>
    </w:div>
    <w:div w:id="501167708">
      <w:bodyDiv w:val="1"/>
      <w:marLeft w:val="0"/>
      <w:marRight w:val="0"/>
      <w:marTop w:val="0"/>
      <w:marBottom w:val="0"/>
      <w:divBdr>
        <w:top w:val="none" w:sz="0" w:space="0" w:color="auto"/>
        <w:left w:val="none" w:sz="0" w:space="0" w:color="auto"/>
        <w:bottom w:val="none" w:sz="0" w:space="0" w:color="auto"/>
        <w:right w:val="none" w:sz="0" w:space="0" w:color="auto"/>
      </w:divBdr>
      <w:divsChild>
        <w:div w:id="843977640">
          <w:marLeft w:val="0"/>
          <w:marRight w:val="0"/>
          <w:marTop w:val="0"/>
          <w:marBottom w:val="0"/>
          <w:divBdr>
            <w:top w:val="none" w:sz="0" w:space="0" w:color="auto"/>
            <w:left w:val="none" w:sz="0" w:space="0" w:color="auto"/>
            <w:bottom w:val="none" w:sz="0" w:space="0" w:color="auto"/>
            <w:right w:val="none" w:sz="0" w:space="0" w:color="auto"/>
          </w:divBdr>
          <w:divsChild>
            <w:div w:id="757946222">
              <w:marLeft w:val="0"/>
              <w:marRight w:val="0"/>
              <w:marTop w:val="0"/>
              <w:marBottom w:val="0"/>
              <w:divBdr>
                <w:top w:val="none" w:sz="0" w:space="0" w:color="auto"/>
                <w:left w:val="none" w:sz="0" w:space="0" w:color="auto"/>
                <w:bottom w:val="none" w:sz="0" w:space="0" w:color="auto"/>
                <w:right w:val="none" w:sz="0" w:space="0" w:color="auto"/>
              </w:divBdr>
              <w:divsChild>
                <w:div w:id="1671175014">
                  <w:marLeft w:val="0"/>
                  <w:marRight w:val="0"/>
                  <w:marTop w:val="0"/>
                  <w:marBottom w:val="0"/>
                  <w:divBdr>
                    <w:top w:val="none" w:sz="0" w:space="0" w:color="auto"/>
                    <w:left w:val="none" w:sz="0" w:space="0" w:color="auto"/>
                    <w:bottom w:val="none" w:sz="0" w:space="0" w:color="auto"/>
                    <w:right w:val="none" w:sz="0" w:space="0" w:color="auto"/>
                  </w:divBdr>
                  <w:divsChild>
                    <w:div w:id="773401879">
                      <w:marLeft w:val="0"/>
                      <w:marRight w:val="0"/>
                      <w:marTop w:val="0"/>
                      <w:marBottom w:val="0"/>
                      <w:divBdr>
                        <w:top w:val="none" w:sz="0" w:space="0" w:color="auto"/>
                        <w:left w:val="none" w:sz="0" w:space="0" w:color="auto"/>
                        <w:bottom w:val="none" w:sz="0" w:space="0" w:color="auto"/>
                        <w:right w:val="none" w:sz="0" w:space="0" w:color="auto"/>
                      </w:divBdr>
                      <w:divsChild>
                        <w:div w:id="1625236440">
                          <w:marLeft w:val="0"/>
                          <w:marRight w:val="0"/>
                          <w:marTop w:val="0"/>
                          <w:marBottom w:val="0"/>
                          <w:divBdr>
                            <w:top w:val="none" w:sz="0" w:space="0" w:color="auto"/>
                            <w:left w:val="none" w:sz="0" w:space="0" w:color="auto"/>
                            <w:bottom w:val="none" w:sz="0" w:space="0" w:color="auto"/>
                            <w:right w:val="none" w:sz="0" w:space="0" w:color="auto"/>
                          </w:divBdr>
                          <w:divsChild>
                            <w:div w:id="122155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732576">
      <w:bodyDiv w:val="1"/>
      <w:marLeft w:val="0"/>
      <w:marRight w:val="0"/>
      <w:marTop w:val="0"/>
      <w:marBottom w:val="0"/>
      <w:divBdr>
        <w:top w:val="none" w:sz="0" w:space="0" w:color="auto"/>
        <w:left w:val="none" w:sz="0" w:space="0" w:color="auto"/>
        <w:bottom w:val="none" w:sz="0" w:space="0" w:color="auto"/>
        <w:right w:val="none" w:sz="0" w:space="0" w:color="auto"/>
      </w:divBdr>
    </w:div>
    <w:div w:id="614024134">
      <w:bodyDiv w:val="1"/>
      <w:marLeft w:val="0"/>
      <w:marRight w:val="0"/>
      <w:marTop w:val="0"/>
      <w:marBottom w:val="0"/>
      <w:divBdr>
        <w:top w:val="none" w:sz="0" w:space="0" w:color="auto"/>
        <w:left w:val="none" w:sz="0" w:space="0" w:color="auto"/>
        <w:bottom w:val="none" w:sz="0" w:space="0" w:color="auto"/>
        <w:right w:val="none" w:sz="0" w:space="0" w:color="auto"/>
      </w:divBdr>
      <w:divsChild>
        <w:div w:id="132724274">
          <w:marLeft w:val="0"/>
          <w:marRight w:val="0"/>
          <w:marTop w:val="0"/>
          <w:marBottom w:val="0"/>
          <w:divBdr>
            <w:top w:val="single" w:sz="2" w:space="0" w:color="auto"/>
            <w:left w:val="single" w:sz="2" w:space="0" w:color="auto"/>
            <w:bottom w:val="single" w:sz="2" w:space="0" w:color="auto"/>
            <w:right w:val="single" w:sz="2" w:space="0" w:color="auto"/>
          </w:divBdr>
        </w:div>
      </w:divsChild>
    </w:div>
    <w:div w:id="662123047">
      <w:bodyDiv w:val="1"/>
      <w:marLeft w:val="0"/>
      <w:marRight w:val="0"/>
      <w:marTop w:val="0"/>
      <w:marBottom w:val="0"/>
      <w:divBdr>
        <w:top w:val="none" w:sz="0" w:space="0" w:color="auto"/>
        <w:left w:val="none" w:sz="0" w:space="0" w:color="auto"/>
        <w:bottom w:val="none" w:sz="0" w:space="0" w:color="auto"/>
        <w:right w:val="none" w:sz="0" w:space="0" w:color="auto"/>
      </w:divBdr>
      <w:divsChild>
        <w:div w:id="1989281039">
          <w:marLeft w:val="0"/>
          <w:marRight w:val="0"/>
          <w:marTop w:val="0"/>
          <w:marBottom w:val="0"/>
          <w:divBdr>
            <w:top w:val="none" w:sz="0" w:space="0" w:color="auto"/>
            <w:left w:val="none" w:sz="0" w:space="0" w:color="auto"/>
            <w:bottom w:val="none" w:sz="0" w:space="0" w:color="auto"/>
            <w:right w:val="none" w:sz="0" w:space="0" w:color="auto"/>
          </w:divBdr>
          <w:divsChild>
            <w:div w:id="1216896180">
              <w:marLeft w:val="0"/>
              <w:marRight w:val="0"/>
              <w:marTop w:val="0"/>
              <w:marBottom w:val="0"/>
              <w:divBdr>
                <w:top w:val="none" w:sz="0" w:space="0" w:color="auto"/>
                <w:left w:val="none" w:sz="0" w:space="0" w:color="auto"/>
                <w:bottom w:val="none" w:sz="0" w:space="0" w:color="auto"/>
                <w:right w:val="none" w:sz="0" w:space="0" w:color="auto"/>
              </w:divBdr>
              <w:divsChild>
                <w:div w:id="693043472">
                  <w:marLeft w:val="0"/>
                  <w:marRight w:val="0"/>
                  <w:marTop w:val="0"/>
                  <w:marBottom w:val="0"/>
                  <w:divBdr>
                    <w:top w:val="none" w:sz="0" w:space="0" w:color="auto"/>
                    <w:left w:val="none" w:sz="0" w:space="0" w:color="auto"/>
                    <w:bottom w:val="none" w:sz="0" w:space="0" w:color="auto"/>
                    <w:right w:val="none" w:sz="0" w:space="0" w:color="auto"/>
                  </w:divBdr>
                  <w:divsChild>
                    <w:div w:id="1774593835">
                      <w:marLeft w:val="0"/>
                      <w:marRight w:val="0"/>
                      <w:marTop w:val="0"/>
                      <w:marBottom w:val="0"/>
                      <w:divBdr>
                        <w:top w:val="none" w:sz="0" w:space="0" w:color="auto"/>
                        <w:left w:val="none" w:sz="0" w:space="0" w:color="auto"/>
                        <w:bottom w:val="none" w:sz="0" w:space="0" w:color="auto"/>
                        <w:right w:val="none" w:sz="0" w:space="0" w:color="auto"/>
                      </w:divBdr>
                      <w:divsChild>
                        <w:div w:id="2038312449">
                          <w:marLeft w:val="0"/>
                          <w:marRight w:val="0"/>
                          <w:marTop w:val="0"/>
                          <w:marBottom w:val="0"/>
                          <w:divBdr>
                            <w:top w:val="none" w:sz="0" w:space="0" w:color="auto"/>
                            <w:left w:val="none" w:sz="0" w:space="0" w:color="auto"/>
                            <w:bottom w:val="none" w:sz="0" w:space="0" w:color="auto"/>
                            <w:right w:val="none" w:sz="0" w:space="0" w:color="auto"/>
                          </w:divBdr>
                          <w:divsChild>
                            <w:div w:id="157431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74749">
      <w:bodyDiv w:val="1"/>
      <w:marLeft w:val="0"/>
      <w:marRight w:val="0"/>
      <w:marTop w:val="0"/>
      <w:marBottom w:val="0"/>
      <w:divBdr>
        <w:top w:val="none" w:sz="0" w:space="0" w:color="auto"/>
        <w:left w:val="none" w:sz="0" w:space="0" w:color="auto"/>
        <w:bottom w:val="none" w:sz="0" w:space="0" w:color="auto"/>
        <w:right w:val="none" w:sz="0" w:space="0" w:color="auto"/>
      </w:divBdr>
    </w:div>
    <w:div w:id="735395086">
      <w:bodyDiv w:val="1"/>
      <w:marLeft w:val="0"/>
      <w:marRight w:val="0"/>
      <w:marTop w:val="0"/>
      <w:marBottom w:val="0"/>
      <w:divBdr>
        <w:top w:val="none" w:sz="0" w:space="0" w:color="auto"/>
        <w:left w:val="none" w:sz="0" w:space="0" w:color="auto"/>
        <w:bottom w:val="none" w:sz="0" w:space="0" w:color="auto"/>
        <w:right w:val="none" w:sz="0" w:space="0" w:color="auto"/>
      </w:divBdr>
      <w:divsChild>
        <w:div w:id="88696393">
          <w:marLeft w:val="0"/>
          <w:marRight w:val="0"/>
          <w:marTop w:val="0"/>
          <w:marBottom w:val="0"/>
          <w:divBdr>
            <w:top w:val="none" w:sz="0" w:space="0" w:color="auto"/>
            <w:left w:val="none" w:sz="0" w:space="0" w:color="auto"/>
            <w:bottom w:val="none" w:sz="0" w:space="0" w:color="auto"/>
            <w:right w:val="none" w:sz="0" w:space="0" w:color="auto"/>
          </w:divBdr>
          <w:divsChild>
            <w:div w:id="1471284968">
              <w:marLeft w:val="0"/>
              <w:marRight w:val="0"/>
              <w:marTop w:val="0"/>
              <w:marBottom w:val="0"/>
              <w:divBdr>
                <w:top w:val="none" w:sz="0" w:space="0" w:color="auto"/>
                <w:left w:val="none" w:sz="0" w:space="0" w:color="auto"/>
                <w:bottom w:val="none" w:sz="0" w:space="0" w:color="auto"/>
                <w:right w:val="none" w:sz="0" w:space="0" w:color="auto"/>
              </w:divBdr>
              <w:divsChild>
                <w:div w:id="2066487707">
                  <w:marLeft w:val="0"/>
                  <w:marRight w:val="0"/>
                  <w:marTop w:val="0"/>
                  <w:marBottom w:val="0"/>
                  <w:divBdr>
                    <w:top w:val="none" w:sz="0" w:space="0" w:color="auto"/>
                    <w:left w:val="none" w:sz="0" w:space="0" w:color="auto"/>
                    <w:bottom w:val="none" w:sz="0" w:space="0" w:color="auto"/>
                    <w:right w:val="none" w:sz="0" w:space="0" w:color="auto"/>
                  </w:divBdr>
                  <w:divsChild>
                    <w:div w:id="1931769524">
                      <w:marLeft w:val="0"/>
                      <w:marRight w:val="0"/>
                      <w:marTop w:val="0"/>
                      <w:marBottom w:val="0"/>
                      <w:divBdr>
                        <w:top w:val="none" w:sz="0" w:space="0" w:color="auto"/>
                        <w:left w:val="none" w:sz="0" w:space="0" w:color="auto"/>
                        <w:bottom w:val="none" w:sz="0" w:space="0" w:color="auto"/>
                        <w:right w:val="none" w:sz="0" w:space="0" w:color="auto"/>
                      </w:divBdr>
                      <w:divsChild>
                        <w:div w:id="945576349">
                          <w:marLeft w:val="0"/>
                          <w:marRight w:val="0"/>
                          <w:marTop w:val="0"/>
                          <w:marBottom w:val="0"/>
                          <w:divBdr>
                            <w:top w:val="none" w:sz="0" w:space="0" w:color="auto"/>
                            <w:left w:val="none" w:sz="0" w:space="0" w:color="auto"/>
                            <w:bottom w:val="none" w:sz="0" w:space="0" w:color="auto"/>
                            <w:right w:val="none" w:sz="0" w:space="0" w:color="auto"/>
                          </w:divBdr>
                          <w:divsChild>
                            <w:div w:id="19063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086868">
      <w:bodyDiv w:val="1"/>
      <w:marLeft w:val="0"/>
      <w:marRight w:val="0"/>
      <w:marTop w:val="0"/>
      <w:marBottom w:val="0"/>
      <w:divBdr>
        <w:top w:val="none" w:sz="0" w:space="0" w:color="auto"/>
        <w:left w:val="none" w:sz="0" w:space="0" w:color="auto"/>
        <w:bottom w:val="none" w:sz="0" w:space="0" w:color="auto"/>
        <w:right w:val="none" w:sz="0" w:space="0" w:color="auto"/>
      </w:divBdr>
    </w:div>
    <w:div w:id="1010373348">
      <w:bodyDiv w:val="1"/>
      <w:marLeft w:val="0"/>
      <w:marRight w:val="0"/>
      <w:marTop w:val="0"/>
      <w:marBottom w:val="0"/>
      <w:divBdr>
        <w:top w:val="none" w:sz="0" w:space="0" w:color="auto"/>
        <w:left w:val="none" w:sz="0" w:space="0" w:color="auto"/>
        <w:bottom w:val="none" w:sz="0" w:space="0" w:color="auto"/>
        <w:right w:val="none" w:sz="0" w:space="0" w:color="auto"/>
      </w:divBdr>
    </w:div>
    <w:div w:id="1559130198">
      <w:bodyDiv w:val="1"/>
      <w:marLeft w:val="0"/>
      <w:marRight w:val="0"/>
      <w:marTop w:val="0"/>
      <w:marBottom w:val="0"/>
      <w:divBdr>
        <w:top w:val="none" w:sz="0" w:space="0" w:color="auto"/>
        <w:left w:val="none" w:sz="0" w:space="0" w:color="auto"/>
        <w:bottom w:val="none" w:sz="0" w:space="0" w:color="auto"/>
        <w:right w:val="none" w:sz="0" w:space="0" w:color="auto"/>
      </w:divBdr>
      <w:divsChild>
        <w:div w:id="1963531335">
          <w:marLeft w:val="0"/>
          <w:marRight w:val="0"/>
          <w:marTop w:val="0"/>
          <w:marBottom w:val="0"/>
          <w:divBdr>
            <w:top w:val="single" w:sz="2" w:space="0" w:color="auto"/>
            <w:left w:val="single" w:sz="2" w:space="0" w:color="auto"/>
            <w:bottom w:val="single" w:sz="2" w:space="0" w:color="auto"/>
            <w:right w:val="single" w:sz="2" w:space="0" w:color="auto"/>
          </w:divBdr>
        </w:div>
      </w:divsChild>
    </w:div>
    <w:div w:id="1655255468">
      <w:bodyDiv w:val="1"/>
      <w:marLeft w:val="0"/>
      <w:marRight w:val="0"/>
      <w:marTop w:val="0"/>
      <w:marBottom w:val="0"/>
      <w:divBdr>
        <w:top w:val="none" w:sz="0" w:space="0" w:color="auto"/>
        <w:left w:val="none" w:sz="0" w:space="0" w:color="auto"/>
        <w:bottom w:val="none" w:sz="0" w:space="0" w:color="auto"/>
        <w:right w:val="none" w:sz="0" w:space="0" w:color="auto"/>
      </w:divBdr>
      <w:divsChild>
        <w:div w:id="1395591171">
          <w:marLeft w:val="0"/>
          <w:marRight w:val="0"/>
          <w:marTop w:val="0"/>
          <w:marBottom w:val="0"/>
          <w:divBdr>
            <w:top w:val="none" w:sz="0" w:space="0" w:color="auto"/>
            <w:left w:val="none" w:sz="0" w:space="0" w:color="auto"/>
            <w:bottom w:val="none" w:sz="0" w:space="0" w:color="auto"/>
            <w:right w:val="none" w:sz="0" w:space="0" w:color="auto"/>
          </w:divBdr>
          <w:divsChild>
            <w:div w:id="417792776">
              <w:marLeft w:val="0"/>
              <w:marRight w:val="0"/>
              <w:marTop w:val="0"/>
              <w:marBottom w:val="0"/>
              <w:divBdr>
                <w:top w:val="none" w:sz="0" w:space="0" w:color="auto"/>
                <w:left w:val="none" w:sz="0" w:space="0" w:color="auto"/>
                <w:bottom w:val="none" w:sz="0" w:space="0" w:color="auto"/>
                <w:right w:val="none" w:sz="0" w:space="0" w:color="auto"/>
              </w:divBdr>
              <w:divsChild>
                <w:div w:id="1984968261">
                  <w:marLeft w:val="0"/>
                  <w:marRight w:val="0"/>
                  <w:marTop w:val="0"/>
                  <w:marBottom w:val="0"/>
                  <w:divBdr>
                    <w:top w:val="none" w:sz="0" w:space="0" w:color="auto"/>
                    <w:left w:val="none" w:sz="0" w:space="0" w:color="auto"/>
                    <w:bottom w:val="none" w:sz="0" w:space="0" w:color="auto"/>
                    <w:right w:val="none" w:sz="0" w:space="0" w:color="auto"/>
                  </w:divBdr>
                  <w:divsChild>
                    <w:div w:id="1734500215">
                      <w:marLeft w:val="0"/>
                      <w:marRight w:val="0"/>
                      <w:marTop w:val="0"/>
                      <w:marBottom w:val="0"/>
                      <w:divBdr>
                        <w:top w:val="none" w:sz="0" w:space="0" w:color="auto"/>
                        <w:left w:val="none" w:sz="0" w:space="0" w:color="auto"/>
                        <w:bottom w:val="none" w:sz="0" w:space="0" w:color="auto"/>
                        <w:right w:val="none" w:sz="0" w:space="0" w:color="auto"/>
                      </w:divBdr>
                      <w:divsChild>
                        <w:div w:id="858619292">
                          <w:marLeft w:val="0"/>
                          <w:marRight w:val="0"/>
                          <w:marTop w:val="0"/>
                          <w:marBottom w:val="0"/>
                          <w:divBdr>
                            <w:top w:val="none" w:sz="0" w:space="0" w:color="auto"/>
                            <w:left w:val="none" w:sz="0" w:space="0" w:color="auto"/>
                            <w:bottom w:val="none" w:sz="0" w:space="0" w:color="auto"/>
                            <w:right w:val="none" w:sz="0" w:space="0" w:color="auto"/>
                          </w:divBdr>
                          <w:divsChild>
                            <w:div w:id="11710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313282">
      <w:bodyDiv w:val="1"/>
      <w:marLeft w:val="0"/>
      <w:marRight w:val="0"/>
      <w:marTop w:val="0"/>
      <w:marBottom w:val="0"/>
      <w:divBdr>
        <w:top w:val="none" w:sz="0" w:space="0" w:color="auto"/>
        <w:left w:val="none" w:sz="0" w:space="0" w:color="auto"/>
        <w:bottom w:val="none" w:sz="0" w:space="0" w:color="auto"/>
        <w:right w:val="none" w:sz="0" w:space="0" w:color="auto"/>
      </w:divBdr>
      <w:divsChild>
        <w:div w:id="609166098">
          <w:marLeft w:val="0"/>
          <w:marRight w:val="0"/>
          <w:marTop w:val="0"/>
          <w:marBottom w:val="0"/>
          <w:divBdr>
            <w:top w:val="single" w:sz="2" w:space="0" w:color="auto"/>
            <w:left w:val="single" w:sz="2" w:space="0" w:color="auto"/>
            <w:bottom w:val="single" w:sz="2" w:space="0" w:color="auto"/>
            <w:right w:val="single" w:sz="2" w:space="0" w:color="auto"/>
          </w:divBdr>
        </w:div>
      </w:divsChild>
    </w:div>
    <w:div w:id="1950312123">
      <w:bodyDiv w:val="1"/>
      <w:marLeft w:val="0"/>
      <w:marRight w:val="0"/>
      <w:marTop w:val="0"/>
      <w:marBottom w:val="0"/>
      <w:divBdr>
        <w:top w:val="none" w:sz="0" w:space="0" w:color="auto"/>
        <w:left w:val="none" w:sz="0" w:space="0" w:color="auto"/>
        <w:bottom w:val="none" w:sz="0" w:space="0" w:color="auto"/>
        <w:right w:val="none" w:sz="0" w:space="0" w:color="auto"/>
      </w:divBdr>
    </w:div>
    <w:div w:id="1994023369">
      <w:bodyDiv w:val="1"/>
      <w:marLeft w:val="0"/>
      <w:marRight w:val="0"/>
      <w:marTop w:val="0"/>
      <w:marBottom w:val="0"/>
      <w:divBdr>
        <w:top w:val="none" w:sz="0" w:space="0" w:color="auto"/>
        <w:left w:val="none" w:sz="0" w:space="0" w:color="auto"/>
        <w:bottom w:val="none" w:sz="0" w:space="0" w:color="auto"/>
        <w:right w:val="none" w:sz="0" w:space="0" w:color="auto"/>
      </w:divBdr>
    </w:div>
    <w:div w:id="2045710802">
      <w:bodyDiv w:val="1"/>
      <w:marLeft w:val="0"/>
      <w:marRight w:val="0"/>
      <w:marTop w:val="0"/>
      <w:marBottom w:val="0"/>
      <w:divBdr>
        <w:top w:val="none" w:sz="0" w:space="0" w:color="auto"/>
        <w:left w:val="none" w:sz="0" w:space="0" w:color="auto"/>
        <w:bottom w:val="none" w:sz="0" w:space="0" w:color="auto"/>
        <w:right w:val="none" w:sz="0" w:space="0" w:color="auto"/>
      </w:divBdr>
      <w:divsChild>
        <w:div w:id="1610091073">
          <w:marLeft w:val="0"/>
          <w:marRight w:val="0"/>
          <w:marTop w:val="0"/>
          <w:marBottom w:val="0"/>
          <w:divBdr>
            <w:top w:val="single" w:sz="2" w:space="0" w:color="auto"/>
            <w:left w:val="single" w:sz="2" w:space="0" w:color="auto"/>
            <w:bottom w:val="single" w:sz="2" w:space="0" w:color="auto"/>
            <w:right w:val="single" w:sz="2" w:space="0" w:color="auto"/>
          </w:divBdr>
        </w:div>
      </w:divsChild>
    </w:div>
    <w:div w:id="206224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4A96D-83F5-4576-814F-2AE772CF6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2741</Words>
  <Characters>15625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Wellcome</dc:creator>
  <cp:lastModifiedBy>Rahul Jangid</cp:lastModifiedBy>
  <cp:revision>9</cp:revision>
  <dcterms:created xsi:type="dcterms:W3CDTF">2026-02-25T07:25:00Z</dcterms:created>
  <dcterms:modified xsi:type="dcterms:W3CDTF">2026-03-01T04:50:00Z</dcterms:modified>
</cp:coreProperties>
</file>