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11F10" w14:textId="27CBD4D2" w:rsidR="004E170C" w:rsidRDefault="004E170C" w:rsidP="004E170C">
      <w:pPr>
        <w:spacing w:line="360" w:lineRule="auto"/>
        <w:rPr>
          <w:u w:val="single"/>
        </w:rPr>
      </w:pPr>
      <w:r>
        <w:rPr>
          <w:u w:val="single"/>
        </w:rPr>
        <w:t>How Cultural Values Influence the Conceptualisation of mental health and wellbeing.</w:t>
      </w:r>
    </w:p>
    <w:p w14:paraId="019AD292" w14:textId="4FFE8D57" w:rsidR="004E170C" w:rsidRPr="004E170C" w:rsidRDefault="004E170C" w:rsidP="004E170C">
      <w:pPr>
        <w:spacing w:line="360" w:lineRule="auto"/>
        <w:rPr>
          <w:u w:val="single"/>
        </w:rPr>
      </w:pPr>
      <w:r w:rsidRPr="004E170C">
        <w:rPr>
          <w:u w:val="single"/>
        </w:rPr>
        <w:t>Introduction</w:t>
      </w:r>
    </w:p>
    <w:p w14:paraId="781D5925" w14:textId="30A78A5D" w:rsidR="007F2304" w:rsidRDefault="004E170C" w:rsidP="004E170C">
      <w:pPr>
        <w:spacing w:line="360" w:lineRule="auto"/>
      </w:pPr>
      <w:r w:rsidRPr="004E170C">
        <w:t>According to the text, definitions of culture vary by discipline and the term can often be misused (Cromby et al., 2013). However, from a social psychology perspective, culture can be defined as, “the set of beliefs, habits, customs and discourse shared by people living in close proximity and time</w:t>
      </w:r>
      <w:r w:rsidR="00FE1C17">
        <w:t>”</w:t>
      </w:r>
      <w:r w:rsidRPr="004E170C">
        <w:t xml:space="preserve"> (Cromby et al., p.96). Throughout this module, I have gained an enhanced understanding as to culture, as well as how cultural values influence conceptions of mental health and what factors constitute wellbeing. I would like to use this opportunity to critically reflect</w:t>
      </w:r>
      <w:r w:rsidR="00FE1C17">
        <w:t xml:space="preserve"> </w:t>
      </w:r>
      <w:r w:rsidRPr="004E170C">
        <w:t xml:space="preserve">on what I have learnt in this module, as well as how this knowledge relates to theory and the extent to which it will shape and enhance my practice in the area of mental health. The main argument I present is that cultural values differ based on geographic, political, and social factors and these values have significant influences on how we view mental health and illness, how mental health issues are prevented or managed, and how we, as future practitioners, interact with and understand service users (Dow &amp; Siniscarco, 2021). To guide this essay, I will be reflecting critically on course materials and evidence, as well as my personal perspectives on their relevance, </w:t>
      </w:r>
      <w:r w:rsidR="00C25651" w:rsidRPr="004E170C">
        <w:t>validity,</w:t>
      </w:r>
      <w:r w:rsidRPr="004E170C">
        <w:t xml:space="preserve"> and generalisability. This essay concludes with a brief summary and outline of key points.</w:t>
      </w:r>
    </w:p>
    <w:p w14:paraId="7025185D" w14:textId="5DE8FBB8" w:rsidR="004E170C" w:rsidRDefault="004E170C" w:rsidP="004E170C">
      <w:pPr>
        <w:spacing w:line="360" w:lineRule="auto"/>
        <w:rPr>
          <w:u w:val="single"/>
        </w:rPr>
      </w:pPr>
      <w:r w:rsidRPr="004E170C">
        <w:rPr>
          <w:u w:val="single"/>
        </w:rPr>
        <w:t>Culture and Community</w:t>
      </w:r>
    </w:p>
    <w:p w14:paraId="13BC92A2" w14:textId="77777777" w:rsidR="004E170C" w:rsidRPr="004E170C" w:rsidRDefault="004E170C" w:rsidP="004E170C">
      <w:pPr>
        <w:spacing w:line="360" w:lineRule="auto"/>
      </w:pPr>
      <w:r w:rsidRPr="004E170C">
        <w:t xml:space="preserve">The first discussion points in this session related to defining and conceptualising key terms and phrases, such as culture, community, mental health, values, and wellbeing. I learnt from the early sessions that each of these terms can have a range of different meanings depending on the sociocultural context in which they are used (Pilgrim &amp; Rogers, 2002). For example, culture processes impact the meaning that is derived from one’s psychological, social, and physical experiences (Cromby et al., 2013). Thus, one’s conceptions of mental health are inextricably linked to one’s external environment and surrounding community (Gaiha et al., 2020). This includes not only how mental health is perceived, but also what resources are available to manage mental health issues (Gaiha et al.). For example, someone living in the UK with severe depression would likely be referred to a general practitioner first, where a biomedical examination would take place and an antidepressant would likely be considered as a first-line treatment (Green &amp; Colucci, 2020). However, someone living in an Eastern country would likely receive what would be considered in a Western country to be complementary or alternative care, and the physician would be more likely to utilise herbal remedies to manage the patient’s symptoms (Koduah et al., 2019). Additionally, Eastern cultures primarily practice preventative medicine, while Western cultures are more reactive in their approaches to managing mental health issues (Fukita et al., 2021). However, the influence of </w:t>
      </w:r>
      <w:r w:rsidRPr="004E170C">
        <w:lastRenderedPageBreak/>
        <w:t xml:space="preserve">Western medicine on Eastern approaches to mental health has increased over the past several decades due to factors like globalisation and there has been recent evidence to suggest that medications like tricyclic antidepressants and benzodiazepines are being over-prescribed in many Eastern countries (Fukita et al.). </w:t>
      </w:r>
    </w:p>
    <w:p w14:paraId="445204DA" w14:textId="4116784A" w:rsidR="004E170C" w:rsidRPr="004E170C" w:rsidRDefault="004E170C" w:rsidP="004E170C">
      <w:pPr>
        <w:spacing w:line="360" w:lineRule="auto"/>
      </w:pPr>
      <w:r w:rsidRPr="004E170C">
        <w:t xml:space="preserve">From a Western perspective, much of our understanding </w:t>
      </w:r>
      <w:r w:rsidR="00C25651" w:rsidRPr="004E170C">
        <w:t>in regard to</w:t>
      </w:r>
      <w:r w:rsidRPr="004E170C">
        <w:t xml:space="preserve"> health and wellbeing is grounded in the World Health Organization’s (WHO) philosophy and its conception of mental health. As discussed in the course lectures, the WHO (2021, p.1) defines mental health as, “a state o</w:t>
      </w:r>
      <w:r w:rsidR="001A5757">
        <w:t>f</w:t>
      </w:r>
      <w:r w:rsidRPr="004E170C">
        <w:t xml:space="preserve"> well-being in which every individual realizes his or her own potential, can cope with the normal stresses of life, can work productively and fruitfully, </w:t>
      </w:r>
      <w:r w:rsidR="00C25651" w:rsidRPr="004E170C">
        <w:t>and</w:t>
      </w:r>
      <w:r w:rsidRPr="004E170C">
        <w:t xml:space="preserve"> is able to make a contribution to her or his community.” The question was raised in class about the role of culture in achieving an optimal state of wellbeing, and there are some interesting cultural implications and assumptions within the WHO’s definition of mental health. For example, the WHO’s definition of mental health assumes that productive work is a core value, that humanitarianism and altruism are fundamental roles of human existence, that life is inherently stressful, and that gender is binary. Each of these assumptions may or may not exist in various cultures throughout the world, and each also potentially influences how mental health is viewed and managed in a given cultural context (Green &amp; Colucci, 2020). </w:t>
      </w:r>
    </w:p>
    <w:p w14:paraId="1990FB49" w14:textId="78CD568C" w:rsidR="004E170C" w:rsidRPr="004E170C" w:rsidRDefault="004E170C" w:rsidP="004E170C">
      <w:pPr>
        <w:spacing w:line="360" w:lineRule="auto"/>
      </w:pPr>
      <w:r w:rsidRPr="004E170C">
        <w:t xml:space="preserve">I also learnt from these sessions that variations and similarities that exist between cultures and groups can influence the prevalence, incidence, and treatment of mental health issues (Chamorro &amp; Flores-Ortiz, 2000; Keel &amp; Klump, 2003). Because different cultures have distinct conceptions of mental health, their assessments and documentation of various mental health conditions also differs (Koduah et al., 2019). Therefore, in a culture like the UK, which still predominantly draws on a biomedical perspective of mental health and values individualism, may reflect higher levels of depression in certain populations based on its diagnostic and assessment tools (e.g., The International Classification of Diseases, ICD, or the Diagnostic and Statistical Manual of Mental Disorders, DSM) (Kirmayer et al., 2017). However, in Eastern cultures, where mental health is viewed more holistically, standardised diagnostic tools are not widely used for mental health issues, and collectivism is a cultural value, rates of depression tend to be much lower (Fukita et al., 2021). Thus, it is important to understand how our constructs around mental health may not mean the same thing to all service users and having knowledge of various cultural conceptions of how mental health issues are identified and managed is critical to providing effective care (Bieda et al., 2017). </w:t>
      </w:r>
    </w:p>
    <w:p w14:paraId="4E0DB169" w14:textId="3A4F577D" w:rsidR="004E170C" w:rsidRDefault="004E170C" w:rsidP="004E170C">
      <w:pPr>
        <w:spacing w:line="360" w:lineRule="auto"/>
      </w:pPr>
      <w:r w:rsidRPr="004E170C">
        <w:t xml:space="preserve">Culture impacts every facet of human behaviour and experience, including spirituality and the meaning of life (Maura &amp; de Mamani, 2017). Thus, culture and mental health are inherently related and impacts definitions and perceived causes of mental illness, reasoning </w:t>
      </w:r>
      <w:r w:rsidR="00C25651" w:rsidRPr="004E170C">
        <w:t>in regard to</w:t>
      </w:r>
      <w:r w:rsidRPr="004E170C">
        <w:t xml:space="preserve"> how mental </w:t>
      </w:r>
      <w:r w:rsidRPr="004E170C">
        <w:lastRenderedPageBreak/>
        <w:t>health issues should be managed, one’s motivation to seek help for mental health issues, the manner in which symptoms and experiences are communicated to mental health professionals, and expectations about the relationship between practitioners and service users (Furnham &amp; Swami, 2018). Each of these factors have significant impacts on practice, which are discussed in more depth in the following section</w:t>
      </w:r>
    </w:p>
    <w:p w14:paraId="6CAFFC26" w14:textId="240D7792" w:rsidR="004E170C" w:rsidRDefault="004E170C" w:rsidP="004E170C">
      <w:pPr>
        <w:spacing w:line="360" w:lineRule="auto"/>
        <w:rPr>
          <w:u w:val="single"/>
        </w:rPr>
      </w:pPr>
      <w:r w:rsidRPr="004E170C">
        <w:rPr>
          <w:u w:val="single"/>
        </w:rPr>
        <w:t>Influence on Practise</w:t>
      </w:r>
    </w:p>
    <w:p w14:paraId="71269978" w14:textId="0609F5C7" w:rsidR="004E170C" w:rsidRPr="004E170C" w:rsidRDefault="004E170C" w:rsidP="004E170C">
      <w:pPr>
        <w:spacing w:line="360" w:lineRule="auto"/>
      </w:pPr>
      <w:r w:rsidRPr="004E170C">
        <w:t xml:space="preserve">Based on the knowledge I have gained </w:t>
      </w:r>
      <w:r w:rsidR="00C25651" w:rsidRPr="004E170C">
        <w:t>in regard to</w:t>
      </w:r>
      <w:r w:rsidRPr="004E170C">
        <w:t xml:space="preserve"> conceptions of culture, the relationship between cultural values in a community and mental health, and how culture influences ideas pertaining to health and wellbeing, I believe it is important to use this understanding to enhance practice through being more culturally sensitive and culturally competent. This knowledge specifically applies to engaging with individuals of different cultural backgrounds (Fukita et al., 2021). One of the focal points of this module was how to engage with hard to reach groups and ethnic minorities. According to the materials presented in this session, there are nearly 50 million foreign-born residents in the European Union, representing approximately 10% of the total population (Cromby et al., 2013). Because approximately one in four to five adults report struggling with mental health and approximately one in 10 has a diagnosable mental health condition, there are anywhere from five to 10 million individuals who are ‘hard to reach’ and may not be receiving the mental health support that they need (Pierce et al., 2020). Untreated mental health issues create a wide range of broader social problems, such as substance abuse, domestic violence, increased crime rates, co-morbid physical health issues, and economic issues related to extended inpatient visits, prescription drugs, and hospital readmissions (Bieda et al., 2017). Therefore, it is important to encourage help-seeking and to engage in community outreach efforts, regardless of the cultural context. As future mental health practitioners, it is critical that we engage with hard to reach groups and also have a culturally sensitive and compete</w:t>
      </w:r>
      <w:r w:rsidR="0023665B">
        <w:t>nt</w:t>
      </w:r>
      <w:r w:rsidRPr="004E170C">
        <w:t xml:space="preserve"> understanding of the diverse ideas and attitudes that such groups may have </w:t>
      </w:r>
      <w:r w:rsidR="00C25651" w:rsidRPr="004E170C">
        <w:t>in regard to</w:t>
      </w:r>
      <w:r w:rsidRPr="004E170C">
        <w:t xml:space="preserve"> mental health and wellbeing that potentially differ from our own (Maura &amp; de Mamani, 2017). </w:t>
      </w:r>
    </w:p>
    <w:p w14:paraId="70DA743F" w14:textId="29B72024" w:rsidR="004E170C" w:rsidRPr="004E170C" w:rsidRDefault="004E170C" w:rsidP="004E170C">
      <w:pPr>
        <w:spacing w:line="360" w:lineRule="auto"/>
      </w:pPr>
      <w:r w:rsidRPr="004E170C">
        <w:t xml:space="preserve">I also learnt in this module that much of the cultural influences that may exist in an individual are not visible. For example, we cannot see someone’s values or beliefs about mental health (Furnham &amp; Swami, 2018). When working with service users, we must solicit as much information as possible through language and both verbal and non-verbal communication in order to begin to understand the service user’s experiences, beliefs, and perceptions (Maura &amp; de Mamani, 2017). A key component of being a culturally competent practitioner is not assuming certain cultural values just based on a person’s belonging to a specific cultural group (Pierce et al., 2020). Gaining knowledge </w:t>
      </w:r>
      <w:r w:rsidRPr="004E170C">
        <w:lastRenderedPageBreak/>
        <w:t xml:space="preserve">about different cultural worldviews and practices is </w:t>
      </w:r>
      <w:r w:rsidR="00C25651" w:rsidRPr="004E170C">
        <w:t>important but</w:t>
      </w:r>
      <w:r w:rsidRPr="004E170C">
        <w:t xml:space="preserve"> being able to utilise effective communication to interact with individuals is equally essential for providing optimal mental health care (Bieda et al., 2017). </w:t>
      </w:r>
    </w:p>
    <w:p w14:paraId="33B0D3C9" w14:textId="75959B45" w:rsidR="004E170C" w:rsidRDefault="004E170C" w:rsidP="004E170C">
      <w:pPr>
        <w:spacing w:line="360" w:lineRule="auto"/>
      </w:pPr>
      <w:r w:rsidRPr="004E170C">
        <w:t xml:space="preserve">Culture can also impact social support systems and the manner in which individuals cope with mental health issues (Furnham &amp; Swami, 2018). Furthermore, culture impacts meaning that is drawn from experiences and stigmas that may exist </w:t>
      </w:r>
      <w:r w:rsidR="00C25651" w:rsidRPr="004E170C">
        <w:t>in regard to</w:t>
      </w:r>
      <w:r w:rsidRPr="004E170C">
        <w:t xml:space="preserve"> mental health issues (Corrigan et al., 2014). In some cultures, it is not encouraged to seek help for mental health issues because of the stigmas that exist surrounding mental illness (Corrigan et al.). Therefore, a culturally competent practitioner must recognise that individuals from certain cultures may not reach out to health professionals and that, if they do, they may not feel comfortable discussing or disclosing information about their mental health experiences (Dow &amp; Siniscarco, 2021). In the module, I learnt about how Vygotsky’s (1978) sociocultural theory applies to mental health, and how one’s mind and mental health are not independent of broader cultural influences. Thus, I believe that all aspects of mental health practice, such as monitoring, diagnosis and assessment, intervention, and even research, cannot be understood without reference to the sociocultural context in which it occurs.</w:t>
      </w:r>
    </w:p>
    <w:p w14:paraId="6A440F69" w14:textId="11AB366A" w:rsidR="004E170C" w:rsidRDefault="004E170C" w:rsidP="004E170C">
      <w:pPr>
        <w:spacing w:line="360" w:lineRule="auto"/>
        <w:rPr>
          <w:u w:val="single"/>
        </w:rPr>
      </w:pPr>
      <w:r w:rsidRPr="004E170C">
        <w:rPr>
          <w:u w:val="single"/>
        </w:rPr>
        <w:t>Conclusion</w:t>
      </w:r>
    </w:p>
    <w:p w14:paraId="7053461D" w14:textId="387D79A7" w:rsidR="004E170C" w:rsidRDefault="004E170C" w:rsidP="004E170C">
      <w:pPr>
        <w:spacing w:line="360" w:lineRule="auto"/>
      </w:pPr>
      <w:r w:rsidRPr="004E170C">
        <w:t>The purpose of this essay was to critically reflect on concepts that were discussed through this module pertaining to cultural values and their influence on the conceptualisation of mental health and wellbeing. This module went into great depth pertaining to this topic and covered a wide range of issues associated with culture and its role in mental health care, thus, I could not critically reflect on each concept. However, I discussed those issues that stood out to me the most and which I belie</w:t>
      </w:r>
      <w:r w:rsidR="0023665B">
        <w:t>ve</w:t>
      </w:r>
      <w:r w:rsidRPr="004E170C">
        <w:t xml:space="preserve"> are of the most critica</w:t>
      </w:r>
      <w:r w:rsidR="0023665B">
        <w:t>l</w:t>
      </w:r>
      <w:r w:rsidRPr="004E170C">
        <w:t>l</w:t>
      </w:r>
      <w:r w:rsidR="0023665B">
        <w:t>y</w:t>
      </w:r>
      <w:r w:rsidRPr="004E170C">
        <w:t xml:space="preserve"> important in becoming a culturally competent practitioner. Based on the evidence presented in this essay, it is clear that culture and mental health are inextricably related and cultural knowledge and understanding is vital to delivering optimal care. Cultural factors also inevitably influence our own attitudes to mental health care, and we must possess a high level of reflexivity and self-awareness as mental health practitioners.</w:t>
      </w:r>
    </w:p>
    <w:p w14:paraId="627AC102" w14:textId="4C3560FB" w:rsidR="00ED7873" w:rsidRPr="004E170C" w:rsidRDefault="00C9135E" w:rsidP="004E170C">
      <w:pPr>
        <w:spacing w:line="360" w:lineRule="auto"/>
      </w:pPr>
      <w:r>
        <w:t xml:space="preserve">As a white, </w:t>
      </w:r>
      <w:r w:rsidR="00A55EB7">
        <w:t>Welsh</w:t>
      </w:r>
      <w:r>
        <w:t xml:space="preserve"> female from an area that is predominantly white, </w:t>
      </w:r>
      <w:r w:rsidR="0074291C">
        <w:t>most of</w:t>
      </w:r>
      <w:r>
        <w:t xml:space="preserve"> my friends, colleagues and clients are of the same culture as me. </w:t>
      </w:r>
      <w:r w:rsidR="00F12684">
        <w:t>Because of this, the issue of how cultural values</w:t>
      </w:r>
      <w:r w:rsidR="00900C36">
        <w:t xml:space="preserve"> can affect the diagnosis, treatment and recovery </w:t>
      </w:r>
      <w:r w:rsidR="00A55EB7">
        <w:t>of a</w:t>
      </w:r>
      <w:r w:rsidR="000C2CBA">
        <w:t xml:space="preserve"> </w:t>
      </w:r>
      <w:r w:rsidR="00A55EB7">
        <w:t>person’s</w:t>
      </w:r>
      <w:r w:rsidR="000C2CBA">
        <w:t xml:space="preserve"> mental health was something I had not given much consideration to </w:t>
      </w:r>
      <w:r w:rsidR="00492A22">
        <w:t xml:space="preserve">prior to engaging with this module. This module and the writing of this essay has prompted me to reflect on my own perceptions of </w:t>
      </w:r>
      <w:r w:rsidR="000F18DD">
        <w:t xml:space="preserve">culture and has provided a valuable and much needed learning curve. Professionally, </w:t>
      </w:r>
      <w:r w:rsidR="00811F27">
        <w:t xml:space="preserve">I have recently been asked to </w:t>
      </w:r>
      <w:r w:rsidR="008B06DB">
        <w:t xml:space="preserve">be involved in the expansion of our service </w:t>
      </w:r>
      <w:r w:rsidR="00376AE0">
        <w:t xml:space="preserve">and to </w:t>
      </w:r>
      <w:r w:rsidR="004218AE">
        <w:t>deal with clients from Cardiff, which is a culturally dive</w:t>
      </w:r>
      <w:r w:rsidR="0015454E">
        <w:t xml:space="preserve">rse area. I now consider </w:t>
      </w:r>
      <w:r w:rsidR="0015454E">
        <w:lastRenderedPageBreak/>
        <w:t xml:space="preserve">myself to be </w:t>
      </w:r>
      <w:r w:rsidR="00510909">
        <w:t>far more culturally sensitive and</w:t>
      </w:r>
      <w:r w:rsidR="009E321F">
        <w:t xml:space="preserve"> more</w:t>
      </w:r>
      <w:r w:rsidR="00510909" w:rsidRPr="00510909">
        <w:t xml:space="preserve"> understand</w:t>
      </w:r>
      <w:r w:rsidR="009E321F">
        <w:t>ing</w:t>
      </w:r>
      <w:r w:rsidR="00510909" w:rsidRPr="00510909">
        <w:t xml:space="preserve"> </w:t>
      </w:r>
      <w:r w:rsidR="00F67092">
        <w:t xml:space="preserve">of people </w:t>
      </w:r>
      <w:r w:rsidR="00A55EB7">
        <w:t>whose</w:t>
      </w:r>
      <w:r w:rsidR="00F67092">
        <w:t xml:space="preserve"> own culture differs from my own</w:t>
      </w:r>
      <w:r w:rsidR="00212568">
        <w:t xml:space="preserve"> and</w:t>
      </w:r>
      <w:r w:rsidR="00695C9C">
        <w:t xml:space="preserve"> feel</w:t>
      </w:r>
      <w:r w:rsidR="00212568">
        <w:t xml:space="preserve"> more equipped to deal with clients from a range of cultural backgrounds.</w:t>
      </w:r>
    </w:p>
    <w:p w14:paraId="244BF964" w14:textId="49C4AF11" w:rsidR="004E170C" w:rsidRDefault="004E170C" w:rsidP="004E170C">
      <w:pPr>
        <w:spacing w:line="360" w:lineRule="auto"/>
        <w:rPr>
          <w:u w:val="single"/>
        </w:rPr>
      </w:pPr>
    </w:p>
    <w:p w14:paraId="197CF6D8" w14:textId="6A1683E0" w:rsidR="00FE1C17" w:rsidRDefault="00FE1C17" w:rsidP="004E170C">
      <w:pPr>
        <w:spacing w:line="360" w:lineRule="auto"/>
        <w:rPr>
          <w:u w:val="single"/>
        </w:rPr>
      </w:pPr>
    </w:p>
    <w:p w14:paraId="7CCE062F" w14:textId="06D022CD" w:rsidR="00FE1C17" w:rsidRDefault="00FE1C17" w:rsidP="004E170C">
      <w:pPr>
        <w:spacing w:line="360" w:lineRule="auto"/>
        <w:rPr>
          <w:u w:val="single"/>
        </w:rPr>
      </w:pPr>
    </w:p>
    <w:p w14:paraId="79D3D156" w14:textId="4E12B94B" w:rsidR="00FE1C17" w:rsidRDefault="00FE1C17" w:rsidP="004E170C">
      <w:pPr>
        <w:spacing w:line="360" w:lineRule="auto"/>
        <w:rPr>
          <w:u w:val="single"/>
        </w:rPr>
      </w:pPr>
    </w:p>
    <w:p w14:paraId="58F6452D" w14:textId="77777777" w:rsidR="0023665B" w:rsidRDefault="0023665B" w:rsidP="004E170C">
      <w:pPr>
        <w:spacing w:line="360" w:lineRule="auto"/>
        <w:rPr>
          <w:u w:val="single"/>
        </w:rPr>
      </w:pPr>
    </w:p>
    <w:p w14:paraId="606433BD" w14:textId="77777777" w:rsidR="0074291C" w:rsidRDefault="0074291C" w:rsidP="004E170C">
      <w:pPr>
        <w:spacing w:line="360" w:lineRule="auto"/>
        <w:rPr>
          <w:u w:val="single"/>
        </w:rPr>
      </w:pPr>
    </w:p>
    <w:p w14:paraId="4E70DED2" w14:textId="77777777" w:rsidR="0074291C" w:rsidRDefault="0074291C" w:rsidP="004E170C">
      <w:pPr>
        <w:spacing w:line="360" w:lineRule="auto"/>
        <w:rPr>
          <w:u w:val="single"/>
        </w:rPr>
      </w:pPr>
    </w:p>
    <w:p w14:paraId="1D993C1B" w14:textId="77777777" w:rsidR="0074291C" w:rsidRDefault="0074291C" w:rsidP="004E170C">
      <w:pPr>
        <w:spacing w:line="360" w:lineRule="auto"/>
        <w:rPr>
          <w:u w:val="single"/>
        </w:rPr>
      </w:pPr>
    </w:p>
    <w:p w14:paraId="139B4DB9" w14:textId="77777777" w:rsidR="0074291C" w:rsidRDefault="0074291C" w:rsidP="004E170C">
      <w:pPr>
        <w:spacing w:line="360" w:lineRule="auto"/>
        <w:rPr>
          <w:u w:val="single"/>
        </w:rPr>
      </w:pPr>
    </w:p>
    <w:p w14:paraId="79FFACB9" w14:textId="77777777" w:rsidR="0074291C" w:rsidRDefault="0074291C" w:rsidP="004E170C">
      <w:pPr>
        <w:spacing w:line="360" w:lineRule="auto"/>
        <w:rPr>
          <w:u w:val="single"/>
        </w:rPr>
      </w:pPr>
    </w:p>
    <w:p w14:paraId="64A7886C" w14:textId="77777777" w:rsidR="0074291C" w:rsidRDefault="0074291C" w:rsidP="004E170C">
      <w:pPr>
        <w:spacing w:line="360" w:lineRule="auto"/>
        <w:rPr>
          <w:u w:val="single"/>
        </w:rPr>
      </w:pPr>
    </w:p>
    <w:p w14:paraId="777B62AD" w14:textId="77777777" w:rsidR="0074291C" w:rsidRDefault="0074291C" w:rsidP="004E170C">
      <w:pPr>
        <w:spacing w:line="360" w:lineRule="auto"/>
        <w:rPr>
          <w:u w:val="single"/>
        </w:rPr>
      </w:pPr>
    </w:p>
    <w:p w14:paraId="44E86C0D" w14:textId="77777777" w:rsidR="0074291C" w:rsidRDefault="0074291C" w:rsidP="004E170C">
      <w:pPr>
        <w:spacing w:line="360" w:lineRule="auto"/>
        <w:rPr>
          <w:u w:val="single"/>
        </w:rPr>
      </w:pPr>
    </w:p>
    <w:p w14:paraId="6A9B501C" w14:textId="77777777" w:rsidR="0074291C" w:rsidRDefault="0074291C" w:rsidP="004E170C">
      <w:pPr>
        <w:spacing w:line="360" w:lineRule="auto"/>
        <w:rPr>
          <w:u w:val="single"/>
        </w:rPr>
      </w:pPr>
    </w:p>
    <w:p w14:paraId="07084541" w14:textId="77777777" w:rsidR="0074291C" w:rsidRDefault="0074291C" w:rsidP="004E170C">
      <w:pPr>
        <w:spacing w:line="360" w:lineRule="auto"/>
        <w:rPr>
          <w:u w:val="single"/>
        </w:rPr>
      </w:pPr>
    </w:p>
    <w:p w14:paraId="64E201B4" w14:textId="77777777" w:rsidR="0074291C" w:rsidRDefault="0074291C" w:rsidP="004E170C">
      <w:pPr>
        <w:spacing w:line="360" w:lineRule="auto"/>
        <w:rPr>
          <w:u w:val="single"/>
        </w:rPr>
      </w:pPr>
    </w:p>
    <w:p w14:paraId="33B85A75" w14:textId="77777777" w:rsidR="0074291C" w:rsidRDefault="0074291C" w:rsidP="004E170C">
      <w:pPr>
        <w:spacing w:line="360" w:lineRule="auto"/>
        <w:rPr>
          <w:u w:val="single"/>
        </w:rPr>
      </w:pPr>
    </w:p>
    <w:p w14:paraId="512B84CF" w14:textId="77777777" w:rsidR="0074291C" w:rsidRDefault="0074291C" w:rsidP="004E170C">
      <w:pPr>
        <w:spacing w:line="360" w:lineRule="auto"/>
        <w:rPr>
          <w:u w:val="single"/>
        </w:rPr>
      </w:pPr>
    </w:p>
    <w:p w14:paraId="5401E074" w14:textId="77777777" w:rsidR="0074291C" w:rsidRDefault="0074291C" w:rsidP="004E170C">
      <w:pPr>
        <w:spacing w:line="360" w:lineRule="auto"/>
        <w:rPr>
          <w:u w:val="single"/>
        </w:rPr>
      </w:pPr>
    </w:p>
    <w:p w14:paraId="68616E05" w14:textId="77777777" w:rsidR="0074291C" w:rsidRDefault="0074291C" w:rsidP="004E170C">
      <w:pPr>
        <w:spacing w:line="360" w:lineRule="auto"/>
        <w:rPr>
          <w:u w:val="single"/>
        </w:rPr>
      </w:pPr>
    </w:p>
    <w:p w14:paraId="6AE63628" w14:textId="77777777" w:rsidR="0074291C" w:rsidRDefault="0074291C" w:rsidP="004E170C">
      <w:pPr>
        <w:spacing w:line="360" w:lineRule="auto"/>
        <w:rPr>
          <w:u w:val="single"/>
        </w:rPr>
      </w:pPr>
    </w:p>
    <w:p w14:paraId="3427DD24" w14:textId="77777777" w:rsidR="006C4924" w:rsidRDefault="006C4924" w:rsidP="004E170C">
      <w:pPr>
        <w:spacing w:line="360" w:lineRule="auto"/>
        <w:rPr>
          <w:u w:val="single"/>
        </w:rPr>
      </w:pPr>
    </w:p>
    <w:p w14:paraId="3F5B3F33" w14:textId="200D2A98" w:rsidR="00FE1C17" w:rsidRDefault="00FE1C17" w:rsidP="004E170C">
      <w:pPr>
        <w:spacing w:line="360" w:lineRule="auto"/>
        <w:rPr>
          <w:u w:val="single"/>
        </w:rPr>
      </w:pPr>
      <w:r>
        <w:rPr>
          <w:u w:val="single"/>
        </w:rPr>
        <w:lastRenderedPageBreak/>
        <w:t>Reference List</w:t>
      </w:r>
    </w:p>
    <w:p w14:paraId="1E96F29E" w14:textId="2B57F7AC" w:rsidR="00FE1C17" w:rsidRPr="00FE1C17" w:rsidRDefault="00FE1C17" w:rsidP="00FE1C17">
      <w:pPr>
        <w:spacing w:line="360" w:lineRule="auto"/>
        <w:ind w:left="720" w:hanging="720"/>
      </w:pPr>
      <w:r w:rsidRPr="00FE1C17">
        <w:t xml:space="preserve">Bieda, A., Hirschfeld, G., Schönfeld, P., Brailovskaia, J., Zhang, X. C., &amp; Margraf, J. (2017). Universal happiness? Cross-cultural measurement invariance of scales assessing positive mental health. Psychological Assessment, 29(4), 408-421. </w:t>
      </w:r>
      <w:hyperlink r:id="rId4" w:history="1">
        <w:r w:rsidR="006C4924" w:rsidRPr="003D5927">
          <w:rPr>
            <w:rStyle w:val="Hyperlink"/>
          </w:rPr>
          <w:t>https://psycnet.apa.org/buy/2016-30460-001</w:t>
        </w:r>
      </w:hyperlink>
      <w:r w:rsidR="006C4924">
        <w:t xml:space="preserve"> </w:t>
      </w:r>
    </w:p>
    <w:p w14:paraId="1FE65E8A" w14:textId="10C92848" w:rsidR="00FE1C17" w:rsidRPr="00FE1C17" w:rsidRDefault="00FE1C17" w:rsidP="00FE1C17">
      <w:pPr>
        <w:spacing w:line="360" w:lineRule="auto"/>
        <w:ind w:left="720" w:hanging="720"/>
      </w:pPr>
      <w:r w:rsidRPr="00FE1C17">
        <w:t>Chamorro, R., &amp; Flores‐Ortiz, Y. (2000). Acculturation and disordered eating patterns among Mexican American women. International Journal of Eating Disorders, 28(1), 125-129. https://doi.org/10.1002/(SICI)1098-108X(200007)28:1&lt;</w:t>
      </w:r>
      <w:r w:rsidR="00C25651" w:rsidRPr="00FE1C17">
        <w:t>125: AID</w:t>
      </w:r>
      <w:r w:rsidRPr="00FE1C17">
        <w:t>-EAT16&gt;3.0.CO;2-9</w:t>
      </w:r>
      <w:r w:rsidR="006C4924">
        <w:t xml:space="preserve"> </w:t>
      </w:r>
    </w:p>
    <w:p w14:paraId="63C5A517" w14:textId="4E6216A2" w:rsidR="00FE1C17" w:rsidRPr="00FE1C17" w:rsidRDefault="00FE1C17" w:rsidP="00FE1C17">
      <w:pPr>
        <w:spacing w:line="360" w:lineRule="auto"/>
        <w:ind w:left="720" w:hanging="720"/>
      </w:pPr>
      <w:r w:rsidRPr="00FE1C17">
        <w:t xml:space="preserve">Corrigan, P. W., Druss, B. G., &amp; Perlick, D. A. (2014). The impact of mental illness stigma on seeking and participating in mental health care. Psychological Science in the Public Interest, 15(2), 37-70. </w:t>
      </w:r>
      <w:hyperlink r:id="rId5" w:history="1">
        <w:r w:rsidR="006C4924" w:rsidRPr="003D5927">
          <w:rPr>
            <w:rStyle w:val="Hyperlink"/>
          </w:rPr>
          <w:t>https://doi.org/10.1177/1529100614531398</w:t>
        </w:r>
      </w:hyperlink>
      <w:r w:rsidR="006C4924">
        <w:t xml:space="preserve"> </w:t>
      </w:r>
    </w:p>
    <w:p w14:paraId="305B5A75" w14:textId="524CCC07" w:rsidR="00FE1C17" w:rsidRPr="00FE1C17" w:rsidRDefault="00FE1C17" w:rsidP="00FE1C17">
      <w:pPr>
        <w:spacing w:line="360" w:lineRule="auto"/>
        <w:ind w:left="720" w:hanging="720"/>
      </w:pPr>
      <w:r w:rsidRPr="00FE1C17">
        <w:t xml:space="preserve">Cromby, J., Harper, D., &amp; Reavey, P. (2013). Psychology, mental </w:t>
      </w:r>
      <w:r w:rsidR="00C25651" w:rsidRPr="00FE1C17">
        <w:t>health,</w:t>
      </w:r>
      <w:r w:rsidRPr="00FE1C17">
        <w:t xml:space="preserve"> and distress. Palgrave.</w:t>
      </w:r>
    </w:p>
    <w:p w14:paraId="3BA9F64C" w14:textId="6CBDF70F" w:rsidR="00FE1C17" w:rsidRPr="00FE1C17" w:rsidRDefault="00FE1C17" w:rsidP="00FE1C17">
      <w:pPr>
        <w:spacing w:line="360" w:lineRule="auto"/>
        <w:ind w:left="720" w:hanging="720"/>
      </w:pPr>
      <w:r w:rsidRPr="00FE1C17">
        <w:t xml:space="preserve"> Dow, C., &amp; Siniscarco, M. (2021). Culture, mental health, and stigma. Journal of Psychosocial Nursing and Mental Health Services, 59(2), 5-5. </w:t>
      </w:r>
      <w:hyperlink r:id="rId6" w:history="1">
        <w:r w:rsidR="006C4924" w:rsidRPr="003D5927">
          <w:rPr>
            <w:rStyle w:val="Hyperlink"/>
          </w:rPr>
          <w:t>https://doi.org/10.3928/02793695-20210114-02</w:t>
        </w:r>
      </w:hyperlink>
      <w:r w:rsidR="006C4924">
        <w:t xml:space="preserve"> </w:t>
      </w:r>
    </w:p>
    <w:p w14:paraId="025A9981" w14:textId="13480A21" w:rsidR="00FE1C17" w:rsidRPr="00FE1C17" w:rsidRDefault="00FE1C17" w:rsidP="00FE1C17">
      <w:pPr>
        <w:spacing w:line="360" w:lineRule="auto"/>
        <w:ind w:left="720" w:hanging="720"/>
      </w:pPr>
      <w:r w:rsidRPr="00FE1C17">
        <w:t xml:space="preserve">Fukita, S., Kawasaki, H., &amp; Yamasaki, S. (2021). Comprehensive analysis of depression-related factors among middle-aged residents in Japan, an Eastern culture: A cross-sectional study. Medicine, 100(19), e25735. </w:t>
      </w:r>
      <w:hyperlink r:id="rId7" w:history="1">
        <w:r w:rsidR="006C4924" w:rsidRPr="003D5927">
          <w:rPr>
            <w:rStyle w:val="Hyperlink"/>
          </w:rPr>
          <w:t>https://www.ncbi.nlm.nih.gov/pmc/articles/PMC8133093/</w:t>
        </w:r>
      </w:hyperlink>
      <w:r w:rsidR="006C4924">
        <w:t xml:space="preserve"> </w:t>
      </w:r>
    </w:p>
    <w:p w14:paraId="68BF9FCF" w14:textId="2F27B61A" w:rsidR="00FE1C17" w:rsidRPr="00FE1C17" w:rsidRDefault="00FE1C17" w:rsidP="00FE1C17">
      <w:pPr>
        <w:spacing w:line="360" w:lineRule="auto"/>
        <w:ind w:left="720" w:hanging="720"/>
      </w:pPr>
      <w:r w:rsidRPr="00FE1C17">
        <w:t xml:space="preserve">Furnham, A., &amp; Swami, V. (2018). Mental health literacy: A review of what it is and why it matters. International Perspectives in Psychology, 7(4), 240-257. </w:t>
      </w:r>
      <w:hyperlink r:id="rId8" w:history="1">
        <w:r w:rsidR="006C4924" w:rsidRPr="003D5927">
          <w:rPr>
            <w:rStyle w:val="Hyperlink"/>
          </w:rPr>
          <w:t>https://doi.org/10.1037/ipp0000094</w:t>
        </w:r>
      </w:hyperlink>
      <w:r w:rsidR="006C4924">
        <w:t xml:space="preserve"> </w:t>
      </w:r>
    </w:p>
    <w:p w14:paraId="1A62C004" w14:textId="266B806A" w:rsidR="00FE1C17" w:rsidRPr="00FE1C17" w:rsidRDefault="00FE1C17" w:rsidP="00FE1C17">
      <w:pPr>
        <w:spacing w:line="360" w:lineRule="auto"/>
        <w:ind w:left="720" w:hanging="720"/>
      </w:pPr>
      <w:r w:rsidRPr="00FE1C17">
        <w:t xml:space="preserve">Gaiha, S. M., Taylor Salisbury, T., Koschorke, M., Raman, U., &amp; Petticrew, M. (2020). Stigma associated with mental health problems among young people in India: a systematic review of magnitude, </w:t>
      </w:r>
      <w:r w:rsidR="00C25651" w:rsidRPr="00FE1C17">
        <w:t>manifestations,</w:t>
      </w:r>
      <w:r w:rsidRPr="00FE1C17">
        <w:t xml:space="preserve"> and recommendations. BMC Psychiatry, 20(1), 1-24. </w:t>
      </w:r>
      <w:hyperlink r:id="rId9" w:history="1">
        <w:r w:rsidR="006C4924" w:rsidRPr="003D5927">
          <w:rPr>
            <w:rStyle w:val="Hyperlink"/>
          </w:rPr>
          <w:t>https://bmcpsychiatry.biomedcentral.com/articles/10.1186/s12888-020-02937-x</w:t>
        </w:r>
      </w:hyperlink>
      <w:r w:rsidR="006C4924">
        <w:t xml:space="preserve"> </w:t>
      </w:r>
    </w:p>
    <w:p w14:paraId="596D0E93" w14:textId="689FC398" w:rsidR="00FE1C17" w:rsidRPr="00FE1C17" w:rsidRDefault="00FE1C17" w:rsidP="00FE1C17">
      <w:pPr>
        <w:spacing w:line="360" w:lineRule="auto"/>
        <w:ind w:left="720" w:hanging="720"/>
      </w:pPr>
      <w:r w:rsidRPr="00FE1C17">
        <w:t xml:space="preserve">Green, B., &amp; Colucci, E. (2020). Traditional healers’ and biomedical practitioners’ perceptions of collaborative mental healthcare in low-and middle-income countries: A systematic review. Transcultural Psychiatry, 57(1), 94-107. </w:t>
      </w:r>
      <w:hyperlink r:id="rId10" w:history="1">
        <w:r w:rsidR="006C4924" w:rsidRPr="003D5927">
          <w:rPr>
            <w:rStyle w:val="Hyperlink"/>
          </w:rPr>
          <w:t>https://doi.org/10.1177/1363461519894396</w:t>
        </w:r>
      </w:hyperlink>
      <w:r w:rsidR="006C4924">
        <w:t xml:space="preserve"> </w:t>
      </w:r>
    </w:p>
    <w:p w14:paraId="47D5154A" w14:textId="63A9FB6B" w:rsidR="00FE1C17" w:rsidRPr="00FE1C17" w:rsidRDefault="00FE1C17" w:rsidP="00FE1C17">
      <w:pPr>
        <w:spacing w:line="360" w:lineRule="auto"/>
        <w:ind w:left="720" w:hanging="720"/>
      </w:pPr>
      <w:r w:rsidRPr="00FE1C17">
        <w:t xml:space="preserve">Keel, P. K., &amp; Klump, K. L. (2003). Are eating disorders culture-bound syndromes? Implications for conceptualizing their </w:t>
      </w:r>
      <w:r w:rsidR="00C25651" w:rsidRPr="00FE1C17">
        <w:t>aetiology</w:t>
      </w:r>
      <w:r w:rsidRPr="00FE1C17">
        <w:t xml:space="preserve">. Psychological Bulletin, 129(5), 747-769. </w:t>
      </w:r>
      <w:hyperlink r:id="rId11" w:history="1">
        <w:r w:rsidR="006C4924" w:rsidRPr="003D5927">
          <w:rPr>
            <w:rStyle w:val="Hyperlink"/>
          </w:rPr>
          <w:t>https://psycnet.apa.org/buy/2003-99991-005</w:t>
        </w:r>
      </w:hyperlink>
      <w:r w:rsidR="006C4924">
        <w:t xml:space="preserve"> </w:t>
      </w:r>
    </w:p>
    <w:p w14:paraId="549E8356" w14:textId="4AA9BF39" w:rsidR="00FE1C17" w:rsidRPr="00FE1C17" w:rsidRDefault="00FE1C17" w:rsidP="00FE1C17">
      <w:pPr>
        <w:spacing w:line="360" w:lineRule="auto"/>
        <w:ind w:left="720" w:hanging="720"/>
      </w:pPr>
      <w:r w:rsidRPr="00FE1C17">
        <w:lastRenderedPageBreak/>
        <w:t xml:space="preserve">Kirmayer, L. J., Gomez-Carrillo, A., &amp; Veissière, S. (2017). Culture and depression in global mental health: An </w:t>
      </w:r>
      <w:r w:rsidR="00C25651" w:rsidRPr="00FE1C17">
        <w:t>Eco social</w:t>
      </w:r>
      <w:r w:rsidRPr="00FE1C17">
        <w:t xml:space="preserve"> approach to the phenomenology of psychiatric disorders. Social Science &amp; Medicine,183, 163-168. </w:t>
      </w:r>
      <w:hyperlink r:id="rId12" w:history="1">
        <w:r w:rsidR="006C4924" w:rsidRPr="003D5927">
          <w:rPr>
            <w:rStyle w:val="Hyperlink"/>
          </w:rPr>
          <w:t>https://doi.org/10.1016/j.socscimed.2017.04.034</w:t>
        </w:r>
      </w:hyperlink>
      <w:r w:rsidR="006C4924">
        <w:t xml:space="preserve"> </w:t>
      </w:r>
    </w:p>
    <w:p w14:paraId="602150B5" w14:textId="139B3160" w:rsidR="00FE1C17" w:rsidRPr="00FE1C17" w:rsidRDefault="00FE1C17" w:rsidP="00FE1C17">
      <w:pPr>
        <w:spacing w:line="360" w:lineRule="auto"/>
        <w:ind w:left="720" w:hanging="720"/>
      </w:pPr>
      <w:r w:rsidRPr="00FE1C17">
        <w:t xml:space="preserve">Koduah, A. O., Leung, A. Y., Leung, D. Y., &amp; Liu, J. Y. (2019). “I sometimes ask patients to consider spiritual care”: health literacy and culture in mental health nursing practice. International Journal of Environmental Research and Public Health, 16(19), 3589. </w:t>
      </w:r>
      <w:hyperlink r:id="rId13" w:history="1">
        <w:r w:rsidR="006C4924" w:rsidRPr="003D5927">
          <w:rPr>
            <w:rStyle w:val="Hyperlink"/>
          </w:rPr>
          <w:t>https://pubmed.ncbi.nlm.nih.gov/31557871/</w:t>
        </w:r>
      </w:hyperlink>
      <w:r w:rsidR="006C4924">
        <w:t xml:space="preserve"> </w:t>
      </w:r>
    </w:p>
    <w:p w14:paraId="7922211E" w14:textId="6AF50368" w:rsidR="00FE1C17" w:rsidRPr="00FE1C17" w:rsidRDefault="00FE1C17" w:rsidP="00FE1C17">
      <w:pPr>
        <w:spacing w:line="360" w:lineRule="auto"/>
        <w:ind w:left="720" w:hanging="720"/>
      </w:pPr>
      <w:r w:rsidRPr="00FE1C17">
        <w:t xml:space="preserve">Maura, J., &amp; de Mamani, A. W. (2017). Mental health disparities, treatment engagement, and attrition among racial/ethnic minorities with severe mental illness: A review. Journal of Clinical Psychology in Medical Settings, 24(3), 187-210. </w:t>
      </w:r>
      <w:hyperlink r:id="rId14" w:history="1">
        <w:r w:rsidR="006C4924" w:rsidRPr="003D5927">
          <w:rPr>
            <w:rStyle w:val="Hyperlink"/>
          </w:rPr>
          <w:t>https://link.springer.com/article/10.1007/s10880-017-9510-2</w:t>
        </w:r>
      </w:hyperlink>
      <w:r w:rsidR="006C4924">
        <w:t xml:space="preserve"> </w:t>
      </w:r>
    </w:p>
    <w:p w14:paraId="2D5D7549" w14:textId="513F9BEB" w:rsidR="00FE1C17" w:rsidRPr="00FE1C17" w:rsidRDefault="00FE1C17" w:rsidP="00FE1C17">
      <w:pPr>
        <w:spacing w:line="360" w:lineRule="auto"/>
        <w:ind w:left="720" w:hanging="720"/>
      </w:pPr>
      <w:r w:rsidRPr="00FE1C17">
        <w:t xml:space="preserve">Pierce, M., Hope, H., Ford, T., Hatch, S., Hotopf, M., John, A., Kontopantelis, E., Webb, R., Wessely, S., McManus, S. &amp; Abel, K. M. (2020). Mental health before and during the COVID-19 pandemic: a longitudinal probability sample survey of the UK population. The Lancet Psychiatry, 7(10), 883-892. </w:t>
      </w:r>
      <w:hyperlink r:id="rId15" w:history="1">
        <w:r w:rsidR="006C4924" w:rsidRPr="003D5927">
          <w:rPr>
            <w:rStyle w:val="Hyperlink"/>
          </w:rPr>
          <w:t>https://doi.org/10.1016/S2215-0366(20)30308-4</w:t>
        </w:r>
      </w:hyperlink>
      <w:r w:rsidR="006C4924">
        <w:t xml:space="preserve"> </w:t>
      </w:r>
    </w:p>
    <w:p w14:paraId="75692EE2" w14:textId="77777777" w:rsidR="00FE1C17" w:rsidRPr="00FE1C17" w:rsidRDefault="00FE1C17" w:rsidP="00FE1C17">
      <w:pPr>
        <w:spacing w:line="360" w:lineRule="auto"/>
        <w:ind w:left="720" w:hanging="720"/>
      </w:pPr>
      <w:r w:rsidRPr="00FE1C17">
        <w:t>Rogers, A., &amp; Pilgrim, D. (2002). Mental health and inequality. Macmillan International Higher Education.</w:t>
      </w:r>
    </w:p>
    <w:p w14:paraId="5F388B3C" w14:textId="40049656" w:rsidR="00FE1C17" w:rsidRPr="00FE1C17" w:rsidRDefault="00FE1C17" w:rsidP="00FE1C17">
      <w:pPr>
        <w:spacing w:line="360" w:lineRule="auto"/>
        <w:ind w:left="720" w:hanging="720"/>
      </w:pPr>
      <w:r w:rsidRPr="00FE1C17">
        <w:t xml:space="preserve">Vygotsky, L. S. (1978). Socio-cultural theory. Mind in Society, 6, 52-58. </w:t>
      </w:r>
      <w:hyperlink r:id="rId16" w:history="1">
        <w:r w:rsidR="006C4924" w:rsidRPr="003D5927">
          <w:rPr>
            <w:rStyle w:val="Hyperlink"/>
          </w:rPr>
          <w:t>http://etec.ctlt.ubc.ca/510wiki/Sociocultural-Constructivist</w:t>
        </w:r>
      </w:hyperlink>
      <w:r w:rsidR="006C4924">
        <w:t xml:space="preserve"> </w:t>
      </w:r>
    </w:p>
    <w:p w14:paraId="2A2AC515" w14:textId="5D32AD5D" w:rsidR="00FE1C17" w:rsidRPr="00FE1C17" w:rsidRDefault="00FE1C17" w:rsidP="00FE1C17">
      <w:pPr>
        <w:spacing w:line="360" w:lineRule="auto"/>
        <w:ind w:left="720" w:hanging="720"/>
      </w:pPr>
      <w:r w:rsidRPr="00FE1C17">
        <w:t xml:space="preserve">World Health Organization (2021). Mental health: strengthening our response. </w:t>
      </w:r>
      <w:hyperlink r:id="rId17" w:history="1">
        <w:r w:rsidR="006C4924" w:rsidRPr="003D5927">
          <w:rPr>
            <w:rStyle w:val="Hyperlink"/>
          </w:rPr>
          <w:t>https://www.who.int/news-room/fact-sheets/detail/mental-health-strengthening-our-response</w:t>
        </w:r>
      </w:hyperlink>
      <w:r w:rsidR="006C4924">
        <w:t xml:space="preserve"> </w:t>
      </w:r>
    </w:p>
    <w:sectPr w:rsidR="00FE1C17" w:rsidRPr="00FE1C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70C"/>
    <w:rsid w:val="000C2CBA"/>
    <w:rsid w:val="000F18DD"/>
    <w:rsid w:val="0015454E"/>
    <w:rsid w:val="001A5757"/>
    <w:rsid w:val="00212568"/>
    <w:rsid w:val="0023665B"/>
    <w:rsid w:val="00376AE0"/>
    <w:rsid w:val="004218AE"/>
    <w:rsid w:val="00492A22"/>
    <w:rsid w:val="004E170C"/>
    <w:rsid w:val="004F3865"/>
    <w:rsid w:val="00510909"/>
    <w:rsid w:val="00632601"/>
    <w:rsid w:val="00695C9C"/>
    <w:rsid w:val="006C4924"/>
    <w:rsid w:val="00706FF2"/>
    <w:rsid w:val="0074291C"/>
    <w:rsid w:val="007F2304"/>
    <w:rsid w:val="00811F27"/>
    <w:rsid w:val="008B06DB"/>
    <w:rsid w:val="00900C36"/>
    <w:rsid w:val="009310F1"/>
    <w:rsid w:val="009E321F"/>
    <w:rsid w:val="00A55EB7"/>
    <w:rsid w:val="00C25651"/>
    <w:rsid w:val="00C9135E"/>
    <w:rsid w:val="00E47E6D"/>
    <w:rsid w:val="00ED7873"/>
    <w:rsid w:val="00F12684"/>
    <w:rsid w:val="00F67092"/>
    <w:rsid w:val="00FE1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1DF25"/>
  <w15:chartTrackingRefBased/>
  <w15:docId w15:val="{3DE594AB-42AA-4B12-B5F8-A07F2B5A8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4924"/>
    <w:rPr>
      <w:color w:val="0563C1" w:themeColor="hyperlink"/>
      <w:u w:val="single"/>
    </w:rPr>
  </w:style>
  <w:style w:type="character" w:styleId="UnresolvedMention">
    <w:name w:val="Unresolved Mention"/>
    <w:basedOn w:val="DefaultParagraphFont"/>
    <w:uiPriority w:val="99"/>
    <w:semiHidden/>
    <w:unhideWhenUsed/>
    <w:rsid w:val="006C49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ipp0000094" TargetMode="External"/><Relationship Id="rId13" Type="http://schemas.openxmlformats.org/officeDocument/2006/relationships/hyperlink" Target="https://pubmed.ncbi.nlm.nih.gov/31557871/"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cbi.nlm.nih.gov/pmc/articles/PMC8133093/" TargetMode="External"/><Relationship Id="rId12" Type="http://schemas.openxmlformats.org/officeDocument/2006/relationships/hyperlink" Target="https://doi.org/10.1016/j.socscimed.2017.04.034" TargetMode="External"/><Relationship Id="rId17" Type="http://schemas.openxmlformats.org/officeDocument/2006/relationships/hyperlink" Target="https://www.who.int/news-room/fact-sheets/detail/mental-health-strengthening-our-response" TargetMode="External"/><Relationship Id="rId2" Type="http://schemas.openxmlformats.org/officeDocument/2006/relationships/settings" Target="settings.xml"/><Relationship Id="rId16" Type="http://schemas.openxmlformats.org/officeDocument/2006/relationships/hyperlink" Target="http://etec.ctlt.ubc.ca/510wiki/Sociocultural-Constructivist" TargetMode="External"/><Relationship Id="rId1" Type="http://schemas.openxmlformats.org/officeDocument/2006/relationships/styles" Target="styles.xml"/><Relationship Id="rId6" Type="http://schemas.openxmlformats.org/officeDocument/2006/relationships/hyperlink" Target="https://doi.org/10.3928/02793695-20210114-02" TargetMode="External"/><Relationship Id="rId11" Type="http://schemas.openxmlformats.org/officeDocument/2006/relationships/hyperlink" Target="https://psycnet.apa.org/buy/2003-99991-005" TargetMode="External"/><Relationship Id="rId5" Type="http://schemas.openxmlformats.org/officeDocument/2006/relationships/hyperlink" Target="https://doi.org/10.1177/1529100614531398" TargetMode="External"/><Relationship Id="rId15" Type="http://schemas.openxmlformats.org/officeDocument/2006/relationships/hyperlink" Target="https://doi.org/10.1016/S2215-0366(20)30308-4" TargetMode="External"/><Relationship Id="rId10" Type="http://schemas.openxmlformats.org/officeDocument/2006/relationships/hyperlink" Target="https://doi.org/10.1177/1363461519894396" TargetMode="External"/><Relationship Id="rId19" Type="http://schemas.openxmlformats.org/officeDocument/2006/relationships/theme" Target="theme/theme1.xml"/><Relationship Id="rId4" Type="http://schemas.openxmlformats.org/officeDocument/2006/relationships/hyperlink" Target="https://psycnet.apa.org/buy/2016-30460-001" TargetMode="External"/><Relationship Id="rId9" Type="http://schemas.openxmlformats.org/officeDocument/2006/relationships/hyperlink" Target="https://bmcpsychiatry.biomedcentral.com/articles/10.1186/s12888-020-02937-x" TargetMode="External"/><Relationship Id="rId14" Type="http://schemas.openxmlformats.org/officeDocument/2006/relationships/hyperlink" Target="https://link.springer.com/article/10.1007/s10880-017-951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7</Pages>
  <Words>2594</Words>
  <Characters>14786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4</cp:revision>
  <dcterms:created xsi:type="dcterms:W3CDTF">2021-12-03T13:29:00Z</dcterms:created>
  <dcterms:modified xsi:type="dcterms:W3CDTF">2021-12-03T13:56:00Z</dcterms:modified>
</cp:coreProperties>
</file>