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3AEDE" w14:textId="41C4B66C" w:rsidR="00607960" w:rsidRPr="00BA0F20" w:rsidRDefault="00366D54" w:rsidP="00607960">
      <w:pPr>
        <w:spacing w:line="360" w:lineRule="auto"/>
        <w:rPr>
          <w:rFonts w:ascii="Arial" w:hAnsi="Arial" w:cs="Arial"/>
          <w:sz w:val="28"/>
          <w:szCs w:val="28"/>
        </w:rPr>
      </w:pPr>
      <w:r w:rsidRPr="00BA0F20">
        <w:rPr>
          <w:noProof/>
          <w:sz w:val="28"/>
          <w:szCs w:val="28"/>
        </w:rPr>
        <w:drawing>
          <wp:anchor distT="0" distB="0" distL="114300" distR="114300" simplePos="0" relativeHeight="251659264" behindDoc="0" locked="0" layoutInCell="1" allowOverlap="1" wp14:anchorId="0B00FCEF" wp14:editId="641AFA58">
            <wp:simplePos x="0" y="0"/>
            <wp:positionH relativeFrom="margin">
              <wp:posOffset>-405130</wp:posOffset>
            </wp:positionH>
            <wp:positionV relativeFrom="paragraph">
              <wp:posOffset>0</wp:posOffset>
            </wp:positionV>
            <wp:extent cx="3308985" cy="1323975"/>
            <wp:effectExtent l="0" t="0" r="5715"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3308985" cy="1323975"/>
                    </a:xfrm>
                    <a:prstGeom prst="rect">
                      <a:avLst/>
                    </a:prstGeom>
                    <a:noFill/>
                    <a:ln>
                      <a:noFill/>
                    </a:ln>
                  </pic:spPr>
                </pic:pic>
              </a:graphicData>
            </a:graphic>
            <wp14:sizeRelH relativeFrom="page">
              <wp14:pctWidth>0</wp14:pctWidth>
            </wp14:sizeRelH>
            <wp14:sizeRelV relativeFrom="page">
              <wp14:pctHeight>0</wp14:pctHeight>
            </wp14:sizeRelV>
          </wp:anchor>
        </w:drawing>
      </w:r>
      <w:r w:rsidR="00607960" w:rsidRPr="00C41910">
        <w:rPr>
          <w:rFonts w:ascii="Arial" w:hAnsi="Arial" w:cs="Arial"/>
          <w:b/>
        </w:rPr>
        <w:t xml:space="preserve">  </w:t>
      </w:r>
    </w:p>
    <w:p w14:paraId="0D7877C8" w14:textId="77777777" w:rsidR="00607960" w:rsidRPr="00BA0F20" w:rsidRDefault="00607960" w:rsidP="00607960">
      <w:pPr>
        <w:spacing w:line="360" w:lineRule="auto"/>
        <w:rPr>
          <w:rFonts w:ascii="Arial" w:hAnsi="Arial" w:cs="Arial"/>
          <w:sz w:val="28"/>
          <w:szCs w:val="28"/>
        </w:rPr>
      </w:pPr>
    </w:p>
    <w:p w14:paraId="6197F42B" w14:textId="77777777" w:rsidR="00607960" w:rsidRPr="00BA0F20" w:rsidRDefault="00607960" w:rsidP="00607960">
      <w:pPr>
        <w:spacing w:line="360" w:lineRule="auto"/>
        <w:rPr>
          <w:rFonts w:ascii="Arial" w:hAnsi="Arial" w:cs="Arial"/>
          <w:sz w:val="28"/>
          <w:szCs w:val="28"/>
        </w:rPr>
      </w:pPr>
    </w:p>
    <w:p w14:paraId="1D7EFE86" w14:textId="77777777" w:rsidR="00607960" w:rsidRPr="00BA0F20" w:rsidRDefault="00607960" w:rsidP="00607960">
      <w:pPr>
        <w:spacing w:line="360" w:lineRule="auto"/>
        <w:rPr>
          <w:rFonts w:ascii="Arial" w:hAnsi="Arial" w:cs="Arial"/>
          <w:sz w:val="28"/>
          <w:szCs w:val="28"/>
        </w:rPr>
      </w:pPr>
    </w:p>
    <w:p w14:paraId="2BF7198C" w14:textId="77777777" w:rsidR="00607960" w:rsidRDefault="00607960" w:rsidP="00607960">
      <w:pPr>
        <w:tabs>
          <w:tab w:val="left" w:pos="6540"/>
        </w:tabs>
        <w:spacing w:line="360" w:lineRule="auto"/>
        <w:rPr>
          <w:rFonts w:ascii="Arial" w:hAnsi="Arial" w:cs="Arial"/>
          <w:sz w:val="28"/>
          <w:szCs w:val="28"/>
        </w:rPr>
      </w:pPr>
    </w:p>
    <w:p w14:paraId="419BD28C" w14:textId="77777777" w:rsidR="00607960" w:rsidRDefault="00607960" w:rsidP="00607960">
      <w:pPr>
        <w:tabs>
          <w:tab w:val="left" w:pos="6540"/>
        </w:tabs>
        <w:spacing w:line="360" w:lineRule="auto"/>
        <w:rPr>
          <w:rFonts w:ascii="Arial" w:hAnsi="Arial" w:cs="Arial"/>
          <w:sz w:val="28"/>
          <w:szCs w:val="28"/>
        </w:rPr>
      </w:pPr>
    </w:p>
    <w:p w14:paraId="11E911AA" w14:textId="77777777" w:rsidR="00607960" w:rsidRDefault="00607960" w:rsidP="00607960">
      <w:pPr>
        <w:tabs>
          <w:tab w:val="left" w:pos="6540"/>
        </w:tabs>
        <w:spacing w:line="360" w:lineRule="auto"/>
        <w:rPr>
          <w:rFonts w:ascii="Arial" w:hAnsi="Arial" w:cs="Arial"/>
          <w:sz w:val="28"/>
          <w:szCs w:val="28"/>
        </w:rPr>
      </w:pPr>
    </w:p>
    <w:p w14:paraId="35576134" w14:textId="77777777" w:rsidR="00607960" w:rsidRPr="00271D37" w:rsidRDefault="00607960" w:rsidP="00607960">
      <w:pPr>
        <w:tabs>
          <w:tab w:val="left" w:pos="6540"/>
        </w:tabs>
        <w:spacing w:line="360" w:lineRule="auto"/>
        <w:rPr>
          <w:rFonts w:ascii="Arial" w:hAnsi="Arial" w:cs="Arial"/>
          <w:sz w:val="28"/>
          <w:szCs w:val="28"/>
        </w:rPr>
      </w:pPr>
    </w:p>
    <w:p w14:paraId="7438D570" w14:textId="77777777" w:rsidR="00607960" w:rsidRPr="00271D37" w:rsidRDefault="00607960" w:rsidP="00607960">
      <w:pPr>
        <w:tabs>
          <w:tab w:val="left" w:pos="6540"/>
        </w:tabs>
        <w:spacing w:line="360" w:lineRule="auto"/>
        <w:rPr>
          <w:rFonts w:ascii="Arial" w:hAnsi="Arial" w:cs="Arial"/>
          <w:sz w:val="28"/>
          <w:szCs w:val="28"/>
        </w:rPr>
      </w:pPr>
      <w:r w:rsidRPr="00271D37">
        <w:rPr>
          <w:rFonts w:ascii="Arial" w:hAnsi="Arial" w:cs="Arial"/>
          <w:b/>
          <w:bCs/>
          <w:sz w:val="28"/>
          <w:szCs w:val="28"/>
        </w:rPr>
        <w:t>Student name</w:t>
      </w:r>
      <w:r w:rsidRPr="00271D37">
        <w:rPr>
          <w:rFonts w:ascii="Arial" w:hAnsi="Arial" w:cs="Arial"/>
          <w:sz w:val="28"/>
          <w:szCs w:val="28"/>
        </w:rPr>
        <w:t>:  Richard Oji</w:t>
      </w:r>
    </w:p>
    <w:p w14:paraId="436129D1" w14:textId="77777777" w:rsidR="00607960" w:rsidRPr="00271D37" w:rsidRDefault="00607960" w:rsidP="00607960">
      <w:pPr>
        <w:tabs>
          <w:tab w:val="left" w:pos="6540"/>
        </w:tabs>
        <w:spacing w:line="360" w:lineRule="auto"/>
        <w:rPr>
          <w:rFonts w:ascii="Arial" w:hAnsi="Arial" w:cs="Arial"/>
          <w:sz w:val="28"/>
          <w:szCs w:val="28"/>
        </w:rPr>
      </w:pPr>
    </w:p>
    <w:p w14:paraId="018E01C9" w14:textId="77777777" w:rsidR="00607960" w:rsidRPr="00271D37" w:rsidRDefault="00607960" w:rsidP="00607960">
      <w:pPr>
        <w:spacing w:line="360" w:lineRule="auto"/>
        <w:rPr>
          <w:rFonts w:ascii="Arial" w:hAnsi="Arial" w:cs="Arial"/>
          <w:sz w:val="28"/>
          <w:szCs w:val="28"/>
        </w:rPr>
      </w:pPr>
      <w:r w:rsidRPr="00271D37">
        <w:rPr>
          <w:rFonts w:ascii="Arial" w:hAnsi="Arial" w:cs="Arial"/>
          <w:b/>
          <w:bCs/>
          <w:sz w:val="28"/>
          <w:szCs w:val="28"/>
        </w:rPr>
        <w:t>Student ID</w:t>
      </w:r>
      <w:r w:rsidRPr="00271D37">
        <w:rPr>
          <w:rFonts w:ascii="Arial" w:hAnsi="Arial" w:cs="Arial"/>
          <w:sz w:val="28"/>
          <w:szCs w:val="28"/>
        </w:rPr>
        <w:t>:  2013435</w:t>
      </w:r>
    </w:p>
    <w:p w14:paraId="3FE71ABE" w14:textId="77777777" w:rsidR="00607960" w:rsidRPr="00271D37" w:rsidRDefault="00607960" w:rsidP="00607960">
      <w:pPr>
        <w:spacing w:line="360" w:lineRule="auto"/>
        <w:rPr>
          <w:rFonts w:ascii="Arial" w:hAnsi="Arial" w:cs="Arial"/>
          <w:sz w:val="28"/>
          <w:szCs w:val="28"/>
        </w:rPr>
      </w:pPr>
    </w:p>
    <w:p w14:paraId="1FF9B0A3" w14:textId="68ED626E" w:rsidR="00607960" w:rsidRPr="00271D37" w:rsidRDefault="00607960" w:rsidP="00607960">
      <w:pPr>
        <w:tabs>
          <w:tab w:val="left" w:pos="6540"/>
        </w:tabs>
        <w:spacing w:line="360" w:lineRule="auto"/>
        <w:rPr>
          <w:rFonts w:ascii="Arial" w:hAnsi="Arial" w:cs="Arial"/>
          <w:sz w:val="28"/>
          <w:szCs w:val="28"/>
        </w:rPr>
      </w:pPr>
      <w:r w:rsidRPr="00271D37">
        <w:rPr>
          <w:rFonts w:ascii="Arial" w:hAnsi="Arial" w:cs="Arial"/>
          <w:b/>
          <w:bCs/>
          <w:sz w:val="28"/>
          <w:szCs w:val="28"/>
        </w:rPr>
        <w:t>Module name</w:t>
      </w:r>
      <w:r w:rsidRPr="00271D37">
        <w:rPr>
          <w:rFonts w:ascii="Arial" w:hAnsi="Arial" w:cs="Arial"/>
          <w:sz w:val="28"/>
          <w:szCs w:val="28"/>
        </w:rPr>
        <w:t xml:space="preserve">:   </w:t>
      </w:r>
      <w:r>
        <w:rPr>
          <w:rFonts w:ascii="Arial" w:hAnsi="Arial" w:cs="Arial"/>
          <w:sz w:val="28"/>
          <w:szCs w:val="28"/>
        </w:rPr>
        <w:t>Health, Wellbeing and Sustainability Development</w:t>
      </w:r>
    </w:p>
    <w:p w14:paraId="48FA1257" w14:textId="77777777" w:rsidR="00607960" w:rsidRPr="00271D37" w:rsidRDefault="00607960" w:rsidP="00607960">
      <w:pPr>
        <w:tabs>
          <w:tab w:val="left" w:pos="6540"/>
        </w:tabs>
        <w:spacing w:line="360" w:lineRule="auto"/>
        <w:rPr>
          <w:rFonts w:ascii="Arial" w:hAnsi="Arial" w:cs="Arial"/>
          <w:sz w:val="28"/>
          <w:szCs w:val="28"/>
        </w:rPr>
      </w:pPr>
    </w:p>
    <w:p w14:paraId="3C9E6521" w14:textId="13CDD12E" w:rsidR="00607960" w:rsidRPr="00271D37" w:rsidRDefault="00607960" w:rsidP="00607960">
      <w:pPr>
        <w:tabs>
          <w:tab w:val="left" w:pos="6540"/>
        </w:tabs>
        <w:spacing w:line="360" w:lineRule="auto"/>
        <w:rPr>
          <w:rFonts w:ascii="Arial" w:hAnsi="Arial" w:cs="Arial"/>
          <w:sz w:val="28"/>
          <w:szCs w:val="28"/>
        </w:rPr>
      </w:pPr>
      <w:r w:rsidRPr="00271D37">
        <w:rPr>
          <w:rFonts w:ascii="Arial" w:hAnsi="Arial" w:cs="Arial"/>
          <w:b/>
          <w:bCs/>
          <w:sz w:val="28"/>
          <w:szCs w:val="28"/>
        </w:rPr>
        <w:t>Module code</w:t>
      </w:r>
      <w:r w:rsidRPr="00271D37">
        <w:rPr>
          <w:rFonts w:ascii="Arial" w:hAnsi="Arial" w:cs="Arial"/>
          <w:sz w:val="28"/>
          <w:szCs w:val="28"/>
        </w:rPr>
        <w:t xml:space="preserve">:    </w:t>
      </w:r>
      <w:r>
        <w:rPr>
          <w:rFonts w:ascii="Arial" w:hAnsi="Arial" w:cs="Arial"/>
          <w:sz w:val="28"/>
          <w:szCs w:val="28"/>
        </w:rPr>
        <w:t>BMHP6021</w:t>
      </w:r>
    </w:p>
    <w:p w14:paraId="239A6E71" w14:textId="77777777" w:rsidR="00607960" w:rsidRPr="00271D37" w:rsidRDefault="00607960" w:rsidP="00607960">
      <w:pPr>
        <w:tabs>
          <w:tab w:val="left" w:pos="6540"/>
        </w:tabs>
        <w:spacing w:line="360" w:lineRule="auto"/>
        <w:rPr>
          <w:rFonts w:ascii="Arial" w:hAnsi="Arial" w:cs="Arial"/>
          <w:sz w:val="28"/>
          <w:szCs w:val="28"/>
        </w:rPr>
      </w:pPr>
    </w:p>
    <w:p w14:paraId="768BBB84" w14:textId="076B5367" w:rsidR="00607960" w:rsidRPr="00271D37" w:rsidRDefault="00607960" w:rsidP="00607960">
      <w:pPr>
        <w:tabs>
          <w:tab w:val="left" w:pos="6540"/>
        </w:tabs>
        <w:spacing w:line="360" w:lineRule="auto"/>
        <w:rPr>
          <w:rFonts w:ascii="Arial" w:hAnsi="Arial" w:cs="Arial"/>
          <w:sz w:val="28"/>
          <w:szCs w:val="28"/>
        </w:rPr>
      </w:pPr>
      <w:r w:rsidRPr="00271D37">
        <w:rPr>
          <w:rFonts w:ascii="Arial" w:hAnsi="Arial" w:cs="Arial"/>
          <w:b/>
          <w:bCs/>
          <w:sz w:val="28"/>
          <w:szCs w:val="28"/>
        </w:rPr>
        <w:t>Lecturer name</w:t>
      </w:r>
      <w:r w:rsidRPr="00271D37">
        <w:rPr>
          <w:rFonts w:ascii="Arial" w:hAnsi="Arial" w:cs="Arial"/>
          <w:sz w:val="28"/>
          <w:szCs w:val="28"/>
        </w:rPr>
        <w:t xml:space="preserve">:  </w:t>
      </w:r>
      <w:r>
        <w:rPr>
          <w:rFonts w:ascii="Arial" w:hAnsi="Arial" w:cs="Arial"/>
          <w:sz w:val="28"/>
          <w:szCs w:val="28"/>
        </w:rPr>
        <w:t>Rita Ukachi-Lois</w:t>
      </w:r>
    </w:p>
    <w:p w14:paraId="69A5A851" w14:textId="77777777" w:rsidR="00607960" w:rsidRPr="00271D37" w:rsidRDefault="00607960" w:rsidP="00607960">
      <w:pPr>
        <w:tabs>
          <w:tab w:val="left" w:pos="6540"/>
        </w:tabs>
        <w:spacing w:line="360" w:lineRule="auto"/>
        <w:rPr>
          <w:rFonts w:ascii="Arial" w:hAnsi="Arial" w:cs="Arial"/>
          <w:sz w:val="28"/>
          <w:szCs w:val="28"/>
        </w:rPr>
      </w:pPr>
    </w:p>
    <w:p w14:paraId="133724E3" w14:textId="63AFD720" w:rsidR="00607960" w:rsidRDefault="00607960" w:rsidP="00607960">
      <w:pPr>
        <w:tabs>
          <w:tab w:val="left" w:pos="6540"/>
        </w:tabs>
        <w:spacing w:line="360" w:lineRule="auto"/>
        <w:rPr>
          <w:rFonts w:ascii="Arial" w:hAnsi="Arial" w:cs="Arial"/>
          <w:sz w:val="28"/>
          <w:szCs w:val="28"/>
        </w:rPr>
      </w:pPr>
      <w:r w:rsidRPr="00271D37">
        <w:rPr>
          <w:rFonts w:ascii="Arial" w:hAnsi="Arial" w:cs="Arial"/>
          <w:b/>
          <w:bCs/>
          <w:sz w:val="28"/>
          <w:szCs w:val="28"/>
        </w:rPr>
        <w:t xml:space="preserve">Assessment:    </w:t>
      </w:r>
      <w:r w:rsidRPr="00271D37">
        <w:rPr>
          <w:rFonts w:ascii="Arial" w:hAnsi="Arial" w:cs="Arial"/>
          <w:sz w:val="28"/>
          <w:szCs w:val="28"/>
        </w:rPr>
        <w:t xml:space="preserve"> </w:t>
      </w:r>
      <w:r>
        <w:rPr>
          <w:rFonts w:ascii="Arial" w:hAnsi="Arial" w:cs="Arial"/>
          <w:sz w:val="28"/>
          <w:szCs w:val="28"/>
        </w:rPr>
        <w:t>30</w:t>
      </w:r>
      <w:r w:rsidRPr="00607960">
        <w:rPr>
          <w:rFonts w:ascii="Arial" w:hAnsi="Arial" w:cs="Arial"/>
          <w:sz w:val="28"/>
          <w:szCs w:val="28"/>
          <w:vertAlign w:val="superscript"/>
        </w:rPr>
        <w:t>th</w:t>
      </w:r>
      <w:r>
        <w:rPr>
          <w:rFonts w:ascii="Arial" w:hAnsi="Arial" w:cs="Arial"/>
          <w:sz w:val="28"/>
          <w:szCs w:val="28"/>
        </w:rPr>
        <w:t xml:space="preserve"> of August 2023</w:t>
      </w:r>
    </w:p>
    <w:p w14:paraId="19E7CD5E" w14:textId="77777777" w:rsidR="00DE69D8" w:rsidRDefault="00DE69D8" w:rsidP="00607960">
      <w:pPr>
        <w:tabs>
          <w:tab w:val="left" w:pos="6540"/>
        </w:tabs>
        <w:spacing w:line="360" w:lineRule="auto"/>
        <w:rPr>
          <w:rFonts w:ascii="Arial" w:hAnsi="Arial" w:cs="Arial"/>
          <w:sz w:val="28"/>
          <w:szCs w:val="28"/>
        </w:rPr>
      </w:pPr>
    </w:p>
    <w:p w14:paraId="5C142E84" w14:textId="77777777" w:rsidR="00DE69D8" w:rsidRDefault="00DE69D8" w:rsidP="00607960">
      <w:pPr>
        <w:tabs>
          <w:tab w:val="left" w:pos="6540"/>
        </w:tabs>
        <w:spacing w:line="360" w:lineRule="auto"/>
        <w:rPr>
          <w:rFonts w:ascii="Arial" w:hAnsi="Arial" w:cs="Arial"/>
          <w:sz w:val="28"/>
          <w:szCs w:val="28"/>
        </w:rPr>
      </w:pPr>
    </w:p>
    <w:p w14:paraId="23903BF7" w14:textId="77777777" w:rsidR="00C53CE5" w:rsidRDefault="00C53CE5" w:rsidP="00C53CE5">
      <w:pPr>
        <w:pStyle w:val="NormalWeb"/>
        <w:spacing w:after="0" w:line="360" w:lineRule="auto"/>
        <w:rPr>
          <w:rFonts w:ascii="Arial" w:hAnsi="Arial" w:cs="Arial"/>
          <w:b/>
          <w:bCs/>
          <w:color w:val="0E101A"/>
          <w:sz w:val="22"/>
          <w:szCs w:val="22"/>
        </w:rPr>
      </w:pPr>
    </w:p>
    <w:p w14:paraId="24CAF0C4" w14:textId="52EB2FA9" w:rsidR="00C53CE5" w:rsidRPr="0034658D" w:rsidRDefault="00C53CE5" w:rsidP="00C53CE5">
      <w:pPr>
        <w:pStyle w:val="NormalWeb"/>
        <w:spacing w:after="0" w:line="360" w:lineRule="auto"/>
        <w:rPr>
          <w:rFonts w:ascii="Arial" w:hAnsi="Arial" w:cs="Arial"/>
          <w:b/>
          <w:bCs/>
          <w:color w:val="0E101A"/>
          <w:sz w:val="22"/>
          <w:szCs w:val="22"/>
        </w:rPr>
      </w:pPr>
      <w:r w:rsidRPr="0034658D">
        <w:rPr>
          <w:rFonts w:ascii="Arial" w:hAnsi="Arial" w:cs="Arial"/>
          <w:b/>
          <w:bCs/>
          <w:color w:val="0E101A"/>
          <w:sz w:val="22"/>
          <w:szCs w:val="22"/>
        </w:rPr>
        <w:lastRenderedPageBreak/>
        <w:t>TABLE OF CONTENTS</w:t>
      </w:r>
    </w:p>
    <w:p w14:paraId="18836154" w14:textId="77777777" w:rsidR="00C53CE5" w:rsidRPr="0034658D" w:rsidRDefault="00C53CE5" w:rsidP="00C53CE5">
      <w:pPr>
        <w:pStyle w:val="NormalWeb"/>
        <w:spacing w:after="0" w:line="360" w:lineRule="auto"/>
        <w:rPr>
          <w:rFonts w:ascii="Arial" w:hAnsi="Arial" w:cs="Arial"/>
          <w:b/>
          <w:bCs/>
          <w:color w:val="0E101A"/>
          <w:sz w:val="22"/>
          <w:szCs w:val="22"/>
        </w:rPr>
      </w:pPr>
    </w:p>
    <w:p w14:paraId="033989FE" w14:textId="36E4EDAB" w:rsidR="00C53CE5" w:rsidRDefault="00C53CE5" w:rsidP="00C53CE5">
      <w:pPr>
        <w:pStyle w:val="NormalWeb"/>
        <w:spacing w:after="0" w:line="360" w:lineRule="auto"/>
        <w:rPr>
          <w:rFonts w:ascii="Arial" w:hAnsi="Arial" w:cs="Arial"/>
          <w:b/>
          <w:bCs/>
          <w:color w:val="0E101A"/>
          <w:sz w:val="22"/>
          <w:szCs w:val="22"/>
        </w:rPr>
      </w:pPr>
      <w:r w:rsidRPr="0034658D">
        <w:rPr>
          <w:rFonts w:ascii="Arial" w:hAnsi="Arial" w:cs="Arial"/>
          <w:b/>
          <w:bCs/>
          <w:color w:val="0E101A"/>
          <w:sz w:val="22"/>
          <w:szCs w:val="22"/>
        </w:rPr>
        <w:t>Introduction……………………………………………...</w:t>
      </w:r>
      <w:r>
        <w:rPr>
          <w:rFonts w:ascii="Arial" w:hAnsi="Arial" w:cs="Arial"/>
          <w:b/>
          <w:bCs/>
          <w:color w:val="0E101A"/>
          <w:sz w:val="22"/>
          <w:szCs w:val="22"/>
        </w:rPr>
        <w:t>.........................................................</w:t>
      </w:r>
      <w:r>
        <w:rPr>
          <w:rFonts w:ascii="Arial" w:hAnsi="Arial" w:cs="Arial"/>
          <w:b/>
          <w:bCs/>
          <w:color w:val="0E101A"/>
          <w:sz w:val="22"/>
          <w:szCs w:val="22"/>
        </w:rPr>
        <w:t>1-2</w:t>
      </w:r>
    </w:p>
    <w:p w14:paraId="1409CFFA" w14:textId="7460BD15" w:rsidR="00C53CE5" w:rsidRDefault="00C53CE5" w:rsidP="00C53CE5">
      <w:pPr>
        <w:pStyle w:val="Heading1"/>
        <w:spacing w:line="360" w:lineRule="auto"/>
        <w:jc w:val="left"/>
        <w:rPr>
          <w:rFonts w:ascii="Arial" w:hAnsi="Arial" w:cs="Arial"/>
          <w:sz w:val="22"/>
          <w:szCs w:val="22"/>
          <w:lang w:val="en-GB"/>
        </w:rPr>
      </w:pPr>
      <w:r>
        <w:rPr>
          <w:rFonts w:ascii="Arial" w:hAnsi="Arial" w:cs="Arial"/>
          <w:sz w:val="22"/>
          <w:szCs w:val="22"/>
          <w:lang w:val="en-GB"/>
        </w:rPr>
        <w:t xml:space="preserve">17 </w:t>
      </w:r>
      <w:r w:rsidRPr="00506261">
        <w:rPr>
          <w:rFonts w:ascii="Arial" w:hAnsi="Arial" w:cs="Arial"/>
          <w:sz w:val="22"/>
          <w:szCs w:val="22"/>
          <w:lang w:val="en-GB"/>
        </w:rPr>
        <w:t>Sustainable Development Goals</w:t>
      </w:r>
      <w:r>
        <w:rPr>
          <w:rFonts w:ascii="Arial" w:hAnsi="Arial" w:cs="Arial"/>
          <w:sz w:val="22"/>
          <w:szCs w:val="22"/>
          <w:lang w:val="en-GB"/>
        </w:rPr>
        <w:t>………………………………………………………….2-4</w:t>
      </w:r>
    </w:p>
    <w:p w14:paraId="15C2CEAB" w14:textId="69BBA0E7" w:rsidR="00C53CE5" w:rsidRDefault="00C53CE5" w:rsidP="00C53CE5">
      <w:pPr>
        <w:rPr>
          <w:rFonts w:ascii="Arial" w:hAnsi="Arial" w:cs="Arial"/>
          <w:b/>
          <w:bCs/>
        </w:rPr>
      </w:pPr>
      <w:r w:rsidRPr="00C53CE5">
        <w:rPr>
          <w:rFonts w:ascii="Arial" w:hAnsi="Arial" w:cs="Arial"/>
          <w:b/>
          <w:bCs/>
        </w:rPr>
        <w:t>The 3 Sustainable Development Goals</w:t>
      </w:r>
      <w:r>
        <w:rPr>
          <w:rFonts w:ascii="Arial" w:hAnsi="Arial" w:cs="Arial"/>
          <w:b/>
          <w:bCs/>
        </w:rPr>
        <w:t>……………………………………………………….4-5</w:t>
      </w:r>
    </w:p>
    <w:p w14:paraId="454172E1" w14:textId="3C5DF58D" w:rsidR="00EF472A" w:rsidRDefault="00EF472A" w:rsidP="00EF472A">
      <w:pPr>
        <w:pStyle w:val="Heading1"/>
        <w:spacing w:line="360" w:lineRule="auto"/>
        <w:jc w:val="left"/>
        <w:rPr>
          <w:rFonts w:ascii="Arial" w:hAnsi="Arial" w:cs="Arial"/>
          <w:sz w:val="22"/>
          <w:szCs w:val="22"/>
          <w:lang w:val="en-GB"/>
        </w:rPr>
      </w:pPr>
      <w:r w:rsidRPr="00506261">
        <w:rPr>
          <w:rFonts w:ascii="Arial" w:hAnsi="Arial" w:cs="Arial"/>
          <w:sz w:val="22"/>
          <w:szCs w:val="22"/>
          <w:lang w:val="en-GB"/>
        </w:rPr>
        <w:t xml:space="preserve">Policies or initiatives adopted by the UK government in meeting these 3 </w:t>
      </w:r>
      <w:r>
        <w:rPr>
          <w:rFonts w:ascii="Arial" w:hAnsi="Arial" w:cs="Arial"/>
          <w:sz w:val="22"/>
          <w:szCs w:val="22"/>
          <w:lang w:val="en-GB"/>
        </w:rPr>
        <w:t xml:space="preserve">Sustainable </w:t>
      </w:r>
      <w:r w:rsidRPr="00506261">
        <w:rPr>
          <w:rFonts w:ascii="Arial" w:hAnsi="Arial" w:cs="Arial"/>
          <w:sz w:val="22"/>
          <w:szCs w:val="22"/>
          <w:lang w:val="en-GB"/>
        </w:rPr>
        <w:t>Development Goals</w:t>
      </w:r>
      <w:r>
        <w:rPr>
          <w:rFonts w:ascii="Arial" w:hAnsi="Arial" w:cs="Arial"/>
          <w:sz w:val="22"/>
          <w:szCs w:val="22"/>
          <w:lang w:val="en-GB"/>
        </w:rPr>
        <w:t>………………………………………………………………………………6-7</w:t>
      </w:r>
    </w:p>
    <w:p w14:paraId="33BE4EE6" w14:textId="404525B3" w:rsidR="00EF472A" w:rsidRDefault="00EF472A" w:rsidP="00EF472A">
      <w:pPr>
        <w:rPr>
          <w:rFonts w:ascii="Arial" w:hAnsi="Arial" w:cs="Arial"/>
          <w:b/>
          <w:bCs/>
        </w:rPr>
      </w:pPr>
      <w:r w:rsidRPr="00EF472A">
        <w:rPr>
          <w:rFonts w:ascii="Arial" w:hAnsi="Arial" w:cs="Arial"/>
          <w:b/>
          <w:bCs/>
        </w:rPr>
        <w:t xml:space="preserve">Introduction of </w:t>
      </w:r>
      <w:r>
        <w:rPr>
          <w:rFonts w:ascii="Arial" w:hAnsi="Arial" w:cs="Arial"/>
          <w:b/>
          <w:bCs/>
        </w:rPr>
        <w:t>Identity City</w:t>
      </w:r>
      <w:r w:rsidRPr="00EF472A">
        <w:rPr>
          <w:rFonts w:ascii="Arial" w:hAnsi="Arial" w:cs="Arial"/>
          <w:b/>
          <w:bCs/>
        </w:rPr>
        <w:t xml:space="preserve"> (Bristol City</w:t>
      </w:r>
      <w:r w:rsidRPr="00EF472A">
        <w:rPr>
          <w:rFonts w:ascii="Arial" w:hAnsi="Arial" w:cs="Arial"/>
          <w:b/>
          <w:bCs/>
        </w:rPr>
        <w:t>)</w:t>
      </w:r>
      <w:r>
        <w:rPr>
          <w:rFonts w:ascii="Arial" w:hAnsi="Arial" w:cs="Arial"/>
          <w:b/>
          <w:bCs/>
        </w:rPr>
        <w:t>………………………………………………………8</w:t>
      </w:r>
    </w:p>
    <w:p w14:paraId="20799137" w14:textId="57F53060" w:rsidR="00EF472A" w:rsidRDefault="00EF472A" w:rsidP="00EF472A">
      <w:pPr>
        <w:pStyle w:val="Heading1"/>
        <w:spacing w:line="360" w:lineRule="auto"/>
        <w:jc w:val="left"/>
        <w:rPr>
          <w:rFonts w:ascii="Arial" w:hAnsi="Arial" w:cs="Arial"/>
          <w:sz w:val="22"/>
          <w:szCs w:val="22"/>
          <w:lang w:val="en-GB"/>
        </w:rPr>
      </w:pPr>
      <w:r w:rsidRPr="00506261">
        <w:rPr>
          <w:rFonts w:ascii="Arial" w:hAnsi="Arial" w:cs="Arial"/>
          <w:sz w:val="22"/>
          <w:szCs w:val="22"/>
          <w:lang w:val="en-GB"/>
        </w:rPr>
        <w:t>Local Policies and Statistics for Bristol City to Meet the 3 Sustainable Development Goals</w:t>
      </w:r>
      <w:r>
        <w:rPr>
          <w:rFonts w:ascii="Arial" w:hAnsi="Arial" w:cs="Arial"/>
          <w:sz w:val="22"/>
          <w:szCs w:val="22"/>
          <w:lang w:val="en-GB"/>
        </w:rPr>
        <w:t>…………………………………………………………………………………………….8,9,10</w:t>
      </w:r>
    </w:p>
    <w:p w14:paraId="79B13E66" w14:textId="63C3B248" w:rsidR="006D6FF4" w:rsidRDefault="006D6FF4" w:rsidP="006D6FF4">
      <w:pPr>
        <w:pStyle w:val="Heading1"/>
        <w:spacing w:line="360" w:lineRule="auto"/>
        <w:jc w:val="left"/>
        <w:rPr>
          <w:rFonts w:ascii="Arial" w:hAnsi="Arial" w:cs="Arial"/>
          <w:sz w:val="22"/>
          <w:szCs w:val="22"/>
          <w:lang w:val="en-GB"/>
        </w:rPr>
      </w:pPr>
      <w:r w:rsidRPr="00506261">
        <w:rPr>
          <w:rFonts w:ascii="Arial" w:hAnsi="Arial" w:cs="Arial"/>
          <w:sz w:val="22"/>
          <w:szCs w:val="22"/>
          <w:lang w:val="en-GB"/>
        </w:rPr>
        <w:t>Recommendations</w:t>
      </w:r>
      <w:r>
        <w:rPr>
          <w:rFonts w:ascii="Arial" w:hAnsi="Arial" w:cs="Arial"/>
          <w:sz w:val="22"/>
          <w:szCs w:val="22"/>
          <w:lang w:val="en-GB"/>
        </w:rPr>
        <w:t>………………………………………………………………………… …10-11</w:t>
      </w:r>
    </w:p>
    <w:p w14:paraId="75255A29" w14:textId="6A8587FC" w:rsidR="006D6FF4" w:rsidRDefault="006D6FF4" w:rsidP="006D6FF4">
      <w:pPr>
        <w:pStyle w:val="Heading1"/>
        <w:spacing w:line="360" w:lineRule="auto"/>
        <w:jc w:val="left"/>
        <w:rPr>
          <w:rFonts w:ascii="Arial" w:hAnsi="Arial" w:cs="Arial"/>
          <w:sz w:val="22"/>
          <w:szCs w:val="22"/>
          <w:lang w:val="en-GB"/>
        </w:rPr>
      </w:pPr>
      <w:r w:rsidRPr="00506261">
        <w:rPr>
          <w:rFonts w:ascii="Arial" w:hAnsi="Arial" w:cs="Arial"/>
          <w:sz w:val="22"/>
          <w:szCs w:val="22"/>
          <w:lang w:val="en-GB"/>
        </w:rPr>
        <w:t>Conclusion</w:t>
      </w:r>
      <w:r>
        <w:rPr>
          <w:rFonts w:ascii="Arial" w:hAnsi="Arial" w:cs="Arial"/>
          <w:sz w:val="22"/>
          <w:szCs w:val="22"/>
          <w:lang w:val="en-GB"/>
        </w:rPr>
        <w:t>…………………………………………………………………………………….11-12</w:t>
      </w:r>
    </w:p>
    <w:p w14:paraId="4D92248E" w14:textId="04C3D39B" w:rsidR="006D6FF4" w:rsidRPr="00DF1465" w:rsidRDefault="006D6FF4" w:rsidP="006D6FF4">
      <w:pPr>
        <w:spacing w:line="360" w:lineRule="auto"/>
        <w:rPr>
          <w:rFonts w:ascii="Arial" w:eastAsia="Times New Roman" w:hAnsi="Arial" w:cs="Arial"/>
          <w:b/>
          <w:bCs/>
        </w:rPr>
      </w:pPr>
      <w:r w:rsidRPr="00DF1465">
        <w:rPr>
          <w:rFonts w:ascii="Arial" w:hAnsi="Arial" w:cs="Arial"/>
          <w:b/>
          <w:bCs/>
        </w:rPr>
        <w:t>R</w:t>
      </w:r>
      <w:r>
        <w:rPr>
          <w:rFonts w:ascii="Arial" w:hAnsi="Arial" w:cs="Arial"/>
          <w:b/>
          <w:bCs/>
        </w:rPr>
        <w:t>eferences</w:t>
      </w:r>
      <w:r>
        <w:rPr>
          <w:rFonts w:ascii="Arial" w:hAnsi="Arial" w:cs="Arial"/>
          <w:b/>
          <w:bCs/>
        </w:rPr>
        <w:t>…………………………………………………………………………………….12-13</w:t>
      </w:r>
    </w:p>
    <w:p w14:paraId="4381205E" w14:textId="77777777" w:rsidR="006D6FF4" w:rsidRPr="006D6FF4" w:rsidRDefault="006D6FF4" w:rsidP="006D6FF4">
      <w:pPr>
        <w:rPr>
          <w:lang w:eastAsia="en-GB"/>
        </w:rPr>
      </w:pPr>
    </w:p>
    <w:p w14:paraId="536018A2" w14:textId="77777777" w:rsidR="006D6FF4" w:rsidRPr="006D6FF4" w:rsidRDefault="006D6FF4" w:rsidP="006D6FF4">
      <w:pPr>
        <w:rPr>
          <w:lang w:eastAsia="en-GB"/>
        </w:rPr>
      </w:pPr>
    </w:p>
    <w:p w14:paraId="30AD79BD" w14:textId="77777777" w:rsidR="006D6FF4" w:rsidRPr="006D6FF4" w:rsidRDefault="006D6FF4" w:rsidP="006D6FF4">
      <w:pPr>
        <w:rPr>
          <w:lang w:eastAsia="en-GB"/>
        </w:rPr>
      </w:pPr>
    </w:p>
    <w:p w14:paraId="4EAEBC45" w14:textId="77777777" w:rsidR="00EF472A" w:rsidRPr="00EF472A" w:rsidRDefault="00EF472A" w:rsidP="00EF472A">
      <w:pPr>
        <w:rPr>
          <w:b/>
          <w:bCs/>
          <w:lang w:eastAsia="en-GB"/>
        </w:rPr>
      </w:pPr>
    </w:p>
    <w:p w14:paraId="05D552F5" w14:textId="77777777" w:rsidR="00EF472A" w:rsidRDefault="00EF472A" w:rsidP="00C53CE5">
      <w:pPr>
        <w:rPr>
          <w:rFonts w:ascii="Arial" w:hAnsi="Arial" w:cs="Arial"/>
          <w:b/>
          <w:bCs/>
        </w:rPr>
      </w:pPr>
    </w:p>
    <w:p w14:paraId="22310822" w14:textId="6C24A332" w:rsidR="00C53CE5" w:rsidRPr="00C53CE5" w:rsidRDefault="00C53CE5" w:rsidP="00C53CE5">
      <w:pPr>
        <w:rPr>
          <w:b/>
          <w:bCs/>
          <w:lang w:eastAsia="en-GB"/>
        </w:rPr>
      </w:pPr>
      <w:r>
        <w:rPr>
          <w:rFonts w:ascii="Arial" w:hAnsi="Arial" w:cs="Arial"/>
        </w:rPr>
        <w:t xml:space="preserve"> </w:t>
      </w:r>
    </w:p>
    <w:p w14:paraId="73D7CB7A" w14:textId="429BF355" w:rsidR="00C53CE5" w:rsidRPr="00C53CE5" w:rsidRDefault="00C53CE5" w:rsidP="00C53CE5">
      <w:pPr>
        <w:spacing w:line="360" w:lineRule="auto"/>
        <w:rPr>
          <w:rFonts w:ascii="Arial" w:hAnsi="Arial" w:cs="Arial"/>
          <w:b/>
          <w:bCs/>
          <w:color w:val="0E101A"/>
        </w:rPr>
      </w:pPr>
    </w:p>
    <w:p w14:paraId="66A9B442" w14:textId="39C183B8" w:rsidR="00C53CE5" w:rsidRDefault="00C53CE5" w:rsidP="00C53CE5">
      <w:pPr>
        <w:spacing w:line="360" w:lineRule="auto"/>
        <w:rPr>
          <w:rFonts w:ascii="Arial" w:hAnsi="Arial" w:cs="Arial"/>
          <w:b/>
          <w:bCs/>
          <w:color w:val="0E101A"/>
        </w:rPr>
      </w:pPr>
    </w:p>
    <w:p w14:paraId="177524BE" w14:textId="77777777" w:rsidR="00C53CE5" w:rsidRDefault="00C53CE5" w:rsidP="00C53CE5">
      <w:pPr>
        <w:pStyle w:val="NormalWeb"/>
        <w:spacing w:after="0" w:line="360" w:lineRule="auto"/>
        <w:rPr>
          <w:rFonts w:ascii="Arial" w:hAnsi="Arial" w:cs="Arial"/>
          <w:b/>
          <w:bCs/>
          <w:color w:val="0E101A"/>
          <w:sz w:val="22"/>
          <w:szCs w:val="22"/>
        </w:rPr>
      </w:pPr>
    </w:p>
    <w:p w14:paraId="7805CFF6" w14:textId="690ED51C" w:rsidR="006D6FF4" w:rsidRDefault="006D6FF4" w:rsidP="006D6FF4">
      <w:pPr>
        <w:pStyle w:val="Heading1"/>
        <w:tabs>
          <w:tab w:val="left" w:pos="345"/>
        </w:tabs>
        <w:spacing w:line="360" w:lineRule="auto"/>
        <w:jc w:val="left"/>
        <w:rPr>
          <w:rFonts w:ascii="Arial" w:hAnsi="Arial" w:cs="Arial"/>
          <w:b w:val="0"/>
          <w:bCs/>
          <w:sz w:val="22"/>
          <w:szCs w:val="22"/>
          <w:lang w:val="en-GB"/>
        </w:rPr>
      </w:pPr>
    </w:p>
    <w:p w14:paraId="7F6E2B17" w14:textId="77777777" w:rsidR="006D6FF4" w:rsidRDefault="006D6FF4" w:rsidP="00506261">
      <w:pPr>
        <w:spacing w:after="200" w:line="360" w:lineRule="auto"/>
        <w:rPr>
          <w:rFonts w:ascii="Arial" w:eastAsia="Times New Roman" w:hAnsi="Arial" w:cs="Arial"/>
        </w:rPr>
      </w:pPr>
    </w:p>
    <w:p w14:paraId="58DEF15A" w14:textId="77777777" w:rsidR="006D6FF4" w:rsidRDefault="006D6FF4" w:rsidP="00506261">
      <w:pPr>
        <w:spacing w:after="200" w:line="360" w:lineRule="auto"/>
        <w:rPr>
          <w:rFonts w:ascii="Arial" w:eastAsia="Times New Roman" w:hAnsi="Arial" w:cs="Arial"/>
        </w:rPr>
      </w:pPr>
    </w:p>
    <w:p w14:paraId="0AA56DFD" w14:textId="1A608483" w:rsidR="006D6FF4" w:rsidRDefault="006D6FF4" w:rsidP="00506261">
      <w:pPr>
        <w:spacing w:after="200" w:line="360" w:lineRule="auto"/>
        <w:rPr>
          <w:rFonts w:ascii="Arial" w:eastAsia="Times New Roman" w:hAnsi="Arial" w:cs="Arial"/>
        </w:rPr>
      </w:pPr>
      <w:r>
        <w:rPr>
          <w:rFonts w:ascii="Arial" w:eastAsia="Times New Roman" w:hAnsi="Arial" w:cs="Arial"/>
        </w:rPr>
        <w:t>Introduction</w:t>
      </w:r>
    </w:p>
    <w:p w14:paraId="210D9FAA" w14:textId="00DD9674" w:rsidR="001E6633" w:rsidRDefault="007F0EA0" w:rsidP="00506261">
      <w:pPr>
        <w:spacing w:after="200" w:line="360" w:lineRule="auto"/>
        <w:rPr>
          <w:rFonts w:ascii="Arial" w:eastAsia="Times New Roman" w:hAnsi="Arial" w:cs="Arial"/>
        </w:rPr>
      </w:pPr>
      <w:r>
        <w:rPr>
          <w:rFonts w:ascii="Arial" w:eastAsia="Times New Roman" w:hAnsi="Arial" w:cs="Arial"/>
        </w:rPr>
        <w:t xml:space="preserve">This report will be </w:t>
      </w:r>
      <w:r w:rsidR="00C27BA8">
        <w:rPr>
          <w:rFonts w:ascii="Arial" w:eastAsia="Times New Roman" w:hAnsi="Arial" w:cs="Arial"/>
        </w:rPr>
        <w:t>taking</w:t>
      </w:r>
      <w:r>
        <w:rPr>
          <w:rFonts w:ascii="Arial" w:eastAsia="Times New Roman" w:hAnsi="Arial" w:cs="Arial"/>
        </w:rPr>
        <w:t xml:space="preserve"> a closer look, and examining the current situation of </w:t>
      </w:r>
      <w:bookmarkStart w:id="0" w:name="_Hlk144223211"/>
      <w:r>
        <w:rPr>
          <w:rFonts w:ascii="Arial" w:eastAsia="Times New Roman" w:hAnsi="Arial" w:cs="Arial"/>
        </w:rPr>
        <w:t>health,</w:t>
      </w:r>
      <w:r w:rsidR="007C74F7">
        <w:rPr>
          <w:rFonts w:ascii="Arial" w:eastAsia="Times New Roman" w:hAnsi="Arial" w:cs="Arial"/>
        </w:rPr>
        <w:t xml:space="preserve"> wellbeing, and sustainable development </w:t>
      </w:r>
      <w:bookmarkEnd w:id="0"/>
      <w:r w:rsidR="007C74F7">
        <w:rPr>
          <w:rFonts w:ascii="Arial" w:eastAsia="Times New Roman" w:hAnsi="Arial" w:cs="Arial"/>
        </w:rPr>
        <w:t>within health care sectors in t</w:t>
      </w:r>
      <w:r w:rsidR="00AF7C8B">
        <w:rPr>
          <w:rFonts w:ascii="Arial" w:eastAsia="Times New Roman" w:hAnsi="Arial" w:cs="Arial"/>
        </w:rPr>
        <w:t>he UK.  As s</w:t>
      </w:r>
      <w:r w:rsidR="00DE69D8" w:rsidRPr="00506261">
        <w:rPr>
          <w:rFonts w:ascii="Arial" w:eastAsia="Times New Roman" w:hAnsi="Arial" w:cs="Arial"/>
        </w:rPr>
        <w:t xml:space="preserve">ustainability in healthcare has become a </w:t>
      </w:r>
      <w:r w:rsidR="00AF7C8B">
        <w:rPr>
          <w:rFonts w:ascii="Arial" w:eastAsia="Times New Roman" w:hAnsi="Arial" w:cs="Arial"/>
        </w:rPr>
        <w:t>concerning objective</w:t>
      </w:r>
      <w:r w:rsidR="00DE69D8" w:rsidRPr="00506261">
        <w:rPr>
          <w:rFonts w:ascii="Arial" w:eastAsia="Times New Roman" w:hAnsi="Arial" w:cs="Arial"/>
        </w:rPr>
        <w:t xml:space="preserve"> to achieve in today’s society</w:t>
      </w:r>
      <w:r w:rsidR="00AF7C8B">
        <w:rPr>
          <w:rFonts w:ascii="Arial" w:eastAsia="Times New Roman" w:hAnsi="Arial" w:cs="Arial"/>
        </w:rPr>
        <w:t>, we will be comparing, analysing and providing recommendations for improvement</w:t>
      </w:r>
      <w:r w:rsidR="0065634B">
        <w:rPr>
          <w:rFonts w:ascii="Arial" w:eastAsia="Times New Roman" w:hAnsi="Arial" w:cs="Arial"/>
        </w:rPr>
        <w:t>s on presiding policies drives</w:t>
      </w:r>
      <w:r w:rsidR="00EC2BD1">
        <w:rPr>
          <w:rFonts w:ascii="Arial" w:eastAsia="Times New Roman" w:hAnsi="Arial" w:cs="Arial"/>
        </w:rPr>
        <w:t xml:space="preserve"> health,</w:t>
      </w:r>
      <w:r w:rsidR="002D7760">
        <w:rPr>
          <w:rFonts w:ascii="Arial" w:eastAsia="Times New Roman" w:hAnsi="Arial" w:cs="Arial"/>
        </w:rPr>
        <w:t xml:space="preserve"> wellbeing, and</w:t>
      </w:r>
      <w:r w:rsidR="00EC2BD1">
        <w:rPr>
          <w:rFonts w:ascii="Arial" w:eastAsia="Times New Roman" w:hAnsi="Arial" w:cs="Arial"/>
        </w:rPr>
        <w:t xml:space="preserve"> sustainable development goals.</w:t>
      </w:r>
      <w:r w:rsidR="00DE69D8" w:rsidRPr="00506261">
        <w:rPr>
          <w:rFonts w:ascii="Arial" w:eastAsia="Times New Roman" w:hAnsi="Arial" w:cs="Arial"/>
        </w:rPr>
        <w:t xml:space="preserve"> </w:t>
      </w:r>
    </w:p>
    <w:p w14:paraId="7FA5381E" w14:textId="77777777" w:rsidR="00E32D73"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The United Nations Development Program (n.d.) defined sustainable development as the “development that meets the needs of the present without compromising the ability of future generations to meet their own needs”.  </w:t>
      </w:r>
    </w:p>
    <w:p w14:paraId="75EF5B47" w14:textId="15170200" w:rsidR="00DE69D8" w:rsidRDefault="00E32D73" w:rsidP="00506261">
      <w:pPr>
        <w:spacing w:after="200" w:line="360" w:lineRule="auto"/>
        <w:rPr>
          <w:rFonts w:ascii="Arial" w:eastAsia="Times New Roman" w:hAnsi="Arial" w:cs="Arial"/>
        </w:rPr>
      </w:pPr>
      <w:r>
        <w:rPr>
          <w:rFonts w:ascii="Arial" w:eastAsia="Times New Roman" w:hAnsi="Arial" w:cs="Arial"/>
        </w:rPr>
        <w:t>In the healthcare context, this definition implies the optimisation of the use of resources to improve the quality of healthcare leading to a better outcome for all</w:t>
      </w:r>
      <w:r>
        <w:rPr>
          <w:rFonts w:ascii="Arial" w:eastAsia="Times New Roman" w:hAnsi="Arial" w:cs="Arial"/>
        </w:rPr>
        <w:t xml:space="preserve">. </w:t>
      </w:r>
      <w:r w:rsidR="00542370">
        <w:rPr>
          <w:rFonts w:ascii="Arial" w:eastAsia="Times New Roman" w:hAnsi="Arial" w:cs="Arial"/>
        </w:rPr>
        <w:t>Consequently</w:t>
      </w:r>
      <w:r w:rsidR="00DE69D8" w:rsidRPr="00506261">
        <w:rPr>
          <w:rFonts w:ascii="Arial" w:eastAsia="Times New Roman" w:hAnsi="Arial" w:cs="Arial"/>
        </w:rPr>
        <w:t xml:space="preserve">, sustainable </w:t>
      </w:r>
      <w:r w:rsidR="00AD004C">
        <w:rPr>
          <w:rFonts w:ascii="Arial" w:eastAsia="Times New Roman" w:hAnsi="Arial" w:cs="Arial"/>
        </w:rPr>
        <w:t xml:space="preserve">development comprehensively </w:t>
      </w:r>
      <w:r w:rsidR="00EC2BD1">
        <w:rPr>
          <w:rFonts w:ascii="Arial" w:eastAsia="Times New Roman" w:hAnsi="Arial" w:cs="Arial"/>
        </w:rPr>
        <w:t>includes</w:t>
      </w:r>
      <w:r w:rsidR="00DE69D8" w:rsidRPr="00506261">
        <w:rPr>
          <w:rFonts w:ascii="Arial" w:eastAsia="Times New Roman" w:hAnsi="Arial" w:cs="Arial"/>
        </w:rPr>
        <w:t xml:space="preserve"> various dimensions</w:t>
      </w:r>
      <w:r w:rsidR="00BB06B7">
        <w:rPr>
          <w:rFonts w:ascii="Arial" w:eastAsia="Times New Roman" w:hAnsi="Arial" w:cs="Arial"/>
        </w:rPr>
        <w:t xml:space="preserve"> of</w:t>
      </w:r>
      <w:r w:rsidR="00EC2BD1">
        <w:rPr>
          <w:rFonts w:ascii="Arial" w:eastAsia="Times New Roman" w:hAnsi="Arial" w:cs="Arial"/>
        </w:rPr>
        <w:t xml:space="preserve"> </w:t>
      </w:r>
      <w:r w:rsidR="00EC2BD1" w:rsidRPr="00506261">
        <w:rPr>
          <w:rFonts w:ascii="Arial" w:eastAsia="Times New Roman" w:hAnsi="Arial" w:cs="Arial"/>
        </w:rPr>
        <w:t>economic</w:t>
      </w:r>
      <w:r w:rsidR="00DE69D8" w:rsidRPr="00506261">
        <w:rPr>
          <w:rFonts w:ascii="Arial" w:eastAsia="Times New Roman" w:hAnsi="Arial" w:cs="Arial"/>
        </w:rPr>
        <w:t>, social, political</w:t>
      </w:r>
      <w:r w:rsidR="00B53A1D">
        <w:rPr>
          <w:rFonts w:ascii="Arial" w:eastAsia="Times New Roman" w:hAnsi="Arial" w:cs="Arial"/>
        </w:rPr>
        <w:t>,</w:t>
      </w:r>
      <w:r w:rsidR="00DE69D8" w:rsidRPr="00506261">
        <w:rPr>
          <w:rFonts w:ascii="Arial" w:eastAsia="Times New Roman" w:hAnsi="Arial" w:cs="Arial"/>
        </w:rPr>
        <w:t xml:space="preserve"> environmental</w:t>
      </w:r>
      <w:r w:rsidR="00BB06B7">
        <w:rPr>
          <w:rFonts w:ascii="Arial" w:eastAsia="Times New Roman" w:hAnsi="Arial" w:cs="Arial"/>
        </w:rPr>
        <w:t>,</w:t>
      </w:r>
      <w:r w:rsidR="00DE69D8" w:rsidRPr="00506261">
        <w:rPr>
          <w:rFonts w:ascii="Arial" w:eastAsia="Times New Roman" w:hAnsi="Arial" w:cs="Arial"/>
        </w:rPr>
        <w:t xml:space="preserve"> </w:t>
      </w:r>
      <w:r w:rsidR="00BB06B7">
        <w:rPr>
          <w:rFonts w:ascii="Arial" w:eastAsia="Times New Roman" w:hAnsi="Arial" w:cs="Arial"/>
        </w:rPr>
        <w:t xml:space="preserve">and general </w:t>
      </w:r>
      <w:r w:rsidR="00AE3B3B">
        <w:rPr>
          <w:rFonts w:ascii="Arial" w:eastAsia="Times New Roman" w:hAnsi="Arial" w:cs="Arial"/>
        </w:rPr>
        <w:t>well-being</w:t>
      </w:r>
      <w:r w:rsidR="00BB06B7">
        <w:rPr>
          <w:rFonts w:ascii="Arial" w:eastAsia="Times New Roman" w:hAnsi="Arial" w:cs="Arial"/>
        </w:rPr>
        <w:t>, which</w:t>
      </w:r>
      <w:r w:rsidR="00DE69D8" w:rsidRPr="00506261">
        <w:rPr>
          <w:rFonts w:ascii="Arial" w:eastAsia="Times New Roman" w:hAnsi="Arial" w:cs="Arial"/>
        </w:rPr>
        <w:t xml:space="preserve"> implies that policymakers need to balance all these dimensions in decision-making</w:t>
      </w:r>
      <w:r w:rsidR="009023D8">
        <w:rPr>
          <w:rFonts w:ascii="Arial" w:eastAsia="Times New Roman" w:hAnsi="Arial" w:cs="Arial"/>
        </w:rPr>
        <w:t>,</w:t>
      </w:r>
      <w:r w:rsidR="00DE69D8" w:rsidRPr="00506261">
        <w:rPr>
          <w:rFonts w:ascii="Arial" w:eastAsia="Times New Roman" w:hAnsi="Arial" w:cs="Arial"/>
        </w:rPr>
        <w:t xml:space="preserve"> in order to guarantee health and well-being for all (Cavicchi, Oppi</w:t>
      </w:r>
      <w:r w:rsidR="00B53A1D">
        <w:rPr>
          <w:rFonts w:ascii="Arial" w:eastAsia="Times New Roman" w:hAnsi="Arial" w:cs="Arial"/>
        </w:rPr>
        <w:t>,</w:t>
      </w:r>
      <w:r w:rsidR="00DE69D8" w:rsidRPr="00506261">
        <w:rPr>
          <w:rFonts w:ascii="Arial" w:eastAsia="Times New Roman" w:hAnsi="Arial" w:cs="Arial"/>
        </w:rPr>
        <w:t xml:space="preserve"> and Vagnoni 2022).</w:t>
      </w:r>
    </w:p>
    <w:p w14:paraId="4BAC325D" w14:textId="77777777" w:rsidR="00E32D73" w:rsidRPr="00506261" w:rsidRDefault="00E32D73" w:rsidP="00506261">
      <w:pPr>
        <w:spacing w:after="200" w:line="360" w:lineRule="auto"/>
        <w:rPr>
          <w:rFonts w:ascii="Arial" w:eastAsia="Times New Roman" w:hAnsi="Arial" w:cs="Arial"/>
        </w:rPr>
      </w:pPr>
    </w:p>
    <w:p w14:paraId="631673BA" w14:textId="77777777" w:rsidR="00EC2BD1" w:rsidRDefault="00DE69D8" w:rsidP="00506261">
      <w:pPr>
        <w:spacing w:after="200" w:line="360" w:lineRule="auto"/>
        <w:rPr>
          <w:rFonts w:ascii="Arial" w:eastAsia="Times New Roman" w:hAnsi="Arial" w:cs="Arial"/>
        </w:rPr>
      </w:pPr>
      <w:r w:rsidRPr="00506261">
        <w:rPr>
          <w:rFonts w:ascii="Arial" w:eastAsia="Times New Roman" w:hAnsi="Arial" w:cs="Arial"/>
        </w:rPr>
        <w:t>In 2015 the United Nations Member States adopted the 2030 Agenda for Sustainable Development which provides a blueprint for peace and prosperity for people and the planet, now and into the future (United Nations 2019). The core of the global partnership lies in the 17 Sustainable Development Goals (SDGs), which serve as a pressing appeal for immediate action from all nations, regardless of their level of development (United Nations 2019).</w:t>
      </w:r>
    </w:p>
    <w:p w14:paraId="0D381CC1" w14:textId="17423C78" w:rsidR="00542370"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 Among the 17 SDGs, the United Kingdom has demonstrated commendable progress in three specific goals: Goal 3 - Good Health and </w:t>
      </w:r>
      <w:r w:rsidR="00EC2BD1">
        <w:rPr>
          <w:rFonts w:ascii="Arial" w:eastAsia="Times New Roman" w:hAnsi="Arial" w:cs="Arial"/>
        </w:rPr>
        <w:t>well-being</w:t>
      </w:r>
      <w:r w:rsidRPr="00506261">
        <w:rPr>
          <w:rFonts w:ascii="Arial" w:eastAsia="Times New Roman" w:hAnsi="Arial" w:cs="Arial"/>
        </w:rPr>
        <w:t>, Goal 4 - Quality Education, and Goal 17 - Partnerships to achieve the Goals. This report aims to critically analyse the reasons behind the UK's success in meeting these goals and assess the policies and initiatives adopted by the UK government.</w:t>
      </w:r>
    </w:p>
    <w:p w14:paraId="7A8DB218" w14:textId="178325EF"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 As a health and wellbeing consultant working for a local council in London, UK, it is essential to understand the factors contributing to the UK's accomplishments in Goal 3, Goal 4, and Goal 17. This analysis will shed light on the effectiveness of the country's approach to sustainable development and provide insights for other cities and local boroughs in the UK. This will include an analysis of the policies and initiatives that the UK government has </w:t>
      </w:r>
      <w:r w:rsidRPr="00506261">
        <w:rPr>
          <w:rFonts w:ascii="Arial" w:eastAsia="Times New Roman" w:hAnsi="Arial" w:cs="Arial"/>
        </w:rPr>
        <w:lastRenderedPageBreak/>
        <w:t xml:space="preserve">adopted in meeting these goals in a specific city or local borough in the country. This examination will focus on the extent to which Bristol City has benefited from the progress made in Goal 3, Goal 4, and Goal 17. By examining the local healthcare, education, and partnership frameworks, the report will assess the tangible improvements in the lives of residents and provide recommendations on how Bristol City can improve its current position on the UN's sustainable development goals. </w:t>
      </w:r>
    </w:p>
    <w:p w14:paraId="28F633F0" w14:textId="078B4FD7" w:rsidR="00DE69D8" w:rsidRPr="00506261" w:rsidRDefault="00C53CE5" w:rsidP="00B51F16">
      <w:pPr>
        <w:pStyle w:val="Heading1"/>
        <w:spacing w:line="360" w:lineRule="auto"/>
        <w:jc w:val="left"/>
        <w:rPr>
          <w:rFonts w:ascii="Arial" w:hAnsi="Arial" w:cs="Arial"/>
          <w:sz w:val="22"/>
          <w:szCs w:val="22"/>
          <w:lang w:val="en-GB"/>
        </w:rPr>
      </w:pPr>
      <w:bookmarkStart w:id="1" w:name="_fswii08a6nhh" w:colFirst="0" w:colLast="0"/>
      <w:bookmarkStart w:id="2" w:name="_Toc139627543"/>
      <w:bookmarkStart w:id="3" w:name="_Hlk144258845"/>
      <w:bookmarkEnd w:id="1"/>
      <w:r>
        <w:rPr>
          <w:rFonts w:ascii="Arial" w:hAnsi="Arial" w:cs="Arial"/>
          <w:sz w:val="22"/>
          <w:szCs w:val="22"/>
          <w:lang w:val="en-GB"/>
        </w:rPr>
        <w:t xml:space="preserve">17 </w:t>
      </w:r>
      <w:r w:rsidR="00DE69D8" w:rsidRPr="00506261">
        <w:rPr>
          <w:rFonts w:ascii="Arial" w:hAnsi="Arial" w:cs="Arial"/>
          <w:sz w:val="22"/>
          <w:szCs w:val="22"/>
          <w:lang w:val="en-GB"/>
        </w:rPr>
        <w:t>Sustainable Development Goals</w:t>
      </w:r>
      <w:bookmarkEnd w:id="2"/>
    </w:p>
    <w:bookmarkEnd w:id="3"/>
    <w:p w14:paraId="4CFEE37B" w14:textId="77777777" w:rsidR="00D21555" w:rsidRDefault="00DE69D8" w:rsidP="00506261">
      <w:pPr>
        <w:spacing w:after="200" w:line="360" w:lineRule="auto"/>
        <w:rPr>
          <w:rFonts w:ascii="Arial" w:eastAsia="Times New Roman" w:hAnsi="Arial" w:cs="Arial"/>
        </w:rPr>
      </w:pPr>
      <w:r w:rsidRPr="00506261">
        <w:rPr>
          <w:rFonts w:ascii="Arial" w:eastAsia="Times New Roman" w:hAnsi="Arial" w:cs="Arial"/>
        </w:rPr>
        <w:t>Sustainable Development Goals (SDGs) or Global Goals were adopted by the United Nations in 2015 as a universal call to action to alleviate poverty, protect the planet</w:t>
      </w:r>
      <w:r w:rsidR="00D21555">
        <w:rPr>
          <w:rFonts w:ascii="Arial" w:eastAsia="Times New Roman" w:hAnsi="Arial" w:cs="Arial"/>
        </w:rPr>
        <w:t>,</w:t>
      </w:r>
      <w:r w:rsidRPr="00506261">
        <w:rPr>
          <w:rFonts w:ascii="Arial" w:eastAsia="Times New Roman" w:hAnsi="Arial" w:cs="Arial"/>
        </w:rPr>
        <w:t xml:space="preserve"> and ensure that all people in the world enjoy peace and prosperity by 2030 (UNDP, n.d.). </w:t>
      </w:r>
    </w:p>
    <w:p w14:paraId="0833435A" w14:textId="2BC8AF6E"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There are 17 SDGs </w:t>
      </w:r>
      <w:r w:rsidR="00366D54">
        <w:rPr>
          <w:rFonts w:ascii="Arial" w:eastAsia="Times New Roman" w:hAnsi="Arial" w:cs="Arial"/>
        </w:rPr>
        <w:t>that</w:t>
      </w:r>
      <w:r w:rsidRPr="00506261">
        <w:rPr>
          <w:rFonts w:ascii="Arial" w:eastAsia="Times New Roman" w:hAnsi="Arial" w:cs="Arial"/>
        </w:rPr>
        <w:t xml:space="preserve"> emphasi</w:t>
      </w:r>
      <w:r w:rsidR="00366D54">
        <w:rPr>
          <w:rFonts w:ascii="Arial" w:eastAsia="Times New Roman" w:hAnsi="Arial" w:cs="Arial"/>
        </w:rPr>
        <w:t>s</w:t>
      </w:r>
      <w:r w:rsidRPr="00506261">
        <w:rPr>
          <w:rFonts w:ascii="Arial" w:eastAsia="Times New Roman" w:hAnsi="Arial" w:cs="Arial"/>
        </w:rPr>
        <w:t>e the interconnected social, environmental</w:t>
      </w:r>
      <w:r w:rsidR="00366D54">
        <w:rPr>
          <w:rFonts w:ascii="Arial" w:eastAsia="Times New Roman" w:hAnsi="Arial" w:cs="Arial"/>
        </w:rPr>
        <w:t>,</w:t>
      </w:r>
      <w:r w:rsidRPr="00506261">
        <w:rPr>
          <w:rFonts w:ascii="Arial" w:eastAsia="Times New Roman" w:hAnsi="Arial" w:cs="Arial"/>
        </w:rPr>
        <w:t xml:space="preserve"> and economic aspects of sustainable development by prioritizing sustainability. These SDGs are as follows: </w:t>
      </w:r>
    </w:p>
    <w:p w14:paraId="31AB79E9" w14:textId="13E57D0E"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1) </w:t>
      </w:r>
      <w:r w:rsidRPr="00506261">
        <w:rPr>
          <w:rFonts w:ascii="Arial" w:eastAsia="Times New Roman" w:hAnsi="Arial" w:cs="Arial"/>
          <w:b/>
        </w:rPr>
        <w:t xml:space="preserve">No </w:t>
      </w:r>
      <w:r w:rsidR="0049799D">
        <w:rPr>
          <w:rFonts w:ascii="Arial" w:eastAsia="Times New Roman" w:hAnsi="Arial" w:cs="Arial"/>
          <w:b/>
        </w:rPr>
        <w:t>Poverty</w:t>
      </w:r>
      <w:r w:rsidRPr="00506261">
        <w:rPr>
          <w:rFonts w:ascii="Arial" w:eastAsia="Times New Roman" w:hAnsi="Arial" w:cs="Arial"/>
        </w:rPr>
        <w:t xml:space="preserve"> – End poverty in all its forms</w:t>
      </w:r>
      <w:r w:rsidR="0049799D">
        <w:rPr>
          <w:rFonts w:ascii="Arial" w:eastAsia="Times New Roman" w:hAnsi="Arial" w:cs="Arial"/>
        </w:rPr>
        <w:t xml:space="preserve"> everywhere</w:t>
      </w:r>
      <w:r w:rsidRPr="00506261">
        <w:rPr>
          <w:rFonts w:ascii="Arial" w:eastAsia="Times New Roman" w:hAnsi="Arial" w:cs="Arial"/>
        </w:rPr>
        <w:t xml:space="preserve">, ensuring equal access to resources and opportunities for all. </w:t>
      </w:r>
      <w:r w:rsidR="00366D54" w:rsidRPr="00506261">
        <w:rPr>
          <w:rFonts w:ascii="Arial" w:eastAsia="Times New Roman" w:hAnsi="Arial" w:cs="Arial"/>
        </w:rPr>
        <w:t>They</w:t>
      </w:r>
      <w:r w:rsidRPr="00506261">
        <w:rPr>
          <w:rFonts w:ascii="Arial" w:eastAsia="Times New Roman" w:hAnsi="Arial" w:cs="Arial"/>
        </w:rPr>
        <w:t xml:space="preserve"> can be achieved by collaborating with partners to promote a multilateral financial, economic</w:t>
      </w:r>
      <w:r w:rsidR="0049799D">
        <w:rPr>
          <w:rFonts w:ascii="Arial" w:eastAsia="Times New Roman" w:hAnsi="Arial" w:cs="Arial"/>
        </w:rPr>
        <w:t>,</w:t>
      </w:r>
      <w:r w:rsidRPr="00506261">
        <w:rPr>
          <w:rFonts w:ascii="Arial" w:eastAsia="Times New Roman" w:hAnsi="Arial" w:cs="Arial"/>
        </w:rPr>
        <w:t xml:space="preserve"> and trading system for sustainable growth. </w:t>
      </w:r>
    </w:p>
    <w:p w14:paraId="1A70AB8D" w14:textId="519DB162"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 2) </w:t>
      </w:r>
      <w:r w:rsidRPr="00506261">
        <w:rPr>
          <w:rFonts w:ascii="Arial" w:eastAsia="Times New Roman" w:hAnsi="Arial" w:cs="Arial"/>
          <w:b/>
        </w:rPr>
        <w:t>Zero hunger</w:t>
      </w:r>
      <w:r w:rsidRPr="00506261">
        <w:rPr>
          <w:rFonts w:ascii="Arial" w:eastAsia="Times New Roman" w:hAnsi="Arial" w:cs="Arial"/>
        </w:rPr>
        <w:t xml:space="preserve"> – </w:t>
      </w:r>
      <w:r w:rsidR="001A2F71">
        <w:rPr>
          <w:rFonts w:ascii="Arial" w:eastAsia="Times New Roman" w:hAnsi="Arial" w:cs="Arial"/>
        </w:rPr>
        <w:t>E</w:t>
      </w:r>
      <w:r w:rsidRPr="00506261">
        <w:rPr>
          <w:rFonts w:ascii="Arial" w:eastAsia="Times New Roman" w:hAnsi="Arial" w:cs="Arial"/>
        </w:rPr>
        <w:t>nding hunger, achieving food security, improving nutrition</w:t>
      </w:r>
      <w:r w:rsidR="0049799D">
        <w:rPr>
          <w:rFonts w:ascii="Arial" w:eastAsia="Times New Roman" w:hAnsi="Arial" w:cs="Arial"/>
        </w:rPr>
        <w:t>,</w:t>
      </w:r>
      <w:r w:rsidRPr="00506261">
        <w:rPr>
          <w:rFonts w:ascii="Arial" w:eastAsia="Times New Roman" w:hAnsi="Arial" w:cs="Arial"/>
        </w:rPr>
        <w:t xml:space="preserve"> and promoting sustainable agriculture. To achieve this, nations need to strive to be leaders in food and farming through a sustainable model of food production. </w:t>
      </w:r>
    </w:p>
    <w:p w14:paraId="6F71F3C5" w14:textId="6BA041A6"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3) </w:t>
      </w:r>
      <w:r w:rsidR="00A96B6D">
        <w:rPr>
          <w:rFonts w:ascii="Arial" w:eastAsia="Times New Roman" w:hAnsi="Arial" w:cs="Arial"/>
          <w:b/>
        </w:rPr>
        <w:t>Ensure healthy lives and promote</w:t>
      </w:r>
      <w:r w:rsidRPr="00506261">
        <w:rPr>
          <w:rFonts w:ascii="Arial" w:eastAsia="Times New Roman" w:hAnsi="Arial" w:cs="Arial"/>
          <w:b/>
        </w:rPr>
        <w:t xml:space="preserve"> well-being</w:t>
      </w:r>
      <w:r w:rsidR="00A96B6D">
        <w:rPr>
          <w:rFonts w:ascii="Arial" w:eastAsia="Times New Roman" w:hAnsi="Arial" w:cs="Arial"/>
          <w:b/>
        </w:rPr>
        <w:t xml:space="preserve"> for all at all </w:t>
      </w:r>
      <w:r w:rsidR="00A212D7">
        <w:rPr>
          <w:rFonts w:ascii="Arial" w:eastAsia="Times New Roman" w:hAnsi="Arial" w:cs="Arial"/>
          <w:b/>
        </w:rPr>
        <w:t xml:space="preserve">ages </w:t>
      </w:r>
      <w:r w:rsidR="00A212D7" w:rsidRPr="00506261">
        <w:rPr>
          <w:rFonts w:ascii="Arial" w:eastAsia="Times New Roman" w:hAnsi="Arial" w:cs="Arial"/>
        </w:rPr>
        <w:t>–</w:t>
      </w:r>
      <w:r w:rsidRPr="00506261">
        <w:rPr>
          <w:rFonts w:ascii="Arial" w:eastAsia="Times New Roman" w:hAnsi="Arial" w:cs="Arial"/>
        </w:rPr>
        <w:t xml:space="preserve"> By ensuring </w:t>
      </w:r>
      <w:r w:rsidR="00A212D7">
        <w:rPr>
          <w:rFonts w:ascii="Arial" w:eastAsia="Times New Roman" w:hAnsi="Arial" w:cs="Arial"/>
        </w:rPr>
        <w:t>adequate</w:t>
      </w:r>
      <w:r w:rsidR="00A96B6D">
        <w:rPr>
          <w:rFonts w:ascii="Arial" w:eastAsia="Times New Roman" w:hAnsi="Arial" w:cs="Arial"/>
        </w:rPr>
        <w:t xml:space="preserve"> quality hospital care,</w:t>
      </w:r>
      <w:r w:rsidR="00A212D7">
        <w:rPr>
          <w:rFonts w:ascii="Arial" w:eastAsia="Times New Roman" w:hAnsi="Arial" w:cs="Arial"/>
        </w:rPr>
        <w:t xml:space="preserve"> </w:t>
      </w:r>
      <w:r w:rsidRPr="00506261">
        <w:rPr>
          <w:rFonts w:ascii="Arial" w:eastAsia="Times New Roman" w:hAnsi="Arial" w:cs="Arial"/>
        </w:rPr>
        <w:t>healthy lives</w:t>
      </w:r>
      <w:r w:rsidR="00A212D7">
        <w:rPr>
          <w:rFonts w:ascii="Arial" w:eastAsia="Times New Roman" w:hAnsi="Arial" w:cs="Arial"/>
        </w:rPr>
        <w:t>,</w:t>
      </w:r>
      <w:r w:rsidRPr="00506261">
        <w:rPr>
          <w:rFonts w:ascii="Arial" w:eastAsia="Times New Roman" w:hAnsi="Arial" w:cs="Arial"/>
        </w:rPr>
        <w:t xml:space="preserve"> and well-being for people of all ages, the UK aims to keep people healthy and independent in their communities.</w:t>
      </w:r>
    </w:p>
    <w:p w14:paraId="01A1CB93" w14:textId="25EBEECD"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4) </w:t>
      </w:r>
      <w:r w:rsidR="00A212D7">
        <w:rPr>
          <w:rFonts w:ascii="Arial" w:eastAsia="Times New Roman" w:hAnsi="Arial" w:cs="Arial"/>
          <w:b/>
        </w:rPr>
        <w:t>Ensure inclusive and equitable quality education and promote lifelong learning opportunities for all</w:t>
      </w:r>
      <w:r w:rsidRPr="00506261">
        <w:rPr>
          <w:rFonts w:ascii="Arial" w:eastAsia="Times New Roman" w:hAnsi="Arial" w:cs="Arial"/>
        </w:rPr>
        <w:t xml:space="preserve"> – This involves ensuring inclusive and equitable education </w:t>
      </w:r>
      <w:r w:rsidR="00366D54">
        <w:rPr>
          <w:rFonts w:ascii="Arial" w:eastAsia="Times New Roman" w:hAnsi="Arial" w:cs="Arial"/>
        </w:rPr>
        <w:t xml:space="preserve">and </w:t>
      </w:r>
      <w:r w:rsidRPr="00506261">
        <w:rPr>
          <w:rFonts w:ascii="Arial" w:eastAsia="Times New Roman" w:hAnsi="Arial" w:cs="Arial"/>
        </w:rPr>
        <w:t xml:space="preserve">promoting life-long learning opportunities for all. </w:t>
      </w:r>
    </w:p>
    <w:p w14:paraId="370B7562" w14:textId="17DBD4FF"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5) </w:t>
      </w:r>
      <w:r w:rsidR="00904E8B">
        <w:rPr>
          <w:rFonts w:ascii="Arial" w:eastAsia="Times New Roman" w:hAnsi="Arial" w:cs="Arial"/>
          <w:b/>
        </w:rPr>
        <w:t>Achieve gender equality and empower all women and girls</w:t>
      </w:r>
      <w:r w:rsidRPr="00506261">
        <w:rPr>
          <w:rFonts w:ascii="Arial" w:eastAsia="Times New Roman" w:hAnsi="Arial" w:cs="Arial"/>
        </w:rPr>
        <w:t xml:space="preserve"> – This SDG strives to achieve gender equality and empower all girls and women by reducing disadvantage and tackling discrimination.</w:t>
      </w:r>
    </w:p>
    <w:p w14:paraId="4DA3062C" w14:textId="7A247B43"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6) </w:t>
      </w:r>
      <w:r w:rsidR="007C3B47">
        <w:rPr>
          <w:rFonts w:ascii="Arial" w:eastAsia="Times New Roman" w:hAnsi="Arial" w:cs="Arial"/>
          <w:b/>
        </w:rPr>
        <w:t>Ensure availability and sustainable management of water and sanitation for all</w:t>
      </w:r>
      <w:r w:rsidRPr="00506261">
        <w:rPr>
          <w:rFonts w:ascii="Arial" w:eastAsia="Times New Roman" w:hAnsi="Arial" w:cs="Arial"/>
        </w:rPr>
        <w:t xml:space="preserve"> – This </w:t>
      </w:r>
      <w:r w:rsidR="007C3B47">
        <w:rPr>
          <w:rFonts w:ascii="Arial" w:eastAsia="Times New Roman" w:hAnsi="Arial" w:cs="Arial"/>
        </w:rPr>
        <w:t>entails</w:t>
      </w:r>
      <w:r w:rsidRPr="00506261">
        <w:rPr>
          <w:rFonts w:ascii="Arial" w:eastAsia="Times New Roman" w:hAnsi="Arial" w:cs="Arial"/>
        </w:rPr>
        <w:t xml:space="preserve"> ensuring </w:t>
      </w:r>
      <w:r w:rsidR="00366D54">
        <w:rPr>
          <w:rFonts w:ascii="Arial" w:eastAsia="Times New Roman" w:hAnsi="Arial" w:cs="Arial"/>
        </w:rPr>
        <w:t xml:space="preserve">the </w:t>
      </w:r>
      <w:r w:rsidRPr="00506261">
        <w:rPr>
          <w:rFonts w:ascii="Arial" w:eastAsia="Times New Roman" w:hAnsi="Arial" w:cs="Arial"/>
        </w:rPr>
        <w:t xml:space="preserve">availability and sustainable management of water and sanitation for all by maintaining a high level of environmental protection. </w:t>
      </w:r>
    </w:p>
    <w:p w14:paraId="02309590" w14:textId="12BE34AA"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lastRenderedPageBreak/>
        <w:t xml:space="preserve">7) </w:t>
      </w:r>
      <w:r w:rsidRPr="00EE7ED3">
        <w:rPr>
          <w:rFonts w:ascii="Arial" w:eastAsia="Times New Roman" w:hAnsi="Arial" w:cs="Arial"/>
          <w:b/>
          <w:bCs/>
        </w:rPr>
        <w:t>Ensure access to affordable, reliable, sustainable, and modern energy for all</w:t>
      </w:r>
      <w:r w:rsidR="00EE7ED3">
        <w:rPr>
          <w:rFonts w:ascii="Arial" w:eastAsia="Times New Roman" w:hAnsi="Arial" w:cs="Arial"/>
        </w:rPr>
        <w:t xml:space="preserve"> -- </w:t>
      </w:r>
      <w:r w:rsidRPr="00506261">
        <w:rPr>
          <w:rFonts w:ascii="Arial" w:eastAsia="Times New Roman" w:hAnsi="Arial" w:cs="Arial"/>
        </w:rPr>
        <w:t>One way that the UK aims to achieve this is by promoting leadership in science and innovation.</w:t>
      </w:r>
    </w:p>
    <w:p w14:paraId="1CE6650B" w14:textId="3E6F8E37"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8)  </w:t>
      </w:r>
      <w:r w:rsidR="00BE19C6" w:rsidRPr="00BE19C6">
        <w:rPr>
          <w:rFonts w:ascii="Arial" w:eastAsia="Times New Roman" w:hAnsi="Arial" w:cs="Arial"/>
          <w:b/>
          <w:bCs/>
        </w:rPr>
        <w:t>P</w:t>
      </w:r>
      <w:r w:rsidRPr="00BE19C6">
        <w:rPr>
          <w:rFonts w:ascii="Arial" w:eastAsia="Times New Roman" w:hAnsi="Arial" w:cs="Arial"/>
          <w:b/>
          <w:bCs/>
        </w:rPr>
        <w:t>romote sustained, inclusive</w:t>
      </w:r>
      <w:r w:rsidR="00BE19C6" w:rsidRPr="00BE19C6">
        <w:rPr>
          <w:rFonts w:ascii="Arial" w:eastAsia="Times New Roman" w:hAnsi="Arial" w:cs="Arial"/>
          <w:b/>
          <w:bCs/>
        </w:rPr>
        <w:t>,</w:t>
      </w:r>
      <w:r w:rsidRPr="00BE19C6">
        <w:rPr>
          <w:rFonts w:ascii="Arial" w:eastAsia="Times New Roman" w:hAnsi="Arial" w:cs="Arial"/>
          <w:b/>
          <w:bCs/>
        </w:rPr>
        <w:t xml:space="preserve"> and sustainable economic growth, </w:t>
      </w:r>
      <w:r w:rsidR="00BE19C6">
        <w:rPr>
          <w:rFonts w:ascii="Arial" w:eastAsia="Times New Roman" w:hAnsi="Arial" w:cs="Arial"/>
          <w:b/>
          <w:bCs/>
        </w:rPr>
        <w:t>full and productive employment</w:t>
      </w:r>
      <w:r w:rsidR="00D81FD3">
        <w:rPr>
          <w:rFonts w:ascii="Arial" w:eastAsia="Times New Roman" w:hAnsi="Arial" w:cs="Arial"/>
          <w:b/>
          <w:bCs/>
        </w:rPr>
        <w:t>,</w:t>
      </w:r>
      <w:r w:rsidR="00BE19C6">
        <w:rPr>
          <w:rFonts w:ascii="Arial" w:eastAsia="Times New Roman" w:hAnsi="Arial" w:cs="Arial"/>
          <w:b/>
          <w:bCs/>
        </w:rPr>
        <w:t xml:space="preserve"> </w:t>
      </w:r>
      <w:r w:rsidR="00D81FD3">
        <w:rPr>
          <w:rFonts w:ascii="Arial" w:eastAsia="Times New Roman" w:hAnsi="Arial" w:cs="Arial"/>
          <w:b/>
          <w:bCs/>
        </w:rPr>
        <w:t xml:space="preserve">and </w:t>
      </w:r>
      <w:r w:rsidRPr="00BE19C6">
        <w:rPr>
          <w:rFonts w:ascii="Arial" w:eastAsia="Times New Roman" w:hAnsi="Arial" w:cs="Arial"/>
          <w:b/>
          <w:bCs/>
        </w:rPr>
        <w:t>decent work for all</w:t>
      </w:r>
      <w:r w:rsidR="00D81FD3">
        <w:rPr>
          <w:rFonts w:ascii="Arial" w:eastAsia="Times New Roman" w:hAnsi="Arial" w:cs="Arial"/>
        </w:rPr>
        <w:t xml:space="preserve"> – by supporting</w:t>
      </w:r>
      <w:r w:rsidR="00030BA8">
        <w:rPr>
          <w:rFonts w:ascii="Arial" w:eastAsia="Times New Roman" w:hAnsi="Arial" w:cs="Arial"/>
        </w:rPr>
        <w:t xml:space="preserve"> businesses, encouraging innovation,</w:t>
      </w:r>
      <w:r w:rsidR="00752D83">
        <w:rPr>
          <w:rFonts w:ascii="Arial" w:eastAsia="Times New Roman" w:hAnsi="Arial" w:cs="Arial"/>
        </w:rPr>
        <w:t xml:space="preserve"> </w:t>
      </w:r>
      <w:r w:rsidR="00030BA8">
        <w:rPr>
          <w:rFonts w:ascii="Arial" w:eastAsia="Times New Roman" w:hAnsi="Arial" w:cs="Arial"/>
        </w:rPr>
        <w:t>eliminating threats</w:t>
      </w:r>
      <w:r w:rsidR="00752D83">
        <w:rPr>
          <w:rFonts w:ascii="Arial" w:eastAsia="Times New Roman" w:hAnsi="Arial" w:cs="Arial"/>
        </w:rPr>
        <w:t>,</w:t>
      </w:r>
      <w:r w:rsidR="00030BA8">
        <w:rPr>
          <w:rFonts w:ascii="Arial" w:eastAsia="Times New Roman" w:hAnsi="Arial" w:cs="Arial"/>
        </w:rPr>
        <w:t xml:space="preserve"> and creating a better industrial model.</w:t>
      </w:r>
    </w:p>
    <w:p w14:paraId="4DBF2586" w14:textId="10279007"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9)</w:t>
      </w:r>
      <w:r w:rsidR="00752D83" w:rsidRPr="00752D83">
        <w:rPr>
          <w:rFonts w:ascii="Arial" w:hAnsi="Arial" w:cs="Arial"/>
          <w:b/>
          <w:bCs/>
          <w:color w:val="000000"/>
        </w:rPr>
        <w:t xml:space="preserve"> </w:t>
      </w:r>
      <w:r w:rsidR="00752D83" w:rsidRPr="00A224AC">
        <w:rPr>
          <w:rFonts w:ascii="Arial" w:hAnsi="Arial" w:cs="Arial"/>
          <w:b/>
          <w:bCs/>
          <w:color w:val="000000"/>
        </w:rPr>
        <w:t>Build resilient infrastructure, promote inclusive and sustainable industrialization</w:t>
      </w:r>
      <w:r w:rsidR="00752D83">
        <w:rPr>
          <w:rFonts w:ascii="Arial" w:hAnsi="Arial" w:cs="Arial"/>
          <w:b/>
          <w:bCs/>
          <w:color w:val="000000"/>
        </w:rPr>
        <w:t>,</w:t>
      </w:r>
      <w:r w:rsidR="00752D83" w:rsidRPr="00A224AC">
        <w:rPr>
          <w:rFonts w:ascii="Arial" w:hAnsi="Arial" w:cs="Arial"/>
          <w:b/>
          <w:bCs/>
          <w:color w:val="000000"/>
        </w:rPr>
        <w:t xml:space="preserve"> and foster innovation</w:t>
      </w:r>
      <w:r w:rsidR="00752D83" w:rsidRPr="0077782C">
        <w:rPr>
          <w:rFonts w:ascii="Arial" w:hAnsi="Arial" w:cs="Arial"/>
          <w:color w:val="000000"/>
        </w:rPr>
        <w:t xml:space="preserve"> </w:t>
      </w:r>
      <w:r w:rsidRPr="00506261">
        <w:rPr>
          <w:rFonts w:ascii="Arial" w:eastAsia="Times New Roman" w:hAnsi="Arial" w:cs="Arial"/>
        </w:rPr>
        <w:t xml:space="preserve">  – </w:t>
      </w:r>
      <w:r w:rsidR="00752D83">
        <w:rPr>
          <w:rFonts w:ascii="Arial" w:eastAsia="Times New Roman" w:hAnsi="Arial" w:cs="Arial"/>
        </w:rPr>
        <w:t xml:space="preserve">by promoting </w:t>
      </w:r>
      <w:r w:rsidR="00194734">
        <w:rPr>
          <w:rFonts w:ascii="Arial" w:eastAsia="Times New Roman" w:hAnsi="Arial" w:cs="Arial"/>
        </w:rPr>
        <w:t xml:space="preserve">even economic inclusive growth, </w:t>
      </w:r>
      <w:r w:rsidR="00752D83">
        <w:rPr>
          <w:rFonts w:ascii="Arial" w:eastAsia="Times New Roman" w:hAnsi="Arial" w:cs="Arial"/>
        </w:rPr>
        <w:t>and extending fundamental affordable innovation amenities for all</w:t>
      </w:r>
      <w:r w:rsidR="00194734">
        <w:rPr>
          <w:rFonts w:ascii="Arial" w:eastAsia="Times New Roman" w:hAnsi="Arial" w:cs="Arial"/>
        </w:rPr>
        <w:t>.</w:t>
      </w:r>
    </w:p>
    <w:p w14:paraId="390F5DF2" w14:textId="48AE720F"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10)</w:t>
      </w:r>
      <w:r w:rsidR="00194734">
        <w:rPr>
          <w:rFonts w:ascii="Arial" w:eastAsia="Times New Roman" w:hAnsi="Arial" w:cs="Arial"/>
        </w:rPr>
        <w:t xml:space="preserve"> </w:t>
      </w:r>
      <w:r w:rsidR="00194734" w:rsidRPr="00A224AC">
        <w:rPr>
          <w:rFonts w:ascii="Arial" w:hAnsi="Arial" w:cs="Arial"/>
          <w:b/>
          <w:bCs/>
          <w:color w:val="000000"/>
        </w:rPr>
        <w:t>Reduce inequality within and among countries</w:t>
      </w:r>
      <w:r w:rsidRPr="00506261">
        <w:rPr>
          <w:rFonts w:ascii="Arial" w:eastAsia="Times New Roman" w:hAnsi="Arial" w:cs="Arial"/>
        </w:rPr>
        <w:t xml:space="preserve"> – </w:t>
      </w:r>
      <w:r w:rsidR="00194734">
        <w:rPr>
          <w:rFonts w:ascii="Arial" w:eastAsia="Times New Roman" w:hAnsi="Arial" w:cs="Arial"/>
        </w:rPr>
        <w:t xml:space="preserve">by enabling and empowering the less </w:t>
      </w:r>
      <w:r w:rsidR="001177D6">
        <w:rPr>
          <w:rFonts w:ascii="Arial" w:eastAsia="Times New Roman" w:hAnsi="Arial" w:cs="Arial"/>
        </w:rPr>
        <w:t>privileged</w:t>
      </w:r>
      <w:r w:rsidR="00194734">
        <w:rPr>
          <w:rFonts w:ascii="Arial" w:eastAsia="Times New Roman" w:hAnsi="Arial" w:cs="Arial"/>
        </w:rPr>
        <w:t>,</w:t>
      </w:r>
      <w:r w:rsidR="001177D6">
        <w:rPr>
          <w:rFonts w:ascii="Arial" w:eastAsia="Times New Roman" w:hAnsi="Arial" w:cs="Arial"/>
        </w:rPr>
        <w:t xml:space="preserve"> socially, and economically and with support for fundamental individual rights.</w:t>
      </w:r>
      <w:r w:rsidRPr="00506261">
        <w:rPr>
          <w:rFonts w:ascii="Arial" w:eastAsia="Times New Roman" w:hAnsi="Arial" w:cs="Arial"/>
        </w:rPr>
        <w:t xml:space="preserve"> </w:t>
      </w:r>
    </w:p>
    <w:p w14:paraId="1D93E5B5" w14:textId="72061568"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11)</w:t>
      </w:r>
      <w:bookmarkStart w:id="4" w:name="_Hlk144214773"/>
      <w:r w:rsidR="001177D6">
        <w:rPr>
          <w:rFonts w:ascii="Arial" w:eastAsia="Times New Roman" w:hAnsi="Arial" w:cs="Arial"/>
        </w:rPr>
        <w:t xml:space="preserve"> </w:t>
      </w:r>
      <w:r w:rsidR="001177D6" w:rsidRPr="00A224AC">
        <w:rPr>
          <w:rFonts w:ascii="Arial" w:hAnsi="Arial" w:cs="Arial"/>
          <w:b/>
          <w:bCs/>
          <w:color w:val="000000"/>
        </w:rPr>
        <w:t>Make cities and human settlements inclusive, safe, resilient, and sustainable</w:t>
      </w:r>
      <w:bookmarkEnd w:id="4"/>
      <w:r w:rsidRPr="00506261">
        <w:rPr>
          <w:rFonts w:ascii="Arial" w:eastAsia="Times New Roman" w:hAnsi="Arial" w:cs="Arial"/>
        </w:rPr>
        <w:t xml:space="preserve"> – </w:t>
      </w:r>
      <w:r w:rsidR="001177D6">
        <w:rPr>
          <w:rFonts w:ascii="Arial" w:eastAsia="Times New Roman" w:hAnsi="Arial" w:cs="Arial"/>
        </w:rPr>
        <w:t xml:space="preserve">by </w:t>
      </w:r>
      <w:r w:rsidR="005F143B">
        <w:rPr>
          <w:rFonts w:ascii="Arial" w:eastAsia="Times New Roman" w:hAnsi="Arial" w:cs="Arial"/>
        </w:rPr>
        <w:t>people's</w:t>
      </w:r>
      <w:r w:rsidR="001177D6">
        <w:rPr>
          <w:rFonts w:ascii="Arial" w:eastAsia="Times New Roman" w:hAnsi="Arial" w:cs="Arial"/>
        </w:rPr>
        <w:t xml:space="preserve"> </w:t>
      </w:r>
      <w:r w:rsidR="005F143B">
        <w:rPr>
          <w:rFonts w:ascii="Arial" w:eastAsia="Times New Roman" w:hAnsi="Arial" w:cs="Arial"/>
        </w:rPr>
        <w:t>inclusion in local issues of concern, and building a friendly diversified cultural base relationship.</w:t>
      </w:r>
    </w:p>
    <w:p w14:paraId="4DE00D98" w14:textId="2971A934"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12) </w:t>
      </w:r>
      <w:r w:rsidR="005F143B" w:rsidRPr="00A224AC">
        <w:rPr>
          <w:rFonts w:ascii="Arial" w:hAnsi="Arial" w:cs="Arial"/>
          <w:b/>
          <w:bCs/>
          <w:color w:val="000000"/>
        </w:rPr>
        <w:t>Ensure sustainable consumption and production patterns</w:t>
      </w:r>
      <w:r w:rsidRPr="00506261">
        <w:rPr>
          <w:rFonts w:ascii="Arial" w:eastAsia="Times New Roman" w:hAnsi="Arial" w:cs="Arial"/>
        </w:rPr>
        <w:t xml:space="preserve"> – </w:t>
      </w:r>
      <w:r w:rsidR="00916FE4">
        <w:rPr>
          <w:rFonts w:ascii="Arial" w:eastAsia="Times New Roman" w:hAnsi="Arial" w:cs="Arial"/>
        </w:rPr>
        <w:t>by ensuring</w:t>
      </w:r>
      <w:r w:rsidRPr="00506261">
        <w:rPr>
          <w:rFonts w:ascii="Arial" w:eastAsia="Times New Roman" w:hAnsi="Arial" w:cs="Arial"/>
        </w:rPr>
        <w:t xml:space="preserve"> sustainable consumption and production patterns by enhancing the efficiency of resources, </w:t>
      </w:r>
      <w:r w:rsidR="00916FE4">
        <w:rPr>
          <w:rFonts w:ascii="Arial" w:eastAsia="Times New Roman" w:hAnsi="Arial" w:cs="Arial"/>
        </w:rPr>
        <w:t xml:space="preserve">and </w:t>
      </w:r>
      <w:r w:rsidRPr="00506261">
        <w:rPr>
          <w:rFonts w:ascii="Arial" w:eastAsia="Times New Roman" w:hAnsi="Arial" w:cs="Arial"/>
        </w:rPr>
        <w:t>access to basic services</w:t>
      </w:r>
      <w:r w:rsidR="005F143B">
        <w:rPr>
          <w:rFonts w:ascii="Arial" w:eastAsia="Times New Roman" w:hAnsi="Arial" w:cs="Arial"/>
        </w:rPr>
        <w:t>,</w:t>
      </w:r>
      <w:r w:rsidRPr="00506261">
        <w:rPr>
          <w:rFonts w:ascii="Arial" w:eastAsia="Times New Roman" w:hAnsi="Arial" w:cs="Arial"/>
        </w:rPr>
        <w:t xml:space="preserve"> </w:t>
      </w:r>
      <w:r w:rsidR="00916FE4">
        <w:rPr>
          <w:rFonts w:ascii="Arial" w:eastAsia="Times New Roman" w:hAnsi="Arial" w:cs="Arial"/>
        </w:rPr>
        <w:t>leading to</w:t>
      </w:r>
      <w:r w:rsidRPr="00506261">
        <w:rPr>
          <w:rFonts w:ascii="Arial" w:eastAsia="Times New Roman" w:hAnsi="Arial" w:cs="Arial"/>
        </w:rPr>
        <w:t xml:space="preserve"> </w:t>
      </w:r>
      <w:r w:rsidR="00916FE4">
        <w:rPr>
          <w:rFonts w:ascii="Arial" w:eastAsia="Times New Roman" w:hAnsi="Arial" w:cs="Arial"/>
        </w:rPr>
        <w:t xml:space="preserve">competitive city development and </w:t>
      </w:r>
      <w:r w:rsidRPr="00506261">
        <w:rPr>
          <w:rFonts w:ascii="Arial" w:eastAsia="Times New Roman" w:hAnsi="Arial" w:cs="Arial"/>
        </w:rPr>
        <w:t xml:space="preserve">good quality of life for all. </w:t>
      </w:r>
    </w:p>
    <w:p w14:paraId="411F95B4" w14:textId="77777777" w:rsidR="00C04A9E" w:rsidRDefault="00DE69D8" w:rsidP="005F4EF1">
      <w:pPr>
        <w:spacing w:after="0" w:line="360" w:lineRule="auto"/>
        <w:jc w:val="both"/>
        <w:rPr>
          <w:rFonts w:ascii="Arial" w:eastAsia="Times New Roman" w:hAnsi="Arial" w:cs="Arial"/>
        </w:rPr>
      </w:pPr>
      <w:r w:rsidRPr="00506261">
        <w:rPr>
          <w:rFonts w:ascii="Arial" w:eastAsia="Times New Roman" w:hAnsi="Arial" w:cs="Arial"/>
        </w:rPr>
        <w:t xml:space="preserve">13) </w:t>
      </w:r>
      <w:r w:rsidR="005F4EF1" w:rsidRPr="005F4EF1">
        <w:rPr>
          <w:rFonts w:ascii="Arial" w:eastAsiaTheme="minorEastAsia" w:hAnsi="Arial" w:cs="Arial"/>
          <w:b/>
          <w:bCs/>
          <w:color w:val="000000"/>
          <w:lang w:eastAsia="zh-CN"/>
        </w:rPr>
        <w:t>Take urgent action to combat climate change and its impacts</w:t>
      </w:r>
      <w:r w:rsidR="005F4EF1" w:rsidRPr="005F4EF1">
        <w:rPr>
          <w:rFonts w:ascii="Arial" w:eastAsiaTheme="minorEastAsia" w:hAnsi="Arial" w:cs="Arial"/>
          <w:color w:val="000000"/>
          <w:lang w:eastAsia="zh-CN"/>
        </w:rPr>
        <w:t xml:space="preserve"> </w:t>
      </w:r>
      <w:r w:rsidR="00493C34">
        <w:rPr>
          <w:rFonts w:ascii="Arial" w:eastAsia="Times New Roman" w:hAnsi="Arial" w:cs="Arial"/>
        </w:rPr>
        <w:t>–</w:t>
      </w:r>
      <w:r w:rsidR="00E5546F">
        <w:rPr>
          <w:rFonts w:ascii="Arial" w:eastAsia="Times New Roman" w:hAnsi="Arial" w:cs="Arial"/>
        </w:rPr>
        <w:t>U</w:t>
      </w:r>
      <w:r w:rsidRPr="00506261">
        <w:rPr>
          <w:rFonts w:ascii="Arial" w:eastAsia="Times New Roman" w:hAnsi="Arial" w:cs="Arial"/>
        </w:rPr>
        <w:t xml:space="preserve">rgent action </w:t>
      </w:r>
      <w:r w:rsidR="00E5546F">
        <w:rPr>
          <w:rFonts w:ascii="Arial" w:eastAsia="Times New Roman" w:hAnsi="Arial" w:cs="Arial"/>
        </w:rPr>
        <w:t>is needed</w:t>
      </w:r>
      <w:r w:rsidRPr="00506261">
        <w:rPr>
          <w:rFonts w:ascii="Arial" w:eastAsia="Times New Roman" w:hAnsi="Arial" w:cs="Arial"/>
        </w:rPr>
        <w:t xml:space="preserve"> </w:t>
      </w:r>
      <w:r w:rsidR="00493C34">
        <w:rPr>
          <w:rFonts w:ascii="Arial" w:eastAsia="Times New Roman" w:hAnsi="Arial" w:cs="Arial"/>
        </w:rPr>
        <w:t xml:space="preserve">to </w:t>
      </w:r>
      <w:r w:rsidRPr="00506261">
        <w:rPr>
          <w:rFonts w:ascii="Arial" w:eastAsia="Times New Roman" w:hAnsi="Arial" w:cs="Arial"/>
        </w:rPr>
        <w:t>combat climate change and its impacts</w:t>
      </w:r>
      <w:r w:rsidR="00493C34">
        <w:rPr>
          <w:rFonts w:ascii="Arial" w:eastAsia="Times New Roman" w:hAnsi="Arial" w:cs="Arial"/>
        </w:rPr>
        <w:t xml:space="preserve"> on human lives and nations.</w:t>
      </w:r>
      <w:r w:rsidRPr="00506261">
        <w:rPr>
          <w:rFonts w:ascii="Arial" w:eastAsia="Times New Roman" w:hAnsi="Arial" w:cs="Arial"/>
        </w:rPr>
        <w:t xml:space="preserve"> </w:t>
      </w:r>
      <w:r w:rsidR="00493C34">
        <w:rPr>
          <w:rFonts w:ascii="Arial" w:eastAsia="Times New Roman" w:hAnsi="Arial" w:cs="Arial"/>
        </w:rPr>
        <w:t>C</w:t>
      </w:r>
      <w:r w:rsidR="00493C34" w:rsidRPr="00506261">
        <w:rPr>
          <w:rFonts w:ascii="Arial" w:eastAsia="Times New Roman" w:hAnsi="Arial" w:cs="Arial"/>
        </w:rPr>
        <w:t>limate change measures</w:t>
      </w:r>
      <w:r w:rsidR="00493C34">
        <w:rPr>
          <w:rFonts w:ascii="Arial" w:eastAsia="Times New Roman" w:hAnsi="Arial" w:cs="Arial"/>
        </w:rPr>
        <w:t xml:space="preserve"> have become </w:t>
      </w:r>
      <w:r w:rsidR="00C04A9E">
        <w:rPr>
          <w:rFonts w:ascii="Arial" w:eastAsia="Times New Roman" w:hAnsi="Arial" w:cs="Arial"/>
        </w:rPr>
        <w:t xml:space="preserve">a </w:t>
      </w:r>
      <w:r w:rsidR="00493C34" w:rsidRPr="00506261">
        <w:rPr>
          <w:rFonts w:ascii="Arial" w:eastAsia="Times New Roman" w:hAnsi="Arial" w:cs="Arial"/>
        </w:rPr>
        <w:t xml:space="preserve">national </w:t>
      </w:r>
      <w:r w:rsidR="00493C34">
        <w:rPr>
          <w:rFonts w:ascii="Arial" w:eastAsia="Times New Roman" w:hAnsi="Arial" w:cs="Arial"/>
        </w:rPr>
        <w:t xml:space="preserve">emergency </w:t>
      </w:r>
      <w:r w:rsidRPr="00506261">
        <w:rPr>
          <w:rFonts w:ascii="Arial" w:eastAsia="Times New Roman" w:hAnsi="Arial" w:cs="Arial"/>
        </w:rPr>
        <w:t xml:space="preserve">to reach a sustainable society, </w:t>
      </w:r>
      <w:r w:rsidR="00C04A9E">
        <w:rPr>
          <w:rFonts w:ascii="Arial" w:eastAsia="Times New Roman" w:hAnsi="Arial" w:cs="Arial"/>
        </w:rPr>
        <w:t>and</w:t>
      </w:r>
      <w:r w:rsidRPr="00506261">
        <w:rPr>
          <w:rFonts w:ascii="Arial" w:eastAsia="Times New Roman" w:hAnsi="Arial" w:cs="Arial"/>
        </w:rPr>
        <w:t xml:space="preserve"> crucial to integrate </w:t>
      </w:r>
      <w:r w:rsidR="00493C34">
        <w:rPr>
          <w:rFonts w:ascii="Arial" w:eastAsia="Times New Roman" w:hAnsi="Arial" w:cs="Arial"/>
        </w:rPr>
        <w:t xml:space="preserve">global </w:t>
      </w:r>
      <w:r w:rsidR="00C04A9E">
        <w:rPr>
          <w:rFonts w:ascii="Arial" w:eastAsia="Times New Roman" w:hAnsi="Arial" w:cs="Arial"/>
        </w:rPr>
        <w:t>capacity to effect and accommodate changes.</w:t>
      </w:r>
    </w:p>
    <w:p w14:paraId="27766CF1" w14:textId="7C2F6416" w:rsidR="00DE69D8" w:rsidRPr="005F4EF1" w:rsidRDefault="00C04A9E" w:rsidP="005F4EF1">
      <w:pPr>
        <w:spacing w:after="0" w:line="360" w:lineRule="auto"/>
        <w:jc w:val="both"/>
        <w:rPr>
          <w:rFonts w:ascii="Arial" w:eastAsiaTheme="minorEastAsia" w:hAnsi="Arial" w:cs="Arial"/>
          <w:color w:val="000000"/>
          <w:lang w:eastAsia="zh-CN"/>
        </w:rPr>
      </w:pPr>
      <w:r>
        <w:rPr>
          <w:rFonts w:ascii="Arial" w:eastAsia="Times New Roman" w:hAnsi="Arial" w:cs="Arial"/>
        </w:rPr>
        <w:t xml:space="preserve"> </w:t>
      </w:r>
    </w:p>
    <w:p w14:paraId="053E2289" w14:textId="487D4BF8"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14) </w:t>
      </w:r>
      <w:r w:rsidR="00C04A9E" w:rsidRPr="00B666BB">
        <w:rPr>
          <w:rFonts w:ascii="Arial" w:hAnsi="Arial" w:cs="Arial"/>
          <w:b/>
          <w:bCs/>
          <w:color w:val="000000"/>
        </w:rPr>
        <w:t xml:space="preserve">Conserve and sustainably use the oceans, seas, and marine resources for sustainable </w:t>
      </w:r>
      <w:r w:rsidR="00C04A9E" w:rsidRPr="00B666BB">
        <w:rPr>
          <w:rFonts w:ascii="Arial" w:hAnsi="Arial" w:cs="Arial"/>
          <w:b/>
          <w:bCs/>
          <w:color w:val="000000"/>
        </w:rPr>
        <w:t>development</w:t>
      </w:r>
      <w:r w:rsidR="00C04A9E" w:rsidRPr="0077782C">
        <w:rPr>
          <w:rFonts w:ascii="Arial" w:hAnsi="Arial" w:cs="Arial"/>
          <w:color w:val="000000"/>
        </w:rPr>
        <w:t xml:space="preserve"> </w:t>
      </w:r>
      <w:r w:rsidR="00C04A9E" w:rsidRPr="00506261">
        <w:rPr>
          <w:rFonts w:ascii="Arial" w:eastAsia="Times New Roman" w:hAnsi="Arial" w:cs="Arial"/>
        </w:rPr>
        <w:t>–</w:t>
      </w:r>
      <w:r w:rsidRPr="00506261">
        <w:rPr>
          <w:rFonts w:ascii="Arial" w:eastAsia="Times New Roman" w:hAnsi="Arial" w:cs="Arial"/>
        </w:rPr>
        <w:t xml:space="preserve"> This SDG seeks to conserve and sustainably use the oceans, seas, and marine resources for sustainable development. Carefully </w:t>
      </w:r>
      <w:r w:rsidR="00C04A9E">
        <w:rPr>
          <w:rFonts w:ascii="Arial" w:eastAsia="Times New Roman" w:hAnsi="Arial" w:cs="Arial"/>
        </w:rPr>
        <w:t xml:space="preserve">preserving, </w:t>
      </w:r>
      <w:r w:rsidRPr="00506261">
        <w:rPr>
          <w:rFonts w:ascii="Arial" w:eastAsia="Times New Roman" w:hAnsi="Arial" w:cs="Arial"/>
        </w:rPr>
        <w:t>managing</w:t>
      </w:r>
      <w:r w:rsidR="00C04A9E">
        <w:rPr>
          <w:rFonts w:ascii="Arial" w:eastAsia="Times New Roman" w:hAnsi="Arial" w:cs="Arial"/>
        </w:rPr>
        <w:t>,</w:t>
      </w:r>
      <w:r w:rsidRPr="00506261">
        <w:rPr>
          <w:rFonts w:ascii="Arial" w:eastAsia="Times New Roman" w:hAnsi="Arial" w:cs="Arial"/>
        </w:rPr>
        <w:t xml:space="preserve"> </w:t>
      </w:r>
      <w:r w:rsidR="00C04A9E">
        <w:rPr>
          <w:rFonts w:ascii="Arial" w:eastAsia="Times New Roman" w:hAnsi="Arial" w:cs="Arial"/>
        </w:rPr>
        <w:t xml:space="preserve">and decreasing </w:t>
      </w:r>
      <w:r w:rsidRPr="00506261">
        <w:rPr>
          <w:rFonts w:ascii="Arial" w:eastAsia="Times New Roman" w:hAnsi="Arial" w:cs="Arial"/>
        </w:rPr>
        <w:t>marine sources is a key element for a sustainable future.</w:t>
      </w:r>
    </w:p>
    <w:p w14:paraId="3BBF9219" w14:textId="171B5600"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15) </w:t>
      </w:r>
      <w:r w:rsidR="00E506DC" w:rsidRPr="00B666BB">
        <w:rPr>
          <w:rFonts w:ascii="Arial" w:hAnsi="Arial" w:cs="Arial"/>
          <w:b/>
          <w:bCs/>
          <w:color w:val="000000"/>
        </w:rPr>
        <w:t>Protect, restore, and promote sustainable use of terrestrial ecosystems</w:t>
      </w:r>
      <w:r w:rsidRPr="00506261">
        <w:rPr>
          <w:rFonts w:ascii="Arial" w:eastAsia="Times New Roman" w:hAnsi="Arial" w:cs="Arial"/>
        </w:rPr>
        <w:t xml:space="preserve"> – This SDG seeks to protect, restore, and promote sustainable use of terrestrial ecosystems, </w:t>
      </w:r>
      <w:r w:rsidR="00E506DC">
        <w:rPr>
          <w:rFonts w:ascii="Arial" w:eastAsia="Times New Roman" w:hAnsi="Arial" w:cs="Arial"/>
        </w:rPr>
        <w:t xml:space="preserve">and </w:t>
      </w:r>
      <w:r w:rsidRPr="00506261">
        <w:rPr>
          <w:rFonts w:ascii="Arial" w:eastAsia="Times New Roman" w:hAnsi="Arial" w:cs="Arial"/>
        </w:rPr>
        <w:t>halt biodiversity loss.</w:t>
      </w:r>
    </w:p>
    <w:p w14:paraId="3F54A8FE" w14:textId="1F7ECD41" w:rsidR="00DE69D8" w:rsidRDefault="00DE69D8" w:rsidP="00E506DC">
      <w:pPr>
        <w:spacing w:after="0" w:line="360" w:lineRule="auto"/>
        <w:jc w:val="both"/>
        <w:rPr>
          <w:rFonts w:ascii="Arial" w:eastAsia="Times New Roman" w:hAnsi="Arial" w:cs="Arial"/>
        </w:rPr>
      </w:pPr>
      <w:r w:rsidRPr="00506261">
        <w:rPr>
          <w:rFonts w:ascii="Arial" w:eastAsia="Times New Roman" w:hAnsi="Arial" w:cs="Arial"/>
        </w:rPr>
        <w:t>16)</w:t>
      </w:r>
      <w:r w:rsidR="00E506DC">
        <w:rPr>
          <w:rFonts w:ascii="Arial" w:eastAsiaTheme="minorEastAsia" w:hAnsi="Arial" w:cs="Arial"/>
          <w:b/>
          <w:bCs/>
          <w:color w:val="000000"/>
          <w:lang w:eastAsia="zh-CN"/>
        </w:rPr>
        <w:t xml:space="preserve"> </w:t>
      </w:r>
      <w:r w:rsidR="00E506DC" w:rsidRPr="00E506DC">
        <w:rPr>
          <w:rFonts w:ascii="Arial" w:eastAsiaTheme="minorEastAsia" w:hAnsi="Arial" w:cs="Arial"/>
          <w:b/>
          <w:bCs/>
          <w:color w:val="000000"/>
          <w:lang w:eastAsia="zh-CN"/>
        </w:rPr>
        <w:t xml:space="preserve">Promote peaceful and inclusive societies for sustainable development </w:t>
      </w:r>
      <w:r w:rsidRPr="00506261">
        <w:rPr>
          <w:rFonts w:ascii="Arial" w:eastAsia="Times New Roman" w:hAnsi="Arial" w:cs="Arial"/>
        </w:rPr>
        <w:t xml:space="preserve">  – This seeks to promote peaceful and inclusive societies, provide access to justice for all, and build effective, accountable, and inclusive institutions at all levels.</w:t>
      </w:r>
    </w:p>
    <w:p w14:paraId="161E1567" w14:textId="77777777" w:rsidR="00E506DC" w:rsidRPr="00E506DC" w:rsidRDefault="00E506DC" w:rsidP="00E506DC">
      <w:pPr>
        <w:spacing w:after="0" w:line="360" w:lineRule="auto"/>
        <w:jc w:val="both"/>
        <w:rPr>
          <w:rFonts w:ascii="Arial" w:eastAsiaTheme="minorEastAsia" w:hAnsi="Arial" w:cs="Arial"/>
          <w:color w:val="000000"/>
          <w:lang w:eastAsia="zh-CN"/>
        </w:rPr>
      </w:pPr>
    </w:p>
    <w:p w14:paraId="19EC3551" w14:textId="1C4679ED" w:rsidR="00DE69D8" w:rsidRPr="009023D8" w:rsidRDefault="00DE69D8" w:rsidP="009023D8">
      <w:pPr>
        <w:spacing w:after="0" w:line="360" w:lineRule="auto"/>
        <w:jc w:val="both"/>
        <w:rPr>
          <w:rFonts w:ascii="Arial" w:eastAsiaTheme="minorEastAsia" w:hAnsi="Arial" w:cs="Arial"/>
          <w:color w:val="000000"/>
          <w:lang w:eastAsia="zh-CN"/>
        </w:rPr>
      </w:pPr>
      <w:r w:rsidRPr="00506261">
        <w:rPr>
          <w:rFonts w:ascii="Arial" w:eastAsia="Times New Roman" w:hAnsi="Arial" w:cs="Arial"/>
        </w:rPr>
        <w:lastRenderedPageBreak/>
        <w:t xml:space="preserve">17) </w:t>
      </w:r>
      <w:r w:rsidR="00E506DC" w:rsidRPr="00E506DC">
        <w:rPr>
          <w:rFonts w:ascii="Arial" w:eastAsiaTheme="minorEastAsia" w:hAnsi="Arial" w:cs="Arial"/>
          <w:b/>
          <w:bCs/>
          <w:color w:val="000000"/>
          <w:lang w:eastAsia="zh-CN"/>
        </w:rPr>
        <w:t>Strengthen the means of implementation and revitali</w:t>
      </w:r>
      <w:r w:rsidR="009023D8">
        <w:rPr>
          <w:rFonts w:ascii="Arial" w:eastAsiaTheme="minorEastAsia" w:hAnsi="Arial" w:cs="Arial"/>
          <w:b/>
          <w:bCs/>
          <w:color w:val="000000"/>
          <w:lang w:eastAsia="zh-CN"/>
        </w:rPr>
        <w:t>s</w:t>
      </w:r>
      <w:r w:rsidR="00E506DC" w:rsidRPr="00E506DC">
        <w:rPr>
          <w:rFonts w:ascii="Arial" w:eastAsiaTheme="minorEastAsia" w:hAnsi="Arial" w:cs="Arial"/>
          <w:b/>
          <w:bCs/>
          <w:color w:val="000000"/>
          <w:lang w:eastAsia="zh-CN"/>
        </w:rPr>
        <w:t>e the Global Partnership for Sustainable Development</w:t>
      </w:r>
      <w:r w:rsidRPr="00506261">
        <w:rPr>
          <w:rFonts w:ascii="Arial" w:eastAsia="Times New Roman" w:hAnsi="Arial" w:cs="Arial"/>
        </w:rPr>
        <w:t xml:space="preserve"> – </w:t>
      </w:r>
      <w:r w:rsidR="00BF25F7">
        <w:rPr>
          <w:rFonts w:ascii="Arial" w:eastAsia="Times New Roman" w:hAnsi="Arial" w:cs="Arial"/>
        </w:rPr>
        <w:t>These are</w:t>
      </w:r>
      <w:r w:rsidRPr="00506261">
        <w:rPr>
          <w:rFonts w:ascii="Arial" w:eastAsia="Times New Roman" w:hAnsi="Arial" w:cs="Arial"/>
        </w:rPr>
        <w:t xml:space="preserve"> integrated </w:t>
      </w:r>
      <w:r w:rsidR="00DF1465">
        <w:rPr>
          <w:rFonts w:ascii="Arial" w:eastAsia="Times New Roman" w:hAnsi="Arial" w:cs="Arial"/>
        </w:rPr>
        <w:t>into</w:t>
      </w:r>
      <w:r w:rsidR="00845703">
        <w:rPr>
          <w:rFonts w:ascii="Arial" w:eastAsia="Times New Roman" w:hAnsi="Arial" w:cs="Arial"/>
        </w:rPr>
        <w:t xml:space="preserve"> nature with arousing effect on </w:t>
      </w:r>
      <w:r w:rsidRPr="00506261">
        <w:rPr>
          <w:rFonts w:ascii="Arial" w:eastAsia="Times New Roman" w:hAnsi="Arial" w:cs="Arial"/>
        </w:rPr>
        <w:t>one sector</w:t>
      </w:r>
      <w:r w:rsidR="00845703">
        <w:rPr>
          <w:rFonts w:ascii="Arial" w:eastAsia="Times New Roman" w:hAnsi="Arial" w:cs="Arial"/>
        </w:rPr>
        <w:t>,</w:t>
      </w:r>
      <w:r w:rsidRPr="00506261">
        <w:rPr>
          <w:rFonts w:ascii="Arial" w:eastAsia="Times New Roman" w:hAnsi="Arial" w:cs="Arial"/>
        </w:rPr>
        <w:t xml:space="preserve"> consequently impact</w:t>
      </w:r>
      <w:r w:rsidR="00845703">
        <w:rPr>
          <w:rFonts w:ascii="Arial" w:eastAsia="Times New Roman" w:hAnsi="Arial" w:cs="Arial"/>
        </w:rPr>
        <w:t>ing</w:t>
      </w:r>
      <w:r w:rsidRPr="00506261">
        <w:rPr>
          <w:rFonts w:ascii="Arial" w:eastAsia="Times New Roman" w:hAnsi="Arial" w:cs="Arial"/>
        </w:rPr>
        <w:t xml:space="preserve"> others</w:t>
      </w:r>
      <w:r w:rsidR="00845703">
        <w:rPr>
          <w:rFonts w:ascii="Arial" w:eastAsia="Times New Roman" w:hAnsi="Arial" w:cs="Arial"/>
        </w:rPr>
        <w:t xml:space="preserve">, however, </w:t>
      </w:r>
      <w:r w:rsidRPr="00506261">
        <w:rPr>
          <w:rFonts w:ascii="Arial" w:eastAsia="Times New Roman" w:hAnsi="Arial" w:cs="Arial"/>
        </w:rPr>
        <w:t>balanc</w:t>
      </w:r>
      <w:r w:rsidR="00845703">
        <w:rPr>
          <w:rFonts w:ascii="Arial" w:eastAsia="Times New Roman" w:hAnsi="Arial" w:cs="Arial"/>
        </w:rPr>
        <w:t>ing</w:t>
      </w:r>
      <w:r w:rsidRPr="00506261">
        <w:rPr>
          <w:rFonts w:ascii="Arial" w:eastAsia="Times New Roman" w:hAnsi="Arial" w:cs="Arial"/>
        </w:rPr>
        <w:t xml:space="preserve"> </w:t>
      </w:r>
      <w:r w:rsidR="00B51F16">
        <w:rPr>
          <w:rFonts w:ascii="Arial" w:eastAsia="Times New Roman" w:hAnsi="Arial" w:cs="Arial"/>
        </w:rPr>
        <w:t xml:space="preserve">health, </w:t>
      </w:r>
      <w:r w:rsidR="00B51F16">
        <w:rPr>
          <w:rFonts w:ascii="Arial" w:eastAsia="Times New Roman" w:hAnsi="Arial" w:cs="Arial"/>
        </w:rPr>
        <w:t>well-being</w:t>
      </w:r>
      <w:r w:rsidR="00B51F16">
        <w:rPr>
          <w:rFonts w:ascii="Arial" w:eastAsia="Times New Roman" w:hAnsi="Arial" w:cs="Arial"/>
        </w:rPr>
        <w:t xml:space="preserve">, and sustainable development </w:t>
      </w:r>
      <w:r w:rsidR="00B51F16">
        <w:rPr>
          <w:rFonts w:ascii="Arial" w:eastAsia="Times New Roman" w:hAnsi="Arial" w:cs="Arial"/>
        </w:rPr>
        <w:t xml:space="preserve">through </w:t>
      </w:r>
      <w:r w:rsidRPr="00506261">
        <w:rPr>
          <w:rFonts w:ascii="Arial" w:eastAsia="Times New Roman" w:hAnsi="Arial" w:cs="Arial"/>
        </w:rPr>
        <w:t>economic, social</w:t>
      </w:r>
      <w:r w:rsidR="00B51F16">
        <w:rPr>
          <w:rFonts w:ascii="Arial" w:eastAsia="Times New Roman" w:hAnsi="Arial" w:cs="Arial"/>
        </w:rPr>
        <w:t>,</w:t>
      </w:r>
      <w:r w:rsidRPr="00506261">
        <w:rPr>
          <w:rFonts w:ascii="Arial" w:eastAsia="Times New Roman" w:hAnsi="Arial" w:cs="Arial"/>
        </w:rPr>
        <w:t xml:space="preserve"> and environmental sustainability. </w:t>
      </w:r>
      <w:r w:rsidR="00B51F16">
        <w:rPr>
          <w:rFonts w:ascii="Arial" w:eastAsia="Times New Roman" w:hAnsi="Arial" w:cs="Arial"/>
        </w:rPr>
        <w:t>E</w:t>
      </w:r>
      <w:r w:rsidRPr="00506261">
        <w:rPr>
          <w:rFonts w:ascii="Arial" w:eastAsia="Times New Roman" w:hAnsi="Arial" w:cs="Arial"/>
        </w:rPr>
        <w:t xml:space="preserve">radicating poverty and addressing other forms of deprivation, </w:t>
      </w:r>
      <w:r w:rsidR="00D02C6D">
        <w:rPr>
          <w:rFonts w:ascii="Arial" w:eastAsia="Times New Roman" w:hAnsi="Arial" w:cs="Arial"/>
        </w:rPr>
        <w:t>synchronously</w:t>
      </w:r>
      <w:r w:rsidRPr="00506261">
        <w:rPr>
          <w:rFonts w:ascii="Arial" w:eastAsia="Times New Roman" w:hAnsi="Arial" w:cs="Arial"/>
        </w:rPr>
        <w:t xml:space="preserve"> enhance healthcare and education, reduce inequality, stimulate economic growth, combat climate change, and safeguard our oceans and forests (United Nations 2019).</w:t>
      </w:r>
    </w:p>
    <w:p w14:paraId="15C62AA3" w14:textId="518D05CE"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 However, there are mixed feelings about how the country is performing in the actual delivery of the SDGs with 57% of the indicators rated amber, indicating poor performance and gaps in policy development and implementation (Abernethy 2018). Out of all the 17 goals, the country is performing best on Goal 3 </w:t>
      </w:r>
      <w:r w:rsidR="00D02C6D">
        <w:rPr>
          <w:rFonts w:ascii="Arial" w:eastAsia="Times New Roman" w:hAnsi="Arial" w:cs="Arial"/>
        </w:rPr>
        <w:t xml:space="preserve">- </w:t>
      </w:r>
      <w:r w:rsidRPr="00506261">
        <w:rPr>
          <w:rFonts w:ascii="Arial" w:eastAsia="Times New Roman" w:hAnsi="Arial" w:cs="Arial"/>
        </w:rPr>
        <w:t xml:space="preserve">Good Health and Well-being, Goal 4 </w:t>
      </w:r>
      <w:r w:rsidR="00D02C6D">
        <w:rPr>
          <w:rFonts w:ascii="Arial" w:eastAsia="Times New Roman" w:hAnsi="Arial" w:cs="Arial"/>
        </w:rPr>
        <w:t xml:space="preserve">- </w:t>
      </w:r>
      <w:r w:rsidRPr="00506261">
        <w:rPr>
          <w:rFonts w:ascii="Arial" w:eastAsia="Times New Roman" w:hAnsi="Arial" w:cs="Arial"/>
        </w:rPr>
        <w:t>Quality Education</w:t>
      </w:r>
      <w:r w:rsidR="00D02C6D">
        <w:rPr>
          <w:rFonts w:ascii="Arial" w:eastAsia="Times New Roman" w:hAnsi="Arial" w:cs="Arial"/>
        </w:rPr>
        <w:t>,</w:t>
      </w:r>
      <w:r w:rsidRPr="00506261">
        <w:rPr>
          <w:rFonts w:ascii="Arial" w:eastAsia="Times New Roman" w:hAnsi="Arial" w:cs="Arial"/>
        </w:rPr>
        <w:t xml:space="preserve"> and Goal 17 </w:t>
      </w:r>
      <w:r w:rsidR="00D02C6D">
        <w:rPr>
          <w:rFonts w:ascii="Arial" w:eastAsia="Times New Roman" w:hAnsi="Arial" w:cs="Arial"/>
        </w:rPr>
        <w:t xml:space="preserve">- </w:t>
      </w:r>
      <w:r w:rsidRPr="00506261">
        <w:rPr>
          <w:rFonts w:ascii="Arial" w:eastAsia="Times New Roman" w:hAnsi="Arial" w:cs="Arial"/>
        </w:rPr>
        <w:t>Partnerships to Achieve the Goals (Abernethy 2018). This next section will now provide a detailed discussion of these three goals.</w:t>
      </w:r>
    </w:p>
    <w:p w14:paraId="7432074C" w14:textId="77777777" w:rsidR="0037694B" w:rsidRDefault="00DE69D8" w:rsidP="00D02C6D">
      <w:pPr>
        <w:pStyle w:val="Heading1"/>
        <w:spacing w:line="360" w:lineRule="auto"/>
        <w:jc w:val="left"/>
        <w:rPr>
          <w:rFonts w:ascii="Arial" w:hAnsi="Arial" w:cs="Arial"/>
          <w:sz w:val="22"/>
          <w:szCs w:val="22"/>
          <w:lang w:val="en-GB"/>
        </w:rPr>
      </w:pPr>
      <w:bookmarkStart w:id="5" w:name="_ewocjcfss08s" w:colFirst="0" w:colLast="0"/>
      <w:bookmarkStart w:id="6" w:name="_Toc139627544"/>
      <w:bookmarkStart w:id="7" w:name="_Hlk144259036"/>
      <w:bookmarkEnd w:id="5"/>
      <w:r w:rsidRPr="00506261">
        <w:rPr>
          <w:rFonts w:ascii="Arial" w:hAnsi="Arial" w:cs="Arial"/>
          <w:sz w:val="22"/>
          <w:szCs w:val="22"/>
          <w:lang w:val="en-GB"/>
        </w:rPr>
        <w:t>The 3 Sustainable Development Goals</w:t>
      </w:r>
      <w:bookmarkEnd w:id="7"/>
      <w:r w:rsidRPr="00506261">
        <w:rPr>
          <w:rFonts w:ascii="Arial" w:hAnsi="Arial" w:cs="Arial"/>
          <w:sz w:val="22"/>
          <w:szCs w:val="22"/>
          <w:lang w:val="en-GB"/>
        </w:rPr>
        <w:t>: (Goal 3, Goal 4, and Goal 17)</w:t>
      </w:r>
      <w:bookmarkEnd w:id="6"/>
      <w:r w:rsidRPr="00506261">
        <w:rPr>
          <w:rFonts w:ascii="Arial" w:hAnsi="Arial" w:cs="Arial"/>
          <w:sz w:val="22"/>
          <w:szCs w:val="22"/>
          <w:lang w:val="en-GB"/>
        </w:rPr>
        <w:t xml:space="preserve">   </w:t>
      </w:r>
    </w:p>
    <w:p w14:paraId="6E5E6A41" w14:textId="3347848A" w:rsidR="00DE69D8" w:rsidRPr="00506261" w:rsidRDefault="0037694B" w:rsidP="00D02C6D">
      <w:pPr>
        <w:pStyle w:val="Heading1"/>
        <w:spacing w:line="360" w:lineRule="auto"/>
        <w:jc w:val="left"/>
        <w:rPr>
          <w:rFonts w:ascii="Arial" w:hAnsi="Arial" w:cs="Arial"/>
          <w:sz w:val="22"/>
          <w:szCs w:val="22"/>
          <w:lang w:val="en-GB"/>
        </w:rPr>
      </w:pPr>
      <w:r>
        <w:rPr>
          <w:rFonts w:ascii="Arial" w:hAnsi="Arial" w:cs="Arial"/>
          <w:sz w:val="22"/>
          <w:szCs w:val="22"/>
          <w:lang w:val="en-GB"/>
        </w:rPr>
        <w:t xml:space="preserve">SDG - </w:t>
      </w:r>
      <w:r w:rsidRPr="00506261">
        <w:rPr>
          <w:rFonts w:ascii="Arial" w:hAnsi="Arial" w:cs="Arial"/>
          <w:sz w:val="22"/>
          <w:szCs w:val="22"/>
          <w:lang w:val="en-GB"/>
        </w:rPr>
        <w:t>Goal 3</w:t>
      </w:r>
    </w:p>
    <w:p w14:paraId="371F44E9" w14:textId="33B803FC" w:rsidR="00DE69D8" w:rsidRDefault="00DE69D8" w:rsidP="00506261">
      <w:pPr>
        <w:spacing w:after="200" w:line="360" w:lineRule="auto"/>
        <w:rPr>
          <w:rFonts w:ascii="Arial" w:eastAsia="Times New Roman" w:hAnsi="Arial" w:cs="Arial"/>
        </w:rPr>
      </w:pPr>
      <w:r w:rsidRPr="00506261">
        <w:rPr>
          <w:rFonts w:ascii="Arial" w:eastAsia="Times New Roman" w:hAnsi="Arial" w:cs="Arial"/>
        </w:rPr>
        <w:t>SDG 3 entails ensuring health and well-being for all, including a fearless commitment to end the epidemics of malaria, AIDS, tuberculosis</w:t>
      </w:r>
      <w:r w:rsidR="00D02C6D">
        <w:rPr>
          <w:rFonts w:ascii="Arial" w:eastAsia="Times New Roman" w:hAnsi="Arial" w:cs="Arial"/>
        </w:rPr>
        <w:t>,</w:t>
      </w:r>
      <w:r w:rsidRPr="00506261">
        <w:rPr>
          <w:rFonts w:ascii="Arial" w:eastAsia="Times New Roman" w:hAnsi="Arial" w:cs="Arial"/>
        </w:rPr>
        <w:t xml:space="preserve"> and other communicable diseases by 2030 (Joint S.D.G. Fund, n.d.). This SDG also aims to attain universal health coverage and ensure access to safe and effective medicine and vaccines for all. According to the Joint S.D.G. Fund (n.d.), chronic and fatal disease remains one of the main factors pushing households into poverty and deprivation. Non-communicable (NCDs) inflict a large burden on human health worldwide with 63% of all deaths worldwide stemming from NCDs; mainly cancers, cardiovascular disease, chronic respiratory diseases</w:t>
      </w:r>
      <w:r w:rsidR="00366D54">
        <w:rPr>
          <w:rFonts w:ascii="Arial" w:eastAsia="Times New Roman" w:hAnsi="Arial" w:cs="Arial"/>
        </w:rPr>
        <w:t>,</w:t>
      </w:r>
      <w:r w:rsidRPr="00506261">
        <w:rPr>
          <w:rFonts w:ascii="Arial" w:eastAsia="Times New Roman" w:hAnsi="Arial" w:cs="Arial"/>
        </w:rPr>
        <w:t xml:space="preserve"> and diabetes. The total economic losses to </w:t>
      </w:r>
      <w:r w:rsidR="00366D54">
        <w:rPr>
          <w:rFonts w:ascii="Arial" w:eastAsia="Times New Roman" w:hAnsi="Arial" w:cs="Arial"/>
        </w:rPr>
        <w:t>low- and middle-income</w:t>
      </w:r>
      <w:r w:rsidRPr="00506261">
        <w:rPr>
          <w:rFonts w:ascii="Arial" w:eastAsia="Times New Roman" w:hAnsi="Arial" w:cs="Arial"/>
        </w:rPr>
        <w:t xml:space="preserve"> countries from these four diseases are estimated to exceed US$ 7 trillion by 2025 (Joint S.D.G. Fund, n.d.). Despite </w:t>
      </w:r>
      <w:r w:rsidR="0037694B">
        <w:rPr>
          <w:rFonts w:ascii="Arial" w:eastAsia="Times New Roman" w:hAnsi="Arial" w:cs="Arial"/>
        </w:rPr>
        <w:t>these</w:t>
      </w:r>
      <w:r w:rsidRPr="00506261">
        <w:rPr>
          <w:rFonts w:ascii="Arial" w:eastAsia="Times New Roman" w:hAnsi="Arial" w:cs="Arial"/>
        </w:rPr>
        <w:t xml:space="preserve"> </w:t>
      </w:r>
      <w:r w:rsidR="0037694B">
        <w:rPr>
          <w:rFonts w:ascii="Arial" w:eastAsia="Times New Roman" w:hAnsi="Arial" w:cs="Arial"/>
        </w:rPr>
        <w:t>alarming figures,</w:t>
      </w:r>
      <w:r w:rsidR="0053349B">
        <w:rPr>
          <w:rFonts w:ascii="Arial" w:eastAsia="Times New Roman" w:hAnsi="Arial" w:cs="Arial"/>
        </w:rPr>
        <w:t xml:space="preserve"> the health, environmental, and social sectors still suffer tremendously.</w:t>
      </w:r>
      <w:r w:rsidRPr="00506261">
        <w:rPr>
          <w:rFonts w:ascii="Arial" w:eastAsia="Times New Roman" w:hAnsi="Arial" w:cs="Arial"/>
        </w:rPr>
        <w:t xml:space="preserve"> This SDG recogni</w:t>
      </w:r>
      <w:r w:rsidR="004A54E0">
        <w:rPr>
          <w:rFonts w:ascii="Arial" w:eastAsia="Times New Roman" w:hAnsi="Arial" w:cs="Arial"/>
        </w:rPr>
        <w:t>s</w:t>
      </w:r>
      <w:r w:rsidRPr="00506261">
        <w:rPr>
          <w:rFonts w:ascii="Arial" w:eastAsia="Times New Roman" w:hAnsi="Arial" w:cs="Arial"/>
        </w:rPr>
        <w:t>es the interdependence of health and development, providing an ambitious, comprehensive plan of action for people, prosperity</w:t>
      </w:r>
      <w:r w:rsidR="00366D54">
        <w:rPr>
          <w:rFonts w:ascii="Arial" w:eastAsia="Times New Roman" w:hAnsi="Arial" w:cs="Arial"/>
        </w:rPr>
        <w:t>,</w:t>
      </w:r>
      <w:r w:rsidRPr="00506261">
        <w:rPr>
          <w:rFonts w:ascii="Arial" w:eastAsia="Times New Roman" w:hAnsi="Arial" w:cs="Arial"/>
        </w:rPr>
        <w:t xml:space="preserve"> and </w:t>
      </w:r>
      <w:r w:rsidR="00366D54">
        <w:rPr>
          <w:rFonts w:ascii="Arial" w:eastAsia="Times New Roman" w:hAnsi="Arial" w:cs="Arial"/>
        </w:rPr>
        <w:t xml:space="preserve">the </w:t>
      </w:r>
      <w:r w:rsidRPr="00506261">
        <w:rPr>
          <w:rFonts w:ascii="Arial" w:eastAsia="Times New Roman" w:hAnsi="Arial" w:cs="Arial"/>
        </w:rPr>
        <w:t xml:space="preserve">planet and for eliminating the injustices that reinforce poor health and development outcomes (United Nations Regional Information Centre for Western Europe 2023). Some of the goals included in SDG 3 are reducing the global maternal mortality ratio to less than 70 per 100,000 live births by 2030; ending preventable deaths of newborns and children under age 5, with all member states aiming to reduce neonatal mortality to as low as 12 per 1000 births by 2030; reducing premature mortality from non-communicable diseases by one third through prevention and treatment and the </w:t>
      </w:r>
      <w:r w:rsidRPr="00506261">
        <w:rPr>
          <w:rFonts w:ascii="Arial" w:eastAsia="Times New Roman" w:hAnsi="Arial" w:cs="Arial"/>
        </w:rPr>
        <w:lastRenderedPageBreak/>
        <w:t xml:space="preserve">promotion of mental health and well-being; and ensuring universal access to sexual and reproductive health-care services, including for information and education, family planning, and the integration of reproductive health into national strategies and </w:t>
      </w:r>
      <w:r w:rsidR="00366D54">
        <w:rPr>
          <w:rFonts w:ascii="Arial" w:eastAsia="Times New Roman" w:hAnsi="Arial" w:cs="Arial"/>
        </w:rPr>
        <w:t>programs</w:t>
      </w:r>
      <w:r w:rsidRPr="00506261">
        <w:rPr>
          <w:rFonts w:ascii="Arial" w:eastAsia="Times New Roman" w:hAnsi="Arial" w:cs="Arial"/>
        </w:rPr>
        <w:t xml:space="preserve"> by 2030 (United Nations Regional Information Centre for Western Europe 2023).</w:t>
      </w:r>
    </w:p>
    <w:p w14:paraId="21CD9CA1" w14:textId="2C2EF97F" w:rsidR="004A54E0" w:rsidRPr="00506261" w:rsidRDefault="004A54E0" w:rsidP="004A54E0">
      <w:pPr>
        <w:pStyle w:val="Heading1"/>
        <w:spacing w:line="360" w:lineRule="auto"/>
        <w:jc w:val="left"/>
        <w:rPr>
          <w:rFonts w:ascii="Arial" w:hAnsi="Arial" w:cs="Arial"/>
          <w:sz w:val="22"/>
          <w:szCs w:val="22"/>
          <w:lang w:val="en-GB"/>
        </w:rPr>
      </w:pPr>
      <w:bookmarkStart w:id="8" w:name="_Hlk144226515"/>
      <w:r>
        <w:rPr>
          <w:rFonts w:ascii="Arial" w:hAnsi="Arial" w:cs="Arial"/>
          <w:sz w:val="22"/>
          <w:szCs w:val="22"/>
          <w:lang w:val="en-GB"/>
        </w:rPr>
        <w:t xml:space="preserve">SDG - </w:t>
      </w:r>
      <w:r w:rsidRPr="00506261">
        <w:rPr>
          <w:rFonts w:ascii="Arial" w:hAnsi="Arial" w:cs="Arial"/>
          <w:sz w:val="22"/>
          <w:szCs w:val="22"/>
          <w:lang w:val="en-GB"/>
        </w:rPr>
        <w:t xml:space="preserve">Goal </w:t>
      </w:r>
      <w:r>
        <w:rPr>
          <w:rFonts w:ascii="Arial" w:hAnsi="Arial" w:cs="Arial"/>
          <w:sz w:val="22"/>
          <w:szCs w:val="22"/>
          <w:lang w:val="en-GB"/>
        </w:rPr>
        <w:t>4</w:t>
      </w:r>
    </w:p>
    <w:bookmarkEnd w:id="8"/>
    <w:p w14:paraId="3F82F8BF" w14:textId="77777777" w:rsidR="0020260C"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SDG 4 involves ensuring inclusive and equitable quality education and promoting lifelong learning opportunities for all. According to the United Nations Regional Information Centre for Western Europe (2023), education serves as a pathway to upward socioeconomic advancement and plays a crucial role in breaking the cycle of poverty. Education </w:t>
      </w:r>
      <w:r w:rsidR="00303A64">
        <w:rPr>
          <w:rFonts w:ascii="Arial" w:eastAsia="Times New Roman" w:hAnsi="Arial" w:cs="Arial"/>
        </w:rPr>
        <w:t>for all should be en</w:t>
      </w:r>
      <w:r w:rsidR="00251D92">
        <w:rPr>
          <w:rFonts w:ascii="Arial" w:eastAsia="Times New Roman" w:hAnsi="Arial" w:cs="Arial"/>
        </w:rPr>
        <w:t>couraged as it serves as an essential gateway to a nation's progressive development,</w:t>
      </w:r>
      <w:r w:rsidR="00426569">
        <w:rPr>
          <w:rFonts w:ascii="Arial" w:eastAsia="Times New Roman" w:hAnsi="Arial" w:cs="Arial"/>
        </w:rPr>
        <w:t xml:space="preserve"> increases an individual's self-esteem, is a</w:t>
      </w:r>
      <w:r w:rsidRPr="00506261">
        <w:rPr>
          <w:rFonts w:ascii="Arial" w:eastAsia="Times New Roman" w:hAnsi="Arial" w:cs="Arial"/>
        </w:rPr>
        <w:t xml:space="preserve"> </w:t>
      </w:r>
      <w:r w:rsidR="00426569">
        <w:rPr>
          <w:rFonts w:ascii="Arial" w:eastAsia="Times New Roman" w:hAnsi="Arial" w:cs="Arial"/>
        </w:rPr>
        <w:t xml:space="preserve">possible </w:t>
      </w:r>
      <w:r w:rsidRPr="00506261">
        <w:rPr>
          <w:rFonts w:ascii="Arial" w:eastAsia="Times New Roman" w:hAnsi="Arial" w:cs="Arial"/>
        </w:rPr>
        <w:t xml:space="preserve">key to prosperity, </w:t>
      </w:r>
      <w:r w:rsidR="00426569">
        <w:rPr>
          <w:rFonts w:ascii="Arial" w:eastAsia="Times New Roman" w:hAnsi="Arial" w:cs="Arial"/>
        </w:rPr>
        <w:t>which opens</w:t>
      </w:r>
      <w:r w:rsidRPr="00506261">
        <w:rPr>
          <w:rFonts w:ascii="Arial" w:eastAsia="Times New Roman" w:hAnsi="Arial" w:cs="Arial"/>
        </w:rPr>
        <w:t xml:space="preserve"> a world of opportunities and </w:t>
      </w:r>
      <w:r w:rsidR="00426569">
        <w:rPr>
          <w:rFonts w:ascii="Arial" w:eastAsia="Times New Roman" w:hAnsi="Arial" w:cs="Arial"/>
        </w:rPr>
        <w:t>enables</w:t>
      </w:r>
      <w:r w:rsidRPr="00506261">
        <w:rPr>
          <w:rFonts w:ascii="Arial" w:eastAsia="Times New Roman" w:hAnsi="Arial" w:cs="Arial"/>
        </w:rPr>
        <w:t xml:space="preserve"> individuals to contribute to a progressive, healthy society (The Global Goals 2023). </w:t>
      </w:r>
    </w:p>
    <w:p w14:paraId="45A37DE1" w14:textId="2BED091A" w:rsidR="00DE69D8"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 Over the past decade, there has been major progress towards increasing access to education and school </w:t>
      </w:r>
      <w:r w:rsidR="00366D54" w:rsidRPr="00506261">
        <w:rPr>
          <w:rFonts w:ascii="Arial" w:eastAsia="Times New Roman" w:hAnsi="Arial" w:cs="Arial"/>
        </w:rPr>
        <w:t>enrolment</w:t>
      </w:r>
      <w:r w:rsidRPr="00506261">
        <w:rPr>
          <w:rFonts w:ascii="Arial" w:eastAsia="Times New Roman" w:hAnsi="Arial" w:cs="Arial"/>
        </w:rPr>
        <w:t xml:space="preserve"> rates at all levels, especially for girls. Nevertheless, by 2018, there were about 260 million children who were still out of school; this represents approximately one-fifth of the global population in that age group. In 2020, as the COVID-19 pandemic spread across the world, most countries declared the temporary closure of schools, impacting more than 91% of students globally. Some of the goals set out in SDG 4 include: ensuring that all boys and girls obtain free, equitable</w:t>
      </w:r>
      <w:r w:rsidR="00366D54">
        <w:rPr>
          <w:rFonts w:ascii="Arial" w:eastAsia="Times New Roman" w:hAnsi="Arial" w:cs="Arial"/>
        </w:rPr>
        <w:t>,</w:t>
      </w:r>
      <w:r w:rsidRPr="00506261">
        <w:rPr>
          <w:rFonts w:ascii="Arial" w:eastAsia="Times New Roman" w:hAnsi="Arial" w:cs="Arial"/>
        </w:rPr>
        <w:t xml:space="preserve"> and quality primary and secondary education by 2030; ensuring that all girls and boys have access to quality early childhood development, care</w:t>
      </w:r>
      <w:r w:rsidR="00366D54">
        <w:rPr>
          <w:rFonts w:ascii="Arial" w:eastAsia="Times New Roman" w:hAnsi="Arial" w:cs="Arial"/>
        </w:rPr>
        <w:t>,</w:t>
      </w:r>
      <w:r w:rsidRPr="00506261">
        <w:rPr>
          <w:rFonts w:ascii="Arial" w:eastAsia="Times New Roman" w:hAnsi="Arial" w:cs="Arial"/>
        </w:rPr>
        <w:t xml:space="preserve"> and pre-primary education by 2030; and ensuring that all men and women get equal access to quality and affordable technical, vocational and tertiary education, including university (United Nations Regional Information Centre for Western Europe 2023).</w:t>
      </w:r>
    </w:p>
    <w:p w14:paraId="505182C2" w14:textId="6995366D" w:rsidR="00570970" w:rsidRPr="00506261" w:rsidRDefault="00570970" w:rsidP="00570970">
      <w:pPr>
        <w:pStyle w:val="Heading1"/>
        <w:spacing w:line="360" w:lineRule="auto"/>
        <w:jc w:val="left"/>
        <w:rPr>
          <w:rFonts w:ascii="Arial" w:hAnsi="Arial" w:cs="Arial"/>
          <w:sz w:val="22"/>
          <w:szCs w:val="22"/>
          <w:lang w:val="en-GB"/>
        </w:rPr>
      </w:pPr>
      <w:r>
        <w:rPr>
          <w:rFonts w:ascii="Arial" w:hAnsi="Arial" w:cs="Arial"/>
          <w:sz w:val="22"/>
          <w:szCs w:val="22"/>
          <w:lang w:val="en-GB"/>
        </w:rPr>
        <w:t xml:space="preserve">SDG - </w:t>
      </w:r>
      <w:r w:rsidRPr="00506261">
        <w:rPr>
          <w:rFonts w:ascii="Arial" w:hAnsi="Arial" w:cs="Arial"/>
          <w:sz w:val="22"/>
          <w:szCs w:val="22"/>
          <w:lang w:val="en-GB"/>
        </w:rPr>
        <w:t xml:space="preserve">Goal </w:t>
      </w:r>
      <w:r>
        <w:rPr>
          <w:rFonts w:ascii="Arial" w:hAnsi="Arial" w:cs="Arial"/>
          <w:sz w:val="22"/>
          <w:szCs w:val="22"/>
          <w:lang w:val="en-GB"/>
        </w:rPr>
        <w:t>17</w:t>
      </w:r>
    </w:p>
    <w:p w14:paraId="2C20F569" w14:textId="583885F1" w:rsidR="00DE69D8" w:rsidRDefault="00DE69D8" w:rsidP="00506261">
      <w:pPr>
        <w:spacing w:after="200" w:line="360" w:lineRule="auto"/>
        <w:rPr>
          <w:rFonts w:ascii="Arial" w:eastAsia="Times New Roman" w:hAnsi="Arial" w:cs="Arial"/>
        </w:rPr>
      </w:pPr>
      <w:r w:rsidRPr="00506261">
        <w:rPr>
          <w:rFonts w:ascii="Arial" w:eastAsia="Times New Roman" w:hAnsi="Arial" w:cs="Arial"/>
        </w:rPr>
        <w:t>SDG 17 focuses on strengthening the means of implementation and revitali</w:t>
      </w:r>
      <w:r w:rsidR="0020260C">
        <w:rPr>
          <w:rFonts w:ascii="Arial" w:eastAsia="Times New Roman" w:hAnsi="Arial" w:cs="Arial"/>
        </w:rPr>
        <w:t>s</w:t>
      </w:r>
      <w:r w:rsidRPr="00506261">
        <w:rPr>
          <w:rFonts w:ascii="Arial" w:eastAsia="Times New Roman" w:hAnsi="Arial" w:cs="Arial"/>
        </w:rPr>
        <w:t xml:space="preserve">ing the global partnership for sustainable development. It </w:t>
      </w:r>
      <w:r w:rsidR="0020260C">
        <w:rPr>
          <w:rFonts w:ascii="Arial" w:eastAsia="Times New Roman" w:hAnsi="Arial" w:cs="Arial"/>
        </w:rPr>
        <w:t>admits</w:t>
      </w:r>
      <w:r w:rsidRPr="00506261">
        <w:rPr>
          <w:rFonts w:ascii="Arial" w:eastAsia="Times New Roman" w:hAnsi="Arial" w:cs="Arial"/>
        </w:rPr>
        <w:t xml:space="preserve"> that achieving the other 16 goals requires collaborative efforts and support from various stakeholders, including governments, civil society organizations, businesses, and international organi</w:t>
      </w:r>
      <w:r w:rsidR="0020260C">
        <w:rPr>
          <w:rFonts w:ascii="Arial" w:eastAsia="Times New Roman" w:hAnsi="Arial" w:cs="Arial"/>
        </w:rPr>
        <w:t>s</w:t>
      </w:r>
      <w:r w:rsidRPr="00506261">
        <w:rPr>
          <w:rFonts w:ascii="Arial" w:eastAsia="Times New Roman" w:hAnsi="Arial" w:cs="Arial"/>
        </w:rPr>
        <w:t xml:space="preserve">ations (UNEP n.d.). Enhanced collaborations will play a significant role in safeguarding the environment and fostering sustainable development through resource </w:t>
      </w:r>
      <w:r w:rsidR="00AC4946">
        <w:rPr>
          <w:rFonts w:ascii="Arial" w:eastAsia="Times New Roman" w:hAnsi="Arial" w:cs="Arial"/>
        </w:rPr>
        <w:t>gathering</w:t>
      </w:r>
      <w:r w:rsidRPr="00506261">
        <w:rPr>
          <w:rFonts w:ascii="Arial" w:eastAsia="Times New Roman" w:hAnsi="Arial" w:cs="Arial"/>
        </w:rPr>
        <w:t xml:space="preserve">, knowledge sharing, facilitation of environmentally friendly technology creation and transfer, and capacity building. This SDG </w:t>
      </w:r>
      <w:r w:rsidR="0020260C">
        <w:rPr>
          <w:rFonts w:ascii="Arial" w:eastAsia="Times New Roman" w:hAnsi="Arial" w:cs="Arial"/>
        </w:rPr>
        <w:lastRenderedPageBreak/>
        <w:t>has</w:t>
      </w:r>
      <w:r w:rsidRPr="00506261">
        <w:rPr>
          <w:rFonts w:ascii="Arial" w:eastAsia="Times New Roman" w:hAnsi="Arial" w:cs="Arial"/>
        </w:rPr>
        <w:t xml:space="preserve"> substantial potential for promoting sustainability within the current financial system by incorporating environmental considerations (UNEP, n.d.).</w:t>
      </w:r>
    </w:p>
    <w:p w14:paraId="58413B98" w14:textId="77777777" w:rsidR="00DF1465" w:rsidRPr="00506261" w:rsidRDefault="00DF1465" w:rsidP="00506261">
      <w:pPr>
        <w:spacing w:after="200" w:line="360" w:lineRule="auto"/>
        <w:rPr>
          <w:rFonts w:ascii="Arial" w:eastAsia="Times New Roman" w:hAnsi="Arial" w:cs="Arial"/>
        </w:rPr>
      </w:pPr>
    </w:p>
    <w:p w14:paraId="70D32AF2" w14:textId="77777777" w:rsidR="00EE13D0" w:rsidRDefault="00DE69D8" w:rsidP="00506261">
      <w:pPr>
        <w:pStyle w:val="Heading1"/>
        <w:spacing w:line="360" w:lineRule="auto"/>
        <w:rPr>
          <w:rFonts w:ascii="Arial" w:hAnsi="Arial" w:cs="Arial"/>
          <w:sz w:val="22"/>
          <w:szCs w:val="22"/>
          <w:lang w:val="en-GB"/>
        </w:rPr>
      </w:pPr>
      <w:bookmarkStart w:id="9" w:name="_a2x1yaad47i9" w:colFirst="0" w:colLast="0"/>
      <w:bookmarkStart w:id="10" w:name="_Toc139627545"/>
      <w:bookmarkStart w:id="11" w:name="_Hlk144259307"/>
      <w:bookmarkEnd w:id="9"/>
      <w:r w:rsidRPr="00506261">
        <w:rPr>
          <w:rFonts w:ascii="Arial" w:hAnsi="Arial" w:cs="Arial"/>
          <w:sz w:val="22"/>
          <w:szCs w:val="22"/>
          <w:lang w:val="en-GB"/>
        </w:rPr>
        <w:t>Policies or initiatives adopted by the UK government in meeting these 3 Sustainable Development Goals</w:t>
      </w:r>
      <w:bookmarkEnd w:id="10"/>
      <w:r w:rsidRPr="00506261">
        <w:rPr>
          <w:rFonts w:ascii="Arial" w:hAnsi="Arial" w:cs="Arial"/>
          <w:sz w:val="22"/>
          <w:szCs w:val="22"/>
          <w:lang w:val="en-GB"/>
        </w:rPr>
        <w:t xml:space="preserve"> </w:t>
      </w:r>
    </w:p>
    <w:bookmarkEnd w:id="11"/>
    <w:p w14:paraId="07737A5D" w14:textId="5E6E7617" w:rsidR="00DE69D8" w:rsidRPr="00786E0C" w:rsidRDefault="00EE13D0" w:rsidP="00EE13D0">
      <w:pPr>
        <w:pStyle w:val="Heading1"/>
        <w:spacing w:line="360" w:lineRule="auto"/>
        <w:jc w:val="left"/>
        <w:rPr>
          <w:rFonts w:ascii="Arial" w:hAnsi="Arial" w:cs="Arial"/>
          <w:sz w:val="22"/>
          <w:szCs w:val="22"/>
          <w:u w:val="single"/>
          <w:lang w:val="en-GB"/>
        </w:rPr>
      </w:pPr>
      <w:r w:rsidRPr="00786E0C">
        <w:rPr>
          <w:rFonts w:ascii="Arial" w:hAnsi="Arial" w:cs="Arial"/>
          <w:u w:val="single"/>
        </w:rPr>
        <w:t xml:space="preserve">Goal 3: </w:t>
      </w:r>
      <w:r w:rsidR="00DE69D8" w:rsidRPr="00786E0C">
        <w:rPr>
          <w:rFonts w:ascii="Arial" w:hAnsi="Arial" w:cs="Arial"/>
          <w:sz w:val="22"/>
          <w:szCs w:val="22"/>
          <w:u w:val="single"/>
          <w:lang w:val="en-GB"/>
        </w:rPr>
        <w:t xml:space="preserve">            </w:t>
      </w:r>
    </w:p>
    <w:p w14:paraId="742A049E" w14:textId="26D85E28"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In meeting the three SDGs (3,4 and 17), the UK government has implemented various policies and initiatives to drive progress in areas of good health and well-being, quality education and partnerships for goal achievement. The National Health Service (NHS) plays a crucial role in the UK's progress towards achieving </w:t>
      </w:r>
      <w:bookmarkStart w:id="12" w:name="_Hlk144232187"/>
      <w:r w:rsidRPr="00506261">
        <w:rPr>
          <w:rFonts w:ascii="Arial" w:eastAsia="Times New Roman" w:hAnsi="Arial" w:cs="Arial"/>
        </w:rPr>
        <w:t xml:space="preserve">Goal 3: </w:t>
      </w:r>
      <w:bookmarkEnd w:id="12"/>
      <w:r w:rsidRPr="00506261">
        <w:rPr>
          <w:rFonts w:ascii="Arial" w:eastAsia="Times New Roman" w:hAnsi="Arial" w:cs="Arial"/>
        </w:rPr>
        <w:t>Good Health and Wellbeing. As a publicly funded healthcare system, the NHS is dedicated to providing universal access to healthcare services, regardless of an individual's socioeconomic status (Action for Global Health 2022). One of the key initiatives of the NHS is to ensure the availability of comprehensive healthcare services to all citizens</w:t>
      </w:r>
      <w:r w:rsidR="00EE13D0">
        <w:rPr>
          <w:rFonts w:ascii="Arial" w:eastAsia="Times New Roman" w:hAnsi="Arial" w:cs="Arial"/>
        </w:rPr>
        <w:t>, which</w:t>
      </w:r>
      <w:r w:rsidRPr="00506261">
        <w:rPr>
          <w:rFonts w:ascii="Arial" w:eastAsia="Times New Roman" w:hAnsi="Arial" w:cs="Arial"/>
        </w:rPr>
        <w:t xml:space="preserve"> covers a wide range of medical needs, including primary care, specialist consultations, hospital services, emergency care, and mental health support. By providing these services free at the point of delivery, the NHS ensures that everyone, regardless of their financial means, can access necessary healthcare without facing financial hardship (Action for Global Health 2022).</w:t>
      </w:r>
    </w:p>
    <w:p w14:paraId="0B002281" w14:textId="597DDC42"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The NHS also focuses on preventive healthcare measures to promote good health and prevent the onset of diseases. It emphasizes health screenings, vaccinations, and health promotion campaigns to raise awareness and encourage individuals to adopt healthier lifestyles (Action for Global Health 2022). These initiatives aim to detect and address health issues at an early stage, leading to better health outcomes and reducing the burden on healthcare services. In tackling health inequalities, the NHS plays a vital role. It </w:t>
      </w:r>
      <w:r w:rsidR="005E4C66">
        <w:rPr>
          <w:rFonts w:ascii="Arial" w:eastAsia="Times New Roman" w:hAnsi="Arial" w:cs="Arial"/>
        </w:rPr>
        <w:t>endeavors</w:t>
      </w:r>
      <w:r w:rsidRPr="00506261">
        <w:rPr>
          <w:rFonts w:ascii="Arial" w:eastAsia="Times New Roman" w:hAnsi="Arial" w:cs="Arial"/>
        </w:rPr>
        <w:t xml:space="preserve"> to address the social determinants of health that contribute to disparities in health outcomes. The NHS aims to provide equitable access to healthcare services across different regions, socio-economic groups, and marginalized communities. It works towards reducing health inequalities by implementing targeted interventions and community health programs that address specific health needs and promote health equity (Action for Global Health 2022).</w:t>
      </w:r>
    </w:p>
    <w:p w14:paraId="1F386124" w14:textId="3FBB1A99" w:rsidR="00DE69D8" w:rsidRDefault="00DF1465" w:rsidP="00506261">
      <w:pPr>
        <w:spacing w:after="200" w:line="360" w:lineRule="auto"/>
        <w:rPr>
          <w:rFonts w:ascii="Arial" w:eastAsia="Times New Roman" w:hAnsi="Arial" w:cs="Arial"/>
        </w:rPr>
      </w:pPr>
      <w:r>
        <w:rPr>
          <w:rFonts w:ascii="Arial" w:eastAsia="Times New Roman" w:hAnsi="Arial" w:cs="Arial"/>
        </w:rPr>
        <w:t xml:space="preserve"> </w:t>
      </w:r>
    </w:p>
    <w:p w14:paraId="3DC8F1CA" w14:textId="77777777" w:rsidR="00DF1465" w:rsidRDefault="00DF1465" w:rsidP="00506261">
      <w:pPr>
        <w:spacing w:after="200" w:line="360" w:lineRule="auto"/>
        <w:rPr>
          <w:rFonts w:ascii="Arial" w:eastAsia="Times New Roman" w:hAnsi="Arial" w:cs="Arial"/>
          <w:b/>
          <w:bCs/>
          <w:u w:val="single"/>
        </w:rPr>
      </w:pPr>
    </w:p>
    <w:p w14:paraId="0FAF661B" w14:textId="77777777" w:rsidR="00EF472A" w:rsidRDefault="00EF472A" w:rsidP="00506261">
      <w:pPr>
        <w:spacing w:after="200" w:line="360" w:lineRule="auto"/>
        <w:rPr>
          <w:rFonts w:ascii="Arial" w:eastAsia="Times New Roman" w:hAnsi="Arial" w:cs="Arial"/>
          <w:b/>
          <w:bCs/>
          <w:u w:val="single"/>
        </w:rPr>
      </w:pPr>
    </w:p>
    <w:p w14:paraId="2812764B" w14:textId="77777777" w:rsidR="00EF472A" w:rsidRDefault="00EF472A" w:rsidP="00EF472A">
      <w:pPr>
        <w:spacing w:after="200" w:line="360" w:lineRule="auto"/>
        <w:rPr>
          <w:rFonts w:ascii="Arial" w:eastAsia="Times New Roman" w:hAnsi="Arial" w:cs="Arial"/>
          <w:b/>
          <w:bCs/>
          <w:u w:val="single"/>
        </w:rPr>
      </w:pPr>
    </w:p>
    <w:p w14:paraId="6750E679" w14:textId="77777777" w:rsidR="00EF472A" w:rsidRPr="00591A31" w:rsidRDefault="00EF472A" w:rsidP="00EF472A">
      <w:pPr>
        <w:spacing w:after="200" w:line="360" w:lineRule="auto"/>
        <w:rPr>
          <w:rFonts w:ascii="Arial" w:eastAsia="Times New Roman" w:hAnsi="Arial" w:cs="Arial"/>
          <w:b/>
          <w:bCs/>
          <w:u w:val="single"/>
        </w:rPr>
      </w:pPr>
      <w:r w:rsidRPr="00591A31">
        <w:rPr>
          <w:rFonts w:ascii="Arial" w:eastAsia="Times New Roman" w:hAnsi="Arial" w:cs="Arial"/>
          <w:b/>
          <w:bCs/>
          <w:u w:val="single"/>
        </w:rPr>
        <w:t>Goal 4:</w:t>
      </w:r>
    </w:p>
    <w:p w14:paraId="0FF8E495" w14:textId="77777777" w:rsidR="00EF472A" w:rsidRDefault="00EF472A" w:rsidP="00506261">
      <w:pPr>
        <w:spacing w:after="200" w:line="360" w:lineRule="auto"/>
        <w:rPr>
          <w:rFonts w:ascii="Arial" w:eastAsia="Times New Roman" w:hAnsi="Arial" w:cs="Arial"/>
        </w:rPr>
      </w:pPr>
    </w:p>
    <w:p w14:paraId="50F37759" w14:textId="0B0D155A"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The United Kingdom's comprehensive education system plays a vital role in the country's progress towards achieving </w:t>
      </w:r>
      <w:bookmarkStart w:id="13" w:name="_Hlk144231453"/>
      <w:r w:rsidRPr="00506261">
        <w:rPr>
          <w:rFonts w:ascii="Arial" w:eastAsia="Times New Roman" w:hAnsi="Arial" w:cs="Arial"/>
        </w:rPr>
        <w:t xml:space="preserve">Goal 4: </w:t>
      </w:r>
      <w:bookmarkEnd w:id="13"/>
      <w:r w:rsidRPr="00506261">
        <w:rPr>
          <w:rFonts w:ascii="Arial" w:eastAsia="Times New Roman" w:hAnsi="Arial" w:cs="Arial"/>
        </w:rPr>
        <w:t>Quality Education</w:t>
      </w:r>
      <w:r w:rsidR="005E4C66">
        <w:rPr>
          <w:rFonts w:ascii="Arial" w:eastAsia="Times New Roman" w:hAnsi="Arial" w:cs="Arial"/>
        </w:rPr>
        <w:t>,</w:t>
      </w:r>
      <w:r w:rsidRPr="00506261">
        <w:rPr>
          <w:rFonts w:ascii="Arial" w:eastAsia="Times New Roman" w:hAnsi="Arial" w:cs="Arial"/>
        </w:rPr>
        <w:t xml:space="preserve"> designed to provide inclusive and </w:t>
      </w:r>
      <w:r w:rsidR="005E4C66">
        <w:rPr>
          <w:rFonts w:ascii="Arial" w:eastAsia="Times New Roman" w:hAnsi="Arial" w:cs="Arial"/>
        </w:rPr>
        <w:t>decent</w:t>
      </w:r>
      <w:r w:rsidRPr="00506261">
        <w:rPr>
          <w:rFonts w:ascii="Arial" w:eastAsia="Times New Roman" w:hAnsi="Arial" w:cs="Arial"/>
        </w:rPr>
        <w:t xml:space="preserve"> educational opportunities for </w:t>
      </w:r>
      <w:r w:rsidR="005E4C66">
        <w:rPr>
          <w:rFonts w:ascii="Arial" w:eastAsia="Times New Roman" w:hAnsi="Arial" w:cs="Arial"/>
        </w:rPr>
        <w:t>everyone</w:t>
      </w:r>
      <w:r w:rsidRPr="00506261">
        <w:rPr>
          <w:rFonts w:ascii="Arial" w:eastAsia="Times New Roman" w:hAnsi="Arial" w:cs="Arial"/>
        </w:rPr>
        <w:t xml:space="preserve">, irrespective of </w:t>
      </w:r>
      <w:r w:rsidR="00CD5FAC">
        <w:rPr>
          <w:rFonts w:ascii="Arial" w:eastAsia="Times New Roman" w:hAnsi="Arial" w:cs="Arial"/>
        </w:rPr>
        <w:t>culture, race, religion, or ethnicity.</w:t>
      </w:r>
      <w:r w:rsidRPr="00506261">
        <w:rPr>
          <w:rFonts w:ascii="Arial" w:eastAsia="Times New Roman" w:hAnsi="Arial" w:cs="Arial"/>
        </w:rPr>
        <w:t xml:space="preserve"> The UK education system enc</w:t>
      </w:r>
      <w:r w:rsidR="00CD5FAC">
        <w:rPr>
          <w:rFonts w:ascii="Arial" w:eastAsia="Times New Roman" w:hAnsi="Arial" w:cs="Arial"/>
        </w:rPr>
        <w:t>ircles</w:t>
      </w:r>
      <w:r w:rsidRPr="00506261">
        <w:rPr>
          <w:rFonts w:ascii="Arial" w:eastAsia="Times New Roman" w:hAnsi="Arial" w:cs="Arial"/>
        </w:rPr>
        <w:t xml:space="preserve"> various stages, from early years </w:t>
      </w:r>
      <w:r w:rsidR="00366D54">
        <w:rPr>
          <w:rFonts w:ascii="Arial" w:eastAsia="Times New Roman" w:hAnsi="Arial" w:cs="Arial"/>
        </w:rPr>
        <w:t xml:space="preserve">of </w:t>
      </w:r>
      <w:r w:rsidRPr="00506261">
        <w:rPr>
          <w:rFonts w:ascii="Arial" w:eastAsia="Times New Roman" w:hAnsi="Arial" w:cs="Arial"/>
        </w:rPr>
        <w:t>education to primary</w:t>
      </w:r>
      <w:r w:rsidR="00CD5FAC">
        <w:rPr>
          <w:rFonts w:ascii="Arial" w:eastAsia="Times New Roman" w:hAnsi="Arial" w:cs="Arial"/>
        </w:rPr>
        <w:t>,</w:t>
      </w:r>
      <w:r w:rsidRPr="00506261">
        <w:rPr>
          <w:rFonts w:ascii="Arial" w:eastAsia="Times New Roman" w:hAnsi="Arial" w:cs="Arial"/>
        </w:rPr>
        <w:t xml:space="preserve"> </w:t>
      </w:r>
      <w:r w:rsidR="00CD5FAC">
        <w:rPr>
          <w:rFonts w:ascii="Arial" w:eastAsia="Times New Roman" w:hAnsi="Arial" w:cs="Arial"/>
        </w:rPr>
        <w:t xml:space="preserve">and </w:t>
      </w:r>
      <w:r w:rsidRPr="00506261">
        <w:rPr>
          <w:rFonts w:ascii="Arial" w:eastAsia="Times New Roman" w:hAnsi="Arial" w:cs="Arial"/>
        </w:rPr>
        <w:t xml:space="preserve">secondary schooling, and further education and higher education (British Council 2023). This comprehensive structure ensures a </w:t>
      </w:r>
      <w:r w:rsidR="001A4C1B">
        <w:rPr>
          <w:rFonts w:ascii="Arial" w:eastAsia="Times New Roman" w:hAnsi="Arial" w:cs="Arial"/>
        </w:rPr>
        <w:t>consistent</w:t>
      </w:r>
      <w:r w:rsidRPr="00506261">
        <w:rPr>
          <w:rFonts w:ascii="Arial" w:eastAsia="Times New Roman" w:hAnsi="Arial" w:cs="Arial"/>
        </w:rPr>
        <w:t xml:space="preserve"> transition between different educational levels and offers a wide range of educational pathways to cater to diverse student needs and aspirations.</w:t>
      </w:r>
    </w:p>
    <w:p w14:paraId="27365FEF" w14:textId="77777777" w:rsidR="00DE69D8" w:rsidRDefault="00DE69D8" w:rsidP="00506261">
      <w:pPr>
        <w:spacing w:after="200" w:line="360" w:lineRule="auto"/>
        <w:rPr>
          <w:rFonts w:ascii="Arial" w:eastAsia="Times New Roman" w:hAnsi="Arial" w:cs="Arial"/>
        </w:rPr>
      </w:pPr>
      <w:r w:rsidRPr="00506261">
        <w:rPr>
          <w:rFonts w:ascii="Arial" w:eastAsia="Times New Roman" w:hAnsi="Arial" w:cs="Arial"/>
        </w:rPr>
        <w:t>One of the strengths of the UK education system lies in its commitment to maintaining high standards of teaching and learning. The government sets rigorous curricula and learning outcomes that schools must adhere to, ensuring a consistent and quality education across the country (British Council 2023). Additionally, regular inspections and assessments are conducted to monitor schools' performance and maintain educational standards. Inclusivity is a core principle of the UK education system. Efforts are made to ensure that education is accessible to all students, regardless of their abilities or disabilities. Special educational needs provisions are in place to support students with diverse learning needs, enabling them to participate fully in the education system and reach their potential (British Council 2023).</w:t>
      </w:r>
    </w:p>
    <w:p w14:paraId="242CEBBB" w14:textId="77777777" w:rsidR="00786E0C" w:rsidRDefault="00786E0C" w:rsidP="00506261">
      <w:pPr>
        <w:spacing w:after="200" w:line="360" w:lineRule="auto"/>
        <w:rPr>
          <w:rFonts w:ascii="Arial" w:eastAsia="Times New Roman" w:hAnsi="Arial" w:cs="Arial"/>
          <w:b/>
          <w:bCs/>
          <w:u w:val="single"/>
        </w:rPr>
      </w:pPr>
    </w:p>
    <w:p w14:paraId="6ABEAB4C" w14:textId="17C2B881" w:rsidR="001D37B8" w:rsidRPr="00786E0C" w:rsidRDefault="001D37B8" w:rsidP="00506261">
      <w:pPr>
        <w:spacing w:after="200" w:line="360" w:lineRule="auto"/>
        <w:rPr>
          <w:rFonts w:ascii="Arial" w:eastAsia="Times New Roman" w:hAnsi="Arial" w:cs="Arial"/>
          <w:b/>
          <w:bCs/>
          <w:u w:val="single"/>
        </w:rPr>
      </w:pPr>
      <w:r w:rsidRPr="00786E0C">
        <w:rPr>
          <w:rFonts w:ascii="Arial" w:eastAsia="Times New Roman" w:hAnsi="Arial" w:cs="Arial"/>
          <w:b/>
          <w:bCs/>
          <w:u w:val="single"/>
        </w:rPr>
        <w:t xml:space="preserve">Goal </w:t>
      </w:r>
      <w:r w:rsidRPr="00786E0C">
        <w:rPr>
          <w:rFonts w:ascii="Arial" w:eastAsia="Times New Roman" w:hAnsi="Arial" w:cs="Arial"/>
          <w:b/>
          <w:bCs/>
          <w:u w:val="single"/>
        </w:rPr>
        <w:t>17</w:t>
      </w:r>
      <w:r w:rsidR="00786E0C">
        <w:rPr>
          <w:rFonts w:ascii="Arial" w:eastAsia="Times New Roman" w:hAnsi="Arial" w:cs="Arial"/>
          <w:b/>
          <w:bCs/>
          <w:u w:val="single"/>
        </w:rPr>
        <w:t>:</w:t>
      </w:r>
    </w:p>
    <w:p w14:paraId="3291A063" w14:textId="77777777" w:rsidR="00786E0C" w:rsidRDefault="00786E0C" w:rsidP="00506261">
      <w:pPr>
        <w:spacing w:after="200" w:line="360" w:lineRule="auto"/>
        <w:rPr>
          <w:rFonts w:ascii="Arial" w:eastAsia="Times New Roman" w:hAnsi="Arial" w:cs="Arial"/>
        </w:rPr>
      </w:pPr>
    </w:p>
    <w:p w14:paraId="566CDFCA" w14:textId="476CC36A" w:rsidR="001D37B8" w:rsidRPr="00506261" w:rsidRDefault="001D37B8" w:rsidP="00506261">
      <w:pPr>
        <w:spacing w:after="200" w:line="360" w:lineRule="auto"/>
        <w:rPr>
          <w:rFonts w:ascii="Arial" w:eastAsia="Times New Roman" w:hAnsi="Arial" w:cs="Arial"/>
        </w:rPr>
      </w:pPr>
      <w:r>
        <w:rPr>
          <w:rFonts w:ascii="Arial" w:eastAsia="Times New Roman" w:hAnsi="Arial" w:cs="Arial"/>
        </w:rPr>
        <w:t>UK government successfully aimed at developing global, regional, international, and national ties, in conjunction with international</w:t>
      </w:r>
      <w:r w:rsidR="00A029DE">
        <w:rPr>
          <w:rFonts w:ascii="Arial" w:eastAsia="Times New Roman" w:hAnsi="Arial" w:cs="Arial"/>
        </w:rPr>
        <w:t xml:space="preserve"> organisations such as the EEC, UN, and Commonwealth in accomplishing </w:t>
      </w:r>
      <w:r w:rsidR="000D02BF">
        <w:rPr>
          <w:rFonts w:ascii="Arial" w:eastAsia="Times New Roman" w:hAnsi="Arial" w:cs="Arial"/>
        </w:rPr>
        <w:t xml:space="preserve">their official development </w:t>
      </w:r>
      <w:r w:rsidR="00A029DE">
        <w:rPr>
          <w:rFonts w:ascii="Arial" w:eastAsia="Times New Roman" w:hAnsi="Arial" w:cs="Arial"/>
        </w:rPr>
        <w:t xml:space="preserve">assistance commitments to achieve the target of 0.7 </w:t>
      </w:r>
      <w:r w:rsidR="000D02BF">
        <w:rPr>
          <w:rFonts w:ascii="Arial" w:eastAsia="Times New Roman" w:hAnsi="Arial" w:cs="Arial"/>
        </w:rPr>
        <w:t>percent</w:t>
      </w:r>
      <w:r w:rsidR="00A029DE">
        <w:rPr>
          <w:rFonts w:ascii="Arial" w:eastAsia="Times New Roman" w:hAnsi="Arial" w:cs="Arial"/>
        </w:rPr>
        <w:t xml:space="preserve"> of ODA</w:t>
      </w:r>
      <w:r w:rsidR="000D02BF">
        <w:rPr>
          <w:rFonts w:ascii="Arial" w:eastAsia="Times New Roman" w:hAnsi="Arial" w:cs="Arial"/>
        </w:rPr>
        <w:t xml:space="preserve">/GNI to developing countries and 0.15 - 0.20 percent to least development </w:t>
      </w:r>
      <w:r w:rsidR="00530AA7">
        <w:rPr>
          <w:rFonts w:ascii="Arial" w:eastAsia="Times New Roman" w:hAnsi="Arial" w:cs="Arial"/>
        </w:rPr>
        <w:t>countries. UK government partnerships as a multi-stakeholder mobilise and share knowledge, technology, data monitoring, and accountability</w:t>
      </w:r>
      <w:r w:rsidR="00786E0C">
        <w:rPr>
          <w:rFonts w:ascii="Arial" w:eastAsia="Times New Roman" w:hAnsi="Arial" w:cs="Arial"/>
        </w:rPr>
        <w:t>, trade, capacity building in developing countries.</w:t>
      </w:r>
    </w:p>
    <w:p w14:paraId="014022D3" w14:textId="375103E0" w:rsidR="00DE69D8" w:rsidRPr="00506261" w:rsidRDefault="00DE69D8" w:rsidP="00802000">
      <w:pPr>
        <w:pStyle w:val="Heading1"/>
        <w:spacing w:line="360" w:lineRule="auto"/>
        <w:jc w:val="left"/>
        <w:rPr>
          <w:rFonts w:ascii="Arial" w:hAnsi="Arial" w:cs="Arial"/>
          <w:sz w:val="22"/>
          <w:szCs w:val="22"/>
          <w:lang w:val="en-GB"/>
        </w:rPr>
      </w:pPr>
      <w:bookmarkStart w:id="14" w:name="_rvzdt6dykqys" w:colFirst="0" w:colLast="0"/>
      <w:bookmarkStart w:id="15" w:name="_Toc139627546"/>
      <w:bookmarkEnd w:id="14"/>
      <w:r w:rsidRPr="00506261">
        <w:rPr>
          <w:rFonts w:ascii="Arial" w:hAnsi="Arial" w:cs="Arial"/>
          <w:sz w:val="22"/>
          <w:szCs w:val="22"/>
          <w:lang w:val="en-GB"/>
        </w:rPr>
        <w:lastRenderedPageBreak/>
        <w:t xml:space="preserve">Introduction </w:t>
      </w:r>
      <w:r w:rsidR="00802000">
        <w:rPr>
          <w:rFonts w:ascii="Arial" w:hAnsi="Arial" w:cs="Arial"/>
          <w:sz w:val="22"/>
          <w:szCs w:val="22"/>
          <w:lang w:val="en-GB"/>
        </w:rPr>
        <w:t>of identify city (</w:t>
      </w:r>
      <w:r w:rsidRPr="00506261">
        <w:rPr>
          <w:rFonts w:ascii="Arial" w:hAnsi="Arial" w:cs="Arial"/>
          <w:sz w:val="22"/>
          <w:szCs w:val="22"/>
          <w:lang w:val="en-GB"/>
        </w:rPr>
        <w:t>Bristol City</w:t>
      </w:r>
      <w:bookmarkEnd w:id="15"/>
      <w:r w:rsidR="00802000">
        <w:rPr>
          <w:rFonts w:ascii="Arial" w:hAnsi="Arial" w:cs="Arial"/>
          <w:sz w:val="22"/>
          <w:szCs w:val="22"/>
          <w:lang w:val="en-GB"/>
        </w:rPr>
        <w:t>)</w:t>
      </w:r>
    </w:p>
    <w:p w14:paraId="4B8BCA52" w14:textId="77777777" w:rsidR="00033D24"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Bristol is a major city located in the southwest of England. Bristol is known for its rich history, vibrant culture, and maritime heritage. It is the largest city in the South West of England and the 11th largest in the United Kingdom (Bristol City Council 2022). Bristol has a population of over 463,000 people (as of mid-2020) and is a significant economic and cultural </w:t>
      </w:r>
      <w:r w:rsidR="00802000">
        <w:rPr>
          <w:rFonts w:ascii="Arial" w:eastAsia="Times New Roman" w:hAnsi="Arial" w:cs="Arial"/>
        </w:rPr>
        <w:t>center</w:t>
      </w:r>
      <w:r w:rsidRPr="00506261">
        <w:rPr>
          <w:rFonts w:ascii="Arial" w:eastAsia="Times New Roman" w:hAnsi="Arial" w:cs="Arial"/>
        </w:rPr>
        <w:t xml:space="preserve"> in the region. It is a diverse, creative</w:t>
      </w:r>
      <w:r w:rsidR="00366D54">
        <w:rPr>
          <w:rFonts w:ascii="Arial" w:eastAsia="Times New Roman" w:hAnsi="Arial" w:cs="Arial"/>
        </w:rPr>
        <w:t>,</w:t>
      </w:r>
      <w:r w:rsidRPr="00506261">
        <w:rPr>
          <w:rFonts w:ascii="Arial" w:eastAsia="Times New Roman" w:hAnsi="Arial" w:cs="Arial"/>
        </w:rPr>
        <w:t xml:space="preserve"> and internationally connected city with a strong commitment to sustainable development. As a progressive and forward-thinking city, Bristol has embraced sustainability, innovation, and collaboration to address key global challenges while striving to improve the quality of life for its residents (Bristol City Council 2022).</w:t>
      </w:r>
    </w:p>
    <w:p w14:paraId="1484B51F" w14:textId="4CDD8926"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This report aims to explore Bristol's significant contributions to the attainment of the SDGs and examine the city's initiatives, policies, and partnerships that have propelled its progress in sustainable development. By focusing on Bristol as a case study, we can gain valuable insights into how cities can effectively integrate the SDGs into their local agendas and drive positive change at the community level. Through a comprehensive analysis of Bristol's efforts, the report will evaluate the extent to which the city has benefited from the SDGs and provide recommendations for further enhancing its position as a sustainable and thriving urban environment.</w:t>
      </w:r>
    </w:p>
    <w:p w14:paraId="42253024" w14:textId="77777777" w:rsidR="00DE69D8" w:rsidRDefault="00DE69D8" w:rsidP="00506261">
      <w:pPr>
        <w:pStyle w:val="Heading1"/>
        <w:spacing w:line="360" w:lineRule="auto"/>
        <w:rPr>
          <w:rFonts w:ascii="Arial" w:hAnsi="Arial" w:cs="Arial"/>
          <w:sz w:val="22"/>
          <w:szCs w:val="22"/>
          <w:lang w:val="en-GB"/>
        </w:rPr>
      </w:pPr>
      <w:bookmarkStart w:id="16" w:name="_t6lu0hgocr63" w:colFirst="0" w:colLast="0"/>
      <w:bookmarkStart w:id="17" w:name="_Toc139627547"/>
      <w:bookmarkEnd w:id="16"/>
      <w:r w:rsidRPr="00506261">
        <w:rPr>
          <w:rFonts w:ascii="Arial" w:hAnsi="Arial" w:cs="Arial"/>
          <w:sz w:val="22"/>
          <w:szCs w:val="22"/>
          <w:lang w:val="en-GB"/>
        </w:rPr>
        <w:t>Local Policies and Statistics for Bristol City to Meet the 3 Sustainable Development Goals</w:t>
      </w:r>
      <w:bookmarkEnd w:id="17"/>
    </w:p>
    <w:p w14:paraId="38A2AE0D" w14:textId="53FC04BC" w:rsidR="00C67B7B" w:rsidRPr="00C67B7B" w:rsidRDefault="00C67B7B" w:rsidP="00C67B7B">
      <w:pPr>
        <w:rPr>
          <w:b/>
          <w:bCs/>
          <w:u w:val="single"/>
          <w:lang w:eastAsia="en-GB"/>
        </w:rPr>
      </w:pPr>
      <w:r w:rsidRPr="00C67B7B">
        <w:rPr>
          <w:rFonts w:ascii="Arial" w:eastAsia="Times New Roman" w:hAnsi="Arial" w:cs="Arial"/>
          <w:b/>
          <w:bCs/>
          <w:u w:val="single"/>
        </w:rPr>
        <w:t>SDG 3</w:t>
      </w:r>
    </w:p>
    <w:p w14:paraId="27B4BE2B" w14:textId="2869FD41"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The One City Health and Wellbeing Board oversees health and wellbeing in Bristol </w:t>
      </w:r>
      <w:r w:rsidR="00C67B7B">
        <w:rPr>
          <w:rFonts w:ascii="Arial" w:eastAsia="Times New Roman" w:hAnsi="Arial" w:cs="Arial"/>
        </w:rPr>
        <w:t xml:space="preserve">and </w:t>
      </w:r>
      <w:r w:rsidRPr="00506261">
        <w:rPr>
          <w:rFonts w:ascii="Arial" w:eastAsia="Times New Roman" w:hAnsi="Arial" w:cs="Arial"/>
        </w:rPr>
        <w:t>is made up of public health experts, community organi</w:t>
      </w:r>
      <w:r w:rsidR="00C67B7B">
        <w:rPr>
          <w:rFonts w:ascii="Arial" w:eastAsia="Times New Roman" w:hAnsi="Arial" w:cs="Arial"/>
        </w:rPr>
        <w:t>s</w:t>
      </w:r>
      <w:r w:rsidRPr="00506261">
        <w:rPr>
          <w:rFonts w:ascii="Arial" w:eastAsia="Times New Roman" w:hAnsi="Arial" w:cs="Arial"/>
        </w:rPr>
        <w:t>ations</w:t>
      </w:r>
      <w:r w:rsidR="00C67B7B">
        <w:rPr>
          <w:rFonts w:ascii="Arial" w:eastAsia="Times New Roman" w:hAnsi="Arial" w:cs="Arial"/>
        </w:rPr>
        <w:t>,</w:t>
      </w:r>
      <w:r w:rsidRPr="00506261">
        <w:rPr>
          <w:rFonts w:ascii="Arial" w:eastAsia="Times New Roman" w:hAnsi="Arial" w:cs="Arial"/>
        </w:rPr>
        <w:t xml:space="preserve"> and major NHS teams. One way in which the city, through this board, is striving to meet SDG 3</w:t>
      </w:r>
      <w:r w:rsidR="00C67B7B">
        <w:rPr>
          <w:rFonts w:ascii="Arial" w:eastAsia="Times New Roman" w:hAnsi="Arial" w:cs="Arial"/>
        </w:rPr>
        <w:t xml:space="preserve"> is </w:t>
      </w:r>
      <w:r w:rsidRPr="00506261">
        <w:rPr>
          <w:rFonts w:ascii="Arial" w:eastAsia="Times New Roman" w:hAnsi="Arial" w:cs="Arial"/>
        </w:rPr>
        <w:t xml:space="preserve">by working with organisations to invest in exercise facilities and leisure </w:t>
      </w:r>
      <w:r w:rsidR="00366D54">
        <w:rPr>
          <w:rFonts w:ascii="Arial" w:eastAsia="Times New Roman" w:hAnsi="Arial" w:cs="Arial"/>
        </w:rPr>
        <w:t>centers</w:t>
      </w:r>
      <w:r w:rsidRPr="00506261">
        <w:rPr>
          <w:rFonts w:ascii="Arial" w:eastAsia="Times New Roman" w:hAnsi="Arial" w:cs="Arial"/>
        </w:rPr>
        <w:t xml:space="preserve"> across the city (Bristol City Council, 2022). Furthermore, Bristol City, in partnership with charities such as Thrive Bristol, is striving to make mental health support more accessible to everyone by organising a mental health summit to engage major local stakeholders in improving mental well-being in the city. Another approach taken to maintain health and well-being is the Are You </w:t>
      </w:r>
      <w:r w:rsidR="00366D54">
        <w:rPr>
          <w:rFonts w:ascii="Arial" w:eastAsia="Times New Roman" w:hAnsi="Arial" w:cs="Arial"/>
        </w:rPr>
        <w:t>OK</w:t>
      </w:r>
      <w:r w:rsidRPr="00506261">
        <w:rPr>
          <w:rFonts w:ascii="Arial" w:eastAsia="Times New Roman" w:hAnsi="Arial" w:cs="Arial"/>
        </w:rPr>
        <w:t xml:space="preserve">? Programme which runs through the Keeping Bristol Safe Partnership. This </w:t>
      </w:r>
      <w:r w:rsidR="00366D54">
        <w:rPr>
          <w:rFonts w:ascii="Arial" w:eastAsia="Times New Roman" w:hAnsi="Arial" w:cs="Arial"/>
        </w:rPr>
        <w:t>program</w:t>
      </w:r>
      <w:r w:rsidRPr="00506261">
        <w:rPr>
          <w:rFonts w:ascii="Arial" w:eastAsia="Times New Roman" w:hAnsi="Arial" w:cs="Arial"/>
        </w:rPr>
        <w:t xml:space="preserve"> involves the Bristol City Council, the North Somerset and South Gloucestershire Clinical Commissioning Group, the NHS Bristol and Avon and Somerset Police. It aims at safeguarding vulnerable adults and children by creating safer </w:t>
      </w:r>
      <w:r w:rsidR="00861ABC">
        <w:rPr>
          <w:rFonts w:ascii="Arial" w:eastAsia="Times New Roman" w:hAnsi="Arial" w:cs="Arial"/>
        </w:rPr>
        <w:t>neighbourhood’s</w:t>
      </w:r>
      <w:r w:rsidRPr="00506261">
        <w:rPr>
          <w:rFonts w:ascii="Arial" w:eastAsia="Times New Roman" w:hAnsi="Arial" w:cs="Arial"/>
        </w:rPr>
        <w:t xml:space="preserve"> and encouraging residents to be devoted to the well-being of others (Bristol City Council, 2022). </w:t>
      </w:r>
    </w:p>
    <w:p w14:paraId="3D268D92" w14:textId="77777777" w:rsidR="00AB4EB2" w:rsidRDefault="00DE69D8" w:rsidP="00506261">
      <w:pPr>
        <w:spacing w:after="200" w:line="360" w:lineRule="auto"/>
        <w:rPr>
          <w:rFonts w:ascii="Arial" w:eastAsia="Times New Roman" w:hAnsi="Arial" w:cs="Arial"/>
        </w:rPr>
      </w:pPr>
      <w:bookmarkStart w:id="18" w:name="_Hlk144241532"/>
      <w:r w:rsidRPr="00AB4EB2">
        <w:rPr>
          <w:rFonts w:ascii="Arial" w:eastAsia="Times New Roman" w:hAnsi="Arial" w:cs="Arial"/>
          <w:b/>
          <w:bCs/>
          <w:u w:val="single"/>
        </w:rPr>
        <w:lastRenderedPageBreak/>
        <w:t>SDG 4:</w:t>
      </w:r>
      <w:r w:rsidRPr="00506261">
        <w:rPr>
          <w:rFonts w:ascii="Arial" w:eastAsia="Times New Roman" w:hAnsi="Arial" w:cs="Arial"/>
        </w:rPr>
        <w:t xml:space="preserve"> </w:t>
      </w:r>
    </w:p>
    <w:bookmarkEnd w:id="18"/>
    <w:p w14:paraId="5BF034C3" w14:textId="55C68D46" w:rsidR="00DE69D8" w:rsidRDefault="00DE69D8" w:rsidP="00506261">
      <w:pPr>
        <w:spacing w:after="200" w:line="360" w:lineRule="auto"/>
        <w:rPr>
          <w:rFonts w:ascii="Arial" w:eastAsia="Times New Roman" w:hAnsi="Arial" w:cs="Arial"/>
        </w:rPr>
      </w:pPr>
      <w:r w:rsidRPr="00506261">
        <w:rPr>
          <w:rFonts w:ascii="Arial" w:eastAsia="Times New Roman" w:hAnsi="Arial" w:cs="Arial"/>
        </w:rPr>
        <w:t>Quality Education, the One City Plan in Bristol highlights the importance of developing children and young people to the city’s future. For this reason, Bristol’s SEND Local Offer website was developed to provide online information and support to students under the age of 25 with special educational needs and disabilities (Bristol City Council, 2022). Bristol Education Partnership seeks to improve education in the city, with one of the key priorities being to overcome disadvantages by providing all students with an opportunity to collaborate across partner schools with the intention of improving social skills and educational attainment. The city has implemented several initiatives to enhance the involvement of individuals from diverse socio-economic backgrounds in higher education. One such program is the introduction of contextual offers, which allow applicants from less privileged backgrounds to be granted admission with requirements that are at least two grades lower than the standard criteria (Bristol City Council, 2022).</w:t>
      </w:r>
    </w:p>
    <w:p w14:paraId="5DF2AC42" w14:textId="6D103854" w:rsidR="002E612B" w:rsidRPr="00506261" w:rsidRDefault="002E612B" w:rsidP="002E612B">
      <w:pPr>
        <w:spacing w:after="200" w:line="360" w:lineRule="auto"/>
        <w:rPr>
          <w:rFonts w:ascii="Arial" w:eastAsia="Times New Roman" w:hAnsi="Arial" w:cs="Arial"/>
        </w:rPr>
      </w:pPr>
      <w:r w:rsidRPr="00AB4EB2">
        <w:rPr>
          <w:rFonts w:ascii="Arial" w:eastAsia="Times New Roman" w:hAnsi="Arial" w:cs="Arial"/>
          <w:b/>
          <w:bCs/>
          <w:u w:val="single"/>
        </w:rPr>
        <w:t xml:space="preserve">SDG </w:t>
      </w:r>
      <w:r>
        <w:rPr>
          <w:rFonts w:ascii="Arial" w:eastAsia="Times New Roman" w:hAnsi="Arial" w:cs="Arial"/>
          <w:b/>
          <w:bCs/>
          <w:u w:val="single"/>
        </w:rPr>
        <w:t>17:</w:t>
      </w:r>
    </w:p>
    <w:p w14:paraId="4DF9BD35" w14:textId="77777777" w:rsidR="00237CF5" w:rsidRDefault="00DE69D8" w:rsidP="00237CF5">
      <w:pPr>
        <w:spacing w:after="200" w:line="360" w:lineRule="auto"/>
        <w:rPr>
          <w:rFonts w:ascii="Arial" w:eastAsia="Times New Roman" w:hAnsi="Arial" w:cs="Arial"/>
        </w:rPr>
      </w:pPr>
      <w:r w:rsidRPr="00506261">
        <w:rPr>
          <w:rFonts w:ascii="Arial" w:eastAsia="Times New Roman" w:hAnsi="Arial" w:cs="Arial"/>
        </w:rPr>
        <w:t>Bristol has maintained local and international partnerships as a means of achieving the SDGs. The Bristol SDG Alliance is a network of close to 170 organisations from all sectors that work to improve the adoption, awareness</w:t>
      </w:r>
      <w:r w:rsidR="00EE13D0">
        <w:rPr>
          <w:rFonts w:ascii="Arial" w:eastAsia="Times New Roman" w:hAnsi="Arial" w:cs="Arial"/>
        </w:rPr>
        <w:t>,</w:t>
      </w:r>
      <w:r w:rsidRPr="00506261">
        <w:rPr>
          <w:rFonts w:ascii="Arial" w:eastAsia="Times New Roman" w:hAnsi="Arial" w:cs="Arial"/>
        </w:rPr>
        <w:t xml:space="preserve"> and implementation of the SDGs in Bristol and its environs (Bristol City Council, 2022). Moreover, Bristol has maintained its reputation as an international city despite the UK exiting the EU in 2020. Bristol has continued to make important contributions to international groups such as the Resilient Cities Network, the </w:t>
      </w:r>
      <w:r w:rsidR="00861ABC" w:rsidRPr="00506261">
        <w:rPr>
          <w:rFonts w:ascii="Arial" w:eastAsia="Times New Roman" w:hAnsi="Arial" w:cs="Arial"/>
        </w:rPr>
        <w:t>Euro cities</w:t>
      </w:r>
      <w:r w:rsidR="00861ABC">
        <w:rPr>
          <w:rFonts w:ascii="Arial" w:eastAsia="Times New Roman" w:hAnsi="Arial" w:cs="Arial"/>
        </w:rPr>
        <w:t>,</w:t>
      </w:r>
      <w:r w:rsidRPr="00506261">
        <w:rPr>
          <w:rFonts w:ascii="Arial" w:eastAsia="Times New Roman" w:hAnsi="Arial" w:cs="Arial"/>
        </w:rPr>
        <w:t xml:space="preserve"> and the UNESCO Global Network of Learning Cities. More recently, the city was selected to participate in the EU Cities Mission for 100 climate-neutral and smart cities by 2030. The objective of this program is to connect and assist European cities that share a common vision of achieving net zero emissions by the year 2030 (Bristol City Council, 2022).</w:t>
      </w:r>
      <w:bookmarkStart w:id="19" w:name="_y7mhfl67bmgo" w:colFirst="0" w:colLast="0"/>
      <w:bookmarkStart w:id="20" w:name="_Toc139627548"/>
      <w:bookmarkEnd w:id="19"/>
    </w:p>
    <w:p w14:paraId="0B5A3467" w14:textId="327BAF1D" w:rsidR="00DE69D8" w:rsidRPr="00237CF5" w:rsidRDefault="00DE69D8" w:rsidP="00237CF5">
      <w:pPr>
        <w:spacing w:after="200" w:line="360" w:lineRule="auto"/>
        <w:rPr>
          <w:rFonts w:ascii="Arial" w:eastAsia="Times New Roman" w:hAnsi="Arial" w:cs="Arial"/>
          <w:b/>
          <w:bCs/>
        </w:rPr>
      </w:pPr>
      <w:r w:rsidRPr="00237CF5">
        <w:rPr>
          <w:rFonts w:ascii="Arial" w:hAnsi="Arial" w:cs="Arial"/>
          <w:b/>
          <w:bCs/>
        </w:rPr>
        <w:t xml:space="preserve">Review of Bristol’s Progress in </w:t>
      </w:r>
      <w:r w:rsidR="00BB41F7" w:rsidRPr="00237CF5">
        <w:rPr>
          <w:rFonts w:ascii="Arial" w:hAnsi="Arial" w:cs="Arial"/>
          <w:b/>
          <w:bCs/>
        </w:rPr>
        <w:t>Attaining</w:t>
      </w:r>
      <w:r w:rsidR="00237CF5" w:rsidRPr="00237CF5">
        <w:rPr>
          <w:rFonts w:ascii="Arial" w:hAnsi="Arial" w:cs="Arial"/>
          <w:b/>
          <w:bCs/>
        </w:rPr>
        <w:t xml:space="preserve"> 3</w:t>
      </w:r>
      <w:r w:rsidRPr="00237CF5">
        <w:rPr>
          <w:rFonts w:ascii="Arial" w:hAnsi="Arial" w:cs="Arial"/>
          <w:b/>
          <w:bCs/>
        </w:rPr>
        <w:t xml:space="preserve"> SDGs</w:t>
      </w:r>
      <w:bookmarkEnd w:id="20"/>
    </w:p>
    <w:p w14:paraId="2406739B" w14:textId="6810C60B" w:rsidR="00237CF5" w:rsidRPr="00237CF5" w:rsidRDefault="00237CF5" w:rsidP="00237CF5">
      <w:pPr>
        <w:rPr>
          <w:b/>
          <w:bCs/>
          <w:u w:val="single"/>
          <w:lang w:eastAsia="en-GB"/>
        </w:rPr>
      </w:pPr>
      <w:r w:rsidRPr="00237CF5">
        <w:rPr>
          <w:rFonts w:ascii="Arial" w:eastAsia="Times New Roman" w:hAnsi="Arial" w:cs="Arial"/>
          <w:b/>
          <w:bCs/>
          <w:u w:val="single"/>
        </w:rPr>
        <w:t>SDG 3</w:t>
      </w:r>
    </w:p>
    <w:p w14:paraId="1E99053F" w14:textId="00EDAED0"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A report done by the University of Bristol (2019) revealed that Bristol City has witnessed mixed performance on </w:t>
      </w:r>
      <w:bookmarkStart w:id="21" w:name="_Hlk144247631"/>
      <w:r w:rsidRPr="00506261">
        <w:rPr>
          <w:rFonts w:ascii="Arial" w:eastAsia="Times New Roman" w:hAnsi="Arial" w:cs="Arial"/>
        </w:rPr>
        <w:t xml:space="preserve">SDG 3 </w:t>
      </w:r>
      <w:bookmarkEnd w:id="21"/>
      <w:r w:rsidRPr="00506261">
        <w:rPr>
          <w:rFonts w:ascii="Arial" w:eastAsia="Times New Roman" w:hAnsi="Arial" w:cs="Arial"/>
        </w:rPr>
        <w:t>indicators with positive trends being seen across measures such as road traffic accidents, cardiovascular disease, premature preventable deaths from cancer, smoking rates</w:t>
      </w:r>
      <w:r w:rsidR="00BB41F7">
        <w:rPr>
          <w:rFonts w:ascii="Arial" w:eastAsia="Times New Roman" w:hAnsi="Arial" w:cs="Arial"/>
        </w:rPr>
        <w:t>,</w:t>
      </w:r>
      <w:r w:rsidRPr="00506261">
        <w:rPr>
          <w:rFonts w:ascii="Arial" w:eastAsia="Times New Roman" w:hAnsi="Arial" w:cs="Arial"/>
        </w:rPr>
        <w:t xml:space="preserve"> and adolescent birth rates. Bristol has </w:t>
      </w:r>
      <w:r w:rsidR="00FA4448">
        <w:rPr>
          <w:rFonts w:ascii="Arial" w:eastAsia="Times New Roman" w:hAnsi="Arial" w:cs="Arial"/>
        </w:rPr>
        <w:t>introduced free travel</w:t>
      </w:r>
      <w:r w:rsidR="002A765B">
        <w:rPr>
          <w:rFonts w:ascii="Arial" w:eastAsia="Times New Roman" w:hAnsi="Arial" w:cs="Arial"/>
        </w:rPr>
        <w:t xml:space="preserve"> for people living in the city, which includes, free bike and e-bikes, cycle training, bus and train vouchers, and car club credit. </w:t>
      </w:r>
      <w:r w:rsidR="00B87A2F">
        <w:rPr>
          <w:rFonts w:ascii="Arial" w:eastAsia="Times New Roman" w:hAnsi="Arial" w:cs="Arial"/>
        </w:rPr>
        <w:t xml:space="preserve">As a measure of individual well-being and combating air pollution. while </w:t>
      </w:r>
      <w:r w:rsidR="00A42229">
        <w:rPr>
          <w:rFonts w:ascii="Arial" w:eastAsia="Times New Roman" w:hAnsi="Arial" w:cs="Arial"/>
        </w:rPr>
        <w:t>the City of Westminster has no incentive for its occupancies</w:t>
      </w:r>
      <w:r w:rsidRPr="00506261">
        <w:rPr>
          <w:rFonts w:ascii="Arial" w:eastAsia="Times New Roman" w:hAnsi="Arial" w:cs="Arial"/>
        </w:rPr>
        <w:t xml:space="preserve"> (Bristol City Council, 2022).</w:t>
      </w:r>
    </w:p>
    <w:p w14:paraId="12D51701" w14:textId="16EC6D5D" w:rsidR="00237CF5" w:rsidRPr="00237CF5" w:rsidRDefault="00237CF5" w:rsidP="00506261">
      <w:pPr>
        <w:spacing w:after="200" w:line="360" w:lineRule="auto"/>
        <w:rPr>
          <w:rFonts w:ascii="Arial" w:eastAsia="Times New Roman" w:hAnsi="Arial" w:cs="Arial"/>
          <w:b/>
          <w:bCs/>
          <w:u w:val="single"/>
        </w:rPr>
      </w:pPr>
      <w:r w:rsidRPr="00237CF5">
        <w:rPr>
          <w:rFonts w:ascii="Arial" w:eastAsia="Times New Roman" w:hAnsi="Arial" w:cs="Arial"/>
          <w:b/>
          <w:bCs/>
          <w:u w:val="single"/>
        </w:rPr>
        <w:lastRenderedPageBreak/>
        <w:t xml:space="preserve">SDG 4 </w:t>
      </w:r>
    </w:p>
    <w:p w14:paraId="6F6B13B5" w14:textId="4D460906" w:rsidR="00DE69D8"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According to the University of Bristol (2019), Bristol has many achievements to be proud of in the field of education </w:t>
      </w:r>
      <w:bookmarkStart w:id="22" w:name="_Hlk144247840"/>
      <w:r w:rsidRPr="00506261">
        <w:rPr>
          <w:rFonts w:ascii="Arial" w:eastAsia="Times New Roman" w:hAnsi="Arial" w:cs="Arial"/>
        </w:rPr>
        <w:t xml:space="preserve">(SDG 4). </w:t>
      </w:r>
      <w:bookmarkEnd w:id="22"/>
      <w:r w:rsidRPr="00506261">
        <w:rPr>
          <w:rFonts w:ascii="Arial" w:eastAsia="Times New Roman" w:hAnsi="Arial" w:cs="Arial"/>
        </w:rPr>
        <w:t>Literacy and numeracy skills, early years education proficiency, the proportion of the residents with higher education degrees</w:t>
      </w:r>
      <w:r w:rsidR="00BB41F7">
        <w:rPr>
          <w:rFonts w:ascii="Arial" w:eastAsia="Times New Roman" w:hAnsi="Arial" w:cs="Arial"/>
        </w:rPr>
        <w:t>,</w:t>
      </w:r>
      <w:r w:rsidRPr="00506261">
        <w:rPr>
          <w:rFonts w:ascii="Arial" w:eastAsia="Times New Roman" w:hAnsi="Arial" w:cs="Arial"/>
        </w:rPr>
        <w:t xml:space="preserve"> and the number of adults with level 2 qualifications have all increased. Despite the white minority ethnic and BAME students performing worse than white students in school readiness, current trends reveal that all ethnic groups are encountering improved outcomes in </w:t>
      </w:r>
      <w:r w:rsidR="00EE13D0">
        <w:rPr>
          <w:rFonts w:ascii="Arial" w:eastAsia="Times New Roman" w:hAnsi="Arial" w:cs="Arial"/>
        </w:rPr>
        <w:t xml:space="preserve">the </w:t>
      </w:r>
      <w:r w:rsidRPr="00506261">
        <w:rPr>
          <w:rFonts w:ascii="Arial" w:eastAsia="Times New Roman" w:hAnsi="Arial" w:cs="Arial"/>
        </w:rPr>
        <w:t xml:space="preserve">early years </w:t>
      </w:r>
      <w:r w:rsidR="00EE13D0">
        <w:rPr>
          <w:rFonts w:ascii="Arial" w:eastAsia="Times New Roman" w:hAnsi="Arial" w:cs="Arial"/>
        </w:rPr>
        <w:t xml:space="preserve">of </w:t>
      </w:r>
      <w:r w:rsidRPr="00506261">
        <w:rPr>
          <w:rFonts w:ascii="Arial" w:eastAsia="Times New Roman" w:hAnsi="Arial" w:cs="Arial"/>
        </w:rPr>
        <w:t xml:space="preserve">education. However, inequalities persist with data revealing that access to higher education is a common challenge with some wards reporting that less than 20% of the school-going population is obtaining higher education (University of Bristol, 2019). There is also a gap in educational performance between the genders with boys underperforming as compared to girls (Bristol City Council, 2022). </w:t>
      </w:r>
    </w:p>
    <w:p w14:paraId="50283F5C" w14:textId="11237238" w:rsidR="00237CF5" w:rsidRPr="00237CF5" w:rsidRDefault="00237CF5" w:rsidP="00506261">
      <w:pPr>
        <w:spacing w:after="200" w:line="360" w:lineRule="auto"/>
        <w:rPr>
          <w:rFonts w:ascii="Arial" w:eastAsia="Times New Roman" w:hAnsi="Arial" w:cs="Arial"/>
          <w:b/>
          <w:bCs/>
          <w:u w:val="single"/>
        </w:rPr>
      </w:pPr>
      <w:r w:rsidRPr="00237CF5">
        <w:rPr>
          <w:rFonts w:ascii="Arial" w:eastAsia="Times New Roman" w:hAnsi="Arial" w:cs="Arial"/>
          <w:b/>
          <w:bCs/>
          <w:u w:val="single"/>
        </w:rPr>
        <w:t>SDG 17</w:t>
      </w:r>
    </w:p>
    <w:p w14:paraId="79DFEE14" w14:textId="6F0ACAFC" w:rsidR="00DE69D8" w:rsidRPr="00506261" w:rsidRDefault="00DE69D8" w:rsidP="00506261">
      <w:pPr>
        <w:spacing w:after="200" w:line="360" w:lineRule="auto"/>
        <w:rPr>
          <w:rFonts w:ascii="Arial" w:eastAsia="Times New Roman" w:hAnsi="Arial" w:cs="Arial"/>
        </w:rPr>
      </w:pPr>
      <w:bookmarkStart w:id="23" w:name="_Hlk144241504"/>
      <w:r w:rsidRPr="00506261">
        <w:rPr>
          <w:rFonts w:ascii="Arial" w:eastAsia="Times New Roman" w:hAnsi="Arial" w:cs="Arial"/>
        </w:rPr>
        <w:t>Bristol’s One City Plan and City Office are working together to support a more holistic approach through local and international partnerships in order to deliver collectively articulated goals (University of Bristol, 2019). This approach strongly resonates with the ideologies of the SDGs and in particular, SDG 17. Bristol City has continued to maintain close links with equally ambitious cities around the world to facilitate knowledge exchange, economic opportunities</w:t>
      </w:r>
      <w:r w:rsidR="00366D54">
        <w:rPr>
          <w:rFonts w:ascii="Arial" w:eastAsia="Times New Roman" w:hAnsi="Arial" w:cs="Arial"/>
        </w:rPr>
        <w:t>,</w:t>
      </w:r>
      <w:r w:rsidRPr="00506261">
        <w:rPr>
          <w:rFonts w:ascii="Arial" w:eastAsia="Times New Roman" w:hAnsi="Arial" w:cs="Arial"/>
        </w:rPr>
        <w:t xml:space="preserve"> and better relationships. Furthermore, the city has a strong international development community consisting of organisations working with partners to underpin the delivery of the goals. For example, working with international development partners in Tanzania has helped the city improve girls’ access to education as well as health and well-being (University of Bristol, 2019). </w:t>
      </w:r>
    </w:p>
    <w:p w14:paraId="1EBD61B0" w14:textId="77777777" w:rsidR="00DE69D8" w:rsidRPr="00506261" w:rsidRDefault="00DE69D8" w:rsidP="00237CF5">
      <w:pPr>
        <w:pStyle w:val="Heading1"/>
        <w:spacing w:line="360" w:lineRule="auto"/>
        <w:jc w:val="left"/>
        <w:rPr>
          <w:rFonts w:ascii="Arial" w:hAnsi="Arial" w:cs="Arial"/>
          <w:sz w:val="22"/>
          <w:szCs w:val="22"/>
          <w:lang w:val="en-GB"/>
        </w:rPr>
      </w:pPr>
      <w:bookmarkStart w:id="24" w:name="_3rqasc25unhk" w:colFirst="0" w:colLast="0"/>
      <w:bookmarkStart w:id="25" w:name="_Toc139627549"/>
      <w:bookmarkStart w:id="26" w:name="_Hlk144259956"/>
      <w:bookmarkEnd w:id="23"/>
      <w:bookmarkEnd w:id="24"/>
      <w:r w:rsidRPr="00506261">
        <w:rPr>
          <w:rFonts w:ascii="Arial" w:hAnsi="Arial" w:cs="Arial"/>
          <w:sz w:val="22"/>
          <w:szCs w:val="22"/>
          <w:lang w:val="en-GB"/>
        </w:rPr>
        <w:t>Recommendations</w:t>
      </w:r>
      <w:bookmarkEnd w:id="25"/>
    </w:p>
    <w:bookmarkEnd w:id="26"/>
    <w:p w14:paraId="6259707B" w14:textId="04FA73A0"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 xml:space="preserve">Bristol City has made notable </w:t>
      </w:r>
      <w:r w:rsidR="00434E6A">
        <w:rPr>
          <w:rFonts w:ascii="Arial" w:eastAsia="Times New Roman" w:hAnsi="Arial" w:cs="Arial"/>
        </w:rPr>
        <w:t>parades</w:t>
      </w:r>
      <w:r w:rsidRPr="00506261">
        <w:rPr>
          <w:rFonts w:ascii="Arial" w:eastAsia="Times New Roman" w:hAnsi="Arial" w:cs="Arial"/>
        </w:rPr>
        <w:t xml:space="preserve"> in various areas, but there are still opportunities to enhance its efforts towards (SDGs) 3, 4, and 17. Th</w:t>
      </w:r>
      <w:r w:rsidR="00434E6A">
        <w:rPr>
          <w:rFonts w:ascii="Arial" w:eastAsia="Times New Roman" w:hAnsi="Arial" w:cs="Arial"/>
        </w:rPr>
        <w:t>ese</w:t>
      </w:r>
      <w:r w:rsidRPr="00506261">
        <w:rPr>
          <w:rFonts w:ascii="Arial" w:eastAsia="Times New Roman" w:hAnsi="Arial" w:cs="Arial"/>
        </w:rPr>
        <w:t xml:space="preserve"> recommendations can improve </w:t>
      </w:r>
      <w:r w:rsidR="008A60BC">
        <w:rPr>
          <w:rFonts w:ascii="Arial" w:eastAsia="Times New Roman" w:hAnsi="Arial" w:cs="Arial"/>
        </w:rPr>
        <w:t>its</w:t>
      </w:r>
      <w:r w:rsidRPr="00506261">
        <w:rPr>
          <w:rFonts w:ascii="Arial" w:eastAsia="Times New Roman" w:hAnsi="Arial" w:cs="Arial"/>
        </w:rPr>
        <w:t xml:space="preserve"> actions to meet the three SDGs:</w:t>
      </w:r>
    </w:p>
    <w:p w14:paraId="574F6484" w14:textId="5EB19E3E" w:rsidR="00434E6A" w:rsidRPr="00494D6A" w:rsidRDefault="00DE69D8" w:rsidP="00494D6A">
      <w:pPr>
        <w:pStyle w:val="ListParagraph"/>
        <w:numPr>
          <w:ilvl w:val="0"/>
          <w:numId w:val="2"/>
        </w:numPr>
        <w:spacing w:after="200" w:line="360" w:lineRule="auto"/>
        <w:rPr>
          <w:rFonts w:ascii="Arial" w:eastAsia="Times New Roman" w:hAnsi="Arial" w:cs="Arial"/>
        </w:rPr>
      </w:pPr>
      <w:r w:rsidRPr="00494D6A">
        <w:rPr>
          <w:rFonts w:ascii="Arial" w:eastAsia="Times New Roman" w:hAnsi="Arial" w:cs="Arial"/>
        </w:rPr>
        <w:t xml:space="preserve">Implementing targeted prevention and intervention programs </w:t>
      </w:r>
      <w:r w:rsidR="00494D6A">
        <w:rPr>
          <w:rFonts w:ascii="Arial" w:eastAsia="Times New Roman" w:hAnsi="Arial" w:cs="Arial"/>
        </w:rPr>
        <w:t>for</w:t>
      </w:r>
      <w:r w:rsidRPr="00494D6A">
        <w:rPr>
          <w:rFonts w:ascii="Arial" w:eastAsia="Times New Roman" w:hAnsi="Arial" w:cs="Arial"/>
        </w:rPr>
        <w:t xml:space="preserve"> diseases such as diabetes and respiratory diseases, promot</w:t>
      </w:r>
      <w:r w:rsidR="00434E6A" w:rsidRPr="00494D6A">
        <w:rPr>
          <w:rFonts w:ascii="Arial" w:eastAsia="Times New Roman" w:hAnsi="Arial" w:cs="Arial"/>
        </w:rPr>
        <w:t>ing</w:t>
      </w:r>
      <w:r w:rsidRPr="00494D6A">
        <w:rPr>
          <w:rFonts w:ascii="Arial" w:eastAsia="Times New Roman" w:hAnsi="Arial" w:cs="Arial"/>
        </w:rPr>
        <w:t xml:space="preserve"> health education and awareness </w:t>
      </w:r>
      <w:r w:rsidR="00494D6A" w:rsidRPr="00494D6A">
        <w:rPr>
          <w:rFonts w:ascii="Arial" w:eastAsia="Times New Roman" w:hAnsi="Arial" w:cs="Arial"/>
        </w:rPr>
        <w:t xml:space="preserve">of </w:t>
      </w:r>
      <w:r w:rsidRPr="00494D6A">
        <w:rPr>
          <w:rFonts w:ascii="Arial" w:eastAsia="Times New Roman" w:hAnsi="Arial" w:cs="Arial"/>
        </w:rPr>
        <w:t xml:space="preserve">triggers, symptoms, and management techniques can help individuals control their condition effectively (Budreviciute et al. 2020). </w:t>
      </w:r>
    </w:p>
    <w:p w14:paraId="6D21FB4D" w14:textId="6DF1F7AB" w:rsidR="00DE69D8" w:rsidRPr="00506261" w:rsidRDefault="00DE69D8" w:rsidP="00506261">
      <w:pPr>
        <w:spacing w:after="200" w:line="360" w:lineRule="auto"/>
        <w:rPr>
          <w:rFonts w:ascii="Arial" w:eastAsia="Times New Roman" w:hAnsi="Arial" w:cs="Arial"/>
        </w:rPr>
      </w:pPr>
    </w:p>
    <w:p w14:paraId="21C1AD2B" w14:textId="0FACF8E7" w:rsidR="00DE69D8" w:rsidRPr="006A5586" w:rsidRDefault="00DE69D8" w:rsidP="006A5586">
      <w:pPr>
        <w:pStyle w:val="ListParagraph"/>
        <w:numPr>
          <w:ilvl w:val="0"/>
          <w:numId w:val="2"/>
        </w:numPr>
        <w:spacing w:after="200" w:line="360" w:lineRule="auto"/>
        <w:rPr>
          <w:rFonts w:ascii="Arial" w:eastAsia="Times New Roman" w:hAnsi="Arial" w:cs="Arial"/>
        </w:rPr>
      </w:pPr>
      <w:r w:rsidRPr="00494D6A">
        <w:rPr>
          <w:rFonts w:ascii="Arial" w:eastAsia="Times New Roman" w:hAnsi="Arial" w:cs="Arial"/>
        </w:rPr>
        <w:lastRenderedPageBreak/>
        <w:t>Improve access to higher education, especially in wards where the percentage of the school-going population obtaining higher education is low</w:t>
      </w:r>
      <w:r w:rsidR="005C31F5">
        <w:rPr>
          <w:rFonts w:ascii="Arial" w:eastAsia="Times New Roman" w:hAnsi="Arial" w:cs="Arial"/>
        </w:rPr>
        <w:t>,</w:t>
      </w:r>
      <w:r w:rsidRPr="005C31F5">
        <w:rPr>
          <w:rFonts w:ascii="Arial" w:eastAsia="Times New Roman" w:hAnsi="Arial" w:cs="Arial"/>
        </w:rPr>
        <w:t xml:space="preserve"> </w:t>
      </w:r>
      <w:r w:rsidR="005C31F5">
        <w:rPr>
          <w:rFonts w:ascii="Arial" w:eastAsia="Times New Roman" w:hAnsi="Arial" w:cs="Arial"/>
        </w:rPr>
        <w:t>Outreach</w:t>
      </w:r>
      <w:r w:rsidRPr="005C31F5">
        <w:rPr>
          <w:rFonts w:ascii="Arial" w:eastAsia="Times New Roman" w:hAnsi="Arial" w:cs="Arial"/>
        </w:rPr>
        <w:t xml:space="preserve"> programs </w:t>
      </w:r>
      <w:r w:rsidR="005C31F5">
        <w:rPr>
          <w:rFonts w:ascii="Arial" w:eastAsia="Times New Roman" w:hAnsi="Arial" w:cs="Arial"/>
        </w:rPr>
        <w:t>with</w:t>
      </w:r>
      <w:r w:rsidRPr="005C31F5">
        <w:rPr>
          <w:rFonts w:ascii="Arial" w:eastAsia="Times New Roman" w:hAnsi="Arial" w:cs="Arial"/>
        </w:rPr>
        <w:t xml:space="preserve"> educational workshops, career guidance sessions, and information campaigns</w:t>
      </w:r>
      <w:r w:rsidR="005C31F5">
        <w:rPr>
          <w:rFonts w:ascii="Arial" w:eastAsia="Times New Roman" w:hAnsi="Arial" w:cs="Arial"/>
        </w:rPr>
        <w:t xml:space="preserve"> </w:t>
      </w:r>
      <w:r w:rsidR="00E32D73">
        <w:rPr>
          <w:rFonts w:ascii="Arial" w:eastAsia="Times New Roman" w:hAnsi="Arial" w:cs="Arial"/>
        </w:rPr>
        <w:t xml:space="preserve">programs can include educational workshops, career guidance sessions, and information campaigns to raise awareness about available educational opportunities and resources (Wanti et al. 2022). Establishing scholarships and financial aid programs to assist students from disadvantaged backgrounds can increase the representation of this population. This </w:t>
      </w:r>
      <w:r w:rsidR="005C31F5">
        <w:rPr>
          <w:rFonts w:ascii="Arial" w:eastAsia="Times New Roman" w:hAnsi="Arial" w:cs="Arial"/>
        </w:rPr>
        <w:t>should be arranged for people and create</w:t>
      </w:r>
      <w:r w:rsidRPr="005C31F5">
        <w:rPr>
          <w:rFonts w:ascii="Arial" w:eastAsia="Times New Roman" w:hAnsi="Arial" w:cs="Arial"/>
        </w:rPr>
        <w:t xml:space="preserve"> awareness about available educational opportunities and resources (Wanti et al. 2022). </w:t>
      </w:r>
    </w:p>
    <w:p w14:paraId="5DA544B4" w14:textId="059F51DA" w:rsidR="00DE69D8" w:rsidRPr="00BF25F7" w:rsidRDefault="00DE69D8" w:rsidP="00506261">
      <w:pPr>
        <w:numPr>
          <w:ilvl w:val="0"/>
          <w:numId w:val="2"/>
        </w:numPr>
        <w:spacing w:after="200" w:line="360" w:lineRule="auto"/>
        <w:rPr>
          <w:rFonts w:ascii="Arial" w:eastAsia="Times New Roman" w:hAnsi="Arial" w:cs="Arial"/>
        </w:rPr>
      </w:pPr>
      <w:r w:rsidRPr="00506261">
        <w:rPr>
          <w:rFonts w:ascii="Arial" w:eastAsia="Times New Roman" w:hAnsi="Arial" w:cs="Arial"/>
        </w:rPr>
        <w:t>Strengthen early years education programs to ensure that all ethnic groups, including white minority ethnic and BAME students, have equal opportunities for school readiness and improved outcomes</w:t>
      </w:r>
      <w:r w:rsidR="00BF25F7">
        <w:rPr>
          <w:rFonts w:ascii="Arial" w:eastAsia="Times New Roman" w:hAnsi="Arial" w:cs="Arial"/>
        </w:rPr>
        <w:t xml:space="preserve">, </w:t>
      </w:r>
      <w:r w:rsidRPr="00BF25F7">
        <w:rPr>
          <w:rFonts w:ascii="Arial" w:eastAsia="Times New Roman" w:hAnsi="Arial" w:cs="Arial"/>
        </w:rPr>
        <w:t>by developing an inclusive curriculum that reflects the diverse cultural backgrounds and experiences of the students. Incorporate diverse literature, music, art, and activities that celebrate different cultures, languages, and traditions. This promotes a sense of belonging and identity for all children, regardless of their ethnic background.</w:t>
      </w:r>
    </w:p>
    <w:p w14:paraId="2A39F890" w14:textId="0599C2AE" w:rsidR="00DE69D8" w:rsidRPr="00E30AFE" w:rsidRDefault="00DE69D8" w:rsidP="00506261">
      <w:pPr>
        <w:numPr>
          <w:ilvl w:val="0"/>
          <w:numId w:val="2"/>
        </w:numPr>
        <w:spacing w:after="200" w:line="360" w:lineRule="auto"/>
        <w:rPr>
          <w:rFonts w:ascii="Arial" w:eastAsia="Times New Roman" w:hAnsi="Arial" w:cs="Arial"/>
        </w:rPr>
      </w:pPr>
      <w:r w:rsidRPr="00506261">
        <w:rPr>
          <w:rFonts w:ascii="Arial" w:eastAsia="Times New Roman" w:hAnsi="Arial" w:cs="Arial"/>
        </w:rPr>
        <w:t xml:space="preserve">Strengthen the means of implementation and revitalize the global partnership for sustainable </w:t>
      </w:r>
      <w:r w:rsidR="00E30AFE">
        <w:rPr>
          <w:rFonts w:ascii="Arial" w:eastAsia="Times New Roman" w:hAnsi="Arial" w:cs="Arial"/>
        </w:rPr>
        <w:t>development by</w:t>
      </w:r>
      <w:r w:rsidR="00E30AFE" w:rsidRPr="00E30AFE">
        <w:rPr>
          <w:rFonts w:ascii="Arial" w:eastAsia="Times New Roman" w:hAnsi="Arial" w:cs="Arial"/>
        </w:rPr>
        <w:t xml:space="preserve"> Creating</w:t>
      </w:r>
      <w:r w:rsidRPr="00E30AFE">
        <w:rPr>
          <w:rFonts w:ascii="Arial" w:eastAsia="Times New Roman" w:hAnsi="Arial" w:cs="Arial"/>
        </w:rPr>
        <w:t xml:space="preserve"> a task force consisting of representatives from various sectors and organizations in Bristol. The task force can be responsible for coordinating and monitoring the implementation of sustainable development initiatives, identifying gaps, and developing strategies to address them (University of Bristol, 2019). This task force should have a diverse membership, ensuring that different perspectives and expertise are represented.</w:t>
      </w:r>
    </w:p>
    <w:p w14:paraId="0D0163EA" w14:textId="6A3B47C1" w:rsidR="00DE69D8" w:rsidRPr="00506261" w:rsidRDefault="00AE7D79" w:rsidP="008A60BC">
      <w:pPr>
        <w:pStyle w:val="Heading1"/>
        <w:spacing w:line="360" w:lineRule="auto"/>
        <w:jc w:val="left"/>
        <w:rPr>
          <w:rFonts w:ascii="Arial" w:hAnsi="Arial" w:cs="Arial"/>
          <w:sz w:val="22"/>
          <w:szCs w:val="22"/>
          <w:lang w:val="en-GB"/>
        </w:rPr>
      </w:pPr>
      <w:bookmarkStart w:id="27" w:name="_74kart3ultrp" w:colFirst="0" w:colLast="0"/>
      <w:bookmarkStart w:id="28" w:name="_Toc139627550"/>
      <w:bookmarkStart w:id="29" w:name="_Hlk144260159"/>
      <w:bookmarkEnd w:id="27"/>
      <w:r>
        <w:rPr>
          <w:rFonts w:ascii="Arial" w:hAnsi="Arial" w:cs="Arial"/>
          <w:sz w:val="22"/>
          <w:szCs w:val="22"/>
          <w:lang w:val="en-GB"/>
        </w:rPr>
        <w:t xml:space="preserve"> </w:t>
      </w:r>
      <w:r w:rsidR="00DE69D8" w:rsidRPr="00506261">
        <w:rPr>
          <w:rFonts w:ascii="Arial" w:hAnsi="Arial" w:cs="Arial"/>
          <w:sz w:val="22"/>
          <w:szCs w:val="22"/>
          <w:lang w:val="en-GB"/>
        </w:rPr>
        <w:t>Conclusion</w:t>
      </w:r>
      <w:bookmarkEnd w:id="28"/>
    </w:p>
    <w:bookmarkEnd w:id="29"/>
    <w:p w14:paraId="06CC0DE9" w14:textId="27E9F805" w:rsidR="00DE69D8" w:rsidRPr="00506261" w:rsidRDefault="00DE69D8" w:rsidP="00506261">
      <w:pPr>
        <w:spacing w:after="200" w:line="360" w:lineRule="auto"/>
        <w:rPr>
          <w:rFonts w:ascii="Arial" w:eastAsia="Times New Roman" w:hAnsi="Arial" w:cs="Arial"/>
        </w:rPr>
      </w:pPr>
      <w:r w:rsidRPr="00506261">
        <w:rPr>
          <w:rFonts w:ascii="Arial" w:eastAsia="Times New Roman" w:hAnsi="Arial" w:cs="Arial"/>
        </w:rPr>
        <w:t>Sustainability in healthcare and education is crucial for achieving a better quality of life and well-being for all individuals. The United Kingdom, including Bristol City, has made commendable progress in Sustainable Development Goals (SDGs) 3, 4, and 17. The UK government, through initiatives such as the National Health Service (NHS) and comprehensive education systems, has played a significant role in advancing health and well-being, quality education, and partnerships for goal achievement.</w:t>
      </w:r>
      <w:r w:rsidR="003E7C09">
        <w:rPr>
          <w:rFonts w:ascii="Arial" w:eastAsia="Times New Roman" w:hAnsi="Arial" w:cs="Arial"/>
        </w:rPr>
        <w:t xml:space="preserve"> With</w:t>
      </w:r>
      <w:r w:rsidRPr="00506261">
        <w:rPr>
          <w:rFonts w:ascii="Arial" w:eastAsia="Times New Roman" w:hAnsi="Arial" w:cs="Arial"/>
        </w:rPr>
        <w:t xml:space="preserve"> areas for </w:t>
      </w:r>
      <w:r w:rsidR="003E7C09">
        <w:rPr>
          <w:rFonts w:ascii="Arial" w:eastAsia="Times New Roman" w:hAnsi="Arial" w:cs="Arial"/>
        </w:rPr>
        <w:t>correction and room for improvement</w:t>
      </w:r>
      <w:r w:rsidRPr="00506261">
        <w:rPr>
          <w:rFonts w:ascii="Arial" w:eastAsia="Times New Roman" w:hAnsi="Arial" w:cs="Arial"/>
        </w:rPr>
        <w:t xml:space="preserve"> </w:t>
      </w:r>
      <w:r w:rsidR="003E7C09">
        <w:rPr>
          <w:rFonts w:ascii="Arial" w:eastAsia="Times New Roman" w:hAnsi="Arial" w:cs="Arial"/>
        </w:rPr>
        <w:t xml:space="preserve">around </w:t>
      </w:r>
      <w:r w:rsidR="009714CE">
        <w:rPr>
          <w:rFonts w:ascii="Arial" w:eastAsia="Times New Roman" w:hAnsi="Arial" w:cs="Arial"/>
        </w:rPr>
        <w:t xml:space="preserve">the 3 </w:t>
      </w:r>
      <w:r w:rsidRPr="00506261">
        <w:rPr>
          <w:rFonts w:ascii="Arial" w:eastAsia="Times New Roman" w:hAnsi="Arial" w:cs="Arial"/>
        </w:rPr>
        <w:t>SDG</w:t>
      </w:r>
      <w:r w:rsidR="009714CE">
        <w:rPr>
          <w:rFonts w:ascii="Arial" w:eastAsia="Times New Roman" w:hAnsi="Arial" w:cs="Arial"/>
        </w:rPr>
        <w:t>s</w:t>
      </w:r>
      <w:r w:rsidR="003E7C09">
        <w:rPr>
          <w:rFonts w:ascii="Arial" w:eastAsia="Times New Roman" w:hAnsi="Arial" w:cs="Arial"/>
        </w:rPr>
        <w:t xml:space="preserve">, Bristol </w:t>
      </w:r>
      <w:r w:rsidR="00DF1465">
        <w:rPr>
          <w:rFonts w:ascii="Arial" w:eastAsia="Times New Roman" w:hAnsi="Arial" w:cs="Arial"/>
        </w:rPr>
        <w:t xml:space="preserve">City has initiated its programs to meet these SDGs for the betterment of its inhabitants to support sustainability and well-being. </w:t>
      </w:r>
      <w:r w:rsidRPr="00506261">
        <w:rPr>
          <w:rFonts w:ascii="Arial" w:eastAsia="Times New Roman" w:hAnsi="Arial" w:cs="Arial"/>
        </w:rPr>
        <w:t xml:space="preserve">Overall, Bristol has made significant strides in achieving the SDGs, but </w:t>
      </w:r>
      <w:r w:rsidRPr="00506261">
        <w:rPr>
          <w:rFonts w:ascii="Arial" w:eastAsia="Times New Roman" w:hAnsi="Arial" w:cs="Arial"/>
        </w:rPr>
        <w:lastRenderedPageBreak/>
        <w:t>continuous efforts and collaboration are necessary to further enhance the city's sustainable development progress. By implementing the recommended actions, Bristol City can continue to lead by example and inspire other cities and local boroughs in the UK to embrace sustainable development for the benefit of present and future generations.</w:t>
      </w:r>
    </w:p>
    <w:p w14:paraId="5D3E5ADD" w14:textId="77777777" w:rsidR="00DE69D8" w:rsidRPr="00506261" w:rsidRDefault="00DE69D8" w:rsidP="00506261">
      <w:pPr>
        <w:spacing w:after="200" w:line="360" w:lineRule="auto"/>
        <w:rPr>
          <w:rFonts w:ascii="Arial" w:eastAsia="Times New Roman" w:hAnsi="Arial" w:cs="Arial"/>
        </w:rPr>
      </w:pPr>
    </w:p>
    <w:p w14:paraId="3C30CB78" w14:textId="77777777" w:rsidR="00DE69D8" w:rsidRPr="00506261" w:rsidRDefault="00DE69D8" w:rsidP="00506261">
      <w:pPr>
        <w:spacing w:after="200" w:line="360" w:lineRule="auto"/>
        <w:rPr>
          <w:rFonts w:ascii="Arial" w:eastAsia="Times New Roman" w:hAnsi="Arial" w:cs="Arial"/>
        </w:rPr>
      </w:pPr>
    </w:p>
    <w:p w14:paraId="2CEF88E0" w14:textId="77777777" w:rsidR="00BF25F7" w:rsidRDefault="00BF25F7" w:rsidP="00DF1465">
      <w:pPr>
        <w:spacing w:line="360" w:lineRule="auto"/>
        <w:rPr>
          <w:rFonts w:ascii="Arial" w:hAnsi="Arial" w:cs="Arial"/>
          <w:b/>
          <w:bCs/>
        </w:rPr>
      </w:pPr>
      <w:bookmarkStart w:id="30" w:name="_8aym7aseqg1j" w:colFirst="0" w:colLast="0"/>
      <w:bookmarkStart w:id="31" w:name="_Toc139627551"/>
      <w:bookmarkEnd w:id="30"/>
    </w:p>
    <w:p w14:paraId="749BAA2D" w14:textId="77777777" w:rsidR="00BF25F7" w:rsidRDefault="00BF25F7" w:rsidP="00DF1465">
      <w:pPr>
        <w:spacing w:line="360" w:lineRule="auto"/>
        <w:rPr>
          <w:rFonts w:ascii="Arial" w:hAnsi="Arial" w:cs="Arial"/>
          <w:b/>
          <w:bCs/>
        </w:rPr>
      </w:pPr>
    </w:p>
    <w:p w14:paraId="43E9D158" w14:textId="7C62C7E6" w:rsidR="00DE69D8" w:rsidRPr="00DF1465" w:rsidRDefault="00DE69D8" w:rsidP="00DF1465">
      <w:pPr>
        <w:spacing w:line="360" w:lineRule="auto"/>
        <w:rPr>
          <w:rFonts w:ascii="Arial" w:eastAsia="Times New Roman" w:hAnsi="Arial" w:cs="Arial"/>
          <w:b/>
          <w:bCs/>
        </w:rPr>
      </w:pPr>
      <w:bookmarkStart w:id="32" w:name="_Hlk144260285"/>
      <w:r w:rsidRPr="00DF1465">
        <w:rPr>
          <w:rFonts w:ascii="Arial" w:hAnsi="Arial" w:cs="Arial"/>
          <w:b/>
          <w:bCs/>
        </w:rPr>
        <w:t>R</w:t>
      </w:r>
      <w:bookmarkEnd w:id="31"/>
      <w:r w:rsidR="00DF1465">
        <w:rPr>
          <w:rFonts w:ascii="Arial" w:hAnsi="Arial" w:cs="Arial"/>
          <w:b/>
          <w:bCs/>
        </w:rPr>
        <w:t>eferences</w:t>
      </w:r>
    </w:p>
    <w:bookmarkEnd w:id="32"/>
    <w:p w14:paraId="7C10F874"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Abernethy, P., (2018). SDGs: How is the UK performing? | Bond [online]. </w:t>
      </w:r>
      <w:r w:rsidRPr="00506261">
        <w:rPr>
          <w:rFonts w:ascii="Arial" w:eastAsia="Times New Roman" w:hAnsi="Arial" w:cs="Arial"/>
          <w:i/>
        </w:rPr>
        <w:t>Bond | The international development network</w:t>
      </w:r>
      <w:r w:rsidRPr="00506261">
        <w:rPr>
          <w:rFonts w:ascii="Arial" w:eastAsia="Times New Roman" w:hAnsi="Arial" w:cs="Arial"/>
        </w:rPr>
        <w:t xml:space="preserve">. [Viewed 6 July 2023]. Available from: </w:t>
      </w:r>
      <w:hyperlink r:id="rId7">
        <w:r w:rsidRPr="00506261">
          <w:rPr>
            <w:rFonts w:ascii="Arial" w:eastAsia="Times New Roman" w:hAnsi="Arial" w:cs="Arial"/>
          </w:rPr>
          <w:t>https://www.bond.org.uk/news/2018/07/sdgs-how-is-the-uk-performing/</w:t>
        </w:r>
      </w:hyperlink>
    </w:p>
    <w:p w14:paraId="32187207"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Action for Global Health, (2022). SDG 3: Progress, gaps and recommendations for the UK [online]. </w:t>
      </w:r>
      <w:r w:rsidRPr="00506261">
        <w:rPr>
          <w:rFonts w:ascii="Arial" w:eastAsia="Times New Roman" w:hAnsi="Arial" w:cs="Arial"/>
          <w:i/>
        </w:rPr>
        <w:t>Home | Bond</w:t>
      </w:r>
      <w:r w:rsidRPr="00506261">
        <w:rPr>
          <w:rFonts w:ascii="Arial" w:eastAsia="Times New Roman" w:hAnsi="Arial" w:cs="Arial"/>
        </w:rPr>
        <w:t xml:space="preserve">. [Viewed 6 July 2023]. Available from: </w:t>
      </w:r>
      <w:hyperlink r:id="rId8">
        <w:r w:rsidRPr="00506261">
          <w:rPr>
            <w:rFonts w:ascii="Arial" w:eastAsia="Times New Roman" w:hAnsi="Arial" w:cs="Arial"/>
          </w:rPr>
          <w:t>https://www.bond.org.uk/wp-content/uploads/2022/09/sdg3.pdf</w:t>
        </w:r>
      </w:hyperlink>
    </w:p>
    <w:p w14:paraId="6EDB41FE"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Bristol City Council, (2022). </w:t>
      </w:r>
      <w:r w:rsidRPr="00506261">
        <w:rPr>
          <w:rFonts w:ascii="Arial" w:eastAsia="Times New Roman" w:hAnsi="Arial" w:cs="Arial"/>
          <w:i/>
        </w:rPr>
        <w:t>Bristol and the SDGs: 2022 Review of Progress, Challenges and Opportunities</w:t>
      </w:r>
      <w:r w:rsidRPr="00506261">
        <w:rPr>
          <w:rFonts w:ascii="Arial" w:eastAsia="Times New Roman" w:hAnsi="Arial" w:cs="Arial"/>
        </w:rPr>
        <w:t>. Bristol: Bristol City Council.</w:t>
      </w:r>
    </w:p>
    <w:p w14:paraId="6C7FAA1A"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Bristol Learning City, (no date). Race Equality in Education Group - Bristol Learning City [online]. </w:t>
      </w:r>
      <w:r w:rsidRPr="00506261">
        <w:rPr>
          <w:rFonts w:ascii="Arial" w:eastAsia="Times New Roman" w:hAnsi="Arial" w:cs="Arial"/>
          <w:i/>
        </w:rPr>
        <w:t>Bristol Learning City</w:t>
      </w:r>
      <w:r w:rsidRPr="00506261">
        <w:rPr>
          <w:rFonts w:ascii="Arial" w:eastAsia="Times New Roman" w:hAnsi="Arial" w:cs="Arial"/>
        </w:rPr>
        <w:t xml:space="preserve">. [Viewed 7 July 2023]. Available from: </w:t>
      </w:r>
      <w:hyperlink r:id="rId9">
        <w:r w:rsidRPr="00506261">
          <w:rPr>
            <w:rFonts w:ascii="Arial" w:eastAsia="Times New Roman" w:hAnsi="Arial" w:cs="Arial"/>
          </w:rPr>
          <w:t>https://www.bristollearningcity.com/education/race-equality-in-education-group/</w:t>
        </w:r>
      </w:hyperlink>
    </w:p>
    <w:p w14:paraId="78AD98F5"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British Council, (2023). SDG 4: quality education [online]. </w:t>
      </w:r>
      <w:r w:rsidRPr="00506261">
        <w:rPr>
          <w:rFonts w:ascii="Arial" w:eastAsia="Times New Roman" w:hAnsi="Arial" w:cs="Arial"/>
          <w:i/>
        </w:rPr>
        <w:t>British Council</w:t>
      </w:r>
      <w:r w:rsidRPr="00506261">
        <w:rPr>
          <w:rFonts w:ascii="Arial" w:eastAsia="Times New Roman" w:hAnsi="Arial" w:cs="Arial"/>
        </w:rPr>
        <w:t xml:space="preserve">. [Viewed 6 July 2023]. Available from: </w:t>
      </w:r>
      <w:hyperlink r:id="rId10">
        <w:r w:rsidRPr="00506261">
          <w:rPr>
            <w:rFonts w:ascii="Arial" w:eastAsia="Times New Roman" w:hAnsi="Arial" w:cs="Arial"/>
          </w:rPr>
          <w:t>https://www.britishcouncil.org/work/partner/sdg-4-quality-education</w:t>
        </w:r>
      </w:hyperlink>
    </w:p>
    <w:p w14:paraId="36D1F666"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Budreviciute, A., Damiati, S., Sabir, D. K., Onder, K., Schuller-Goetzburg, P., Plakys, G., Katileviciute, A., Khoja, S. and Kodzius, R., (2020). Management and Prevention Strategies for Non-communicable Diseases (NCDs) and Their Risk Factors. </w:t>
      </w:r>
      <w:r w:rsidRPr="00506261">
        <w:rPr>
          <w:rFonts w:ascii="Arial" w:eastAsia="Times New Roman" w:hAnsi="Arial" w:cs="Arial"/>
          <w:i/>
        </w:rPr>
        <w:t>Frontiers in Public Health</w:t>
      </w:r>
      <w:r w:rsidRPr="00506261">
        <w:rPr>
          <w:rFonts w:ascii="Arial" w:eastAsia="Times New Roman" w:hAnsi="Arial" w:cs="Arial"/>
        </w:rPr>
        <w:t xml:space="preserve"> [online]. </w:t>
      </w:r>
      <w:r w:rsidRPr="00506261">
        <w:rPr>
          <w:rFonts w:ascii="Arial" w:eastAsia="Times New Roman" w:hAnsi="Arial" w:cs="Arial"/>
          <w:b/>
        </w:rPr>
        <w:t>8</w:t>
      </w:r>
      <w:r w:rsidRPr="00506261">
        <w:rPr>
          <w:rFonts w:ascii="Arial" w:eastAsia="Times New Roman" w:hAnsi="Arial" w:cs="Arial"/>
        </w:rPr>
        <w:t>. [Viewed 7 July 2023]. Available from: doi: 10.3389/fpubh.2020.574111</w:t>
      </w:r>
    </w:p>
    <w:p w14:paraId="2FE68996"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Cavicchi, C., Oppi, C. and Vagnoni, E., (2022). Back and Forth on Sustainable Development: A Focus on Healthcare Organisations. </w:t>
      </w:r>
      <w:r w:rsidRPr="00506261">
        <w:rPr>
          <w:rFonts w:ascii="Arial" w:eastAsia="Times New Roman" w:hAnsi="Arial" w:cs="Arial"/>
          <w:i/>
        </w:rPr>
        <w:t>Sustainability</w:t>
      </w:r>
      <w:r w:rsidRPr="00506261">
        <w:rPr>
          <w:rFonts w:ascii="Arial" w:eastAsia="Times New Roman" w:hAnsi="Arial" w:cs="Arial"/>
        </w:rPr>
        <w:t xml:space="preserve">. </w:t>
      </w:r>
      <w:r w:rsidRPr="00506261">
        <w:rPr>
          <w:rFonts w:ascii="Arial" w:eastAsia="Times New Roman" w:hAnsi="Arial" w:cs="Arial"/>
          <w:b/>
        </w:rPr>
        <w:t>14</w:t>
      </w:r>
      <w:r w:rsidRPr="00506261">
        <w:rPr>
          <w:rFonts w:ascii="Arial" w:eastAsia="Times New Roman" w:hAnsi="Arial" w:cs="Arial"/>
        </w:rPr>
        <w:t>(9), 4958.</w:t>
      </w:r>
    </w:p>
    <w:p w14:paraId="3A3913DD"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lastRenderedPageBreak/>
        <w:t xml:space="preserve">Sustainable Development Goals (SDG 3) | United Nations Western Europe [online], (2023). </w:t>
      </w:r>
      <w:r w:rsidRPr="00506261">
        <w:rPr>
          <w:rFonts w:ascii="Arial" w:eastAsia="Times New Roman" w:hAnsi="Arial" w:cs="Arial"/>
          <w:i/>
        </w:rPr>
        <w:t>United Nations Regional Information Center for Western Europe</w:t>
      </w:r>
      <w:r w:rsidRPr="00506261">
        <w:rPr>
          <w:rFonts w:ascii="Arial" w:eastAsia="Times New Roman" w:hAnsi="Arial" w:cs="Arial"/>
        </w:rPr>
        <w:t xml:space="preserve">. [Viewed 6 July 2023]. Available from: </w:t>
      </w:r>
      <w:hyperlink r:id="rId11">
        <w:r w:rsidRPr="00506261">
          <w:rPr>
            <w:rFonts w:ascii="Arial" w:eastAsia="Times New Roman" w:hAnsi="Arial" w:cs="Arial"/>
          </w:rPr>
          <w:t>https://unric.org/en/sdg-3/</w:t>
        </w:r>
      </w:hyperlink>
    </w:p>
    <w:p w14:paraId="3ABBCCFE"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The Global Goals, (2023). Goal 4: Quality education - The Global Goals [online]. </w:t>
      </w:r>
      <w:r w:rsidRPr="00506261">
        <w:rPr>
          <w:rFonts w:ascii="Arial" w:eastAsia="Times New Roman" w:hAnsi="Arial" w:cs="Arial"/>
          <w:i/>
        </w:rPr>
        <w:t>The Global Goals</w:t>
      </w:r>
      <w:r w:rsidRPr="00506261">
        <w:rPr>
          <w:rFonts w:ascii="Arial" w:eastAsia="Times New Roman" w:hAnsi="Arial" w:cs="Arial"/>
        </w:rPr>
        <w:t xml:space="preserve">. [Viewed 6 July 2023]. Available from: </w:t>
      </w:r>
      <w:hyperlink r:id="rId12">
        <w:r w:rsidRPr="00506261">
          <w:rPr>
            <w:rFonts w:ascii="Arial" w:eastAsia="Times New Roman" w:hAnsi="Arial" w:cs="Arial"/>
          </w:rPr>
          <w:t>https://www.globalgoals.org/goals/4-quality-education/</w:t>
        </w:r>
      </w:hyperlink>
    </w:p>
    <w:p w14:paraId="51B3FF98"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UNDP, (no date). Sustainable Development Goals | United Nations Development Programme [online]. </w:t>
      </w:r>
      <w:r w:rsidRPr="00506261">
        <w:rPr>
          <w:rFonts w:ascii="Arial" w:eastAsia="Times New Roman" w:hAnsi="Arial" w:cs="Arial"/>
          <w:i/>
        </w:rPr>
        <w:t>UNDP</w:t>
      </w:r>
      <w:r w:rsidRPr="00506261">
        <w:rPr>
          <w:rFonts w:ascii="Arial" w:eastAsia="Times New Roman" w:hAnsi="Arial" w:cs="Arial"/>
        </w:rPr>
        <w:t xml:space="preserve">. [Viewed 6 July 2023]. Available from: </w:t>
      </w:r>
      <w:hyperlink r:id="rId13">
        <w:r w:rsidRPr="00506261">
          <w:rPr>
            <w:rFonts w:ascii="Arial" w:eastAsia="Times New Roman" w:hAnsi="Arial" w:cs="Arial"/>
          </w:rPr>
          <w:t>https://www.undp.org/sustainable-development-goals</w:t>
        </w:r>
      </w:hyperlink>
    </w:p>
    <w:p w14:paraId="01614376"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UNEP, (no date). GOAL 17: Partnerships for the goals [online]. </w:t>
      </w:r>
      <w:r w:rsidRPr="00506261">
        <w:rPr>
          <w:rFonts w:ascii="Arial" w:eastAsia="Times New Roman" w:hAnsi="Arial" w:cs="Arial"/>
          <w:i/>
        </w:rPr>
        <w:t>UNEP - UN Environment Programme</w:t>
      </w:r>
      <w:r w:rsidRPr="00506261">
        <w:rPr>
          <w:rFonts w:ascii="Arial" w:eastAsia="Times New Roman" w:hAnsi="Arial" w:cs="Arial"/>
        </w:rPr>
        <w:t xml:space="preserve">. [Viewed 6 July 2023]. Available from: </w:t>
      </w:r>
      <w:hyperlink r:id="rId14">
        <w:r w:rsidRPr="00506261">
          <w:rPr>
            <w:rFonts w:ascii="Arial" w:eastAsia="Times New Roman" w:hAnsi="Arial" w:cs="Arial"/>
          </w:rPr>
          <w:t>https://www.unep.org/explore-topics/sustainable-development-goals/why-do-sustainable-development-goals-matter/goal-17</w:t>
        </w:r>
      </w:hyperlink>
    </w:p>
    <w:p w14:paraId="0B65C629"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United Nations, (2019). THE 17 GOALS | Sustainable Development [online]. </w:t>
      </w:r>
      <w:r w:rsidRPr="00506261">
        <w:rPr>
          <w:rFonts w:ascii="Arial" w:eastAsia="Times New Roman" w:hAnsi="Arial" w:cs="Arial"/>
          <w:i/>
        </w:rPr>
        <w:t>Home | Sustainable Development</w:t>
      </w:r>
      <w:r w:rsidRPr="00506261">
        <w:rPr>
          <w:rFonts w:ascii="Arial" w:eastAsia="Times New Roman" w:hAnsi="Arial" w:cs="Arial"/>
        </w:rPr>
        <w:t xml:space="preserve">. [Viewed 6 July 2023]. Available from: </w:t>
      </w:r>
      <w:hyperlink r:id="rId15">
        <w:r w:rsidRPr="00506261">
          <w:rPr>
            <w:rFonts w:ascii="Arial" w:eastAsia="Times New Roman" w:hAnsi="Arial" w:cs="Arial"/>
          </w:rPr>
          <w:t>https://sdgs.un.org/goals</w:t>
        </w:r>
      </w:hyperlink>
    </w:p>
    <w:p w14:paraId="5A6FC087"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University of Bristol, (2019). </w:t>
      </w:r>
      <w:r w:rsidRPr="00506261">
        <w:rPr>
          <w:rFonts w:ascii="Arial" w:eastAsia="Times New Roman" w:hAnsi="Arial" w:cs="Arial"/>
          <w:i/>
        </w:rPr>
        <w:t>Bristol and the SDGs: A Voluntary Local Review of Progress 2019</w:t>
      </w:r>
      <w:r w:rsidRPr="00506261">
        <w:rPr>
          <w:rFonts w:ascii="Arial" w:eastAsia="Times New Roman" w:hAnsi="Arial" w:cs="Arial"/>
        </w:rPr>
        <w:t>. Bristol: University of Bristol.</w:t>
      </w:r>
    </w:p>
    <w:p w14:paraId="0C39D1C7" w14:textId="77777777" w:rsidR="00DE69D8" w:rsidRPr="00506261" w:rsidRDefault="00DE69D8" w:rsidP="00506261">
      <w:pPr>
        <w:spacing w:after="200" w:line="360" w:lineRule="auto"/>
        <w:jc w:val="both"/>
        <w:rPr>
          <w:rFonts w:ascii="Arial" w:eastAsia="Times New Roman" w:hAnsi="Arial" w:cs="Arial"/>
        </w:rPr>
      </w:pPr>
      <w:r w:rsidRPr="00506261">
        <w:rPr>
          <w:rFonts w:ascii="Arial" w:eastAsia="Times New Roman" w:hAnsi="Arial" w:cs="Arial"/>
        </w:rPr>
        <w:t xml:space="preserve">Wanti, M., Wesselink, R., Biemans, H. and Brok, P. d., (2022). Determining factors of access and equity in higher education:A systematic review. </w:t>
      </w:r>
      <w:r w:rsidRPr="00506261">
        <w:rPr>
          <w:rFonts w:ascii="Arial" w:eastAsia="Times New Roman" w:hAnsi="Arial" w:cs="Arial"/>
          <w:i/>
        </w:rPr>
        <w:t>Equity in Education &amp; Society</w:t>
      </w:r>
      <w:r w:rsidRPr="00506261">
        <w:rPr>
          <w:rFonts w:ascii="Arial" w:eastAsia="Times New Roman" w:hAnsi="Arial" w:cs="Arial"/>
        </w:rPr>
        <w:t xml:space="preserve"> [online]. 275264612210924. [Viewed 7 July 2023]. Available from: doi: 10.1177/27526461221092429</w:t>
      </w:r>
    </w:p>
    <w:p w14:paraId="2131691B" w14:textId="77777777" w:rsidR="00DE69D8" w:rsidRPr="00506261" w:rsidRDefault="00DE69D8" w:rsidP="00506261">
      <w:pPr>
        <w:spacing w:after="200" w:line="360" w:lineRule="auto"/>
        <w:rPr>
          <w:rFonts w:ascii="Arial" w:eastAsia="Times New Roman" w:hAnsi="Arial" w:cs="Arial"/>
        </w:rPr>
      </w:pPr>
    </w:p>
    <w:p w14:paraId="7F99F1EB" w14:textId="77777777" w:rsidR="00DE69D8" w:rsidRPr="00506261" w:rsidRDefault="00DE69D8" w:rsidP="00506261">
      <w:pPr>
        <w:spacing w:after="200" w:line="360" w:lineRule="auto"/>
        <w:rPr>
          <w:rFonts w:ascii="Arial" w:eastAsia="Times New Roman" w:hAnsi="Arial" w:cs="Arial"/>
        </w:rPr>
      </w:pPr>
    </w:p>
    <w:p w14:paraId="19ACCEB2" w14:textId="77777777" w:rsidR="00DE69D8" w:rsidRPr="00506261" w:rsidRDefault="00DE69D8" w:rsidP="00506261">
      <w:pPr>
        <w:tabs>
          <w:tab w:val="left" w:pos="6540"/>
        </w:tabs>
        <w:spacing w:line="360" w:lineRule="auto"/>
        <w:rPr>
          <w:rFonts w:ascii="Arial" w:hAnsi="Arial" w:cs="Arial"/>
          <w:b/>
          <w:bCs/>
        </w:rPr>
      </w:pPr>
    </w:p>
    <w:p w14:paraId="458EDCCD" w14:textId="77777777" w:rsidR="00607960" w:rsidRPr="00506261" w:rsidRDefault="00607960" w:rsidP="00506261">
      <w:pPr>
        <w:tabs>
          <w:tab w:val="left" w:pos="6540"/>
        </w:tabs>
        <w:spacing w:line="360" w:lineRule="auto"/>
        <w:rPr>
          <w:rFonts w:ascii="Arial" w:hAnsi="Arial" w:cs="Arial"/>
        </w:rPr>
      </w:pPr>
    </w:p>
    <w:p w14:paraId="14B97121" w14:textId="77777777" w:rsidR="00607960" w:rsidRPr="00506261" w:rsidRDefault="00607960" w:rsidP="00506261">
      <w:pPr>
        <w:pStyle w:val="NormalWeb"/>
        <w:spacing w:before="0" w:beforeAutospacing="0" w:after="0" w:afterAutospacing="0" w:line="360" w:lineRule="auto"/>
        <w:rPr>
          <w:rStyle w:val="Strong"/>
          <w:rFonts w:ascii="Arial" w:hAnsi="Arial" w:cs="Arial"/>
          <w:color w:val="0E101A"/>
          <w:sz w:val="22"/>
          <w:szCs w:val="22"/>
          <w:lang w:val="en-GB"/>
        </w:rPr>
      </w:pPr>
    </w:p>
    <w:p w14:paraId="2935AB7F" w14:textId="77777777" w:rsidR="00607960" w:rsidRPr="00506261" w:rsidRDefault="00607960" w:rsidP="00506261">
      <w:pPr>
        <w:pStyle w:val="NormalWeb"/>
        <w:spacing w:before="0" w:beforeAutospacing="0" w:after="0" w:afterAutospacing="0" w:line="360" w:lineRule="auto"/>
        <w:rPr>
          <w:rStyle w:val="Strong"/>
          <w:rFonts w:ascii="Arial" w:hAnsi="Arial" w:cs="Arial"/>
          <w:color w:val="0E101A"/>
          <w:sz w:val="22"/>
          <w:szCs w:val="22"/>
          <w:lang w:val="en-GB"/>
        </w:rPr>
      </w:pPr>
    </w:p>
    <w:p w14:paraId="3384696C" w14:textId="77777777" w:rsidR="00607960" w:rsidRPr="00506261" w:rsidRDefault="00607960" w:rsidP="00506261">
      <w:pPr>
        <w:spacing w:line="360" w:lineRule="auto"/>
        <w:rPr>
          <w:rFonts w:ascii="Arial" w:hAnsi="Arial" w:cs="Arial"/>
        </w:rPr>
      </w:pPr>
    </w:p>
    <w:sectPr w:rsidR="00607960" w:rsidRPr="005062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535A3"/>
    <w:multiLevelType w:val="hybridMultilevel"/>
    <w:tmpl w:val="EDA22862"/>
    <w:lvl w:ilvl="0" w:tplc="202231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D2624F"/>
    <w:multiLevelType w:val="multilevel"/>
    <w:tmpl w:val="9D50B3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40229816">
    <w:abstractNumId w:val="1"/>
  </w:num>
  <w:num w:numId="2" w16cid:durableId="661352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960"/>
    <w:rsid w:val="00030BA8"/>
    <w:rsid w:val="00033D24"/>
    <w:rsid w:val="000C12CE"/>
    <w:rsid w:val="000D02BF"/>
    <w:rsid w:val="001177D6"/>
    <w:rsid w:val="00162282"/>
    <w:rsid w:val="00194734"/>
    <w:rsid w:val="001A2F71"/>
    <w:rsid w:val="001A4C1B"/>
    <w:rsid w:val="001D37B8"/>
    <w:rsid w:val="001E6633"/>
    <w:rsid w:val="001F20F5"/>
    <w:rsid w:val="0020260C"/>
    <w:rsid w:val="002253E4"/>
    <w:rsid w:val="00237CF5"/>
    <w:rsid w:val="00251D92"/>
    <w:rsid w:val="00275124"/>
    <w:rsid w:val="002A765B"/>
    <w:rsid w:val="002D7760"/>
    <w:rsid w:val="002E612B"/>
    <w:rsid w:val="00303A64"/>
    <w:rsid w:val="00366D54"/>
    <w:rsid w:val="0037694B"/>
    <w:rsid w:val="003E7C09"/>
    <w:rsid w:val="00426569"/>
    <w:rsid w:val="00434E6A"/>
    <w:rsid w:val="00493C34"/>
    <w:rsid w:val="00494D6A"/>
    <w:rsid w:val="0049799D"/>
    <w:rsid w:val="004A54E0"/>
    <w:rsid w:val="00506261"/>
    <w:rsid w:val="00530AA7"/>
    <w:rsid w:val="0053349B"/>
    <w:rsid w:val="00537702"/>
    <w:rsid w:val="00542370"/>
    <w:rsid w:val="00570970"/>
    <w:rsid w:val="00591A31"/>
    <w:rsid w:val="005C31F5"/>
    <w:rsid w:val="005E4C66"/>
    <w:rsid w:val="005F143B"/>
    <w:rsid w:val="005F4EF1"/>
    <w:rsid w:val="00607960"/>
    <w:rsid w:val="0065634B"/>
    <w:rsid w:val="006A5586"/>
    <w:rsid w:val="006D6FF4"/>
    <w:rsid w:val="00723D94"/>
    <w:rsid w:val="00752D83"/>
    <w:rsid w:val="00786E0C"/>
    <w:rsid w:val="007A2DA3"/>
    <w:rsid w:val="007A5965"/>
    <w:rsid w:val="007C3B47"/>
    <w:rsid w:val="007C74F7"/>
    <w:rsid w:val="007F0EA0"/>
    <w:rsid w:val="00802000"/>
    <w:rsid w:val="00845703"/>
    <w:rsid w:val="00861ABC"/>
    <w:rsid w:val="008A60BC"/>
    <w:rsid w:val="008B5AE8"/>
    <w:rsid w:val="009023D8"/>
    <w:rsid w:val="00904E8B"/>
    <w:rsid w:val="00916FE4"/>
    <w:rsid w:val="0093086D"/>
    <w:rsid w:val="009714CE"/>
    <w:rsid w:val="00A029DE"/>
    <w:rsid w:val="00A212D7"/>
    <w:rsid w:val="00A223C9"/>
    <w:rsid w:val="00A33337"/>
    <w:rsid w:val="00A42229"/>
    <w:rsid w:val="00A96B6D"/>
    <w:rsid w:val="00AB4EB2"/>
    <w:rsid w:val="00AC4946"/>
    <w:rsid w:val="00AD004C"/>
    <w:rsid w:val="00AE3B3B"/>
    <w:rsid w:val="00AE7D79"/>
    <w:rsid w:val="00AF7C8B"/>
    <w:rsid w:val="00B51F16"/>
    <w:rsid w:val="00B53A1D"/>
    <w:rsid w:val="00B87A2F"/>
    <w:rsid w:val="00BB06B7"/>
    <w:rsid w:val="00BB41F7"/>
    <w:rsid w:val="00BE19C6"/>
    <w:rsid w:val="00BF25F7"/>
    <w:rsid w:val="00C04A9E"/>
    <w:rsid w:val="00C27BA8"/>
    <w:rsid w:val="00C53CE5"/>
    <w:rsid w:val="00C67B7B"/>
    <w:rsid w:val="00CD5FAC"/>
    <w:rsid w:val="00D02C6D"/>
    <w:rsid w:val="00D21555"/>
    <w:rsid w:val="00D81FD3"/>
    <w:rsid w:val="00DE69D8"/>
    <w:rsid w:val="00DF1465"/>
    <w:rsid w:val="00E30AFE"/>
    <w:rsid w:val="00E32D73"/>
    <w:rsid w:val="00E506DC"/>
    <w:rsid w:val="00E5546F"/>
    <w:rsid w:val="00EC2BD1"/>
    <w:rsid w:val="00EE13D0"/>
    <w:rsid w:val="00EE7ED3"/>
    <w:rsid w:val="00EF472A"/>
    <w:rsid w:val="00FA4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2D9D9"/>
  <w15:chartTrackingRefBased/>
  <w15:docId w15:val="{C30C1A42-79AC-49FA-B92C-8256159FB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960"/>
    <w:rPr>
      <w:kern w:val="0"/>
      <w14:ligatures w14:val="none"/>
    </w:rPr>
  </w:style>
  <w:style w:type="paragraph" w:styleId="Heading1">
    <w:name w:val="heading 1"/>
    <w:basedOn w:val="Normal"/>
    <w:next w:val="Normal"/>
    <w:link w:val="Heading1Char"/>
    <w:uiPriority w:val="9"/>
    <w:qFormat/>
    <w:rsid w:val="00DE69D8"/>
    <w:pPr>
      <w:keepNext/>
      <w:keepLines/>
      <w:spacing w:before="400" w:after="200" w:line="480" w:lineRule="auto"/>
      <w:jc w:val="center"/>
      <w:outlineLvl w:val="0"/>
    </w:pPr>
    <w:rPr>
      <w:rFonts w:ascii="Times New Roman" w:eastAsia="Times New Roman" w:hAnsi="Times New Roman" w:cs="Times New Roman"/>
      <w:b/>
      <w:sz w:val="24"/>
      <w:szCs w:val="24"/>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796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uiPriority w:val="22"/>
    <w:qFormat/>
    <w:rsid w:val="00607960"/>
    <w:rPr>
      <w:b/>
      <w:bCs/>
    </w:rPr>
  </w:style>
  <w:style w:type="character" w:customStyle="1" w:styleId="Heading1Char">
    <w:name w:val="Heading 1 Char"/>
    <w:basedOn w:val="DefaultParagraphFont"/>
    <w:link w:val="Heading1"/>
    <w:uiPriority w:val="9"/>
    <w:rsid w:val="00DE69D8"/>
    <w:rPr>
      <w:rFonts w:ascii="Times New Roman" w:eastAsia="Times New Roman" w:hAnsi="Times New Roman" w:cs="Times New Roman"/>
      <w:b/>
      <w:kern w:val="0"/>
      <w:sz w:val="24"/>
      <w:szCs w:val="24"/>
      <w:lang w:val="en" w:eastAsia="en-GB"/>
      <w14:ligatures w14:val="none"/>
    </w:rPr>
  </w:style>
  <w:style w:type="paragraph" w:styleId="TOCHeading">
    <w:name w:val="TOC Heading"/>
    <w:basedOn w:val="Heading1"/>
    <w:next w:val="Normal"/>
    <w:uiPriority w:val="39"/>
    <w:unhideWhenUsed/>
    <w:qFormat/>
    <w:rsid w:val="00DE69D8"/>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DE69D8"/>
    <w:pPr>
      <w:spacing w:after="100" w:line="276" w:lineRule="auto"/>
    </w:pPr>
    <w:rPr>
      <w:rFonts w:ascii="Arial" w:eastAsia="Arial" w:hAnsi="Arial" w:cs="Arial"/>
      <w:lang w:val="en" w:eastAsia="en-GB"/>
    </w:rPr>
  </w:style>
  <w:style w:type="character" w:styleId="Hyperlink">
    <w:name w:val="Hyperlink"/>
    <w:basedOn w:val="DefaultParagraphFont"/>
    <w:uiPriority w:val="99"/>
    <w:unhideWhenUsed/>
    <w:rsid w:val="00DE69D8"/>
    <w:rPr>
      <w:color w:val="0563C1" w:themeColor="hyperlink"/>
      <w:u w:val="single"/>
    </w:rPr>
  </w:style>
  <w:style w:type="paragraph" w:styleId="ListParagraph">
    <w:name w:val="List Paragraph"/>
    <w:basedOn w:val="Normal"/>
    <w:uiPriority w:val="34"/>
    <w:qFormat/>
    <w:rsid w:val="00494D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423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nd.org.uk/wp-content/uploads/2022/09/sdg3.pdf" TargetMode="External"/><Relationship Id="rId13" Type="http://schemas.openxmlformats.org/officeDocument/2006/relationships/hyperlink" Target="https://www.undp.org/sustainable-development-goals" TargetMode="External"/><Relationship Id="rId3" Type="http://schemas.openxmlformats.org/officeDocument/2006/relationships/settings" Target="settings.xml"/><Relationship Id="rId7" Type="http://schemas.openxmlformats.org/officeDocument/2006/relationships/hyperlink" Target="https://www.bond.org.uk/news/2018/07/sdgs-how-is-the-uk-performing/" TargetMode="External"/><Relationship Id="rId12" Type="http://schemas.openxmlformats.org/officeDocument/2006/relationships/hyperlink" Target="https://www.globalgoals.org/goals/4-quality-educa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unric.org/en/sdg-3/" TargetMode="External"/><Relationship Id="rId5" Type="http://schemas.openxmlformats.org/officeDocument/2006/relationships/image" Target="media/image1.png"/><Relationship Id="rId15" Type="http://schemas.openxmlformats.org/officeDocument/2006/relationships/hyperlink" Target="https://sdgs.un.org/goals" TargetMode="External"/><Relationship Id="rId10" Type="http://schemas.openxmlformats.org/officeDocument/2006/relationships/hyperlink" Target="https://www.britishcouncil.org/work/partner/sdg-4-quality-education" TargetMode="External"/><Relationship Id="rId4" Type="http://schemas.openxmlformats.org/officeDocument/2006/relationships/webSettings" Target="webSettings.xml"/><Relationship Id="rId9" Type="http://schemas.openxmlformats.org/officeDocument/2006/relationships/hyperlink" Target="https://www.bristollearningcity.com/education/race-equality-in-education-group/" TargetMode="External"/><Relationship Id="rId14" Type="http://schemas.openxmlformats.org/officeDocument/2006/relationships/hyperlink" Target="https://www.unep.org/explore-topics/sustainable-development-goals/why-do-sustainable-development-goals-matter/goal-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4819</Words>
  <Characters>27472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Oji</dc:creator>
  <cp:keywords/>
  <dc:description/>
  <cp:lastModifiedBy>Richard Oji</cp:lastModifiedBy>
  <cp:revision>2</cp:revision>
  <dcterms:created xsi:type="dcterms:W3CDTF">2023-08-30T03:06:00Z</dcterms:created>
  <dcterms:modified xsi:type="dcterms:W3CDTF">2023-08-30T03:06:00Z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84eee92e-b305-4acf-863f-955c7a793863</vt:lpwstr>
  </property>
</Properties>
</file>