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CC60F6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F283E">
              <w:rPr>
                <w:rFonts w:ascii="Times New Roman" w:hAnsi="Times New Roman" w:cs="Times New Roman"/>
                <w:b/>
                <w:color w:val="auto"/>
                <w:sz w:val="48"/>
              </w:rPr>
              <w:t xml:space="preserve">Michelle Williams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238D6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F283E">
              <w:rPr>
                <w:rFonts w:ascii="Times New Roman" w:hAnsi="Times New Roman" w:cs="Times New Roman"/>
                <w:b/>
                <w:color w:val="auto"/>
                <w:sz w:val="48"/>
              </w:rPr>
              <w:t xml:space="preserve"> </w:t>
            </w:r>
            <w:proofErr w:type="spellStart"/>
            <w:r w:rsidR="001F283E">
              <w:rPr>
                <w:rFonts w:ascii="Times New Roman" w:hAnsi="Times New Roman" w:cs="Times New Roman"/>
                <w:b/>
                <w:color w:val="auto"/>
                <w:sz w:val="48"/>
              </w:rPr>
              <w:t>MichelleWilliams@ynysmon</w:t>
            </w:r>
            <w:r w:rsidR="00364AA6">
              <w:rPr>
                <w:rFonts w:ascii="Times New Roman" w:hAnsi="Times New Roman" w:cs="Times New Roman"/>
                <w:b/>
                <w:color w:val="auto"/>
                <w:sz w:val="48"/>
              </w:rPr>
              <w:t>.llyw.cymru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863025A" w14:textId="77777777" w:rsidR="00F972BF" w:rsidRDefault="0085230E" w:rsidP="00F972BF">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972BF" w:rsidRPr="00433F0E">
              <w:rPr>
                <w:rFonts w:ascii="Times New Roman" w:hAnsi="Times New Roman" w:cs="Times New Roman"/>
                <w:b/>
                <w:color w:val="auto"/>
                <w:sz w:val="48"/>
              </w:rPr>
              <w:t xml:space="preserve"> </w:t>
            </w:r>
          </w:p>
          <w:p w14:paraId="371927BD" w14:textId="747F72C6" w:rsidR="00F972BF" w:rsidRPr="005D3F07" w:rsidRDefault="00F972BF" w:rsidP="00F972BF">
            <w:pPr>
              <w:overflowPunct/>
              <w:autoSpaceDE/>
              <w:autoSpaceDN/>
              <w:adjustRightInd/>
              <w:ind w:right="-957"/>
              <w:textAlignment w:val="auto"/>
              <w:rPr>
                <w:rFonts w:ascii="Times New Roman" w:hAnsi="Times New Roman" w:cs="Times New Roman"/>
                <w:b/>
                <w:color w:val="auto"/>
                <w:sz w:val="48"/>
              </w:rPr>
            </w:pPr>
            <w:r w:rsidRPr="00433F0E">
              <w:rPr>
                <w:rFonts w:ascii="Times New Roman" w:hAnsi="Times New Roman" w:cs="Times New Roman"/>
                <w:b/>
                <w:color w:val="auto"/>
                <w:sz w:val="48"/>
              </w:rPr>
              <w:t>2126384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14F60720" w14:textId="77777777" w:rsidR="002E40B3" w:rsidRDefault="002E40B3" w:rsidP="002E40B3">
            <w:pPr>
              <w:spacing w:line="360" w:lineRule="auto"/>
              <w:jc w:val="both"/>
              <w:rPr>
                <w:sz w:val="24"/>
                <w:szCs w:val="24"/>
              </w:rPr>
            </w:pPr>
            <w:r>
              <w:rPr>
                <w:sz w:val="24"/>
                <w:szCs w:val="24"/>
              </w:rPr>
              <w:t xml:space="preserve">Thinking about my first year in practice, there is so much to reflect upon.  Using </w:t>
            </w:r>
            <w:proofErr w:type="spellStart"/>
            <w:r>
              <w:rPr>
                <w:sz w:val="24"/>
                <w:szCs w:val="24"/>
              </w:rPr>
              <w:t>Borton</w:t>
            </w:r>
            <w:proofErr w:type="spellEnd"/>
            <w:r>
              <w:rPr>
                <w:sz w:val="24"/>
                <w:szCs w:val="24"/>
              </w:rPr>
              <w:t xml:space="preserve"> (1970) model of reflection I ask myself, what happened? So what? And now what? So firstly, what happened? My first post as a qualified Social Worker was in Team Around the Family (TAF).  This was within the Early Intervention and Prevention Service of Children’s Services.  I supported children and their families, who were assessed as having a care and support need under the </w:t>
            </w:r>
            <w:r w:rsidRPr="0041224F">
              <w:rPr>
                <w:sz w:val="24"/>
                <w:szCs w:val="24"/>
              </w:rPr>
              <w:t>Social Services and Well-being (Wales) Act 2014</w:t>
            </w:r>
            <w:r>
              <w:rPr>
                <w:sz w:val="24"/>
                <w:szCs w:val="24"/>
              </w:rPr>
              <w:t xml:space="preserve">, to help improve their wellbeing.  I completed care and support assessments, provided early interventions to try and prevent escalation to child protection and was a peer mentor to the team’s support workers when the families they worked with were in crisis.  Following the Wales Safeguarding Procedures (2019), if my assessment concluded the child/ren were experiencing or at risk of significant harm I was responsible for requesting my manager hold a strategy meeting with multi agencies to decide if </w:t>
            </w:r>
            <w:r>
              <w:rPr>
                <w:sz w:val="24"/>
                <w:szCs w:val="24"/>
              </w:rPr>
              <w:lastRenderedPageBreak/>
              <w:t>the threshold for a section 47 assessment under the Children’s Act 1989 had been met.  This meant my assessment analysis would inform their decision if further</w:t>
            </w:r>
            <w:r w:rsidRPr="00835241">
              <w:rPr>
                <w:sz w:val="24"/>
                <w:szCs w:val="24"/>
              </w:rPr>
              <w:t xml:space="preserve"> </w:t>
            </w:r>
            <w:r>
              <w:rPr>
                <w:sz w:val="24"/>
                <w:szCs w:val="24"/>
              </w:rPr>
              <w:t xml:space="preserve">steps were needed. For example, holding a case conference to agree or disagree for the need of the child/ren’s name be place on the child protection register, </w:t>
            </w:r>
            <w:r w:rsidRPr="00835241">
              <w:rPr>
                <w:sz w:val="24"/>
                <w:szCs w:val="24"/>
              </w:rPr>
              <w:t xml:space="preserve">to safeguard </w:t>
            </w:r>
            <w:r>
              <w:rPr>
                <w:sz w:val="24"/>
                <w:szCs w:val="24"/>
              </w:rPr>
              <w:t>the children from significant harm</w:t>
            </w:r>
            <w:r w:rsidRPr="00835241">
              <w:rPr>
                <w:sz w:val="24"/>
                <w:szCs w:val="24"/>
              </w:rPr>
              <w:t>.</w:t>
            </w:r>
            <w:r>
              <w:rPr>
                <w:sz w:val="24"/>
                <w:szCs w:val="24"/>
              </w:rPr>
              <w:t xml:space="preserve"> </w:t>
            </w:r>
          </w:p>
          <w:p w14:paraId="3D7C2500" w14:textId="77777777" w:rsidR="002E40B3" w:rsidRDefault="002E40B3" w:rsidP="002E40B3">
            <w:pPr>
              <w:spacing w:line="360" w:lineRule="auto"/>
              <w:jc w:val="both"/>
              <w:rPr>
                <w:sz w:val="24"/>
                <w:szCs w:val="24"/>
              </w:rPr>
            </w:pPr>
          </w:p>
          <w:p w14:paraId="5EA44AB0" w14:textId="03E627E8" w:rsidR="002E40B3" w:rsidRDefault="002E40B3" w:rsidP="002E40B3">
            <w:pPr>
              <w:spacing w:line="360" w:lineRule="auto"/>
              <w:jc w:val="both"/>
              <w:rPr>
                <w:sz w:val="24"/>
                <w:szCs w:val="24"/>
              </w:rPr>
            </w:pPr>
            <w:r>
              <w:rPr>
                <w:sz w:val="24"/>
                <w:szCs w:val="24"/>
              </w:rPr>
              <w:t>So, what does this mean? What more do I now need to know and what have I learnt (</w:t>
            </w:r>
            <w:proofErr w:type="spellStart"/>
            <w:r>
              <w:rPr>
                <w:sz w:val="24"/>
                <w:szCs w:val="24"/>
              </w:rPr>
              <w:t>Borton</w:t>
            </w:r>
            <w:proofErr w:type="spellEnd"/>
            <w:r>
              <w:rPr>
                <w:sz w:val="24"/>
                <w:szCs w:val="24"/>
              </w:rPr>
              <w:t xml:space="preserve"> 1970)?  I have never taken lightly the power imbalance between myself and the families I work with. As Social Workers it is important that we work with families to empower them to be included in the assessment process, ensuring that what matters to them is taken into consideration, and being open honest with them throughout (Social Services and Wellbeing Act (Wales) 2014.  I remember the first case I had where my analysis concluded that the children were at risk of significant harm.  I was confident that I had made the right decision, but I still could not help but worry about the consequences my decision will have on the family, especially the children.  I kept asking myself how this process was ever going to be empowering to a family and it was important for me to ensure that my decisions were based on facts and evidence rather than emotions and feels (Karim, S., 2023).  Thinking back, I have learnt that it was this kind of questioning of myself that ensured that I made a difficult and emotional process as open and as inclusive as I possibility could.  I ensured that I have gone through my assessment with the family, explaining what I was worried about and why.  This ensured when it came to the case conference there were no surprizes for the family, they </w:t>
            </w:r>
            <w:r w:rsidR="00EC1377">
              <w:rPr>
                <w:sz w:val="24"/>
                <w:szCs w:val="24"/>
              </w:rPr>
              <w:t>knew</w:t>
            </w:r>
            <w:r>
              <w:rPr>
                <w:sz w:val="24"/>
                <w:szCs w:val="24"/>
              </w:rPr>
              <w:t xml:space="preserve"> exactly what was going to be discussed and why. </w:t>
            </w:r>
          </w:p>
          <w:p w14:paraId="5FD22C09" w14:textId="77777777" w:rsidR="002E40B3" w:rsidRDefault="002E40B3" w:rsidP="002E40B3">
            <w:pPr>
              <w:spacing w:line="360" w:lineRule="auto"/>
              <w:jc w:val="both"/>
              <w:rPr>
                <w:sz w:val="24"/>
                <w:szCs w:val="24"/>
              </w:rPr>
            </w:pPr>
          </w:p>
          <w:p w14:paraId="1CF036E7" w14:textId="77777777" w:rsidR="002E40B3" w:rsidRDefault="002E40B3" w:rsidP="002E40B3">
            <w:pPr>
              <w:spacing w:line="360" w:lineRule="auto"/>
              <w:jc w:val="both"/>
              <w:rPr>
                <w:sz w:val="24"/>
                <w:szCs w:val="24"/>
              </w:rPr>
            </w:pPr>
            <w:r>
              <w:rPr>
                <w:sz w:val="24"/>
                <w:szCs w:val="24"/>
              </w:rPr>
              <w:t xml:space="preserve">And now what, I ask myself (Bolton, 1970)? For me it is important that I take what I have learnt from the last year to continue to learn and progress.  What I found difficult about working within TAF was that once the decision had been made for the case to be discussed at case conference, I would no longer be the family’s Social Worker.  That I was not able to be the one to support them with their child protection plan and the impact having to work with a new Social Worker would have on individuals.  In saying that, would they have wanted me to be that person, would the trust have broken down as I had assessed the children to be experiencing or at risk of significant harm as defined by the Children’s Act (2009).  Child protection is always very complex and the process itself can be traumatising for the families involved.  </w:t>
            </w:r>
          </w:p>
          <w:p w14:paraId="46770965" w14:textId="77777777" w:rsidR="002E40B3" w:rsidRDefault="002E40B3" w:rsidP="002E40B3">
            <w:pPr>
              <w:spacing w:line="360" w:lineRule="auto"/>
              <w:jc w:val="both"/>
              <w:rPr>
                <w:sz w:val="24"/>
                <w:szCs w:val="24"/>
              </w:rPr>
            </w:pPr>
          </w:p>
          <w:p w14:paraId="5FB03A7C" w14:textId="77777777" w:rsidR="002E40B3" w:rsidRDefault="002E40B3" w:rsidP="002E40B3">
            <w:pPr>
              <w:spacing w:line="360" w:lineRule="auto"/>
              <w:jc w:val="both"/>
              <w:rPr>
                <w:sz w:val="24"/>
                <w:szCs w:val="24"/>
              </w:rPr>
            </w:pPr>
            <w:r>
              <w:rPr>
                <w:sz w:val="24"/>
                <w:szCs w:val="24"/>
              </w:rPr>
              <w:t>The last year has been a huge learning curve with many ups, but it is also important to recognise the downs and to learn and grow from them.  It is exciting and nerve wracking to think about the next 12 months.  I will be leaving my post in TAF and will be starting a new post within the community mental health team in the very near future.  This will bring me very different experiences, but I also hope that I will also be able to bring my own experiences for the benefit of the people I will be working with.  My goals for the next 12 months are as follows:</w:t>
            </w:r>
          </w:p>
          <w:p w14:paraId="06C09C3D" w14:textId="77777777" w:rsidR="002E40B3" w:rsidRDefault="002E40B3" w:rsidP="002E40B3">
            <w:pPr>
              <w:spacing w:line="360" w:lineRule="auto"/>
              <w:jc w:val="both"/>
              <w:rPr>
                <w:sz w:val="24"/>
                <w:szCs w:val="24"/>
              </w:rPr>
            </w:pPr>
          </w:p>
          <w:p w14:paraId="263686EF" w14:textId="77777777" w:rsidR="002E40B3" w:rsidRDefault="002E40B3" w:rsidP="002E40B3">
            <w:pPr>
              <w:pStyle w:val="ListParagraph"/>
              <w:numPr>
                <w:ilvl w:val="0"/>
                <w:numId w:val="54"/>
              </w:numPr>
              <w:spacing w:line="360" w:lineRule="auto"/>
              <w:jc w:val="both"/>
              <w:rPr>
                <w:sz w:val="24"/>
                <w:szCs w:val="24"/>
              </w:rPr>
            </w:pPr>
            <w:r>
              <w:rPr>
                <w:sz w:val="24"/>
                <w:szCs w:val="24"/>
              </w:rPr>
              <w:t>I would like to work with individuals who have enduring mental health illnesses for example Schizophrenia.</w:t>
            </w:r>
          </w:p>
          <w:p w14:paraId="14E35033" w14:textId="77777777" w:rsidR="002E40B3" w:rsidRPr="00A12AAB" w:rsidRDefault="002E40B3" w:rsidP="002E40B3">
            <w:pPr>
              <w:pStyle w:val="ListParagraph"/>
              <w:numPr>
                <w:ilvl w:val="0"/>
                <w:numId w:val="54"/>
              </w:numPr>
              <w:spacing w:line="360" w:lineRule="auto"/>
              <w:jc w:val="both"/>
              <w:rPr>
                <w:sz w:val="24"/>
                <w:szCs w:val="24"/>
              </w:rPr>
            </w:pPr>
            <w:r>
              <w:rPr>
                <w:sz w:val="24"/>
                <w:szCs w:val="24"/>
              </w:rPr>
              <w:t xml:space="preserve">I would like to work with a multi-disciplinary team to help support individuals to become mentally well. </w:t>
            </w:r>
          </w:p>
          <w:p w14:paraId="374EC4B1" w14:textId="16381436" w:rsidR="00D3203C" w:rsidRDefault="002E40B3" w:rsidP="002E40B3">
            <w:pPr>
              <w:pStyle w:val="ListParagraph"/>
              <w:numPr>
                <w:ilvl w:val="0"/>
                <w:numId w:val="54"/>
              </w:numPr>
              <w:spacing w:line="360" w:lineRule="auto"/>
              <w:jc w:val="both"/>
              <w:rPr>
                <w:sz w:val="24"/>
                <w:szCs w:val="24"/>
              </w:rPr>
            </w:pPr>
            <w:r>
              <w:rPr>
                <w:sz w:val="24"/>
                <w:szCs w:val="24"/>
              </w:rPr>
              <w:t xml:space="preserve">I would like to start my training as an approved mental health practitioner.   </w:t>
            </w:r>
          </w:p>
          <w:p w14:paraId="1CA032E8" w14:textId="77777777" w:rsidR="00E07DF6" w:rsidRDefault="00E07DF6" w:rsidP="00E07DF6">
            <w:pPr>
              <w:spacing w:line="360" w:lineRule="auto"/>
              <w:jc w:val="both"/>
              <w:rPr>
                <w:sz w:val="24"/>
                <w:szCs w:val="24"/>
              </w:rPr>
            </w:pPr>
          </w:p>
          <w:p w14:paraId="02477BD0" w14:textId="7140677D" w:rsidR="00E07DF6" w:rsidRPr="00E07DF6" w:rsidRDefault="00E07DF6" w:rsidP="00E07DF6">
            <w:pPr>
              <w:spacing w:line="360" w:lineRule="auto"/>
              <w:jc w:val="both"/>
              <w:rPr>
                <w:sz w:val="24"/>
                <w:szCs w:val="24"/>
              </w:rPr>
            </w:pPr>
            <w:r>
              <w:rPr>
                <w:sz w:val="24"/>
                <w:szCs w:val="24"/>
              </w:rPr>
              <w:t>Word Count: 789</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2A1529A9" w14:textId="77777777" w:rsidR="00C51DF3" w:rsidRDefault="00C51DF3" w:rsidP="00C51DF3">
            <w:pPr>
              <w:spacing w:line="360" w:lineRule="auto"/>
              <w:jc w:val="both"/>
              <w:rPr>
                <w:sz w:val="24"/>
                <w:szCs w:val="24"/>
              </w:rPr>
            </w:pPr>
            <w:r>
              <w:rPr>
                <w:sz w:val="24"/>
                <w:szCs w:val="24"/>
              </w:rPr>
              <w:lastRenderedPageBreak/>
              <w:t>It is surprising how fast how the last 12 months have gone and that I’m now writing the last piece for my portfolio.  A lot has changed, and I have gained new experiences and knowledge not only from the professionals I work with but also from the individuals in need of care and support.  At t</w:t>
            </w:r>
            <w:r w:rsidRPr="0024757A">
              <w:rPr>
                <w:sz w:val="24"/>
                <w:szCs w:val="24"/>
              </w:rPr>
              <w:t xml:space="preserve">he beginning of this program, </w:t>
            </w:r>
            <w:r>
              <w:rPr>
                <w:sz w:val="24"/>
                <w:szCs w:val="24"/>
              </w:rPr>
              <w:t>I set myself the following goals:</w:t>
            </w:r>
          </w:p>
          <w:p w14:paraId="7C3BA0EC" w14:textId="77777777" w:rsidR="001D0463" w:rsidRPr="0024757A" w:rsidRDefault="001D0463" w:rsidP="00C51DF3">
            <w:pPr>
              <w:spacing w:line="360" w:lineRule="auto"/>
              <w:jc w:val="both"/>
              <w:rPr>
                <w:sz w:val="24"/>
                <w:szCs w:val="24"/>
              </w:rPr>
            </w:pPr>
          </w:p>
          <w:p w14:paraId="08EBF889" w14:textId="77777777" w:rsidR="00C51DF3" w:rsidRPr="00BD5EAB" w:rsidRDefault="00C51DF3" w:rsidP="00C51DF3">
            <w:pPr>
              <w:pStyle w:val="ListParagraph"/>
              <w:numPr>
                <w:ilvl w:val="0"/>
                <w:numId w:val="55"/>
              </w:numPr>
              <w:spacing w:line="360" w:lineRule="auto"/>
              <w:jc w:val="both"/>
              <w:rPr>
                <w:sz w:val="24"/>
                <w:szCs w:val="24"/>
              </w:rPr>
            </w:pPr>
            <w:r w:rsidRPr="00BD5EAB">
              <w:rPr>
                <w:sz w:val="24"/>
                <w:szCs w:val="24"/>
              </w:rPr>
              <w:t>I would like to work with individuals who have enduring mental health illnesses for example Schizophrenia.</w:t>
            </w:r>
          </w:p>
          <w:p w14:paraId="5FAA65D3" w14:textId="77777777" w:rsidR="00C51DF3" w:rsidRPr="00A12AAB" w:rsidRDefault="00C51DF3" w:rsidP="00C51DF3">
            <w:pPr>
              <w:pStyle w:val="ListParagraph"/>
              <w:numPr>
                <w:ilvl w:val="0"/>
                <w:numId w:val="55"/>
              </w:numPr>
              <w:spacing w:line="360" w:lineRule="auto"/>
              <w:jc w:val="both"/>
              <w:rPr>
                <w:sz w:val="24"/>
                <w:szCs w:val="24"/>
              </w:rPr>
            </w:pPr>
            <w:r>
              <w:rPr>
                <w:sz w:val="24"/>
                <w:szCs w:val="24"/>
              </w:rPr>
              <w:t xml:space="preserve">I would like to work with a multi-disciplinary team to help support individuals to become mentally well. </w:t>
            </w:r>
          </w:p>
          <w:p w14:paraId="2711497D" w14:textId="77777777" w:rsidR="00C51DF3" w:rsidRDefault="00C51DF3" w:rsidP="00C51DF3">
            <w:pPr>
              <w:pStyle w:val="ListParagraph"/>
              <w:numPr>
                <w:ilvl w:val="0"/>
                <w:numId w:val="55"/>
              </w:numPr>
              <w:spacing w:line="360" w:lineRule="auto"/>
              <w:jc w:val="both"/>
              <w:rPr>
                <w:sz w:val="24"/>
                <w:szCs w:val="24"/>
              </w:rPr>
            </w:pPr>
            <w:r>
              <w:rPr>
                <w:sz w:val="24"/>
                <w:szCs w:val="24"/>
              </w:rPr>
              <w:t xml:space="preserve">I would like to start my training as an approved mental health practitioner.  </w:t>
            </w:r>
          </w:p>
          <w:p w14:paraId="5D3D0139" w14:textId="77777777" w:rsidR="00C51DF3" w:rsidRDefault="00C51DF3" w:rsidP="00C51DF3">
            <w:pPr>
              <w:pStyle w:val="ListParagraph"/>
              <w:spacing w:line="360" w:lineRule="auto"/>
              <w:jc w:val="both"/>
              <w:rPr>
                <w:sz w:val="24"/>
                <w:szCs w:val="24"/>
              </w:rPr>
            </w:pPr>
            <w:r>
              <w:rPr>
                <w:sz w:val="24"/>
                <w:szCs w:val="24"/>
              </w:rPr>
              <w:t xml:space="preserve"> </w:t>
            </w:r>
          </w:p>
          <w:p w14:paraId="0864C61F" w14:textId="77777777" w:rsidR="00C51DF3" w:rsidRDefault="00C51DF3" w:rsidP="00C51DF3">
            <w:pPr>
              <w:spacing w:line="360" w:lineRule="auto"/>
              <w:jc w:val="both"/>
              <w:rPr>
                <w:sz w:val="24"/>
                <w:szCs w:val="24"/>
              </w:rPr>
            </w:pPr>
            <w:r>
              <w:rPr>
                <w:sz w:val="24"/>
                <w:szCs w:val="24"/>
              </w:rPr>
              <w:t xml:space="preserve">Over the last twelve months I have worked with individuals with schizophrenia, personality disorders, anxiety, and depression as well as mood disorders. Using the head, heart reflective model I’d like to think have reached or at least worked towards my goals while ensuring I have also reached my learning outcomes (Cameron &amp; Boddy, 2005).  </w:t>
            </w:r>
          </w:p>
          <w:p w14:paraId="18AC7B82" w14:textId="77777777" w:rsidR="001D0463" w:rsidRDefault="001D0463" w:rsidP="00C51DF3">
            <w:pPr>
              <w:spacing w:line="360" w:lineRule="auto"/>
              <w:jc w:val="both"/>
              <w:rPr>
                <w:sz w:val="24"/>
                <w:szCs w:val="24"/>
              </w:rPr>
            </w:pPr>
          </w:p>
          <w:p w14:paraId="1D1141A5" w14:textId="77777777" w:rsidR="00C51DF3" w:rsidRPr="00883131" w:rsidRDefault="00C51DF3" w:rsidP="00C51DF3">
            <w:pPr>
              <w:spacing w:line="360" w:lineRule="auto"/>
              <w:jc w:val="both"/>
              <w:rPr>
                <w:sz w:val="24"/>
                <w:szCs w:val="24"/>
                <w:u w:val="single"/>
              </w:rPr>
            </w:pPr>
            <w:r w:rsidRPr="00883131">
              <w:rPr>
                <w:sz w:val="24"/>
                <w:szCs w:val="24"/>
                <w:u w:val="single"/>
              </w:rPr>
              <w:t>Head</w:t>
            </w:r>
          </w:p>
          <w:p w14:paraId="3A101B20" w14:textId="77777777" w:rsidR="00C51DF3" w:rsidRDefault="00C51DF3" w:rsidP="00C51DF3">
            <w:pPr>
              <w:spacing w:line="360" w:lineRule="auto"/>
              <w:jc w:val="both"/>
              <w:rPr>
                <w:sz w:val="24"/>
                <w:szCs w:val="24"/>
              </w:rPr>
            </w:pPr>
            <w:r>
              <w:rPr>
                <w:sz w:val="24"/>
                <w:szCs w:val="24"/>
              </w:rPr>
              <w:t xml:space="preserve">Changing from Children Services to Adult Services at the beginning of this program was a big change for me as I had only ever worked in children’s social care. Something I found interesting was the knowledge I was able to draw on from my experiences of Children’s Services (Cameron &amp; Boddy, 2005). The Social Services and Wellbeing (Wales) Act 2014 is the legal framework for care and support to help improve the feeling of the people of Wales for adults and children.  I was able to draw on my knowledge of this as well as trauma informed practice to help reduce the negative impact traumatic experiences were having on individuals (GOV.UK, 2022). </w:t>
            </w:r>
            <w:proofErr w:type="gramStart"/>
            <w:r>
              <w:rPr>
                <w:sz w:val="24"/>
                <w:szCs w:val="24"/>
              </w:rPr>
              <w:t>Reflecting back</w:t>
            </w:r>
            <w:proofErr w:type="gramEnd"/>
            <w:r>
              <w:rPr>
                <w:sz w:val="24"/>
                <w:szCs w:val="24"/>
              </w:rPr>
              <w:t xml:space="preserve">, this was particularly relevant to the patients who had borderline personality disorder. I was experienced in using tools and inventions for emotional regulation and consequential thinking to work in collaboration with individuals to support them to use healthy coping strategies to regulate their emotions.  </w:t>
            </w:r>
          </w:p>
          <w:p w14:paraId="16ED7FB5" w14:textId="77777777" w:rsidR="00C51DF3" w:rsidRDefault="00C51DF3" w:rsidP="00C51DF3">
            <w:pPr>
              <w:spacing w:line="360" w:lineRule="auto"/>
              <w:jc w:val="both"/>
              <w:rPr>
                <w:sz w:val="24"/>
                <w:szCs w:val="24"/>
              </w:rPr>
            </w:pPr>
          </w:p>
          <w:p w14:paraId="38976C2D" w14:textId="77777777" w:rsidR="001D0463" w:rsidRDefault="001D0463" w:rsidP="00C51DF3">
            <w:pPr>
              <w:spacing w:line="360" w:lineRule="auto"/>
              <w:jc w:val="both"/>
              <w:rPr>
                <w:sz w:val="24"/>
                <w:szCs w:val="24"/>
              </w:rPr>
            </w:pPr>
          </w:p>
          <w:p w14:paraId="24234C7D" w14:textId="77777777" w:rsidR="001D0463" w:rsidRDefault="001D0463" w:rsidP="00C51DF3">
            <w:pPr>
              <w:spacing w:line="360" w:lineRule="auto"/>
              <w:jc w:val="both"/>
              <w:rPr>
                <w:sz w:val="24"/>
                <w:szCs w:val="24"/>
              </w:rPr>
            </w:pPr>
          </w:p>
          <w:p w14:paraId="3048F781" w14:textId="77777777" w:rsidR="00C51DF3" w:rsidRPr="00E836B6" w:rsidRDefault="00C51DF3" w:rsidP="00C51DF3">
            <w:pPr>
              <w:spacing w:line="360" w:lineRule="auto"/>
              <w:jc w:val="both"/>
              <w:rPr>
                <w:sz w:val="24"/>
                <w:szCs w:val="24"/>
                <w:u w:val="single"/>
              </w:rPr>
            </w:pPr>
            <w:r w:rsidRPr="00E836B6">
              <w:rPr>
                <w:sz w:val="24"/>
                <w:szCs w:val="24"/>
                <w:u w:val="single"/>
              </w:rPr>
              <w:lastRenderedPageBreak/>
              <w:t>Heart</w:t>
            </w:r>
          </w:p>
          <w:p w14:paraId="7A4BE4E7" w14:textId="5F63D1B7" w:rsidR="00C51DF3" w:rsidRDefault="00C51DF3" w:rsidP="00C51DF3">
            <w:pPr>
              <w:spacing w:line="360" w:lineRule="auto"/>
              <w:jc w:val="both"/>
              <w:rPr>
                <w:sz w:val="24"/>
                <w:szCs w:val="24"/>
              </w:rPr>
            </w:pPr>
            <w:r>
              <w:rPr>
                <w:sz w:val="24"/>
                <w:szCs w:val="24"/>
              </w:rPr>
              <w:t xml:space="preserve">Thinking about how I felt as a social worker and how the individuals I worked with felt (Cameron &amp; Boddy, 2005).  Some individuals I had worked with when they were children, and I can remember being worried that they would find this difficult as decisions I may have in the past may have had a significant impact on their lives.  What I </w:t>
            </w:r>
            <w:proofErr w:type="gramStart"/>
            <w:r>
              <w:rPr>
                <w:sz w:val="24"/>
                <w:szCs w:val="24"/>
              </w:rPr>
              <w:t>actually found</w:t>
            </w:r>
            <w:proofErr w:type="gramEnd"/>
            <w:r>
              <w:rPr>
                <w:sz w:val="24"/>
                <w:szCs w:val="24"/>
              </w:rPr>
              <w:t xml:space="preserve"> was that they were pleased it was someone they already knew, someone who already knew their story, so they did not have to go over it in detail again. This made me feel like they trusted and had confidence in me as their social worker and the importance of a person-</w:t>
            </w:r>
            <w:r w:rsidR="00D83A2C">
              <w:rPr>
                <w:sz w:val="24"/>
                <w:szCs w:val="24"/>
              </w:rPr>
              <w:t>centred</w:t>
            </w:r>
            <w:r>
              <w:rPr>
                <w:sz w:val="24"/>
                <w:szCs w:val="24"/>
              </w:rPr>
              <w:t xml:space="preserve"> approach.  (Social Care Wales, 2018).  I could have asked not to work with those individuals in case they found it difficult.  But instead, I had a conversation with them about it and gave them the choice rather than me making the choice for them ensuring the were given voice and control over their care.   </w:t>
            </w:r>
          </w:p>
          <w:p w14:paraId="4C997857" w14:textId="77777777" w:rsidR="00C51DF3" w:rsidRDefault="00C51DF3" w:rsidP="00C51DF3">
            <w:pPr>
              <w:spacing w:line="360" w:lineRule="auto"/>
              <w:jc w:val="both"/>
              <w:rPr>
                <w:sz w:val="24"/>
                <w:szCs w:val="24"/>
              </w:rPr>
            </w:pPr>
          </w:p>
          <w:p w14:paraId="36AA765A" w14:textId="77777777" w:rsidR="00C51DF3" w:rsidRPr="00D10B20" w:rsidRDefault="00C51DF3" w:rsidP="00C51DF3">
            <w:pPr>
              <w:spacing w:line="360" w:lineRule="auto"/>
              <w:jc w:val="both"/>
              <w:rPr>
                <w:sz w:val="24"/>
                <w:szCs w:val="24"/>
                <w:u w:val="single"/>
              </w:rPr>
            </w:pPr>
            <w:r w:rsidRPr="00D10B20">
              <w:rPr>
                <w:sz w:val="24"/>
                <w:szCs w:val="24"/>
                <w:u w:val="single"/>
              </w:rPr>
              <w:t>Hands</w:t>
            </w:r>
          </w:p>
          <w:p w14:paraId="448B1EE1" w14:textId="77777777" w:rsidR="00C51DF3" w:rsidRDefault="00C51DF3" w:rsidP="00C51DF3">
            <w:pPr>
              <w:spacing w:line="360" w:lineRule="auto"/>
              <w:jc w:val="both"/>
              <w:rPr>
                <w:sz w:val="24"/>
                <w:szCs w:val="24"/>
              </w:rPr>
            </w:pPr>
            <w:r>
              <w:rPr>
                <w:sz w:val="24"/>
                <w:szCs w:val="24"/>
              </w:rPr>
              <w:t xml:space="preserve">Thinking about what I did to support the individuals I worked with and the skills that I used (Cameron &amp; Boddy, 2005).  Through assessment and analysis, I was able to identify needs and outcomes and work with individuals to improve their wellbeing.  Thinking about communication skills, I worked with people aged anywhere from 18 upwards and would tailor the way I would communicate with </w:t>
            </w:r>
            <w:proofErr w:type="gramStart"/>
            <w:r>
              <w:rPr>
                <w:sz w:val="24"/>
                <w:szCs w:val="24"/>
              </w:rPr>
              <w:t>each individual</w:t>
            </w:r>
            <w:proofErr w:type="gramEnd"/>
            <w:r>
              <w:rPr>
                <w:sz w:val="24"/>
                <w:szCs w:val="24"/>
              </w:rPr>
              <w:t xml:space="preserve">.  Something I found important was to be able to communicate with people in different ways dependent not only on their age but how unwell they were and whether they had any learning difficulties or could not read and right for example.  Technology, for example YouTube, </w:t>
            </w:r>
            <w:r w:rsidRPr="0094043D">
              <w:rPr>
                <w:sz w:val="24"/>
                <w:szCs w:val="24"/>
              </w:rPr>
              <w:t>opened a wealth opportunity</w:t>
            </w:r>
            <w:r>
              <w:rPr>
                <w:sz w:val="24"/>
                <w:szCs w:val="24"/>
              </w:rPr>
              <w:t xml:space="preserve"> for me</w:t>
            </w:r>
            <w:r w:rsidRPr="0094043D">
              <w:rPr>
                <w:sz w:val="24"/>
                <w:szCs w:val="24"/>
              </w:rPr>
              <w:t xml:space="preserve"> to assist individuals </w:t>
            </w:r>
            <w:r>
              <w:rPr>
                <w:sz w:val="24"/>
                <w:szCs w:val="24"/>
              </w:rPr>
              <w:t xml:space="preserve">in delivering interventions in a way that that helped them to understand and engage better (SCIE, 2018).  This was especially helpful with the younger generation as they would tell me they found it more relatable. </w:t>
            </w:r>
            <w:proofErr w:type="gramStart"/>
            <w:r>
              <w:rPr>
                <w:sz w:val="24"/>
                <w:szCs w:val="24"/>
              </w:rPr>
              <w:t>Reflecting back</w:t>
            </w:r>
            <w:proofErr w:type="gramEnd"/>
            <w:r>
              <w:rPr>
                <w:sz w:val="24"/>
                <w:szCs w:val="24"/>
              </w:rPr>
              <w:t xml:space="preserve"> though, I remember making the assumption that one individual would rather not use technology and thinking about it I had made an unconscious bias about their age as they were an older adult. They were very quick to prove me otherwise and taught me a thing or two about technology which I could see helped to build on their confidence and self-esteem. </w:t>
            </w:r>
          </w:p>
          <w:p w14:paraId="282C82D1" w14:textId="77777777" w:rsidR="00C51DF3" w:rsidRDefault="00C51DF3" w:rsidP="00C51DF3">
            <w:pPr>
              <w:spacing w:line="360" w:lineRule="auto"/>
              <w:jc w:val="both"/>
              <w:rPr>
                <w:sz w:val="24"/>
                <w:szCs w:val="24"/>
              </w:rPr>
            </w:pPr>
          </w:p>
          <w:p w14:paraId="42F155F0" w14:textId="77777777" w:rsidR="001D0463" w:rsidRDefault="001D0463" w:rsidP="00C51DF3">
            <w:pPr>
              <w:spacing w:line="360" w:lineRule="auto"/>
              <w:jc w:val="both"/>
              <w:rPr>
                <w:sz w:val="24"/>
                <w:szCs w:val="24"/>
              </w:rPr>
            </w:pPr>
          </w:p>
          <w:p w14:paraId="4EA3670A" w14:textId="77777777" w:rsidR="00C51DF3" w:rsidRDefault="00C51DF3" w:rsidP="00C51DF3">
            <w:pPr>
              <w:spacing w:line="360" w:lineRule="auto"/>
              <w:jc w:val="both"/>
              <w:rPr>
                <w:sz w:val="24"/>
                <w:szCs w:val="24"/>
                <w:u w:val="single"/>
              </w:rPr>
            </w:pPr>
            <w:r w:rsidRPr="000750C6">
              <w:rPr>
                <w:sz w:val="24"/>
                <w:szCs w:val="24"/>
                <w:u w:val="single"/>
              </w:rPr>
              <w:lastRenderedPageBreak/>
              <w:t>Conclusion</w:t>
            </w:r>
          </w:p>
          <w:p w14:paraId="6DB4BFAD" w14:textId="77777777" w:rsidR="00C51DF3" w:rsidRPr="000750C6" w:rsidRDefault="00C51DF3" w:rsidP="00C51DF3">
            <w:pPr>
              <w:spacing w:line="360" w:lineRule="auto"/>
              <w:jc w:val="both"/>
              <w:rPr>
                <w:sz w:val="24"/>
                <w:szCs w:val="24"/>
              </w:rPr>
            </w:pPr>
            <w:r>
              <w:rPr>
                <w:sz w:val="24"/>
                <w:szCs w:val="24"/>
              </w:rPr>
              <w:t xml:space="preserve">Reflecting about all the changes I think the biggest change for me over the last 12 months has been working in a multidisciplinary.  I have not only worked alongside other Social Workers but Consultant Psychiatrists, Psychologist, Occupational Therapists, and CBT Practitioners.  It took a while for me to understand some for the medical language that was used and to have a better understand of prescribed medications.  It was interesting to learn values and practices of other professions and by collaborating we </w:t>
            </w:r>
            <w:proofErr w:type="gramStart"/>
            <w:r>
              <w:rPr>
                <w:sz w:val="24"/>
                <w:szCs w:val="24"/>
              </w:rPr>
              <w:t>are able to</w:t>
            </w:r>
            <w:proofErr w:type="gramEnd"/>
            <w:r>
              <w:rPr>
                <w:sz w:val="24"/>
                <w:szCs w:val="24"/>
              </w:rPr>
              <w:t xml:space="preserve"> improve the mental wellbeing of the individuals we work with. </w:t>
            </w:r>
          </w:p>
          <w:p w14:paraId="0F02C275" w14:textId="77777777" w:rsidR="005D0101" w:rsidRDefault="005D0101" w:rsidP="00FF7EBB">
            <w:pPr>
              <w:jc w:val="both"/>
              <w:rPr>
                <w:iCs/>
                <w:sz w:val="24"/>
                <w:szCs w:val="24"/>
              </w:rPr>
            </w:pPr>
          </w:p>
          <w:p w14:paraId="47A4BF32" w14:textId="67B65BF3" w:rsidR="007051AC" w:rsidRPr="005D0101" w:rsidRDefault="007051AC" w:rsidP="00FF7EBB">
            <w:pPr>
              <w:jc w:val="both"/>
              <w:rPr>
                <w:iCs/>
                <w:sz w:val="24"/>
                <w:szCs w:val="24"/>
              </w:rPr>
            </w:pPr>
            <w:r>
              <w:rPr>
                <w:iCs/>
                <w:sz w:val="24"/>
                <w:szCs w:val="24"/>
              </w:rPr>
              <w:t>Word count: 813</w:t>
            </w:r>
          </w:p>
          <w:p w14:paraId="11055BF6" w14:textId="32DAF37E" w:rsidR="007A628F" w:rsidRPr="008B28E7" w:rsidRDefault="007A628F" w:rsidP="00FF7EBB">
            <w:pPr>
              <w:jc w:val="both"/>
              <w:rPr>
                <w:i/>
                <w:sz w:val="24"/>
                <w:szCs w:val="24"/>
              </w:rPr>
            </w:pPr>
          </w:p>
        </w:tc>
      </w:tr>
    </w:tbl>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DDFCE" w14:textId="77777777" w:rsidR="001706EB" w:rsidRDefault="001706EB">
      <w:r>
        <w:separator/>
      </w:r>
    </w:p>
  </w:endnote>
  <w:endnote w:type="continuationSeparator" w:id="0">
    <w:p w14:paraId="7E31EBA6" w14:textId="77777777" w:rsidR="001706EB" w:rsidRDefault="001706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7018F" w14:textId="77777777" w:rsidR="001706EB" w:rsidRDefault="001706EB">
      <w:r>
        <w:separator/>
      </w:r>
    </w:p>
  </w:footnote>
  <w:footnote w:type="continuationSeparator" w:id="0">
    <w:p w14:paraId="1A528078" w14:textId="77777777" w:rsidR="001706EB" w:rsidRDefault="001706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1F1F7E"/>
    <w:multiLevelType w:val="hybridMultilevel"/>
    <w:tmpl w:val="C8BC65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0EF7"/>
    <w:multiLevelType w:val="hybridMultilevel"/>
    <w:tmpl w:val="C8BC65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9"/>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39"/>
  </w:num>
  <w:num w:numId="34" w16cid:durableId="1062095063">
    <w:abstractNumId w:val="5"/>
  </w:num>
  <w:num w:numId="35" w16cid:durableId="2051881075">
    <w:abstractNumId w:val="48"/>
  </w:num>
  <w:num w:numId="36" w16cid:durableId="2107188112">
    <w:abstractNumId w:val="43"/>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296569393">
    <w:abstractNumId w:val="47"/>
  </w:num>
  <w:num w:numId="55" w16cid:durableId="1357003271">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06EB"/>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0463"/>
    <w:rsid w:val="001D229F"/>
    <w:rsid w:val="001E2EB6"/>
    <w:rsid w:val="001F283E"/>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0B3"/>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AA6"/>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5DC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0101"/>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51AC"/>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1E0"/>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DF3"/>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3A2C"/>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7DF6"/>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1377"/>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72BF"/>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2E40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1998</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M. Williams</cp:lastModifiedBy>
  <cp:revision>19</cp:revision>
  <cp:lastPrinted>2020-02-11T19:20:00Z</cp:lastPrinted>
  <dcterms:created xsi:type="dcterms:W3CDTF">2022-09-29T11:34:00Z</dcterms:created>
  <dcterms:modified xsi:type="dcterms:W3CDTF">2023-10-22T16:57:00Z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