
<file path=[Content_Types].xml><?xml version="1.0" encoding="utf-8"?>
<Types xmlns="http://schemas.openxmlformats.org/package/2006/content-types">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5AE2" w:rsidRDefault="007F5AE2" w:rsidP="007F5AE2">
      <w:pPr>
        <w:pStyle w:val="Title"/>
        <w:jc w:val="center"/>
      </w:pPr>
    </w:p>
    <w:p w:rsidR="007F5AE2" w:rsidRDefault="007F5AE2" w:rsidP="007F5AE2">
      <w:pPr>
        <w:pStyle w:val="Title"/>
        <w:jc w:val="center"/>
      </w:pPr>
    </w:p>
    <w:p w:rsidR="007F5AE2" w:rsidRPr="007F5AE2" w:rsidRDefault="007F5AE2" w:rsidP="007F5AE2">
      <w:pPr>
        <w:rPr>
          <w:lang w:val="ro-RO"/>
        </w:rPr>
      </w:pPr>
    </w:p>
    <w:p w:rsidR="007F5AE2" w:rsidRDefault="007F5AE2" w:rsidP="007F5AE2">
      <w:pPr>
        <w:pStyle w:val="Title"/>
        <w:jc w:val="center"/>
      </w:pPr>
    </w:p>
    <w:p w:rsidR="007F5AE2" w:rsidRPr="00765A62" w:rsidRDefault="007F5AE2" w:rsidP="007F5AE2">
      <w:pPr>
        <w:pStyle w:val="Title"/>
        <w:jc w:val="center"/>
      </w:pPr>
      <w:r w:rsidRPr="00765A62">
        <w:t>The Global Business Environment</w:t>
      </w:r>
    </w:p>
    <w:p w:rsidR="007F5AE2" w:rsidRPr="0072487C" w:rsidRDefault="007F5AE2" w:rsidP="007F5AE2">
      <w:pPr>
        <w:pStyle w:val="Title"/>
        <w:jc w:val="center"/>
      </w:pPr>
      <w:r w:rsidRPr="00765A62">
        <w:t>LCBB4005</w:t>
      </w:r>
    </w:p>
    <w:p w:rsidR="00B138B8" w:rsidRDefault="00B138B8" w:rsidP="00B138B8">
      <w:pPr>
        <w:pStyle w:val="Heading1"/>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pStyle w:val="Heading2"/>
        <w:rPr>
          <w:lang w:val="en-GB"/>
        </w:rPr>
      </w:pPr>
    </w:p>
    <w:p w:rsidR="007F5AE2" w:rsidRDefault="007F5AE2" w:rsidP="007F5AE2">
      <w:pPr>
        <w:pStyle w:val="Heading2"/>
        <w:rPr>
          <w:lang w:val="en-GB"/>
        </w:rPr>
      </w:pPr>
    </w:p>
    <w:p w:rsidR="007F5AE2" w:rsidRDefault="007F5AE2" w:rsidP="007F5AE2">
      <w:pPr>
        <w:pStyle w:val="Heading2"/>
        <w:rPr>
          <w:lang w:val="en-GB"/>
        </w:rPr>
      </w:pPr>
    </w:p>
    <w:p w:rsidR="007F5AE2" w:rsidRDefault="007F5AE2" w:rsidP="007F5AE2">
      <w:pPr>
        <w:pStyle w:val="Heading2"/>
        <w:rPr>
          <w:lang w:val="en-GB"/>
        </w:rPr>
      </w:pPr>
    </w:p>
    <w:p w:rsidR="007F5AE2" w:rsidRDefault="007F5AE2" w:rsidP="007F5AE2">
      <w:pPr>
        <w:pStyle w:val="Heading2"/>
        <w:rPr>
          <w:lang w:val="en-GB"/>
        </w:rPr>
      </w:pPr>
    </w:p>
    <w:p w:rsidR="007F5AE2" w:rsidRDefault="007F5AE2" w:rsidP="007F5AE2">
      <w:pPr>
        <w:pStyle w:val="Heading2"/>
        <w:rPr>
          <w:lang w:val="en-GB"/>
        </w:rPr>
      </w:pPr>
    </w:p>
    <w:p w:rsidR="007F5AE2" w:rsidRDefault="007F5AE2" w:rsidP="007F5AE2">
      <w:pPr>
        <w:pStyle w:val="Heading2"/>
        <w:rPr>
          <w:lang w:val="en-GB"/>
        </w:rPr>
      </w:pPr>
    </w:p>
    <w:p w:rsidR="007F5AE2" w:rsidRDefault="007F5AE2" w:rsidP="007F5AE2">
      <w:pPr>
        <w:pStyle w:val="Heading2"/>
        <w:rPr>
          <w:lang w:val="en-GB"/>
        </w:rPr>
      </w:pPr>
      <w:bookmarkStart w:id="0" w:name="_Toc134317778"/>
      <w:r>
        <w:rPr>
          <w:lang w:val="en-GB"/>
        </w:rPr>
        <w:t>Mihai Valentin Tatulescu</w:t>
      </w:r>
      <w:bookmarkEnd w:id="0"/>
      <w:r>
        <w:rPr>
          <w:lang w:val="en-GB"/>
        </w:rPr>
        <w:t xml:space="preserve"> </w:t>
      </w:r>
    </w:p>
    <w:p w:rsidR="007F5AE2" w:rsidRDefault="007F5AE2" w:rsidP="007F5AE2">
      <w:pPr>
        <w:pStyle w:val="Heading2"/>
        <w:rPr>
          <w:lang w:val="en-GB"/>
        </w:rPr>
      </w:pPr>
      <w:bookmarkStart w:id="1" w:name="_Toc134317779"/>
      <w:r>
        <w:rPr>
          <w:lang w:val="en-GB"/>
        </w:rPr>
        <w:t>Id</w:t>
      </w:r>
      <w:proofErr w:type="gramStart"/>
      <w:r>
        <w:rPr>
          <w:lang w:val="en-GB"/>
        </w:rPr>
        <w:t>:2226078</w:t>
      </w:r>
      <w:bookmarkEnd w:id="1"/>
      <w:proofErr w:type="gramEnd"/>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Default="007F5AE2" w:rsidP="007F5AE2">
      <w:pPr>
        <w:rPr>
          <w:lang w:val="en-GB"/>
        </w:rPr>
      </w:pPr>
    </w:p>
    <w:p w:rsidR="007F5AE2" w:rsidRPr="007F5AE2" w:rsidRDefault="007F5AE2" w:rsidP="007F5AE2">
      <w:pPr>
        <w:rPr>
          <w:lang w:val="en-GB"/>
        </w:rPr>
      </w:pPr>
    </w:p>
    <w:sdt>
      <w:sdtPr>
        <w:rPr>
          <w:rFonts w:asciiTheme="minorHAnsi" w:eastAsiaTheme="minorEastAsia" w:hAnsiTheme="minorHAnsi" w:cstheme="minorBidi"/>
          <w:b w:val="0"/>
          <w:bCs w:val="0"/>
          <w:color w:val="auto"/>
          <w:sz w:val="22"/>
          <w:szCs w:val="22"/>
        </w:rPr>
        <w:id w:val="1174180514"/>
        <w:docPartObj>
          <w:docPartGallery w:val="Table of Contents"/>
          <w:docPartUnique/>
        </w:docPartObj>
      </w:sdtPr>
      <w:sdtContent>
        <w:p w:rsidR="00B138B8" w:rsidRPr="00B138B8" w:rsidRDefault="00B138B8" w:rsidP="00B138B8">
          <w:pPr>
            <w:pStyle w:val="TOCHeading"/>
            <w:spacing w:line="360" w:lineRule="auto"/>
            <w:jc w:val="both"/>
          </w:pPr>
          <w:r w:rsidRPr="00B138B8">
            <w:t>Table of Contents</w:t>
          </w:r>
        </w:p>
        <w:p w:rsidR="00EF76DE" w:rsidRDefault="00C02356" w:rsidP="00EF76DE">
          <w:pPr>
            <w:pStyle w:val="TOC2"/>
            <w:tabs>
              <w:tab w:val="right" w:leader="dot" w:pos="9350"/>
            </w:tabs>
            <w:rPr>
              <w:noProof/>
            </w:rPr>
          </w:pPr>
          <w:r w:rsidRPr="002D1807">
            <w:rPr>
              <w:sz w:val="28"/>
              <w:szCs w:val="28"/>
            </w:rPr>
            <w:fldChar w:fldCharType="begin"/>
          </w:r>
          <w:r w:rsidR="00B138B8" w:rsidRPr="002D1807">
            <w:rPr>
              <w:sz w:val="28"/>
              <w:szCs w:val="28"/>
            </w:rPr>
            <w:instrText xml:space="preserve"> TOC \o "1-3" \h \z \u </w:instrText>
          </w:r>
          <w:r w:rsidRPr="002D1807">
            <w:rPr>
              <w:sz w:val="28"/>
              <w:szCs w:val="28"/>
            </w:rPr>
            <w:fldChar w:fldCharType="separate"/>
          </w:r>
        </w:p>
        <w:p w:rsidR="00EF76DE" w:rsidRDefault="00EF76DE">
          <w:pPr>
            <w:pStyle w:val="TOC2"/>
            <w:tabs>
              <w:tab w:val="right" w:leader="dot" w:pos="9350"/>
            </w:tabs>
            <w:rPr>
              <w:noProof/>
            </w:rPr>
          </w:pPr>
        </w:p>
        <w:p w:rsidR="00EF76DE" w:rsidRPr="00EF76DE" w:rsidRDefault="00EF76DE" w:rsidP="00EF76DE">
          <w:pPr>
            <w:pStyle w:val="TOC1"/>
            <w:tabs>
              <w:tab w:val="right" w:leader="dot" w:pos="9350"/>
            </w:tabs>
            <w:spacing w:line="360" w:lineRule="auto"/>
            <w:jc w:val="both"/>
            <w:rPr>
              <w:noProof/>
              <w:sz w:val="28"/>
            </w:rPr>
          </w:pPr>
          <w:hyperlink w:anchor="_Toc134317780" w:history="1">
            <w:r w:rsidRPr="00EF76DE">
              <w:rPr>
                <w:rStyle w:val="Hyperlink"/>
                <w:noProof/>
                <w:sz w:val="28"/>
                <w:lang w:val="en-GB"/>
              </w:rPr>
              <w:t>Introduction</w:t>
            </w:r>
            <w:r w:rsidRPr="00EF76DE">
              <w:rPr>
                <w:noProof/>
                <w:webHidden/>
                <w:sz w:val="28"/>
              </w:rPr>
              <w:tab/>
            </w:r>
            <w:r w:rsidRPr="00EF76DE">
              <w:rPr>
                <w:noProof/>
                <w:webHidden/>
                <w:sz w:val="28"/>
              </w:rPr>
              <w:fldChar w:fldCharType="begin"/>
            </w:r>
            <w:r w:rsidRPr="00EF76DE">
              <w:rPr>
                <w:noProof/>
                <w:webHidden/>
                <w:sz w:val="28"/>
              </w:rPr>
              <w:instrText xml:space="preserve"> PAGEREF _Toc134317780 \h </w:instrText>
            </w:r>
            <w:r w:rsidRPr="00EF76DE">
              <w:rPr>
                <w:noProof/>
                <w:webHidden/>
                <w:sz w:val="28"/>
              </w:rPr>
            </w:r>
            <w:r w:rsidRPr="00EF76DE">
              <w:rPr>
                <w:noProof/>
                <w:webHidden/>
                <w:sz w:val="28"/>
              </w:rPr>
              <w:fldChar w:fldCharType="separate"/>
            </w:r>
            <w:r w:rsidRPr="00EF76DE">
              <w:rPr>
                <w:noProof/>
                <w:webHidden/>
                <w:sz w:val="28"/>
              </w:rPr>
              <w:t>2</w:t>
            </w:r>
            <w:r w:rsidRPr="00EF76DE">
              <w:rPr>
                <w:noProof/>
                <w:webHidden/>
                <w:sz w:val="28"/>
              </w:rPr>
              <w:fldChar w:fldCharType="end"/>
            </w:r>
          </w:hyperlink>
        </w:p>
        <w:p w:rsidR="00EF76DE" w:rsidRPr="00EF76DE" w:rsidRDefault="00EF76DE" w:rsidP="00EF76DE">
          <w:pPr>
            <w:pStyle w:val="TOC1"/>
            <w:tabs>
              <w:tab w:val="right" w:leader="dot" w:pos="9350"/>
            </w:tabs>
            <w:spacing w:line="360" w:lineRule="auto"/>
            <w:jc w:val="both"/>
            <w:rPr>
              <w:noProof/>
              <w:sz w:val="28"/>
            </w:rPr>
          </w:pPr>
          <w:hyperlink w:anchor="_Toc134317781" w:history="1">
            <w:r w:rsidRPr="00EF76DE">
              <w:rPr>
                <w:rStyle w:val="Hyperlink"/>
                <w:noProof/>
                <w:sz w:val="28"/>
                <w:lang w:val="en-GB"/>
              </w:rPr>
              <w:t>Starbucks background</w:t>
            </w:r>
            <w:r w:rsidRPr="00EF76DE">
              <w:rPr>
                <w:noProof/>
                <w:webHidden/>
                <w:sz w:val="28"/>
              </w:rPr>
              <w:tab/>
            </w:r>
            <w:r w:rsidRPr="00EF76DE">
              <w:rPr>
                <w:noProof/>
                <w:webHidden/>
                <w:sz w:val="28"/>
              </w:rPr>
              <w:fldChar w:fldCharType="begin"/>
            </w:r>
            <w:r w:rsidRPr="00EF76DE">
              <w:rPr>
                <w:noProof/>
                <w:webHidden/>
                <w:sz w:val="28"/>
              </w:rPr>
              <w:instrText xml:space="preserve"> PAGEREF _Toc134317781 \h </w:instrText>
            </w:r>
            <w:r w:rsidRPr="00EF76DE">
              <w:rPr>
                <w:noProof/>
                <w:webHidden/>
                <w:sz w:val="28"/>
              </w:rPr>
            </w:r>
            <w:r w:rsidRPr="00EF76DE">
              <w:rPr>
                <w:noProof/>
                <w:webHidden/>
                <w:sz w:val="28"/>
              </w:rPr>
              <w:fldChar w:fldCharType="separate"/>
            </w:r>
            <w:r w:rsidRPr="00EF76DE">
              <w:rPr>
                <w:noProof/>
                <w:webHidden/>
                <w:sz w:val="28"/>
              </w:rPr>
              <w:t>3</w:t>
            </w:r>
            <w:r w:rsidRPr="00EF76DE">
              <w:rPr>
                <w:noProof/>
                <w:webHidden/>
                <w:sz w:val="28"/>
              </w:rPr>
              <w:fldChar w:fldCharType="end"/>
            </w:r>
          </w:hyperlink>
        </w:p>
        <w:p w:rsidR="00EF76DE" w:rsidRPr="00EF76DE" w:rsidRDefault="00EF76DE" w:rsidP="00EF76DE">
          <w:pPr>
            <w:pStyle w:val="TOC1"/>
            <w:tabs>
              <w:tab w:val="right" w:leader="dot" w:pos="9350"/>
            </w:tabs>
            <w:spacing w:line="360" w:lineRule="auto"/>
            <w:jc w:val="both"/>
            <w:rPr>
              <w:noProof/>
              <w:sz w:val="28"/>
            </w:rPr>
          </w:pPr>
          <w:hyperlink w:anchor="_Toc134317782" w:history="1">
            <w:r w:rsidRPr="00EF76DE">
              <w:rPr>
                <w:rStyle w:val="Hyperlink"/>
                <w:noProof/>
                <w:sz w:val="28"/>
                <w:lang w:val="en-GB"/>
              </w:rPr>
              <w:t>Country Background</w:t>
            </w:r>
            <w:r w:rsidRPr="00EF76DE">
              <w:rPr>
                <w:noProof/>
                <w:webHidden/>
                <w:sz w:val="28"/>
              </w:rPr>
              <w:tab/>
            </w:r>
            <w:r w:rsidRPr="00EF76DE">
              <w:rPr>
                <w:noProof/>
                <w:webHidden/>
                <w:sz w:val="28"/>
              </w:rPr>
              <w:fldChar w:fldCharType="begin"/>
            </w:r>
            <w:r w:rsidRPr="00EF76DE">
              <w:rPr>
                <w:noProof/>
                <w:webHidden/>
                <w:sz w:val="28"/>
              </w:rPr>
              <w:instrText xml:space="preserve"> PAGEREF _Toc134317782 \h </w:instrText>
            </w:r>
            <w:r w:rsidRPr="00EF76DE">
              <w:rPr>
                <w:noProof/>
                <w:webHidden/>
                <w:sz w:val="28"/>
              </w:rPr>
            </w:r>
            <w:r w:rsidRPr="00EF76DE">
              <w:rPr>
                <w:noProof/>
                <w:webHidden/>
                <w:sz w:val="28"/>
              </w:rPr>
              <w:fldChar w:fldCharType="separate"/>
            </w:r>
            <w:r w:rsidRPr="00EF76DE">
              <w:rPr>
                <w:noProof/>
                <w:webHidden/>
                <w:sz w:val="28"/>
              </w:rPr>
              <w:t>4</w:t>
            </w:r>
            <w:r w:rsidRPr="00EF76DE">
              <w:rPr>
                <w:noProof/>
                <w:webHidden/>
                <w:sz w:val="28"/>
              </w:rPr>
              <w:fldChar w:fldCharType="end"/>
            </w:r>
          </w:hyperlink>
        </w:p>
        <w:p w:rsidR="00EF76DE" w:rsidRPr="00EF76DE" w:rsidRDefault="00EF76DE" w:rsidP="00EF76DE">
          <w:pPr>
            <w:pStyle w:val="TOC1"/>
            <w:tabs>
              <w:tab w:val="right" w:leader="dot" w:pos="9350"/>
            </w:tabs>
            <w:spacing w:line="360" w:lineRule="auto"/>
            <w:jc w:val="both"/>
            <w:rPr>
              <w:noProof/>
              <w:sz w:val="28"/>
            </w:rPr>
          </w:pPr>
          <w:hyperlink w:anchor="_Toc134317783" w:history="1">
            <w:r w:rsidRPr="00EF76DE">
              <w:rPr>
                <w:rStyle w:val="Hyperlink"/>
                <w:noProof/>
                <w:sz w:val="28"/>
              </w:rPr>
              <w:t>Market analysis</w:t>
            </w:r>
            <w:r w:rsidRPr="00EF76DE">
              <w:rPr>
                <w:noProof/>
                <w:webHidden/>
                <w:sz w:val="28"/>
              </w:rPr>
              <w:tab/>
            </w:r>
            <w:r w:rsidRPr="00EF76DE">
              <w:rPr>
                <w:noProof/>
                <w:webHidden/>
                <w:sz w:val="28"/>
              </w:rPr>
              <w:fldChar w:fldCharType="begin"/>
            </w:r>
            <w:r w:rsidRPr="00EF76DE">
              <w:rPr>
                <w:noProof/>
                <w:webHidden/>
                <w:sz w:val="28"/>
              </w:rPr>
              <w:instrText xml:space="preserve"> PAGEREF _Toc134317783 \h </w:instrText>
            </w:r>
            <w:r w:rsidRPr="00EF76DE">
              <w:rPr>
                <w:noProof/>
                <w:webHidden/>
                <w:sz w:val="28"/>
              </w:rPr>
            </w:r>
            <w:r w:rsidRPr="00EF76DE">
              <w:rPr>
                <w:noProof/>
                <w:webHidden/>
                <w:sz w:val="28"/>
              </w:rPr>
              <w:fldChar w:fldCharType="separate"/>
            </w:r>
            <w:r w:rsidRPr="00EF76DE">
              <w:rPr>
                <w:noProof/>
                <w:webHidden/>
                <w:sz w:val="28"/>
              </w:rPr>
              <w:t>5</w:t>
            </w:r>
            <w:r w:rsidRPr="00EF76DE">
              <w:rPr>
                <w:noProof/>
                <w:webHidden/>
                <w:sz w:val="28"/>
              </w:rPr>
              <w:fldChar w:fldCharType="end"/>
            </w:r>
          </w:hyperlink>
        </w:p>
        <w:p w:rsidR="00EF76DE" w:rsidRPr="00EF76DE" w:rsidRDefault="00EF76DE" w:rsidP="00EF76DE">
          <w:pPr>
            <w:pStyle w:val="TOC1"/>
            <w:tabs>
              <w:tab w:val="right" w:leader="dot" w:pos="9350"/>
            </w:tabs>
            <w:spacing w:line="360" w:lineRule="auto"/>
            <w:jc w:val="both"/>
            <w:rPr>
              <w:noProof/>
              <w:sz w:val="28"/>
            </w:rPr>
          </w:pPr>
          <w:hyperlink w:anchor="_Toc134317784" w:history="1">
            <w:r w:rsidRPr="00EF76DE">
              <w:rPr>
                <w:rStyle w:val="Hyperlink"/>
                <w:noProof/>
                <w:sz w:val="28"/>
                <w:lang w:val="en-GB"/>
              </w:rPr>
              <w:t>SWOT Analysis</w:t>
            </w:r>
            <w:r w:rsidRPr="00EF76DE">
              <w:rPr>
                <w:noProof/>
                <w:webHidden/>
                <w:sz w:val="28"/>
              </w:rPr>
              <w:tab/>
            </w:r>
            <w:r w:rsidRPr="00EF76DE">
              <w:rPr>
                <w:noProof/>
                <w:webHidden/>
                <w:sz w:val="28"/>
              </w:rPr>
              <w:fldChar w:fldCharType="begin"/>
            </w:r>
            <w:r w:rsidRPr="00EF76DE">
              <w:rPr>
                <w:noProof/>
                <w:webHidden/>
                <w:sz w:val="28"/>
              </w:rPr>
              <w:instrText xml:space="preserve"> PAGEREF _Toc134317784 \h </w:instrText>
            </w:r>
            <w:r w:rsidRPr="00EF76DE">
              <w:rPr>
                <w:noProof/>
                <w:webHidden/>
                <w:sz w:val="28"/>
              </w:rPr>
            </w:r>
            <w:r w:rsidRPr="00EF76DE">
              <w:rPr>
                <w:noProof/>
                <w:webHidden/>
                <w:sz w:val="28"/>
              </w:rPr>
              <w:fldChar w:fldCharType="separate"/>
            </w:r>
            <w:r w:rsidRPr="00EF76DE">
              <w:rPr>
                <w:noProof/>
                <w:webHidden/>
                <w:sz w:val="28"/>
              </w:rPr>
              <w:t>7</w:t>
            </w:r>
            <w:r w:rsidRPr="00EF76DE">
              <w:rPr>
                <w:noProof/>
                <w:webHidden/>
                <w:sz w:val="28"/>
              </w:rPr>
              <w:fldChar w:fldCharType="end"/>
            </w:r>
          </w:hyperlink>
        </w:p>
        <w:p w:rsidR="00EF76DE" w:rsidRPr="00EF76DE" w:rsidRDefault="00EF76DE" w:rsidP="00EF76DE">
          <w:pPr>
            <w:pStyle w:val="TOC1"/>
            <w:tabs>
              <w:tab w:val="right" w:leader="dot" w:pos="9350"/>
            </w:tabs>
            <w:spacing w:line="360" w:lineRule="auto"/>
            <w:jc w:val="both"/>
            <w:rPr>
              <w:noProof/>
              <w:sz w:val="28"/>
            </w:rPr>
          </w:pPr>
          <w:hyperlink w:anchor="_Toc134317785" w:history="1">
            <w:r w:rsidRPr="00EF76DE">
              <w:rPr>
                <w:rStyle w:val="Hyperlink"/>
                <w:noProof/>
                <w:sz w:val="28"/>
                <w:lang w:val="en-GB"/>
              </w:rPr>
              <w:t>Diamond analyses</w:t>
            </w:r>
            <w:r w:rsidRPr="00EF76DE">
              <w:rPr>
                <w:noProof/>
                <w:webHidden/>
                <w:sz w:val="28"/>
              </w:rPr>
              <w:tab/>
            </w:r>
            <w:r w:rsidRPr="00EF76DE">
              <w:rPr>
                <w:noProof/>
                <w:webHidden/>
                <w:sz w:val="28"/>
              </w:rPr>
              <w:fldChar w:fldCharType="begin"/>
            </w:r>
            <w:r w:rsidRPr="00EF76DE">
              <w:rPr>
                <w:noProof/>
                <w:webHidden/>
                <w:sz w:val="28"/>
              </w:rPr>
              <w:instrText xml:space="preserve"> PAGEREF _Toc134317785 \h </w:instrText>
            </w:r>
            <w:r w:rsidRPr="00EF76DE">
              <w:rPr>
                <w:noProof/>
                <w:webHidden/>
                <w:sz w:val="28"/>
              </w:rPr>
            </w:r>
            <w:r w:rsidRPr="00EF76DE">
              <w:rPr>
                <w:noProof/>
                <w:webHidden/>
                <w:sz w:val="28"/>
              </w:rPr>
              <w:fldChar w:fldCharType="separate"/>
            </w:r>
            <w:r w:rsidRPr="00EF76DE">
              <w:rPr>
                <w:noProof/>
                <w:webHidden/>
                <w:sz w:val="28"/>
              </w:rPr>
              <w:t>9</w:t>
            </w:r>
            <w:r w:rsidRPr="00EF76DE">
              <w:rPr>
                <w:noProof/>
                <w:webHidden/>
                <w:sz w:val="28"/>
              </w:rPr>
              <w:fldChar w:fldCharType="end"/>
            </w:r>
          </w:hyperlink>
        </w:p>
        <w:p w:rsidR="00EF76DE" w:rsidRPr="00EF76DE" w:rsidRDefault="00EF76DE" w:rsidP="00EF76DE">
          <w:pPr>
            <w:pStyle w:val="TOC1"/>
            <w:tabs>
              <w:tab w:val="right" w:leader="dot" w:pos="9350"/>
            </w:tabs>
            <w:spacing w:line="360" w:lineRule="auto"/>
            <w:jc w:val="both"/>
            <w:rPr>
              <w:noProof/>
              <w:sz w:val="28"/>
            </w:rPr>
          </w:pPr>
          <w:hyperlink w:anchor="_Toc134317786" w:history="1">
            <w:r w:rsidRPr="00EF76DE">
              <w:rPr>
                <w:rStyle w:val="Hyperlink"/>
                <w:noProof/>
                <w:sz w:val="28"/>
                <w:lang w:val="en-GB"/>
              </w:rPr>
              <w:t>Hofstede Analysis</w:t>
            </w:r>
            <w:r w:rsidRPr="00EF76DE">
              <w:rPr>
                <w:noProof/>
                <w:webHidden/>
                <w:sz w:val="28"/>
              </w:rPr>
              <w:tab/>
            </w:r>
            <w:r w:rsidRPr="00EF76DE">
              <w:rPr>
                <w:noProof/>
                <w:webHidden/>
                <w:sz w:val="28"/>
              </w:rPr>
              <w:fldChar w:fldCharType="begin"/>
            </w:r>
            <w:r w:rsidRPr="00EF76DE">
              <w:rPr>
                <w:noProof/>
                <w:webHidden/>
                <w:sz w:val="28"/>
              </w:rPr>
              <w:instrText xml:space="preserve"> PAGEREF _Toc134317786 \h </w:instrText>
            </w:r>
            <w:r w:rsidRPr="00EF76DE">
              <w:rPr>
                <w:noProof/>
                <w:webHidden/>
                <w:sz w:val="28"/>
              </w:rPr>
            </w:r>
            <w:r w:rsidRPr="00EF76DE">
              <w:rPr>
                <w:noProof/>
                <w:webHidden/>
                <w:sz w:val="28"/>
              </w:rPr>
              <w:fldChar w:fldCharType="separate"/>
            </w:r>
            <w:r w:rsidRPr="00EF76DE">
              <w:rPr>
                <w:noProof/>
                <w:webHidden/>
                <w:sz w:val="28"/>
              </w:rPr>
              <w:t>10</w:t>
            </w:r>
            <w:r w:rsidRPr="00EF76DE">
              <w:rPr>
                <w:noProof/>
                <w:webHidden/>
                <w:sz w:val="28"/>
              </w:rPr>
              <w:fldChar w:fldCharType="end"/>
            </w:r>
          </w:hyperlink>
        </w:p>
        <w:p w:rsidR="00EF76DE" w:rsidRPr="00EF76DE" w:rsidRDefault="00EF76DE" w:rsidP="00EF76DE">
          <w:pPr>
            <w:pStyle w:val="TOC1"/>
            <w:tabs>
              <w:tab w:val="right" w:leader="dot" w:pos="9350"/>
            </w:tabs>
            <w:spacing w:line="360" w:lineRule="auto"/>
            <w:jc w:val="both"/>
            <w:rPr>
              <w:noProof/>
              <w:sz w:val="28"/>
            </w:rPr>
          </w:pPr>
          <w:hyperlink w:anchor="_Toc134317787" w:history="1">
            <w:r w:rsidRPr="00EF76DE">
              <w:rPr>
                <w:rStyle w:val="Hyperlink"/>
                <w:noProof/>
                <w:sz w:val="28"/>
                <w:lang w:val="en-GB"/>
              </w:rPr>
              <w:t>PESTEL Analysis</w:t>
            </w:r>
            <w:r w:rsidRPr="00EF76DE">
              <w:rPr>
                <w:noProof/>
                <w:webHidden/>
                <w:sz w:val="28"/>
              </w:rPr>
              <w:tab/>
            </w:r>
            <w:r w:rsidRPr="00EF76DE">
              <w:rPr>
                <w:noProof/>
                <w:webHidden/>
                <w:sz w:val="28"/>
              </w:rPr>
              <w:fldChar w:fldCharType="begin"/>
            </w:r>
            <w:r w:rsidRPr="00EF76DE">
              <w:rPr>
                <w:noProof/>
                <w:webHidden/>
                <w:sz w:val="28"/>
              </w:rPr>
              <w:instrText xml:space="preserve"> PAGEREF _Toc134317787 \h </w:instrText>
            </w:r>
            <w:r w:rsidRPr="00EF76DE">
              <w:rPr>
                <w:noProof/>
                <w:webHidden/>
                <w:sz w:val="28"/>
              </w:rPr>
            </w:r>
            <w:r w:rsidRPr="00EF76DE">
              <w:rPr>
                <w:noProof/>
                <w:webHidden/>
                <w:sz w:val="28"/>
              </w:rPr>
              <w:fldChar w:fldCharType="separate"/>
            </w:r>
            <w:r w:rsidRPr="00EF76DE">
              <w:rPr>
                <w:noProof/>
                <w:webHidden/>
                <w:sz w:val="28"/>
              </w:rPr>
              <w:t>10</w:t>
            </w:r>
            <w:r w:rsidRPr="00EF76DE">
              <w:rPr>
                <w:noProof/>
                <w:webHidden/>
                <w:sz w:val="28"/>
              </w:rPr>
              <w:fldChar w:fldCharType="end"/>
            </w:r>
          </w:hyperlink>
        </w:p>
        <w:p w:rsidR="00EF76DE" w:rsidRPr="00EF76DE" w:rsidRDefault="00EF76DE" w:rsidP="00EF76DE">
          <w:pPr>
            <w:pStyle w:val="TOC1"/>
            <w:tabs>
              <w:tab w:val="right" w:leader="dot" w:pos="9350"/>
            </w:tabs>
            <w:spacing w:line="360" w:lineRule="auto"/>
            <w:jc w:val="both"/>
            <w:rPr>
              <w:noProof/>
              <w:sz w:val="28"/>
            </w:rPr>
          </w:pPr>
          <w:hyperlink w:anchor="_Toc134317788" w:history="1">
            <w:r w:rsidRPr="00EF76DE">
              <w:rPr>
                <w:rStyle w:val="Hyperlink"/>
                <w:noProof/>
                <w:sz w:val="28"/>
                <w:lang w:val="en-GB"/>
              </w:rPr>
              <w:t>Conclusion</w:t>
            </w:r>
            <w:r w:rsidRPr="00EF76DE">
              <w:rPr>
                <w:noProof/>
                <w:webHidden/>
                <w:sz w:val="28"/>
              </w:rPr>
              <w:tab/>
            </w:r>
            <w:r w:rsidRPr="00EF76DE">
              <w:rPr>
                <w:noProof/>
                <w:webHidden/>
                <w:sz w:val="28"/>
              </w:rPr>
              <w:fldChar w:fldCharType="begin"/>
            </w:r>
            <w:r w:rsidRPr="00EF76DE">
              <w:rPr>
                <w:noProof/>
                <w:webHidden/>
                <w:sz w:val="28"/>
              </w:rPr>
              <w:instrText xml:space="preserve"> PAGEREF _Toc134317788 \h </w:instrText>
            </w:r>
            <w:r w:rsidRPr="00EF76DE">
              <w:rPr>
                <w:noProof/>
                <w:webHidden/>
                <w:sz w:val="28"/>
              </w:rPr>
            </w:r>
            <w:r w:rsidRPr="00EF76DE">
              <w:rPr>
                <w:noProof/>
                <w:webHidden/>
                <w:sz w:val="28"/>
              </w:rPr>
              <w:fldChar w:fldCharType="separate"/>
            </w:r>
            <w:r w:rsidRPr="00EF76DE">
              <w:rPr>
                <w:noProof/>
                <w:webHidden/>
                <w:sz w:val="28"/>
              </w:rPr>
              <w:t>11</w:t>
            </w:r>
            <w:r w:rsidRPr="00EF76DE">
              <w:rPr>
                <w:noProof/>
                <w:webHidden/>
                <w:sz w:val="28"/>
              </w:rPr>
              <w:fldChar w:fldCharType="end"/>
            </w:r>
          </w:hyperlink>
        </w:p>
        <w:p w:rsidR="00EF76DE" w:rsidRPr="00EF76DE" w:rsidRDefault="00EF76DE" w:rsidP="00EF76DE">
          <w:pPr>
            <w:pStyle w:val="TOC1"/>
            <w:tabs>
              <w:tab w:val="right" w:leader="dot" w:pos="9350"/>
            </w:tabs>
            <w:spacing w:line="360" w:lineRule="auto"/>
            <w:jc w:val="both"/>
            <w:rPr>
              <w:noProof/>
              <w:sz w:val="28"/>
            </w:rPr>
          </w:pPr>
          <w:hyperlink w:anchor="_Toc134317789" w:history="1">
            <w:r w:rsidRPr="00EF76DE">
              <w:rPr>
                <w:rStyle w:val="Hyperlink"/>
                <w:noProof/>
                <w:sz w:val="28"/>
                <w:lang w:val="en-GB"/>
              </w:rPr>
              <w:t>References</w:t>
            </w:r>
            <w:r w:rsidRPr="00EF76DE">
              <w:rPr>
                <w:noProof/>
                <w:webHidden/>
                <w:sz w:val="28"/>
              </w:rPr>
              <w:tab/>
            </w:r>
            <w:r w:rsidRPr="00EF76DE">
              <w:rPr>
                <w:noProof/>
                <w:webHidden/>
                <w:sz w:val="28"/>
              </w:rPr>
              <w:fldChar w:fldCharType="begin"/>
            </w:r>
            <w:r w:rsidRPr="00EF76DE">
              <w:rPr>
                <w:noProof/>
                <w:webHidden/>
                <w:sz w:val="28"/>
              </w:rPr>
              <w:instrText xml:space="preserve"> PAGEREF _Toc134317789 \h </w:instrText>
            </w:r>
            <w:r w:rsidRPr="00EF76DE">
              <w:rPr>
                <w:noProof/>
                <w:webHidden/>
                <w:sz w:val="28"/>
              </w:rPr>
            </w:r>
            <w:r w:rsidRPr="00EF76DE">
              <w:rPr>
                <w:noProof/>
                <w:webHidden/>
                <w:sz w:val="28"/>
              </w:rPr>
              <w:fldChar w:fldCharType="separate"/>
            </w:r>
            <w:r w:rsidRPr="00EF76DE">
              <w:rPr>
                <w:noProof/>
                <w:webHidden/>
                <w:sz w:val="28"/>
              </w:rPr>
              <w:t>12</w:t>
            </w:r>
            <w:r w:rsidRPr="00EF76DE">
              <w:rPr>
                <w:noProof/>
                <w:webHidden/>
                <w:sz w:val="28"/>
              </w:rPr>
              <w:fldChar w:fldCharType="end"/>
            </w:r>
          </w:hyperlink>
        </w:p>
        <w:p w:rsidR="00EF76DE" w:rsidRPr="00EF76DE" w:rsidRDefault="00EF76DE" w:rsidP="00EF76DE">
          <w:pPr>
            <w:pStyle w:val="TOC1"/>
            <w:tabs>
              <w:tab w:val="right" w:leader="dot" w:pos="9350"/>
            </w:tabs>
            <w:spacing w:line="360" w:lineRule="auto"/>
            <w:jc w:val="both"/>
            <w:rPr>
              <w:noProof/>
              <w:sz w:val="28"/>
            </w:rPr>
          </w:pPr>
          <w:hyperlink w:anchor="_Toc134317790" w:history="1">
            <w:r w:rsidRPr="00EF76DE">
              <w:rPr>
                <w:rStyle w:val="Hyperlink"/>
                <w:noProof/>
                <w:sz w:val="28"/>
                <w:lang w:val="en-GB"/>
              </w:rPr>
              <w:t>Appendix</w:t>
            </w:r>
            <w:r w:rsidRPr="00EF76DE">
              <w:rPr>
                <w:noProof/>
                <w:webHidden/>
                <w:sz w:val="28"/>
              </w:rPr>
              <w:tab/>
            </w:r>
            <w:r w:rsidRPr="00EF76DE">
              <w:rPr>
                <w:noProof/>
                <w:webHidden/>
                <w:sz w:val="28"/>
              </w:rPr>
              <w:fldChar w:fldCharType="begin"/>
            </w:r>
            <w:r w:rsidRPr="00EF76DE">
              <w:rPr>
                <w:noProof/>
                <w:webHidden/>
                <w:sz w:val="28"/>
              </w:rPr>
              <w:instrText xml:space="preserve"> PAGEREF _Toc134317790 \h </w:instrText>
            </w:r>
            <w:r w:rsidRPr="00EF76DE">
              <w:rPr>
                <w:noProof/>
                <w:webHidden/>
                <w:sz w:val="28"/>
              </w:rPr>
            </w:r>
            <w:r w:rsidRPr="00EF76DE">
              <w:rPr>
                <w:noProof/>
                <w:webHidden/>
                <w:sz w:val="28"/>
              </w:rPr>
              <w:fldChar w:fldCharType="separate"/>
            </w:r>
            <w:r w:rsidRPr="00EF76DE">
              <w:rPr>
                <w:noProof/>
                <w:webHidden/>
                <w:sz w:val="28"/>
              </w:rPr>
              <w:t>12</w:t>
            </w:r>
            <w:r w:rsidRPr="00EF76DE">
              <w:rPr>
                <w:noProof/>
                <w:webHidden/>
                <w:sz w:val="28"/>
              </w:rPr>
              <w:fldChar w:fldCharType="end"/>
            </w:r>
          </w:hyperlink>
        </w:p>
        <w:p w:rsidR="00B138B8" w:rsidRPr="00B138B8" w:rsidRDefault="00C02356" w:rsidP="002D1807">
          <w:pPr>
            <w:spacing w:line="360" w:lineRule="auto"/>
            <w:jc w:val="both"/>
            <w:rPr>
              <w:sz w:val="28"/>
              <w:szCs w:val="28"/>
            </w:rPr>
          </w:pPr>
          <w:r w:rsidRPr="002D1807">
            <w:rPr>
              <w:sz w:val="28"/>
              <w:szCs w:val="28"/>
            </w:rPr>
            <w:fldChar w:fldCharType="end"/>
          </w:r>
        </w:p>
      </w:sdtContent>
    </w:sdt>
    <w:p w:rsidR="00B138B8" w:rsidRDefault="00B138B8" w:rsidP="00B138B8">
      <w:pPr>
        <w:pStyle w:val="Heading1"/>
        <w:rPr>
          <w:lang w:val="en-GB"/>
        </w:rPr>
      </w:pPr>
    </w:p>
    <w:p w:rsidR="00B138B8" w:rsidRDefault="00B138B8" w:rsidP="00B138B8">
      <w:pPr>
        <w:pStyle w:val="Heading1"/>
        <w:rPr>
          <w:lang w:val="en-GB"/>
        </w:rPr>
      </w:pPr>
      <w:bookmarkStart w:id="2" w:name="_Toc134317780"/>
      <w:r>
        <w:rPr>
          <w:lang w:val="en-GB"/>
        </w:rPr>
        <w:t>Introduction</w:t>
      </w:r>
      <w:bookmarkEnd w:id="2"/>
    </w:p>
    <w:p w:rsidR="00FD593F" w:rsidRPr="00FD593F" w:rsidRDefault="00FD593F" w:rsidP="00FD593F">
      <w:pPr>
        <w:rPr>
          <w:lang w:val="en-GB"/>
        </w:rPr>
      </w:pPr>
    </w:p>
    <w:p w:rsidR="00FD593F" w:rsidRPr="00FD593F" w:rsidRDefault="00FD593F" w:rsidP="00FD593F">
      <w:pPr>
        <w:spacing w:line="360" w:lineRule="auto"/>
        <w:jc w:val="both"/>
        <w:rPr>
          <w:sz w:val="24"/>
          <w:lang w:val="en-GB"/>
        </w:rPr>
      </w:pPr>
      <w:r w:rsidRPr="00FD593F">
        <w:rPr>
          <w:sz w:val="24"/>
          <w:lang w:val="en-GB"/>
        </w:rPr>
        <w:t>International business refers to the economic activities of companies and individuals that involve cross-border transactions of goods, services, and resources. These transactions can be conducted through various means such as exporting, importing, foreign direct investment, joint ventures, licensing agreements, and strategic alliances. The growth of international business has been facilitated by global economic integration, technological advancements, and liberalization of trade policies around the world (</w:t>
      </w:r>
      <w:proofErr w:type="spellStart"/>
      <w:r w:rsidRPr="00FD593F">
        <w:rPr>
          <w:sz w:val="24"/>
          <w:lang w:val="en-GB"/>
        </w:rPr>
        <w:t>Cavusgil</w:t>
      </w:r>
      <w:proofErr w:type="spellEnd"/>
      <w:r w:rsidRPr="00FD593F">
        <w:rPr>
          <w:sz w:val="24"/>
          <w:lang w:val="en-GB"/>
        </w:rPr>
        <w:t xml:space="preserve">, Knight, &amp; </w:t>
      </w:r>
      <w:proofErr w:type="spellStart"/>
      <w:r w:rsidRPr="00FD593F">
        <w:rPr>
          <w:sz w:val="24"/>
          <w:lang w:val="en-GB"/>
        </w:rPr>
        <w:t>Riesenberger</w:t>
      </w:r>
      <w:proofErr w:type="spellEnd"/>
      <w:r w:rsidRPr="00FD593F">
        <w:rPr>
          <w:sz w:val="24"/>
          <w:lang w:val="en-GB"/>
        </w:rPr>
        <w:t>, 2017).</w:t>
      </w:r>
    </w:p>
    <w:p w:rsidR="00FD593F" w:rsidRPr="00FD593F" w:rsidRDefault="00FD593F" w:rsidP="00FD593F">
      <w:pPr>
        <w:spacing w:line="360" w:lineRule="auto"/>
        <w:jc w:val="both"/>
        <w:rPr>
          <w:sz w:val="24"/>
          <w:lang w:val="en-GB"/>
        </w:rPr>
      </w:pPr>
    </w:p>
    <w:p w:rsidR="00FD593F" w:rsidRPr="00FD593F" w:rsidRDefault="00FD593F" w:rsidP="00FD593F">
      <w:pPr>
        <w:spacing w:line="360" w:lineRule="auto"/>
        <w:jc w:val="both"/>
        <w:rPr>
          <w:sz w:val="24"/>
          <w:lang w:val="en-GB"/>
        </w:rPr>
      </w:pPr>
      <w:r w:rsidRPr="00FD593F">
        <w:rPr>
          <w:sz w:val="24"/>
          <w:lang w:val="en-GB"/>
        </w:rPr>
        <w:t>International business is highly complex and requires firms to navigate different legal, political, economic, and cultural environments. Companies must consider factors such as foreign exchange rates, trade regulations, customs, taxes, and cultural differences when conducting business across borders. Furthermore, international business presents challenges and risks such as political instability, economic volatility, currency fluctuations, and cultural misunderstandings. Companies engaged in international business must be able to adapt to these challenges and navigate complex international environments to succeed.</w:t>
      </w:r>
    </w:p>
    <w:p w:rsidR="00FD593F" w:rsidRPr="00FD593F" w:rsidRDefault="00FD593F" w:rsidP="00FD593F">
      <w:pPr>
        <w:spacing w:line="360" w:lineRule="auto"/>
        <w:jc w:val="both"/>
        <w:rPr>
          <w:sz w:val="24"/>
          <w:lang w:val="en-GB"/>
        </w:rPr>
      </w:pPr>
    </w:p>
    <w:p w:rsidR="00FD593F" w:rsidRPr="00FD593F" w:rsidRDefault="00FD593F" w:rsidP="00FD593F">
      <w:pPr>
        <w:spacing w:line="360" w:lineRule="auto"/>
        <w:jc w:val="both"/>
        <w:rPr>
          <w:sz w:val="24"/>
          <w:lang w:val="en-GB"/>
        </w:rPr>
      </w:pPr>
      <w:r w:rsidRPr="00FD593F">
        <w:rPr>
          <w:sz w:val="24"/>
          <w:lang w:val="en-GB"/>
        </w:rPr>
        <w:t>The importance of international business in the global economy is widely recognized. International business drives economic growth and development by creating new opportunities for companies to access new markets, resources, and opportunities. It also promotes cross-cultural understanding and collaboration, which can contribute to greater global cooperation and prosperity.</w:t>
      </w:r>
    </w:p>
    <w:p w:rsidR="00FD593F" w:rsidRDefault="00FD593F" w:rsidP="00FD593F">
      <w:pPr>
        <w:rPr>
          <w:lang w:val="en-GB"/>
        </w:rPr>
      </w:pPr>
    </w:p>
    <w:p w:rsidR="00FD593F" w:rsidRPr="00FD593F" w:rsidRDefault="00FD593F" w:rsidP="00FD593F">
      <w:pPr>
        <w:rPr>
          <w:lang w:val="en-GB"/>
        </w:rPr>
      </w:pPr>
    </w:p>
    <w:p w:rsidR="00B138B8" w:rsidRDefault="00B138B8" w:rsidP="00B138B8">
      <w:pPr>
        <w:pStyle w:val="Heading1"/>
        <w:rPr>
          <w:lang w:val="en-GB"/>
        </w:rPr>
      </w:pPr>
      <w:r>
        <w:rPr>
          <w:lang w:val="en-GB"/>
        </w:rPr>
        <w:t xml:space="preserve"> </w:t>
      </w:r>
      <w:bookmarkStart w:id="3" w:name="_Toc134317781"/>
      <w:r w:rsidRPr="00FD593F">
        <w:rPr>
          <w:lang w:val="en-GB"/>
        </w:rPr>
        <w:t>Starbucks background</w:t>
      </w:r>
      <w:bookmarkEnd w:id="3"/>
      <w:r w:rsidRPr="00FD593F">
        <w:rPr>
          <w:lang w:val="en-GB"/>
        </w:rPr>
        <w:t xml:space="preserve"> </w:t>
      </w:r>
    </w:p>
    <w:p w:rsidR="00FD593F" w:rsidRPr="00FD593F" w:rsidRDefault="00FD593F" w:rsidP="00FD593F">
      <w:pPr>
        <w:rPr>
          <w:lang w:val="en-GB"/>
        </w:rPr>
      </w:pPr>
    </w:p>
    <w:p w:rsidR="00FD593F" w:rsidRPr="00FD593F" w:rsidRDefault="00FD593F" w:rsidP="00FD593F">
      <w:pPr>
        <w:spacing w:line="360" w:lineRule="auto"/>
        <w:jc w:val="both"/>
        <w:rPr>
          <w:sz w:val="24"/>
          <w:lang w:val="en-GB"/>
        </w:rPr>
      </w:pPr>
      <w:r w:rsidRPr="00FD593F">
        <w:rPr>
          <w:sz w:val="24"/>
          <w:lang w:val="en-GB"/>
        </w:rPr>
        <w:t xml:space="preserve">Starbucks is a global coffeehouse chain that was founded in Seattle, Washington in 1971 by three friends - Jerry Baldwin, Zev </w:t>
      </w:r>
      <w:proofErr w:type="spellStart"/>
      <w:r w:rsidRPr="00FD593F">
        <w:rPr>
          <w:sz w:val="24"/>
          <w:lang w:val="en-GB"/>
        </w:rPr>
        <w:t>Siegl</w:t>
      </w:r>
      <w:proofErr w:type="spellEnd"/>
      <w:r w:rsidRPr="00FD593F">
        <w:rPr>
          <w:sz w:val="24"/>
          <w:lang w:val="en-GB"/>
        </w:rPr>
        <w:t xml:space="preserve">, and Gordon </w:t>
      </w:r>
      <w:proofErr w:type="spellStart"/>
      <w:r w:rsidRPr="00FD593F">
        <w:rPr>
          <w:sz w:val="24"/>
          <w:lang w:val="en-GB"/>
        </w:rPr>
        <w:t>Bowker</w:t>
      </w:r>
      <w:proofErr w:type="spellEnd"/>
      <w:r w:rsidRPr="00FD593F">
        <w:rPr>
          <w:sz w:val="24"/>
          <w:lang w:val="en-GB"/>
        </w:rPr>
        <w:t xml:space="preserve">. Originally, the company was known </w:t>
      </w:r>
      <w:r w:rsidRPr="00FD593F">
        <w:rPr>
          <w:sz w:val="24"/>
          <w:lang w:val="en-GB"/>
        </w:rPr>
        <w:lastRenderedPageBreak/>
        <w:t>for selling quality coffee beans and equipment to local coffee shops and cafes. It was only in 1987 when Howard Schultz, a former Starbucks marketing director, purchased the company and transformed it into the global coffeehouse chain we know today (Starbucks Corporation, 2021).</w:t>
      </w:r>
    </w:p>
    <w:p w:rsidR="00FD593F" w:rsidRPr="00FD593F" w:rsidRDefault="00FD593F" w:rsidP="00FD593F">
      <w:pPr>
        <w:spacing w:line="360" w:lineRule="auto"/>
        <w:jc w:val="both"/>
        <w:rPr>
          <w:sz w:val="24"/>
          <w:lang w:val="en-GB"/>
        </w:rPr>
      </w:pPr>
    </w:p>
    <w:p w:rsidR="00FD593F" w:rsidRPr="00FD593F" w:rsidRDefault="00FD593F" w:rsidP="00FD593F">
      <w:pPr>
        <w:spacing w:line="360" w:lineRule="auto"/>
        <w:jc w:val="both"/>
        <w:rPr>
          <w:sz w:val="24"/>
          <w:lang w:val="en-GB"/>
        </w:rPr>
      </w:pPr>
      <w:r w:rsidRPr="00FD593F">
        <w:rPr>
          <w:sz w:val="24"/>
          <w:lang w:val="en-GB"/>
        </w:rPr>
        <w:t>Under Schultz's leadership, Starbucks grew rapidly, expanding across the United States and then internationally. The company's success can be attributed to several factors, including its focus on providing high-quality coffee and a unique customer experience. Starbucks is known for its personalized service, comfortable atmosphere, and commitment to social responsibility and sustainability.</w:t>
      </w:r>
    </w:p>
    <w:p w:rsidR="00FD593F" w:rsidRPr="00FD593F" w:rsidRDefault="00FD593F" w:rsidP="00FD593F">
      <w:pPr>
        <w:spacing w:line="360" w:lineRule="auto"/>
        <w:jc w:val="both"/>
        <w:rPr>
          <w:sz w:val="24"/>
          <w:lang w:val="en-GB"/>
        </w:rPr>
      </w:pPr>
    </w:p>
    <w:p w:rsidR="00FD593F" w:rsidRPr="00FD593F" w:rsidRDefault="00FD593F" w:rsidP="00FD593F">
      <w:pPr>
        <w:spacing w:line="360" w:lineRule="auto"/>
        <w:jc w:val="both"/>
        <w:rPr>
          <w:sz w:val="24"/>
          <w:lang w:val="en-GB"/>
        </w:rPr>
      </w:pPr>
      <w:r w:rsidRPr="00FD593F">
        <w:rPr>
          <w:sz w:val="24"/>
          <w:lang w:val="en-GB"/>
        </w:rPr>
        <w:t xml:space="preserve">According to a study by </w:t>
      </w:r>
      <w:proofErr w:type="spellStart"/>
      <w:r w:rsidRPr="00FD593F">
        <w:rPr>
          <w:sz w:val="24"/>
          <w:lang w:val="en-GB"/>
        </w:rPr>
        <w:t>Quelch</w:t>
      </w:r>
      <w:proofErr w:type="spellEnd"/>
      <w:r w:rsidRPr="00FD593F">
        <w:rPr>
          <w:sz w:val="24"/>
          <w:lang w:val="en-GB"/>
        </w:rPr>
        <w:t xml:space="preserve"> and </w:t>
      </w:r>
      <w:proofErr w:type="spellStart"/>
      <w:r w:rsidRPr="00FD593F">
        <w:rPr>
          <w:sz w:val="24"/>
          <w:lang w:val="en-GB"/>
        </w:rPr>
        <w:t>Jocz</w:t>
      </w:r>
      <w:proofErr w:type="spellEnd"/>
      <w:r w:rsidRPr="00FD593F">
        <w:rPr>
          <w:sz w:val="24"/>
          <w:lang w:val="en-GB"/>
        </w:rPr>
        <w:t xml:space="preserve"> (2010), Starbucks' success can also be attributed to its brand-building efforts. The company has created a strong brand identity through consistent messaging and a unique brand personality. Starbucks has also leveraged social media and other digital channels to engage with customers and build brand loyalty.</w:t>
      </w:r>
    </w:p>
    <w:p w:rsidR="00FD593F" w:rsidRPr="00FD593F" w:rsidRDefault="00FD593F" w:rsidP="00FD593F">
      <w:pPr>
        <w:spacing w:line="360" w:lineRule="auto"/>
        <w:jc w:val="both"/>
        <w:rPr>
          <w:sz w:val="24"/>
          <w:lang w:val="en-GB"/>
        </w:rPr>
      </w:pPr>
    </w:p>
    <w:p w:rsidR="00FD593F" w:rsidRPr="00FD593F" w:rsidRDefault="00FD593F" w:rsidP="00FD593F">
      <w:pPr>
        <w:spacing w:line="360" w:lineRule="auto"/>
        <w:jc w:val="both"/>
        <w:rPr>
          <w:sz w:val="24"/>
          <w:lang w:val="en-GB"/>
        </w:rPr>
      </w:pPr>
      <w:r w:rsidRPr="00FD593F">
        <w:rPr>
          <w:sz w:val="24"/>
          <w:lang w:val="en-GB"/>
        </w:rPr>
        <w:t>Today, Starbucks operates over 31,000 stores in 82 countries, making it one of the largest coffeehouse chains in the world. The company offers a wide range of coffee and tea beverages, as well as pastries, sandwiches, and other snacks. In addition to its brick-and-mortar stores, Starbucks has also expanded into other areas, such as packaged coffee and tea products, ready-to-drink beverages, and mobile ordering and payment technology.</w:t>
      </w:r>
    </w:p>
    <w:p w:rsidR="00FD593F" w:rsidRPr="00FD593F" w:rsidRDefault="00FD593F" w:rsidP="00FD593F">
      <w:pPr>
        <w:spacing w:line="360" w:lineRule="auto"/>
        <w:jc w:val="both"/>
        <w:rPr>
          <w:sz w:val="24"/>
          <w:lang w:val="en-GB"/>
        </w:rPr>
      </w:pPr>
    </w:p>
    <w:p w:rsidR="00FD593F" w:rsidRPr="00FD593F" w:rsidRDefault="00FD593F" w:rsidP="00FD593F">
      <w:pPr>
        <w:spacing w:line="360" w:lineRule="auto"/>
        <w:jc w:val="both"/>
        <w:rPr>
          <w:sz w:val="24"/>
          <w:lang w:val="en-GB"/>
        </w:rPr>
      </w:pPr>
      <w:r w:rsidRPr="00FD593F">
        <w:rPr>
          <w:sz w:val="24"/>
          <w:lang w:val="en-GB"/>
        </w:rPr>
        <w:t xml:space="preserve">Starbucks has received numerous accolades for its business practices, including being named one of the "World's Most Ethical Companies" by the </w:t>
      </w:r>
      <w:proofErr w:type="spellStart"/>
      <w:r w:rsidRPr="00FD593F">
        <w:rPr>
          <w:sz w:val="24"/>
          <w:lang w:val="en-GB"/>
        </w:rPr>
        <w:t>Ethisphere</w:t>
      </w:r>
      <w:proofErr w:type="spellEnd"/>
      <w:r w:rsidRPr="00FD593F">
        <w:rPr>
          <w:sz w:val="24"/>
          <w:lang w:val="en-GB"/>
        </w:rPr>
        <w:t xml:space="preserve"> Institute for 14 consecutive years (Starbucks Corporation, 2021). The company has also been recognized for its efforts to promote sustainability, such as its commitment to ethically sourcing coffee and reducing its environmental impact.</w:t>
      </w:r>
    </w:p>
    <w:p w:rsidR="00B138B8" w:rsidRPr="00B138B8" w:rsidRDefault="00B138B8" w:rsidP="00B138B8">
      <w:pPr>
        <w:spacing w:line="360" w:lineRule="auto"/>
        <w:jc w:val="both"/>
        <w:rPr>
          <w:rFonts w:ascii="Times New Roman" w:hAnsi="Times New Roman" w:cs="Times New Roman"/>
          <w:sz w:val="24"/>
          <w:szCs w:val="24"/>
          <w:lang w:val="en-GB"/>
        </w:rPr>
      </w:pPr>
    </w:p>
    <w:p w:rsidR="00B138B8" w:rsidRDefault="00B138B8" w:rsidP="00B138B8">
      <w:pPr>
        <w:pStyle w:val="Heading1"/>
        <w:rPr>
          <w:lang w:val="en-GB"/>
        </w:rPr>
      </w:pPr>
      <w:bookmarkStart w:id="4" w:name="_Toc134317782"/>
      <w:r>
        <w:rPr>
          <w:lang w:val="en-GB"/>
        </w:rPr>
        <w:lastRenderedPageBreak/>
        <w:t>Country Background</w:t>
      </w:r>
      <w:bookmarkEnd w:id="4"/>
    </w:p>
    <w:p w:rsidR="007F5AE2" w:rsidRDefault="007F5AE2" w:rsidP="007F5AE2">
      <w:pPr>
        <w:rPr>
          <w:lang w:val="en-GB"/>
        </w:rPr>
      </w:pPr>
    </w:p>
    <w:p w:rsidR="007F5AE2" w:rsidRPr="007F5AE2" w:rsidRDefault="007F5AE2" w:rsidP="007F5AE2">
      <w:pPr>
        <w:spacing w:line="360" w:lineRule="auto"/>
        <w:jc w:val="both"/>
        <w:rPr>
          <w:sz w:val="24"/>
          <w:lang w:val="en-GB"/>
        </w:rPr>
      </w:pPr>
      <w:r w:rsidRPr="007F5AE2">
        <w:rPr>
          <w:sz w:val="24"/>
          <w:lang w:val="en-GB"/>
        </w:rPr>
        <w:t>A country background analysis can be very helpful for a business in several ways:</w:t>
      </w:r>
    </w:p>
    <w:p w:rsidR="007F5AE2" w:rsidRDefault="007F5AE2" w:rsidP="007F5AE2">
      <w:pPr>
        <w:spacing w:line="360" w:lineRule="auto"/>
        <w:jc w:val="both"/>
        <w:rPr>
          <w:sz w:val="24"/>
          <w:lang w:val="en-GB"/>
        </w:rPr>
      </w:pPr>
      <w:r w:rsidRPr="007F5AE2">
        <w:rPr>
          <w:sz w:val="24"/>
          <w:lang w:val="en-GB"/>
        </w:rPr>
        <w:t>1. Understanding the local market: A country background analysis can provide valuable insights into the local market, including customer needs and preferences, trends, and competition</w:t>
      </w:r>
      <w:r w:rsidRPr="007F5AE2">
        <w:rPr>
          <w:lang w:val="en-GB"/>
        </w:rPr>
        <w:t xml:space="preserve"> </w:t>
      </w:r>
      <w:r>
        <w:rPr>
          <w:lang w:val="en-GB"/>
        </w:rPr>
        <w:t>Whittington, R. (2019)</w:t>
      </w:r>
      <w:r w:rsidRPr="007F5AE2">
        <w:rPr>
          <w:sz w:val="24"/>
          <w:lang w:val="en-GB"/>
        </w:rPr>
        <w:t xml:space="preserve">. </w:t>
      </w:r>
    </w:p>
    <w:p w:rsidR="007F5AE2" w:rsidRPr="007F5AE2" w:rsidRDefault="007F5AE2" w:rsidP="007F5AE2">
      <w:pPr>
        <w:spacing w:line="360" w:lineRule="auto"/>
        <w:jc w:val="both"/>
        <w:rPr>
          <w:sz w:val="24"/>
          <w:lang w:val="en-GB"/>
        </w:rPr>
      </w:pPr>
      <w:r w:rsidRPr="007F5AE2">
        <w:rPr>
          <w:sz w:val="24"/>
          <w:lang w:val="en-GB"/>
        </w:rPr>
        <w:t>This information can help a business tailor its products and marketing strategies to better meet the needs of local customers.</w:t>
      </w:r>
    </w:p>
    <w:p w:rsidR="007F5AE2" w:rsidRPr="007F5AE2" w:rsidRDefault="007F5AE2" w:rsidP="007F5AE2">
      <w:pPr>
        <w:spacing w:line="360" w:lineRule="auto"/>
        <w:jc w:val="both"/>
        <w:rPr>
          <w:sz w:val="24"/>
          <w:lang w:val="en-GB"/>
        </w:rPr>
      </w:pPr>
      <w:r w:rsidRPr="007F5AE2">
        <w:rPr>
          <w:sz w:val="24"/>
          <w:lang w:val="en-GB"/>
        </w:rPr>
        <w:t>2. Identifying opportunities and risks: A country background analysis can help a business identify potential opportunities and risks in the local market. For example, it may reveal a gap in the market that the business can exploit, or it may highlight regulatory or political risks that the business needs to be aware of.</w:t>
      </w:r>
    </w:p>
    <w:p w:rsidR="007F5AE2" w:rsidRPr="007F5AE2" w:rsidRDefault="007F5AE2" w:rsidP="007F5AE2">
      <w:pPr>
        <w:spacing w:line="360" w:lineRule="auto"/>
        <w:jc w:val="both"/>
        <w:rPr>
          <w:sz w:val="24"/>
          <w:lang w:val="en-GB"/>
        </w:rPr>
      </w:pPr>
      <w:r w:rsidRPr="007F5AE2">
        <w:rPr>
          <w:sz w:val="24"/>
          <w:lang w:val="en-GB"/>
        </w:rPr>
        <w:t>3. Understanding the economic and political environment: A country background analysis can provide insights into the economic and political environment of the country, including factors such as inflation, interest rates, and government policies. This information can help a business make informed decisions about its investments and operations in the country.</w:t>
      </w:r>
    </w:p>
    <w:p w:rsidR="007F5AE2" w:rsidRPr="007F5AE2" w:rsidRDefault="007F5AE2" w:rsidP="007F5AE2">
      <w:pPr>
        <w:spacing w:line="360" w:lineRule="auto"/>
        <w:jc w:val="both"/>
        <w:rPr>
          <w:sz w:val="24"/>
          <w:lang w:val="en-GB"/>
        </w:rPr>
      </w:pPr>
      <w:r w:rsidRPr="007F5AE2">
        <w:rPr>
          <w:sz w:val="24"/>
          <w:lang w:val="en-GB"/>
        </w:rPr>
        <w:t>4. Building relationships: A country background analysis can help a business build relationships with local stakeholders, such as suppliers, customers, and government officials. This can be especially important in countries where personal relationships and networks are highly valued.</w:t>
      </w:r>
    </w:p>
    <w:p w:rsidR="007F5AE2" w:rsidRPr="007F5AE2" w:rsidRDefault="007F5AE2" w:rsidP="007F5AE2">
      <w:pPr>
        <w:spacing w:line="360" w:lineRule="auto"/>
        <w:jc w:val="both"/>
        <w:rPr>
          <w:sz w:val="24"/>
          <w:lang w:val="en-GB"/>
        </w:rPr>
      </w:pPr>
      <w:r w:rsidRPr="007F5AE2">
        <w:rPr>
          <w:sz w:val="24"/>
          <w:lang w:val="en-GB"/>
        </w:rPr>
        <w:t>Overall, a country background analysis can provide a business with a better understanding of the local market, and help it make informed decisions about its investments and operations in the country.</w:t>
      </w:r>
    </w:p>
    <w:p w:rsidR="002D1807" w:rsidRPr="002D1807" w:rsidRDefault="002D1807" w:rsidP="002D1807">
      <w:pPr>
        <w:rPr>
          <w:lang w:val="en-GB"/>
        </w:rPr>
      </w:pPr>
    </w:p>
    <w:p w:rsidR="002D1807" w:rsidRPr="002D1807" w:rsidRDefault="002D1807" w:rsidP="002D1807">
      <w:pPr>
        <w:spacing w:line="360" w:lineRule="auto"/>
        <w:jc w:val="both"/>
        <w:rPr>
          <w:sz w:val="24"/>
          <w:lang w:val="en-GB"/>
        </w:rPr>
      </w:pPr>
      <w:r w:rsidRPr="002D1807">
        <w:rPr>
          <w:sz w:val="24"/>
          <w:lang w:val="en-GB"/>
        </w:rPr>
        <w:t>Indonesia is a country in Southeast Asia, located between the Indian and Pacific oceans. It is the world's fourth most populous country with a population of over 270 million people. The capital and largest city of Indonesia is Jakarta. </w:t>
      </w:r>
    </w:p>
    <w:p w:rsidR="002D1807" w:rsidRPr="002D1807" w:rsidRDefault="002D1807" w:rsidP="002D1807">
      <w:pPr>
        <w:spacing w:line="360" w:lineRule="auto"/>
        <w:jc w:val="both"/>
        <w:rPr>
          <w:sz w:val="24"/>
          <w:lang w:val="en-GB"/>
        </w:rPr>
      </w:pPr>
      <w:r w:rsidRPr="002D1807">
        <w:rPr>
          <w:sz w:val="24"/>
          <w:lang w:val="en-GB"/>
        </w:rPr>
        <w:t>Indonesia is a diverse country with more than 300 ethnic groups and over 700 languages spoken. The official language is Indonesian, which is based on Malay. Islam is the predominant religion, followed by Christianity, Hinduism, and Buddhism.</w:t>
      </w:r>
    </w:p>
    <w:p w:rsidR="002D1807" w:rsidRPr="002D1807" w:rsidRDefault="002D1807" w:rsidP="002D1807">
      <w:pPr>
        <w:spacing w:line="360" w:lineRule="auto"/>
        <w:jc w:val="both"/>
        <w:rPr>
          <w:sz w:val="24"/>
          <w:lang w:val="en-GB"/>
        </w:rPr>
      </w:pPr>
      <w:r w:rsidRPr="002D1807">
        <w:rPr>
          <w:sz w:val="24"/>
          <w:lang w:val="en-GB"/>
        </w:rPr>
        <w:lastRenderedPageBreak/>
        <w:t>Indonesia has a rich cultural heritage, which includes traditional music, dance, and art. The country is also known for its beautiful beaches, tropical rainforests, and volcanoes.</w:t>
      </w:r>
    </w:p>
    <w:p w:rsidR="002D1807" w:rsidRDefault="002D1807" w:rsidP="002D1807">
      <w:pPr>
        <w:spacing w:line="360" w:lineRule="auto"/>
        <w:jc w:val="both"/>
        <w:rPr>
          <w:sz w:val="24"/>
          <w:lang w:val="en-GB"/>
        </w:rPr>
      </w:pPr>
      <w:r w:rsidRPr="002D1807">
        <w:rPr>
          <w:sz w:val="24"/>
          <w:lang w:val="en-GB"/>
        </w:rPr>
        <w:t>Indonesia is the largest economy in Southeast Asia and is classified as a newly industrialized country. The country has abundant natural resources, including oil, natural gas, coal, and minerals. Indonesia is also a major producer of palm oil.</w:t>
      </w:r>
    </w:p>
    <w:p w:rsidR="00B138B8" w:rsidRDefault="00120CC7" w:rsidP="00120CC7">
      <w:pPr>
        <w:pStyle w:val="Heading1"/>
      </w:pPr>
      <w:bookmarkStart w:id="5" w:name="_Toc134317783"/>
      <w:r w:rsidRPr="00120CC7">
        <w:t>Market analysis</w:t>
      </w:r>
      <w:bookmarkEnd w:id="5"/>
      <w:r w:rsidRPr="00120CC7">
        <w:t xml:space="preserve"> </w:t>
      </w:r>
    </w:p>
    <w:p w:rsidR="00120CC7" w:rsidRPr="00120CC7" w:rsidRDefault="00120CC7" w:rsidP="00120CC7"/>
    <w:p w:rsidR="00120CC7" w:rsidRPr="00120CC7" w:rsidRDefault="00120CC7" w:rsidP="00120CC7">
      <w:pPr>
        <w:spacing w:line="360" w:lineRule="auto"/>
        <w:jc w:val="both"/>
        <w:rPr>
          <w:sz w:val="24"/>
          <w:lang w:val="en-GB"/>
        </w:rPr>
      </w:pPr>
      <w:r w:rsidRPr="00120CC7">
        <w:rPr>
          <w:sz w:val="24"/>
          <w:lang w:val="en-GB"/>
        </w:rPr>
        <w:t>A market analysis is an assessment of the market environment in which a business operates, or plans to operate. It involves researching and analyzing various factors that may impact the business, such as customer needs and preferences, competition, market trends, and macroeconomic factors. The purpose of a market analysis is to provide insights into the market conditions and opportunities, as well as potential risks and challenges that a business may face.</w:t>
      </w:r>
    </w:p>
    <w:p w:rsidR="00120CC7" w:rsidRPr="00120CC7" w:rsidRDefault="00120CC7" w:rsidP="00120CC7"/>
    <w:p w:rsidR="00120CC7" w:rsidRPr="00120CC7" w:rsidRDefault="00120CC7" w:rsidP="00120CC7"/>
    <w:p w:rsidR="00120CC7" w:rsidRPr="00120CC7" w:rsidRDefault="00120CC7" w:rsidP="00120CC7">
      <w:pPr>
        <w:spacing w:line="360" w:lineRule="auto"/>
        <w:jc w:val="both"/>
        <w:rPr>
          <w:sz w:val="24"/>
          <w:lang w:val="en-GB"/>
        </w:rPr>
      </w:pPr>
      <w:r w:rsidRPr="00120CC7">
        <w:rPr>
          <w:sz w:val="24"/>
          <w:lang w:val="en-GB"/>
        </w:rPr>
        <w:t>Market analysts for Indonesia play an important role in providing insights and intelligence about the country's economy and business environment. Here are some of the key area</w:t>
      </w:r>
      <w:r w:rsidR="007F5AE2">
        <w:rPr>
          <w:sz w:val="24"/>
          <w:lang w:val="en-GB"/>
        </w:rPr>
        <w:t>s that market analysts focus on,</w:t>
      </w:r>
      <w:r w:rsidR="007F5AE2" w:rsidRPr="007F5AE2">
        <w:rPr>
          <w:lang w:val="en-GB"/>
        </w:rPr>
        <w:t xml:space="preserve"> </w:t>
      </w:r>
      <w:proofErr w:type="spellStart"/>
      <w:r w:rsidR="007F5AE2">
        <w:rPr>
          <w:lang w:val="en-GB"/>
        </w:rPr>
        <w:t>Nayager</w:t>
      </w:r>
      <w:proofErr w:type="spellEnd"/>
      <w:r w:rsidR="007F5AE2">
        <w:rPr>
          <w:lang w:val="en-GB"/>
        </w:rPr>
        <w:t>, L. (2018).</w:t>
      </w:r>
    </w:p>
    <w:p w:rsidR="00120CC7" w:rsidRPr="00120CC7" w:rsidRDefault="00120CC7" w:rsidP="00120CC7">
      <w:pPr>
        <w:spacing w:line="360" w:lineRule="auto"/>
        <w:jc w:val="both"/>
        <w:rPr>
          <w:sz w:val="24"/>
          <w:lang w:val="en-GB"/>
        </w:rPr>
      </w:pPr>
    </w:p>
    <w:p w:rsidR="00120CC7" w:rsidRPr="00120CC7" w:rsidRDefault="00120CC7" w:rsidP="00120CC7">
      <w:pPr>
        <w:spacing w:line="360" w:lineRule="auto"/>
        <w:jc w:val="both"/>
        <w:rPr>
          <w:sz w:val="24"/>
          <w:lang w:val="en-GB"/>
        </w:rPr>
      </w:pPr>
      <w:r w:rsidRPr="00120CC7">
        <w:rPr>
          <w:sz w:val="24"/>
          <w:lang w:val="en-GB"/>
        </w:rPr>
        <w:t>1. Economic Analysis: Market analysts in Indonesia provide regular updates on the country's macroeconomic indicators, such as GDP growth, inflation, and unemployment. They also analyze trends in key industries such as manufacturing, agriculture, and services.</w:t>
      </w:r>
    </w:p>
    <w:p w:rsidR="00120CC7" w:rsidRPr="00120CC7" w:rsidRDefault="00120CC7" w:rsidP="00120CC7">
      <w:pPr>
        <w:spacing w:line="360" w:lineRule="auto"/>
        <w:jc w:val="both"/>
        <w:rPr>
          <w:sz w:val="24"/>
          <w:lang w:val="en-GB"/>
        </w:rPr>
      </w:pPr>
    </w:p>
    <w:p w:rsidR="00120CC7" w:rsidRPr="00120CC7" w:rsidRDefault="00120CC7" w:rsidP="00120CC7">
      <w:pPr>
        <w:spacing w:line="360" w:lineRule="auto"/>
        <w:jc w:val="both"/>
        <w:rPr>
          <w:sz w:val="24"/>
          <w:lang w:val="en-GB"/>
        </w:rPr>
      </w:pPr>
      <w:r w:rsidRPr="00120CC7">
        <w:rPr>
          <w:sz w:val="24"/>
          <w:lang w:val="en-GB"/>
        </w:rPr>
        <w:t xml:space="preserve">2. Consumer Analysis: Consumer analysis is a critical area of focus for market analysts in Indonesia. They track consumer trends, preferences, and </w:t>
      </w:r>
      <w:proofErr w:type="spellStart"/>
      <w:r w:rsidRPr="00120CC7">
        <w:rPr>
          <w:sz w:val="24"/>
          <w:lang w:val="en-GB"/>
        </w:rPr>
        <w:t>behaviors</w:t>
      </w:r>
      <w:proofErr w:type="spellEnd"/>
      <w:r w:rsidRPr="00120CC7">
        <w:rPr>
          <w:sz w:val="24"/>
          <w:lang w:val="en-GB"/>
        </w:rPr>
        <w:t>, and provide insights into the factors that drive consumer spending.</w:t>
      </w:r>
    </w:p>
    <w:p w:rsidR="00120CC7" w:rsidRPr="00120CC7" w:rsidRDefault="00120CC7" w:rsidP="00120CC7">
      <w:pPr>
        <w:spacing w:line="360" w:lineRule="auto"/>
        <w:jc w:val="both"/>
        <w:rPr>
          <w:sz w:val="24"/>
          <w:lang w:val="en-GB"/>
        </w:rPr>
      </w:pPr>
    </w:p>
    <w:p w:rsidR="00120CC7" w:rsidRPr="00120CC7" w:rsidRDefault="00120CC7" w:rsidP="00120CC7">
      <w:pPr>
        <w:spacing w:line="360" w:lineRule="auto"/>
        <w:jc w:val="both"/>
        <w:rPr>
          <w:sz w:val="24"/>
          <w:lang w:val="en-GB"/>
        </w:rPr>
      </w:pPr>
      <w:r w:rsidRPr="00120CC7">
        <w:rPr>
          <w:sz w:val="24"/>
          <w:lang w:val="en-GB"/>
        </w:rPr>
        <w:t>3. Industry Analysis: Market analysts provide insights into various industries such as automotive, healthcare, retail, and technology. They track industry trends, market size, growth potential, and competitive landscape, providing insights into the investment potential of different sectors.</w:t>
      </w:r>
    </w:p>
    <w:p w:rsidR="00120CC7" w:rsidRPr="00120CC7" w:rsidRDefault="00120CC7" w:rsidP="00120CC7">
      <w:pPr>
        <w:spacing w:line="360" w:lineRule="auto"/>
        <w:jc w:val="both"/>
        <w:rPr>
          <w:sz w:val="24"/>
          <w:lang w:val="en-GB"/>
        </w:rPr>
      </w:pPr>
    </w:p>
    <w:p w:rsidR="00120CC7" w:rsidRPr="00120CC7" w:rsidRDefault="00120CC7" w:rsidP="00120CC7">
      <w:pPr>
        <w:spacing w:line="360" w:lineRule="auto"/>
        <w:jc w:val="both"/>
        <w:rPr>
          <w:sz w:val="24"/>
          <w:lang w:val="en-GB"/>
        </w:rPr>
      </w:pPr>
      <w:r w:rsidRPr="00120CC7">
        <w:rPr>
          <w:sz w:val="24"/>
          <w:lang w:val="en-GB"/>
        </w:rPr>
        <w:t>4. Regulatory Analysis: Market analysts in Indonesia also provide insights into the regulatory environment in the country. They track changes in government policies and regulations, and analyze the potential impact on businesses operating in the country.</w:t>
      </w:r>
    </w:p>
    <w:p w:rsidR="00120CC7" w:rsidRPr="00120CC7" w:rsidRDefault="00120CC7" w:rsidP="00120CC7">
      <w:pPr>
        <w:spacing w:line="360" w:lineRule="auto"/>
        <w:jc w:val="both"/>
        <w:rPr>
          <w:sz w:val="24"/>
          <w:lang w:val="en-GB"/>
        </w:rPr>
      </w:pPr>
    </w:p>
    <w:p w:rsidR="00120CC7" w:rsidRPr="00120CC7" w:rsidRDefault="00120CC7" w:rsidP="00120CC7">
      <w:pPr>
        <w:spacing w:line="360" w:lineRule="auto"/>
        <w:jc w:val="both"/>
        <w:rPr>
          <w:sz w:val="24"/>
          <w:lang w:val="en-GB"/>
        </w:rPr>
      </w:pPr>
      <w:r w:rsidRPr="00120CC7">
        <w:rPr>
          <w:sz w:val="24"/>
          <w:lang w:val="en-GB"/>
        </w:rPr>
        <w:t>5. Competitive Analysis: Market analysts provide insights into the competitive landscape of different industries in Indonesia. They analyze the strengths and weaknesses of different players, and provide insights into the strategies that companies can adopt to gain a competitive advantage.</w:t>
      </w:r>
    </w:p>
    <w:p w:rsidR="00120CC7" w:rsidRPr="00120CC7" w:rsidRDefault="00120CC7" w:rsidP="00120CC7">
      <w:pPr>
        <w:spacing w:line="360" w:lineRule="auto"/>
        <w:jc w:val="both"/>
        <w:rPr>
          <w:sz w:val="24"/>
          <w:lang w:val="en-GB"/>
        </w:rPr>
      </w:pPr>
    </w:p>
    <w:p w:rsidR="00120CC7" w:rsidRPr="00120CC7" w:rsidRDefault="00120CC7" w:rsidP="00120CC7">
      <w:pPr>
        <w:spacing w:line="360" w:lineRule="auto"/>
        <w:jc w:val="both"/>
        <w:rPr>
          <w:sz w:val="24"/>
          <w:lang w:val="en-GB"/>
        </w:rPr>
      </w:pPr>
      <w:r w:rsidRPr="00120CC7">
        <w:rPr>
          <w:sz w:val="24"/>
          <w:lang w:val="en-GB"/>
        </w:rPr>
        <w:t>In addition to these areas of focus, market analysts in Indonesia also provide insights into other important aspects of the business environment, such as trade policies, infrastructure development, and political stability. By providing valuable insights and intelligence, market analysts help businesses to make informed decisions about their operations and investments in Indonesia.</w:t>
      </w:r>
    </w:p>
    <w:p w:rsidR="00120CC7" w:rsidRPr="00120CC7" w:rsidRDefault="00120CC7" w:rsidP="00120CC7"/>
    <w:p w:rsidR="00B138B8" w:rsidRDefault="00B138B8" w:rsidP="00B138B8">
      <w:pPr>
        <w:pStyle w:val="Heading1"/>
        <w:rPr>
          <w:lang w:val="en-GB"/>
        </w:rPr>
      </w:pPr>
      <w:bookmarkStart w:id="6" w:name="_Toc134317784"/>
      <w:r w:rsidRPr="00B138B8">
        <w:rPr>
          <w:lang w:val="en-GB"/>
        </w:rPr>
        <w:t>SWOT</w:t>
      </w:r>
      <w:r>
        <w:rPr>
          <w:lang w:val="en-GB"/>
        </w:rPr>
        <w:t xml:space="preserve"> Analysis</w:t>
      </w:r>
      <w:bookmarkEnd w:id="6"/>
    </w:p>
    <w:p w:rsidR="002D1807" w:rsidRDefault="002D1807" w:rsidP="002D1807">
      <w:pPr>
        <w:rPr>
          <w:lang w:val="en-GB"/>
        </w:rPr>
      </w:pPr>
    </w:p>
    <w:p w:rsidR="002D1807" w:rsidRPr="002D1807" w:rsidRDefault="002D1807" w:rsidP="002D1807">
      <w:pPr>
        <w:spacing w:line="360" w:lineRule="auto"/>
        <w:jc w:val="both"/>
        <w:rPr>
          <w:sz w:val="24"/>
          <w:lang w:val="en-GB"/>
        </w:rPr>
      </w:pPr>
      <w:r w:rsidRPr="002D1807">
        <w:rPr>
          <w:sz w:val="24"/>
          <w:lang w:val="en-GB"/>
        </w:rPr>
        <w:t>SWOT analysis is a strategic planning tool that is used to evaluate the internal and external factors that affect an organization's ability to achieve its objectives. SWOT stands for Strengths, Weaknesses, Opportunities, and Threats.</w:t>
      </w:r>
    </w:p>
    <w:p w:rsidR="002D1807" w:rsidRPr="002D1807" w:rsidRDefault="002D1807" w:rsidP="002D1807">
      <w:pPr>
        <w:spacing w:line="360" w:lineRule="auto"/>
        <w:jc w:val="both"/>
        <w:rPr>
          <w:sz w:val="24"/>
          <w:lang w:val="en-GB"/>
        </w:rPr>
      </w:pPr>
    </w:p>
    <w:p w:rsidR="002D1807" w:rsidRPr="002D1807" w:rsidRDefault="002D1807" w:rsidP="002D1807">
      <w:pPr>
        <w:spacing w:line="360" w:lineRule="auto"/>
        <w:jc w:val="both"/>
        <w:rPr>
          <w:sz w:val="24"/>
          <w:lang w:val="en-GB"/>
        </w:rPr>
      </w:pPr>
      <w:r w:rsidRPr="002D1807">
        <w:rPr>
          <w:sz w:val="24"/>
          <w:lang w:val="en-GB"/>
        </w:rPr>
        <w:t xml:space="preserve">Strengths and weaknesses refer to the internal factors that are within the control of the organization. Strengths are the unique capabilities and resources that the organization possesses, which gives it a competitive advantage over its competitors. Weaknesses are the areas where the organization is lacking, which put it </w:t>
      </w:r>
      <w:r w:rsidR="007F5AE2">
        <w:rPr>
          <w:sz w:val="24"/>
          <w:lang w:val="en-GB"/>
        </w:rPr>
        <w:t>at a disadvantage in the market,</w:t>
      </w:r>
      <w:r w:rsidR="007F5AE2" w:rsidRPr="007F5AE2">
        <w:rPr>
          <w:lang w:val="en-GB"/>
        </w:rPr>
        <w:t xml:space="preserve"> </w:t>
      </w:r>
      <w:proofErr w:type="spellStart"/>
      <w:r w:rsidR="007F5AE2">
        <w:rPr>
          <w:lang w:val="en-GB"/>
        </w:rPr>
        <w:t>Nayager</w:t>
      </w:r>
      <w:proofErr w:type="spellEnd"/>
      <w:r w:rsidR="007F5AE2">
        <w:rPr>
          <w:lang w:val="en-GB"/>
        </w:rPr>
        <w:t>, L. (2018).</w:t>
      </w:r>
    </w:p>
    <w:p w:rsidR="002D1807" w:rsidRPr="002D1807" w:rsidRDefault="002D1807" w:rsidP="002D1807">
      <w:pPr>
        <w:spacing w:line="360" w:lineRule="auto"/>
        <w:jc w:val="both"/>
        <w:rPr>
          <w:sz w:val="24"/>
          <w:lang w:val="en-GB"/>
        </w:rPr>
      </w:pPr>
    </w:p>
    <w:p w:rsidR="002D1807" w:rsidRPr="002D1807" w:rsidRDefault="002D1807" w:rsidP="002D1807">
      <w:pPr>
        <w:spacing w:line="360" w:lineRule="auto"/>
        <w:jc w:val="both"/>
        <w:rPr>
          <w:sz w:val="24"/>
          <w:lang w:val="en-GB"/>
        </w:rPr>
      </w:pPr>
      <w:r w:rsidRPr="002D1807">
        <w:rPr>
          <w:sz w:val="24"/>
          <w:lang w:val="en-GB"/>
        </w:rPr>
        <w:lastRenderedPageBreak/>
        <w:t>Opportunities and threats are external factors that are outside of the control of the organization. Opportunities are the emerging or existing trends in the market that can be exploited to achieve the organization's objectives. Threats are the challenges and risks posed by external factors such as competition, economic conditions, regulatory changes, and changing consumer preferences.</w:t>
      </w:r>
    </w:p>
    <w:p w:rsidR="002D1807" w:rsidRPr="002D1807" w:rsidRDefault="002D1807" w:rsidP="002D1807">
      <w:pPr>
        <w:spacing w:line="360" w:lineRule="auto"/>
        <w:jc w:val="both"/>
        <w:rPr>
          <w:sz w:val="24"/>
          <w:lang w:val="en-GB"/>
        </w:rPr>
      </w:pPr>
    </w:p>
    <w:p w:rsidR="002D1807" w:rsidRPr="002D1807" w:rsidRDefault="002D1807" w:rsidP="002D1807">
      <w:pPr>
        <w:spacing w:line="360" w:lineRule="auto"/>
        <w:jc w:val="both"/>
        <w:rPr>
          <w:sz w:val="24"/>
          <w:lang w:val="en-GB"/>
        </w:rPr>
      </w:pPr>
      <w:r w:rsidRPr="002D1807">
        <w:rPr>
          <w:sz w:val="24"/>
          <w:lang w:val="en-GB"/>
        </w:rPr>
        <w:t>SWOT analysis is conducted by gathering information about the organization's internal and external environment, and then analyzing the data to identify the strengths, weaknesses, opportunities, and threats. This analysis helps organizations to develop effective strategies that capitalize on their strengths, address their weaknesses, and take advantage of opportunities while mitigating the threats.</w:t>
      </w:r>
    </w:p>
    <w:p w:rsidR="002D1807" w:rsidRPr="002D1807" w:rsidRDefault="002D1807" w:rsidP="002D1807">
      <w:pPr>
        <w:spacing w:line="360" w:lineRule="auto"/>
        <w:jc w:val="both"/>
        <w:rPr>
          <w:sz w:val="24"/>
          <w:lang w:val="en-GB"/>
        </w:rPr>
      </w:pPr>
    </w:p>
    <w:p w:rsidR="002D1807" w:rsidRPr="002D1807" w:rsidRDefault="002D1807" w:rsidP="002D1807">
      <w:pPr>
        <w:spacing w:line="360" w:lineRule="auto"/>
        <w:jc w:val="both"/>
        <w:rPr>
          <w:sz w:val="24"/>
          <w:lang w:val="en-GB"/>
        </w:rPr>
      </w:pPr>
      <w:r w:rsidRPr="002D1807">
        <w:rPr>
          <w:sz w:val="24"/>
          <w:lang w:val="en-GB"/>
        </w:rPr>
        <w:t xml:space="preserve">SWOT analysis is a useful tool for businesses and organizations of all sizes and industries. It provides a framework for evaluating the organization's position in the market, identifying areas for improvement, and developing effective strategies to achieve its </w:t>
      </w:r>
      <w:r w:rsidR="007F5AE2">
        <w:rPr>
          <w:sz w:val="24"/>
          <w:lang w:val="en-GB"/>
        </w:rPr>
        <w:t>objectives,</w:t>
      </w:r>
      <w:r w:rsidR="007F5AE2" w:rsidRPr="007F5AE2">
        <w:rPr>
          <w:lang w:val="en-GB"/>
        </w:rPr>
        <w:t xml:space="preserve"> </w:t>
      </w:r>
      <w:r w:rsidR="007F5AE2">
        <w:rPr>
          <w:lang w:val="en-GB"/>
        </w:rPr>
        <w:t>Whittington, R. (2019).</w:t>
      </w:r>
    </w:p>
    <w:p w:rsidR="002D1807" w:rsidRPr="002D1807" w:rsidRDefault="002D1807" w:rsidP="002D1807">
      <w:pPr>
        <w:spacing w:line="360" w:lineRule="auto"/>
        <w:jc w:val="both"/>
        <w:rPr>
          <w:sz w:val="24"/>
          <w:lang w:val="en-GB"/>
        </w:rPr>
      </w:pPr>
    </w:p>
    <w:p w:rsidR="002D1807" w:rsidRPr="002D1807" w:rsidRDefault="002D1807" w:rsidP="002D1807">
      <w:pPr>
        <w:spacing w:line="360" w:lineRule="auto"/>
        <w:jc w:val="both"/>
        <w:rPr>
          <w:sz w:val="24"/>
          <w:lang w:val="en-GB"/>
        </w:rPr>
      </w:pPr>
      <w:r w:rsidRPr="002D1807">
        <w:rPr>
          <w:sz w:val="24"/>
          <w:lang w:val="en-GB"/>
        </w:rPr>
        <w:t>As a diamond analyst for Starbucks operating in Indonesia, my role would involve analyzing the company's performance, identifying trends and patterns, and making recommendations for future growth. Here are some of the key responsibilities I would have in this role:</w:t>
      </w:r>
    </w:p>
    <w:p w:rsidR="002D1807" w:rsidRDefault="002D1807" w:rsidP="002D1807">
      <w:pPr>
        <w:rPr>
          <w:lang w:val="en-GB"/>
        </w:rPr>
      </w:pPr>
    </w:p>
    <w:p w:rsidR="002D1807" w:rsidRDefault="002D1807" w:rsidP="002D1807">
      <w:pPr>
        <w:rPr>
          <w:lang w:val="en-GB"/>
        </w:rPr>
      </w:pPr>
    </w:p>
    <w:p w:rsidR="002D1807" w:rsidRDefault="002D1807" w:rsidP="002D1807">
      <w:pPr>
        <w:rPr>
          <w:lang w:val="en-GB"/>
        </w:rPr>
      </w:pPr>
    </w:p>
    <w:p w:rsidR="002D1807" w:rsidRDefault="002D1807" w:rsidP="002D1807">
      <w:pPr>
        <w:rPr>
          <w:lang w:val="en-GB"/>
        </w:rPr>
      </w:pPr>
    </w:p>
    <w:p w:rsidR="002D1807" w:rsidRPr="002D1807" w:rsidRDefault="002D1807" w:rsidP="002D1807">
      <w:pPr>
        <w:rPr>
          <w:lang w:val="en-GB"/>
        </w:rPr>
      </w:pP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Strengths:</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Strong brand recognition and reputation</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Diverse product offerings</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Strong supply chain and distribution network</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High customer loyalty</w:t>
      </w:r>
    </w:p>
    <w:p w:rsidR="00B138B8" w:rsidRPr="00B138B8" w:rsidRDefault="00B138B8" w:rsidP="00B138B8">
      <w:pPr>
        <w:spacing w:line="360" w:lineRule="auto"/>
        <w:jc w:val="both"/>
        <w:rPr>
          <w:rFonts w:ascii="Times New Roman" w:hAnsi="Times New Roman" w:cs="Times New Roman"/>
          <w:sz w:val="24"/>
          <w:szCs w:val="24"/>
          <w:lang w:val="en-GB"/>
        </w:rPr>
      </w:pP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Weaknesses:</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lastRenderedPageBreak/>
        <w:t>- High competition in the coffee industry</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Dependence on a few key suppliers</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High operating costs</w:t>
      </w:r>
    </w:p>
    <w:p w:rsidR="00B138B8" w:rsidRPr="00B138B8" w:rsidRDefault="00B138B8" w:rsidP="00B138B8">
      <w:pPr>
        <w:spacing w:line="360" w:lineRule="auto"/>
        <w:jc w:val="both"/>
        <w:rPr>
          <w:rFonts w:ascii="Times New Roman" w:hAnsi="Times New Roman" w:cs="Times New Roman"/>
          <w:sz w:val="24"/>
          <w:szCs w:val="24"/>
          <w:lang w:val="en-GB"/>
        </w:rPr>
      </w:pP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Opportunities:</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Expansion into new markets</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Introduction of new products</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Online ordering and delivery</w:t>
      </w:r>
    </w:p>
    <w:p w:rsidR="00B138B8" w:rsidRPr="00B138B8" w:rsidRDefault="00B138B8" w:rsidP="00B138B8">
      <w:pPr>
        <w:spacing w:line="360" w:lineRule="auto"/>
        <w:jc w:val="both"/>
        <w:rPr>
          <w:rFonts w:ascii="Times New Roman" w:hAnsi="Times New Roman" w:cs="Times New Roman"/>
          <w:sz w:val="24"/>
          <w:szCs w:val="24"/>
          <w:lang w:val="en-GB"/>
        </w:rPr>
      </w:pP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Threats:</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Economic downturns</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Political instability</w:t>
      </w:r>
    </w:p>
    <w:p w:rsid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Changes in consumer preferences</w:t>
      </w:r>
    </w:p>
    <w:p w:rsidR="002D1807" w:rsidRDefault="002D1807" w:rsidP="002D1807">
      <w:pPr>
        <w:pStyle w:val="Heading1"/>
        <w:rPr>
          <w:lang w:val="en-GB"/>
        </w:rPr>
      </w:pPr>
      <w:bookmarkStart w:id="7" w:name="_Toc134317785"/>
      <w:r>
        <w:rPr>
          <w:lang w:val="en-GB"/>
        </w:rPr>
        <w:t>Diamond analyses</w:t>
      </w:r>
      <w:bookmarkEnd w:id="7"/>
      <w:r>
        <w:rPr>
          <w:lang w:val="en-GB"/>
        </w:rPr>
        <w:t xml:space="preserve"> </w:t>
      </w:r>
    </w:p>
    <w:p w:rsidR="002D1807" w:rsidRPr="002D1807" w:rsidRDefault="002D1807" w:rsidP="002D1807">
      <w:pPr>
        <w:rPr>
          <w:lang w:val="en-GB"/>
        </w:rPr>
      </w:pPr>
    </w:p>
    <w:p w:rsidR="002D1807" w:rsidRPr="002D1807" w:rsidRDefault="002D1807" w:rsidP="002D1807">
      <w:pPr>
        <w:spacing w:line="360" w:lineRule="auto"/>
        <w:jc w:val="both"/>
        <w:rPr>
          <w:sz w:val="24"/>
          <w:lang w:val="en-GB"/>
        </w:rPr>
      </w:pPr>
      <w:r w:rsidRPr="002D1807">
        <w:rPr>
          <w:sz w:val="24"/>
          <w:lang w:val="en-GB"/>
        </w:rPr>
        <w:t>Conduct market research: I would conduct extensive research on the Indonesian coffee market, including consumer trends, competitor analysis, and industry dynamics. This would involve analyzing data from various sources, including surveys, market rep</w:t>
      </w:r>
      <w:r w:rsidR="007F5AE2">
        <w:rPr>
          <w:sz w:val="24"/>
          <w:lang w:val="en-GB"/>
        </w:rPr>
        <w:t>orts, and industry publications,</w:t>
      </w:r>
      <w:r w:rsidR="007F5AE2" w:rsidRPr="007F5AE2">
        <w:rPr>
          <w:lang w:val="en-GB"/>
        </w:rPr>
        <w:t xml:space="preserve"> </w:t>
      </w:r>
      <w:r w:rsidR="007F5AE2">
        <w:rPr>
          <w:lang w:val="en-GB"/>
        </w:rPr>
        <w:t>Hamilton, L. K. (2018).</w:t>
      </w:r>
    </w:p>
    <w:p w:rsidR="002D1807" w:rsidRPr="002D1807" w:rsidRDefault="002D1807" w:rsidP="002D1807">
      <w:pPr>
        <w:spacing w:line="360" w:lineRule="auto"/>
        <w:jc w:val="both"/>
        <w:rPr>
          <w:sz w:val="24"/>
          <w:lang w:val="en-GB"/>
        </w:rPr>
      </w:pPr>
    </w:p>
    <w:p w:rsidR="002D1807" w:rsidRPr="002D1807" w:rsidRDefault="002D1807" w:rsidP="002D1807">
      <w:pPr>
        <w:spacing w:line="360" w:lineRule="auto"/>
        <w:jc w:val="both"/>
        <w:rPr>
          <w:sz w:val="24"/>
          <w:lang w:val="en-GB"/>
        </w:rPr>
      </w:pPr>
      <w:r w:rsidRPr="002D1807">
        <w:rPr>
          <w:sz w:val="24"/>
          <w:lang w:val="en-GB"/>
        </w:rPr>
        <w:t xml:space="preserve">2. Monitor sales and performance: I would analyze sales data to identify patterns and trends in consumer </w:t>
      </w:r>
      <w:proofErr w:type="spellStart"/>
      <w:r w:rsidRPr="002D1807">
        <w:rPr>
          <w:sz w:val="24"/>
          <w:lang w:val="en-GB"/>
        </w:rPr>
        <w:t>behavior</w:t>
      </w:r>
      <w:proofErr w:type="spellEnd"/>
      <w:r w:rsidRPr="002D1807">
        <w:rPr>
          <w:sz w:val="24"/>
          <w:lang w:val="en-GB"/>
        </w:rPr>
        <w:t>. This would involve tracking sales by product, store, and region, and identifying opportunities for growth and improvement.</w:t>
      </w:r>
    </w:p>
    <w:p w:rsidR="002D1807" w:rsidRPr="002D1807" w:rsidRDefault="002D1807" w:rsidP="002D1807">
      <w:pPr>
        <w:spacing w:line="360" w:lineRule="auto"/>
        <w:jc w:val="both"/>
        <w:rPr>
          <w:sz w:val="24"/>
          <w:lang w:val="en-GB"/>
        </w:rPr>
      </w:pPr>
    </w:p>
    <w:p w:rsidR="002D1807" w:rsidRPr="002D1807" w:rsidRDefault="002D1807" w:rsidP="002D1807">
      <w:pPr>
        <w:spacing w:line="360" w:lineRule="auto"/>
        <w:jc w:val="both"/>
        <w:rPr>
          <w:sz w:val="24"/>
          <w:lang w:val="en-GB"/>
        </w:rPr>
      </w:pPr>
      <w:r w:rsidRPr="002D1807">
        <w:rPr>
          <w:sz w:val="24"/>
          <w:lang w:val="en-GB"/>
        </w:rPr>
        <w:t>3. Identify opportunities for growth: Based on my analysis of the market and sales data, I would identify opportunities for growth, such as expanding the company's presence in new regions, introducing new products, or targeting new customer segments.</w:t>
      </w:r>
    </w:p>
    <w:p w:rsidR="002D1807" w:rsidRPr="002D1807" w:rsidRDefault="002D1807" w:rsidP="002D1807">
      <w:pPr>
        <w:spacing w:line="360" w:lineRule="auto"/>
        <w:jc w:val="both"/>
        <w:rPr>
          <w:sz w:val="24"/>
          <w:lang w:val="en-GB"/>
        </w:rPr>
      </w:pPr>
    </w:p>
    <w:p w:rsidR="002D1807" w:rsidRPr="002D1807" w:rsidRDefault="002D1807" w:rsidP="002D1807">
      <w:pPr>
        <w:spacing w:line="360" w:lineRule="auto"/>
        <w:jc w:val="both"/>
        <w:rPr>
          <w:sz w:val="24"/>
          <w:lang w:val="en-GB"/>
        </w:rPr>
      </w:pPr>
      <w:r w:rsidRPr="002D1807">
        <w:rPr>
          <w:sz w:val="24"/>
          <w:lang w:val="en-GB"/>
        </w:rPr>
        <w:t xml:space="preserve">4. Develop business strategies: I would work with the management team to develop business strategies that align with the company's goals and objectives. This would involve presenting my </w:t>
      </w:r>
      <w:r w:rsidRPr="002D1807">
        <w:rPr>
          <w:sz w:val="24"/>
          <w:lang w:val="en-GB"/>
        </w:rPr>
        <w:lastRenderedPageBreak/>
        <w:t>findings and recommendations, and collaborating with other departments to implement new initiatives.</w:t>
      </w:r>
    </w:p>
    <w:p w:rsidR="002D1807" w:rsidRPr="002D1807" w:rsidRDefault="002D1807" w:rsidP="002D1807">
      <w:pPr>
        <w:spacing w:line="360" w:lineRule="auto"/>
        <w:jc w:val="both"/>
        <w:rPr>
          <w:sz w:val="24"/>
          <w:lang w:val="en-GB"/>
        </w:rPr>
      </w:pPr>
    </w:p>
    <w:p w:rsidR="002D1807" w:rsidRPr="002D1807" w:rsidRDefault="002D1807" w:rsidP="002D1807">
      <w:pPr>
        <w:spacing w:line="360" w:lineRule="auto"/>
        <w:jc w:val="both"/>
        <w:rPr>
          <w:sz w:val="24"/>
          <w:lang w:val="en-GB"/>
        </w:rPr>
      </w:pPr>
      <w:r w:rsidRPr="002D1807">
        <w:rPr>
          <w:sz w:val="24"/>
          <w:lang w:val="en-GB"/>
        </w:rPr>
        <w:t>5. Monitor industry trends: I would stay up-to-date on industry trends and developments, including changes in consumer preferences, advances in technology, and regulatory changes. This would involve attending industry conferences and events, networking with other professionals, and reading industry publications.</w:t>
      </w:r>
    </w:p>
    <w:p w:rsidR="002D1807" w:rsidRPr="002D1807" w:rsidRDefault="002D1807" w:rsidP="002D1807">
      <w:pPr>
        <w:spacing w:line="360" w:lineRule="auto"/>
        <w:jc w:val="both"/>
        <w:rPr>
          <w:sz w:val="24"/>
          <w:lang w:val="en-GB"/>
        </w:rPr>
      </w:pPr>
    </w:p>
    <w:p w:rsidR="002D1807" w:rsidRPr="002D1807" w:rsidRDefault="002D1807" w:rsidP="002D1807">
      <w:pPr>
        <w:spacing w:line="360" w:lineRule="auto"/>
        <w:jc w:val="both"/>
        <w:rPr>
          <w:sz w:val="24"/>
          <w:lang w:val="en-GB"/>
        </w:rPr>
      </w:pPr>
      <w:r w:rsidRPr="002D1807">
        <w:rPr>
          <w:sz w:val="24"/>
          <w:lang w:val="en-GB"/>
        </w:rPr>
        <w:t>Overall, my role as a diamond analyst for Starbucks in Indonesia would be to provide strategic insights and recommendations to help the company achieve its growth objectives in this key market.</w:t>
      </w:r>
    </w:p>
    <w:p w:rsidR="00B138B8" w:rsidRPr="00B138B8" w:rsidRDefault="00B138B8" w:rsidP="00B138B8">
      <w:pPr>
        <w:spacing w:line="360" w:lineRule="auto"/>
        <w:jc w:val="both"/>
        <w:rPr>
          <w:rFonts w:ascii="Times New Roman" w:hAnsi="Times New Roman" w:cs="Times New Roman"/>
          <w:sz w:val="24"/>
          <w:szCs w:val="24"/>
          <w:lang w:val="en-GB"/>
        </w:rPr>
      </w:pPr>
    </w:p>
    <w:p w:rsidR="00B138B8" w:rsidRDefault="00B138B8" w:rsidP="00B138B8">
      <w:pPr>
        <w:pStyle w:val="Heading1"/>
        <w:rPr>
          <w:lang w:val="en-GB"/>
        </w:rPr>
      </w:pPr>
      <w:bookmarkStart w:id="8" w:name="_Toc134317786"/>
      <w:proofErr w:type="spellStart"/>
      <w:r>
        <w:rPr>
          <w:lang w:val="en-GB"/>
        </w:rPr>
        <w:t>Hofstede</w:t>
      </w:r>
      <w:proofErr w:type="spellEnd"/>
      <w:r>
        <w:rPr>
          <w:lang w:val="en-GB"/>
        </w:rPr>
        <w:t xml:space="preserve"> Analysis</w:t>
      </w:r>
      <w:bookmarkEnd w:id="8"/>
    </w:p>
    <w:p w:rsidR="00FD593F" w:rsidRPr="00FD593F" w:rsidRDefault="00FD593F" w:rsidP="00FD593F">
      <w:pPr>
        <w:rPr>
          <w:lang w:val="en-GB"/>
        </w:rPr>
      </w:pP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xml:space="preserve">The </w:t>
      </w:r>
      <w:proofErr w:type="spellStart"/>
      <w:r w:rsidRPr="00B138B8">
        <w:rPr>
          <w:rFonts w:ascii="Times New Roman" w:hAnsi="Times New Roman" w:cs="Times New Roman"/>
          <w:sz w:val="24"/>
          <w:szCs w:val="24"/>
          <w:lang w:val="en-GB"/>
        </w:rPr>
        <w:t>Hofstede</w:t>
      </w:r>
      <w:proofErr w:type="spellEnd"/>
      <w:r w:rsidRPr="00B138B8">
        <w:rPr>
          <w:rFonts w:ascii="Times New Roman" w:hAnsi="Times New Roman" w:cs="Times New Roman"/>
          <w:sz w:val="24"/>
          <w:szCs w:val="24"/>
          <w:lang w:val="en-GB"/>
        </w:rPr>
        <w:t xml:space="preserve"> analysis of Indonesia shows that the country has a high power distance, meaning that there is a significant power gap between those in authority and those who are not. The country also has a low individualism score, indicating that the culture values collectivism and group harmony. Additionally, Indonesia has a high score for uncertainty avoidance, meaning that the culture is averse to risk and prefers structure and predictability.</w:t>
      </w:r>
    </w:p>
    <w:p w:rsidR="00B138B8" w:rsidRPr="00B138B8" w:rsidRDefault="00B138B8" w:rsidP="00B138B8">
      <w:pPr>
        <w:spacing w:line="360" w:lineRule="auto"/>
        <w:jc w:val="both"/>
        <w:rPr>
          <w:rFonts w:ascii="Times New Roman" w:hAnsi="Times New Roman" w:cs="Times New Roman"/>
          <w:sz w:val="24"/>
          <w:szCs w:val="24"/>
          <w:lang w:val="en-GB"/>
        </w:rPr>
      </w:pPr>
    </w:p>
    <w:p w:rsidR="00B138B8" w:rsidRPr="00B138B8" w:rsidRDefault="00B138B8" w:rsidP="00B138B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Country Market Analysis Diamond</w:t>
      </w: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The country market analysis diamond model identifies four key factors that contribute to a country's competitive advantage: factor conditions, related and supporting industries, firm strategy, structure, and rivalry, and demand conditions. In Indonesia, factor conditions such as a large, young, and growing population, a growing middle class, and abundant natural resources support Starbucks' operations. Related and supporting industries such as the coffee bean suppliers and the hospitality industry also support Starbucks. The firm strategy, structure, and rivalry are competitive, with many local and international coffee chains operating in the country. Lastly, demand conditions for coffee in Indonesia are high, with a growing coffee culture and increasing disposable income.</w:t>
      </w:r>
    </w:p>
    <w:p w:rsidR="00B138B8" w:rsidRPr="00B138B8" w:rsidRDefault="00B138B8" w:rsidP="00B138B8">
      <w:pPr>
        <w:spacing w:line="360" w:lineRule="auto"/>
        <w:jc w:val="both"/>
        <w:rPr>
          <w:rFonts w:ascii="Times New Roman" w:hAnsi="Times New Roman" w:cs="Times New Roman"/>
          <w:sz w:val="24"/>
          <w:szCs w:val="24"/>
          <w:lang w:val="en-GB"/>
        </w:rPr>
      </w:pPr>
    </w:p>
    <w:p w:rsidR="00531912" w:rsidRDefault="00531912" w:rsidP="00B138B8">
      <w:pPr>
        <w:pStyle w:val="Heading1"/>
        <w:rPr>
          <w:lang w:val="en-GB"/>
        </w:rPr>
      </w:pPr>
    </w:p>
    <w:p w:rsidR="00B138B8" w:rsidRDefault="00B138B8" w:rsidP="00B138B8">
      <w:pPr>
        <w:pStyle w:val="Heading1"/>
        <w:rPr>
          <w:lang w:val="en-GB"/>
        </w:rPr>
      </w:pPr>
      <w:bookmarkStart w:id="9" w:name="_Toc134317787"/>
      <w:r w:rsidRPr="00B138B8">
        <w:rPr>
          <w:lang w:val="en-GB"/>
        </w:rPr>
        <w:t>PESTEL Analy</w:t>
      </w:r>
      <w:r>
        <w:rPr>
          <w:lang w:val="en-GB"/>
        </w:rPr>
        <w:t>sis</w:t>
      </w:r>
      <w:bookmarkEnd w:id="9"/>
    </w:p>
    <w:p w:rsidR="00120CC7" w:rsidRPr="00120CC7" w:rsidRDefault="00120CC7" w:rsidP="00120CC7">
      <w:pPr>
        <w:rPr>
          <w:lang w:val="en-GB"/>
        </w:rPr>
      </w:pPr>
    </w:p>
    <w:p w:rsidR="002D1807" w:rsidRPr="00120CC7" w:rsidRDefault="00120CC7" w:rsidP="00120CC7">
      <w:pPr>
        <w:spacing w:line="360" w:lineRule="auto"/>
        <w:jc w:val="both"/>
        <w:rPr>
          <w:sz w:val="24"/>
          <w:lang w:val="en-GB"/>
        </w:rPr>
      </w:pPr>
      <w:r w:rsidRPr="00120CC7">
        <w:rPr>
          <w:sz w:val="24"/>
          <w:lang w:val="en-GB"/>
        </w:rPr>
        <w:t>PESTLE analysis is a useful tool for businesses and organizations to identify and analyze external factors that can impact their operations and strategic planning. Here is a more detailed explanation of each of the factors that make up the PESTLE acronym:</w:t>
      </w:r>
    </w:p>
    <w:p w:rsidR="002D1807" w:rsidRPr="002D1807" w:rsidRDefault="002D1807" w:rsidP="002D1807">
      <w:pPr>
        <w:rPr>
          <w:lang w:val="en-GB"/>
        </w:rPr>
      </w:pP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Political: Indonesia's political environment is relatively stable, but there are still risks associated with corruption and political instability.</w:t>
      </w:r>
    </w:p>
    <w:p w:rsidR="00B138B8" w:rsidRPr="00B138B8" w:rsidRDefault="00B138B8" w:rsidP="00B138B8">
      <w:pPr>
        <w:spacing w:line="360" w:lineRule="auto"/>
        <w:jc w:val="both"/>
        <w:rPr>
          <w:rFonts w:ascii="Times New Roman" w:hAnsi="Times New Roman" w:cs="Times New Roman"/>
          <w:sz w:val="24"/>
          <w:szCs w:val="24"/>
          <w:lang w:val="en-GB"/>
        </w:rPr>
      </w:pP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Economic: The Indonesian economy has been growing in recent years, but it is still developing and faces challenges such as income inequality and infrastructure development.</w:t>
      </w:r>
    </w:p>
    <w:p w:rsidR="00B138B8" w:rsidRPr="00B138B8" w:rsidRDefault="00B138B8" w:rsidP="00B138B8">
      <w:pPr>
        <w:spacing w:line="360" w:lineRule="auto"/>
        <w:jc w:val="both"/>
        <w:rPr>
          <w:rFonts w:ascii="Times New Roman" w:hAnsi="Times New Roman" w:cs="Times New Roman"/>
          <w:sz w:val="24"/>
          <w:szCs w:val="24"/>
          <w:lang w:val="en-GB"/>
        </w:rPr>
      </w:pPr>
    </w:p>
    <w:p w:rsidR="00B138B8" w:rsidRPr="00B138B8" w:rsidRDefault="00B138B8" w:rsidP="00B138B8">
      <w:pPr>
        <w:spacing w:line="360" w:lineRule="auto"/>
        <w:jc w:val="both"/>
        <w:rPr>
          <w:rFonts w:ascii="Times New Roman" w:hAnsi="Times New Roman" w:cs="Times New Roman"/>
          <w:sz w:val="24"/>
          <w:szCs w:val="24"/>
          <w:lang w:val="en-GB"/>
        </w:rPr>
      </w:pPr>
      <w:proofErr w:type="spellStart"/>
      <w:r w:rsidRPr="00B138B8">
        <w:rPr>
          <w:rFonts w:ascii="Times New Roman" w:hAnsi="Times New Roman" w:cs="Times New Roman"/>
          <w:sz w:val="24"/>
          <w:szCs w:val="24"/>
          <w:lang w:val="en-GB"/>
        </w:rPr>
        <w:t>Sociocultural</w:t>
      </w:r>
      <w:proofErr w:type="spellEnd"/>
      <w:r w:rsidRPr="00B138B8">
        <w:rPr>
          <w:rFonts w:ascii="Times New Roman" w:hAnsi="Times New Roman" w:cs="Times New Roman"/>
          <w:sz w:val="24"/>
          <w:szCs w:val="24"/>
          <w:lang w:val="en-GB"/>
        </w:rPr>
        <w:t xml:space="preserve">: Indonesian culture values collectivism and group harmony, which can impact consumer </w:t>
      </w:r>
      <w:proofErr w:type="spellStart"/>
      <w:r w:rsidRPr="00B138B8">
        <w:rPr>
          <w:rFonts w:ascii="Times New Roman" w:hAnsi="Times New Roman" w:cs="Times New Roman"/>
          <w:sz w:val="24"/>
          <w:szCs w:val="24"/>
          <w:lang w:val="en-GB"/>
        </w:rPr>
        <w:t>behavior</w:t>
      </w:r>
      <w:proofErr w:type="spellEnd"/>
      <w:r w:rsidRPr="00B138B8">
        <w:rPr>
          <w:rFonts w:ascii="Times New Roman" w:hAnsi="Times New Roman" w:cs="Times New Roman"/>
          <w:sz w:val="24"/>
          <w:szCs w:val="24"/>
          <w:lang w:val="en-GB"/>
        </w:rPr>
        <w:t xml:space="preserve"> and marketing strategies.</w:t>
      </w:r>
    </w:p>
    <w:p w:rsidR="00B138B8" w:rsidRPr="00B138B8" w:rsidRDefault="00B138B8" w:rsidP="00B138B8">
      <w:pPr>
        <w:spacing w:line="360" w:lineRule="auto"/>
        <w:jc w:val="both"/>
        <w:rPr>
          <w:rFonts w:ascii="Times New Roman" w:hAnsi="Times New Roman" w:cs="Times New Roman"/>
          <w:sz w:val="24"/>
          <w:szCs w:val="24"/>
          <w:lang w:val="en-GB"/>
        </w:rPr>
      </w:pP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Technological: Technology adoption in Indonesia is growing, creating opportunities for online ordering and delivery.</w:t>
      </w:r>
    </w:p>
    <w:p w:rsidR="00B138B8" w:rsidRPr="00B138B8" w:rsidRDefault="00B138B8" w:rsidP="00B138B8">
      <w:pPr>
        <w:spacing w:line="360" w:lineRule="auto"/>
        <w:jc w:val="both"/>
        <w:rPr>
          <w:rFonts w:ascii="Times New Roman" w:hAnsi="Times New Roman" w:cs="Times New Roman"/>
          <w:sz w:val="24"/>
          <w:szCs w:val="24"/>
          <w:lang w:val="en-GB"/>
        </w:rPr>
      </w:pP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Environmental: Indonesia faces environmental challenges such as deforestation and air pollution, which may impact Starbucks' operations.</w:t>
      </w:r>
    </w:p>
    <w:p w:rsidR="00B138B8" w:rsidRPr="00B138B8" w:rsidRDefault="00B138B8" w:rsidP="00B138B8">
      <w:pPr>
        <w:spacing w:line="360" w:lineRule="auto"/>
        <w:jc w:val="both"/>
        <w:rPr>
          <w:rFonts w:ascii="Times New Roman" w:hAnsi="Times New Roman" w:cs="Times New Roman"/>
          <w:sz w:val="24"/>
          <w:szCs w:val="24"/>
          <w:lang w:val="en-GB"/>
        </w:rPr>
      </w:pPr>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Legal: Indonesia has a complex legal environment, and Starbucks must comply with local laws and regulations.</w:t>
      </w:r>
    </w:p>
    <w:p w:rsidR="00B138B8" w:rsidRPr="00B138B8" w:rsidRDefault="00B138B8" w:rsidP="00B138B8">
      <w:pPr>
        <w:spacing w:line="360" w:lineRule="auto"/>
        <w:jc w:val="both"/>
        <w:rPr>
          <w:rFonts w:ascii="Times New Roman" w:hAnsi="Times New Roman" w:cs="Times New Roman"/>
          <w:sz w:val="24"/>
          <w:szCs w:val="24"/>
          <w:lang w:val="en-GB"/>
        </w:rPr>
      </w:pPr>
    </w:p>
    <w:p w:rsidR="00B138B8" w:rsidRPr="00B138B8" w:rsidRDefault="00B138B8" w:rsidP="00B138B8">
      <w:pPr>
        <w:pStyle w:val="Heading1"/>
        <w:rPr>
          <w:lang w:val="en-GB"/>
        </w:rPr>
      </w:pPr>
      <w:bookmarkStart w:id="10" w:name="_Toc134317788"/>
      <w:r>
        <w:rPr>
          <w:lang w:val="en-GB"/>
        </w:rPr>
        <w:t>Conclusion</w:t>
      </w:r>
      <w:bookmarkEnd w:id="10"/>
    </w:p>
    <w:p w:rsidR="00B138B8" w:rsidRPr="00B138B8" w:rsidRDefault="00B138B8" w:rsidP="00B138B8">
      <w:pPr>
        <w:spacing w:line="360" w:lineRule="auto"/>
        <w:jc w:val="both"/>
        <w:rPr>
          <w:rFonts w:ascii="Times New Roman" w:hAnsi="Times New Roman" w:cs="Times New Roman"/>
          <w:sz w:val="24"/>
          <w:szCs w:val="24"/>
          <w:lang w:val="en-GB"/>
        </w:rPr>
      </w:pPr>
      <w:r w:rsidRPr="00B138B8">
        <w:rPr>
          <w:rFonts w:ascii="Times New Roman" w:hAnsi="Times New Roman" w:cs="Times New Roman"/>
          <w:sz w:val="24"/>
          <w:szCs w:val="24"/>
          <w:lang w:val="en-GB"/>
        </w:rPr>
        <w:t xml:space="preserve">In conclusion, Starbucks is well-positioned to succeed in the Indonesian market due to its strong brand recognition, diverse product offerings, and high customer loyalty. However, the company </w:t>
      </w:r>
      <w:r w:rsidRPr="00B138B8">
        <w:rPr>
          <w:rFonts w:ascii="Times New Roman" w:hAnsi="Times New Roman" w:cs="Times New Roman"/>
          <w:sz w:val="24"/>
          <w:szCs w:val="24"/>
          <w:lang w:val="en-GB"/>
        </w:rPr>
        <w:lastRenderedPageBreak/>
        <w:t xml:space="preserve">must also be aware of the challenges associated with high competition, dependence on suppliers, and high operating costs. The </w:t>
      </w:r>
      <w:proofErr w:type="spellStart"/>
      <w:r w:rsidRPr="00B138B8">
        <w:rPr>
          <w:rFonts w:ascii="Times New Roman" w:hAnsi="Times New Roman" w:cs="Times New Roman"/>
          <w:sz w:val="24"/>
          <w:szCs w:val="24"/>
          <w:lang w:val="en-GB"/>
        </w:rPr>
        <w:t>Hofstede</w:t>
      </w:r>
      <w:proofErr w:type="spellEnd"/>
      <w:r w:rsidRPr="00B138B8">
        <w:rPr>
          <w:rFonts w:ascii="Times New Roman" w:hAnsi="Times New Roman" w:cs="Times New Roman"/>
          <w:sz w:val="24"/>
          <w:szCs w:val="24"/>
          <w:lang w:val="en-GB"/>
        </w:rPr>
        <w:t xml:space="preserve"> analysis of Indonesia indicates that Starbucks must consider the country's cultural values when developing marketing strategies. The country market analysis diamond shows that Starbucks can leverage Indonesia's factor conditions, related and supporting industries, and demand conditions to its advantage. Finally, the PESTEL analysis highlights the various political, economic, </w:t>
      </w:r>
      <w:proofErr w:type="spellStart"/>
      <w:r w:rsidRPr="00B138B8">
        <w:rPr>
          <w:rFonts w:ascii="Times New Roman" w:hAnsi="Times New Roman" w:cs="Times New Roman"/>
          <w:sz w:val="24"/>
          <w:szCs w:val="24"/>
          <w:lang w:val="en-GB"/>
        </w:rPr>
        <w:t>sociocultural</w:t>
      </w:r>
      <w:proofErr w:type="spellEnd"/>
      <w:r w:rsidRPr="00B138B8">
        <w:rPr>
          <w:rFonts w:ascii="Times New Roman" w:hAnsi="Times New Roman" w:cs="Times New Roman"/>
          <w:sz w:val="24"/>
          <w:szCs w:val="24"/>
          <w:lang w:val="en-GB"/>
        </w:rPr>
        <w:t>, technological, environmental, and legal factors that may impact Starbucks' operations in Indonesia.</w:t>
      </w:r>
    </w:p>
    <w:p w:rsidR="00B138B8" w:rsidRPr="00B138B8" w:rsidRDefault="00B138B8" w:rsidP="00B138B8">
      <w:pPr>
        <w:rPr>
          <w:sz w:val="24"/>
          <w:szCs w:val="24"/>
          <w:lang w:val="en-GB"/>
        </w:rPr>
      </w:pPr>
    </w:p>
    <w:p w:rsidR="00B138B8" w:rsidRPr="00B138B8" w:rsidRDefault="00B138B8" w:rsidP="00B138B8">
      <w:pPr>
        <w:rPr>
          <w:sz w:val="24"/>
          <w:szCs w:val="24"/>
          <w:lang w:val="en-GB"/>
        </w:rPr>
      </w:pPr>
    </w:p>
    <w:p w:rsidR="00B138B8" w:rsidRPr="00B138B8" w:rsidRDefault="00B138B8" w:rsidP="00B138B8">
      <w:pPr>
        <w:rPr>
          <w:sz w:val="24"/>
          <w:szCs w:val="24"/>
          <w:lang w:val="en-GB"/>
        </w:rPr>
      </w:pPr>
    </w:p>
    <w:p w:rsidR="00B138B8" w:rsidRPr="00B138B8" w:rsidRDefault="00B138B8" w:rsidP="00B138B8">
      <w:pPr>
        <w:pStyle w:val="Heading1"/>
        <w:rPr>
          <w:lang w:val="en-GB"/>
        </w:rPr>
      </w:pPr>
      <w:bookmarkStart w:id="11" w:name="_Toc134317789"/>
      <w:r>
        <w:rPr>
          <w:lang w:val="en-GB"/>
        </w:rPr>
        <w:t>References</w:t>
      </w:r>
      <w:bookmarkEnd w:id="11"/>
    </w:p>
    <w:p w:rsidR="00B138B8" w:rsidRPr="00B138B8" w:rsidRDefault="00B138B8" w:rsidP="002D1807">
      <w:pPr>
        <w:spacing w:line="360" w:lineRule="auto"/>
        <w:jc w:val="both"/>
        <w:rPr>
          <w:sz w:val="24"/>
          <w:szCs w:val="24"/>
          <w:lang w:val="en-GB"/>
        </w:rPr>
      </w:pPr>
      <w:proofErr w:type="spellStart"/>
      <w:r w:rsidRPr="00B138B8">
        <w:rPr>
          <w:sz w:val="24"/>
          <w:szCs w:val="24"/>
          <w:lang w:val="en-GB"/>
        </w:rPr>
        <w:t>Hofstede</w:t>
      </w:r>
      <w:proofErr w:type="spellEnd"/>
      <w:r w:rsidRPr="00B138B8">
        <w:rPr>
          <w:sz w:val="24"/>
          <w:szCs w:val="24"/>
          <w:lang w:val="en-GB"/>
        </w:rPr>
        <w:t>, G. (1980). Culture's Consequences</w:t>
      </w:r>
      <w:r w:rsidRPr="00531912">
        <w:rPr>
          <w:i/>
          <w:sz w:val="24"/>
          <w:szCs w:val="24"/>
          <w:lang w:val="en-GB"/>
        </w:rPr>
        <w:t>: International differences in work-related values</w:t>
      </w:r>
      <w:r w:rsidRPr="00B138B8">
        <w:rPr>
          <w:sz w:val="24"/>
          <w:szCs w:val="24"/>
          <w:lang w:val="en-GB"/>
        </w:rPr>
        <w:t>. Beverly Hills, CA: Sage Publications.</w:t>
      </w:r>
    </w:p>
    <w:p w:rsidR="00B138B8" w:rsidRPr="00B138B8" w:rsidRDefault="00B138B8" w:rsidP="002D1807">
      <w:pPr>
        <w:spacing w:line="360" w:lineRule="auto"/>
        <w:jc w:val="both"/>
        <w:rPr>
          <w:sz w:val="24"/>
          <w:szCs w:val="24"/>
          <w:lang w:val="en-GB"/>
        </w:rPr>
      </w:pPr>
      <w:r w:rsidRPr="00B138B8">
        <w:rPr>
          <w:sz w:val="24"/>
          <w:szCs w:val="24"/>
          <w:lang w:val="en-GB"/>
        </w:rPr>
        <w:t xml:space="preserve">Porter, M. E. (1990). </w:t>
      </w:r>
      <w:proofErr w:type="gramStart"/>
      <w:r w:rsidRPr="00531912">
        <w:rPr>
          <w:i/>
          <w:sz w:val="24"/>
          <w:szCs w:val="24"/>
          <w:lang w:val="en-GB"/>
        </w:rPr>
        <w:t>The Competitive Advantage of Nations</w:t>
      </w:r>
      <w:r w:rsidRPr="00B138B8">
        <w:rPr>
          <w:sz w:val="24"/>
          <w:szCs w:val="24"/>
          <w:lang w:val="en-GB"/>
        </w:rPr>
        <w:t>.</w:t>
      </w:r>
      <w:proofErr w:type="gramEnd"/>
      <w:r w:rsidRPr="00B138B8">
        <w:rPr>
          <w:sz w:val="24"/>
          <w:szCs w:val="24"/>
          <w:lang w:val="en-GB"/>
        </w:rPr>
        <w:t xml:space="preserve"> Harvard Business Review, 68(2), 73-91.</w:t>
      </w:r>
    </w:p>
    <w:p w:rsidR="00B138B8" w:rsidRPr="00B138B8" w:rsidRDefault="00B138B8" w:rsidP="002D1807">
      <w:pPr>
        <w:spacing w:line="360" w:lineRule="auto"/>
        <w:jc w:val="both"/>
        <w:rPr>
          <w:sz w:val="24"/>
          <w:szCs w:val="24"/>
          <w:lang w:val="en-GB"/>
        </w:rPr>
      </w:pPr>
      <w:proofErr w:type="gramStart"/>
      <w:r w:rsidRPr="00B138B8">
        <w:rPr>
          <w:sz w:val="24"/>
          <w:szCs w:val="24"/>
          <w:lang w:val="en-GB"/>
        </w:rPr>
        <w:t>The World Bank.</w:t>
      </w:r>
      <w:proofErr w:type="gramEnd"/>
      <w:r w:rsidRPr="00B138B8">
        <w:rPr>
          <w:sz w:val="24"/>
          <w:szCs w:val="24"/>
          <w:lang w:val="en-GB"/>
        </w:rPr>
        <w:t xml:space="preserve"> </w:t>
      </w:r>
      <w:proofErr w:type="gramStart"/>
      <w:r w:rsidRPr="00B138B8">
        <w:rPr>
          <w:sz w:val="24"/>
          <w:szCs w:val="24"/>
          <w:lang w:val="en-GB"/>
        </w:rPr>
        <w:t>(2021). I</w:t>
      </w:r>
      <w:r w:rsidRPr="00531912">
        <w:rPr>
          <w:i/>
          <w:sz w:val="24"/>
          <w:szCs w:val="24"/>
          <w:lang w:val="en-GB"/>
        </w:rPr>
        <w:t>ndonesia</w:t>
      </w:r>
      <w:r w:rsidRPr="00B138B8">
        <w:rPr>
          <w:sz w:val="24"/>
          <w:szCs w:val="24"/>
          <w:lang w:val="en-GB"/>
        </w:rPr>
        <w:t>.</w:t>
      </w:r>
      <w:proofErr w:type="gramEnd"/>
      <w:r w:rsidRPr="00B138B8">
        <w:rPr>
          <w:sz w:val="24"/>
          <w:szCs w:val="24"/>
          <w:lang w:val="en-GB"/>
        </w:rPr>
        <w:t xml:space="preserve"> </w:t>
      </w:r>
      <w:proofErr w:type="gramStart"/>
      <w:r w:rsidRPr="00B138B8">
        <w:rPr>
          <w:sz w:val="24"/>
          <w:szCs w:val="24"/>
          <w:lang w:val="en-GB"/>
        </w:rPr>
        <w:t xml:space="preserve">Retrieved from </w:t>
      </w:r>
      <w:hyperlink r:id="rId5" w:history="1">
        <w:r w:rsidRPr="00B138B8">
          <w:rPr>
            <w:rStyle w:val="Hyperlink"/>
            <w:sz w:val="24"/>
            <w:szCs w:val="24"/>
            <w:lang w:val="en-GB"/>
          </w:rPr>
          <w:t>https://data.worldbank.org/country/indonesia</w:t>
        </w:r>
      </w:hyperlink>
      <w:r w:rsidRPr="00B138B8">
        <w:rPr>
          <w:sz w:val="24"/>
          <w:szCs w:val="24"/>
          <w:lang w:val="en-GB"/>
        </w:rPr>
        <w:t>.</w:t>
      </w:r>
      <w:proofErr w:type="gramEnd"/>
    </w:p>
    <w:p w:rsidR="002D1807" w:rsidRDefault="002D1807" w:rsidP="002D1807">
      <w:pPr>
        <w:spacing w:line="360" w:lineRule="auto"/>
        <w:jc w:val="both"/>
        <w:rPr>
          <w:lang w:val="en-GB"/>
        </w:rPr>
      </w:pPr>
      <w:proofErr w:type="spellStart"/>
      <w:proofErr w:type="gramStart"/>
      <w:r>
        <w:rPr>
          <w:lang w:val="en-GB"/>
        </w:rPr>
        <w:t>Quelch</w:t>
      </w:r>
      <w:proofErr w:type="spellEnd"/>
      <w:r>
        <w:rPr>
          <w:lang w:val="en-GB"/>
        </w:rPr>
        <w:t xml:space="preserve">, J. A., &amp; </w:t>
      </w:r>
      <w:proofErr w:type="spellStart"/>
      <w:r>
        <w:rPr>
          <w:lang w:val="en-GB"/>
        </w:rPr>
        <w:t>Jocz</w:t>
      </w:r>
      <w:proofErr w:type="spellEnd"/>
      <w:r>
        <w:rPr>
          <w:lang w:val="en-GB"/>
        </w:rPr>
        <w:t>, K. E. (2010).</w:t>
      </w:r>
      <w:proofErr w:type="gramEnd"/>
      <w:r>
        <w:rPr>
          <w:lang w:val="en-GB"/>
        </w:rPr>
        <w:t xml:space="preserve"> Starbucks: </w:t>
      </w:r>
      <w:r w:rsidRPr="00531912">
        <w:rPr>
          <w:i/>
          <w:lang w:val="en-GB"/>
        </w:rPr>
        <w:t>A story of growth. Harvard Business School Case</w:t>
      </w:r>
      <w:r>
        <w:rPr>
          <w:lang w:val="en-GB"/>
        </w:rPr>
        <w:t xml:space="preserve"> 9-504-016. Retrieved from </w:t>
      </w:r>
      <w:hyperlink r:id="rId6" w:history="1">
        <w:r>
          <w:rPr>
            <w:rStyle w:val="Hyperlink"/>
            <w:lang w:val="en-GB"/>
          </w:rPr>
          <w:t>https://www.hbs.edu/faculty/Pages/item.aspx?num=38638</w:t>
        </w:r>
      </w:hyperlink>
    </w:p>
    <w:p w:rsidR="002D1807" w:rsidRDefault="002D1807" w:rsidP="002D1807">
      <w:pPr>
        <w:spacing w:line="360" w:lineRule="auto"/>
        <w:jc w:val="both"/>
        <w:rPr>
          <w:lang w:val="en-GB"/>
        </w:rPr>
      </w:pPr>
      <w:proofErr w:type="spellStart"/>
      <w:proofErr w:type="gramStart"/>
      <w:r>
        <w:rPr>
          <w:lang w:val="en-GB"/>
        </w:rPr>
        <w:t>Cavusgil</w:t>
      </w:r>
      <w:proofErr w:type="spellEnd"/>
      <w:r>
        <w:rPr>
          <w:lang w:val="en-GB"/>
        </w:rPr>
        <w:t xml:space="preserve">, S. T., Knight, G., &amp; </w:t>
      </w:r>
      <w:proofErr w:type="spellStart"/>
      <w:r>
        <w:rPr>
          <w:lang w:val="en-GB"/>
        </w:rPr>
        <w:t>Riesenberger</w:t>
      </w:r>
      <w:proofErr w:type="spellEnd"/>
      <w:r>
        <w:rPr>
          <w:lang w:val="en-GB"/>
        </w:rPr>
        <w:t>, J. R. (2017).</w:t>
      </w:r>
      <w:proofErr w:type="gramEnd"/>
      <w:r>
        <w:rPr>
          <w:lang w:val="en-GB"/>
        </w:rPr>
        <w:t xml:space="preserve"> </w:t>
      </w:r>
      <w:r w:rsidRPr="00531912">
        <w:rPr>
          <w:i/>
          <w:lang w:val="en-GB"/>
        </w:rPr>
        <w:t>International business</w:t>
      </w:r>
      <w:r>
        <w:rPr>
          <w:lang w:val="en-GB"/>
        </w:rPr>
        <w:t xml:space="preserve">: The new realities (4th </w:t>
      </w:r>
      <w:proofErr w:type="gramStart"/>
      <w:r>
        <w:rPr>
          <w:lang w:val="en-GB"/>
        </w:rPr>
        <w:t>ed</w:t>
      </w:r>
      <w:proofErr w:type="gramEnd"/>
      <w:r>
        <w:rPr>
          <w:lang w:val="en-GB"/>
        </w:rPr>
        <w:t>.). Pearson.</w:t>
      </w:r>
    </w:p>
    <w:p w:rsidR="007F5AE2" w:rsidRDefault="007F5AE2" w:rsidP="007F5AE2">
      <w:pPr>
        <w:rPr>
          <w:lang w:val="en-GB"/>
        </w:rPr>
      </w:pPr>
      <w:r>
        <w:rPr>
          <w:lang w:val="en-GB"/>
        </w:rPr>
        <w:t xml:space="preserve">Whittington, R. (2019). </w:t>
      </w:r>
      <w:proofErr w:type="gramStart"/>
      <w:r w:rsidRPr="00531912">
        <w:rPr>
          <w:i/>
          <w:lang w:val="en-GB"/>
        </w:rPr>
        <w:t>Twenty-First Century Strategy</w:t>
      </w:r>
      <w:r>
        <w:rPr>
          <w:lang w:val="en-GB"/>
        </w:rPr>
        <w:t>.</w:t>
      </w:r>
      <w:proofErr w:type="gramEnd"/>
      <w:r>
        <w:rPr>
          <w:lang w:val="en-GB"/>
        </w:rPr>
        <w:t xml:space="preserve"> </w:t>
      </w:r>
      <w:proofErr w:type="gramStart"/>
      <w:r>
        <w:rPr>
          <w:lang w:val="en-GB"/>
        </w:rPr>
        <w:t>John Wiley &amp; Sons.</w:t>
      </w:r>
      <w:proofErr w:type="gramEnd"/>
    </w:p>
    <w:p w:rsidR="007F5AE2" w:rsidRDefault="007F5AE2" w:rsidP="007F5AE2">
      <w:pPr>
        <w:rPr>
          <w:lang w:val="en-GB"/>
        </w:rPr>
      </w:pPr>
    </w:p>
    <w:p w:rsidR="007F5AE2" w:rsidRDefault="007F5AE2" w:rsidP="007F5AE2">
      <w:pPr>
        <w:rPr>
          <w:lang w:val="en-GB"/>
        </w:rPr>
      </w:pPr>
      <w:proofErr w:type="spellStart"/>
      <w:r>
        <w:rPr>
          <w:lang w:val="en-GB"/>
        </w:rPr>
        <w:t>Nayager</w:t>
      </w:r>
      <w:proofErr w:type="spellEnd"/>
      <w:r>
        <w:rPr>
          <w:lang w:val="en-GB"/>
        </w:rPr>
        <w:t xml:space="preserve">, L. (2018). </w:t>
      </w:r>
      <w:proofErr w:type="gramStart"/>
      <w:r>
        <w:rPr>
          <w:lang w:val="en-GB"/>
        </w:rPr>
        <w:t>The impact of information technology on internal auditing.</w:t>
      </w:r>
      <w:proofErr w:type="gramEnd"/>
      <w:r>
        <w:rPr>
          <w:lang w:val="en-GB"/>
        </w:rPr>
        <w:t xml:space="preserve"> Journal of Accounting and Management Information Systems, 17(3), 390-407.</w:t>
      </w:r>
    </w:p>
    <w:p w:rsidR="007F5AE2" w:rsidRDefault="007F5AE2" w:rsidP="007F5AE2">
      <w:pPr>
        <w:rPr>
          <w:lang w:val="en-GB"/>
        </w:rPr>
      </w:pPr>
    </w:p>
    <w:p w:rsidR="007F5AE2" w:rsidRDefault="007F5AE2" w:rsidP="007F5AE2">
      <w:pPr>
        <w:rPr>
          <w:lang w:val="en-GB"/>
        </w:rPr>
      </w:pPr>
      <w:proofErr w:type="gramStart"/>
      <w:r>
        <w:rPr>
          <w:lang w:val="en-GB"/>
        </w:rPr>
        <w:t xml:space="preserve">Hamilton, B. H. (2018) </w:t>
      </w:r>
      <w:r w:rsidRPr="00531912">
        <w:rPr>
          <w:i/>
          <w:lang w:val="en-GB"/>
        </w:rPr>
        <w:t>'The effects of entrepreneurship education on new venture creation', Journal of Business Venturing,</w:t>
      </w:r>
      <w:r>
        <w:rPr>
          <w:lang w:val="en-GB"/>
        </w:rPr>
        <w:t xml:space="preserve"> vol. 33, no. 2, pp. 167-182.</w:t>
      </w:r>
      <w:proofErr w:type="gramEnd"/>
    </w:p>
    <w:p w:rsidR="007F5AE2" w:rsidRDefault="007F5AE2" w:rsidP="002D1807">
      <w:pPr>
        <w:spacing w:line="360" w:lineRule="auto"/>
        <w:jc w:val="both"/>
        <w:rPr>
          <w:lang w:val="en-GB"/>
        </w:rPr>
      </w:pPr>
    </w:p>
    <w:p w:rsidR="007F5AE2" w:rsidRDefault="00EF76DE" w:rsidP="00EF76DE">
      <w:pPr>
        <w:pStyle w:val="Heading1"/>
        <w:rPr>
          <w:lang w:val="en-GB"/>
        </w:rPr>
      </w:pPr>
      <w:bookmarkStart w:id="12" w:name="_Toc134317790"/>
      <w:r>
        <w:rPr>
          <w:lang w:val="en-GB"/>
        </w:rPr>
        <w:lastRenderedPageBreak/>
        <w:t>Appendix</w:t>
      </w:r>
      <w:bookmarkEnd w:id="12"/>
      <w:r>
        <w:rPr>
          <w:lang w:val="en-GB"/>
        </w:rPr>
        <w:t xml:space="preserve"> </w:t>
      </w:r>
    </w:p>
    <w:p w:rsidR="00810DD9" w:rsidRDefault="00EF76DE">
      <w:pPr>
        <w:rPr>
          <w:sz w:val="24"/>
          <w:szCs w:val="24"/>
        </w:rPr>
      </w:pPr>
      <w:r w:rsidRPr="00EF76DE">
        <w:rPr>
          <w:sz w:val="24"/>
          <w:szCs w:val="24"/>
        </w:rPr>
        <w:object w:dxaOrig="9598" w:dyaOrig="53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263.4pt" o:ole="">
            <v:imagedata r:id="rId7" o:title=""/>
          </v:shape>
          <o:OLEObject Type="Embed" ProgID="PowerPoint.Slide.12" ShapeID="_x0000_i1025" DrawAspect="Content" ObjectID="_1744930718" r:id="rId8"/>
        </w:object>
      </w:r>
    </w:p>
    <w:p w:rsidR="00EF76DE" w:rsidRDefault="00EF76DE">
      <w:pPr>
        <w:rPr>
          <w:sz w:val="24"/>
          <w:szCs w:val="24"/>
        </w:rPr>
      </w:pPr>
    </w:p>
    <w:p w:rsidR="00EF76DE" w:rsidRDefault="00EF76DE">
      <w:pPr>
        <w:rPr>
          <w:sz w:val="24"/>
          <w:szCs w:val="24"/>
        </w:rPr>
      </w:pPr>
      <w:r w:rsidRPr="00EF76DE">
        <w:rPr>
          <w:sz w:val="24"/>
          <w:szCs w:val="24"/>
        </w:rPr>
        <w:object w:dxaOrig="9598" w:dyaOrig="5398">
          <v:shape id="_x0000_i1026" type="#_x0000_t75" style="width:468pt;height:263.4pt" o:ole="">
            <v:imagedata r:id="rId9" o:title=""/>
          </v:shape>
          <o:OLEObject Type="Embed" ProgID="PowerPoint.Slide.12" ShapeID="_x0000_i1026" DrawAspect="Content" ObjectID="_1744930719" r:id="rId10"/>
        </w:object>
      </w:r>
    </w:p>
    <w:p w:rsidR="00EF76DE" w:rsidRDefault="00EF76DE">
      <w:pPr>
        <w:rPr>
          <w:sz w:val="24"/>
          <w:szCs w:val="24"/>
        </w:rPr>
      </w:pPr>
    </w:p>
    <w:p w:rsidR="00EF76DE" w:rsidRDefault="00EF76DE">
      <w:pPr>
        <w:rPr>
          <w:sz w:val="24"/>
          <w:szCs w:val="24"/>
        </w:rPr>
      </w:pPr>
      <w:r w:rsidRPr="00EF76DE">
        <w:rPr>
          <w:sz w:val="24"/>
          <w:szCs w:val="24"/>
        </w:rPr>
        <w:object w:dxaOrig="9598" w:dyaOrig="5398">
          <v:shape id="_x0000_i1027" type="#_x0000_t75" style="width:468pt;height:263.4pt" o:ole="">
            <v:imagedata r:id="rId11" o:title=""/>
          </v:shape>
          <o:OLEObject Type="Embed" ProgID="PowerPoint.Slide.12" ShapeID="_x0000_i1027" DrawAspect="Content" ObjectID="_1744930720" r:id="rId12"/>
        </w:object>
      </w:r>
    </w:p>
    <w:p w:rsidR="00EF76DE" w:rsidRDefault="00EF76DE">
      <w:pPr>
        <w:rPr>
          <w:sz w:val="24"/>
          <w:szCs w:val="24"/>
        </w:rPr>
      </w:pPr>
    </w:p>
    <w:p w:rsidR="00EF76DE" w:rsidRDefault="00EF76DE">
      <w:pPr>
        <w:rPr>
          <w:sz w:val="24"/>
          <w:szCs w:val="24"/>
        </w:rPr>
      </w:pPr>
      <w:r w:rsidRPr="00EF76DE">
        <w:rPr>
          <w:sz w:val="24"/>
          <w:szCs w:val="24"/>
        </w:rPr>
        <w:object w:dxaOrig="9598" w:dyaOrig="5398">
          <v:shape id="_x0000_i1028" type="#_x0000_t75" style="width:468pt;height:263.4pt" o:ole="">
            <v:imagedata r:id="rId13" o:title=""/>
          </v:shape>
          <o:OLEObject Type="Embed" ProgID="PowerPoint.Slide.12" ShapeID="_x0000_i1028" DrawAspect="Content" ObjectID="_1744930721" r:id="rId14"/>
        </w:object>
      </w:r>
    </w:p>
    <w:p w:rsidR="00EF76DE" w:rsidRDefault="00EF76DE">
      <w:pPr>
        <w:rPr>
          <w:sz w:val="24"/>
          <w:szCs w:val="24"/>
        </w:rPr>
      </w:pPr>
    </w:p>
    <w:p w:rsidR="00EF76DE" w:rsidRDefault="00EF76DE">
      <w:pPr>
        <w:rPr>
          <w:sz w:val="24"/>
          <w:szCs w:val="24"/>
        </w:rPr>
      </w:pPr>
      <w:r w:rsidRPr="00EF76DE">
        <w:rPr>
          <w:sz w:val="24"/>
          <w:szCs w:val="24"/>
        </w:rPr>
        <w:object w:dxaOrig="9598" w:dyaOrig="5398">
          <v:shape id="_x0000_i1029" type="#_x0000_t75" style="width:468pt;height:263.4pt" o:ole="">
            <v:imagedata r:id="rId15" o:title=""/>
          </v:shape>
          <o:OLEObject Type="Embed" ProgID="PowerPoint.Slide.12" ShapeID="_x0000_i1029" DrawAspect="Content" ObjectID="_1744930722" r:id="rId16"/>
        </w:object>
      </w:r>
    </w:p>
    <w:p w:rsidR="00EF76DE" w:rsidRDefault="00EF76DE">
      <w:pPr>
        <w:rPr>
          <w:sz w:val="24"/>
          <w:szCs w:val="24"/>
        </w:rPr>
      </w:pPr>
    </w:p>
    <w:p w:rsidR="00EF76DE" w:rsidRDefault="00EF76DE">
      <w:pPr>
        <w:rPr>
          <w:sz w:val="24"/>
          <w:szCs w:val="24"/>
        </w:rPr>
      </w:pPr>
      <w:r w:rsidRPr="00EF76DE">
        <w:rPr>
          <w:sz w:val="24"/>
          <w:szCs w:val="24"/>
        </w:rPr>
        <w:object w:dxaOrig="9598" w:dyaOrig="5398">
          <v:shape id="_x0000_i1030" type="#_x0000_t75" style="width:468pt;height:263.4pt" o:ole="">
            <v:imagedata r:id="rId17" o:title=""/>
          </v:shape>
          <o:OLEObject Type="Embed" ProgID="PowerPoint.Slide.12" ShapeID="_x0000_i1030" DrawAspect="Content" ObjectID="_1744930723" r:id="rId18"/>
        </w:object>
      </w:r>
    </w:p>
    <w:p w:rsidR="00EF76DE" w:rsidRDefault="00EF76DE">
      <w:pPr>
        <w:rPr>
          <w:sz w:val="24"/>
          <w:szCs w:val="24"/>
        </w:rPr>
      </w:pPr>
    </w:p>
    <w:p w:rsidR="00EF76DE" w:rsidRDefault="00EF76DE">
      <w:pPr>
        <w:rPr>
          <w:sz w:val="24"/>
          <w:szCs w:val="24"/>
        </w:rPr>
      </w:pPr>
      <w:r w:rsidRPr="00EF76DE">
        <w:rPr>
          <w:sz w:val="24"/>
          <w:szCs w:val="24"/>
        </w:rPr>
        <w:object w:dxaOrig="9598" w:dyaOrig="5398">
          <v:shape id="_x0000_i1031" type="#_x0000_t75" style="width:468pt;height:263.4pt" o:ole="">
            <v:imagedata r:id="rId19" o:title=""/>
          </v:shape>
          <o:OLEObject Type="Embed" ProgID="PowerPoint.Slide.12" ShapeID="_x0000_i1031" DrawAspect="Content" ObjectID="_1744930724" r:id="rId20"/>
        </w:object>
      </w:r>
    </w:p>
    <w:p w:rsidR="00EF76DE" w:rsidRDefault="00EF76DE">
      <w:pPr>
        <w:rPr>
          <w:sz w:val="24"/>
          <w:szCs w:val="24"/>
        </w:rPr>
      </w:pPr>
    </w:p>
    <w:p w:rsidR="00EF76DE" w:rsidRDefault="00EF76DE">
      <w:pPr>
        <w:rPr>
          <w:sz w:val="24"/>
          <w:szCs w:val="24"/>
        </w:rPr>
      </w:pPr>
    </w:p>
    <w:p w:rsidR="00EF76DE" w:rsidRDefault="00EF76DE">
      <w:pPr>
        <w:rPr>
          <w:sz w:val="24"/>
          <w:szCs w:val="24"/>
        </w:rPr>
      </w:pPr>
      <w:r w:rsidRPr="00EF76DE">
        <w:rPr>
          <w:sz w:val="24"/>
          <w:szCs w:val="24"/>
        </w:rPr>
        <w:object w:dxaOrig="9598" w:dyaOrig="5398">
          <v:shape id="_x0000_i1032" type="#_x0000_t75" style="width:468pt;height:263.4pt" o:ole="">
            <v:imagedata r:id="rId21" o:title=""/>
          </v:shape>
          <o:OLEObject Type="Embed" ProgID="PowerPoint.Slide.12" ShapeID="_x0000_i1032" DrawAspect="Content" ObjectID="_1744930725" r:id="rId22"/>
        </w:object>
      </w:r>
    </w:p>
    <w:p w:rsidR="00EF76DE" w:rsidRDefault="00EF76DE">
      <w:pPr>
        <w:rPr>
          <w:sz w:val="24"/>
          <w:szCs w:val="24"/>
        </w:rPr>
      </w:pPr>
    </w:p>
    <w:p w:rsidR="00EF76DE" w:rsidRDefault="00EF76DE">
      <w:pPr>
        <w:rPr>
          <w:sz w:val="24"/>
          <w:szCs w:val="24"/>
        </w:rPr>
      </w:pPr>
    </w:p>
    <w:p w:rsidR="00EF76DE" w:rsidRDefault="00EF76DE">
      <w:pPr>
        <w:rPr>
          <w:sz w:val="24"/>
          <w:szCs w:val="24"/>
        </w:rPr>
      </w:pPr>
      <w:r w:rsidRPr="00EF76DE">
        <w:rPr>
          <w:sz w:val="24"/>
          <w:szCs w:val="24"/>
        </w:rPr>
        <w:object w:dxaOrig="9598" w:dyaOrig="5398">
          <v:shape id="_x0000_i1033" type="#_x0000_t75" style="width:468pt;height:263.4pt" o:ole="">
            <v:imagedata r:id="rId23" o:title=""/>
          </v:shape>
          <o:OLEObject Type="Embed" ProgID="PowerPoint.Slide.12" ShapeID="_x0000_i1033" DrawAspect="Content" ObjectID="_1744930726" r:id="rId24"/>
        </w:object>
      </w:r>
    </w:p>
    <w:p w:rsidR="00EF76DE" w:rsidRDefault="00EF76DE">
      <w:pPr>
        <w:rPr>
          <w:sz w:val="24"/>
          <w:szCs w:val="24"/>
        </w:rPr>
      </w:pPr>
    </w:p>
    <w:p w:rsidR="00EF76DE" w:rsidRDefault="00EF76DE">
      <w:pPr>
        <w:rPr>
          <w:sz w:val="24"/>
          <w:szCs w:val="24"/>
        </w:rPr>
      </w:pPr>
    </w:p>
    <w:p w:rsidR="00EF76DE" w:rsidRPr="00B138B8" w:rsidRDefault="00EF76DE">
      <w:pPr>
        <w:rPr>
          <w:sz w:val="24"/>
          <w:szCs w:val="24"/>
        </w:rPr>
      </w:pPr>
      <w:r w:rsidRPr="00EF76DE">
        <w:rPr>
          <w:sz w:val="24"/>
          <w:szCs w:val="24"/>
        </w:rPr>
        <w:object w:dxaOrig="9598" w:dyaOrig="5398">
          <v:shape id="_x0000_i1034" type="#_x0000_t75" style="width:468pt;height:263.4pt" o:ole="">
            <v:imagedata r:id="rId25" o:title=""/>
          </v:shape>
          <o:OLEObject Type="Embed" ProgID="PowerPoint.Slide.12" ShapeID="_x0000_i1034" DrawAspect="Content" ObjectID="_1744930727" r:id="rId26"/>
        </w:object>
      </w:r>
    </w:p>
    <w:sectPr w:rsidR="00EF76DE" w:rsidRPr="00B138B8" w:rsidSect="007726AC">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138B8"/>
    <w:rsid w:val="00120CC7"/>
    <w:rsid w:val="002D1807"/>
    <w:rsid w:val="004C67E3"/>
    <w:rsid w:val="00531912"/>
    <w:rsid w:val="007726AC"/>
    <w:rsid w:val="007F5AE2"/>
    <w:rsid w:val="00810DD9"/>
    <w:rsid w:val="00B138B8"/>
    <w:rsid w:val="00C02356"/>
    <w:rsid w:val="00DE1445"/>
    <w:rsid w:val="00EF76DE"/>
    <w:rsid w:val="00FD59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38B8"/>
    <w:pPr>
      <w:spacing w:after="0" w:line="240" w:lineRule="auto"/>
    </w:pPr>
    <w:rPr>
      <w:rFonts w:eastAsiaTheme="minorEastAsia"/>
      <w:kern w:val="0"/>
    </w:rPr>
  </w:style>
  <w:style w:type="paragraph" w:styleId="Heading1">
    <w:name w:val="heading 1"/>
    <w:basedOn w:val="Normal"/>
    <w:next w:val="Normal"/>
    <w:link w:val="Heading1Char"/>
    <w:uiPriority w:val="9"/>
    <w:qFormat/>
    <w:rsid w:val="00B138B8"/>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F5AE2"/>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38B8"/>
    <w:rPr>
      <w:color w:val="0000FF"/>
      <w:u w:val="single"/>
    </w:rPr>
  </w:style>
  <w:style w:type="character" w:customStyle="1" w:styleId="Heading1Char">
    <w:name w:val="Heading 1 Char"/>
    <w:basedOn w:val="DefaultParagraphFont"/>
    <w:link w:val="Heading1"/>
    <w:uiPriority w:val="9"/>
    <w:rsid w:val="00B138B8"/>
    <w:rPr>
      <w:rFonts w:asciiTheme="majorHAnsi" w:eastAsiaTheme="majorEastAsia" w:hAnsiTheme="majorHAnsi" w:cstheme="majorBidi"/>
      <w:b/>
      <w:bCs/>
      <w:color w:val="365F91" w:themeColor="accent1" w:themeShade="BF"/>
      <w:kern w:val="0"/>
      <w:sz w:val="28"/>
      <w:szCs w:val="28"/>
    </w:rPr>
  </w:style>
  <w:style w:type="paragraph" w:styleId="TOCHeading">
    <w:name w:val="TOC Heading"/>
    <w:basedOn w:val="Heading1"/>
    <w:next w:val="Normal"/>
    <w:uiPriority w:val="39"/>
    <w:semiHidden/>
    <w:unhideWhenUsed/>
    <w:qFormat/>
    <w:rsid w:val="00B138B8"/>
    <w:pPr>
      <w:spacing w:line="276" w:lineRule="auto"/>
      <w:outlineLvl w:val="9"/>
    </w:pPr>
  </w:style>
  <w:style w:type="paragraph" w:styleId="TOC1">
    <w:name w:val="toc 1"/>
    <w:basedOn w:val="Normal"/>
    <w:next w:val="Normal"/>
    <w:autoRedefine/>
    <w:uiPriority w:val="39"/>
    <w:unhideWhenUsed/>
    <w:rsid w:val="00B138B8"/>
    <w:pPr>
      <w:spacing w:after="100"/>
    </w:pPr>
  </w:style>
  <w:style w:type="paragraph" w:styleId="BalloonText">
    <w:name w:val="Balloon Text"/>
    <w:basedOn w:val="Normal"/>
    <w:link w:val="BalloonTextChar"/>
    <w:uiPriority w:val="99"/>
    <w:semiHidden/>
    <w:unhideWhenUsed/>
    <w:rsid w:val="00B138B8"/>
    <w:rPr>
      <w:rFonts w:ascii="Tahoma" w:hAnsi="Tahoma" w:cs="Tahoma"/>
      <w:sz w:val="16"/>
      <w:szCs w:val="16"/>
    </w:rPr>
  </w:style>
  <w:style w:type="character" w:customStyle="1" w:styleId="BalloonTextChar">
    <w:name w:val="Balloon Text Char"/>
    <w:basedOn w:val="DefaultParagraphFont"/>
    <w:link w:val="BalloonText"/>
    <w:uiPriority w:val="99"/>
    <w:semiHidden/>
    <w:rsid w:val="00B138B8"/>
    <w:rPr>
      <w:rFonts w:ascii="Tahoma" w:eastAsiaTheme="minorEastAsia" w:hAnsi="Tahoma" w:cs="Tahoma"/>
      <w:kern w:val="0"/>
      <w:sz w:val="16"/>
      <w:szCs w:val="16"/>
    </w:rPr>
  </w:style>
  <w:style w:type="paragraph" w:styleId="Title">
    <w:name w:val="Title"/>
    <w:basedOn w:val="Normal"/>
    <w:next w:val="Normal"/>
    <w:link w:val="TitleChar"/>
    <w:uiPriority w:val="10"/>
    <w:qFormat/>
    <w:rsid w:val="007F5AE2"/>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ro-RO"/>
    </w:rPr>
  </w:style>
  <w:style w:type="character" w:customStyle="1" w:styleId="TitleChar">
    <w:name w:val="Title Char"/>
    <w:basedOn w:val="DefaultParagraphFont"/>
    <w:link w:val="Title"/>
    <w:uiPriority w:val="10"/>
    <w:rsid w:val="007F5AE2"/>
    <w:rPr>
      <w:rFonts w:asciiTheme="majorHAnsi" w:eastAsiaTheme="majorEastAsia" w:hAnsiTheme="majorHAnsi" w:cstheme="majorBidi"/>
      <w:color w:val="17365D" w:themeColor="text2" w:themeShade="BF"/>
      <w:spacing w:val="5"/>
      <w:kern w:val="28"/>
      <w:sz w:val="52"/>
      <w:szCs w:val="52"/>
      <w:lang w:val="ro-RO"/>
    </w:rPr>
  </w:style>
  <w:style w:type="character" w:customStyle="1" w:styleId="Heading2Char">
    <w:name w:val="Heading 2 Char"/>
    <w:basedOn w:val="DefaultParagraphFont"/>
    <w:link w:val="Heading2"/>
    <w:uiPriority w:val="9"/>
    <w:rsid w:val="007F5AE2"/>
    <w:rPr>
      <w:rFonts w:asciiTheme="majorHAnsi" w:eastAsiaTheme="majorEastAsia" w:hAnsiTheme="majorHAnsi" w:cstheme="majorBidi"/>
      <w:b/>
      <w:bCs/>
      <w:color w:val="4F81BD" w:themeColor="accent1"/>
      <w:kern w:val="0"/>
      <w:sz w:val="26"/>
      <w:szCs w:val="26"/>
    </w:rPr>
  </w:style>
  <w:style w:type="paragraph" w:styleId="TOC2">
    <w:name w:val="toc 2"/>
    <w:basedOn w:val="Normal"/>
    <w:next w:val="Normal"/>
    <w:autoRedefine/>
    <w:uiPriority w:val="39"/>
    <w:unhideWhenUsed/>
    <w:rsid w:val="00EF76DE"/>
    <w:pPr>
      <w:spacing w:after="100"/>
      <w:ind w:left="220"/>
    </w:pPr>
  </w:style>
</w:styles>
</file>

<file path=word/webSettings.xml><?xml version="1.0" encoding="utf-8"?>
<w:webSettings xmlns:r="http://schemas.openxmlformats.org/officeDocument/2006/relationships" xmlns:w="http://schemas.openxmlformats.org/wordprocessingml/2006/main">
  <w:divs>
    <w:div w:id="128787157">
      <w:bodyDiv w:val="1"/>
      <w:marLeft w:val="0"/>
      <w:marRight w:val="0"/>
      <w:marTop w:val="0"/>
      <w:marBottom w:val="0"/>
      <w:divBdr>
        <w:top w:val="none" w:sz="0" w:space="0" w:color="auto"/>
        <w:left w:val="none" w:sz="0" w:space="0" w:color="auto"/>
        <w:bottom w:val="none" w:sz="0" w:space="0" w:color="auto"/>
        <w:right w:val="none" w:sz="0" w:space="0" w:color="auto"/>
      </w:divBdr>
    </w:div>
    <w:div w:id="532235634">
      <w:bodyDiv w:val="1"/>
      <w:marLeft w:val="0"/>
      <w:marRight w:val="0"/>
      <w:marTop w:val="0"/>
      <w:marBottom w:val="0"/>
      <w:divBdr>
        <w:top w:val="none" w:sz="0" w:space="0" w:color="auto"/>
        <w:left w:val="none" w:sz="0" w:space="0" w:color="auto"/>
        <w:bottom w:val="none" w:sz="0" w:space="0" w:color="auto"/>
        <w:right w:val="none" w:sz="0" w:space="0" w:color="auto"/>
      </w:divBdr>
    </w:div>
    <w:div w:id="596211573">
      <w:bodyDiv w:val="1"/>
      <w:marLeft w:val="0"/>
      <w:marRight w:val="0"/>
      <w:marTop w:val="0"/>
      <w:marBottom w:val="0"/>
      <w:divBdr>
        <w:top w:val="none" w:sz="0" w:space="0" w:color="auto"/>
        <w:left w:val="none" w:sz="0" w:space="0" w:color="auto"/>
        <w:bottom w:val="none" w:sz="0" w:space="0" w:color="auto"/>
        <w:right w:val="none" w:sz="0" w:space="0" w:color="auto"/>
      </w:divBdr>
    </w:div>
    <w:div w:id="640614845">
      <w:bodyDiv w:val="1"/>
      <w:marLeft w:val="0"/>
      <w:marRight w:val="0"/>
      <w:marTop w:val="0"/>
      <w:marBottom w:val="0"/>
      <w:divBdr>
        <w:top w:val="none" w:sz="0" w:space="0" w:color="auto"/>
        <w:left w:val="none" w:sz="0" w:space="0" w:color="auto"/>
        <w:bottom w:val="none" w:sz="0" w:space="0" w:color="auto"/>
        <w:right w:val="none" w:sz="0" w:space="0" w:color="auto"/>
      </w:divBdr>
    </w:div>
    <w:div w:id="1163008692">
      <w:bodyDiv w:val="1"/>
      <w:marLeft w:val="0"/>
      <w:marRight w:val="0"/>
      <w:marTop w:val="0"/>
      <w:marBottom w:val="0"/>
      <w:divBdr>
        <w:top w:val="none" w:sz="0" w:space="0" w:color="auto"/>
        <w:left w:val="none" w:sz="0" w:space="0" w:color="auto"/>
        <w:bottom w:val="none" w:sz="0" w:space="0" w:color="auto"/>
        <w:right w:val="none" w:sz="0" w:space="0" w:color="auto"/>
      </w:divBdr>
    </w:div>
    <w:div w:id="1204366174">
      <w:bodyDiv w:val="1"/>
      <w:marLeft w:val="0"/>
      <w:marRight w:val="0"/>
      <w:marTop w:val="0"/>
      <w:marBottom w:val="0"/>
      <w:divBdr>
        <w:top w:val="none" w:sz="0" w:space="0" w:color="auto"/>
        <w:left w:val="none" w:sz="0" w:space="0" w:color="auto"/>
        <w:bottom w:val="none" w:sz="0" w:space="0" w:color="auto"/>
        <w:right w:val="none" w:sz="0" w:space="0" w:color="auto"/>
      </w:divBdr>
    </w:div>
    <w:div w:id="1285843269">
      <w:bodyDiv w:val="1"/>
      <w:marLeft w:val="0"/>
      <w:marRight w:val="0"/>
      <w:marTop w:val="0"/>
      <w:marBottom w:val="0"/>
      <w:divBdr>
        <w:top w:val="none" w:sz="0" w:space="0" w:color="auto"/>
        <w:left w:val="none" w:sz="0" w:space="0" w:color="auto"/>
        <w:bottom w:val="none" w:sz="0" w:space="0" w:color="auto"/>
        <w:right w:val="none" w:sz="0" w:space="0" w:color="auto"/>
      </w:divBdr>
    </w:div>
    <w:div w:id="1388528252">
      <w:bodyDiv w:val="1"/>
      <w:marLeft w:val="0"/>
      <w:marRight w:val="0"/>
      <w:marTop w:val="0"/>
      <w:marBottom w:val="0"/>
      <w:divBdr>
        <w:top w:val="none" w:sz="0" w:space="0" w:color="auto"/>
        <w:left w:val="none" w:sz="0" w:space="0" w:color="auto"/>
        <w:bottom w:val="none" w:sz="0" w:space="0" w:color="auto"/>
        <w:right w:val="none" w:sz="0" w:space="0" w:color="auto"/>
      </w:divBdr>
    </w:div>
    <w:div w:id="1417825943">
      <w:bodyDiv w:val="1"/>
      <w:marLeft w:val="0"/>
      <w:marRight w:val="0"/>
      <w:marTop w:val="0"/>
      <w:marBottom w:val="0"/>
      <w:divBdr>
        <w:top w:val="none" w:sz="0" w:space="0" w:color="auto"/>
        <w:left w:val="none" w:sz="0" w:space="0" w:color="auto"/>
        <w:bottom w:val="none" w:sz="0" w:space="0" w:color="auto"/>
        <w:right w:val="none" w:sz="0" w:space="0" w:color="auto"/>
      </w:divBdr>
    </w:div>
    <w:div w:id="1434520459">
      <w:bodyDiv w:val="1"/>
      <w:marLeft w:val="0"/>
      <w:marRight w:val="0"/>
      <w:marTop w:val="0"/>
      <w:marBottom w:val="0"/>
      <w:divBdr>
        <w:top w:val="none" w:sz="0" w:space="0" w:color="auto"/>
        <w:left w:val="none" w:sz="0" w:space="0" w:color="auto"/>
        <w:bottom w:val="none" w:sz="0" w:space="0" w:color="auto"/>
        <w:right w:val="none" w:sz="0" w:space="0" w:color="auto"/>
      </w:divBdr>
    </w:div>
    <w:div w:id="1516073490">
      <w:bodyDiv w:val="1"/>
      <w:marLeft w:val="0"/>
      <w:marRight w:val="0"/>
      <w:marTop w:val="0"/>
      <w:marBottom w:val="0"/>
      <w:divBdr>
        <w:top w:val="none" w:sz="0" w:space="0" w:color="auto"/>
        <w:left w:val="none" w:sz="0" w:space="0" w:color="auto"/>
        <w:bottom w:val="none" w:sz="0" w:space="0" w:color="auto"/>
        <w:right w:val="none" w:sz="0" w:space="0" w:color="auto"/>
      </w:divBdr>
    </w:div>
    <w:div w:id="1602956134">
      <w:bodyDiv w:val="1"/>
      <w:marLeft w:val="0"/>
      <w:marRight w:val="0"/>
      <w:marTop w:val="0"/>
      <w:marBottom w:val="0"/>
      <w:divBdr>
        <w:top w:val="none" w:sz="0" w:space="0" w:color="auto"/>
        <w:left w:val="none" w:sz="0" w:space="0" w:color="auto"/>
        <w:bottom w:val="none" w:sz="0" w:space="0" w:color="auto"/>
        <w:right w:val="none" w:sz="0" w:space="0" w:color="auto"/>
      </w:divBdr>
    </w:div>
    <w:div w:id="1611932073">
      <w:bodyDiv w:val="1"/>
      <w:marLeft w:val="0"/>
      <w:marRight w:val="0"/>
      <w:marTop w:val="0"/>
      <w:marBottom w:val="0"/>
      <w:divBdr>
        <w:top w:val="none" w:sz="0" w:space="0" w:color="auto"/>
        <w:left w:val="none" w:sz="0" w:space="0" w:color="auto"/>
        <w:bottom w:val="none" w:sz="0" w:space="0" w:color="auto"/>
        <w:right w:val="none" w:sz="0" w:space="0" w:color="auto"/>
      </w:divBdr>
    </w:div>
    <w:div w:id="1622569307">
      <w:bodyDiv w:val="1"/>
      <w:marLeft w:val="0"/>
      <w:marRight w:val="0"/>
      <w:marTop w:val="0"/>
      <w:marBottom w:val="0"/>
      <w:divBdr>
        <w:top w:val="none" w:sz="0" w:space="0" w:color="auto"/>
        <w:left w:val="none" w:sz="0" w:space="0" w:color="auto"/>
        <w:bottom w:val="none" w:sz="0" w:space="0" w:color="auto"/>
        <w:right w:val="none" w:sz="0" w:space="0" w:color="auto"/>
      </w:divBdr>
    </w:div>
    <w:div w:id="1734426049">
      <w:bodyDiv w:val="1"/>
      <w:marLeft w:val="0"/>
      <w:marRight w:val="0"/>
      <w:marTop w:val="0"/>
      <w:marBottom w:val="0"/>
      <w:divBdr>
        <w:top w:val="none" w:sz="0" w:space="0" w:color="auto"/>
        <w:left w:val="none" w:sz="0" w:space="0" w:color="auto"/>
        <w:bottom w:val="none" w:sz="0" w:space="0" w:color="auto"/>
        <w:right w:val="none" w:sz="0" w:space="0" w:color="auto"/>
      </w:divBdr>
    </w:div>
    <w:div w:id="2119062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Office_PowerPoint_Slide1.sldx"/><Relationship Id="rId13" Type="http://schemas.openxmlformats.org/officeDocument/2006/relationships/image" Target="media/image4.emf"/><Relationship Id="rId18" Type="http://schemas.openxmlformats.org/officeDocument/2006/relationships/package" Target="embeddings/Microsoft_Office_PowerPoint_Slide6.sldx"/><Relationship Id="rId26" Type="http://schemas.openxmlformats.org/officeDocument/2006/relationships/package" Target="embeddings/Microsoft_Office_PowerPoint_Slide10.sldx"/><Relationship Id="rId3" Type="http://schemas.openxmlformats.org/officeDocument/2006/relationships/settings" Target="settings.xml"/><Relationship Id="rId21" Type="http://schemas.openxmlformats.org/officeDocument/2006/relationships/image" Target="media/image8.emf"/><Relationship Id="rId7" Type="http://schemas.openxmlformats.org/officeDocument/2006/relationships/image" Target="media/image1.emf"/><Relationship Id="rId12" Type="http://schemas.openxmlformats.org/officeDocument/2006/relationships/package" Target="embeddings/Microsoft_Office_PowerPoint_Slide3.sldx"/><Relationship Id="rId17" Type="http://schemas.openxmlformats.org/officeDocument/2006/relationships/image" Target="media/image6.emf"/><Relationship Id="rId25" Type="http://schemas.openxmlformats.org/officeDocument/2006/relationships/image" Target="media/image10.emf"/><Relationship Id="rId2" Type="http://schemas.openxmlformats.org/officeDocument/2006/relationships/styles" Target="styles.xml"/><Relationship Id="rId16" Type="http://schemas.openxmlformats.org/officeDocument/2006/relationships/package" Target="embeddings/Microsoft_Office_PowerPoint_Slide5.sldx"/><Relationship Id="rId20" Type="http://schemas.openxmlformats.org/officeDocument/2006/relationships/package" Target="embeddings/Microsoft_Office_PowerPoint_Slide7.sldx"/><Relationship Id="rId1" Type="http://schemas.openxmlformats.org/officeDocument/2006/relationships/customXml" Target="../customXml/item1.xml"/><Relationship Id="rId6" Type="http://schemas.openxmlformats.org/officeDocument/2006/relationships/hyperlink" Target="https://www.hbs.edu/faculty/Pages/item.aspx?num=38638" TargetMode="External"/><Relationship Id="rId11" Type="http://schemas.openxmlformats.org/officeDocument/2006/relationships/image" Target="media/image3.emf"/><Relationship Id="rId24" Type="http://schemas.openxmlformats.org/officeDocument/2006/relationships/package" Target="embeddings/Microsoft_Office_PowerPoint_Slide9.sldx"/><Relationship Id="rId5" Type="http://schemas.openxmlformats.org/officeDocument/2006/relationships/hyperlink" Target="https://data.worldbank.org/country/indonesia" TargetMode="Externa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theme" Target="theme/theme1.xml"/><Relationship Id="rId10" Type="http://schemas.openxmlformats.org/officeDocument/2006/relationships/package" Target="embeddings/Microsoft_Office_PowerPoint_Slide2.sldx"/><Relationship Id="rId19" Type="http://schemas.openxmlformats.org/officeDocument/2006/relationships/image" Target="media/image7.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Office_PowerPoint_Slide4.sldx"/><Relationship Id="rId22" Type="http://schemas.openxmlformats.org/officeDocument/2006/relationships/package" Target="embeddings/Microsoft_Office_PowerPoint_Slide8.sldx"/><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AD0C12-CD01-4D0A-9F27-581FA6E6B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17</Pages>
  <Words>2746</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18368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dc:creator>
  <cp:lastModifiedBy>MyPc</cp:lastModifiedBy>
  <cp:revision>2</cp:revision>
  <dcterms:created xsi:type="dcterms:W3CDTF">2023-05-06T23:49:00Z</dcterms:created>
  <dcterms:modified xsi:type="dcterms:W3CDTF">2023-05-07T01:12:00Z</dcterms:modified>
</cp:coreProperties>
</file>