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04FC6" w14:textId="77777777" w:rsidR="00686B18" w:rsidRDefault="00686B18" w:rsidP="00686B18">
      <w:pPr>
        <w:jc w:val="center"/>
      </w:pPr>
      <w:r w:rsidRPr="008B39C3">
        <w:rPr>
          <w:rFonts w:asciiTheme="majorHAnsi" w:hAnsiTheme="majorHAnsi"/>
          <w:b/>
          <w:bCs/>
          <w:noProof/>
          <w:sz w:val="40"/>
          <w:szCs w:val="40"/>
        </w:rPr>
        <w:drawing>
          <wp:inline distT="0" distB="0" distL="0" distR="0" wp14:anchorId="3F45F30C" wp14:editId="7989F570">
            <wp:extent cx="2813685" cy="674370"/>
            <wp:effectExtent l="0" t="0" r="0" b="0"/>
            <wp:docPr id="731656425"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656425" name="Picture 1" descr="A black background with white tex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3685" cy="674370"/>
                    </a:xfrm>
                    <a:prstGeom prst="rect">
                      <a:avLst/>
                    </a:prstGeom>
                    <a:noFill/>
                    <a:ln>
                      <a:noFill/>
                    </a:ln>
                  </pic:spPr>
                </pic:pic>
              </a:graphicData>
            </a:graphic>
          </wp:inline>
        </w:drawing>
      </w:r>
    </w:p>
    <w:p w14:paraId="1F61169B" w14:textId="77777777" w:rsidR="00686B18" w:rsidRDefault="00686B18" w:rsidP="00686B18">
      <w:pPr>
        <w:jc w:val="center"/>
      </w:pPr>
    </w:p>
    <w:p w14:paraId="6AACEA35" w14:textId="77777777" w:rsidR="00686B18" w:rsidRDefault="00686B18" w:rsidP="00686B18">
      <w:pPr>
        <w:jc w:val="center"/>
      </w:pPr>
      <w:r>
        <w:t xml:space="preserve"> </w:t>
      </w:r>
    </w:p>
    <w:tbl>
      <w:tblPr>
        <w:tblStyle w:val="TableGrid"/>
        <w:tblpPr w:leftFromText="180" w:rightFromText="180" w:vertAnchor="page" w:horzAnchor="margin" w:tblpXSpec="center" w:tblpY="3070"/>
        <w:tblW w:w="9600" w:type="dxa"/>
        <w:tblLook w:val="04A0" w:firstRow="1" w:lastRow="0" w:firstColumn="1" w:lastColumn="0" w:noHBand="0" w:noVBand="1"/>
      </w:tblPr>
      <w:tblGrid>
        <w:gridCol w:w="4800"/>
        <w:gridCol w:w="4800"/>
      </w:tblGrid>
      <w:tr w:rsidR="00686B18" w14:paraId="012B4A46" w14:textId="77777777" w:rsidTr="00132973">
        <w:trPr>
          <w:trHeight w:val="1052"/>
        </w:trPr>
        <w:tc>
          <w:tcPr>
            <w:tcW w:w="4800" w:type="dxa"/>
          </w:tcPr>
          <w:p w14:paraId="06A1F269" w14:textId="77777777" w:rsidR="00686B18" w:rsidRDefault="00686B18" w:rsidP="00132973">
            <w:pPr>
              <w:spacing w:line="360" w:lineRule="auto"/>
              <w:contextualSpacing/>
              <w:jc w:val="center"/>
              <w:rPr>
                <w:b/>
                <w:bCs/>
              </w:rPr>
            </w:pPr>
            <w:r>
              <w:rPr>
                <w:b/>
                <w:bCs/>
              </w:rPr>
              <w:t xml:space="preserve">Program Name </w:t>
            </w:r>
          </w:p>
        </w:tc>
        <w:tc>
          <w:tcPr>
            <w:tcW w:w="4800" w:type="dxa"/>
          </w:tcPr>
          <w:p w14:paraId="0DDD62FD" w14:textId="77777777" w:rsidR="00686B18" w:rsidRDefault="00686B18" w:rsidP="00132973">
            <w:pPr>
              <w:spacing w:line="360" w:lineRule="auto"/>
              <w:contextualSpacing/>
              <w:jc w:val="center"/>
              <w:rPr>
                <w:b/>
                <w:bCs/>
              </w:rPr>
            </w:pPr>
            <w:r>
              <w:rPr>
                <w:b/>
                <w:bCs/>
              </w:rPr>
              <w:t>MBA</w:t>
            </w:r>
          </w:p>
        </w:tc>
      </w:tr>
      <w:tr w:rsidR="00686B18" w14:paraId="2902A73F" w14:textId="77777777" w:rsidTr="00132973">
        <w:trPr>
          <w:trHeight w:val="1017"/>
        </w:trPr>
        <w:tc>
          <w:tcPr>
            <w:tcW w:w="4800" w:type="dxa"/>
          </w:tcPr>
          <w:p w14:paraId="74CD020B" w14:textId="77777777" w:rsidR="00686B18" w:rsidRDefault="00686B18" w:rsidP="00132973">
            <w:pPr>
              <w:spacing w:line="360" w:lineRule="auto"/>
              <w:contextualSpacing/>
              <w:jc w:val="center"/>
              <w:rPr>
                <w:b/>
                <w:bCs/>
              </w:rPr>
            </w:pPr>
            <w:r>
              <w:rPr>
                <w:b/>
                <w:bCs/>
              </w:rPr>
              <w:t>Module Name</w:t>
            </w:r>
          </w:p>
        </w:tc>
        <w:tc>
          <w:tcPr>
            <w:tcW w:w="4800" w:type="dxa"/>
          </w:tcPr>
          <w:p w14:paraId="77D45D0D" w14:textId="594D3447" w:rsidR="00686B18" w:rsidRDefault="00686B18" w:rsidP="00132973">
            <w:pPr>
              <w:spacing w:line="360" w:lineRule="auto"/>
              <w:contextualSpacing/>
              <w:jc w:val="center"/>
              <w:rPr>
                <w:b/>
                <w:bCs/>
              </w:rPr>
            </w:pPr>
            <w:r>
              <w:rPr>
                <w:b/>
                <w:bCs/>
              </w:rPr>
              <w:t>INTERNATIONAL BUSINESS CONCEPTS</w:t>
            </w:r>
          </w:p>
        </w:tc>
      </w:tr>
      <w:tr w:rsidR="00686B18" w14:paraId="26630128" w14:textId="77777777" w:rsidTr="00132973">
        <w:trPr>
          <w:trHeight w:val="1052"/>
        </w:trPr>
        <w:tc>
          <w:tcPr>
            <w:tcW w:w="4800" w:type="dxa"/>
          </w:tcPr>
          <w:p w14:paraId="65D6E889" w14:textId="77777777" w:rsidR="00686B18" w:rsidRDefault="00686B18" w:rsidP="00132973">
            <w:pPr>
              <w:spacing w:line="360" w:lineRule="auto"/>
              <w:contextualSpacing/>
              <w:jc w:val="center"/>
              <w:rPr>
                <w:b/>
                <w:bCs/>
              </w:rPr>
            </w:pPr>
            <w:r>
              <w:rPr>
                <w:b/>
                <w:bCs/>
              </w:rPr>
              <w:t>Module Code</w:t>
            </w:r>
          </w:p>
        </w:tc>
        <w:tc>
          <w:tcPr>
            <w:tcW w:w="4800" w:type="dxa"/>
          </w:tcPr>
          <w:p w14:paraId="00A3C902" w14:textId="2D0FCFF9" w:rsidR="00686B18" w:rsidRDefault="00686B18" w:rsidP="00132973">
            <w:pPr>
              <w:spacing w:line="360" w:lineRule="auto"/>
              <w:contextualSpacing/>
              <w:jc w:val="center"/>
              <w:rPr>
                <w:b/>
                <w:bCs/>
              </w:rPr>
            </w:pPr>
            <w:r>
              <w:rPr>
                <w:b/>
                <w:bCs/>
              </w:rPr>
              <w:t>LCMB</w:t>
            </w:r>
            <w:r>
              <w:rPr>
                <w:b/>
                <w:bCs/>
              </w:rPr>
              <w:t xml:space="preserve">7034 </w:t>
            </w:r>
          </w:p>
        </w:tc>
      </w:tr>
      <w:tr w:rsidR="00686B18" w14:paraId="7BA946D9" w14:textId="77777777" w:rsidTr="00132973">
        <w:trPr>
          <w:trHeight w:val="1017"/>
        </w:trPr>
        <w:tc>
          <w:tcPr>
            <w:tcW w:w="4800" w:type="dxa"/>
          </w:tcPr>
          <w:p w14:paraId="3F30348C" w14:textId="77777777" w:rsidR="00686B18" w:rsidRDefault="00686B18" w:rsidP="00132973">
            <w:pPr>
              <w:spacing w:line="360" w:lineRule="auto"/>
              <w:contextualSpacing/>
              <w:jc w:val="center"/>
              <w:rPr>
                <w:b/>
                <w:bCs/>
              </w:rPr>
            </w:pPr>
            <w:r>
              <w:rPr>
                <w:b/>
                <w:bCs/>
              </w:rPr>
              <w:t>Lecturer</w:t>
            </w:r>
          </w:p>
        </w:tc>
        <w:tc>
          <w:tcPr>
            <w:tcW w:w="4800" w:type="dxa"/>
          </w:tcPr>
          <w:p w14:paraId="375CBC1C" w14:textId="1759813E" w:rsidR="00686B18" w:rsidRDefault="00686B18" w:rsidP="00132973">
            <w:pPr>
              <w:spacing w:line="360" w:lineRule="auto"/>
              <w:contextualSpacing/>
              <w:jc w:val="center"/>
              <w:rPr>
                <w:b/>
                <w:bCs/>
              </w:rPr>
            </w:pPr>
            <w:r>
              <w:rPr>
                <w:b/>
                <w:bCs/>
              </w:rPr>
              <w:t>JEAN WANG</w:t>
            </w:r>
          </w:p>
        </w:tc>
      </w:tr>
      <w:tr w:rsidR="00686B18" w14:paraId="48766D19" w14:textId="77777777" w:rsidTr="00132973">
        <w:trPr>
          <w:trHeight w:val="1052"/>
        </w:trPr>
        <w:tc>
          <w:tcPr>
            <w:tcW w:w="4800" w:type="dxa"/>
          </w:tcPr>
          <w:p w14:paraId="280FFA61" w14:textId="77777777" w:rsidR="00686B18" w:rsidRDefault="00686B18" w:rsidP="00132973">
            <w:pPr>
              <w:spacing w:line="360" w:lineRule="auto"/>
              <w:contextualSpacing/>
              <w:jc w:val="center"/>
              <w:rPr>
                <w:b/>
                <w:bCs/>
              </w:rPr>
            </w:pPr>
            <w:r>
              <w:rPr>
                <w:b/>
                <w:bCs/>
              </w:rPr>
              <w:t xml:space="preserve">Student Name </w:t>
            </w:r>
          </w:p>
        </w:tc>
        <w:tc>
          <w:tcPr>
            <w:tcW w:w="4800" w:type="dxa"/>
          </w:tcPr>
          <w:p w14:paraId="08052559" w14:textId="55BDE5FE" w:rsidR="00686B18" w:rsidRDefault="00686B18" w:rsidP="00132973">
            <w:pPr>
              <w:tabs>
                <w:tab w:val="left" w:pos="990"/>
                <w:tab w:val="center" w:pos="2292"/>
              </w:tabs>
              <w:spacing w:line="360" w:lineRule="auto"/>
              <w:contextualSpacing/>
              <w:rPr>
                <w:b/>
                <w:bCs/>
              </w:rPr>
            </w:pPr>
            <w:r>
              <w:rPr>
                <w:rStyle w:val="Strong"/>
              </w:rPr>
              <w:t xml:space="preserve">       </w:t>
            </w:r>
            <w:r>
              <w:rPr>
                <w:rStyle w:val="Strong"/>
              </w:rPr>
              <w:t>DHRUMIL KAMLESHBHAI PAREKH</w:t>
            </w:r>
            <w:r>
              <w:rPr>
                <w:b/>
                <w:bCs/>
              </w:rPr>
              <w:t xml:space="preserve"> </w:t>
            </w:r>
          </w:p>
        </w:tc>
      </w:tr>
      <w:tr w:rsidR="00686B18" w14:paraId="617F048A" w14:textId="77777777" w:rsidTr="00132973">
        <w:trPr>
          <w:trHeight w:val="1017"/>
        </w:trPr>
        <w:tc>
          <w:tcPr>
            <w:tcW w:w="4800" w:type="dxa"/>
          </w:tcPr>
          <w:p w14:paraId="0244208B" w14:textId="77777777" w:rsidR="00686B18" w:rsidRDefault="00686B18" w:rsidP="00132973">
            <w:pPr>
              <w:spacing w:line="360" w:lineRule="auto"/>
              <w:contextualSpacing/>
              <w:jc w:val="center"/>
              <w:rPr>
                <w:b/>
                <w:bCs/>
              </w:rPr>
            </w:pPr>
            <w:r>
              <w:rPr>
                <w:b/>
                <w:bCs/>
              </w:rPr>
              <w:t>Student ID</w:t>
            </w:r>
          </w:p>
        </w:tc>
        <w:tc>
          <w:tcPr>
            <w:tcW w:w="4800" w:type="dxa"/>
          </w:tcPr>
          <w:p w14:paraId="0AA11A6A" w14:textId="77777777" w:rsidR="00686B18" w:rsidRDefault="00686B18" w:rsidP="00132973">
            <w:pPr>
              <w:spacing w:line="360" w:lineRule="auto"/>
              <w:contextualSpacing/>
              <w:jc w:val="center"/>
              <w:rPr>
                <w:b/>
                <w:bCs/>
              </w:rPr>
            </w:pPr>
            <w:r>
              <w:rPr>
                <w:rStyle w:val="Strong"/>
              </w:rPr>
              <w:t>2433226</w:t>
            </w:r>
          </w:p>
        </w:tc>
      </w:tr>
    </w:tbl>
    <w:p w14:paraId="60DDFD29" w14:textId="77777777" w:rsidR="00686B18" w:rsidRDefault="00686B18" w:rsidP="00686B18">
      <w:pPr>
        <w:tabs>
          <w:tab w:val="left" w:pos="4030"/>
        </w:tabs>
      </w:pPr>
    </w:p>
    <w:p w14:paraId="4927DF5B" w14:textId="09B274AF" w:rsidR="0003015F" w:rsidRDefault="00686B18" w:rsidP="0003015F">
      <w:pPr>
        <w:spacing w:line="360" w:lineRule="auto"/>
        <w:jc w:val="center"/>
        <w:rPr>
          <w:b/>
          <w:bCs/>
          <w:sz w:val="32"/>
          <w:szCs w:val="32"/>
        </w:rPr>
      </w:pPr>
      <w:r>
        <w:rPr>
          <w:b/>
          <w:bCs/>
          <w:noProof/>
          <w:sz w:val="32"/>
          <w:szCs w:val="32"/>
        </w:rPr>
        <w:drawing>
          <wp:inline distT="0" distB="0" distL="0" distR="0" wp14:anchorId="1E3320A3" wp14:editId="526C9257">
            <wp:extent cx="2571750" cy="1409700"/>
            <wp:effectExtent l="0" t="0" r="0" b="0"/>
            <wp:docPr id="1877097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097530" name="Picture 1877097530"/>
                    <pic:cNvPicPr/>
                  </pic:nvPicPr>
                  <pic:blipFill>
                    <a:blip r:embed="rId9">
                      <a:extLst>
                        <a:ext uri="{28A0092B-C50C-407E-A947-70E740481C1C}">
                          <a14:useLocalDpi xmlns:a14="http://schemas.microsoft.com/office/drawing/2010/main" val="0"/>
                        </a:ext>
                      </a:extLst>
                    </a:blip>
                    <a:stretch>
                      <a:fillRect/>
                    </a:stretch>
                  </pic:blipFill>
                  <pic:spPr>
                    <a:xfrm>
                      <a:off x="0" y="0"/>
                      <a:ext cx="2571750" cy="1409700"/>
                    </a:xfrm>
                    <a:prstGeom prst="rect">
                      <a:avLst/>
                    </a:prstGeom>
                  </pic:spPr>
                </pic:pic>
              </a:graphicData>
            </a:graphic>
          </wp:inline>
        </w:drawing>
      </w:r>
    </w:p>
    <w:p w14:paraId="24B13A83" w14:textId="77777777" w:rsidR="0003015F" w:rsidRDefault="0003015F" w:rsidP="0003015F">
      <w:pPr>
        <w:spacing w:line="360" w:lineRule="auto"/>
        <w:jc w:val="center"/>
        <w:rPr>
          <w:b/>
          <w:bCs/>
          <w:sz w:val="32"/>
          <w:szCs w:val="32"/>
        </w:rPr>
      </w:pPr>
    </w:p>
    <w:p w14:paraId="00000001" w14:textId="3BB73CF5" w:rsidR="00EB22F7" w:rsidRDefault="0003015F" w:rsidP="00686B18">
      <w:pPr>
        <w:spacing w:line="360" w:lineRule="auto"/>
        <w:rPr>
          <w:b/>
          <w:bCs/>
          <w:sz w:val="32"/>
          <w:szCs w:val="32"/>
        </w:rPr>
      </w:pPr>
      <w:r w:rsidRPr="0003015F">
        <w:rPr>
          <w:b/>
          <w:bCs/>
          <w:sz w:val="32"/>
          <w:szCs w:val="32"/>
        </w:rPr>
        <w:t>STRATEGIC MARKET ENTRY AND OPERATIONAL SUCCESS: HYUNDAI'S JOURNEY IN INDIA</w:t>
      </w:r>
    </w:p>
    <w:p w14:paraId="4827A337" w14:textId="33AD5304" w:rsidR="0003015F" w:rsidRDefault="0003015F">
      <w:pPr>
        <w:rPr>
          <w:b/>
          <w:bCs/>
          <w:sz w:val="32"/>
          <w:szCs w:val="32"/>
        </w:rPr>
      </w:pPr>
      <w:r>
        <w:rPr>
          <w:b/>
          <w:bCs/>
          <w:sz w:val="32"/>
          <w:szCs w:val="32"/>
        </w:rPr>
        <w:br w:type="page"/>
      </w:r>
    </w:p>
    <w:sdt>
      <w:sdtPr>
        <w:rPr>
          <w:rFonts w:ascii="Arial" w:eastAsia="Arial" w:hAnsi="Arial" w:cs="Arial"/>
          <w:color w:val="auto"/>
          <w:sz w:val="22"/>
          <w:szCs w:val="22"/>
          <w:lang w:val="en" w:eastAsia="en-IN"/>
        </w:rPr>
        <w:id w:val="185877641"/>
        <w:docPartObj>
          <w:docPartGallery w:val="Table of Contents"/>
          <w:docPartUnique/>
        </w:docPartObj>
      </w:sdtPr>
      <w:sdtEndPr>
        <w:rPr>
          <w:b/>
          <w:bCs/>
          <w:noProof/>
        </w:rPr>
      </w:sdtEndPr>
      <w:sdtContent>
        <w:p w14:paraId="0F4A3613" w14:textId="6B2F02C5" w:rsidR="0003015F" w:rsidRPr="0003015F" w:rsidRDefault="0003015F" w:rsidP="0003015F">
          <w:pPr>
            <w:pStyle w:val="TOCHeading"/>
            <w:spacing w:line="360" w:lineRule="auto"/>
            <w:jc w:val="center"/>
            <w:rPr>
              <w:rFonts w:ascii="Arial" w:hAnsi="Arial" w:cs="Arial"/>
              <w:b/>
              <w:bCs/>
              <w:color w:val="000000" w:themeColor="text1"/>
              <w:sz w:val="28"/>
              <w:szCs w:val="28"/>
            </w:rPr>
          </w:pPr>
          <w:r w:rsidRPr="0003015F">
            <w:rPr>
              <w:rFonts w:ascii="Arial" w:hAnsi="Arial" w:cs="Arial"/>
              <w:b/>
              <w:bCs/>
              <w:color w:val="000000" w:themeColor="text1"/>
              <w:sz w:val="28"/>
              <w:szCs w:val="28"/>
            </w:rPr>
            <w:t>Table of Contents</w:t>
          </w:r>
        </w:p>
        <w:p w14:paraId="082567BD" w14:textId="2F9B9099" w:rsidR="0003015F" w:rsidRPr="0003015F" w:rsidRDefault="0003015F" w:rsidP="0003015F">
          <w:pPr>
            <w:pStyle w:val="TOC1"/>
            <w:tabs>
              <w:tab w:val="right" w:leader="dot" w:pos="9350"/>
            </w:tabs>
            <w:spacing w:line="360" w:lineRule="auto"/>
            <w:jc w:val="both"/>
            <w:rPr>
              <w:noProof/>
              <w:color w:val="000000" w:themeColor="text1"/>
              <w:sz w:val="24"/>
              <w:szCs w:val="24"/>
            </w:rPr>
          </w:pPr>
          <w:r w:rsidRPr="0003015F">
            <w:rPr>
              <w:color w:val="000000" w:themeColor="text1"/>
              <w:sz w:val="24"/>
              <w:szCs w:val="24"/>
            </w:rPr>
            <w:fldChar w:fldCharType="begin"/>
          </w:r>
          <w:r w:rsidRPr="0003015F">
            <w:rPr>
              <w:color w:val="000000" w:themeColor="text1"/>
              <w:sz w:val="24"/>
              <w:szCs w:val="24"/>
            </w:rPr>
            <w:instrText xml:space="preserve"> TOC \o "1-3" \h \z \u </w:instrText>
          </w:r>
          <w:r w:rsidRPr="0003015F">
            <w:rPr>
              <w:color w:val="000000" w:themeColor="text1"/>
              <w:sz w:val="24"/>
              <w:szCs w:val="24"/>
            </w:rPr>
            <w:fldChar w:fldCharType="separate"/>
          </w:r>
          <w:hyperlink w:anchor="_Toc214585255" w:history="1">
            <w:r w:rsidRPr="0003015F">
              <w:rPr>
                <w:rStyle w:val="Hyperlink"/>
                <w:noProof/>
                <w:color w:val="000000" w:themeColor="text1"/>
                <w:sz w:val="24"/>
                <w:szCs w:val="24"/>
              </w:rPr>
              <w:t>1.0 Introduction</w:t>
            </w:r>
            <w:r w:rsidRPr="0003015F">
              <w:rPr>
                <w:noProof/>
                <w:webHidden/>
                <w:color w:val="000000" w:themeColor="text1"/>
                <w:sz w:val="24"/>
                <w:szCs w:val="24"/>
              </w:rPr>
              <w:tab/>
            </w:r>
            <w:r w:rsidRPr="0003015F">
              <w:rPr>
                <w:noProof/>
                <w:webHidden/>
                <w:color w:val="000000" w:themeColor="text1"/>
                <w:sz w:val="24"/>
                <w:szCs w:val="24"/>
              </w:rPr>
              <w:fldChar w:fldCharType="begin"/>
            </w:r>
            <w:r w:rsidRPr="0003015F">
              <w:rPr>
                <w:noProof/>
                <w:webHidden/>
                <w:color w:val="000000" w:themeColor="text1"/>
                <w:sz w:val="24"/>
                <w:szCs w:val="24"/>
              </w:rPr>
              <w:instrText xml:space="preserve"> PAGEREF _Toc214585255 \h </w:instrText>
            </w:r>
            <w:r w:rsidRPr="0003015F">
              <w:rPr>
                <w:noProof/>
                <w:webHidden/>
                <w:color w:val="000000" w:themeColor="text1"/>
                <w:sz w:val="24"/>
                <w:szCs w:val="24"/>
              </w:rPr>
            </w:r>
            <w:r w:rsidRPr="0003015F">
              <w:rPr>
                <w:noProof/>
                <w:webHidden/>
                <w:color w:val="000000" w:themeColor="text1"/>
                <w:sz w:val="24"/>
                <w:szCs w:val="24"/>
              </w:rPr>
              <w:fldChar w:fldCharType="separate"/>
            </w:r>
            <w:r w:rsidRPr="0003015F">
              <w:rPr>
                <w:noProof/>
                <w:webHidden/>
                <w:color w:val="000000" w:themeColor="text1"/>
                <w:sz w:val="24"/>
                <w:szCs w:val="24"/>
              </w:rPr>
              <w:t>3</w:t>
            </w:r>
            <w:r w:rsidRPr="0003015F">
              <w:rPr>
                <w:noProof/>
                <w:webHidden/>
                <w:color w:val="000000" w:themeColor="text1"/>
                <w:sz w:val="24"/>
                <w:szCs w:val="24"/>
              </w:rPr>
              <w:fldChar w:fldCharType="end"/>
            </w:r>
          </w:hyperlink>
        </w:p>
        <w:p w14:paraId="1E096FCA" w14:textId="70CF9F44" w:rsidR="0003015F" w:rsidRPr="0003015F" w:rsidRDefault="0003015F" w:rsidP="0003015F">
          <w:pPr>
            <w:pStyle w:val="TOC1"/>
            <w:tabs>
              <w:tab w:val="right" w:leader="dot" w:pos="9350"/>
            </w:tabs>
            <w:spacing w:line="360" w:lineRule="auto"/>
            <w:jc w:val="both"/>
            <w:rPr>
              <w:noProof/>
              <w:color w:val="000000" w:themeColor="text1"/>
              <w:sz w:val="24"/>
              <w:szCs w:val="24"/>
            </w:rPr>
          </w:pPr>
          <w:hyperlink w:anchor="_Toc214585256" w:history="1">
            <w:r w:rsidRPr="0003015F">
              <w:rPr>
                <w:rStyle w:val="Hyperlink"/>
                <w:noProof/>
                <w:color w:val="000000" w:themeColor="text1"/>
                <w:sz w:val="24"/>
                <w:szCs w:val="24"/>
              </w:rPr>
              <w:t>2.0 International Operations of Hyundai Motor Group</w:t>
            </w:r>
            <w:r w:rsidRPr="0003015F">
              <w:rPr>
                <w:noProof/>
                <w:webHidden/>
                <w:color w:val="000000" w:themeColor="text1"/>
                <w:sz w:val="24"/>
                <w:szCs w:val="24"/>
              </w:rPr>
              <w:tab/>
            </w:r>
            <w:r w:rsidRPr="0003015F">
              <w:rPr>
                <w:noProof/>
                <w:webHidden/>
                <w:color w:val="000000" w:themeColor="text1"/>
                <w:sz w:val="24"/>
                <w:szCs w:val="24"/>
              </w:rPr>
              <w:fldChar w:fldCharType="begin"/>
            </w:r>
            <w:r w:rsidRPr="0003015F">
              <w:rPr>
                <w:noProof/>
                <w:webHidden/>
                <w:color w:val="000000" w:themeColor="text1"/>
                <w:sz w:val="24"/>
                <w:szCs w:val="24"/>
              </w:rPr>
              <w:instrText xml:space="preserve"> PAGEREF _Toc214585256 \h </w:instrText>
            </w:r>
            <w:r w:rsidRPr="0003015F">
              <w:rPr>
                <w:noProof/>
                <w:webHidden/>
                <w:color w:val="000000" w:themeColor="text1"/>
                <w:sz w:val="24"/>
                <w:szCs w:val="24"/>
              </w:rPr>
            </w:r>
            <w:r w:rsidRPr="0003015F">
              <w:rPr>
                <w:noProof/>
                <w:webHidden/>
                <w:color w:val="000000" w:themeColor="text1"/>
                <w:sz w:val="24"/>
                <w:szCs w:val="24"/>
              </w:rPr>
              <w:fldChar w:fldCharType="separate"/>
            </w:r>
            <w:r w:rsidRPr="0003015F">
              <w:rPr>
                <w:noProof/>
                <w:webHidden/>
                <w:color w:val="000000" w:themeColor="text1"/>
                <w:sz w:val="24"/>
                <w:szCs w:val="24"/>
              </w:rPr>
              <w:t>3</w:t>
            </w:r>
            <w:r w:rsidRPr="0003015F">
              <w:rPr>
                <w:noProof/>
                <w:webHidden/>
                <w:color w:val="000000" w:themeColor="text1"/>
                <w:sz w:val="24"/>
                <w:szCs w:val="24"/>
              </w:rPr>
              <w:fldChar w:fldCharType="end"/>
            </w:r>
          </w:hyperlink>
        </w:p>
        <w:p w14:paraId="6B125FB6" w14:textId="5EE0EB83" w:rsidR="0003015F" w:rsidRPr="0003015F" w:rsidRDefault="0003015F" w:rsidP="0003015F">
          <w:pPr>
            <w:pStyle w:val="TOC2"/>
            <w:tabs>
              <w:tab w:val="right" w:leader="dot" w:pos="9350"/>
            </w:tabs>
            <w:spacing w:line="360" w:lineRule="auto"/>
            <w:jc w:val="both"/>
            <w:rPr>
              <w:noProof/>
              <w:color w:val="000000" w:themeColor="text1"/>
              <w:sz w:val="24"/>
              <w:szCs w:val="24"/>
            </w:rPr>
          </w:pPr>
          <w:hyperlink w:anchor="_Toc214585257" w:history="1">
            <w:r w:rsidRPr="0003015F">
              <w:rPr>
                <w:rStyle w:val="Hyperlink"/>
                <w:noProof/>
                <w:color w:val="000000" w:themeColor="text1"/>
                <w:sz w:val="24"/>
                <w:szCs w:val="24"/>
              </w:rPr>
              <w:t>2.1 Hyundai Motor Group is a Multinational Corporation (MNC)</w:t>
            </w:r>
            <w:r w:rsidRPr="0003015F">
              <w:rPr>
                <w:noProof/>
                <w:webHidden/>
                <w:color w:val="000000" w:themeColor="text1"/>
                <w:sz w:val="24"/>
                <w:szCs w:val="24"/>
              </w:rPr>
              <w:tab/>
            </w:r>
            <w:r w:rsidRPr="0003015F">
              <w:rPr>
                <w:noProof/>
                <w:webHidden/>
                <w:color w:val="000000" w:themeColor="text1"/>
                <w:sz w:val="24"/>
                <w:szCs w:val="24"/>
              </w:rPr>
              <w:fldChar w:fldCharType="begin"/>
            </w:r>
            <w:r w:rsidRPr="0003015F">
              <w:rPr>
                <w:noProof/>
                <w:webHidden/>
                <w:color w:val="000000" w:themeColor="text1"/>
                <w:sz w:val="24"/>
                <w:szCs w:val="24"/>
              </w:rPr>
              <w:instrText xml:space="preserve"> PAGEREF _Toc214585257 \h </w:instrText>
            </w:r>
            <w:r w:rsidRPr="0003015F">
              <w:rPr>
                <w:noProof/>
                <w:webHidden/>
                <w:color w:val="000000" w:themeColor="text1"/>
                <w:sz w:val="24"/>
                <w:szCs w:val="24"/>
              </w:rPr>
            </w:r>
            <w:r w:rsidRPr="0003015F">
              <w:rPr>
                <w:noProof/>
                <w:webHidden/>
                <w:color w:val="000000" w:themeColor="text1"/>
                <w:sz w:val="24"/>
                <w:szCs w:val="24"/>
              </w:rPr>
              <w:fldChar w:fldCharType="separate"/>
            </w:r>
            <w:r w:rsidRPr="0003015F">
              <w:rPr>
                <w:noProof/>
                <w:webHidden/>
                <w:color w:val="000000" w:themeColor="text1"/>
                <w:sz w:val="24"/>
                <w:szCs w:val="24"/>
              </w:rPr>
              <w:t>3</w:t>
            </w:r>
            <w:r w:rsidRPr="0003015F">
              <w:rPr>
                <w:noProof/>
                <w:webHidden/>
                <w:color w:val="000000" w:themeColor="text1"/>
                <w:sz w:val="24"/>
                <w:szCs w:val="24"/>
              </w:rPr>
              <w:fldChar w:fldCharType="end"/>
            </w:r>
          </w:hyperlink>
        </w:p>
        <w:p w14:paraId="3AEEC653" w14:textId="2A6B9250" w:rsidR="0003015F" w:rsidRPr="0003015F" w:rsidRDefault="0003015F" w:rsidP="0003015F">
          <w:pPr>
            <w:pStyle w:val="TOC2"/>
            <w:tabs>
              <w:tab w:val="right" w:leader="dot" w:pos="9350"/>
            </w:tabs>
            <w:spacing w:line="360" w:lineRule="auto"/>
            <w:jc w:val="both"/>
            <w:rPr>
              <w:noProof/>
              <w:color w:val="000000" w:themeColor="text1"/>
              <w:sz w:val="24"/>
              <w:szCs w:val="24"/>
            </w:rPr>
          </w:pPr>
          <w:hyperlink w:anchor="_Toc214585258" w:history="1">
            <w:r w:rsidRPr="0003015F">
              <w:rPr>
                <w:rStyle w:val="Hyperlink"/>
                <w:noProof/>
                <w:color w:val="000000" w:themeColor="text1"/>
                <w:sz w:val="24"/>
                <w:szCs w:val="24"/>
              </w:rPr>
              <w:t>2.2 The Nature of Hyundai’s Global Operations: Value Chain Aspects</w:t>
            </w:r>
            <w:r w:rsidRPr="0003015F">
              <w:rPr>
                <w:noProof/>
                <w:webHidden/>
                <w:color w:val="000000" w:themeColor="text1"/>
                <w:sz w:val="24"/>
                <w:szCs w:val="24"/>
              </w:rPr>
              <w:tab/>
            </w:r>
            <w:r w:rsidRPr="0003015F">
              <w:rPr>
                <w:noProof/>
                <w:webHidden/>
                <w:color w:val="000000" w:themeColor="text1"/>
                <w:sz w:val="24"/>
                <w:szCs w:val="24"/>
              </w:rPr>
              <w:fldChar w:fldCharType="begin"/>
            </w:r>
            <w:r w:rsidRPr="0003015F">
              <w:rPr>
                <w:noProof/>
                <w:webHidden/>
                <w:color w:val="000000" w:themeColor="text1"/>
                <w:sz w:val="24"/>
                <w:szCs w:val="24"/>
              </w:rPr>
              <w:instrText xml:space="preserve"> PAGEREF _Toc214585258 \h </w:instrText>
            </w:r>
            <w:r w:rsidRPr="0003015F">
              <w:rPr>
                <w:noProof/>
                <w:webHidden/>
                <w:color w:val="000000" w:themeColor="text1"/>
                <w:sz w:val="24"/>
                <w:szCs w:val="24"/>
              </w:rPr>
            </w:r>
            <w:r w:rsidRPr="0003015F">
              <w:rPr>
                <w:noProof/>
                <w:webHidden/>
                <w:color w:val="000000" w:themeColor="text1"/>
                <w:sz w:val="24"/>
                <w:szCs w:val="24"/>
              </w:rPr>
              <w:fldChar w:fldCharType="separate"/>
            </w:r>
            <w:r w:rsidRPr="0003015F">
              <w:rPr>
                <w:noProof/>
                <w:webHidden/>
                <w:color w:val="000000" w:themeColor="text1"/>
                <w:sz w:val="24"/>
                <w:szCs w:val="24"/>
              </w:rPr>
              <w:t>4</w:t>
            </w:r>
            <w:r w:rsidRPr="0003015F">
              <w:rPr>
                <w:noProof/>
                <w:webHidden/>
                <w:color w:val="000000" w:themeColor="text1"/>
                <w:sz w:val="24"/>
                <w:szCs w:val="24"/>
              </w:rPr>
              <w:fldChar w:fldCharType="end"/>
            </w:r>
          </w:hyperlink>
        </w:p>
        <w:p w14:paraId="753B25B5" w14:textId="49CB9481" w:rsidR="0003015F" w:rsidRPr="0003015F" w:rsidRDefault="0003015F" w:rsidP="0003015F">
          <w:pPr>
            <w:pStyle w:val="TOC2"/>
            <w:tabs>
              <w:tab w:val="right" w:leader="dot" w:pos="9350"/>
            </w:tabs>
            <w:spacing w:line="360" w:lineRule="auto"/>
            <w:jc w:val="both"/>
            <w:rPr>
              <w:noProof/>
              <w:color w:val="000000" w:themeColor="text1"/>
              <w:sz w:val="24"/>
              <w:szCs w:val="24"/>
            </w:rPr>
          </w:pPr>
          <w:hyperlink w:anchor="_Toc214585259" w:history="1">
            <w:r w:rsidRPr="0003015F">
              <w:rPr>
                <w:rStyle w:val="Hyperlink"/>
                <w:noProof/>
                <w:color w:val="000000" w:themeColor="text1"/>
                <w:sz w:val="24"/>
                <w:szCs w:val="24"/>
              </w:rPr>
              <w:t>2.3 Entry Modes Used by Hyundai in International Markets</w:t>
            </w:r>
            <w:r w:rsidRPr="0003015F">
              <w:rPr>
                <w:noProof/>
                <w:webHidden/>
                <w:color w:val="000000" w:themeColor="text1"/>
                <w:sz w:val="24"/>
                <w:szCs w:val="24"/>
              </w:rPr>
              <w:tab/>
            </w:r>
            <w:r w:rsidRPr="0003015F">
              <w:rPr>
                <w:noProof/>
                <w:webHidden/>
                <w:color w:val="000000" w:themeColor="text1"/>
                <w:sz w:val="24"/>
                <w:szCs w:val="24"/>
              </w:rPr>
              <w:fldChar w:fldCharType="begin"/>
            </w:r>
            <w:r w:rsidRPr="0003015F">
              <w:rPr>
                <w:noProof/>
                <w:webHidden/>
                <w:color w:val="000000" w:themeColor="text1"/>
                <w:sz w:val="24"/>
                <w:szCs w:val="24"/>
              </w:rPr>
              <w:instrText xml:space="preserve"> PAGEREF _Toc214585259 \h </w:instrText>
            </w:r>
            <w:r w:rsidRPr="0003015F">
              <w:rPr>
                <w:noProof/>
                <w:webHidden/>
                <w:color w:val="000000" w:themeColor="text1"/>
                <w:sz w:val="24"/>
                <w:szCs w:val="24"/>
              </w:rPr>
            </w:r>
            <w:r w:rsidRPr="0003015F">
              <w:rPr>
                <w:noProof/>
                <w:webHidden/>
                <w:color w:val="000000" w:themeColor="text1"/>
                <w:sz w:val="24"/>
                <w:szCs w:val="24"/>
              </w:rPr>
              <w:fldChar w:fldCharType="separate"/>
            </w:r>
            <w:r w:rsidRPr="0003015F">
              <w:rPr>
                <w:noProof/>
                <w:webHidden/>
                <w:color w:val="000000" w:themeColor="text1"/>
                <w:sz w:val="24"/>
                <w:szCs w:val="24"/>
              </w:rPr>
              <w:t>6</w:t>
            </w:r>
            <w:r w:rsidRPr="0003015F">
              <w:rPr>
                <w:noProof/>
                <w:webHidden/>
                <w:color w:val="000000" w:themeColor="text1"/>
                <w:sz w:val="24"/>
                <w:szCs w:val="24"/>
              </w:rPr>
              <w:fldChar w:fldCharType="end"/>
            </w:r>
          </w:hyperlink>
        </w:p>
        <w:p w14:paraId="79227C7F" w14:textId="662F3068" w:rsidR="0003015F" w:rsidRPr="0003015F" w:rsidRDefault="0003015F" w:rsidP="0003015F">
          <w:pPr>
            <w:pStyle w:val="TOC2"/>
            <w:tabs>
              <w:tab w:val="right" w:leader="dot" w:pos="9350"/>
            </w:tabs>
            <w:spacing w:line="360" w:lineRule="auto"/>
            <w:jc w:val="both"/>
            <w:rPr>
              <w:noProof/>
              <w:color w:val="000000" w:themeColor="text1"/>
              <w:sz w:val="24"/>
              <w:szCs w:val="24"/>
            </w:rPr>
          </w:pPr>
          <w:hyperlink w:anchor="_Toc214585260" w:history="1">
            <w:r w:rsidRPr="0003015F">
              <w:rPr>
                <w:rStyle w:val="Hyperlink"/>
                <w:noProof/>
                <w:color w:val="000000" w:themeColor="text1"/>
                <w:sz w:val="24"/>
                <w:szCs w:val="24"/>
              </w:rPr>
              <w:t>2.4 Key Benefits from Hyundai’s International Operations</w:t>
            </w:r>
            <w:r w:rsidRPr="0003015F">
              <w:rPr>
                <w:noProof/>
                <w:webHidden/>
                <w:color w:val="000000" w:themeColor="text1"/>
                <w:sz w:val="24"/>
                <w:szCs w:val="24"/>
              </w:rPr>
              <w:tab/>
            </w:r>
            <w:r w:rsidRPr="0003015F">
              <w:rPr>
                <w:noProof/>
                <w:webHidden/>
                <w:color w:val="000000" w:themeColor="text1"/>
                <w:sz w:val="24"/>
                <w:szCs w:val="24"/>
              </w:rPr>
              <w:fldChar w:fldCharType="begin"/>
            </w:r>
            <w:r w:rsidRPr="0003015F">
              <w:rPr>
                <w:noProof/>
                <w:webHidden/>
                <w:color w:val="000000" w:themeColor="text1"/>
                <w:sz w:val="24"/>
                <w:szCs w:val="24"/>
              </w:rPr>
              <w:instrText xml:space="preserve"> PAGEREF _Toc214585260 \h </w:instrText>
            </w:r>
            <w:r w:rsidRPr="0003015F">
              <w:rPr>
                <w:noProof/>
                <w:webHidden/>
                <w:color w:val="000000" w:themeColor="text1"/>
                <w:sz w:val="24"/>
                <w:szCs w:val="24"/>
              </w:rPr>
            </w:r>
            <w:r w:rsidRPr="0003015F">
              <w:rPr>
                <w:noProof/>
                <w:webHidden/>
                <w:color w:val="000000" w:themeColor="text1"/>
                <w:sz w:val="24"/>
                <w:szCs w:val="24"/>
              </w:rPr>
              <w:fldChar w:fldCharType="separate"/>
            </w:r>
            <w:r w:rsidRPr="0003015F">
              <w:rPr>
                <w:noProof/>
                <w:webHidden/>
                <w:color w:val="000000" w:themeColor="text1"/>
                <w:sz w:val="24"/>
                <w:szCs w:val="24"/>
              </w:rPr>
              <w:t>7</w:t>
            </w:r>
            <w:r w:rsidRPr="0003015F">
              <w:rPr>
                <w:noProof/>
                <w:webHidden/>
                <w:color w:val="000000" w:themeColor="text1"/>
                <w:sz w:val="24"/>
                <w:szCs w:val="24"/>
              </w:rPr>
              <w:fldChar w:fldCharType="end"/>
            </w:r>
          </w:hyperlink>
        </w:p>
        <w:p w14:paraId="3B0F1C22" w14:textId="0F21E06B" w:rsidR="0003015F" w:rsidRPr="0003015F" w:rsidRDefault="0003015F" w:rsidP="0003015F">
          <w:pPr>
            <w:pStyle w:val="TOC1"/>
            <w:tabs>
              <w:tab w:val="right" w:leader="dot" w:pos="9350"/>
            </w:tabs>
            <w:spacing w:line="360" w:lineRule="auto"/>
            <w:jc w:val="both"/>
            <w:rPr>
              <w:noProof/>
              <w:color w:val="000000" w:themeColor="text1"/>
              <w:sz w:val="24"/>
              <w:szCs w:val="24"/>
            </w:rPr>
          </w:pPr>
          <w:hyperlink w:anchor="_Toc214585261" w:history="1">
            <w:r w:rsidRPr="0003015F">
              <w:rPr>
                <w:rStyle w:val="Hyperlink"/>
                <w:noProof/>
                <w:color w:val="000000" w:themeColor="text1"/>
                <w:sz w:val="24"/>
                <w:szCs w:val="24"/>
              </w:rPr>
              <w:t>3.0 The Impact of OLI Factors on Hyundai’s International Market Entry Mode in India</w:t>
            </w:r>
            <w:r w:rsidRPr="0003015F">
              <w:rPr>
                <w:noProof/>
                <w:webHidden/>
                <w:color w:val="000000" w:themeColor="text1"/>
                <w:sz w:val="24"/>
                <w:szCs w:val="24"/>
              </w:rPr>
              <w:tab/>
            </w:r>
            <w:r w:rsidRPr="0003015F">
              <w:rPr>
                <w:noProof/>
                <w:webHidden/>
                <w:color w:val="000000" w:themeColor="text1"/>
                <w:sz w:val="24"/>
                <w:szCs w:val="24"/>
              </w:rPr>
              <w:fldChar w:fldCharType="begin"/>
            </w:r>
            <w:r w:rsidRPr="0003015F">
              <w:rPr>
                <w:noProof/>
                <w:webHidden/>
                <w:color w:val="000000" w:themeColor="text1"/>
                <w:sz w:val="24"/>
                <w:szCs w:val="24"/>
              </w:rPr>
              <w:instrText xml:space="preserve"> PAGEREF _Toc214585261 \h </w:instrText>
            </w:r>
            <w:r w:rsidRPr="0003015F">
              <w:rPr>
                <w:noProof/>
                <w:webHidden/>
                <w:color w:val="000000" w:themeColor="text1"/>
                <w:sz w:val="24"/>
                <w:szCs w:val="24"/>
              </w:rPr>
            </w:r>
            <w:r w:rsidRPr="0003015F">
              <w:rPr>
                <w:noProof/>
                <w:webHidden/>
                <w:color w:val="000000" w:themeColor="text1"/>
                <w:sz w:val="24"/>
                <w:szCs w:val="24"/>
              </w:rPr>
              <w:fldChar w:fldCharType="separate"/>
            </w:r>
            <w:r w:rsidRPr="0003015F">
              <w:rPr>
                <w:noProof/>
                <w:webHidden/>
                <w:color w:val="000000" w:themeColor="text1"/>
                <w:sz w:val="24"/>
                <w:szCs w:val="24"/>
              </w:rPr>
              <w:t>8</w:t>
            </w:r>
            <w:r w:rsidRPr="0003015F">
              <w:rPr>
                <w:noProof/>
                <w:webHidden/>
                <w:color w:val="000000" w:themeColor="text1"/>
                <w:sz w:val="24"/>
                <w:szCs w:val="24"/>
              </w:rPr>
              <w:fldChar w:fldCharType="end"/>
            </w:r>
          </w:hyperlink>
        </w:p>
        <w:p w14:paraId="4DB711E7" w14:textId="3E4E3E47" w:rsidR="0003015F" w:rsidRPr="0003015F" w:rsidRDefault="0003015F" w:rsidP="0003015F">
          <w:pPr>
            <w:pStyle w:val="TOC2"/>
            <w:tabs>
              <w:tab w:val="right" w:leader="dot" w:pos="9350"/>
            </w:tabs>
            <w:spacing w:line="360" w:lineRule="auto"/>
            <w:jc w:val="both"/>
            <w:rPr>
              <w:noProof/>
              <w:color w:val="000000" w:themeColor="text1"/>
              <w:sz w:val="24"/>
              <w:szCs w:val="24"/>
            </w:rPr>
          </w:pPr>
          <w:hyperlink w:anchor="_Toc214585262" w:history="1">
            <w:r w:rsidRPr="0003015F">
              <w:rPr>
                <w:rStyle w:val="Hyperlink"/>
                <w:noProof/>
                <w:color w:val="000000" w:themeColor="text1"/>
                <w:sz w:val="24"/>
                <w:szCs w:val="24"/>
              </w:rPr>
              <w:t>3.1 Ownership (O) - Hyundai Unique Competitive Advantages</w:t>
            </w:r>
            <w:r w:rsidRPr="0003015F">
              <w:rPr>
                <w:noProof/>
                <w:webHidden/>
                <w:color w:val="000000" w:themeColor="text1"/>
                <w:sz w:val="24"/>
                <w:szCs w:val="24"/>
              </w:rPr>
              <w:tab/>
            </w:r>
            <w:r w:rsidRPr="0003015F">
              <w:rPr>
                <w:noProof/>
                <w:webHidden/>
                <w:color w:val="000000" w:themeColor="text1"/>
                <w:sz w:val="24"/>
                <w:szCs w:val="24"/>
              </w:rPr>
              <w:fldChar w:fldCharType="begin"/>
            </w:r>
            <w:r w:rsidRPr="0003015F">
              <w:rPr>
                <w:noProof/>
                <w:webHidden/>
                <w:color w:val="000000" w:themeColor="text1"/>
                <w:sz w:val="24"/>
                <w:szCs w:val="24"/>
              </w:rPr>
              <w:instrText xml:space="preserve"> PAGEREF _Toc214585262 \h </w:instrText>
            </w:r>
            <w:r w:rsidRPr="0003015F">
              <w:rPr>
                <w:noProof/>
                <w:webHidden/>
                <w:color w:val="000000" w:themeColor="text1"/>
                <w:sz w:val="24"/>
                <w:szCs w:val="24"/>
              </w:rPr>
            </w:r>
            <w:r w:rsidRPr="0003015F">
              <w:rPr>
                <w:noProof/>
                <w:webHidden/>
                <w:color w:val="000000" w:themeColor="text1"/>
                <w:sz w:val="24"/>
                <w:szCs w:val="24"/>
              </w:rPr>
              <w:fldChar w:fldCharType="separate"/>
            </w:r>
            <w:r w:rsidRPr="0003015F">
              <w:rPr>
                <w:noProof/>
                <w:webHidden/>
                <w:color w:val="000000" w:themeColor="text1"/>
                <w:sz w:val="24"/>
                <w:szCs w:val="24"/>
              </w:rPr>
              <w:t>8</w:t>
            </w:r>
            <w:r w:rsidRPr="0003015F">
              <w:rPr>
                <w:noProof/>
                <w:webHidden/>
                <w:color w:val="000000" w:themeColor="text1"/>
                <w:sz w:val="24"/>
                <w:szCs w:val="24"/>
              </w:rPr>
              <w:fldChar w:fldCharType="end"/>
            </w:r>
          </w:hyperlink>
        </w:p>
        <w:p w14:paraId="0336A4B0" w14:textId="6019F367" w:rsidR="0003015F" w:rsidRPr="0003015F" w:rsidRDefault="0003015F" w:rsidP="0003015F">
          <w:pPr>
            <w:pStyle w:val="TOC2"/>
            <w:tabs>
              <w:tab w:val="right" w:leader="dot" w:pos="9350"/>
            </w:tabs>
            <w:spacing w:line="360" w:lineRule="auto"/>
            <w:jc w:val="both"/>
            <w:rPr>
              <w:noProof/>
              <w:color w:val="000000" w:themeColor="text1"/>
              <w:sz w:val="24"/>
              <w:szCs w:val="24"/>
            </w:rPr>
          </w:pPr>
          <w:hyperlink w:anchor="_Toc214585263" w:history="1">
            <w:r w:rsidRPr="0003015F">
              <w:rPr>
                <w:rStyle w:val="Hyperlink"/>
                <w:noProof/>
                <w:color w:val="000000" w:themeColor="text1"/>
                <w:sz w:val="24"/>
                <w:szCs w:val="24"/>
              </w:rPr>
              <w:t>3.2 Location (L)- India as an Attractive Market</w:t>
            </w:r>
            <w:r w:rsidRPr="0003015F">
              <w:rPr>
                <w:noProof/>
                <w:webHidden/>
                <w:color w:val="000000" w:themeColor="text1"/>
                <w:sz w:val="24"/>
                <w:szCs w:val="24"/>
              </w:rPr>
              <w:tab/>
            </w:r>
            <w:r w:rsidRPr="0003015F">
              <w:rPr>
                <w:noProof/>
                <w:webHidden/>
                <w:color w:val="000000" w:themeColor="text1"/>
                <w:sz w:val="24"/>
                <w:szCs w:val="24"/>
              </w:rPr>
              <w:fldChar w:fldCharType="begin"/>
            </w:r>
            <w:r w:rsidRPr="0003015F">
              <w:rPr>
                <w:noProof/>
                <w:webHidden/>
                <w:color w:val="000000" w:themeColor="text1"/>
                <w:sz w:val="24"/>
                <w:szCs w:val="24"/>
              </w:rPr>
              <w:instrText xml:space="preserve"> PAGEREF _Toc214585263 \h </w:instrText>
            </w:r>
            <w:r w:rsidRPr="0003015F">
              <w:rPr>
                <w:noProof/>
                <w:webHidden/>
                <w:color w:val="000000" w:themeColor="text1"/>
                <w:sz w:val="24"/>
                <w:szCs w:val="24"/>
              </w:rPr>
            </w:r>
            <w:r w:rsidRPr="0003015F">
              <w:rPr>
                <w:noProof/>
                <w:webHidden/>
                <w:color w:val="000000" w:themeColor="text1"/>
                <w:sz w:val="24"/>
                <w:szCs w:val="24"/>
              </w:rPr>
              <w:fldChar w:fldCharType="separate"/>
            </w:r>
            <w:r w:rsidRPr="0003015F">
              <w:rPr>
                <w:noProof/>
                <w:webHidden/>
                <w:color w:val="000000" w:themeColor="text1"/>
                <w:sz w:val="24"/>
                <w:szCs w:val="24"/>
              </w:rPr>
              <w:t>9</w:t>
            </w:r>
            <w:r w:rsidRPr="0003015F">
              <w:rPr>
                <w:noProof/>
                <w:webHidden/>
                <w:color w:val="000000" w:themeColor="text1"/>
                <w:sz w:val="24"/>
                <w:szCs w:val="24"/>
              </w:rPr>
              <w:fldChar w:fldCharType="end"/>
            </w:r>
          </w:hyperlink>
        </w:p>
        <w:p w14:paraId="62589847" w14:textId="123077AF" w:rsidR="0003015F" w:rsidRPr="0003015F" w:rsidRDefault="0003015F" w:rsidP="0003015F">
          <w:pPr>
            <w:pStyle w:val="TOC2"/>
            <w:tabs>
              <w:tab w:val="right" w:leader="dot" w:pos="9350"/>
            </w:tabs>
            <w:spacing w:line="360" w:lineRule="auto"/>
            <w:jc w:val="both"/>
            <w:rPr>
              <w:noProof/>
              <w:color w:val="000000" w:themeColor="text1"/>
              <w:sz w:val="24"/>
              <w:szCs w:val="24"/>
            </w:rPr>
          </w:pPr>
          <w:hyperlink w:anchor="_Toc214585264" w:history="1">
            <w:r w:rsidRPr="0003015F">
              <w:rPr>
                <w:rStyle w:val="Hyperlink"/>
                <w:noProof/>
                <w:color w:val="000000" w:themeColor="text1"/>
                <w:sz w:val="24"/>
                <w:szCs w:val="24"/>
              </w:rPr>
              <w:t>3.3 Internalisation (I)-Control and Efficiency in Operations</w:t>
            </w:r>
            <w:r w:rsidRPr="0003015F">
              <w:rPr>
                <w:noProof/>
                <w:webHidden/>
                <w:color w:val="000000" w:themeColor="text1"/>
                <w:sz w:val="24"/>
                <w:szCs w:val="24"/>
              </w:rPr>
              <w:tab/>
            </w:r>
            <w:r w:rsidRPr="0003015F">
              <w:rPr>
                <w:noProof/>
                <w:webHidden/>
                <w:color w:val="000000" w:themeColor="text1"/>
                <w:sz w:val="24"/>
                <w:szCs w:val="24"/>
              </w:rPr>
              <w:fldChar w:fldCharType="begin"/>
            </w:r>
            <w:r w:rsidRPr="0003015F">
              <w:rPr>
                <w:noProof/>
                <w:webHidden/>
                <w:color w:val="000000" w:themeColor="text1"/>
                <w:sz w:val="24"/>
                <w:szCs w:val="24"/>
              </w:rPr>
              <w:instrText xml:space="preserve"> PAGEREF _Toc214585264 \h </w:instrText>
            </w:r>
            <w:r w:rsidRPr="0003015F">
              <w:rPr>
                <w:noProof/>
                <w:webHidden/>
                <w:color w:val="000000" w:themeColor="text1"/>
                <w:sz w:val="24"/>
                <w:szCs w:val="24"/>
              </w:rPr>
            </w:r>
            <w:r w:rsidRPr="0003015F">
              <w:rPr>
                <w:noProof/>
                <w:webHidden/>
                <w:color w:val="000000" w:themeColor="text1"/>
                <w:sz w:val="24"/>
                <w:szCs w:val="24"/>
              </w:rPr>
              <w:fldChar w:fldCharType="separate"/>
            </w:r>
            <w:r w:rsidRPr="0003015F">
              <w:rPr>
                <w:noProof/>
                <w:webHidden/>
                <w:color w:val="000000" w:themeColor="text1"/>
                <w:sz w:val="24"/>
                <w:szCs w:val="24"/>
              </w:rPr>
              <w:t>10</w:t>
            </w:r>
            <w:r w:rsidRPr="0003015F">
              <w:rPr>
                <w:noProof/>
                <w:webHidden/>
                <w:color w:val="000000" w:themeColor="text1"/>
                <w:sz w:val="24"/>
                <w:szCs w:val="24"/>
              </w:rPr>
              <w:fldChar w:fldCharType="end"/>
            </w:r>
          </w:hyperlink>
        </w:p>
        <w:p w14:paraId="7BD6B94D" w14:textId="1A8272CA" w:rsidR="0003015F" w:rsidRPr="0003015F" w:rsidRDefault="0003015F" w:rsidP="0003015F">
          <w:pPr>
            <w:pStyle w:val="TOC1"/>
            <w:tabs>
              <w:tab w:val="right" w:leader="dot" w:pos="9350"/>
            </w:tabs>
            <w:spacing w:line="360" w:lineRule="auto"/>
            <w:jc w:val="both"/>
            <w:rPr>
              <w:noProof/>
              <w:color w:val="000000" w:themeColor="text1"/>
              <w:sz w:val="24"/>
              <w:szCs w:val="24"/>
            </w:rPr>
          </w:pPr>
          <w:hyperlink w:anchor="_Toc214585265" w:history="1">
            <w:r w:rsidRPr="0003015F">
              <w:rPr>
                <w:rStyle w:val="Hyperlink"/>
                <w:noProof/>
                <w:color w:val="000000" w:themeColor="text1"/>
                <w:sz w:val="24"/>
                <w:szCs w:val="24"/>
              </w:rPr>
              <w:t>4.0 Cultural Differences Between South Korea and India on Hyundai’s Market Entry Strategy</w:t>
            </w:r>
            <w:r w:rsidRPr="0003015F">
              <w:rPr>
                <w:noProof/>
                <w:webHidden/>
                <w:color w:val="000000" w:themeColor="text1"/>
                <w:sz w:val="24"/>
                <w:szCs w:val="24"/>
              </w:rPr>
              <w:tab/>
            </w:r>
            <w:r w:rsidRPr="0003015F">
              <w:rPr>
                <w:noProof/>
                <w:webHidden/>
                <w:color w:val="000000" w:themeColor="text1"/>
                <w:sz w:val="24"/>
                <w:szCs w:val="24"/>
              </w:rPr>
              <w:fldChar w:fldCharType="begin"/>
            </w:r>
            <w:r w:rsidRPr="0003015F">
              <w:rPr>
                <w:noProof/>
                <w:webHidden/>
                <w:color w:val="000000" w:themeColor="text1"/>
                <w:sz w:val="24"/>
                <w:szCs w:val="24"/>
              </w:rPr>
              <w:instrText xml:space="preserve"> PAGEREF _Toc214585265 \h </w:instrText>
            </w:r>
            <w:r w:rsidRPr="0003015F">
              <w:rPr>
                <w:noProof/>
                <w:webHidden/>
                <w:color w:val="000000" w:themeColor="text1"/>
                <w:sz w:val="24"/>
                <w:szCs w:val="24"/>
              </w:rPr>
            </w:r>
            <w:r w:rsidRPr="0003015F">
              <w:rPr>
                <w:noProof/>
                <w:webHidden/>
                <w:color w:val="000000" w:themeColor="text1"/>
                <w:sz w:val="24"/>
                <w:szCs w:val="24"/>
              </w:rPr>
              <w:fldChar w:fldCharType="separate"/>
            </w:r>
            <w:r w:rsidRPr="0003015F">
              <w:rPr>
                <w:noProof/>
                <w:webHidden/>
                <w:color w:val="000000" w:themeColor="text1"/>
                <w:sz w:val="24"/>
                <w:szCs w:val="24"/>
              </w:rPr>
              <w:t>11</w:t>
            </w:r>
            <w:r w:rsidRPr="0003015F">
              <w:rPr>
                <w:noProof/>
                <w:webHidden/>
                <w:color w:val="000000" w:themeColor="text1"/>
                <w:sz w:val="24"/>
                <w:szCs w:val="24"/>
              </w:rPr>
              <w:fldChar w:fldCharType="end"/>
            </w:r>
          </w:hyperlink>
        </w:p>
        <w:p w14:paraId="778FCA30" w14:textId="0B513401" w:rsidR="0003015F" w:rsidRPr="0003015F" w:rsidRDefault="0003015F" w:rsidP="0003015F">
          <w:pPr>
            <w:pStyle w:val="TOC1"/>
            <w:tabs>
              <w:tab w:val="right" w:leader="dot" w:pos="9350"/>
            </w:tabs>
            <w:spacing w:line="360" w:lineRule="auto"/>
            <w:jc w:val="both"/>
            <w:rPr>
              <w:noProof/>
              <w:color w:val="000000" w:themeColor="text1"/>
              <w:sz w:val="24"/>
              <w:szCs w:val="24"/>
            </w:rPr>
          </w:pPr>
          <w:hyperlink w:anchor="_Toc214585266" w:history="1">
            <w:r w:rsidRPr="0003015F">
              <w:rPr>
                <w:rStyle w:val="Hyperlink"/>
                <w:noProof/>
                <w:color w:val="000000" w:themeColor="text1"/>
                <w:sz w:val="24"/>
                <w:szCs w:val="24"/>
              </w:rPr>
              <w:t>5.0 Adjustments to Standard Operating Procedures (SOPs) for Hyundai in India</w:t>
            </w:r>
            <w:r w:rsidRPr="0003015F">
              <w:rPr>
                <w:noProof/>
                <w:webHidden/>
                <w:color w:val="000000" w:themeColor="text1"/>
                <w:sz w:val="24"/>
                <w:szCs w:val="24"/>
              </w:rPr>
              <w:tab/>
            </w:r>
            <w:r w:rsidRPr="0003015F">
              <w:rPr>
                <w:noProof/>
                <w:webHidden/>
                <w:color w:val="000000" w:themeColor="text1"/>
                <w:sz w:val="24"/>
                <w:szCs w:val="24"/>
              </w:rPr>
              <w:fldChar w:fldCharType="begin"/>
            </w:r>
            <w:r w:rsidRPr="0003015F">
              <w:rPr>
                <w:noProof/>
                <w:webHidden/>
                <w:color w:val="000000" w:themeColor="text1"/>
                <w:sz w:val="24"/>
                <w:szCs w:val="24"/>
              </w:rPr>
              <w:instrText xml:space="preserve"> PAGEREF _Toc214585266 \h </w:instrText>
            </w:r>
            <w:r w:rsidRPr="0003015F">
              <w:rPr>
                <w:noProof/>
                <w:webHidden/>
                <w:color w:val="000000" w:themeColor="text1"/>
                <w:sz w:val="24"/>
                <w:szCs w:val="24"/>
              </w:rPr>
            </w:r>
            <w:r w:rsidRPr="0003015F">
              <w:rPr>
                <w:noProof/>
                <w:webHidden/>
                <w:color w:val="000000" w:themeColor="text1"/>
                <w:sz w:val="24"/>
                <w:szCs w:val="24"/>
              </w:rPr>
              <w:fldChar w:fldCharType="separate"/>
            </w:r>
            <w:r w:rsidRPr="0003015F">
              <w:rPr>
                <w:noProof/>
                <w:webHidden/>
                <w:color w:val="000000" w:themeColor="text1"/>
                <w:sz w:val="24"/>
                <w:szCs w:val="24"/>
              </w:rPr>
              <w:t>13</w:t>
            </w:r>
            <w:r w:rsidRPr="0003015F">
              <w:rPr>
                <w:noProof/>
                <w:webHidden/>
                <w:color w:val="000000" w:themeColor="text1"/>
                <w:sz w:val="24"/>
                <w:szCs w:val="24"/>
              </w:rPr>
              <w:fldChar w:fldCharType="end"/>
            </w:r>
          </w:hyperlink>
        </w:p>
        <w:p w14:paraId="624C8028" w14:textId="7BD45483" w:rsidR="0003015F" w:rsidRPr="0003015F" w:rsidRDefault="0003015F" w:rsidP="0003015F">
          <w:pPr>
            <w:pStyle w:val="TOC2"/>
            <w:tabs>
              <w:tab w:val="right" w:leader="dot" w:pos="9350"/>
            </w:tabs>
            <w:spacing w:line="360" w:lineRule="auto"/>
            <w:jc w:val="both"/>
            <w:rPr>
              <w:noProof/>
              <w:color w:val="000000" w:themeColor="text1"/>
              <w:sz w:val="24"/>
              <w:szCs w:val="24"/>
            </w:rPr>
          </w:pPr>
          <w:hyperlink w:anchor="_Toc214585267" w:history="1">
            <w:r w:rsidRPr="0003015F">
              <w:rPr>
                <w:rStyle w:val="Hyperlink"/>
                <w:noProof/>
                <w:color w:val="000000" w:themeColor="text1"/>
                <w:sz w:val="24"/>
                <w:szCs w:val="24"/>
              </w:rPr>
              <w:t>5.1 Enhanced Localisation of Manufacturing and Product Development Processes</w:t>
            </w:r>
            <w:r w:rsidRPr="0003015F">
              <w:rPr>
                <w:noProof/>
                <w:webHidden/>
                <w:color w:val="000000" w:themeColor="text1"/>
                <w:sz w:val="24"/>
                <w:szCs w:val="24"/>
              </w:rPr>
              <w:tab/>
            </w:r>
            <w:r w:rsidRPr="0003015F">
              <w:rPr>
                <w:noProof/>
                <w:webHidden/>
                <w:color w:val="000000" w:themeColor="text1"/>
                <w:sz w:val="24"/>
                <w:szCs w:val="24"/>
              </w:rPr>
              <w:fldChar w:fldCharType="begin"/>
            </w:r>
            <w:r w:rsidRPr="0003015F">
              <w:rPr>
                <w:noProof/>
                <w:webHidden/>
                <w:color w:val="000000" w:themeColor="text1"/>
                <w:sz w:val="24"/>
                <w:szCs w:val="24"/>
              </w:rPr>
              <w:instrText xml:space="preserve"> PAGEREF _Toc214585267 \h </w:instrText>
            </w:r>
            <w:r w:rsidRPr="0003015F">
              <w:rPr>
                <w:noProof/>
                <w:webHidden/>
                <w:color w:val="000000" w:themeColor="text1"/>
                <w:sz w:val="24"/>
                <w:szCs w:val="24"/>
              </w:rPr>
            </w:r>
            <w:r w:rsidRPr="0003015F">
              <w:rPr>
                <w:noProof/>
                <w:webHidden/>
                <w:color w:val="000000" w:themeColor="text1"/>
                <w:sz w:val="24"/>
                <w:szCs w:val="24"/>
              </w:rPr>
              <w:fldChar w:fldCharType="separate"/>
            </w:r>
            <w:r w:rsidRPr="0003015F">
              <w:rPr>
                <w:noProof/>
                <w:webHidden/>
                <w:color w:val="000000" w:themeColor="text1"/>
                <w:sz w:val="24"/>
                <w:szCs w:val="24"/>
              </w:rPr>
              <w:t>14</w:t>
            </w:r>
            <w:r w:rsidRPr="0003015F">
              <w:rPr>
                <w:noProof/>
                <w:webHidden/>
                <w:color w:val="000000" w:themeColor="text1"/>
                <w:sz w:val="24"/>
                <w:szCs w:val="24"/>
              </w:rPr>
              <w:fldChar w:fldCharType="end"/>
            </w:r>
          </w:hyperlink>
        </w:p>
        <w:p w14:paraId="2BDD6DF4" w14:textId="74CB3852" w:rsidR="0003015F" w:rsidRPr="0003015F" w:rsidRDefault="0003015F" w:rsidP="0003015F">
          <w:pPr>
            <w:pStyle w:val="TOC2"/>
            <w:tabs>
              <w:tab w:val="right" w:leader="dot" w:pos="9350"/>
            </w:tabs>
            <w:spacing w:line="360" w:lineRule="auto"/>
            <w:jc w:val="both"/>
            <w:rPr>
              <w:noProof/>
              <w:color w:val="000000" w:themeColor="text1"/>
              <w:sz w:val="24"/>
              <w:szCs w:val="24"/>
            </w:rPr>
          </w:pPr>
          <w:hyperlink w:anchor="_Toc214585268" w:history="1">
            <w:r w:rsidRPr="0003015F">
              <w:rPr>
                <w:rStyle w:val="Hyperlink"/>
                <w:noProof/>
                <w:color w:val="000000" w:themeColor="text1"/>
                <w:sz w:val="24"/>
                <w:szCs w:val="24"/>
              </w:rPr>
              <w:t>5.2 Adapting Organisational Culture and Management Practices</w:t>
            </w:r>
            <w:r w:rsidRPr="0003015F">
              <w:rPr>
                <w:noProof/>
                <w:webHidden/>
                <w:color w:val="000000" w:themeColor="text1"/>
                <w:sz w:val="24"/>
                <w:szCs w:val="24"/>
              </w:rPr>
              <w:tab/>
            </w:r>
            <w:r w:rsidRPr="0003015F">
              <w:rPr>
                <w:noProof/>
                <w:webHidden/>
                <w:color w:val="000000" w:themeColor="text1"/>
                <w:sz w:val="24"/>
                <w:szCs w:val="24"/>
              </w:rPr>
              <w:fldChar w:fldCharType="begin"/>
            </w:r>
            <w:r w:rsidRPr="0003015F">
              <w:rPr>
                <w:noProof/>
                <w:webHidden/>
                <w:color w:val="000000" w:themeColor="text1"/>
                <w:sz w:val="24"/>
                <w:szCs w:val="24"/>
              </w:rPr>
              <w:instrText xml:space="preserve"> PAGEREF _Toc214585268 \h </w:instrText>
            </w:r>
            <w:r w:rsidRPr="0003015F">
              <w:rPr>
                <w:noProof/>
                <w:webHidden/>
                <w:color w:val="000000" w:themeColor="text1"/>
                <w:sz w:val="24"/>
                <w:szCs w:val="24"/>
              </w:rPr>
            </w:r>
            <w:r w:rsidRPr="0003015F">
              <w:rPr>
                <w:noProof/>
                <w:webHidden/>
                <w:color w:val="000000" w:themeColor="text1"/>
                <w:sz w:val="24"/>
                <w:szCs w:val="24"/>
              </w:rPr>
              <w:fldChar w:fldCharType="separate"/>
            </w:r>
            <w:r w:rsidRPr="0003015F">
              <w:rPr>
                <w:noProof/>
                <w:webHidden/>
                <w:color w:val="000000" w:themeColor="text1"/>
                <w:sz w:val="24"/>
                <w:szCs w:val="24"/>
              </w:rPr>
              <w:t>15</w:t>
            </w:r>
            <w:r w:rsidRPr="0003015F">
              <w:rPr>
                <w:noProof/>
                <w:webHidden/>
                <w:color w:val="000000" w:themeColor="text1"/>
                <w:sz w:val="24"/>
                <w:szCs w:val="24"/>
              </w:rPr>
              <w:fldChar w:fldCharType="end"/>
            </w:r>
          </w:hyperlink>
        </w:p>
        <w:p w14:paraId="68CFE0EF" w14:textId="344B2B32" w:rsidR="0003015F" w:rsidRPr="0003015F" w:rsidRDefault="0003015F" w:rsidP="0003015F">
          <w:pPr>
            <w:pStyle w:val="TOC2"/>
            <w:tabs>
              <w:tab w:val="right" w:leader="dot" w:pos="9350"/>
            </w:tabs>
            <w:spacing w:line="360" w:lineRule="auto"/>
            <w:jc w:val="both"/>
            <w:rPr>
              <w:noProof/>
              <w:color w:val="000000" w:themeColor="text1"/>
              <w:sz w:val="24"/>
              <w:szCs w:val="24"/>
            </w:rPr>
          </w:pPr>
          <w:hyperlink w:anchor="_Toc214585269" w:history="1">
            <w:r w:rsidRPr="0003015F">
              <w:rPr>
                <w:rStyle w:val="Hyperlink"/>
                <w:noProof/>
                <w:color w:val="000000" w:themeColor="text1"/>
                <w:sz w:val="24"/>
                <w:szCs w:val="24"/>
              </w:rPr>
              <w:t>5.3 Enhancing Supply Chain Flexibility and Localisation</w:t>
            </w:r>
            <w:r w:rsidRPr="0003015F">
              <w:rPr>
                <w:noProof/>
                <w:webHidden/>
                <w:color w:val="000000" w:themeColor="text1"/>
                <w:sz w:val="24"/>
                <w:szCs w:val="24"/>
              </w:rPr>
              <w:tab/>
            </w:r>
            <w:r w:rsidRPr="0003015F">
              <w:rPr>
                <w:noProof/>
                <w:webHidden/>
                <w:color w:val="000000" w:themeColor="text1"/>
                <w:sz w:val="24"/>
                <w:szCs w:val="24"/>
              </w:rPr>
              <w:fldChar w:fldCharType="begin"/>
            </w:r>
            <w:r w:rsidRPr="0003015F">
              <w:rPr>
                <w:noProof/>
                <w:webHidden/>
                <w:color w:val="000000" w:themeColor="text1"/>
                <w:sz w:val="24"/>
                <w:szCs w:val="24"/>
              </w:rPr>
              <w:instrText xml:space="preserve"> PAGEREF _Toc214585269 \h </w:instrText>
            </w:r>
            <w:r w:rsidRPr="0003015F">
              <w:rPr>
                <w:noProof/>
                <w:webHidden/>
                <w:color w:val="000000" w:themeColor="text1"/>
                <w:sz w:val="24"/>
                <w:szCs w:val="24"/>
              </w:rPr>
            </w:r>
            <w:r w:rsidRPr="0003015F">
              <w:rPr>
                <w:noProof/>
                <w:webHidden/>
                <w:color w:val="000000" w:themeColor="text1"/>
                <w:sz w:val="24"/>
                <w:szCs w:val="24"/>
              </w:rPr>
              <w:fldChar w:fldCharType="separate"/>
            </w:r>
            <w:r w:rsidRPr="0003015F">
              <w:rPr>
                <w:noProof/>
                <w:webHidden/>
                <w:color w:val="000000" w:themeColor="text1"/>
                <w:sz w:val="24"/>
                <w:szCs w:val="24"/>
              </w:rPr>
              <w:t>16</w:t>
            </w:r>
            <w:r w:rsidRPr="0003015F">
              <w:rPr>
                <w:noProof/>
                <w:webHidden/>
                <w:color w:val="000000" w:themeColor="text1"/>
                <w:sz w:val="24"/>
                <w:szCs w:val="24"/>
              </w:rPr>
              <w:fldChar w:fldCharType="end"/>
            </w:r>
          </w:hyperlink>
        </w:p>
        <w:p w14:paraId="09F532FA" w14:textId="192AD434" w:rsidR="0003015F" w:rsidRPr="0003015F" w:rsidRDefault="0003015F" w:rsidP="0003015F">
          <w:pPr>
            <w:pStyle w:val="TOC1"/>
            <w:tabs>
              <w:tab w:val="right" w:leader="dot" w:pos="9350"/>
            </w:tabs>
            <w:spacing w:line="360" w:lineRule="auto"/>
            <w:jc w:val="both"/>
            <w:rPr>
              <w:noProof/>
              <w:color w:val="000000" w:themeColor="text1"/>
              <w:sz w:val="24"/>
              <w:szCs w:val="24"/>
            </w:rPr>
          </w:pPr>
          <w:hyperlink w:anchor="_Toc214585270" w:history="1">
            <w:r w:rsidRPr="0003015F">
              <w:rPr>
                <w:rStyle w:val="Hyperlink"/>
                <w:noProof/>
                <w:color w:val="000000" w:themeColor="text1"/>
                <w:sz w:val="24"/>
                <w:szCs w:val="24"/>
              </w:rPr>
              <w:t>6.0 Conclusion</w:t>
            </w:r>
            <w:r w:rsidRPr="0003015F">
              <w:rPr>
                <w:noProof/>
                <w:webHidden/>
                <w:color w:val="000000" w:themeColor="text1"/>
                <w:sz w:val="24"/>
                <w:szCs w:val="24"/>
              </w:rPr>
              <w:tab/>
            </w:r>
            <w:r w:rsidRPr="0003015F">
              <w:rPr>
                <w:noProof/>
                <w:webHidden/>
                <w:color w:val="000000" w:themeColor="text1"/>
                <w:sz w:val="24"/>
                <w:szCs w:val="24"/>
              </w:rPr>
              <w:fldChar w:fldCharType="begin"/>
            </w:r>
            <w:r w:rsidRPr="0003015F">
              <w:rPr>
                <w:noProof/>
                <w:webHidden/>
                <w:color w:val="000000" w:themeColor="text1"/>
                <w:sz w:val="24"/>
                <w:szCs w:val="24"/>
              </w:rPr>
              <w:instrText xml:space="preserve"> PAGEREF _Toc214585270 \h </w:instrText>
            </w:r>
            <w:r w:rsidRPr="0003015F">
              <w:rPr>
                <w:noProof/>
                <w:webHidden/>
                <w:color w:val="000000" w:themeColor="text1"/>
                <w:sz w:val="24"/>
                <w:szCs w:val="24"/>
              </w:rPr>
            </w:r>
            <w:r w:rsidRPr="0003015F">
              <w:rPr>
                <w:noProof/>
                <w:webHidden/>
                <w:color w:val="000000" w:themeColor="text1"/>
                <w:sz w:val="24"/>
                <w:szCs w:val="24"/>
              </w:rPr>
              <w:fldChar w:fldCharType="separate"/>
            </w:r>
            <w:r w:rsidRPr="0003015F">
              <w:rPr>
                <w:noProof/>
                <w:webHidden/>
                <w:color w:val="000000" w:themeColor="text1"/>
                <w:sz w:val="24"/>
                <w:szCs w:val="24"/>
              </w:rPr>
              <w:t>17</w:t>
            </w:r>
            <w:r w:rsidRPr="0003015F">
              <w:rPr>
                <w:noProof/>
                <w:webHidden/>
                <w:color w:val="000000" w:themeColor="text1"/>
                <w:sz w:val="24"/>
                <w:szCs w:val="24"/>
              </w:rPr>
              <w:fldChar w:fldCharType="end"/>
            </w:r>
          </w:hyperlink>
        </w:p>
        <w:p w14:paraId="1EB167DB" w14:textId="092304CC" w:rsidR="0003015F" w:rsidRPr="0003015F" w:rsidRDefault="0003015F" w:rsidP="0003015F">
          <w:pPr>
            <w:pStyle w:val="TOC1"/>
            <w:tabs>
              <w:tab w:val="right" w:leader="dot" w:pos="9350"/>
            </w:tabs>
            <w:spacing w:line="360" w:lineRule="auto"/>
            <w:jc w:val="both"/>
            <w:rPr>
              <w:noProof/>
              <w:color w:val="000000" w:themeColor="text1"/>
              <w:sz w:val="24"/>
              <w:szCs w:val="24"/>
            </w:rPr>
          </w:pPr>
          <w:hyperlink w:anchor="_Toc214585271" w:history="1">
            <w:r w:rsidRPr="0003015F">
              <w:rPr>
                <w:rStyle w:val="Hyperlink"/>
                <w:noProof/>
                <w:color w:val="000000" w:themeColor="text1"/>
                <w:sz w:val="24"/>
                <w:szCs w:val="24"/>
              </w:rPr>
              <w:t>Reference List</w:t>
            </w:r>
            <w:r w:rsidRPr="0003015F">
              <w:rPr>
                <w:noProof/>
                <w:webHidden/>
                <w:color w:val="000000" w:themeColor="text1"/>
                <w:sz w:val="24"/>
                <w:szCs w:val="24"/>
              </w:rPr>
              <w:tab/>
            </w:r>
            <w:r w:rsidRPr="0003015F">
              <w:rPr>
                <w:noProof/>
                <w:webHidden/>
                <w:color w:val="000000" w:themeColor="text1"/>
                <w:sz w:val="24"/>
                <w:szCs w:val="24"/>
              </w:rPr>
              <w:fldChar w:fldCharType="begin"/>
            </w:r>
            <w:r w:rsidRPr="0003015F">
              <w:rPr>
                <w:noProof/>
                <w:webHidden/>
                <w:color w:val="000000" w:themeColor="text1"/>
                <w:sz w:val="24"/>
                <w:szCs w:val="24"/>
              </w:rPr>
              <w:instrText xml:space="preserve"> PAGEREF _Toc214585271 \h </w:instrText>
            </w:r>
            <w:r w:rsidRPr="0003015F">
              <w:rPr>
                <w:noProof/>
                <w:webHidden/>
                <w:color w:val="000000" w:themeColor="text1"/>
                <w:sz w:val="24"/>
                <w:szCs w:val="24"/>
              </w:rPr>
            </w:r>
            <w:r w:rsidRPr="0003015F">
              <w:rPr>
                <w:noProof/>
                <w:webHidden/>
                <w:color w:val="000000" w:themeColor="text1"/>
                <w:sz w:val="24"/>
                <w:szCs w:val="24"/>
              </w:rPr>
              <w:fldChar w:fldCharType="separate"/>
            </w:r>
            <w:r w:rsidRPr="0003015F">
              <w:rPr>
                <w:noProof/>
                <w:webHidden/>
                <w:color w:val="000000" w:themeColor="text1"/>
                <w:sz w:val="24"/>
                <w:szCs w:val="24"/>
              </w:rPr>
              <w:t>19</w:t>
            </w:r>
            <w:r w:rsidRPr="0003015F">
              <w:rPr>
                <w:noProof/>
                <w:webHidden/>
                <w:color w:val="000000" w:themeColor="text1"/>
                <w:sz w:val="24"/>
                <w:szCs w:val="24"/>
              </w:rPr>
              <w:fldChar w:fldCharType="end"/>
            </w:r>
          </w:hyperlink>
        </w:p>
        <w:p w14:paraId="2D093339" w14:textId="1F7BCB32" w:rsidR="0003015F" w:rsidRDefault="0003015F" w:rsidP="0003015F">
          <w:pPr>
            <w:spacing w:line="360" w:lineRule="auto"/>
            <w:jc w:val="both"/>
          </w:pPr>
          <w:r w:rsidRPr="0003015F">
            <w:rPr>
              <w:b/>
              <w:bCs/>
              <w:noProof/>
              <w:color w:val="000000" w:themeColor="text1"/>
              <w:sz w:val="24"/>
              <w:szCs w:val="24"/>
            </w:rPr>
            <w:fldChar w:fldCharType="end"/>
          </w:r>
        </w:p>
      </w:sdtContent>
    </w:sdt>
    <w:p w14:paraId="1B5698B9" w14:textId="77777777" w:rsidR="0003015F" w:rsidRPr="0003015F" w:rsidRDefault="0003015F" w:rsidP="0003015F">
      <w:pPr>
        <w:spacing w:line="360" w:lineRule="auto"/>
        <w:jc w:val="center"/>
        <w:rPr>
          <w:b/>
          <w:bCs/>
          <w:sz w:val="32"/>
          <w:szCs w:val="32"/>
        </w:rPr>
      </w:pPr>
    </w:p>
    <w:p w14:paraId="4FA28B27" w14:textId="77777777" w:rsidR="00307C77" w:rsidRDefault="00307C77">
      <w:pPr>
        <w:rPr>
          <w:b/>
          <w:bCs/>
          <w:sz w:val="24"/>
          <w:szCs w:val="24"/>
        </w:rPr>
      </w:pPr>
      <w:r>
        <w:rPr>
          <w:b/>
          <w:bCs/>
          <w:sz w:val="24"/>
          <w:szCs w:val="24"/>
        </w:rPr>
        <w:br w:type="page"/>
      </w:r>
    </w:p>
    <w:p w14:paraId="00000002" w14:textId="2475A0B2" w:rsidR="00EB22F7" w:rsidRDefault="00000000" w:rsidP="00307C77">
      <w:pPr>
        <w:pStyle w:val="Heading1"/>
      </w:pPr>
      <w:bookmarkStart w:id="0" w:name="_Toc214585255"/>
      <w:r>
        <w:lastRenderedPageBreak/>
        <w:t>1.0 Introduction</w:t>
      </w:r>
      <w:bookmarkEnd w:id="0"/>
    </w:p>
    <w:p w14:paraId="00000003" w14:textId="77777777" w:rsidR="00EB22F7" w:rsidRDefault="00000000">
      <w:pPr>
        <w:spacing w:line="360" w:lineRule="auto"/>
        <w:jc w:val="both"/>
        <w:rPr>
          <w:sz w:val="24"/>
          <w:szCs w:val="24"/>
        </w:rPr>
      </w:pPr>
      <w:r>
        <w:rPr>
          <w:sz w:val="24"/>
          <w:szCs w:val="24"/>
        </w:rPr>
        <w:t xml:space="preserve">The Hyundai Company has positioned itself as a major participant in the automotive business in the world, with a very strong representation in emerging markets such as India. With its home country strengths, Hyundai has managed to overcome the competitive nature of the Indian automotive industry with a unique mix of innovation, quality and affordability to emerge as one of the leading car manufacturers in India. This report explores the entry and operation strategies of Hyundai in India and has used the Ownership, Location and </w:t>
      </w:r>
      <w:proofErr w:type="spellStart"/>
      <w:r>
        <w:rPr>
          <w:sz w:val="24"/>
          <w:szCs w:val="24"/>
        </w:rPr>
        <w:t>Internalisation</w:t>
      </w:r>
      <w:proofErr w:type="spellEnd"/>
      <w:r>
        <w:rPr>
          <w:sz w:val="24"/>
          <w:szCs w:val="24"/>
        </w:rPr>
        <w:t xml:space="preserve"> (OLI) framework to </w:t>
      </w:r>
      <w:proofErr w:type="spellStart"/>
      <w:r>
        <w:rPr>
          <w:sz w:val="24"/>
          <w:szCs w:val="24"/>
        </w:rPr>
        <w:t>analyse</w:t>
      </w:r>
      <w:proofErr w:type="spellEnd"/>
      <w:r>
        <w:rPr>
          <w:sz w:val="24"/>
          <w:szCs w:val="24"/>
        </w:rPr>
        <w:t xml:space="preserve"> how its success has been determined by factors. It also critically examines how cultural differences between South Korea and India would affect the market entry and business operations of the company. Moreover, the report suggests some important changes that Hyundai might have to implement in its Standard Operating Procedures (SOPs) to allow it to be successful in India in the future, aligning its global strategy with the local needs and considerations and creating a positive working climate that will not conflict with cultural and market-specific considerations.</w:t>
      </w:r>
    </w:p>
    <w:p w14:paraId="00000004" w14:textId="77777777" w:rsidR="00EB22F7" w:rsidRDefault="00000000" w:rsidP="00307C77">
      <w:pPr>
        <w:pStyle w:val="Heading1"/>
      </w:pPr>
      <w:bookmarkStart w:id="1" w:name="_Toc214585256"/>
      <w:r>
        <w:t>2.0 International Operations of Hyundai Motor Group</w:t>
      </w:r>
      <w:bookmarkEnd w:id="1"/>
    </w:p>
    <w:p w14:paraId="00000005" w14:textId="77777777" w:rsidR="00EB22F7" w:rsidRDefault="00000000" w:rsidP="00307C77">
      <w:pPr>
        <w:pStyle w:val="Heading2"/>
      </w:pPr>
      <w:bookmarkStart w:id="2" w:name="_Toc214585257"/>
      <w:r>
        <w:t>2.1 Hyundai Motor Group is a Multinational Corporation (MNC)</w:t>
      </w:r>
      <w:bookmarkEnd w:id="2"/>
    </w:p>
    <w:p w14:paraId="00000006" w14:textId="77777777" w:rsidR="00EB22F7" w:rsidRDefault="00000000">
      <w:pPr>
        <w:spacing w:line="360" w:lineRule="auto"/>
        <w:jc w:val="both"/>
        <w:rPr>
          <w:sz w:val="24"/>
          <w:szCs w:val="24"/>
        </w:rPr>
      </w:pPr>
      <w:r>
        <w:rPr>
          <w:sz w:val="24"/>
          <w:szCs w:val="24"/>
        </w:rPr>
        <w:t xml:space="preserve">The presence of Hyundai Motor Group (HMG) in a vast number of countries, as well as its international presence in manufacturing processes, research and development, marketing, and the sale of its products in numerous countries worldwide, can define it as a Multinational Corporation (MNC) (Hyundai, 2024). As an MNC, Hyundai has branches in many locations around the world, and each market has a unique economic, political, and social environment in which Hyundai </w:t>
      </w:r>
      <w:proofErr w:type="gramStart"/>
      <w:r>
        <w:rPr>
          <w:sz w:val="24"/>
          <w:szCs w:val="24"/>
        </w:rPr>
        <w:t>has to</w:t>
      </w:r>
      <w:proofErr w:type="gramEnd"/>
      <w:r>
        <w:rPr>
          <w:sz w:val="24"/>
          <w:szCs w:val="24"/>
        </w:rPr>
        <w:t xml:space="preserve"> be flexible in its strategies and operations (Hyundai, 2025).</w:t>
      </w:r>
    </w:p>
    <w:p w14:paraId="00000007" w14:textId="77777777" w:rsidR="00EB22F7" w:rsidRDefault="00000000">
      <w:pPr>
        <w:spacing w:line="360" w:lineRule="auto"/>
        <w:jc w:val="both"/>
        <w:rPr>
          <w:sz w:val="24"/>
          <w:szCs w:val="24"/>
        </w:rPr>
      </w:pPr>
      <w:r>
        <w:rPr>
          <w:sz w:val="24"/>
          <w:szCs w:val="24"/>
        </w:rPr>
        <w:t xml:space="preserve">The global production network of Hyundai is something that illustrates evidence of its multinational nature (Lee, 2024). Hyundai is widely incorporated in the world automotive supply chain with its production plants in more than 30 countries covering key areas like North America, Europe, Asia, and Latin America (Times of India, 2025). In 2024, Hyundai </w:t>
      </w:r>
      <w:r>
        <w:rPr>
          <w:sz w:val="24"/>
          <w:szCs w:val="24"/>
        </w:rPr>
        <w:lastRenderedPageBreak/>
        <w:t xml:space="preserve">registered a total of $4.14 million in sales in its global markets, $3.4 million of which were sold outside South Korea, and a large section of the market was the emerging markets such as India, China and Southeast Asia (Hyundai, 2024). This worldwide presence and capacity to fit </w:t>
      </w:r>
      <w:proofErr w:type="gramStart"/>
      <w:r>
        <w:rPr>
          <w:sz w:val="24"/>
          <w:szCs w:val="24"/>
        </w:rPr>
        <w:t>in</w:t>
      </w:r>
      <w:proofErr w:type="gramEnd"/>
      <w:r>
        <w:rPr>
          <w:sz w:val="24"/>
          <w:szCs w:val="24"/>
        </w:rPr>
        <w:t xml:space="preserve"> different markets with the help of local resources and talents are the main features of a multinational corporation.</w:t>
      </w:r>
    </w:p>
    <w:p w14:paraId="00000008" w14:textId="5DF5246A" w:rsidR="00EB22F7" w:rsidRDefault="00000000">
      <w:pPr>
        <w:spacing w:line="360" w:lineRule="auto"/>
        <w:jc w:val="both"/>
        <w:rPr>
          <w:sz w:val="24"/>
          <w:szCs w:val="24"/>
        </w:rPr>
      </w:pPr>
      <w:r>
        <w:rPr>
          <w:sz w:val="24"/>
          <w:szCs w:val="24"/>
        </w:rPr>
        <w:t xml:space="preserve">The plan of Hyundai to drive to become a global leader, especially in EVs and autonomous driving technologies, indicates that the company wants to be in line with the international trends, although it also concentrates on the </w:t>
      </w:r>
      <w:proofErr w:type="spellStart"/>
      <w:r>
        <w:rPr>
          <w:sz w:val="24"/>
          <w:szCs w:val="24"/>
        </w:rPr>
        <w:t>localisation</w:t>
      </w:r>
      <w:proofErr w:type="spellEnd"/>
      <w:r>
        <w:rPr>
          <w:sz w:val="24"/>
          <w:szCs w:val="24"/>
        </w:rPr>
        <w:t xml:space="preserve"> of its business (</w:t>
      </w:r>
      <w:proofErr w:type="spellStart"/>
      <w:r>
        <w:rPr>
          <w:sz w:val="24"/>
          <w:szCs w:val="24"/>
        </w:rPr>
        <w:t>Niero</w:t>
      </w:r>
      <w:proofErr w:type="spellEnd"/>
      <w:r>
        <w:rPr>
          <w:sz w:val="24"/>
          <w:szCs w:val="24"/>
        </w:rPr>
        <w:t xml:space="preserve"> </w:t>
      </w:r>
      <w:r>
        <w:rPr>
          <w:i/>
          <w:iCs/>
          <w:sz w:val="24"/>
          <w:szCs w:val="24"/>
        </w:rPr>
        <w:t xml:space="preserve">et al. </w:t>
      </w:r>
      <w:r>
        <w:rPr>
          <w:sz w:val="24"/>
          <w:szCs w:val="24"/>
        </w:rPr>
        <w:t>2023). Hyundai is extending its networks and capabilities in new energy vehicles (NEVs) and integrated mobility solutions through its subsidiary Kia and its association with other firms, which are the characteristics of a Transnational Corporation (TNC) (</w:t>
      </w:r>
      <w:r w:rsidR="00307C77">
        <w:rPr>
          <w:sz w:val="24"/>
          <w:szCs w:val="24"/>
        </w:rPr>
        <w:t>Economic</w:t>
      </w:r>
      <w:r>
        <w:rPr>
          <w:sz w:val="24"/>
          <w:szCs w:val="24"/>
        </w:rPr>
        <w:t xml:space="preserve"> Times, 2025).</w:t>
      </w:r>
    </w:p>
    <w:p w14:paraId="00000009" w14:textId="77777777" w:rsidR="00EB22F7" w:rsidRDefault="00000000" w:rsidP="00307C77">
      <w:pPr>
        <w:pStyle w:val="Heading2"/>
      </w:pPr>
      <w:bookmarkStart w:id="3" w:name="_Toc214585258"/>
      <w:r>
        <w:t>2.2 The Nature of Hyundai’s Global Operations: Value Chain Aspects</w:t>
      </w:r>
      <w:bookmarkEnd w:id="3"/>
    </w:p>
    <w:p w14:paraId="0000000A" w14:textId="77777777" w:rsidR="00EB22F7" w:rsidRDefault="00000000">
      <w:pPr>
        <w:numPr>
          <w:ilvl w:val="0"/>
          <w:numId w:val="8"/>
        </w:numPr>
        <w:spacing w:line="360" w:lineRule="auto"/>
        <w:jc w:val="both"/>
        <w:rPr>
          <w:b/>
          <w:bCs/>
          <w:sz w:val="24"/>
          <w:szCs w:val="24"/>
        </w:rPr>
      </w:pPr>
      <w:r>
        <w:rPr>
          <w:b/>
          <w:bCs/>
          <w:sz w:val="24"/>
          <w:szCs w:val="24"/>
        </w:rPr>
        <w:t>Research and Development (R&amp;D):</w:t>
      </w:r>
    </w:p>
    <w:p w14:paraId="0000000B" w14:textId="0890FA40" w:rsidR="00EB22F7" w:rsidRDefault="00000000">
      <w:pPr>
        <w:spacing w:line="360" w:lineRule="auto"/>
        <w:jc w:val="both"/>
        <w:rPr>
          <w:sz w:val="24"/>
          <w:szCs w:val="24"/>
        </w:rPr>
      </w:pPr>
      <w:r>
        <w:rPr>
          <w:sz w:val="24"/>
          <w:szCs w:val="24"/>
        </w:rPr>
        <w:t>Hyundai has a huge commitment to research and development to remain at the top of automotive innovation, particularly in EVs, autonomous driving, and sustainable mobility (</w:t>
      </w:r>
      <w:r w:rsidR="00307C77">
        <w:rPr>
          <w:sz w:val="24"/>
          <w:szCs w:val="24"/>
        </w:rPr>
        <w:t>Economic</w:t>
      </w:r>
      <w:r>
        <w:rPr>
          <w:sz w:val="24"/>
          <w:szCs w:val="24"/>
        </w:rPr>
        <w:t xml:space="preserve"> Times, 2025). The company has been working on the improvement of its battery technology, next-generation hybrid systems, and autonomous driving systems. Hyundai aims to have 21 EVs in 2030, selling $2million EVs every year, </w:t>
      </w:r>
      <w:proofErr w:type="gramStart"/>
      <w:r>
        <w:rPr>
          <w:sz w:val="24"/>
          <w:szCs w:val="24"/>
        </w:rPr>
        <w:t>and in particular, in</w:t>
      </w:r>
      <w:proofErr w:type="gramEnd"/>
      <w:r>
        <w:rPr>
          <w:sz w:val="24"/>
          <w:szCs w:val="24"/>
        </w:rPr>
        <w:t xml:space="preserve"> North America and China (TAYLOR, and POLICY, 2021).</w:t>
      </w:r>
    </w:p>
    <w:p w14:paraId="0000000C" w14:textId="77777777" w:rsidR="00EB22F7" w:rsidRDefault="00000000">
      <w:pPr>
        <w:numPr>
          <w:ilvl w:val="0"/>
          <w:numId w:val="4"/>
        </w:numPr>
        <w:spacing w:line="360" w:lineRule="auto"/>
        <w:jc w:val="both"/>
        <w:rPr>
          <w:b/>
          <w:bCs/>
          <w:sz w:val="24"/>
          <w:szCs w:val="24"/>
        </w:rPr>
      </w:pPr>
      <w:r>
        <w:rPr>
          <w:b/>
          <w:bCs/>
          <w:sz w:val="24"/>
          <w:szCs w:val="24"/>
        </w:rPr>
        <w:t>Sourcing and Procurement:</w:t>
      </w:r>
    </w:p>
    <w:p w14:paraId="0000000D" w14:textId="77777777" w:rsidR="00EB22F7" w:rsidRDefault="00000000">
      <w:pPr>
        <w:spacing w:line="360" w:lineRule="auto"/>
        <w:jc w:val="both"/>
        <w:rPr>
          <w:sz w:val="24"/>
          <w:szCs w:val="24"/>
        </w:rPr>
      </w:pPr>
      <w:r>
        <w:rPr>
          <w:sz w:val="24"/>
          <w:szCs w:val="24"/>
        </w:rPr>
        <w:t xml:space="preserve">Hyundai has a global supply chain where it gets sources of important components like batteries, microchips and auto parts, among others, that are sourced by different suppliers all over the world (Kirkham and </w:t>
      </w:r>
      <w:proofErr w:type="spellStart"/>
      <w:r>
        <w:rPr>
          <w:sz w:val="24"/>
          <w:szCs w:val="24"/>
        </w:rPr>
        <w:t>Toplisek</w:t>
      </w:r>
      <w:proofErr w:type="spellEnd"/>
      <w:r>
        <w:rPr>
          <w:sz w:val="24"/>
          <w:szCs w:val="24"/>
        </w:rPr>
        <w:t xml:space="preserve">, 2022). Hyundai's battery sourcing strategy aims to save and enhance performance through its connections with battery manufacturers and suppliers. Its focus on battery technology </w:t>
      </w:r>
      <w:proofErr w:type="spellStart"/>
      <w:r>
        <w:rPr>
          <w:sz w:val="24"/>
          <w:szCs w:val="24"/>
        </w:rPr>
        <w:t>internalisation</w:t>
      </w:r>
      <w:proofErr w:type="spellEnd"/>
      <w:r>
        <w:rPr>
          <w:sz w:val="24"/>
          <w:szCs w:val="24"/>
        </w:rPr>
        <w:t xml:space="preserve"> through NCM battery at a low price is one such picture of how the firm aims at ensuring the stability and competitiveness of its EV manufacturing (Hyundai Motor Group, 2025).</w:t>
      </w:r>
    </w:p>
    <w:p w14:paraId="356F2C8A" w14:textId="77777777" w:rsidR="00307C77" w:rsidRDefault="00307C77">
      <w:pPr>
        <w:spacing w:line="360" w:lineRule="auto"/>
        <w:jc w:val="both"/>
        <w:rPr>
          <w:sz w:val="24"/>
          <w:szCs w:val="24"/>
        </w:rPr>
      </w:pPr>
    </w:p>
    <w:p w14:paraId="4CD671A1" w14:textId="77777777" w:rsidR="00307C77" w:rsidRDefault="00307C77">
      <w:pPr>
        <w:spacing w:line="360" w:lineRule="auto"/>
        <w:jc w:val="both"/>
        <w:rPr>
          <w:sz w:val="24"/>
          <w:szCs w:val="24"/>
        </w:rPr>
      </w:pPr>
    </w:p>
    <w:p w14:paraId="0000000E" w14:textId="77777777" w:rsidR="00EB22F7" w:rsidRDefault="00000000">
      <w:pPr>
        <w:numPr>
          <w:ilvl w:val="0"/>
          <w:numId w:val="13"/>
        </w:numPr>
        <w:spacing w:line="360" w:lineRule="auto"/>
        <w:jc w:val="both"/>
        <w:rPr>
          <w:b/>
          <w:bCs/>
          <w:sz w:val="24"/>
          <w:szCs w:val="24"/>
        </w:rPr>
      </w:pPr>
      <w:r>
        <w:rPr>
          <w:b/>
          <w:bCs/>
          <w:sz w:val="24"/>
          <w:szCs w:val="24"/>
        </w:rPr>
        <w:lastRenderedPageBreak/>
        <w:t>Production and Manufacturing:</w:t>
      </w:r>
    </w:p>
    <w:p w14:paraId="0000000F" w14:textId="77777777" w:rsidR="00EB22F7" w:rsidRDefault="00000000">
      <w:pPr>
        <w:spacing w:line="360" w:lineRule="auto"/>
        <w:jc w:val="both"/>
        <w:rPr>
          <w:sz w:val="24"/>
          <w:szCs w:val="24"/>
        </w:rPr>
      </w:pPr>
      <w:r>
        <w:rPr>
          <w:sz w:val="24"/>
          <w:szCs w:val="24"/>
        </w:rPr>
        <w:t xml:space="preserve">Hyundai has a large network of manufacturing across the world. By 2020, there were 53 manufacturing locations in the company in different regions, but the presence is especially prominent in Asia, North America, and Europe (Ordóñez, 2024). To illustrate this, Hyundai has massive production plants in India where they produce some of its popular models, such as the Hyundai Creta and i20 (Hyundai, 2024). Moreover, Hyundai has also taken advantage of </w:t>
      </w:r>
      <w:proofErr w:type="spellStart"/>
      <w:r>
        <w:rPr>
          <w:sz w:val="24"/>
          <w:szCs w:val="24"/>
        </w:rPr>
        <w:t>localisation</w:t>
      </w:r>
      <w:proofErr w:type="spellEnd"/>
      <w:r>
        <w:rPr>
          <w:sz w:val="24"/>
          <w:szCs w:val="24"/>
        </w:rPr>
        <w:t xml:space="preserve"> tactics in such countries as India and Turkey, where it not only satisfies the local market but also exports its products through these markets (Akhtar </w:t>
      </w:r>
      <w:r>
        <w:rPr>
          <w:i/>
          <w:iCs/>
          <w:sz w:val="24"/>
          <w:szCs w:val="24"/>
        </w:rPr>
        <w:t>et al.</w:t>
      </w:r>
      <w:r>
        <w:rPr>
          <w:sz w:val="24"/>
          <w:szCs w:val="24"/>
        </w:rPr>
        <w:t>2024).</w:t>
      </w:r>
    </w:p>
    <w:p w14:paraId="00000010" w14:textId="77777777" w:rsidR="00EB22F7" w:rsidRDefault="00000000">
      <w:pPr>
        <w:numPr>
          <w:ilvl w:val="0"/>
          <w:numId w:val="3"/>
        </w:numPr>
        <w:spacing w:line="360" w:lineRule="auto"/>
        <w:jc w:val="both"/>
        <w:rPr>
          <w:b/>
          <w:bCs/>
          <w:sz w:val="24"/>
          <w:szCs w:val="24"/>
        </w:rPr>
      </w:pPr>
      <w:r>
        <w:rPr>
          <w:b/>
          <w:bCs/>
          <w:sz w:val="24"/>
          <w:szCs w:val="24"/>
        </w:rPr>
        <w:t>Sales and Marketing:</w:t>
      </w:r>
    </w:p>
    <w:p w14:paraId="00000011" w14:textId="1C596934" w:rsidR="00EB22F7" w:rsidRDefault="00000000">
      <w:pPr>
        <w:spacing w:line="360" w:lineRule="auto"/>
        <w:jc w:val="both"/>
        <w:rPr>
          <w:sz w:val="24"/>
          <w:szCs w:val="24"/>
        </w:rPr>
      </w:pPr>
      <w:r>
        <w:rPr>
          <w:sz w:val="24"/>
          <w:szCs w:val="24"/>
        </w:rPr>
        <w:t xml:space="preserve">The Hyundai sales strategy is based on a market segmentation strategy, which is aimed at a wide range of prospective customers, including entry-level cars, luxury and high-performance cars (Brun, 2021). The company has significantly penetrated the emerging markets, especially India, where it has remained as one of the largest selling companies with a great market share through its models, including </w:t>
      </w:r>
      <w:proofErr w:type="spellStart"/>
      <w:r>
        <w:rPr>
          <w:sz w:val="24"/>
          <w:szCs w:val="24"/>
        </w:rPr>
        <w:t>Santro</w:t>
      </w:r>
      <w:proofErr w:type="spellEnd"/>
      <w:r>
        <w:rPr>
          <w:sz w:val="24"/>
          <w:szCs w:val="24"/>
        </w:rPr>
        <w:t>, Creta and i20 (Hyundai, 2024a). Hyundai achieved FY23 with a profitability per vehicle of $65,355, and this is much higher than the profitability per vehicle of Maruti Suzuki of $40,939 (Hyundai, 2024). This approach is supported by the presence of the company in such developed markets as the U.S., Europe, and China, and is oriented toward SUVs, EVs, and hybrid models (</w:t>
      </w:r>
      <w:r w:rsidR="00307C77">
        <w:rPr>
          <w:sz w:val="24"/>
          <w:szCs w:val="24"/>
        </w:rPr>
        <w:t>Economic</w:t>
      </w:r>
      <w:r>
        <w:rPr>
          <w:sz w:val="24"/>
          <w:szCs w:val="24"/>
        </w:rPr>
        <w:t xml:space="preserve"> Times, 2025a).</w:t>
      </w:r>
    </w:p>
    <w:p w14:paraId="00000012" w14:textId="77777777" w:rsidR="00EB22F7" w:rsidRDefault="00000000">
      <w:pPr>
        <w:numPr>
          <w:ilvl w:val="0"/>
          <w:numId w:val="9"/>
        </w:numPr>
        <w:spacing w:line="360" w:lineRule="auto"/>
        <w:jc w:val="both"/>
        <w:rPr>
          <w:b/>
          <w:bCs/>
          <w:sz w:val="24"/>
          <w:szCs w:val="24"/>
        </w:rPr>
      </w:pPr>
      <w:r>
        <w:rPr>
          <w:b/>
          <w:bCs/>
          <w:sz w:val="24"/>
          <w:szCs w:val="24"/>
        </w:rPr>
        <w:t>Financing and Investments:</w:t>
      </w:r>
    </w:p>
    <w:p w14:paraId="00000013" w14:textId="480E7543" w:rsidR="00307C77" w:rsidRDefault="00000000">
      <w:pPr>
        <w:spacing w:line="360" w:lineRule="auto"/>
        <w:jc w:val="both"/>
        <w:rPr>
          <w:sz w:val="24"/>
          <w:szCs w:val="24"/>
        </w:rPr>
      </w:pPr>
      <w:r>
        <w:rPr>
          <w:sz w:val="24"/>
          <w:szCs w:val="24"/>
        </w:rPr>
        <w:t xml:space="preserve">The Hyundai company has been able to finance its international business using a mix of both internal cash flows and external financing. Hyundai has been </w:t>
      </w:r>
      <w:proofErr w:type="gramStart"/>
      <w:r>
        <w:rPr>
          <w:sz w:val="24"/>
          <w:szCs w:val="24"/>
        </w:rPr>
        <w:t>in a position</w:t>
      </w:r>
      <w:proofErr w:type="gramEnd"/>
      <w:r>
        <w:rPr>
          <w:sz w:val="24"/>
          <w:szCs w:val="24"/>
        </w:rPr>
        <w:t xml:space="preserve"> to sustain a negative working capital cycle with its strong financial performance, which provides the company more flexibility to reinvest in innovation, infrastructure, and sustainability (Times of India, 2025). Also, the KRW 120.5 trillion investment plan of Hyundai by 2033, which is aimed at electrification and autonomous driving, can be supported by its capacity to sustain high free cash flow (Hyundai Motor Group, 2025).</w:t>
      </w:r>
    </w:p>
    <w:p w14:paraId="6DB567E0" w14:textId="77777777" w:rsidR="00307C77" w:rsidRDefault="00307C77">
      <w:pPr>
        <w:rPr>
          <w:sz w:val="24"/>
          <w:szCs w:val="24"/>
        </w:rPr>
      </w:pPr>
      <w:r>
        <w:rPr>
          <w:sz w:val="24"/>
          <w:szCs w:val="24"/>
        </w:rPr>
        <w:br w:type="page"/>
      </w:r>
    </w:p>
    <w:p w14:paraId="00000014" w14:textId="77777777" w:rsidR="00EB22F7" w:rsidRDefault="00000000" w:rsidP="00307C77">
      <w:pPr>
        <w:pStyle w:val="Heading2"/>
      </w:pPr>
      <w:bookmarkStart w:id="4" w:name="_Toc214585259"/>
      <w:r>
        <w:lastRenderedPageBreak/>
        <w:t>2.3 Entry Modes Used by Hyundai in International Markets</w:t>
      </w:r>
      <w:bookmarkEnd w:id="4"/>
    </w:p>
    <w:p w14:paraId="00000015" w14:textId="77777777" w:rsidR="00EB22F7" w:rsidRDefault="00000000">
      <w:pPr>
        <w:spacing w:line="360" w:lineRule="auto"/>
        <w:jc w:val="both"/>
        <w:rPr>
          <w:b/>
          <w:bCs/>
          <w:sz w:val="24"/>
          <w:szCs w:val="24"/>
        </w:rPr>
      </w:pPr>
      <w:r>
        <w:rPr>
          <w:b/>
          <w:bCs/>
          <w:sz w:val="24"/>
          <w:szCs w:val="24"/>
        </w:rPr>
        <w:t>Exporting:</w:t>
      </w:r>
    </w:p>
    <w:p w14:paraId="00000016" w14:textId="77777777" w:rsidR="00EB22F7" w:rsidRDefault="00000000">
      <w:pPr>
        <w:spacing w:line="360" w:lineRule="auto"/>
        <w:jc w:val="both"/>
        <w:rPr>
          <w:sz w:val="24"/>
          <w:szCs w:val="24"/>
        </w:rPr>
      </w:pPr>
      <w:r>
        <w:rPr>
          <w:sz w:val="24"/>
          <w:szCs w:val="24"/>
        </w:rPr>
        <w:t>At the start, the main form of international growth was through exporting by Hyundai. During its initial years, the firm employed a direct export strategy in entering North America and Europe, where the vehicles were retailed by the local dealers (</w:t>
      </w:r>
      <w:proofErr w:type="spellStart"/>
      <w:r>
        <w:rPr>
          <w:sz w:val="24"/>
          <w:szCs w:val="24"/>
        </w:rPr>
        <w:t>Kuraś</w:t>
      </w:r>
      <w:proofErr w:type="spellEnd"/>
      <w:r>
        <w:rPr>
          <w:sz w:val="24"/>
          <w:szCs w:val="24"/>
        </w:rPr>
        <w:t xml:space="preserve">, 2023). The performance of such models as the </w:t>
      </w:r>
      <w:proofErr w:type="spellStart"/>
      <w:r>
        <w:rPr>
          <w:sz w:val="24"/>
          <w:szCs w:val="24"/>
        </w:rPr>
        <w:t>Santro</w:t>
      </w:r>
      <w:proofErr w:type="spellEnd"/>
      <w:r>
        <w:rPr>
          <w:sz w:val="24"/>
          <w:szCs w:val="24"/>
        </w:rPr>
        <w:t xml:space="preserve"> in India and the Hyundai Sonata in the U.S. market proved that Hyundai could use exporting as a cost-saving strategy to enter the global market (Motor Finance, 2025).</w:t>
      </w:r>
    </w:p>
    <w:p w14:paraId="00000017" w14:textId="77777777" w:rsidR="00EB22F7" w:rsidRDefault="00000000">
      <w:pPr>
        <w:spacing w:line="360" w:lineRule="auto"/>
        <w:jc w:val="both"/>
        <w:rPr>
          <w:b/>
          <w:bCs/>
          <w:sz w:val="24"/>
          <w:szCs w:val="24"/>
        </w:rPr>
      </w:pPr>
      <w:r>
        <w:rPr>
          <w:b/>
          <w:bCs/>
          <w:sz w:val="24"/>
          <w:szCs w:val="24"/>
        </w:rPr>
        <w:t>Joint Ventures:</w:t>
      </w:r>
    </w:p>
    <w:p w14:paraId="00000018" w14:textId="77777777" w:rsidR="00EB22F7" w:rsidRDefault="00000000">
      <w:pPr>
        <w:spacing w:line="360" w:lineRule="auto"/>
        <w:jc w:val="both"/>
        <w:rPr>
          <w:sz w:val="24"/>
          <w:szCs w:val="24"/>
        </w:rPr>
      </w:pPr>
      <w:r>
        <w:rPr>
          <w:sz w:val="24"/>
          <w:szCs w:val="24"/>
        </w:rPr>
        <w:t xml:space="preserve">Joint ventures (JVs) have enabled Hyundai to </w:t>
      </w:r>
      <w:proofErr w:type="spellStart"/>
      <w:r>
        <w:rPr>
          <w:sz w:val="24"/>
          <w:szCs w:val="24"/>
        </w:rPr>
        <w:t>manoeuvre</w:t>
      </w:r>
      <w:proofErr w:type="spellEnd"/>
      <w:r>
        <w:rPr>
          <w:sz w:val="24"/>
          <w:szCs w:val="24"/>
        </w:rPr>
        <w:t xml:space="preserve"> in markets that have high regulatory demands (Motor Finance, 2025). As a case in point, in China, Hyundai formed a JV with the Dongfeng Motor Group, which enabled it to produce and market vehicles in the nation even though it had to comply with the stipulations set by the government, which prohibit foreign firms from owning 100% of a company in China (Jacobs, 2023). This joint venture allows Hyundai to enjoy the local market insight and access to the fast-expanding automotive market in China.</w:t>
      </w:r>
    </w:p>
    <w:p w14:paraId="00000019" w14:textId="77777777" w:rsidR="00EB22F7" w:rsidRDefault="00000000">
      <w:pPr>
        <w:spacing w:line="360" w:lineRule="auto"/>
        <w:jc w:val="both"/>
        <w:rPr>
          <w:b/>
          <w:bCs/>
          <w:sz w:val="24"/>
          <w:szCs w:val="24"/>
        </w:rPr>
      </w:pPr>
      <w:r>
        <w:rPr>
          <w:b/>
          <w:bCs/>
          <w:sz w:val="24"/>
          <w:szCs w:val="24"/>
        </w:rPr>
        <w:t>Foreign Direct Investment (FDI):</w:t>
      </w:r>
    </w:p>
    <w:p w14:paraId="0000001A" w14:textId="77777777" w:rsidR="00EB22F7" w:rsidRDefault="00000000">
      <w:pPr>
        <w:spacing w:line="360" w:lineRule="auto"/>
        <w:jc w:val="both"/>
        <w:rPr>
          <w:sz w:val="24"/>
          <w:szCs w:val="24"/>
        </w:rPr>
      </w:pPr>
      <w:r>
        <w:rPr>
          <w:sz w:val="24"/>
          <w:szCs w:val="24"/>
        </w:rPr>
        <w:t xml:space="preserve">The shift by Hyundai to FDI as opposed to exporting is indicative of its increased determination to create a strong presence in the major markets across the globe in manufacturing. The company has invested a lot in the local production facilities in India, Turkey, and the U.S (Jo </w:t>
      </w:r>
      <w:r>
        <w:rPr>
          <w:i/>
          <w:iCs/>
          <w:sz w:val="24"/>
          <w:szCs w:val="24"/>
        </w:rPr>
        <w:t xml:space="preserve">et al. </w:t>
      </w:r>
      <w:r>
        <w:rPr>
          <w:sz w:val="24"/>
          <w:szCs w:val="24"/>
        </w:rPr>
        <w:t>2023). As an example, the Indian operations of Hyundai have been key in spurring both domestic and export sales; the company has made India a strategic hub in manufacturing its SUV products (Times of India, 2025). Likewise, in the United States, Hyundai has formed a manufacturing facility in Alabama, and it not only supplies the domestic market but also exports its vehicles to other markets, thus increasing global sales of the company.</w:t>
      </w:r>
    </w:p>
    <w:p w14:paraId="0000001B" w14:textId="77777777" w:rsidR="00EB22F7" w:rsidRDefault="00000000">
      <w:pPr>
        <w:spacing w:line="360" w:lineRule="auto"/>
        <w:jc w:val="both"/>
        <w:rPr>
          <w:b/>
          <w:bCs/>
          <w:sz w:val="24"/>
          <w:szCs w:val="24"/>
        </w:rPr>
      </w:pPr>
      <w:r>
        <w:rPr>
          <w:b/>
          <w:bCs/>
          <w:sz w:val="24"/>
          <w:szCs w:val="24"/>
        </w:rPr>
        <w:t>Strategic Alliances:</w:t>
      </w:r>
    </w:p>
    <w:p w14:paraId="0000001C" w14:textId="77777777" w:rsidR="00EB22F7" w:rsidRDefault="00000000">
      <w:pPr>
        <w:spacing w:line="360" w:lineRule="auto"/>
        <w:jc w:val="both"/>
        <w:rPr>
          <w:sz w:val="24"/>
          <w:szCs w:val="24"/>
        </w:rPr>
      </w:pPr>
      <w:r>
        <w:rPr>
          <w:sz w:val="24"/>
          <w:szCs w:val="24"/>
        </w:rPr>
        <w:t xml:space="preserve">Hyundai has </w:t>
      </w:r>
      <w:proofErr w:type="gramStart"/>
      <w:r>
        <w:rPr>
          <w:sz w:val="24"/>
          <w:szCs w:val="24"/>
        </w:rPr>
        <w:t>entered into</w:t>
      </w:r>
      <w:proofErr w:type="gramEnd"/>
      <w:r>
        <w:rPr>
          <w:sz w:val="24"/>
          <w:szCs w:val="24"/>
        </w:rPr>
        <w:t xml:space="preserve"> strategic alliances </w:t>
      </w:r>
      <w:proofErr w:type="gramStart"/>
      <w:r>
        <w:rPr>
          <w:sz w:val="24"/>
          <w:szCs w:val="24"/>
        </w:rPr>
        <w:t>in order to</w:t>
      </w:r>
      <w:proofErr w:type="gramEnd"/>
      <w:r>
        <w:rPr>
          <w:sz w:val="24"/>
          <w:szCs w:val="24"/>
        </w:rPr>
        <w:t xml:space="preserve"> improve its competitive stance in the global markets (Kim and Lee, 2021). One of the prominent instances is its partnership with Kia Motors, which has enabled Hyundai to divide technological resources, especially </w:t>
      </w:r>
      <w:proofErr w:type="gramStart"/>
      <w:r>
        <w:rPr>
          <w:sz w:val="24"/>
          <w:szCs w:val="24"/>
        </w:rPr>
        <w:t>in the area of</w:t>
      </w:r>
      <w:proofErr w:type="gramEnd"/>
      <w:r>
        <w:rPr>
          <w:sz w:val="24"/>
          <w:szCs w:val="24"/>
        </w:rPr>
        <w:t xml:space="preserve"> electric mobility and autonomous driving (Lee </w:t>
      </w:r>
      <w:r>
        <w:rPr>
          <w:i/>
          <w:iCs/>
          <w:sz w:val="24"/>
          <w:szCs w:val="24"/>
        </w:rPr>
        <w:t xml:space="preserve">et al. </w:t>
      </w:r>
      <w:r>
        <w:rPr>
          <w:sz w:val="24"/>
          <w:szCs w:val="24"/>
        </w:rPr>
        <w:t xml:space="preserve">2021). Also, Hyundai </w:t>
      </w:r>
      <w:r>
        <w:rPr>
          <w:sz w:val="24"/>
          <w:szCs w:val="24"/>
        </w:rPr>
        <w:lastRenderedPageBreak/>
        <w:t>has joined forces with technology firms like Boston Dynamics to develop robots, which points to its long-term investment in mobility solutions beyond the automotive industry (Ungureanu, 2024).</w:t>
      </w:r>
    </w:p>
    <w:p w14:paraId="0000001D" w14:textId="77777777" w:rsidR="00EB22F7" w:rsidRDefault="00000000" w:rsidP="00307C77">
      <w:pPr>
        <w:pStyle w:val="Heading2"/>
      </w:pPr>
      <w:bookmarkStart w:id="5" w:name="_Toc214585260"/>
      <w:r>
        <w:t>2.4 Key Benefits from Hyundai’s International Operations</w:t>
      </w:r>
      <w:bookmarkEnd w:id="5"/>
    </w:p>
    <w:p w14:paraId="0000001E" w14:textId="77777777" w:rsidR="00EB22F7" w:rsidRDefault="00000000">
      <w:pPr>
        <w:spacing w:line="360" w:lineRule="auto"/>
        <w:jc w:val="both"/>
        <w:rPr>
          <w:b/>
          <w:bCs/>
          <w:i/>
          <w:iCs/>
          <w:sz w:val="24"/>
          <w:szCs w:val="24"/>
        </w:rPr>
      </w:pPr>
      <w:r>
        <w:rPr>
          <w:b/>
          <w:bCs/>
          <w:i/>
          <w:iCs/>
          <w:sz w:val="24"/>
          <w:szCs w:val="24"/>
        </w:rPr>
        <w:t>Market Diversification:</w:t>
      </w:r>
    </w:p>
    <w:p w14:paraId="0000001F" w14:textId="2C63E1EB" w:rsidR="00EB22F7" w:rsidRDefault="00000000">
      <w:pPr>
        <w:spacing w:line="360" w:lineRule="auto"/>
        <w:jc w:val="both"/>
        <w:rPr>
          <w:sz w:val="24"/>
          <w:szCs w:val="24"/>
        </w:rPr>
      </w:pPr>
      <w:r>
        <w:rPr>
          <w:sz w:val="24"/>
          <w:szCs w:val="24"/>
        </w:rPr>
        <w:t xml:space="preserve">Hyundai has also increased its operations in different parts of the world, and thus it has </w:t>
      </w:r>
      <w:proofErr w:type="spellStart"/>
      <w:r>
        <w:rPr>
          <w:sz w:val="24"/>
          <w:szCs w:val="24"/>
        </w:rPr>
        <w:t>minimised</w:t>
      </w:r>
      <w:proofErr w:type="spellEnd"/>
      <w:r>
        <w:rPr>
          <w:sz w:val="24"/>
          <w:szCs w:val="24"/>
        </w:rPr>
        <w:t xml:space="preserve"> its dependency on a particular market (Hyundai, 2024a). In 2024, the company made </w:t>
      </w:r>
      <w:proofErr w:type="gramStart"/>
      <w:r>
        <w:rPr>
          <w:sz w:val="24"/>
          <w:szCs w:val="24"/>
        </w:rPr>
        <w:t>a large number of</w:t>
      </w:r>
      <w:proofErr w:type="gramEnd"/>
      <w:r>
        <w:rPr>
          <w:sz w:val="24"/>
          <w:szCs w:val="24"/>
        </w:rPr>
        <w:t xml:space="preserve"> sales across the world, and its sales revenue was greatly diversified, with North America, Asia, and Europe contributing a significant share of the total sales (</w:t>
      </w:r>
      <w:r w:rsidR="00307C77">
        <w:rPr>
          <w:sz w:val="24"/>
          <w:szCs w:val="24"/>
        </w:rPr>
        <w:t>Economic</w:t>
      </w:r>
      <w:r>
        <w:rPr>
          <w:sz w:val="24"/>
          <w:szCs w:val="24"/>
        </w:rPr>
        <w:t xml:space="preserve"> Times, 2025a). </w:t>
      </w:r>
      <w:proofErr w:type="gramStart"/>
      <w:r>
        <w:rPr>
          <w:sz w:val="24"/>
          <w:szCs w:val="24"/>
        </w:rPr>
        <w:t>The diversification</w:t>
      </w:r>
      <w:proofErr w:type="gramEnd"/>
      <w:r>
        <w:rPr>
          <w:sz w:val="24"/>
          <w:szCs w:val="24"/>
        </w:rPr>
        <w:t xml:space="preserve"> aids in the reduction of economic recessions or consumer tastes in particular areas.</w:t>
      </w:r>
    </w:p>
    <w:p w14:paraId="00000020" w14:textId="77777777" w:rsidR="00EB22F7" w:rsidRDefault="00000000">
      <w:pPr>
        <w:spacing w:line="360" w:lineRule="auto"/>
        <w:jc w:val="both"/>
        <w:rPr>
          <w:b/>
          <w:bCs/>
          <w:i/>
          <w:iCs/>
          <w:sz w:val="24"/>
          <w:szCs w:val="24"/>
        </w:rPr>
      </w:pPr>
      <w:r>
        <w:rPr>
          <w:b/>
          <w:bCs/>
          <w:i/>
          <w:iCs/>
          <w:sz w:val="24"/>
          <w:szCs w:val="24"/>
        </w:rPr>
        <w:t>Economies of Scale:</w:t>
      </w:r>
    </w:p>
    <w:p w14:paraId="00000021" w14:textId="10EAE9B6" w:rsidR="00EB22F7" w:rsidRDefault="00000000">
      <w:pPr>
        <w:spacing w:line="360" w:lineRule="auto"/>
        <w:jc w:val="both"/>
        <w:rPr>
          <w:sz w:val="24"/>
          <w:szCs w:val="24"/>
        </w:rPr>
      </w:pPr>
      <w:r>
        <w:rPr>
          <w:sz w:val="24"/>
          <w:szCs w:val="24"/>
        </w:rPr>
        <w:t>The high level of manufacturing and sourcing also helps Hyundai to enjoy the economies of scale. The company can lower its unit costs as it produces more units in the countries with low costs, such as India and Turkey, and this results in an increased profit margin (</w:t>
      </w:r>
      <w:r w:rsidR="00307C77">
        <w:rPr>
          <w:sz w:val="24"/>
          <w:szCs w:val="24"/>
        </w:rPr>
        <w:t>Economic</w:t>
      </w:r>
      <w:r>
        <w:rPr>
          <w:sz w:val="24"/>
          <w:szCs w:val="24"/>
        </w:rPr>
        <w:t xml:space="preserve"> Times, 2025a). The cost advantages that Hyundai has are also boosted by its effective supply chain and global sourcing policies that help the company to provide competitive prices in the international markets (Hyundai, 2024a).</w:t>
      </w:r>
    </w:p>
    <w:p w14:paraId="00000022" w14:textId="77777777" w:rsidR="00EB22F7" w:rsidRDefault="00000000">
      <w:pPr>
        <w:spacing w:line="360" w:lineRule="auto"/>
        <w:jc w:val="both"/>
        <w:rPr>
          <w:b/>
          <w:bCs/>
          <w:i/>
          <w:iCs/>
          <w:sz w:val="24"/>
          <w:szCs w:val="24"/>
        </w:rPr>
      </w:pPr>
      <w:r>
        <w:rPr>
          <w:b/>
          <w:bCs/>
          <w:i/>
          <w:iCs/>
          <w:sz w:val="24"/>
          <w:szCs w:val="24"/>
        </w:rPr>
        <w:t>Technological Advancements:</w:t>
      </w:r>
    </w:p>
    <w:p w14:paraId="00000023" w14:textId="77777777" w:rsidR="00EB22F7" w:rsidRDefault="00000000">
      <w:pPr>
        <w:spacing w:line="360" w:lineRule="auto"/>
        <w:jc w:val="both"/>
        <w:rPr>
          <w:sz w:val="24"/>
          <w:szCs w:val="24"/>
        </w:rPr>
      </w:pPr>
      <w:r>
        <w:rPr>
          <w:sz w:val="24"/>
          <w:szCs w:val="24"/>
        </w:rPr>
        <w:t>International business has helped Hyundai to tap into a plethora of technologies, including electric car powertrains and self-driving technology. Its emphasis towards R&amp;D in different regions has contributed to innovation, and the company has been ahead of its competitors, and it has been able to enhance the increasing demand for ecologically friendly cars and car connections (</w:t>
      </w:r>
      <w:proofErr w:type="spellStart"/>
      <w:r>
        <w:rPr>
          <w:sz w:val="24"/>
          <w:szCs w:val="24"/>
        </w:rPr>
        <w:t>Niero</w:t>
      </w:r>
      <w:proofErr w:type="spellEnd"/>
      <w:r>
        <w:rPr>
          <w:sz w:val="24"/>
          <w:szCs w:val="24"/>
        </w:rPr>
        <w:t xml:space="preserve"> et</w:t>
      </w:r>
      <w:r>
        <w:rPr>
          <w:i/>
          <w:iCs/>
          <w:sz w:val="24"/>
          <w:szCs w:val="24"/>
        </w:rPr>
        <w:t xml:space="preserve"> al. </w:t>
      </w:r>
      <w:r>
        <w:rPr>
          <w:sz w:val="24"/>
          <w:szCs w:val="24"/>
        </w:rPr>
        <w:t>2023).</w:t>
      </w:r>
    </w:p>
    <w:p w14:paraId="00000024" w14:textId="77777777" w:rsidR="00EB22F7" w:rsidRDefault="00000000">
      <w:pPr>
        <w:spacing w:line="360" w:lineRule="auto"/>
        <w:jc w:val="both"/>
        <w:rPr>
          <w:b/>
          <w:bCs/>
          <w:i/>
          <w:iCs/>
          <w:sz w:val="24"/>
          <w:szCs w:val="24"/>
        </w:rPr>
      </w:pPr>
      <w:r>
        <w:rPr>
          <w:b/>
          <w:bCs/>
          <w:i/>
          <w:iCs/>
          <w:sz w:val="24"/>
          <w:szCs w:val="24"/>
        </w:rPr>
        <w:t>Brand Strengthening:</w:t>
      </w:r>
    </w:p>
    <w:p w14:paraId="00000025" w14:textId="77777777" w:rsidR="00EB22F7" w:rsidRDefault="00000000">
      <w:pPr>
        <w:spacing w:line="360" w:lineRule="auto"/>
        <w:jc w:val="both"/>
        <w:rPr>
          <w:sz w:val="24"/>
          <w:szCs w:val="24"/>
        </w:rPr>
      </w:pPr>
      <w:r>
        <w:rPr>
          <w:sz w:val="24"/>
          <w:szCs w:val="24"/>
        </w:rPr>
        <w:t xml:space="preserve">The international business has also helped Hyundai to improve its brand name. The flexibility of its products to suit the local tastes, coupled with its high concentration on quality, has seen it become one of the most </w:t>
      </w:r>
      <w:proofErr w:type="spellStart"/>
      <w:r>
        <w:rPr>
          <w:sz w:val="24"/>
          <w:szCs w:val="24"/>
        </w:rPr>
        <w:t>recognised</w:t>
      </w:r>
      <w:proofErr w:type="spellEnd"/>
      <w:r>
        <w:rPr>
          <w:sz w:val="24"/>
          <w:szCs w:val="24"/>
        </w:rPr>
        <w:t xml:space="preserve"> brands in the global automotive sector (Hyundai, 2024a). The popularity of models such as the Hyundai Creta in India </w:t>
      </w:r>
      <w:r>
        <w:rPr>
          <w:sz w:val="24"/>
          <w:szCs w:val="24"/>
        </w:rPr>
        <w:lastRenderedPageBreak/>
        <w:t>and the Hyundai Ioniq 5 around the world is a testament to the high interest in this brand in other countries (Hyundai, 2024).</w:t>
      </w:r>
    </w:p>
    <w:p w14:paraId="00000026" w14:textId="77777777" w:rsidR="00EB22F7" w:rsidRDefault="00000000">
      <w:pPr>
        <w:spacing w:line="360" w:lineRule="auto"/>
        <w:jc w:val="both"/>
        <w:rPr>
          <w:b/>
          <w:bCs/>
          <w:i/>
          <w:iCs/>
          <w:sz w:val="24"/>
          <w:szCs w:val="24"/>
        </w:rPr>
      </w:pPr>
      <w:r>
        <w:rPr>
          <w:b/>
          <w:bCs/>
          <w:i/>
          <w:iCs/>
          <w:sz w:val="24"/>
          <w:szCs w:val="24"/>
        </w:rPr>
        <w:t>Financial Gains:</w:t>
      </w:r>
    </w:p>
    <w:p w14:paraId="00000027" w14:textId="77777777" w:rsidR="00EB22F7" w:rsidRDefault="00000000">
      <w:pPr>
        <w:spacing w:line="360" w:lineRule="auto"/>
        <w:jc w:val="both"/>
        <w:rPr>
          <w:sz w:val="24"/>
          <w:szCs w:val="24"/>
        </w:rPr>
      </w:pPr>
      <w:r>
        <w:rPr>
          <w:sz w:val="24"/>
          <w:szCs w:val="24"/>
        </w:rPr>
        <w:t xml:space="preserve">The international activities of Hyundai have improved its financial performance. The profitability of Hyundai per vehicle was $65,355 in FY23, which is greater than many other competitors (Hyundai Motor Group, 2025). This profitability comes directly due to efficient operations of the company, </w:t>
      </w:r>
      <w:proofErr w:type="spellStart"/>
      <w:r>
        <w:rPr>
          <w:sz w:val="24"/>
          <w:szCs w:val="24"/>
        </w:rPr>
        <w:t>localisation</w:t>
      </w:r>
      <w:proofErr w:type="spellEnd"/>
      <w:r>
        <w:rPr>
          <w:sz w:val="24"/>
          <w:szCs w:val="24"/>
        </w:rPr>
        <w:t xml:space="preserve"> strategies and its capacity to penetrate various markets.</w:t>
      </w:r>
    </w:p>
    <w:p w14:paraId="00000028" w14:textId="77777777" w:rsidR="00EB22F7" w:rsidRDefault="00000000" w:rsidP="00307C77">
      <w:pPr>
        <w:pStyle w:val="Heading1"/>
      </w:pPr>
      <w:bookmarkStart w:id="6" w:name="_Toc214585261"/>
      <w:r>
        <w:t>3.0 The Impact of OLI Factors on Hyundai’s International Market Entry Mode in India</w:t>
      </w:r>
      <w:bookmarkEnd w:id="6"/>
    </w:p>
    <w:p w14:paraId="00000029" w14:textId="77777777" w:rsidR="00EB22F7" w:rsidRDefault="00000000">
      <w:pPr>
        <w:spacing w:line="360" w:lineRule="auto"/>
        <w:jc w:val="both"/>
        <w:rPr>
          <w:sz w:val="24"/>
          <w:szCs w:val="24"/>
        </w:rPr>
      </w:pPr>
      <w:r>
        <w:rPr>
          <w:sz w:val="24"/>
          <w:szCs w:val="24"/>
        </w:rPr>
        <w:t xml:space="preserve">The success of Hyundai in India is a good example of the significance of the Ownership, Location, and </w:t>
      </w:r>
      <w:proofErr w:type="spellStart"/>
      <w:r>
        <w:rPr>
          <w:sz w:val="24"/>
          <w:szCs w:val="24"/>
        </w:rPr>
        <w:t>Internalisation</w:t>
      </w:r>
      <w:proofErr w:type="spellEnd"/>
      <w:r>
        <w:rPr>
          <w:sz w:val="24"/>
          <w:szCs w:val="24"/>
        </w:rPr>
        <w:t xml:space="preserve"> (OLI) framework in determining the international market entry strategies (Amiraslanov, 2025). The company has successfully dealt with special economic and market conditions of India through the </w:t>
      </w:r>
      <w:proofErr w:type="spellStart"/>
      <w:r>
        <w:rPr>
          <w:sz w:val="24"/>
          <w:szCs w:val="24"/>
        </w:rPr>
        <w:t>utilisation</w:t>
      </w:r>
      <w:proofErr w:type="spellEnd"/>
      <w:r>
        <w:rPr>
          <w:sz w:val="24"/>
          <w:szCs w:val="24"/>
        </w:rPr>
        <w:t xml:space="preserve"> of its ownership advantages, location benefits, and </w:t>
      </w:r>
      <w:proofErr w:type="spellStart"/>
      <w:r>
        <w:rPr>
          <w:sz w:val="24"/>
          <w:szCs w:val="24"/>
        </w:rPr>
        <w:t>internalisation</w:t>
      </w:r>
      <w:proofErr w:type="spellEnd"/>
      <w:r>
        <w:rPr>
          <w:sz w:val="24"/>
          <w:szCs w:val="24"/>
        </w:rPr>
        <w:t xml:space="preserve"> of some special aspects of its operations. These are some of the factors that have made Hyundai choose a solid foothold within the Indian market through the application of different entry modes that resonate with its long-term growth goals.</w:t>
      </w:r>
    </w:p>
    <w:p w14:paraId="0000002A" w14:textId="77777777" w:rsidR="00EB22F7" w:rsidRDefault="00000000" w:rsidP="00307C77">
      <w:pPr>
        <w:pStyle w:val="Heading2"/>
      </w:pPr>
      <w:bookmarkStart w:id="7" w:name="_Toc214585262"/>
      <w:r>
        <w:t>3.1 Ownership (O) - Hyundai Unique Competitive Advantages</w:t>
      </w:r>
      <w:bookmarkEnd w:id="7"/>
    </w:p>
    <w:p w14:paraId="0000002B" w14:textId="77777777" w:rsidR="00EB22F7" w:rsidRDefault="00000000">
      <w:pPr>
        <w:spacing w:line="360" w:lineRule="auto"/>
        <w:jc w:val="both"/>
        <w:rPr>
          <w:sz w:val="24"/>
          <w:szCs w:val="24"/>
        </w:rPr>
      </w:pPr>
      <w:r>
        <w:rPr>
          <w:sz w:val="24"/>
          <w:szCs w:val="24"/>
        </w:rPr>
        <w:t xml:space="preserve">Ownership is the </w:t>
      </w:r>
      <w:proofErr w:type="gramStart"/>
      <w:r>
        <w:rPr>
          <w:sz w:val="24"/>
          <w:szCs w:val="24"/>
        </w:rPr>
        <w:t>particular assets</w:t>
      </w:r>
      <w:proofErr w:type="gramEnd"/>
      <w:r>
        <w:rPr>
          <w:sz w:val="24"/>
          <w:szCs w:val="24"/>
        </w:rPr>
        <w:t xml:space="preserve">, capabilities and advantages that a firm possesses that enable it to compete effectively in the overseas markets. The major strengths that Hyundai can boast of in terms of ownership are its technological knowledge, high brand equity and effective production capacity (Ryu and Do, 2023). Hyundai possesses a strong research and development base, which enables it to keep on innovating and changing its products to suit local market demands. The company has gone a long way in creating cars that fit in the Indian market, about fuel efficiency, low prices and durability (Hong </w:t>
      </w:r>
      <w:r>
        <w:rPr>
          <w:i/>
          <w:iCs/>
          <w:sz w:val="24"/>
          <w:szCs w:val="24"/>
        </w:rPr>
        <w:t xml:space="preserve">et al. </w:t>
      </w:r>
      <w:r>
        <w:rPr>
          <w:sz w:val="24"/>
          <w:szCs w:val="24"/>
        </w:rPr>
        <w:t xml:space="preserve">2022). Specific vehicles such as the </w:t>
      </w:r>
      <w:proofErr w:type="spellStart"/>
      <w:r>
        <w:rPr>
          <w:sz w:val="24"/>
          <w:szCs w:val="24"/>
        </w:rPr>
        <w:t>Santro</w:t>
      </w:r>
      <w:proofErr w:type="spellEnd"/>
      <w:r>
        <w:rPr>
          <w:sz w:val="24"/>
          <w:szCs w:val="24"/>
        </w:rPr>
        <w:t xml:space="preserve">, the i20, and the Creta were created keeping the Indian consumer in mind, and the continued emphasis of Hyundai on electric </w:t>
      </w:r>
      <w:r>
        <w:rPr>
          <w:sz w:val="24"/>
          <w:szCs w:val="24"/>
        </w:rPr>
        <w:lastRenderedPageBreak/>
        <w:t>vehicles (EVs) and hybrid technologies is a sign of its technological superiority (Economic Times, 2025).</w:t>
      </w:r>
    </w:p>
    <w:p w14:paraId="0000002C" w14:textId="77777777" w:rsidR="00EB22F7" w:rsidRDefault="00000000">
      <w:pPr>
        <w:spacing w:line="360" w:lineRule="auto"/>
        <w:jc w:val="both"/>
        <w:rPr>
          <w:sz w:val="24"/>
          <w:szCs w:val="24"/>
        </w:rPr>
      </w:pPr>
      <w:r>
        <w:rPr>
          <w:sz w:val="24"/>
          <w:szCs w:val="24"/>
        </w:rPr>
        <w:t>Hyundai's success in India is highly based on brand equity. The company has, over the years, built the image of a reliable and value-based brand, especially in affordable and SUV vehicles (Hyundai, 2024b). The quality and after-sales service offered by the company also increase its competitive advantage in India, as the company can retain its presence in the market. These benefits of ownership gave Hyundai the confidence to directly invest in India, particularly in its manufacturing plants and local research and development facilities, which served to cement its market leadership (Economic Times, 2025).</w:t>
      </w:r>
    </w:p>
    <w:p w14:paraId="0000002D" w14:textId="77777777" w:rsidR="00EB22F7" w:rsidRDefault="00000000" w:rsidP="00307C77">
      <w:pPr>
        <w:pStyle w:val="Heading2"/>
      </w:pPr>
      <w:bookmarkStart w:id="8" w:name="_Toc214585263"/>
      <w:r>
        <w:t>3.2 Location (L)- India as an Attractive Market</w:t>
      </w:r>
      <w:bookmarkEnd w:id="8"/>
    </w:p>
    <w:p w14:paraId="0000002E" w14:textId="77777777" w:rsidR="00EB22F7" w:rsidRDefault="00000000">
      <w:pPr>
        <w:spacing w:line="360" w:lineRule="auto"/>
        <w:jc w:val="both"/>
        <w:rPr>
          <w:sz w:val="24"/>
          <w:szCs w:val="24"/>
        </w:rPr>
      </w:pPr>
      <w:r>
        <w:rPr>
          <w:sz w:val="24"/>
          <w:szCs w:val="24"/>
        </w:rPr>
        <w:t xml:space="preserve">The location aspect puts emphasis on the advantages that are specific to the host country, like resources, </w:t>
      </w:r>
      <w:proofErr w:type="spellStart"/>
      <w:r>
        <w:rPr>
          <w:sz w:val="24"/>
          <w:szCs w:val="24"/>
        </w:rPr>
        <w:t>labour</w:t>
      </w:r>
      <w:proofErr w:type="spellEnd"/>
      <w:r>
        <w:rPr>
          <w:sz w:val="24"/>
          <w:szCs w:val="24"/>
        </w:rPr>
        <w:t xml:space="preserve"> prices, market scale, and government policies. India has several position strengths that have motivated Hyundai to venture into its operations (Teece, 2025).</w:t>
      </w:r>
    </w:p>
    <w:p w14:paraId="0000002F" w14:textId="77777777" w:rsidR="00EB22F7" w:rsidRDefault="00000000">
      <w:pPr>
        <w:spacing w:line="360" w:lineRule="auto"/>
        <w:jc w:val="both"/>
        <w:rPr>
          <w:sz w:val="24"/>
          <w:szCs w:val="24"/>
        </w:rPr>
      </w:pPr>
      <w:r>
        <w:rPr>
          <w:sz w:val="24"/>
          <w:szCs w:val="24"/>
        </w:rPr>
        <w:t>India is one of the rapidly evolving automotive markets in the world, and it presents Hyundai with the prospects of exploiting a wide and growing market base of consumers (</w:t>
      </w:r>
      <w:proofErr w:type="spellStart"/>
      <w:r>
        <w:rPr>
          <w:sz w:val="24"/>
          <w:szCs w:val="24"/>
        </w:rPr>
        <w:t>Niero</w:t>
      </w:r>
      <w:proofErr w:type="spellEnd"/>
      <w:r>
        <w:rPr>
          <w:sz w:val="24"/>
          <w:szCs w:val="24"/>
        </w:rPr>
        <w:t xml:space="preserve"> </w:t>
      </w:r>
      <w:r>
        <w:rPr>
          <w:i/>
          <w:iCs/>
          <w:sz w:val="24"/>
          <w:szCs w:val="24"/>
        </w:rPr>
        <w:t xml:space="preserve">et al. </w:t>
      </w:r>
      <w:r>
        <w:rPr>
          <w:sz w:val="24"/>
          <w:szCs w:val="24"/>
        </w:rPr>
        <w:t xml:space="preserve">2023). As the number of middle classes, disposable income and </w:t>
      </w:r>
      <w:proofErr w:type="spellStart"/>
      <w:r>
        <w:rPr>
          <w:sz w:val="24"/>
          <w:szCs w:val="24"/>
        </w:rPr>
        <w:t>urbanisation</w:t>
      </w:r>
      <w:proofErr w:type="spellEnd"/>
      <w:r>
        <w:rPr>
          <w:sz w:val="24"/>
          <w:szCs w:val="24"/>
        </w:rPr>
        <w:t xml:space="preserve"> are on the rise, India offers a big market in terms of demand for cheap and reliable cars (</w:t>
      </w:r>
      <w:proofErr w:type="spellStart"/>
      <w:r>
        <w:rPr>
          <w:sz w:val="24"/>
          <w:szCs w:val="24"/>
        </w:rPr>
        <w:t>Kuraś</w:t>
      </w:r>
      <w:proofErr w:type="spellEnd"/>
      <w:r>
        <w:rPr>
          <w:sz w:val="24"/>
          <w:szCs w:val="24"/>
        </w:rPr>
        <w:t>, 2023). Hyundai took the opportunity of this increasing market and positioned its production plant in Tamil Nadu, whereby the firm would lower the cost of production, evade the importation taxes, and satisfy the rising demand for vehicles in India (Kim and Lee, 2021).</w:t>
      </w:r>
    </w:p>
    <w:p w14:paraId="00000030" w14:textId="77777777" w:rsidR="00EB22F7" w:rsidRDefault="00000000">
      <w:pPr>
        <w:spacing w:line="360" w:lineRule="auto"/>
        <w:jc w:val="both"/>
        <w:rPr>
          <w:sz w:val="24"/>
          <w:szCs w:val="24"/>
        </w:rPr>
      </w:pPr>
      <w:r>
        <w:rPr>
          <w:sz w:val="24"/>
          <w:szCs w:val="24"/>
        </w:rPr>
        <w:t xml:space="preserve">Another location factor that is important is the availability of cheap </w:t>
      </w:r>
      <w:proofErr w:type="spellStart"/>
      <w:r>
        <w:rPr>
          <w:sz w:val="24"/>
          <w:szCs w:val="24"/>
        </w:rPr>
        <w:t>labour</w:t>
      </w:r>
      <w:proofErr w:type="spellEnd"/>
      <w:r>
        <w:rPr>
          <w:sz w:val="24"/>
          <w:szCs w:val="24"/>
        </w:rPr>
        <w:t xml:space="preserve"> in India. The cost of </w:t>
      </w:r>
      <w:proofErr w:type="spellStart"/>
      <w:r>
        <w:rPr>
          <w:sz w:val="24"/>
          <w:szCs w:val="24"/>
        </w:rPr>
        <w:t>labour</w:t>
      </w:r>
      <w:proofErr w:type="spellEnd"/>
      <w:r>
        <w:rPr>
          <w:sz w:val="24"/>
          <w:szCs w:val="24"/>
        </w:rPr>
        <w:t xml:space="preserve"> in India is much cheaper than in more developed economies, and India is a good place to conduct cost-efficient manufacturing (Reddy </w:t>
      </w:r>
      <w:r>
        <w:rPr>
          <w:i/>
          <w:iCs/>
          <w:sz w:val="24"/>
          <w:szCs w:val="24"/>
        </w:rPr>
        <w:t xml:space="preserve">et al. </w:t>
      </w:r>
      <w:r>
        <w:rPr>
          <w:sz w:val="24"/>
          <w:szCs w:val="24"/>
        </w:rPr>
        <w:t xml:space="preserve">2021). The move by Hyundai to establish local production facilities and use domestic suppliers also contributes to the competitive pricing strategy of the </w:t>
      </w:r>
      <w:proofErr w:type="gramStart"/>
      <w:r>
        <w:rPr>
          <w:sz w:val="24"/>
          <w:szCs w:val="24"/>
        </w:rPr>
        <w:t>company, and</w:t>
      </w:r>
      <w:proofErr w:type="gramEnd"/>
      <w:r>
        <w:rPr>
          <w:sz w:val="24"/>
          <w:szCs w:val="24"/>
        </w:rPr>
        <w:t xml:space="preserve"> is also helpful in reducing risks of currency changes and trade barriers (Times of India, 2025).</w:t>
      </w:r>
    </w:p>
    <w:p w14:paraId="00000031" w14:textId="77777777" w:rsidR="00EB22F7" w:rsidRDefault="00000000">
      <w:pPr>
        <w:spacing w:line="360" w:lineRule="auto"/>
        <w:jc w:val="both"/>
        <w:rPr>
          <w:sz w:val="24"/>
          <w:szCs w:val="24"/>
        </w:rPr>
      </w:pPr>
      <w:r>
        <w:rPr>
          <w:sz w:val="24"/>
          <w:szCs w:val="24"/>
        </w:rPr>
        <w:lastRenderedPageBreak/>
        <w:t xml:space="preserve">The government policies in India have also been instrumental in turning the country into a </w:t>
      </w:r>
      <w:proofErr w:type="spellStart"/>
      <w:r>
        <w:rPr>
          <w:sz w:val="24"/>
          <w:szCs w:val="24"/>
        </w:rPr>
        <w:t>favourable</w:t>
      </w:r>
      <w:proofErr w:type="spellEnd"/>
      <w:r>
        <w:rPr>
          <w:sz w:val="24"/>
          <w:szCs w:val="24"/>
        </w:rPr>
        <w:t xml:space="preserve"> investment location for foreign automakers (Reddy </w:t>
      </w:r>
      <w:r>
        <w:rPr>
          <w:i/>
          <w:iCs/>
          <w:sz w:val="24"/>
          <w:szCs w:val="24"/>
        </w:rPr>
        <w:t xml:space="preserve">et al. </w:t>
      </w:r>
      <w:r>
        <w:rPr>
          <w:sz w:val="24"/>
          <w:szCs w:val="24"/>
        </w:rPr>
        <w:t xml:space="preserve">2021). Indeed, the incentives of the Indian government on EVs and foreign direct investment (FDI) in the automobile industry and its Make in India initiative have motivated other companies worldwide, such as Hyundai, to increase their operations in India (Santhy, 2024). </w:t>
      </w:r>
      <w:proofErr w:type="gramStart"/>
      <w:r>
        <w:rPr>
          <w:sz w:val="24"/>
          <w:szCs w:val="24"/>
        </w:rPr>
        <w:t>Such policy</w:t>
      </w:r>
      <w:proofErr w:type="gramEnd"/>
      <w:r>
        <w:rPr>
          <w:sz w:val="24"/>
          <w:szCs w:val="24"/>
        </w:rPr>
        <w:t xml:space="preserve"> benefits will give Hyundai additional resources to develop its EV portfolio and invest </w:t>
      </w:r>
      <w:proofErr w:type="gramStart"/>
      <w:r>
        <w:rPr>
          <w:sz w:val="24"/>
          <w:szCs w:val="24"/>
        </w:rPr>
        <w:t>in the area of</w:t>
      </w:r>
      <w:proofErr w:type="gramEnd"/>
      <w:r>
        <w:rPr>
          <w:sz w:val="24"/>
          <w:szCs w:val="24"/>
        </w:rPr>
        <w:t xml:space="preserve"> sustainable mobility.</w:t>
      </w:r>
    </w:p>
    <w:p w14:paraId="00000032" w14:textId="77777777" w:rsidR="00EB22F7" w:rsidRDefault="00000000" w:rsidP="00307C77">
      <w:pPr>
        <w:pStyle w:val="Heading2"/>
      </w:pPr>
      <w:bookmarkStart w:id="9" w:name="_Toc214585264"/>
      <w:r>
        <w:t xml:space="preserve">3.3 </w:t>
      </w:r>
      <w:proofErr w:type="spellStart"/>
      <w:r>
        <w:t>Internalisation</w:t>
      </w:r>
      <w:proofErr w:type="spellEnd"/>
      <w:r>
        <w:t xml:space="preserve"> (I)-Control and Efficiency in Operations</w:t>
      </w:r>
      <w:bookmarkEnd w:id="9"/>
    </w:p>
    <w:p w14:paraId="00000033" w14:textId="77777777" w:rsidR="00EB22F7" w:rsidRDefault="00000000">
      <w:pPr>
        <w:spacing w:line="360" w:lineRule="auto"/>
        <w:jc w:val="both"/>
        <w:rPr>
          <w:sz w:val="24"/>
          <w:szCs w:val="24"/>
        </w:rPr>
      </w:pPr>
      <w:proofErr w:type="spellStart"/>
      <w:r>
        <w:rPr>
          <w:sz w:val="24"/>
          <w:szCs w:val="24"/>
        </w:rPr>
        <w:t>Internalisation</w:t>
      </w:r>
      <w:proofErr w:type="spellEnd"/>
      <w:r>
        <w:rPr>
          <w:sz w:val="24"/>
          <w:szCs w:val="24"/>
        </w:rPr>
        <w:t xml:space="preserve"> is a choice of the company to have control over some activities in overseas markets rather than the use of outside cooperation. The foreign direct investment (FDI) has also defined Hyundai's decision to move into India, where </w:t>
      </w:r>
      <w:proofErr w:type="spellStart"/>
      <w:r>
        <w:rPr>
          <w:sz w:val="24"/>
          <w:szCs w:val="24"/>
        </w:rPr>
        <w:t>localised</w:t>
      </w:r>
      <w:proofErr w:type="spellEnd"/>
      <w:r>
        <w:rPr>
          <w:sz w:val="24"/>
          <w:szCs w:val="24"/>
        </w:rPr>
        <w:t xml:space="preserve"> manufacturing and R&amp;D have enabled the company to have control in product quality, branding and customer experience (Santhy, 2024). The presence of local manufacturing facilities in India has enabled Hyundai to have complete control over the production processes, supply chain, and manpower (</w:t>
      </w:r>
      <w:proofErr w:type="spellStart"/>
      <w:r>
        <w:rPr>
          <w:sz w:val="24"/>
          <w:szCs w:val="24"/>
        </w:rPr>
        <w:t>Akhta</w:t>
      </w:r>
      <w:proofErr w:type="spellEnd"/>
      <w:r>
        <w:rPr>
          <w:sz w:val="24"/>
          <w:szCs w:val="24"/>
        </w:rPr>
        <w:t xml:space="preserve"> </w:t>
      </w:r>
      <w:r>
        <w:rPr>
          <w:i/>
          <w:iCs/>
          <w:sz w:val="24"/>
          <w:szCs w:val="24"/>
        </w:rPr>
        <w:t xml:space="preserve">et al. </w:t>
      </w:r>
      <w:r>
        <w:rPr>
          <w:sz w:val="24"/>
          <w:szCs w:val="24"/>
        </w:rPr>
        <w:t xml:space="preserve">2024). </w:t>
      </w:r>
      <w:proofErr w:type="gramStart"/>
      <w:r>
        <w:rPr>
          <w:sz w:val="24"/>
          <w:szCs w:val="24"/>
        </w:rPr>
        <w:t>The</w:t>
      </w:r>
      <w:proofErr w:type="gramEnd"/>
      <w:r>
        <w:rPr>
          <w:sz w:val="24"/>
          <w:szCs w:val="24"/>
        </w:rPr>
        <w:t xml:space="preserve"> approach will help Hyundai to sustain the product quality and </w:t>
      </w:r>
      <w:proofErr w:type="spellStart"/>
      <w:r>
        <w:rPr>
          <w:sz w:val="24"/>
          <w:szCs w:val="24"/>
        </w:rPr>
        <w:t>localise</w:t>
      </w:r>
      <w:proofErr w:type="spellEnd"/>
      <w:r>
        <w:rPr>
          <w:sz w:val="24"/>
          <w:szCs w:val="24"/>
        </w:rPr>
        <w:t xml:space="preserve"> its vehicles to the local consumer preferences. </w:t>
      </w:r>
      <w:proofErr w:type="spellStart"/>
      <w:r>
        <w:rPr>
          <w:sz w:val="24"/>
          <w:szCs w:val="24"/>
        </w:rPr>
        <w:t>Internalising</w:t>
      </w:r>
      <w:proofErr w:type="spellEnd"/>
      <w:r>
        <w:rPr>
          <w:sz w:val="24"/>
          <w:szCs w:val="24"/>
        </w:rPr>
        <w:t xml:space="preserve"> the manufacturing process also enables Hyundai to evade risks and the challenges of dealing with third-party suppliers/partners who may not be fully committed to the product standards (Lee </w:t>
      </w:r>
      <w:r>
        <w:rPr>
          <w:i/>
          <w:iCs/>
          <w:sz w:val="24"/>
          <w:szCs w:val="24"/>
        </w:rPr>
        <w:t xml:space="preserve">et al. </w:t>
      </w:r>
      <w:r>
        <w:rPr>
          <w:sz w:val="24"/>
          <w:szCs w:val="24"/>
        </w:rPr>
        <w:t>2021).</w:t>
      </w:r>
    </w:p>
    <w:p w14:paraId="00000034" w14:textId="77777777" w:rsidR="00EB22F7" w:rsidRDefault="00000000">
      <w:pPr>
        <w:spacing w:line="360" w:lineRule="auto"/>
        <w:jc w:val="both"/>
        <w:rPr>
          <w:sz w:val="24"/>
          <w:szCs w:val="24"/>
        </w:rPr>
      </w:pPr>
      <w:r>
        <w:rPr>
          <w:sz w:val="24"/>
          <w:szCs w:val="24"/>
        </w:rPr>
        <w:t xml:space="preserve">The </w:t>
      </w:r>
      <w:proofErr w:type="spellStart"/>
      <w:r>
        <w:rPr>
          <w:sz w:val="24"/>
          <w:szCs w:val="24"/>
        </w:rPr>
        <w:t>internalisation</w:t>
      </w:r>
      <w:proofErr w:type="spellEnd"/>
      <w:r>
        <w:rPr>
          <w:sz w:val="24"/>
          <w:szCs w:val="24"/>
        </w:rPr>
        <w:t xml:space="preserve"> strategy applicable to Hyundai is also applicable in marketing and sales. The company has focused on establishing a powerful brand image through local advertisements where Indian celebrities such as Shah Rukh Khan are used, as a mechanism of establishing an emotional bond with the Indian consumers (Mitra, 2025). This will enable Hyundai to manage its brand image within India and react better to the consumer tastes and market changes. The success of Hyundai in India is systematically based on </w:t>
      </w:r>
      <w:proofErr w:type="spellStart"/>
      <w:r>
        <w:rPr>
          <w:sz w:val="24"/>
          <w:szCs w:val="24"/>
        </w:rPr>
        <w:t>localised</w:t>
      </w:r>
      <w:proofErr w:type="spellEnd"/>
      <w:r>
        <w:rPr>
          <w:sz w:val="24"/>
          <w:szCs w:val="24"/>
        </w:rPr>
        <w:t xml:space="preserve"> marketing and customer-oriented services, as it allows establishing customer loyalty in the long run (Brun, 2021). Moreover, the aspect of local sourcing of parts and supply chain management of Hyundai shows that the company plans to </w:t>
      </w:r>
      <w:proofErr w:type="spellStart"/>
      <w:r>
        <w:rPr>
          <w:sz w:val="24"/>
          <w:szCs w:val="24"/>
        </w:rPr>
        <w:t>internalise</w:t>
      </w:r>
      <w:proofErr w:type="spellEnd"/>
      <w:r>
        <w:rPr>
          <w:sz w:val="24"/>
          <w:szCs w:val="24"/>
        </w:rPr>
        <w:t xml:space="preserve"> key areas of its functioning to achieve efficiency and </w:t>
      </w:r>
      <w:proofErr w:type="spellStart"/>
      <w:r>
        <w:rPr>
          <w:sz w:val="24"/>
          <w:szCs w:val="24"/>
        </w:rPr>
        <w:t>minimise</w:t>
      </w:r>
      <w:proofErr w:type="spellEnd"/>
      <w:r>
        <w:rPr>
          <w:sz w:val="24"/>
          <w:szCs w:val="24"/>
        </w:rPr>
        <w:t xml:space="preserve"> expenses </w:t>
      </w:r>
      <w:r>
        <w:rPr>
          <w:sz w:val="24"/>
          <w:szCs w:val="24"/>
        </w:rPr>
        <w:lastRenderedPageBreak/>
        <w:t>(Mishra, 2023). Local production will help Hyundai to avoid the high costs of importing parts and eliminate risks associated with disruptions in the international supply chains.</w:t>
      </w:r>
    </w:p>
    <w:p w14:paraId="00000035" w14:textId="77777777" w:rsidR="00EB22F7" w:rsidRDefault="00000000" w:rsidP="00307C77">
      <w:pPr>
        <w:pStyle w:val="Heading1"/>
      </w:pPr>
      <w:bookmarkStart w:id="10" w:name="_Toc214585265"/>
      <w:r>
        <w:t>4.0 Cultural Differences Between South Korea and India on Hyundai’s Market Entry Strategy</w:t>
      </w:r>
      <w:bookmarkEnd w:id="10"/>
    </w:p>
    <w:p w14:paraId="00000036" w14:textId="77777777" w:rsidR="00EB22F7" w:rsidRDefault="00000000">
      <w:pPr>
        <w:spacing w:line="360" w:lineRule="auto"/>
        <w:jc w:val="both"/>
        <w:rPr>
          <w:sz w:val="24"/>
          <w:szCs w:val="24"/>
        </w:rPr>
      </w:pPr>
      <w:r>
        <w:rPr>
          <w:sz w:val="24"/>
          <w:szCs w:val="24"/>
        </w:rPr>
        <w:t xml:space="preserve">The case study of the Hyundai expansion into the Indian market presents a good example of how the existing cultural differences between the home country (South Korea) and the host country (India) affect the market entry strategy of the company and its chances of success (Reuters, 2025). Although the two nations have the vision of economic growth and development in common, differences in terms of cultural norms, business practices, and management styles are still marked (Mishra, 2023). The fact that Hyundai has been able to reconcile its corporate culture and the local values, and at the same time </w:t>
      </w:r>
      <w:proofErr w:type="spellStart"/>
      <w:r>
        <w:rPr>
          <w:sz w:val="24"/>
          <w:szCs w:val="24"/>
        </w:rPr>
        <w:t>utilise</w:t>
      </w:r>
      <w:proofErr w:type="spellEnd"/>
      <w:r>
        <w:rPr>
          <w:sz w:val="24"/>
          <w:szCs w:val="24"/>
        </w:rPr>
        <w:t xml:space="preserve"> its high ownership advantage and technological strength, has explained its success in India.</w:t>
      </w:r>
    </w:p>
    <w:p w14:paraId="00000037" w14:textId="77777777" w:rsidR="00EB22F7" w:rsidRDefault="00000000">
      <w:pPr>
        <w:spacing w:line="360" w:lineRule="auto"/>
        <w:jc w:val="both"/>
        <w:rPr>
          <w:b/>
          <w:bCs/>
          <w:sz w:val="24"/>
          <w:szCs w:val="24"/>
        </w:rPr>
      </w:pPr>
      <w:r>
        <w:rPr>
          <w:b/>
          <w:bCs/>
          <w:sz w:val="24"/>
          <w:szCs w:val="24"/>
        </w:rPr>
        <w:t>Cultural Differences and Their Impact on Market Entry Strategy:</w:t>
      </w:r>
    </w:p>
    <w:p w14:paraId="00000038" w14:textId="77777777" w:rsidR="00EB22F7" w:rsidRDefault="00000000">
      <w:pPr>
        <w:numPr>
          <w:ilvl w:val="0"/>
          <w:numId w:val="7"/>
        </w:numPr>
        <w:spacing w:line="360" w:lineRule="auto"/>
        <w:jc w:val="both"/>
        <w:rPr>
          <w:b/>
          <w:bCs/>
          <w:i/>
          <w:iCs/>
          <w:sz w:val="24"/>
          <w:szCs w:val="24"/>
        </w:rPr>
      </w:pPr>
      <w:r>
        <w:rPr>
          <w:b/>
          <w:bCs/>
          <w:i/>
          <w:iCs/>
          <w:sz w:val="24"/>
          <w:szCs w:val="24"/>
        </w:rPr>
        <w:t>Hierarchy and Respect for Authority:</w:t>
      </w:r>
    </w:p>
    <w:p w14:paraId="00000039" w14:textId="6E4425C3" w:rsidR="00EB22F7" w:rsidRDefault="00000000">
      <w:pPr>
        <w:spacing w:line="360" w:lineRule="auto"/>
        <w:jc w:val="both"/>
        <w:rPr>
          <w:sz w:val="24"/>
          <w:szCs w:val="24"/>
        </w:rPr>
      </w:pPr>
      <w:r>
        <w:rPr>
          <w:sz w:val="24"/>
          <w:szCs w:val="24"/>
        </w:rPr>
        <w:t>The culture of South Korean corporations is highly shaped by Confucian ethics, which places much emphasis on hierarchy, respect for authority, and a top-down management system (</w:t>
      </w:r>
      <w:r w:rsidR="00307C77">
        <w:rPr>
          <w:sz w:val="24"/>
          <w:szCs w:val="24"/>
        </w:rPr>
        <w:t>Economic</w:t>
      </w:r>
      <w:r>
        <w:rPr>
          <w:sz w:val="24"/>
          <w:szCs w:val="24"/>
        </w:rPr>
        <w:t xml:space="preserve"> Times, 2025). This aspect of culture is echoed in the traditional management style of Hyundai that places great respect on the senior employees, and decision-making processes tend to be top-down (Bae </w:t>
      </w:r>
      <w:r>
        <w:rPr>
          <w:i/>
          <w:iCs/>
          <w:sz w:val="24"/>
          <w:szCs w:val="24"/>
        </w:rPr>
        <w:t xml:space="preserve">et al. </w:t>
      </w:r>
      <w:r>
        <w:rPr>
          <w:sz w:val="24"/>
          <w:szCs w:val="24"/>
        </w:rPr>
        <w:t xml:space="preserve">2025). But in India, although seniority is also a factor of consideration, the fact that the country is more family-based and puts more importance on personal relations would conflict with the inflexible hierarchy with which the Korean </w:t>
      </w:r>
      <w:proofErr w:type="spellStart"/>
      <w:r>
        <w:rPr>
          <w:sz w:val="24"/>
          <w:szCs w:val="24"/>
        </w:rPr>
        <w:t>organisations</w:t>
      </w:r>
      <w:proofErr w:type="spellEnd"/>
      <w:r>
        <w:rPr>
          <w:sz w:val="24"/>
          <w:szCs w:val="24"/>
        </w:rPr>
        <w:t xml:space="preserve"> are established (Ken, 2025).</w:t>
      </w:r>
    </w:p>
    <w:p w14:paraId="0000003A" w14:textId="77777777" w:rsidR="00EB22F7" w:rsidRDefault="00000000">
      <w:pPr>
        <w:spacing w:line="360" w:lineRule="auto"/>
        <w:jc w:val="both"/>
        <w:rPr>
          <w:sz w:val="24"/>
          <w:szCs w:val="24"/>
        </w:rPr>
      </w:pPr>
      <w:r>
        <w:rPr>
          <w:sz w:val="24"/>
          <w:szCs w:val="24"/>
        </w:rPr>
        <w:t xml:space="preserve">Hyundai has reacted to this by making a conscious change in its Indian operations by focusing on local empowerment and building teamwork as opposed to making decisions strictly on a top-down basis (Chattaraj, 2023). The case of combining local managers in the main functions, such as sales and marketing, is a tactical move of establishing a sense of ownership among the locals and establishing loyalty among the Indian employees (Shin and Kim, 2025). The strategy of the company is in correspondence with the concept of </w:t>
      </w:r>
      <w:proofErr w:type="spellStart"/>
      <w:r>
        <w:rPr>
          <w:sz w:val="24"/>
          <w:szCs w:val="24"/>
        </w:rPr>
        <w:t>harmonisation</w:t>
      </w:r>
      <w:proofErr w:type="spellEnd"/>
      <w:r>
        <w:rPr>
          <w:sz w:val="24"/>
          <w:szCs w:val="24"/>
        </w:rPr>
        <w:t xml:space="preserve"> of the Korean work culture with Indian values of respect for old people </w:t>
      </w:r>
      <w:r>
        <w:rPr>
          <w:sz w:val="24"/>
          <w:szCs w:val="24"/>
        </w:rPr>
        <w:lastRenderedPageBreak/>
        <w:t>and good community relations, which is essential in promoting loyalty and dedication to the brand among workers (Economic Times, 2025).</w:t>
      </w:r>
    </w:p>
    <w:p w14:paraId="0000003B" w14:textId="77777777" w:rsidR="00EB22F7" w:rsidRDefault="00000000">
      <w:pPr>
        <w:numPr>
          <w:ilvl w:val="0"/>
          <w:numId w:val="11"/>
        </w:numPr>
        <w:spacing w:line="360" w:lineRule="auto"/>
        <w:jc w:val="both"/>
        <w:rPr>
          <w:b/>
          <w:bCs/>
          <w:i/>
          <w:iCs/>
          <w:sz w:val="24"/>
          <w:szCs w:val="24"/>
        </w:rPr>
      </w:pPr>
      <w:r>
        <w:rPr>
          <w:b/>
          <w:bCs/>
          <w:i/>
          <w:iCs/>
          <w:sz w:val="24"/>
          <w:szCs w:val="24"/>
        </w:rPr>
        <w:t>Work Ethic: Speed vs. Community Focus</w:t>
      </w:r>
    </w:p>
    <w:p w14:paraId="0000003C" w14:textId="77777777" w:rsidR="00EB22F7" w:rsidRDefault="00000000">
      <w:pPr>
        <w:spacing w:line="360" w:lineRule="auto"/>
        <w:jc w:val="both"/>
        <w:rPr>
          <w:sz w:val="24"/>
          <w:szCs w:val="24"/>
        </w:rPr>
      </w:pPr>
      <w:r>
        <w:rPr>
          <w:sz w:val="24"/>
          <w:szCs w:val="24"/>
        </w:rPr>
        <w:t>The South Korean culture highly values timeliness, punctuality, and getting immediate results, and this is reflected in the efficient production processes in Hyundai and its focus on operational excellence (Ken, 2025). As an example, the company can employ the ACT 302 program to enhance productivity, and it needs to make everyone concentrate on continuous improvement with specific and time-limited objectives (Agarwal and Deshpande, 2025). This is a results-oriented strategy that has succeeded in making Hyundai manufacture successful manufacturer in India, and it is the second largest car maker in India in terms of volume.</w:t>
      </w:r>
    </w:p>
    <w:p w14:paraId="0000003D" w14:textId="77777777" w:rsidR="00EB22F7" w:rsidRDefault="00000000">
      <w:pPr>
        <w:spacing w:line="360" w:lineRule="auto"/>
        <w:jc w:val="both"/>
        <w:rPr>
          <w:sz w:val="24"/>
          <w:szCs w:val="24"/>
        </w:rPr>
      </w:pPr>
      <w:r>
        <w:rPr>
          <w:sz w:val="24"/>
          <w:szCs w:val="24"/>
        </w:rPr>
        <w:t xml:space="preserve">Indian work culture, which is determined by their high family values and sensitivity to community, may at times lead to a slower working rate, whereby employees </w:t>
      </w:r>
      <w:proofErr w:type="spellStart"/>
      <w:r>
        <w:rPr>
          <w:sz w:val="24"/>
          <w:szCs w:val="24"/>
        </w:rPr>
        <w:t>prioritise</w:t>
      </w:r>
      <w:proofErr w:type="spellEnd"/>
      <w:r>
        <w:rPr>
          <w:sz w:val="24"/>
          <w:szCs w:val="24"/>
        </w:rPr>
        <w:t xml:space="preserve"> work-life balance and their family responsibilities (Ali </w:t>
      </w:r>
      <w:r>
        <w:rPr>
          <w:i/>
          <w:iCs/>
          <w:sz w:val="24"/>
          <w:szCs w:val="24"/>
        </w:rPr>
        <w:t xml:space="preserve">et al. </w:t>
      </w:r>
      <w:r>
        <w:rPr>
          <w:sz w:val="24"/>
          <w:szCs w:val="24"/>
        </w:rPr>
        <w:t>2025). One of the ways that Hyundai has managed to respond to this cultural disparity without losing the need to focus on timely delivery has been by altering its operational strategy. The company is striving to achieve integration of local employees in the management process, and its attempts to establish community-based programs like shared meals and coffee with the CEO play a part in closing the barrier between the Korean work ethic that is speed-driven and the Indian social nature (Hyundai Motor Group, 2025).</w:t>
      </w:r>
    </w:p>
    <w:p w14:paraId="0000003E" w14:textId="77777777" w:rsidR="00EB22F7" w:rsidRDefault="00000000">
      <w:pPr>
        <w:numPr>
          <w:ilvl w:val="0"/>
          <w:numId w:val="12"/>
        </w:numPr>
        <w:spacing w:line="360" w:lineRule="auto"/>
        <w:jc w:val="both"/>
        <w:rPr>
          <w:b/>
          <w:bCs/>
          <w:i/>
          <w:iCs/>
          <w:sz w:val="24"/>
          <w:szCs w:val="24"/>
        </w:rPr>
      </w:pPr>
      <w:proofErr w:type="spellStart"/>
      <w:r>
        <w:rPr>
          <w:b/>
          <w:bCs/>
          <w:i/>
          <w:iCs/>
          <w:sz w:val="24"/>
          <w:szCs w:val="24"/>
        </w:rPr>
        <w:t>Localisation</w:t>
      </w:r>
      <w:proofErr w:type="spellEnd"/>
      <w:r>
        <w:rPr>
          <w:b/>
          <w:bCs/>
          <w:i/>
          <w:iCs/>
          <w:sz w:val="24"/>
          <w:szCs w:val="24"/>
        </w:rPr>
        <w:t xml:space="preserve"> of Products and Services:</w:t>
      </w:r>
    </w:p>
    <w:p w14:paraId="0000003F" w14:textId="77777777" w:rsidR="00EB22F7" w:rsidRDefault="00000000">
      <w:pPr>
        <w:spacing w:line="360" w:lineRule="auto"/>
        <w:jc w:val="both"/>
        <w:rPr>
          <w:sz w:val="24"/>
          <w:szCs w:val="24"/>
        </w:rPr>
      </w:pPr>
      <w:r>
        <w:rPr>
          <w:sz w:val="24"/>
          <w:szCs w:val="24"/>
        </w:rPr>
        <w:t xml:space="preserve">The flexibility of products in India has formed a fundamental part of the strategy of Hyundai. Due to the diverse nature of Indian consumers, Hyundai has </w:t>
      </w:r>
      <w:proofErr w:type="spellStart"/>
      <w:r>
        <w:rPr>
          <w:sz w:val="24"/>
          <w:szCs w:val="24"/>
        </w:rPr>
        <w:t>customised</w:t>
      </w:r>
      <w:proofErr w:type="spellEnd"/>
      <w:r>
        <w:rPr>
          <w:sz w:val="24"/>
          <w:szCs w:val="24"/>
        </w:rPr>
        <w:t xml:space="preserve"> its cars to meet the local expectations, such as small vehicles that are fuel efficient, low-priced and durable (Reddy </w:t>
      </w:r>
      <w:r>
        <w:rPr>
          <w:i/>
          <w:iCs/>
          <w:sz w:val="24"/>
          <w:szCs w:val="24"/>
        </w:rPr>
        <w:t xml:space="preserve">et al. </w:t>
      </w:r>
      <w:r>
        <w:rPr>
          <w:sz w:val="24"/>
          <w:szCs w:val="24"/>
        </w:rPr>
        <w:t xml:space="preserve">2021). The Grand i10, which was modified to suit the requirements of the Indian market, is a small and yet spacious vehicle at a low cost (Reuters, 2025). This </w:t>
      </w:r>
      <w:proofErr w:type="spellStart"/>
      <w:r>
        <w:rPr>
          <w:sz w:val="24"/>
          <w:szCs w:val="24"/>
        </w:rPr>
        <w:t>localisation</w:t>
      </w:r>
      <w:proofErr w:type="spellEnd"/>
      <w:r>
        <w:rPr>
          <w:sz w:val="24"/>
          <w:szCs w:val="24"/>
        </w:rPr>
        <w:t xml:space="preserve"> of products is a direct reaction to the fact that the needs of Indian consumers are unique, but this is not the case in the home market of Hyundai, where things are more global.</w:t>
      </w:r>
    </w:p>
    <w:p w14:paraId="00000040" w14:textId="77777777" w:rsidR="00EB22F7" w:rsidRDefault="00000000">
      <w:pPr>
        <w:spacing w:line="360" w:lineRule="auto"/>
        <w:jc w:val="both"/>
        <w:rPr>
          <w:sz w:val="24"/>
          <w:szCs w:val="24"/>
        </w:rPr>
      </w:pPr>
      <w:r>
        <w:rPr>
          <w:sz w:val="24"/>
          <w:szCs w:val="24"/>
        </w:rPr>
        <w:t xml:space="preserve">In addition, the participation of Indian movie star Shah Rukh Khan as a brand ambassador also demonstrates Hyundai's knowledge of local culture and emotional attachment (Mitra, </w:t>
      </w:r>
      <w:r>
        <w:rPr>
          <w:sz w:val="24"/>
          <w:szCs w:val="24"/>
        </w:rPr>
        <w:lastRenderedPageBreak/>
        <w:t xml:space="preserve">2025). Where Hyundai, in South Korea, might be considering branding on technological superiority and efficiency, in India, it is doing branding </w:t>
      </w:r>
      <w:proofErr w:type="gramStart"/>
      <w:r>
        <w:rPr>
          <w:sz w:val="24"/>
          <w:szCs w:val="24"/>
        </w:rPr>
        <w:t>on the basis of</w:t>
      </w:r>
      <w:proofErr w:type="gramEnd"/>
      <w:r>
        <w:rPr>
          <w:sz w:val="24"/>
          <w:szCs w:val="24"/>
        </w:rPr>
        <w:t xml:space="preserve"> family values, community and emotional appeal.</w:t>
      </w:r>
    </w:p>
    <w:p w14:paraId="00000041" w14:textId="77777777" w:rsidR="00EB22F7" w:rsidRDefault="00000000">
      <w:pPr>
        <w:numPr>
          <w:ilvl w:val="0"/>
          <w:numId w:val="6"/>
        </w:numPr>
        <w:spacing w:line="360" w:lineRule="auto"/>
        <w:jc w:val="both"/>
        <w:rPr>
          <w:b/>
          <w:bCs/>
          <w:i/>
          <w:iCs/>
          <w:sz w:val="24"/>
          <w:szCs w:val="24"/>
        </w:rPr>
      </w:pPr>
      <w:r>
        <w:rPr>
          <w:b/>
          <w:bCs/>
          <w:i/>
          <w:iCs/>
          <w:sz w:val="24"/>
          <w:szCs w:val="24"/>
        </w:rPr>
        <w:t>Empowerment vs. Control:</w:t>
      </w:r>
    </w:p>
    <w:p w14:paraId="00000042" w14:textId="3A3A6A80" w:rsidR="00EB22F7" w:rsidRDefault="00000000">
      <w:pPr>
        <w:spacing w:line="360" w:lineRule="auto"/>
        <w:jc w:val="both"/>
        <w:rPr>
          <w:sz w:val="24"/>
          <w:szCs w:val="24"/>
        </w:rPr>
      </w:pPr>
      <w:r>
        <w:rPr>
          <w:sz w:val="24"/>
          <w:szCs w:val="24"/>
        </w:rPr>
        <w:t xml:space="preserve">South Korean companies such as Hyundai tend to exercise a lot of control over the operations, and the power to make decisions rests with the headquarters. In India, however, the focus has changed to create an empowered local manager and take ownership of decision-making and operations (Ohara and Mefford, 2023). This cultural change is critical towards the success of Hyundai in India. The company has, over the years, facilitated the promotion of Indian managers to critical positions such as sales, production and R&amp;D. As an example, Hyundai has gone out of its way to </w:t>
      </w:r>
      <w:proofErr w:type="spellStart"/>
      <w:r>
        <w:rPr>
          <w:sz w:val="24"/>
          <w:szCs w:val="24"/>
        </w:rPr>
        <w:t>localise</w:t>
      </w:r>
      <w:proofErr w:type="spellEnd"/>
      <w:r>
        <w:rPr>
          <w:sz w:val="24"/>
          <w:szCs w:val="24"/>
        </w:rPr>
        <w:t xml:space="preserve"> management by appointing Indian heads in major divisions, as this would have made them more in tune with the needs and culture of the Indian market (</w:t>
      </w:r>
      <w:r w:rsidR="00307C77">
        <w:rPr>
          <w:sz w:val="24"/>
          <w:szCs w:val="24"/>
        </w:rPr>
        <w:t>Economic</w:t>
      </w:r>
      <w:r>
        <w:rPr>
          <w:sz w:val="24"/>
          <w:szCs w:val="24"/>
        </w:rPr>
        <w:t xml:space="preserve"> Times, 2025).</w:t>
      </w:r>
    </w:p>
    <w:p w14:paraId="00000043" w14:textId="77777777" w:rsidR="00EB22F7" w:rsidRDefault="00000000">
      <w:pPr>
        <w:spacing w:line="360" w:lineRule="auto"/>
        <w:jc w:val="both"/>
        <w:rPr>
          <w:sz w:val="24"/>
          <w:szCs w:val="24"/>
        </w:rPr>
      </w:pPr>
      <w:r>
        <w:rPr>
          <w:sz w:val="24"/>
          <w:szCs w:val="24"/>
        </w:rPr>
        <w:t>The empowerment approach not only matches the expectations of Indian culture but also enhances the morale of the employees and makes the workplace look like a team (Mitra, 2025). The success of Hyundai in India may therefore be explained by the fact that it managed to strike a balance between Korean corporate efficiency and Indian values of autonomy of the locals and community-oriented leadership (Reuters, 2025).</w:t>
      </w:r>
    </w:p>
    <w:p w14:paraId="00000044" w14:textId="77777777" w:rsidR="00EB22F7" w:rsidRDefault="00000000" w:rsidP="00307C77">
      <w:pPr>
        <w:pStyle w:val="Heading1"/>
      </w:pPr>
      <w:bookmarkStart w:id="11" w:name="_Toc214585266"/>
      <w:r>
        <w:t>5.0 Adjustments to Standard Operating Procedures (SOPs) for Hyundai in India</w:t>
      </w:r>
      <w:bookmarkEnd w:id="11"/>
    </w:p>
    <w:p w14:paraId="00000045" w14:textId="77777777" w:rsidR="00EB22F7" w:rsidRDefault="00000000">
      <w:pPr>
        <w:spacing w:line="360" w:lineRule="auto"/>
        <w:jc w:val="both"/>
        <w:rPr>
          <w:sz w:val="24"/>
          <w:szCs w:val="24"/>
        </w:rPr>
      </w:pPr>
      <w:r>
        <w:rPr>
          <w:sz w:val="24"/>
          <w:szCs w:val="24"/>
        </w:rPr>
        <w:t>Hyundai has successfully blended into the Indian automotive industry to become one of the biggest manufacturers of cars in India (Economic Times, 2025). To remain successful and take advantage of the new opportunities offered by the Indian market, Hyundai needs to make sure that its Standard Operating Procedures (SOPs) are in line with the local needs, cultural dynamics, and the emerging trends (</w:t>
      </w:r>
      <w:proofErr w:type="spellStart"/>
      <w:r>
        <w:rPr>
          <w:sz w:val="24"/>
          <w:szCs w:val="24"/>
        </w:rPr>
        <w:t>Niero</w:t>
      </w:r>
      <w:proofErr w:type="spellEnd"/>
      <w:r>
        <w:rPr>
          <w:sz w:val="24"/>
          <w:szCs w:val="24"/>
        </w:rPr>
        <w:t xml:space="preserve"> </w:t>
      </w:r>
      <w:r>
        <w:rPr>
          <w:i/>
          <w:iCs/>
          <w:sz w:val="24"/>
          <w:szCs w:val="24"/>
        </w:rPr>
        <w:t xml:space="preserve">et al. </w:t>
      </w:r>
      <w:r>
        <w:rPr>
          <w:sz w:val="24"/>
          <w:szCs w:val="24"/>
        </w:rPr>
        <w:t xml:space="preserve">2023). According to the aforementioned factors and cultural factors of Ownership, Location and </w:t>
      </w:r>
      <w:proofErr w:type="spellStart"/>
      <w:r>
        <w:rPr>
          <w:sz w:val="24"/>
          <w:szCs w:val="24"/>
        </w:rPr>
        <w:t>Internalisation</w:t>
      </w:r>
      <w:proofErr w:type="spellEnd"/>
      <w:r>
        <w:rPr>
          <w:sz w:val="24"/>
          <w:szCs w:val="24"/>
        </w:rPr>
        <w:t xml:space="preserve"> (OLI), Hyundai can make the following three significant SOP changes in India.</w:t>
      </w:r>
    </w:p>
    <w:p w14:paraId="00000046" w14:textId="77777777" w:rsidR="00EB22F7" w:rsidRDefault="00000000" w:rsidP="00307C77">
      <w:pPr>
        <w:pStyle w:val="Heading2"/>
      </w:pPr>
      <w:bookmarkStart w:id="12" w:name="_Toc214585267"/>
      <w:r>
        <w:lastRenderedPageBreak/>
        <w:t xml:space="preserve">5.1 Enhanced </w:t>
      </w:r>
      <w:proofErr w:type="spellStart"/>
      <w:r>
        <w:t>Localisation</w:t>
      </w:r>
      <w:proofErr w:type="spellEnd"/>
      <w:r>
        <w:t xml:space="preserve"> of Manufacturing and Product Development Processes</w:t>
      </w:r>
      <w:bookmarkEnd w:id="12"/>
    </w:p>
    <w:p w14:paraId="00000047" w14:textId="77777777" w:rsidR="00EB22F7" w:rsidRDefault="00000000">
      <w:pPr>
        <w:spacing w:line="360" w:lineRule="auto"/>
        <w:jc w:val="both"/>
        <w:rPr>
          <w:b/>
          <w:bCs/>
          <w:i/>
          <w:iCs/>
          <w:sz w:val="24"/>
          <w:szCs w:val="24"/>
        </w:rPr>
      </w:pPr>
      <w:r>
        <w:rPr>
          <w:b/>
          <w:bCs/>
          <w:i/>
          <w:iCs/>
          <w:sz w:val="24"/>
          <w:szCs w:val="24"/>
        </w:rPr>
        <w:t>Current Situation</w:t>
      </w:r>
    </w:p>
    <w:p w14:paraId="00000048" w14:textId="77777777" w:rsidR="00EB22F7" w:rsidRDefault="00000000">
      <w:pPr>
        <w:spacing w:line="360" w:lineRule="auto"/>
        <w:jc w:val="both"/>
        <w:rPr>
          <w:sz w:val="24"/>
          <w:szCs w:val="24"/>
        </w:rPr>
      </w:pPr>
      <w:r>
        <w:rPr>
          <w:sz w:val="24"/>
          <w:szCs w:val="24"/>
        </w:rPr>
        <w:t xml:space="preserve">Hyundai has created a good presence in India, and its manufacturing plant in Tamil Nadu manufactures vehicles that are specific to the local market (Akhtar </w:t>
      </w:r>
      <w:r>
        <w:rPr>
          <w:i/>
          <w:iCs/>
          <w:sz w:val="24"/>
          <w:szCs w:val="24"/>
        </w:rPr>
        <w:t xml:space="preserve">et al., </w:t>
      </w:r>
      <w:r>
        <w:t>2024</w:t>
      </w:r>
      <w:r>
        <w:rPr>
          <w:sz w:val="24"/>
          <w:szCs w:val="24"/>
        </w:rPr>
        <w:t xml:space="preserve">). The firm has been able to </w:t>
      </w:r>
      <w:proofErr w:type="spellStart"/>
      <w:r>
        <w:rPr>
          <w:sz w:val="24"/>
          <w:szCs w:val="24"/>
        </w:rPr>
        <w:t>localise</w:t>
      </w:r>
      <w:proofErr w:type="spellEnd"/>
      <w:r>
        <w:rPr>
          <w:sz w:val="24"/>
          <w:szCs w:val="24"/>
        </w:rPr>
        <w:t xml:space="preserve"> some of the company's products, such as the Grand i1.0, which is designed to suit the Indian consumer demands. But, as the demand for electric vehicles (EVs) and other technologies connected to it, as well as high-performance, grows, the company should continue to improve its </w:t>
      </w:r>
      <w:proofErr w:type="spellStart"/>
      <w:r>
        <w:rPr>
          <w:sz w:val="24"/>
          <w:szCs w:val="24"/>
        </w:rPr>
        <w:t>localisation</w:t>
      </w:r>
      <w:proofErr w:type="spellEnd"/>
      <w:r>
        <w:rPr>
          <w:sz w:val="24"/>
          <w:szCs w:val="24"/>
        </w:rPr>
        <w:t xml:space="preserve"> strategy (Kirkham and </w:t>
      </w:r>
      <w:proofErr w:type="spellStart"/>
      <w:r>
        <w:rPr>
          <w:sz w:val="24"/>
          <w:szCs w:val="24"/>
        </w:rPr>
        <w:t>Toplisek</w:t>
      </w:r>
      <w:proofErr w:type="spellEnd"/>
      <w:r>
        <w:rPr>
          <w:sz w:val="24"/>
          <w:szCs w:val="24"/>
        </w:rPr>
        <w:t>, 2022). India is undergoing a consumer preference shift, as the demand for sustainability, eco-friendliness, and digital connectivity increases (Brun, 2021). Due to these changes in demand, the existing production and product development model at Hyundai would have to shift to accommodate these changes.</w:t>
      </w:r>
    </w:p>
    <w:p w14:paraId="00000049" w14:textId="77777777" w:rsidR="00EB22F7" w:rsidRDefault="00000000">
      <w:pPr>
        <w:spacing w:line="360" w:lineRule="auto"/>
        <w:jc w:val="both"/>
        <w:rPr>
          <w:b/>
          <w:bCs/>
          <w:i/>
          <w:iCs/>
          <w:sz w:val="24"/>
          <w:szCs w:val="24"/>
        </w:rPr>
      </w:pPr>
      <w:r>
        <w:rPr>
          <w:b/>
          <w:bCs/>
          <w:i/>
          <w:iCs/>
          <w:sz w:val="24"/>
          <w:szCs w:val="24"/>
        </w:rPr>
        <w:t>Recommended SOP Adjustments:</w:t>
      </w:r>
    </w:p>
    <w:p w14:paraId="0000004A" w14:textId="77777777" w:rsidR="00EB22F7" w:rsidRDefault="00000000">
      <w:pPr>
        <w:numPr>
          <w:ilvl w:val="0"/>
          <w:numId w:val="10"/>
        </w:numPr>
        <w:spacing w:line="360" w:lineRule="auto"/>
        <w:jc w:val="both"/>
        <w:rPr>
          <w:sz w:val="24"/>
          <w:szCs w:val="24"/>
        </w:rPr>
      </w:pPr>
      <w:r>
        <w:rPr>
          <w:b/>
          <w:bCs/>
          <w:sz w:val="24"/>
          <w:szCs w:val="24"/>
        </w:rPr>
        <w:t xml:space="preserve">Stronger Focus on Local R&amp;D and Product </w:t>
      </w:r>
      <w:proofErr w:type="spellStart"/>
      <w:r>
        <w:rPr>
          <w:b/>
          <w:bCs/>
          <w:sz w:val="24"/>
          <w:szCs w:val="24"/>
        </w:rPr>
        <w:t>Customisation</w:t>
      </w:r>
      <w:proofErr w:type="spellEnd"/>
      <w:r>
        <w:rPr>
          <w:sz w:val="24"/>
          <w:szCs w:val="24"/>
        </w:rPr>
        <w:t xml:space="preserve">: The Indian subsidiary Hyundai </w:t>
      </w:r>
      <w:proofErr w:type="gramStart"/>
      <w:r>
        <w:rPr>
          <w:sz w:val="24"/>
          <w:szCs w:val="24"/>
        </w:rPr>
        <w:t>has to</w:t>
      </w:r>
      <w:proofErr w:type="gramEnd"/>
      <w:r>
        <w:rPr>
          <w:sz w:val="24"/>
          <w:szCs w:val="24"/>
        </w:rPr>
        <w:t xml:space="preserve"> increase the local R&amp;D to </w:t>
      </w:r>
      <w:proofErr w:type="spellStart"/>
      <w:r>
        <w:rPr>
          <w:sz w:val="24"/>
          <w:szCs w:val="24"/>
        </w:rPr>
        <w:t>localise</w:t>
      </w:r>
      <w:proofErr w:type="spellEnd"/>
      <w:r>
        <w:rPr>
          <w:sz w:val="24"/>
          <w:szCs w:val="24"/>
        </w:rPr>
        <w:t xml:space="preserve"> the products to the ever-evolving requirements of the Indian consumers (Singh, 2025). Local innovation should also be scaled up, with the creation of affordable EVs, the execution of battery innovation, and features of connected vehicles that will appeal to the tech-oriented consumers in India. Other smart capabilities that Hyundai can think of include vehicle-to-grid (V2G) and autonomous driving capabilities (Hossain Lipu </w:t>
      </w:r>
      <w:r>
        <w:rPr>
          <w:i/>
          <w:iCs/>
          <w:sz w:val="24"/>
          <w:szCs w:val="24"/>
        </w:rPr>
        <w:t xml:space="preserve">et al. </w:t>
      </w:r>
      <w:r>
        <w:rPr>
          <w:sz w:val="24"/>
          <w:szCs w:val="24"/>
        </w:rPr>
        <w:t>2022).</w:t>
      </w:r>
    </w:p>
    <w:p w14:paraId="0000004B" w14:textId="77777777" w:rsidR="00EB22F7" w:rsidRDefault="00000000">
      <w:pPr>
        <w:numPr>
          <w:ilvl w:val="0"/>
          <w:numId w:val="10"/>
        </w:numPr>
        <w:spacing w:line="360" w:lineRule="auto"/>
        <w:jc w:val="both"/>
        <w:rPr>
          <w:sz w:val="24"/>
          <w:szCs w:val="24"/>
        </w:rPr>
      </w:pPr>
      <w:r>
        <w:rPr>
          <w:b/>
          <w:bCs/>
          <w:sz w:val="24"/>
          <w:szCs w:val="24"/>
        </w:rPr>
        <w:t xml:space="preserve">Agile Product Development Cycles: </w:t>
      </w:r>
      <w:r>
        <w:rPr>
          <w:sz w:val="24"/>
          <w:szCs w:val="24"/>
        </w:rPr>
        <w:t xml:space="preserve">Hyundai must adopt more agile product development cycles because of the dynamism of the Indian automotive market, which can swiftly </w:t>
      </w:r>
      <w:proofErr w:type="gramStart"/>
      <w:r>
        <w:rPr>
          <w:sz w:val="24"/>
          <w:szCs w:val="24"/>
        </w:rPr>
        <w:t>take into account</w:t>
      </w:r>
      <w:proofErr w:type="gramEnd"/>
      <w:r>
        <w:rPr>
          <w:sz w:val="24"/>
          <w:szCs w:val="24"/>
        </w:rPr>
        <w:t xml:space="preserve"> the local trends (Hoeft, 2024). Loops in the market feedback mechanism should be implemented in the current SOPs on product development to test and refine vehicles at a faster rate. This is possible through the formation of cross-professional teams that only learn about the needs in the Indian market, and they can make faster iterations and changes (Hyundai, 2024b).</w:t>
      </w:r>
    </w:p>
    <w:p w14:paraId="0000004C" w14:textId="77777777" w:rsidR="00EB22F7" w:rsidRDefault="00000000">
      <w:pPr>
        <w:numPr>
          <w:ilvl w:val="0"/>
          <w:numId w:val="10"/>
        </w:numPr>
        <w:spacing w:line="360" w:lineRule="auto"/>
        <w:jc w:val="both"/>
        <w:rPr>
          <w:sz w:val="24"/>
          <w:szCs w:val="24"/>
        </w:rPr>
      </w:pPr>
      <w:r>
        <w:rPr>
          <w:b/>
          <w:bCs/>
          <w:sz w:val="24"/>
          <w:szCs w:val="24"/>
        </w:rPr>
        <w:lastRenderedPageBreak/>
        <w:t xml:space="preserve">Changes to Regulatory Adaptation: </w:t>
      </w:r>
      <w:r>
        <w:rPr>
          <w:sz w:val="24"/>
          <w:szCs w:val="24"/>
        </w:rPr>
        <w:t>As attention to both emission standards and electric mobility in India increases, the SOPs of Hyundai must have clear ways of incorporating changes related to do with the environmental regulations. This may include increasing cooperation with the local regulatory authorities to make sure that the production processes and product designs meet the legal requirements of being sustainable and meeting the emission requirements of the Indian laws (Times of India, 2025).</w:t>
      </w:r>
    </w:p>
    <w:p w14:paraId="0000004D" w14:textId="77777777" w:rsidR="00EB22F7" w:rsidRDefault="00000000" w:rsidP="00307C77">
      <w:pPr>
        <w:pStyle w:val="Heading2"/>
      </w:pPr>
      <w:bookmarkStart w:id="13" w:name="_Toc214585268"/>
      <w:r>
        <w:t xml:space="preserve">5.2 Adapting </w:t>
      </w:r>
      <w:proofErr w:type="spellStart"/>
      <w:r>
        <w:t>Organisational</w:t>
      </w:r>
      <w:proofErr w:type="spellEnd"/>
      <w:r>
        <w:t xml:space="preserve"> Culture and Management Practices</w:t>
      </w:r>
      <w:bookmarkEnd w:id="13"/>
    </w:p>
    <w:p w14:paraId="0000004E" w14:textId="77777777" w:rsidR="00EB22F7" w:rsidRDefault="00000000">
      <w:pPr>
        <w:spacing w:line="360" w:lineRule="auto"/>
        <w:jc w:val="both"/>
        <w:rPr>
          <w:b/>
          <w:bCs/>
          <w:i/>
          <w:iCs/>
          <w:sz w:val="24"/>
          <w:szCs w:val="24"/>
        </w:rPr>
      </w:pPr>
      <w:r>
        <w:rPr>
          <w:b/>
          <w:bCs/>
          <w:i/>
          <w:iCs/>
          <w:sz w:val="24"/>
          <w:szCs w:val="24"/>
        </w:rPr>
        <w:t>Current Situation:</w:t>
      </w:r>
    </w:p>
    <w:p w14:paraId="0000004F" w14:textId="77777777" w:rsidR="00EB22F7" w:rsidRDefault="00000000">
      <w:pPr>
        <w:spacing w:line="360" w:lineRule="auto"/>
        <w:jc w:val="both"/>
        <w:rPr>
          <w:sz w:val="24"/>
          <w:szCs w:val="24"/>
        </w:rPr>
      </w:pPr>
      <w:r>
        <w:rPr>
          <w:sz w:val="24"/>
          <w:szCs w:val="24"/>
        </w:rPr>
        <w:t xml:space="preserve">Traditionally, being more hierarchical and more top-down (a result of its South Korean roots), the corporate culture of Hyundai has been modified over the years and made to fit the culture of India, which is more collectivist and family-oriented (Reuters, 2025). Nevertheless, corporate culture is a challenge to the Indian workforce, especially in the highly demanding work ethic that is the hallmark of the South Korean management practices (Ken, 2025). The change Hyundai experienced in enabling the local managers and their efforts to make the </w:t>
      </w:r>
      <w:proofErr w:type="spellStart"/>
      <w:r>
        <w:rPr>
          <w:sz w:val="24"/>
          <w:szCs w:val="24"/>
        </w:rPr>
        <w:t>organisation</w:t>
      </w:r>
      <w:proofErr w:type="spellEnd"/>
      <w:r>
        <w:rPr>
          <w:sz w:val="24"/>
          <w:szCs w:val="24"/>
        </w:rPr>
        <w:t xml:space="preserve"> culture more inclusive has taken steps in the Indian market. It is not the last stage of enhancing the sense of independence and belonging of local teams to the company agenda (Economic Times, 2025).</w:t>
      </w:r>
    </w:p>
    <w:p w14:paraId="00000050" w14:textId="77777777" w:rsidR="00EB22F7" w:rsidRDefault="00000000">
      <w:pPr>
        <w:spacing w:line="360" w:lineRule="auto"/>
        <w:jc w:val="both"/>
        <w:rPr>
          <w:b/>
          <w:bCs/>
          <w:i/>
          <w:iCs/>
          <w:sz w:val="24"/>
          <w:szCs w:val="24"/>
        </w:rPr>
      </w:pPr>
      <w:r>
        <w:rPr>
          <w:b/>
          <w:bCs/>
          <w:i/>
          <w:iCs/>
          <w:sz w:val="24"/>
          <w:szCs w:val="24"/>
        </w:rPr>
        <w:t>Recommended SOP Adjustments:</w:t>
      </w:r>
    </w:p>
    <w:p w14:paraId="00000051" w14:textId="77777777" w:rsidR="00EB22F7" w:rsidRDefault="00000000">
      <w:pPr>
        <w:numPr>
          <w:ilvl w:val="0"/>
          <w:numId w:val="14"/>
        </w:numPr>
        <w:spacing w:line="360" w:lineRule="auto"/>
        <w:jc w:val="both"/>
        <w:rPr>
          <w:sz w:val="24"/>
          <w:szCs w:val="24"/>
        </w:rPr>
      </w:pPr>
      <w:r>
        <w:rPr>
          <w:b/>
          <w:bCs/>
          <w:sz w:val="24"/>
          <w:szCs w:val="24"/>
        </w:rPr>
        <w:t xml:space="preserve">The Work-Life Balance as Part of the Management Culture: </w:t>
      </w:r>
      <w:r>
        <w:rPr>
          <w:sz w:val="24"/>
          <w:szCs w:val="24"/>
        </w:rPr>
        <w:t xml:space="preserve">As family values are high in India, and the work-life balance is vital, the SOPs of Hyundai are to be adapted to provide a more flexible work-life balance (Reuters, 2025). This may incorporate the flexibility of schedules, health and wellness plans, and family-focused policies that match the expectations of the Indian culture (Ali </w:t>
      </w:r>
      <w:r>
        <w:rPr>
          <w:i/>
          <w:iCs/>
          <w:sz w:val="24"/>
          <w:szCs w:val="24"/>
        </w:rPr>
        <w:t xml:space="preserve">et al. </w:t>
      </w:r>
      <w:r>
        <w:rPr>
          <w:sz w:val="24"/>
          <w:szCs w:val="24"/>
        </w:rPr>
        <w:t>2025). Such changes would assist in keeping the talent and enhancing employee satisfaction, which would be critical in the success of the operations in the long term in India.</w:t>
      </w:r>
    </w:p>
    <w:p w14:paraId="00000052" w14:textId="77777777" w:rsidR="00EB22F7" w:rsidRDefault="00000000">
      <w:pPr>
        <w:numPr>
          <w:ilvl w:val="0"/>
          <w:numId w:val="14"/>
        </w:numPr>
        <w:spacing w:line="360" w:lineRule="auto"/>
        <w:jc w:val="both"/>
        <w:rPr>
          <w:sz w:val="24"/>
          <w:szCs w:val="24"/>
        </w:rPr>
      </w:pPr>
      <w:r>
        <w:rPr>
          <w:b/>
          <w:bCs/>
          <w:sz w:val="24"/>
          <w:szCs w:val="24"/>
        </w:rPr>
        <w:t xml:space="preserve">Encouraging Team-based Decision Making: </w:t>
      </w:r>
      <w:r>
        <w:rPr>
          <w:sz w:val="24"/>
          <w:szCs w:val="24"/>
        </w:rPr>
        <w:t xml:space="preserve">Hyundai will have to </w:t>
      </w:r>
      <w:proofErr w:type="gramStart"/>
      <w:r>
        <w:rPr>
          <w:sz w:val="24"/>
          <w:szCs w:val="24"/>
        </w:rPr>
        <w:t>shift away</w:t>
      </w:r>
      <w:proofErr w:type="gramEnd"/>
      <w:r>
        <w:rPr>
          <w:sz w:val="24"/>
          <w:szCs w:val="24"/>
        </w:rPr>
        <w:t xml:space="preserve"> more towards a more hierarchical </w:t>
      </w:r>
      <w:proofErr w:type="spellStart"/>
      <w:r>
        <w:rPr>
          <w:sz w:val="24"/>
          <w:szCs w:val="24"/>
        </w:rPr>
        <w:t>organisation</w:t>
      </w:r>
      <w:proofErr w:type="spellEnd"/>
      <w:r>
        <w:rPr>
          <w:sz w:val="24"/>
          <w:szCs w:val="24"/>
        </w:rPr>
        <w:t xml:space="preserve"> to a more collaborative one. The company can also develop a culture of inclusiveness within the </w:t>
      </w:r>
      <w:proofErr w:type="spellStart"/>
      <w:r>
        <w:rPr>
          <w:sz w:val="24"/>
          <w:szCs w:val="24"/>
        </w:rPr>
        <w:t>organisation</w:t>
      </w:r>
      <w:proofErr w:type="spellEnd"/>
      <w:r>
        <w:rPr>
          <w:sz w:val="24"/>
          <w:szCs w:val="24"/>
        </w:rPr>
        <w:t xml:space="preserve"> by </w:t>
      </w:r>
      <w:r>
        <w:rPr>
          <w:sz w:val="24"/>
          <w:szCs w:val="24"/>
        </w:rPr>
        <w:lastRenderedPageBreak/>
        <w:t xml:space="preserve">encouraging cross-functional teams at all levels, so that the Indian employees feel empowered to give their ideas and take part in the decision-making process (Vasudevan and Kumar, 2024). SOPs may be revised to facilitate </w:t>
      </w:r>
      <w:proofErr w:type="spellStart"/>
      <w:r>
        <w:rPr>
          <w:sz w:val="24"/>
          <w:szCs w:val="24"/>
        </w:rPr>
        <w:t>localised</w:t>
      </w:r>
      <w:proofErr w:type="spellEnd"/>
      <w:r>
        <w:rPr>
          <w:sz w:val="24"/>
          <w:szCs w:val="24"/>
        </w:rPr>
        <w:t xml:space="preserve"> decision-making by the team members, where decisions made by the Indian leaders can be made without consulting the South Korean headquarters (Ken, 2025).</w:t>
      </w:r>
    </w:p>
    <w:p w14:paraId="00000053" w14:textId="77777777" w:rsidR="00EB22F7" w:rsidRDefault="00000000">
      <w:pPr>
        <w:numPr>
          <w:ilvl w:val="0"/>
          <w:numId w:val="14"/>
        </w:numPr>
        <w:spacing w:line="360" w:lineRule="auto"/>
        <w:jc w:val="both"/>
        <w:rPr>
          <w:sz w:val="24"/>
          <w:szCs w:val="24"/>
        </w:rPr>
      </w:pPr>
      <w:r>
        <w:rPr>
          <w:b/>
          <w:bCs/>
          <w:sz w:val="24"/>
          <w:szCs w:val="24"/>
        </w:rPr>
        <w:t>Local Leadership Development Programs:</w:t>
      </w:r>
      <w:r>
        <w:rPr>
          <w:sz w:val="24"/>
          <w:szCs w:val="24"/>
        </w:rPr>
        <w:t xml:space="preserve"> SOPs at Hyundai must also be aimed at building leadership locally in India and not the expatriate management. Hyundai can also undertake training on how to empower Indian leaders to assume more strategic positions in the company (Hyundai, 2024). These programs are to be oriented on local business activities, cultural specifics and leadership skills which can meet the global standards of the company and can be changed according to the Indian environment.</w:t>
      </w:r>
    </w:p>
    <w:p w14:paraId="00000054" w14:textId="77777777" w:rsidR="00EB22F7" w:rsidRDefault="00000000" w:rsidP="00307C77">
      <w:pPr>
        <w:pStyle w:val="Heading2"/>
      </w:pPr>
      <w:bookmarkStart w:id="14" w:name="_Toc214585269"/>
      <w:r>
        <w:t xml:space="preserve">5.3 Enhancing Supply Chain Flexibility and </w:t>
      </w:r>
      <w:proofErr w:type="spellStart"/>
      <w:r>
        <w:t>Localisation</w:t>
      </w:r>
      <w:bookmarkEnd w:id="14"/>
      <w:proofErr w:type="spellEnd"/>
    </w:p>
    <w:p w14:paraId="00000055" w14:textId="77777777" w:rsidR="00EB22F7" w:rsidRDefault="00000000">
      <w:pPr>
        <w:spacing w:line="360" w:lineRule="auto"/>
        <w:jc w:val="both"/>
        <w:rPr>
          <w:b/>
          <w:bCs/>
          <w:sz w:val="24"/>
          <w:szCs w:val="24"/>
        </w:rPr>
      </w:pPr>
      <w:r>
        <w:rPr>
          <w:b/>
          <w:bCs/>
          <w:sz w:val="24"/>
          <w:szCs w:val="24"/>
        </w:rPr>
        <w:t>Current Situation:</w:t>
      </w:r>
    </w:p>
    <w:p w14:paraId="00000056" w14:textId="77777777" w:rsidR="00EB22F7" w:rsidRDefault="00000000">
      <w:pPr>
        <w:spacing w:line="360" w:lineRule="auto"/>
        <w:jc w:val="both"/>
        <w:rPr>
          <w:sz w:val="24"/>
          <w:szCs w:val="24"/>
        </w:rPr>
      </w:pPr>
      <w:r>
        <w:rPr>
          <w:sz w:val="24"/>
          <w:szCs w:val="24"/>
        </w:rPr>
        <w:t xml:space="preserve">The supply chain of Hyundai has been founded on global best practices, yet it requires flexibility and </w:t>
      </w:r>
      <w:proofErr w:type="spellStart"/>
      <w:r>
        <w:rPr>
          <w:sz w:val="24"/>
          <w:szCs w:val="24"/>
        </w:rPr>
        <w:t>localisation</w:t>
      </w:r>
      <w:proofErr w:type="spellEnd"/>
      <w:r>
        <w:rPr>
          <w:sz w:val="24"/>
          <w:szCs w:val="24"/>
        </w:rPr>
        <w:t xml:space="preserve"> to counter the pressure of the Indian market (Akhtar </w:t>
      </w:r>
      <w:r>
        <w:rPr>
          <w:i/>
          <w:iCs/>
          <w:sz w:val="24"/>
          <w:szCs w:val="24"/>
        </w:rPr>
        <w:t xml:space="preserve">et al. </w:t>
      </w:r>
      <w:r>
        <w:rPr>
          <w:sz w:val="24"/>
          <w:szCs w:val="24"/>
        </w:rPr>
        <w:t xml:space="preserve">2024). Such matters as logistical bottlenecks, unstable quality of infrastructure, and unsteady demand make Hyundai reconsider the way it handles suppliers and transportation of goods (Lee </w:t>
      </w:r>
      <w:r>
        <w:rPr>
          <w:i/>
          <w:iCs/>
          <w:sz w:val="24"/>
          <w:szCs w:val="24"/>
        </w:rPr>
        <w:t xml:space="preserve">et al. </w:t>
      </w:r>
      <w:r>
        <w:rPr>
          <w:sz w:val="24"/>
          <w:szCs w:val="24"/>
        </w:rPr>
        <w:t>2021). In addition, the excessive dependence on foreign suppliers of parts may be a hazard to Hyundai in the case of a shift in the global trade relationships or if there are restrictions on imports.</w:t>
      </w:r>
    </w:p>
    <w:p w14:paraId="00000057" w14:textId="77777777" w:rsidR="00EB22F7" w:rsidRDefault="00000000">
      <w:pPr>
        <w:spacing w:line="360" w:lineRule="auto"/>
        <w:jc w:val="both"/>
        <w:rPr>
          <w:sz w:val="24"/>
          <w:szCs w:val="24"/>
        </w:rPr>
      </w:pPr>
      <w:r>
        <w:rPr>
          <w:b/>
          <w:bCs/>
          <w:i/>
          <w:iCs/>
          <w:sz w:val="24"/>
          <w:szCs w:val="24"/>
        </w:rPr>
        <w:t>Recommended SOP Adjustments:</w:t>
      </w:r>
    </w:p>
    <w:p w14:paraId="00000058" w14:textId="77777777" w:rsidR="00EB22F7" w:rsidRDefault="00000000">
      <w:pPr>
        <w:numPr>
          <w:ilvl w:val="0"/>
          <w:numId w:val="2"/>
        </w:numPr>
        <w:spacing w:line="360" w:lineRule="auto"/>
        <w:jc w:val="both"/>
        <w:rPr>
          <w:sz w:val="24"/>
          <w:szCs w:val="24"/>
        </w:rPr>
      </w:pPr>
      <w:r>
        <w:rPr>
          <w:b/>
          <w:bCs/>
          <w:sz w:val="24"/>
          <w:szCs w:val="24"/>
        </w:rPr>
        <w:t>Grow Local Supplier Network:</w:t>
      </w:r>
      <w:r>
        <w:rPr>
          <w:sz w:val="24"/>
          <w:szCs w:val="24"/>
        </w:rPr>
        <w:t xml:space="preserve"> Probability of the change: The percentage of local parts and materials should be expanded by Hyundai as one of the key changes to be implemented in their SOPs (Kumar, 2021). The development of partnerships with Indian suppliers will allow Hyundai to save money, eliminate the threats of supply chain interruptions, and become more responsive to the local market (</w:t>
      </w:r>
      <w:proofErr w:type="spellStart"/>
      <w:r>
        <w:rPr>
          <w:sz w:val="24"/>
          <w:szCs w:val="24"/>
        </w:rPr>
        <w:t>Niero</w:t>
      </w:r>
      <w:proofErr w:type="spellEnd"/>
      <w:r>
        <w:rPr>
          <w:sz w:val="24"/>
          <w:szCs w:val="24"/>
        </w:rPr>
        <w:t xml:space="preserve"> </w:t>
      </w:r>
      <w:r>
        <w:rPr>
          <w:i/>
          <w:iCs/>
          <w:sz w:val="24"/>
          <w:szCs w:val="24"/>
        </w:rPr>
        <w:t xml:space="preserve">et al. </w:t>
      </w:r>
      <w:r>
        <w:rPr>
          <w:sz w:val="24"/>
          <w:szCs w:val="24"/>
        </w:rPr>
        <w:t xml:space="preserve">2023). The SOPs must have a clear guideline on the selection and management of local suppliers, who must provide products that are of the quality </w:t>
      </w:r>
      <w:r>
        <w:rPr>
          <w:sz w:val="24"/>
          <w:szCs w:val="24"/>
        </w:rPr>
        <w:lastRenderedPageBreak/>
        <w:t>of Hyundai, and must also tap into the emerging manufacturing potential of India (Times of India, 2025).</w:t>
      </w:r>
    </w:p>
    <w:p w14:paraId="00000059" w14:textId="77777777" w:rsidR="00EB22F7" w:rsidRDefault="00000000">
      <w:pPr>
        <w:numPr>
          <w:ilvl w:val="0"/>
          <w:numId w:val="5"/>
        </w:numPr>
        <w:spacing w:line="360" w:lineRule="auto"/>
        <w:jc w:val="both"/>
        <w:rPr>
          <w:sz w:val="24"/>
          <w:szCs w:val="24"/>
        </w:rPr>
      </w:pPr>
      <w:r>
        <w:rPr>
          <w:b/>
          <w:bCs/>
          <w:sz w:val="24"/>
          <w:szCs w:val="24"/>
        </w:rPr>
        <w:t>Provide Regional Warehouses and Inventory Systems:</w:t>
      </w:r>
      <w:r>
        <w:rPr>
          <w:sz w:val="24"/>
          <w:szCs w:val="24"/>
        </w:rPr>
        <w:t xml:space="preserve"> </w:t>
      </w:r>
      <w:proofErr w:type="gramStart"/>
      <w:r>
        <w:rPr>
          <w:sz w:val="24"/>
          <w:szCs w:val="24"/>
        </w:rPr>
        <w:t>In order to</w:t>
      </w:r>
      <w:proofErr w:type="gramEnd"/>
      <w:r>
        <w:rPr>
          <w:sz w:val="24"/>
          <w:szCs w:val="24"/>
        </w:rPr>
        <w:t xml:space="preserve"> solve the logistical problem of having a varied geography and infrastructure in India, Hyundai should invest in warehouses in key locations (Sahu </w:t>
      </w:r>
      <w:r>
        <w:rPr>
          <w:i/>
          <w:iCs/>
          <w:sz w:val="24"/>
          <w:szCs w:val="24"/>
        </w:rPr>
        <w:t xml:space="preserve">et al. </w:t>
      </w:r>
      <w:r>
        <w:rPr>
          <w:sz w:val="24"/>
          <w:szCs w:val="24"/>
        </w:rPr>
        <w:t xml:space="preserve">2022). The SOPs are to be combined with the developed systems of inventory management, </w:t>
      </w:r>
      <w:proofErr w:type="gramStart"/>
      <w:r>
        <w:rPr>
          <w:sz w:val="24"/>
          <w:szCs w:val="24"/>
        </w:rPr>
        <w:t>allowing for tracking</w:t>
      </w:r>
      <w:proofErr w:type="gramEnd"/>
      <w:r>
        <w:rPr>
          <w:sz w:val="24"/>
          <w:szCs w:val="24"/>
        </w:rPr>
        <w:t xml:space="preserve"> the situation with supply and demand in real time and ensuring that the production schedule is adjusted to the market requirements. This would lower lead times and enable Hyundai to respond fast to customer demands.</w:t>
      </w:r>
    </w:p>
    <w:p w14:paraId="0000005A" w14:textId="77777777" w:rsidR="00EB22F7" w:rsidRDefault="00000000">
      <w:pPr>
        <w:numPr>
          <w:ilvl w:val="0"/>
          <w:numId w:val="1"/>
        </w:numPr>
        <w:spacing w:line="360" w:lineRule="auto"/>
        <w:jc w:val="both"/>
        <w:rPr>
          <w:sz w:val="24"/>
          <w:szCs w:val="24"/>
        </w:rPr>
      </w:pPr>
      <w:r>
        <w:rPr>
          <w:b/>
          <w:bCs/>
          <w:sz w:val="24"/>
          <w:szCs w:val="24"/>
        </w:rPr>
        <w:t>Develop a resilience to Trade Barriers:</w:t>
      </w:r>
      <w:r>
        <w:rPr>
          <w:sz w:val="24"/>
          <w:szCs w:val="24"/>
        </w:rPr>
        <w:t xml:space="preserve"> The international trade relations are volatile, and in this regard, Hyundai should incorporate in its SOPs a contingency plan in case of trade barriers or a change of government policies (Reuters, 2025). And, to illustrate, the import duty or the increase or decrease in the local taxation may influence the price hierarchy of the parts. To make sure that the regulatory changes do not disrupt its operations, Hyundai should come up with alternative sourcing strategies and collaborate with the local governments.</w:t>
      </w:r>
    </w:p>
    <w:p w14:paraId="0000005B" w14:textId="77777777" w:rsidR="00EB22F7" w:rsidRDefault="00000000" w:rsidP="00307C77">
      <w:pPr>
        <w:pStyle w:val="Heading1"/>
      </w:pPr>
      <w:bookmarkStart w:id="15" w:name="_Toc214585270"/>
      <w:r>
        <w:t>6.0 Conclusion</w:t>
      </w:r>
      <w:bookmarkEnd w:id="15"/>
    </w:p>
    <w:p w14:paraId="0000005C" w14:textId="77777777" w:rsidR="00EB22F7" w:rsidRDefault="00000000">
      <w:pPr>
        <w:spacing w:line="360" w:lineRule="auto"/>
        <w:jc w:val="both"/>
        <w:rPr>
          <w:sz w:val="24"/>
          <w:szCs w:val="24"/>
        </w:rPr>
      </w:pPr>
      <w:r>
        <w:rPr>
          <w:sz w:val="24"/>
          <w:szCs w:val="24"/>
        </w:rPr>
        <w:t xml:space="preserve">The effectiveness of Hyundai Company entry, </w:t>
      </w:r>
      <w:proofErr w:type="spellStart"/>
      <w:r>
        <w:rPr>
          <w:sz w:val="24"/>
          <w:szCs w:val="24"/>
        </w:rPr>
        <w:t>localisation</w:t>
      </w:r>
      <w:proofErr w:type="spellEnd"/>
      <w:r>
        <w:rPr>
          <w:sz w:val="24"/>
          <w:szCs w:val="24"/>
        </w:rPr>
        <w:t xml:space="preserve"> process, and flexible operation model has led to its prosperity in India. Through a combination of the Ownership, Location, and Internalization (OLI) framework, Hyundai has been able to negotiate the complex business environment of India by juggling its home country benefits and the desired Indian market needs. The focus on quality, affordability and product differentiation has enabled the company to develop a good brand image and secure a large market share in an industry that is highly competitive in the automobile sector.</w:t>
      </w:r>
    </w:p>
    <w:p w14:paraId="0000005D" w14:textId="77777777" w:rsidR="00EB22F7" w:rsidRDefault="00000000">
      <w:pPr>
        <w:spacing w:line="360" w:lineRule="auto"/>
        <w:jc w:val="both"/>
        <w:rPr>
          <w:sz w:val="24"/>
          <w:szCs w:val="24"/>
        </w:rPr>
      </w:pPr>
      <w:r>
        <w:rPr>
          <w:sz w:val="24"/>
          <w:szCs w:val="24"/>
        </w:rPr>
        <w:t xml:space="preserve">To maintain and accelerate its growth in India, Hyundai needs to make essential changes in its Standard Operating Procedures (SOPs). The recommendations cover the need to develop local leaders with more power, the need to adapt to the changing preferences of consumers in India, and the need to become flexible in regulating the supply chain to suit the regional variances. Moreover, long-term success will be impossible without managing cultural differences through more extensive integration of the Indian and Korean </w:t>
      </w:r>
      <w:r>
        <w:rPr>
          <w:sz w:val="24"/>
          <w:szCs w:val="24"/>
        </w:rPr>
        <w:lastRenderedPageBreak/>
        <w:t xml:space="preserve">employees, as well as </w:t>
      </w:r>
      <w:proofErr w:type="gramStart"/>
      <w:r>
        <w:rPr>
          <w:sz w:val="24"/>
          <w:szCs w:val="24"/>
        </w:rPr>
        <w:t>taking into account</w:t>
      </w:r>
      <w:proofErr w:type="gramEnd"/>
      <w:r>
        <w:rPr>
          <w:sz w:val="24"/>
          <w:szCs w:val="24"/>
        </w:rPr>
        <w:t xml:space="preserve"> the local values. Such changes will assist Hyundai in balancing its global strategy and the local market demands so that it keeps being innovative and competitive in the Indian changing car industry. Agility and responsiveness to these changes have placed Hyundai in a well-positioned situation </w:t>
      </w:r>
      <w:proofErr w:type="gramStart"/>
      <w:r>
        <w:rPr>
          <w:sz w:val="24"/>
          <w:szCs w:val="24"/>
        </w:rPr>
        <w:t>in order to</w:t>
      </w:r>
      <w:proofErr w:type="gramEnd"/>
      <w:r>
        <w:rPr>
          <w:sz w:val="24"/>
          <w:szCs w:val="24"/>
        </w:rPr>
        <w:t xml:space="preserve"> stay on top of its stakeholders in the Indian market.</w:t>
      </w:r>
    </w:p>
    <w:p w14:paraId="7D51FA35" w14:textId="4CF8C388" w:rsidR="00307C77" w:rsidRDefault="00307C77">
      <w:pPr>
        <w:rPr>
          <w:sz w:val="24"/>
          <w:szCs w:val="24"/>
        </w:rPr>
      </w:pPr>
      <w:r>
        <w:rPr>
          <w:sz w:val="24"/>
          <w:szCs w:val="24"/>
        </w:rPr>
        <w:br w:type="page"/>
      </w:r>
    </w:p>
    <w:p w14:paraId="2B7A5417" w14:textId="2207AF39" w:rsidR="00307C77" w:rsidRDefault="00307C77" w:rsidP="00307C77">
      <w:pPr>
        <w:pStyle w:val="Heading1"/>
      </w:pPr>
      <w:bookmarkStart w:id="16" w:name="_Toc214585271"/>
      <w:r>
        <w:lastRenderedPageBreak/>
        <w:t>Reference List</w:t>
      </w:r>
      <w:bookmarkEnd w:id="16"/>
    </w:p>
    <w:p w14:paraId="0E7222FA"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t>Agarwal, K. and Deshpande, S., 2025. Gamifying Digitalized Assembly Work: Exploring Effectiveness of Gamification in Manufacturing Areas.</w:t>
      </w:r>
    </w:p>
    <w:p w14:paraId="4BB49587"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t xml:space="preserve">Akhtar, M.N., Haleem, A., Ali, M.A., Javaid, M. and Husain, Z., 2024, December. A Strategic </w:t>
      </w:r>
      <w:proofErr w:type="spellStart"/>
      <w:r w:rsidRPr="00307C77">
        <w:rPr>
          <w:color w:val="000000" w:themeColor="text1"/>
          <w:sz w:val="24"/>
          <w:szCs w:val="24"/>
        </w:rPr>
        <w:t>Localisation</w:t>
      </w:r>
      <w:proofErr w:type="spellEnd"/>
      <w:r w:rsidRPr="00307C77">
        <w:rPr>
          <w:color w:val="000000" w:themeColor="text1"/>
          <w:sz w:val="24"/>
          <w:szCs w:val="24"/>
        </w:rPr>
        <w:t xml:space="preserve"> Model for India. In </w:t>
      </w:r>
      <w:r w:rsidRPr="00307C77">
        <w:rPr>
          <w:i/>
          <w:iCs/>
          <w:color w:val="000000" w:themeColor="text1"/>
          <w:sz w:val="24"/>
          <w:szCs w:val="24"/>
        </w:rPr>
        <w:t>Global Congress on Emerging Technologies (GCET-2024)</w:t>
      </w:r>
      <w:r w:rsidRPr="00307C77">
        <w:rPr>
          <w:color w:val="000000" w:themeColor="text1"/>
          <w:sz w:val="24"/>
          <w:szCs w:val="24"/>
        </w:rPr>
        <w:t> (pp. 153-160). IEEE.</w:t>
      </w:r>
    </w:p>
    <w:p w14:paraId="69D94B89"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t>Ali, R., Naz, A. and Azhar, M., 2025. Work-life balance, career motivation and women: a systematic literature review and research agenda in the Indian context. </w:t>
      </w:r>
      <w:r w:rsidRPr="00307C77">
        <w:rPr>
          <w:i/>
          <w:iCs/>
          <w:color w:val="000000" w:themeColor="text1"/>
          <w:sz w:val="24"/>
          <w:szCs w:val="24"/>
        </w:rPr>
        <w:t>Gender in Management: An International Journal</w:t>
      </w:r>
      <w:r w:rsidRPr="00307C77">
        <w:rPr>
          <w:color w:val="000000" w:themeColor="text1"/>
          <w:sz w:val="24"/>
          <w:szCs w:val="24"/>
        </w:rPr>
        <w:t>, </w:t>
      </w:r>
      <w:r w:rsidRPr="00307C77">
        <w:rPr>
          <w:i/>
          <w:iCs/>
          <w:color w:val="000000" w:themeColor="text1"/>
          <w:sz w:val="24"/>
          <w:szCs w:val="24"/>
        </w:rPr>
        <w:t>40</w:t>
      </w:r>
      <w:r w:rsidRPr="00307C77">
        <w:rPr>
          <w:color w:val="000000" w:themeColor="text1"/>
          <w:sz w:val="24"/>
          <w:szCs w:val="24"/>
        </w:rPr>
        <w:t>(3), pp.467-504.</w:t>
      </w:r>
    </w:p>
    <w:p w14:paraId="5033AB66"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t>Amiraslanov, K.T., ENTRY CONDITIONS FOR TRANSNATIONAL CORPORATIONS IN HOST ECONOMIES: AN ANALYSIS OF THE OLI PARADIGM AND PORTER’S DIAMOND MODEL.</w:t>
      </w:r>
    </w:p>
    <w:p w14:paraId="69433FB8"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t>Bae, J., Kim, Y., Ryu, J.S. and Hong, W., 2025. PEOPLE MANAGEMENT IN KOREA. </w:t>
      </w:r>
      <w:r w:rsidRPr="00307C77">
        <w:rPr>
          <w:i/>
          <w:iCs/>
          <w:color w:val="000000" w:themeColor="text1"/>
          <w:sz w:val="24"/>
          <w:szCs w:val="24"/>
        </w:rPr>
        <w:t>Routledge Handbook of Korean Business and Management</w:t>
      </w:r>
      <w:r w:rsidRPr="00307C77">
        <w:rPr>
          <w:color w:val="000000" w:themeColor="text1"/>
          <w:sz w:val="24"/>
          <w:szCs w:val="24"/>
        </w:rPr>
        <w:t>.</w:t>
      </w:r>
    </w:p>
    <w:p w14:paraId="53F0639D"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t>Brun, A., 2021. DEFINING LUXURY CARS: A COMPREHENSIVE STUDY OF CRITICAL.</w:t>
      </w:r>
    </w:p>
    <w:p w14:paraId="482A5BD8"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t>Chattaraj, S., 2023. Korea’s Indo-Pacific strategy and its implications for bilateral cooperation between India and South Korea. </w:t>
      </w:r>
      <w:r w:rsidRPr="00307C77">
        <w:rPr>
          <w:i/>
          <w:iCs/>
          <w:color w:val="000000" w:themeColor="text1"/>
          <w:sz w:val="24"/>
          <w:szCs w:val="24"/>
        </w:rPr>
        <w:t>KIEP Research Paper, World Economy Brief (WEB)</w:t>
      </w:r>
      <w:r w:rsidRPr="00307C77">
        <w:rPr>
          <w:color w:val="000000" w:themeColor="text1"/>
          <w:sz w:val="24"/>
          <w:szCs w:val="24"/>
        </w:rPr>
        <w:t>, pp.23-24.</w:t>
      </w:r>
    </w:p>
    <w:p w14:paraId="1C125732" w14:textId="77777777" w:rsidR="00307C77" w:rsidRPr="00307C77" w:rsidRDefault="00307C77" w:rsidP="00307C77">
      <w:pPr>
        <w:spacing w:line="360" w:lineRule="auto"/>
        <w:jc w:val="both"/>
        <w:rPr>
          <w:color w:val="000000" w:themeColor="text1"/>
          <w:sz w:val="24"/>
          <w:szCs w:val="24"/>
          <w:lang w:val="en-IN"/>
        </w:rPr>
      </w:pPr>
      <w:r w:rsidRPr="00307C77">
        <w:rPr>
          <w:color w:val="000000" w:themeColor="text1"/>
          <w:sz w:val="24"/>
          <w:szCs w:val="24"/>
          <w:lang w:val="en-IN"/>
        </w:rPr>
        <w:t xml:space="preserve">Economics Times, 2025, available at, </w:t>
      </w:r>
      <w:hyperlink r:id="rId10" w:history="1">
        <w:r w:rsidRPr="00307C77">
          <w:rPr>
            <w:rStyle w:val="Hyperlink"/>
            <w:color w:val="000000" w:themeColor="text1"/>
            <w:sz w:val="24"/>
            <w:szCs w:val="24"/>
            <w:lang w:val="en-IN"/>
          </w:rPr>
          <w:t>https://economictimes.indiatimes.com/industry/auto/auto-news/hyundai-aims-to-be-production-hub-for-exports-to-emerging-markets/articleshow/118387213.cms?from=mdr</w:t>
        </w:r>
      </w:hyperlink>
      <w:r w:rsidRPr="00307C77">
        <w:rPr>
          <w:color w:val="000000" w:themeColor="text1"/>
          <w:sz w:val="24"/>
          <w:szCs w:val="24"/>
          <w:lang w:val="en-IN"/>
        </w:rPr>
        <w:t xml:space="preserve"> [accessed on: 17.11.2025]</w:t>
      </w:r>
    </w:p>
    <w:p w14:paraId="06A7D7F5" w14:textId="77777777" w:rsidR="00307C77" w:rsidRPr="00307C77" w:rsidRDefault="00307C77" w:rsidP="00307C77">
      <w:pPr>
        <w:spacing w:line="360" w:lineRule="auto"/>
        <w:jc w:val="both"/>
        <w:rPr>
          <w:color w:val="000000" w:themeColor="text1"/>
          <w:sz w:val="24"/>
          <w:szCs w:val="24"/>
          <w:lang w:val="en-IN"/>
        </w:rPr>
      </w:pPr>
      <w:r w:rsidRPr="00307C77">
        <w:rPr>
          <w:color w:val="000000" w:themeColor="text1"/>
          <w:sz w:val="24"/>
          <w:szCs w:val="24"/>
          <w:lang w:val="en-IN"/>
        </w:rPr>
        <w:t xml:space="preserve">Economics Times, 2025, available at, </w:t>
      </w:r>
      <w:hyperlink r:id="rId11" w:history="1">
        <w:r w:rsidRPr="00307C77">
          <w:rPr>
            <w:rStyle w:val="Hyperlink"/>
            <w:color w:val="000000" w:themeColor="text1"/>
            <w:sz w:val="24"/>
            <w:szCs w:val="24"/>
            <w:lang w:val="en-IN"/>
          </w:rPr>
          <w:t>https://m.economictimes.com/how-hyundai-is-harmonizing-korean-work-ethic-in-the-indian-workplace/articleshow/36143832.cms</w:t>
        </w:r>
      </w:hyperlink>
      <w:r w:rsidRPr="00307C77">
        <w:rPr>
          <w:color w:val="000000" w:themeColor="text1"/>
          <w:sz w:val="24"/>
          <w:szCs w:val="24"/>
          <w:lang w:val="en-IN"/>
        </w:rPr>
        <w:t xml:space="preserve"> [accessed on: 20.11.2025]</w:t>
      </w:r>
    </w:p>
    <w:p w14:paraId="70148DB8" w14:textId="77777777" w:rsidR="00307C77" w:rsidRPr="00307C77" w:rsidRDefault="00307C77" w:rsidP="00307C77">
      <w:pPr>
        <w:spacing w:line="360" w:lineRule="auto"/>
        <w:jc w:val="both"/>
        <w:rPr>
          <w:color w:val="000000" w:themeColor="text1"/>
          <w:sz w:val="24"/>
          <w:szCs w:val="24"/>
          <w:lang w:val="en-IN"/>
        </w:rPr>
      </w:pPr>
      <w:r w:rsidRPr="00307C77">
        <w:rPr>
          <w:color w:val="000000" w:themeColor="text1"/>
          <w:sz w:val="24"/>
          <w:szCs w:val="24"/>
          <w:lang w:val="en-IN"/>
        </w:rPr>
        <w:t xml:space="preserve">Economics Times, 2025a, available at, </w:t>
      </w:r>
      <w:hyperlink r:id="rId12" w:history="1">
        <w:r w:rsidRPr="00307C77">
          <w:rPr>
            <w:rStyle w:val="Hyperlink"/>
            <w:color w:val="000000" w:themeColor="text1"/>
            <w:sz w:val="24"/>
            <w:szCs w:val="24"/>
            <w:lang w:val="en-IN"/>
          </w:rPr>
          <w:t>https://m.economictimes.com/industry/auto/auto-news/hyundai-aims-to-be-production-hub-for-exports-to-emerging-markets/articleshow/118387213.cms</w:t>
        </w:r>
      </w:hyperlink>
      <w:r w:rsidRPr="00307C77">
        <w:rPr>
          <w:color w:val="000000" w:themeColor="text1"/>
          <w:sz w:val="24"/>
          <w:szCs w:val="24"/>
          <w:lang w:val="en-IN"/>
        </w:rPr>
        <w:t xml:space="preserve"> [accessed on: 18.11.2025]</w:t>
      </w:r>
    </w:p>
    <w:p w14:paraId="5F8DC321"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t>Hoeft, F., 2024. </w:t>
      </w:r>
      <w:r w:rsidRPr="00307C77">
        <w:rPr>
          <w:i/>
          <w:iCs/>
          <w:color w:val="000000" w:themeColor="text1"/>
          <w:sz w:val="24"/>
          <w:szCs w:val="24"/>
        </w:rPr>
        <w:t>How can incumbents survive in dynamic environments: The case of the automotive industry</w:t>
      </w:r>
      <w:r w:rsidRPr="00307C77">
        <w:rPr>
          <w:color w:val="000000" w:themeColor="text1"/>
          <w:sz w:val="24"/>
          <w:szCs w:val="24"/>
        </w:rPr>
        <w:t> (Doctoral dissertation, University of York).</w:t>
      </w:r>
    </w:p>
    <w:p w14:paraId="5C83A96B"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lastRenderedPageBreak/>
        <w:t xml:space="preserve">Hong, P.C., </w:t>
      </w:r>
      <w:proofErr w:type="spellStart"/>
      <w:r w:rsidRPr="00307C77">
        <w:rPr>
          <w:color w:val="000000" w:themeColor="text1"/>
          <w:sz w:val="24"/>
          <w:szCs w:val="24"/>
        </w:rPr>
        <w:t>Chennattuserry</w:t>
      </w:r>
      <w:proofErr w:type="spellEnd"/>
      <w:r w:rsidRPr="00307C77">
        <w:rPr>
          <w:color w:val="000000" w:themeColor="text1"/>
          <w:sz w:val="24"/>
          <w:szCs w:val="24"/>
        </w:rPr>
        <w:t xml:space="preserve">, J.C. and </w:t>
      </w:r>
      <w:proofErr w:type="spellStart"/>
      <w:r w:rsidRPr="00307C77">
        <w:rPr>
          <w:color w:val="000000" w:themeColor="text1"/>
          <w:sz w:val="24"/>
          <w:szCs w:val="24"/>
        </w:rPr>
        <w:t>Kureethara</w:t>
      </w:r>
      <w:proofErr w:type="spellEnd"/>
      <w:r w:rsidRPr="00307C77">
        <w:rPr>
          <w:color w:val="000000" w:themeColor="text1"/>
          <w:sz w:val="24"/>
          <w:szCs w:val="24"/>
        </w:rPr>
        <w:t>, J.V., 2022. The merging odyssey of trade, investment and partnership: a linkage model of India and Korea interactions. </w:t>
      </w:r>
      <w:r w:rsidRPr="00307C77">
        <w:rPr>
          <w:i/>
          <w:iCs/>
          <w:color w:val="000000" w:themeColor="text1"/>
          <w:sz w:val="24"/>
          <w:szCs w:val="24"/>
        </w:rPr>
        <w:t>International Journal of Business Excellence</w:t>
      </w:r>
      <w:r w:rsidRPr="00307C77">
        <w:rPr>
          <w:color w:val="000000" w:themeColor="text1"/>
          <w:sz w:val="24"/>
          <w:szCs w:val="24"/>
        </w:rPr>
        <w:t>, </w:t>
      </w:r>
      <w:r w:rsidRPr="00307C77">
        <w:rPr>
          <w:i/>
          <w:iCs/>
          <w:color w:val="000000" w:themeColor="text1"/>
          <w:sz w:val="24"/>
          <w:szCs w:val="24"/>
        </w:rPr>
        <w:t>27</w:t>
      </w:r>
      <w:r w:rsidRPr="00307C77">
        <w:rPr>
          <w:color w:val="000000" w:themeColor="text1"/>
          <w:sz w:val="24"/>
          <w:szCs w:val="24"/>
        </w:rPr>
        <w:t>(3), pp.344-359.</w:t>
      </w:r>
    </w:p>
    <w:p w14:paraId="4207654F"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t xml:space="preserve">Hossain Lipu, M.S., Miah, M.S., Ansari, S., Meraj, S.T., Hasan, K., Elavarasan, R.M., Mamun, A.A., </w:t>
      </w:r>
      <w:proofErr w:type="spellStart"/>
      <w:r w:rsidRPr="00307C77">
        <w:rPr>
          <w:color w:val="000000" w:themeColor="text1"/>
          <w:sz w:val="24"/>
          <w:szCs w:val="24"/>
        </w:rPr>
        <w:t>Zainuri</w:t>
      </w:r>
      <w:proofErr w:type="spellEnd"/>
      <w:r w:rsidRPr="00307C77">
        <w:rPr>
          <w:color w:val="000000" w:themeColor="text1"/>
          <w:sz w:val="24"/>
          <w:szCs w:val="24"/>
        </w:rPr>
        <w:t>, M.A.A. and Hussain, A., 2022. Power electronics converter technology integrated energy storage management in electric vehicles: emerging trends, analytical assessment and future research opportunities. </w:t>
      </w:r>
      <w:r w:rsidRPr="00307C77">
        <w:rPr>
          <w:i/>
          <w:iCs/>
          <w:color w:val="000000" w:themeColor="text1"/>
          <w:sz w:val="24"/>
          <w:szCs w:val="24"/>
        </w:rPr>
        <w:t>Electronics</w:t>
      </w:r>
      <w:r w:rsidRPr="00307C77">
        <w:rPr>
          <w:color w:val="000000" w:themeColor="text1"/>
          <w:sz w:val="24"/>
          <w:szCs w:val="24"/>
        </w:rPr>
        <w:t>, </w:t>
      </w:r>
      <w:r w:rsidRPr="00307C77">
        <w:rPr>
          <w:i/>
          <w:iCs/>
          <w:color w:val="000000" w:themeColor="text1"/>
          <w:sz w:val="24"/>
          <w:szCs w:val="24"/>
        </w:rPr>
        <w:t>11</w:t>
      </w:r>
      <w:r w:rsidRPr="00307C77">
        <w:rPr>
          <w:color w:val="000000" w:themeColor="text1"/>
          <w:sz w:val="24"/>
          <w:szCs w:val="24"/>
        </w:rPr>
        <w:t>(4), p.562.</w:t>
      </w:r>
    </w:p>
    <w:p w14:paraId="30C64FB5" w14:textId="77777777" w:rsidR="00307C77" w:rsidRPr="00307C77" w:rsidRDefault="00307C77" w:rsidP="00307C77">
      <w:pPr>
        <w:spacing w:line="360" w:lineRule="auto"/>
        <w:jc w:val="both"/>
        <w:rPr>
          <w:color w:val="000000" w:themeColor="text1"/>
          <w:sz w:val="24"/>
          <w:szCs w:val="24"/>
          <w:lang w:val="en-IN"/>
        </w:rPr>
      </w:pPr>
      <w:r w:rsidRPr="00307C77">
        <w:rPr>
          <w:color w:val="000000" w:themeColor="text1"/>
          <w:sz w:val="24"/>
          <w:szCs w:val="24"/>
          <w:lang w:val="en-IN"/>
        </w:rPr>
        <w:t xml:space="preserve">Hyundai Motor Group, 2025, available at, </w:t>
      </w:r>
      <w:hyperlink r:id="rId13" w:history="1">
        <w:r w:rsidRPr="00307C77">
          <w:rPr>
            <w:rStyle w:val="Hyperlink"/>
            <w:color w:val="000000" w:themeColor="text1"/>
            <w:sz w:val="24"/>
            <w:szCs w:val="24"/>
            <w:lang w:val="en-IN"/>
          </w:rPr>
          <w:t>https://www.hyundaimotorgroup.com/en/innovation/CONT0000000000005049</w:t>
        </w:r>
      </w:hyperlink>
      <w:r w:rsidRPr="00307C77">
        <w:rPr>
          <w:color w:val="000000" w:themeColor="text1"/>
          <w:sz w:val="24"/>
          <w:szCs w:val="24"/>
          <w:lang w:val="en-IN"/>
        </w:rPr>
        <w:t xml:space="preserve"> </w:t>
      </w:r>
      <w:hyperlink r:id="rId14" w:history="1">
        <w:r w:rsidRPr="00307C77">
          <w:rPr>
            <w:rStyle w:val="Hyperlink"/>
            <w:color w:val="000000" w:themeColor="text1"/>
            <w:sz w:val="24"/>
            <w:szCs w:val="24"/>
            <w:lang w:val="en-IN"/>
          </w:rPr>
          <w:t>https://www.hyundai.com/content/dam/hyundai/in/en/data/investor-relations/annual-report/annual-report2024-25.pdf</w:t>
        </w:r>
      </w:hyperlink>
      <w:r w:rsidRPr="00307C77">
        <w:rPr>
          <w:color w:val="000000" w:themeColor="text1"/>
          <w:sz w:val="24"/>
          <w:szCs w:val="24"/>
        </w:rPr>
        <w:t xml:space="preserve"> </w:t>
      </w:r>
      <w:r w:rsidRPr="00307C77">
        <w:rPr>
          <w:color w:val="000000" w:themeColor="text1"/>
          <w:sz w:val="24"/>
          <w:szCs w:val="24"/>
          <w:lang w:val="en-IN"/>
        </w:rPr>
        <w:t>[accessed on: 19.11.2025]</w:t>
      </w:r>
    </w:p>
    <w:p w14:paraId="42EC9B96" w14:textId="77777777" w:rsidR="00307C77" w:rsidRPr="00307C77" w:rsidRDefault="00307C77" w:rsidP="00307C77">
      <w:pPr>
        <w:spacing w:line="360" w:lineRule="auto"/>
        <w:jc w:val="both"/>
        <w:rPr>
          <w:color w:val="000000" w:themeColor="text1"/>
          <w:sz w:val="24"/>
          <w:szCs w:val="24"/>
          <w:lang w:val="en-IN"/>
        </w:rPr>
      </w:pPr>
      <w:r w:rsidRPr="00307C77">
        <w:rPr>
          <w:color w:val="000000" w:themeColor="text1"/>
          <w:sz w:val="24"/>
          <w:szCs w:val="24"/>
          <w:lang w:val="en-IN"/>
        </w:rPr>
        <w:t xml:space="preserve">Hyundai, 2024, available at, </w:t>
      </w:r>
      <w:hyperlink r:id="rId15" w:history="1">
        <w:r w:rsidRPr="00307C77">
          <w:rPr>
            <w:rStyle w:val="Hyperlink"/>
            <w:color w:val="000000" w:themeColor="text1"/>
            <w:sz w:val="24"/>
            <w:szCs w:val="24"/>
            <w:lang w:val="en-IN"/>
          </w:rPr>
          <w:t>https://www.hyundai.com/worldwide/en/newsroom/detail/hyundai-motor-reports-2024-global-sales-and-2025-targets-0000000890</w:t>
        </w:r>
      </w:hyperlink>
      <w:r w:rsidRPr="00307C77">
        <w:rPr>
          <w:color w:val="000000" w:themeColor="text1"/>
          <w:sz w:val="24"/>
          <w:szCs w:val="24"/>
          <w:lang w:val="en-IN"/>
        </w:rPr>
        <w:t xml:space="preserve"> [accessed on: 17.11.2025]</w:t>
      </w:r>
    </w:p>
    <w:p w14:paraId="0A199240" w14:textId="77777777" w:rsidR="00307C77" w:rsidRPr="00307C77" w:rsidRDefault="00307C77" w:rsidP="00307C77">
      <w:pPr>
        <w:spacing w:line="360" w:lineRule="auto"/>
        <w:jc w:val="both"/>
        <w:rPr>
          <w:color w:val="000000" w:themeColor="text1"/>
          <w:sz w:val="24"/>
          <w:szCs w:val="24"/>
          <w:lang w:val="en-IN"/>
        </w:rPr>
      </w:pPr>
      <w:r w:rsidRPr="00307C77">
        <w:rPr>
          <w:color w:val="000000" w:themeColor="text1"/>
          <w:sz w:val="24"/>
          <w:szCs w:val="24"/>
          <w:lang w:val="en-IN"/>
        </w:rPr>
        <w:t xml:space="preserve">Hyundai, 2024a, available at, </w:t>
      </w:r>
      <w:hyperlink r:id="rId16" w:history="1">
        <w:r w:rsidRPr="00307C77">
          <w:rPr>
            <w:rStyle w:val="Hyperlink"/>
            <w:color w:val="000000" w:themeColor="text1"/>
            <w:sz w:val="24"/>
            <w:szCs w:val="24"/>
            <w:lang w:val="en-IN"/>
          </w:rPr>
          <w:t>https://www.hyundai.com/content/dam/hyundai/in/en/data/investor-relations/HyundaiIndustryReportFinalReport.pdf</w:t>
        </w:r>
      </w:hyperlink>
      <w:r w:rsidRPr="00307C77">
        <w:rPr>
          <w:color w:val="000000" w:themeColor="text1"/>
          <w:sz w:val="24"/>
          <w:szCs w:val="24"/>
          <w:lang w:val="en-IN"/>
        </w:rPr>
        <w:t xml:space="preserve">  [accessed on: 19.11.2025]</w:t>
      </w:r>
    </w:p>
    <w:p w14:paraId="120C630A" w14:textId="77777777" w:rsidR="00307C77" w:rsidRPr="00307C77" w:rsidRDefault="00307C77" w:rsidP="00307C77">
      <w:pPr>
        <w:spacing w:line="360" w:lineRule="auto"/>
        <w:jc w:val="both"/>
        <w:rPr>
          <w:color w:val="000000" w:themeColor="text1"/>
          <w:sz w:val="24"/>
          <w:szCs w:val="24"/>
          <w:lang w:val="en-IN"/>
        </w:rPr>
      </w:pPr>
      <w:r w:rsidRPr="00307C77">
        <w:rPr>
          <w:color w:val="000000" w:themeColor="text1"/>
          <w:sz w:val="24"/>
          <w:szCs w:val="24"/>
          <w:lang w:val="en-IN"/>
        </w:rPr>
        <w:t xml:space="preserve">Hyundai, 2024b, available at, </w:t>
      </w:r>
      <w:hyperlink r:id="rId17" w:history="1">
        <w:r w:rsidRPr="00307C77">
          <w:rPr>
            <w:rStyle w:val="Hyperlink"/>
            <w:color w:val="000000" w:themeColor="text1"/>
            <w:sz w:val="24"/>
            <w:szCs w:val="24"/>
            <w:lang w:val="en-IN"/>
          </w:rPr>
          <w:t>https://www.hyundai.com/content/dam/hyundai/in/en/data/investor-relations/material-documents/Industry-Report-on-the-Passenger-Vehicle-Industry-in-India-CRISIL.pdf</w:t>
        </w:r>
      </w:hyperlink>
      <w:r w:rsidRPr="00307C77">
        <w:rPr>
          <w:color w:val="000000" w:themeColor="text1"/>
          <w:sz w:val="24"/>
          <w:szCs w:val="24"/>
          <w:lang w:val="en-IN"/>
        </w:rPr>
        <w:t xml:space="preserve"> [accessed on: 16.11.2025]</w:t>
      </w:r>
    </w:p>
    <w:p w14:paraId="00403C8C"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t>Jacobs, A.J., 2023. Hyundai-Kia in India, China, and Emerging Asia, 1997–2019. In </w:t>
      </w:r>
      <w:r w:rsidRPr="00307C77">
        <w:rPr>
          <w:i/>
          <w:iCs/>
          <w:color w:val="000000" w:themeColor="text1"/>
          <w:sz w:val="24"/>
          <w:szCs w:val="24"/>
        </w:rPr>
        <w:t>The Korean Automotive Industry, Volume 2: Asian Crisis to Today, 1997–2020</w:t>
      </w:r>
      <w:r w:rsidRPr="00307C77">
        <w:rPr>
          <w:color w:val="000000" w:themeColor="text1"/>
          <w:sz w:val="24"/>
          <w:szCs w:val="24"/>
        </w:rPr>
        <w:t> (pp. 385-421). Cham: Springer International Publishing.</w:t>
      </w:r>
    </w:p>
    <w:p w14:paraId="3B5F6608"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t>Jo, H.J., Jeong, J.H. and Kim, C., 2023. The Overseas Production Network</w:t>
      </w:r>
      <w:proofErr w:type="gramStart"/>
      <w:r w:rsidRPr="00307C77">
        <w:rPr>
          <w:color w:val="000000" w:themeColor="text1"/>
          <w:sz w:val="24"/>
          <w:szCs w:val="24"/>
        </w:rPr>
        <w:t>—‘</w:t>
      </w:r>
      <w:proofErr w:type="gramEnd"/>
      <w:r w:rsidRPr="00307C77">
        <w:rPr>
          <w:color w:val="000000" w:themeColor="text1"/>
          <w:sz w:val="24"/>
          <w:szCs w:val="24"/>
        </w:rPr>
        <w:t>Model Factories’ and the Global Transfer of Hyundai Motor’s Production System. In </w:t>
      </w:r>
      <w:r w:rsidRPr="00307C77">
        <w:rPr>
          <w:i/>
          <w:iCs/>
          <w:color w:val="000000" w:themeColor="text1"/>
          <w:sz w:val="24"/>
          <w:szCs w:val="24"/>
        </w:rPr>
        <w:t>Agile Against Lean: An Inquiry into the Production System of Hyundai Motor</w:t>
      </w:r>
      <w:r w:rsidRPr="00307C77">
        <w:rPr>
          <w:color w:val="000000" w:themeColor="text1"/>
          <w:sz w:val="24"/>
          <w:szCs w:val="24"/>
        </w:rPr>
        <w:t> (pp. 197-222). Singapore: Springer Nature Singapore.</w:t>
      </w:r>
    </w:p>
    <w:p w14:paraId="55DA09F6" w14:textId="77777777" w:rsidR="00307C77" w:rsidRPr="00307C77" w:rsidRDefault="00307C77" w:rsidP="00307C77">
      <w:pPr>
        <w:spacing w:line="360" w:lineRule="auto"/>
        <w:jc w:val="both"/>
        <w:rPr>
          <w:color w:val="000000" w:themeColor="text1"/>
          <w:sz w:val="24"/>
          <w:szCs w:val="24"/>
          <w:lang w:val="en-IN"/>
        </w:rPr>
      </w:pPr>
      <w:r w:rsidRPr="00307C77">
        <w:rPr>
          <w:color w:val="000000" w:themeColor="text1"/>
          <w:sz w:val="24"/>
          <w:szCs w:val="24"/>
          <w:lang w:val="en-IN"/>
        </w:rPr>
        <w:t xml:space="preserve">Ken, 2025, available at, </w:t>
      </w:r>
      <w:hyperlink r:id="rId18" w:history="1">
        <w:r w:rsidRPr="00307C77">
          <w:rPr>
            <w:rStyle w:val="Hyperlink"/>
            <w:color w:val="000000" w:themeColor="text1"/>
            <w:sz w:val="24"/>
            <w:szCs w:val="24"/>
            <w:lang w:val="en-IN"/>
          </w:rPr>
          <w:t>https://the-ken.com/story/hyundai-indias-ipo-pays-way-more-to-its-korean-parent-than-meets-the-eye/</w:t>
        </w:r>
      </w:hyperlink>
      <w:r w:rsidRPr="00307C77">
        <w:rPr>
          <w:color w:val="000000" w:themeColor="text1"/>
          <w:sz w:val="24"/>
          <w:szCs w:val="24"/>
          <w:lang w:val="en-IN"/>
        </w:rPr>
        <w:t xml:space="preserve"> [accessed on: 20.11.2025]</w:t>
      </w:r>
    </w:p>
    <w:p w14:paraId="28BD0E6A"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lastRenderedPageBreak/>
        <w:t>Kim, G.S. and Lee, Y.H., 2021. Speed and sustainability when entering new market. </w:t>
      </w:r>
      <w:r w:rsidRPr="00307C77">
        <w:rPr>
          <w:i/>
          <w:iCs/>
          <w:color w:val="000000" w:themeColor="text1"/>
          <w:sz w:val="24"/>
          <w:szCs w:val="24"/>
        </w:rPr>
        <w:t>Sustainability</w:t>
      </w:r>
      <w:r w:rsidRPr="00307C77">
        <w:rPr>
          <w:color w:val="000000" w:themeColor="text1"/>
          <w:sz w:val="24"/>
          <w:szCs w:val="24"/>
        </w:rPr>
        <w:t>, </w:t>
      </w:r>
      <w:r w:rsidRPr="00307C77">
        <w:rPr>
          <w:i/>
          <w:iCs/>
          <w:color w:val="000000" w:themeColor="text1"/>
          <w:sz w:val="24"/>
          <w:szCs w:val="24"/>
        </w:rPr>
        <w:t>13</w:t>
      </w:r>
      <w:r w:rsidRPr="00307C77">
        <w:rPr>
          <w:color w:val="000000" w:themeColor="text1"/>
          <w:sz w:val="24"/>
          <w:szCs w:val="24"/>
        </w:rPr>
        <w:t>(22), p.12458.</w:t>
      </w:r>
    </w:p>
    <w:p w14:paraId="77DECF7F"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t xml:space="preserve">Kirkham, K. and Toplisek, A., 2022. The Impact of sanctions on </w:t>
      </w:r>
      <w:proofErr w:type="spellStart"/>
      <w:r w:rsidRPr="00307C77">
        <w:rPr>
          <w:color w:val="000000" w:themeColor="text1"/>
          <w:sz w:val="24"/>
          <w:szCs w:val="24"/>
        </w:rPr>
        <w:t>globaly</w:t>
      </w:r>
      <w:proofErr w:type="spellEnd"/>
      <w:r w:rsidRPr="00307C77">
        <w:rPr>
          <w:color w:val="000000" w:themeColor="text1"/>
          <w:sz w:val="24"/>
          <w:szCs w:val="24"/>
        </w:rPr>
        <w:t xml:space="preserve"> supply chains and climate change: the cases of EV batteries segment in electric car manufacturing in the EU and South Korean. In </w:t>
      </w:r>
      <w:r w:rsidRPr="00307C77">
        <w:rPr>
          <w:i/>
          <w:iCs/>
          <w:color w:val="000000" w:themeColor="text1"/>
          <w:sz w:val="24"/>
          <w:szCs w:val="24"/>
        </w:rPr>
        <w:t>28th Annual Conference on Alternative Economic Policy in Europe</w:t>
      </w:r>
      <w:r w:rsidRPr="00307C77">
        <w:rPr>
          <w:color w:val="000000" w:themeColor="text1"/>
          <w:sz w:val="24"/>
          <w:szCs w:val="24"/>
        </w:rPr>
        <w:t>.</w:t>
      </w:r>
    </w:p>
    <w:p w14:paraId="39CB36EB"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t>Kumar, R., 2021. The supply chain diversification and India–South Korea cooperation in a contested East Asia in the post-COVID-19 era. </w:t>
      </w:r>
      <w:r w:rsidRPr="00307C77">
        <w:rPr>
          <w:i/>
          <w:iCs/>
          <w:color w:val="000000" w:themeColor="text1"/>
          <w:sz w:val="24"/>
          <w:szCs w:val="24"/>
        </w:rPr>
        <w:t>The Journal of Indian and Asian Studies</w:t>
      </w:r>
      <w:r w:rsidRPr="00307C77">
        <w:rPr>
          <w:color w:val="000000" w:themeColor="text1"/>
          <w:sz w:val="24"/>
          <w:szCs w:val="24"/>
        </w:rPr>
        <w:t>, </w:t>
      </w:r>
      <w:r w:rsidRPr="00307C77">
        <w:rPr>
          <w:i/>
          <w:iCs/>
          <w:color w:val="000000" w:themeColor="text1"/>
          <w:sz w:val="24"/>
          <w:szCs w:val="24"/>
        </w:rPr>
        <w:t>2</w:t>
      </w:r>
      <w:r w:rsidRPr="00307C77">
        <w:rPr>
          <w:color w:val="000000" w:themeColor="text1"/>
          <w:sz w:val="24"/>
          <w:szCs w:val="24"/>
        </w:rPr>
        <w:t>(02), p.2140007.</w:t>
      </w:r>
    </w:p>
    <w:p w14:paraId="4406B1E8" w14:textId="77777777" w:rsidR="00307C77" w:rsidRPr="00307C77" w:rsidRDefault="00307C77" w:rsidP="00307C77">
      <w:pPr>
        <w:spacing w:line="360" w:lineRule="auto"/>
        <w:jc w:val="both"/>
        <w:rPr>
          <w:color w:val="000000" w:themeColor="text1"/>
          <w:sz w:val="24"/>
          <w:szCs w:val="24"/>
        </w:rPr>
      </w:pPr>
      <w:proofErr w:type="spellStart"/>
      <w:r w:rsidRPr="00307C77">
        <w:rPr>
          <w:color w:val="000000" w:themeColor="text1"/>
          <w:sz w:val="24"/>
          <w:szCs w:val="24"/>
        </w:rPr>
        <w:t>Kuraś</w:t>
      </w:r>
      <w:proofErr w:type="spellEnd"/>
      <w:r w:rsidRPr="00307C77">
        <w:rPr>
          <w:color w:val="000000" w:themeColor="text1"/>
          <w:sz w:val="24"/>
          <w:szCs w:val="24"/>
        </w:rPr>
        <w:t>, P., 2023. ENTRY MODES USED IN THE INTERNATIONALIZATION PROCESS OF AUTOMOTIVE ENTERPRISES. </w:t>
      </w:r>
      <w:r w:rsidRPr="00307C77">
        <w:rPr>
          <w:i/>
          <w:iCs/>
          <w:color w:val="000000" w:themeColor="text1"/>
          <w:sz w:val="24"/>
          <w:szCs w:val="24"/>
        </w:rPr>
        <w:t>Scientific Papers of Silesian University of Technology. Organization &amp; Management/</w:t>
      </w:r>
      <w:proofErr w:type="spellStart"/>
      <w:r w:rsidRPr="00307C77">
        <w:rPr>
          <w:i/>
          <w:iCs/>
          <w:color w:val="000000" w:themeColor="text1"/>
          <w:sz w:val="24"/>
          <w:szCs w:val="24"/>
        </w:rPr>
        <w:t>Zeszyty</w:t>
      </w:r>
      <w:proofErr w:type="spellEnd"/>
      <w:r w:rsidRPr="00307C77">
        <w:rPr>
          <w:i/>
          <w:iCs/>
          <w:color w:val="000000" w:themeColor="text1"/>
          <w:sz w:val="24"/>
          <w:szCs w:val="24"/>
        </w:rPr>
        <w:t xml:space="preserve"> </w:t>
      </w:r>
      <w:proofErr w:type="spellStart"/>
      <w:r w:rsidRPr="00307C77">
        <w:rPr>
          <w:i/>
          <w:iCs/>
          <w:color w:val="000000" w:themeColor="text1"/>
          <w:sz w:val="24"/>
          <w:szCs w:val="24"/>
        </w:rPr>
        <w:t>Naukowe</w:t>
      </w:r>
      <w:proofErr w:type="spellEnd"/>
      <w:r w:rsidRPr="00307C77">
        <w:rPr>
          <w:i/>
          <w:iCs/>
          <w:color w:val="000000" w:themeColor="text1"/>
          <w:sz w:val="24"/>
          <w:szCs w:val="24"/>
        </w:rPr>
        <w:t xml:space="preserve"> </w:t>
      </w:r>
      <w:proofErr w:type="spellStart"/>
      <w:r w:rsidRPr="00307C77">
        <w:rPr>
          <w:i/>
          <w:iCs/>
          <w:color w:val="000000" w:themeColor="text1"/>
          <w:sz w:val="24"/>
          <w:szCs w:val="24"/>
        </w:rPr>
        <w:t>Politechniki</w:t>
      </w:r>
      <w:proofErr w:type="spellEnd"/>
      <w:r w:rsidRPr="00307C77">
        <w:rPr>
          <w:i/>
          <w:iCs/>
          <w:color w:val="000000" w:themeColor="text1"/>
          <w:sz w:val="24"/>
          <w:szCs w:val="24"/>
        </w:rPr>
        <w:t xml:space="preserve"> </w:t>
      </w:r>
      <w:proofErr w:type="spellStart"/>
      <w:r w:rsidRPr="00307C77">
        <w:rPr>
          <w:i/>
          <w:iCs/>
          <w:color w:val="000000" w:themeColor="text1"/>
          <w:sz w:val="24"/>
          <w:szCs w:val="24"/>
        </w:rPr>
        <w:t>Slaskiej</w:t>
      </w:r>
      <w:proofErr w:type="spellEnd"/>
      <w:r w:rsidRPr="00307C77">
        <w:rPr>
          <w:i/>
          <w:iCs/>
          <w:color w:val="000000" w:themeColor="text1"/>
          <w:sz w:val="24"/>
          <w:szCs w:val="24"/>
        </w:rPr>
        <w:t xml:space="preserve">. Seria </w:t>
      </w:r>
      <w:proofErr w:type="spellStart"/>
      <w:r w:rsidRPr="00307C77">
        <w:rPr>
          <w:i/>
          <w:iCs/>
          <w:color w:val="000000" w:themeColor="text1"/>
          <w:sz w:val="24"/>
          <w:szCs w:val="24"/>
        </w:rPr>
        <w:t>Organizacji</w:t>
      </w:r>
      <w:proofErr w:type="spellEnd"/>
      <w:r w:rsidRPr="00307C77">
        <w:rPr>
          <w:i/>
          <w:iCs/>
          <w:color w:val="000000" w:themeColor="text1"/>
          <w:sz w:val="24"/>
          <w:szCs w:val="24"/>
        </w:rPr>
        <w:t xml:space="preserve"> </w:t>
      </w:r>
      <w:proofErr w:type="spellStart"/>
      <w:r w:rsidRPr="00307C77">
        <w:rPr>
          <w:i/>
          <w:iCs/>
          <w:color w:val="000000" w:themeColor="text1"/>
          <w:sz w:val="24"/>
          <w:szCs w:val="24"/>
        </w:rPr>
        <w:t>i</w:t>
      </w:r>
      <w:proofErr w:type="spellEnd"/>
      <w:r w:rsidRPr="00307C77">
        <w:rPr>
          <w:i/>
          <w:iCs/>
          <w:color w:val="000000" w:themeColor="text1"/>
          <w:sz w:val="24"/>
          <w:szCs w:val="24"/>
        </w:rPr>
        <w:t xml:space="preserve"> </w:t>
      </w:r>
      <w:proofErr w:type="spellStart"/>
      <w:r w:rsidRPr="00307C77">
        <w:rPr>
          <w:i/>
          <w:iCs/>
          <w:color w:val="000000" w:themeColor="text1"/>
          <w:sz w:val="24"/>
          <w:szCs w:val="24"/>
        </w:rPr>
        <w:t>Zarzadzanie</w:t>
      </w:r>
      <w:proofErr w:type="spellEnd"/>
      <w:r w:rsidRPr="00307C77">
        <w:rPr>
          <w:color w:val="000000" w:themeColor="text1"/>
          <w:sz w:val="24"/>
          <w:szCs w:val="24"/>
        </w:rPr>
        <w:t>, (180).</w:t>
      </w:r>
    </w:p>
    <w:p w14:paraId="4FE3F7A2"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t xml:space="preserve">Lee, J., Kim, J., Kim, J. and Choi, S., 2021. Why localization is necessary as a business strategy in emerging markets: The case comparison of </w:t>
      </w:r>
      <w:proofErr w:type="spellStart"/>
      <w:r w:rsidRPr="00307C77">
        <w:rPr>
          <w:color w:val="000000" w:themeColor="text1"/>
          <w:sz w:val="24"/>
          <w:szCs w:val="24"/>
        </w:rPr>
        <w:t>hyundai</w:t>
      </w:r>
      <w:proofErr w:type="spellEnd"/>
      <w:r w:rsidRPr="00307C77">
        <w:rPr>
          <w:color w:val="000000" w:themeColor="text1"/>
          <w:sz w:val="24"/>
          <w:szCs w:val="24"/>
        </w:rPr>
        <w:t xml:space="preserve"> and </w:t>
      </w:r>
      <w:proofErr w:type="spellStart"/>
      <w:r w:rsidRPr="00307C77">
        <w:rPr>
          <w:color w:val="000000" w:themeColor="text1"/>
          <w:sz w:val="24"/>
          <w:szCs w:val="24"/>
        </w:rPr>
        <w:t>volkswagen</w:t>
      </w:r>
      <w:proofErr w:type="spellEnd"/>
      <w:r w:rsidRPr="00307C77">
        <w:rPr>
          <w:color w:val="000000" w:themeColor="text1"/>
          <w:sz w:val="24"/>
          <w:szCs w:val="24"/>
        </w:rPr>
        <w:t>. </w:t>
      </w:r>
      <w:r w:rsidRPr="00307C77">
        <w:rPr>
          <w:i/>
          <w:iCs/>
          <w:color w:val="000000" w:themeColor="text1"/>
          <w:sz w:val="24"/>
          <w:szCs w:val="24"/>
        </w:rPr>
        <w:t>Journal of Open Innovation: Technology, Market, and Complexity</w:t>
      </w:r>
      <w:r w:rsidRPr="00307C77">
        <w:rPr>
          <w:color w:val="000000" w:themeColor="text1"/>
          <w:sz w:val="24"/>
          <w:szCs w:val="24"/>
        </w:rPr>
        <w:t>, </w:t>
      </w:r>
      <w:r w:rsidRPr="00307C77">
        <w:rPr>
          <w:i/>
          <w:iCs/>
          <w:color w:val="000000" w:themeColor="text1"/>
          <w:sz w:val="24"/>
          <w:szCs w:val="24"/>
        </w:rPr>
        <w:t>7</w:t>
      </w:r>
      <w:r w:rsidRPr="00307C77">
        <w:rPr>
          <w:color w:val="000000" w:themeColor="text1"/>
          <w:sz w:val="24"/>
          <w:szCs w:val="24"/>
        </w:rPr>
        <w:t>(3), p.190.</w:t>
      </w:r>
    </w:p>
    <w:p w14:paraId="779FE055"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t>Lee, W.I., 2024. Driving the Future of Autonomous Electric Vehicles in Korea: Strategic Foresight, Technology, and Innovation Cluster. </w:t>
      </w:r>
      <w:r w:rsidRPr="00307C77">
        <w:rPr>
          <w:i/>
          <w:iCs/>
          <w:color w:val="000000" w:themeColor="text1"/>
          <w:sz w:val="24"/>
          <w:szCs w:val="24"/>
        </w:rPr>
        <w:t>Asia-pacific Journal of Convergent Research Interchange (APJCRI)</w:t>
      </w:r>
      <w:r w:rsidRPr="00307C77">
        <w:rPr>
          <w:color w:val="000000" w:themeColor="text1"/>
          <w:sz w:val="24"/>
          <w:szCs w:val="24"/>
        </w:rPr>
        <w:t>, pp.125-144.</w:t>
      </w:r>
    </w:p>
    <w:p w14:paraId="4B6E1EF4"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t>Mishra, K., 2023. Reconstructing celebrity endorsement unveiling new operations in marketing and consumer behavior. </w:t>
      </w:r>
      <w:r w:rsidRPr="00307C77">
        <w:rPr>
          <w:i/>
          <w:iCs/>
          <w:color w:val="000000" w:themeColor="text1"/>
          <w:sz w:val="24"/>
          <w:szCs w:val="24"/>
        </w:rPr>
        <w:t>Available at SSRN 4878393</w:t>
      </w:r>
      <w:r w:rsidRPr="00307C77">
        <w:rPr>
          <w:color w:val="000000" w:themeColor="text1"/>
          <w:sz w:val="24"/>
          <w:szCs w:val="24"/>
        </w:rPr>
        <w:t>.</w:t>
      </w:r>
    </w:p>
    <w:p w14:paraId="5AA65D11"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t xml:space="preserve">Mitra, S., 2025. ‘You are from the country of@ </w:t>
      </w:r>
      <w:proofErr w:type="spellStart"/>
      <w:r w:rsidRPr="00307C77">
        <w:rPr>
          <w:color w:val="000000" w:themeColor="text1"/>
          <w:sz w:val="24"/>
          <w:szCs w:val="24"/>
        </w:rPr>
        <w:t>iamsrk</w:t>
      </w:r>
      <w:proofErr w:type="spellEnd"/>
      <w:r w:rsidRPr="00307C77">
        <w:rPr>
          <w:color w:val="000000" w:themeColor="text1"/>
          <w:sz w:val="24"/>
          <w:szCs w:val="24"/>
        </w:rPr>
        <w:t>. I trust you’: Shah Rukh khan, transnational stardom and counteracting the problematics of the Muslim celebrity in contemporary India. </w:t>
      </w:r>
      <w:r w:rsidRPr="00307C77">
        <w:rPr>
          <w:i/>
          <w:iCs/>
          <w:color w:val="000000" w:themeColor="text1"/>
          <w:sz w:val="24"/>
          <w:szCs w:val="24"/>
        </w:rPr>
        <w:t>Celebrity Studies</w:t>
      </w:r>
      <w:r w:rsidRPr="00307C77">
        <w:rPr>
          <w:color w:val="000000" w:themeColor="text1"/>
          <w:sz w:val="24"/>
          <w:szCs w:val="24"/>
        </w:rPr>
        <w:t>, pp.1-15.</w:t>
      </w:r>
    </w:p>
    <w:p w14:paraId="3B4D3AA1" w14:textId="77777777" w:rsidR="00307C77" w:rsidRPr="00307C77" w:rsidRDefault="00307C77" w:rsidP="00307C77">
      <w:pPr>
        <w:spacing w:line="360" w:lineRule="auto"/>
        <w:jc w:val="both"/>
        <w:rPr>
          <w:color w:val="000000" w:themeColor="text1"/>
          <w:sz w:val="24"/>
          <w:szCs w:val="24"/>
          <w:lang w:val="en-IN"/>
        </w:rPr>
      </w:pPr>
      <w:r w:rsidRPr="00307C77">
        <w:rPr>
          <w:color w:val="000000" w:themeColor="text1"/>
          <w:sz w:val="24"/>
          <w:szCs w:val="24"/>
          <w:lang w:val="en-IN"/>
        </w:rPr>
        <w:t xml:space="preserve">Motor Finance, 2025, available at, </w:t>
      </w:r>
      <w:hyperlink r:id="rId19" w:history="1">
        <w:r w:rsidRPr="00307C77">
          <w:rPr>
            <w:rStyle w:val="Hyperlink"/>
            <w:color w:val="000000" w:themeColor="text1"/>
            <w:sz w:val="24"/>
            <w:szCs w:val="24"/>
            <w:lang w:val="en-IN"/>
          </w:rPr>
          <w:t>https://www.motorfinanceonline.com/news/hyundai-motor-india-takes-ipo-route-to-strengthen-market-position-amidst-rising-local-competition-says-globaldata/</w:t>
        </w:r>
      </w:hyperlink>
      <w:r w:rsidRPr="00307C77">
        <w:rPr>
          <w:color w:val="000000" w:themeColor="text1"/>
          <w:sz w:val="24"/>
          <w:szCs w:val="24"/>
          <w:lang w:val="en-IN"/>
        </w:rPr>
        <w:t xml:space="preserve"> [accessed on: 18.11.2025]</w:t>
      </w:r>
    </w:p>
    <w:p w14:paraId="1CCF0A15" w14:textId="77777777" w:rsidR="00307C77" w:rsidRPr="00307C77" w:rsidRDefault="00307C77" w:rsidP="00307C77">
      <w:pPr>
        <w:spacing w:line="360" w:lineRule="auto"/>
        <w:jc w:val="both"/>
        <w:rPr>
          <w:color w:val="000000" w:themeColor="text1"/>
          <w:sz w:val="24"/>
          <w:szCs w:val="24"/>
        </w:rPr>
      </w:pPr>
      <w:proofErr w:type="spellStart"/>
      <w:r w:rsidRPr="00307C77">
        <w:rPr>
          <w:color w:val="000000" w:themeColor="text1"/>
          <w:sz w:val="24"/>
          <w:szCs w:val="24"/>
        </w:rPr>
        <w:t>Niero</w:t>
      </w:r>
      <w:proofErr w:type="spellEnd"/>
      <w:r w:rsidRPr="00307C77">
        <w:rPr>
          <w:color w:val="000000" w:themeColor="text1"/>
          <w:sz w:val="24"/>
          <w:szCs w:val="24"/>
        </w:rPr>
        <w:t xml:space="preserve">, B., </w:t>
      </w:r>
      <w:proofErr w:type="spellStart"/>
      <w:r w:rsidRPr="00307C77">
        <w:rPr>
          <w:color w:val="000000" w:themeColor="text1"/>
          <w:sz w:val="24"/>
          <w:szCs w:val="24"/>
        </w:rPr>
        <w:t>Srimeecha</w:t>
      </w:r>
      <w:proofErr w:type="spellEnd"/>
      <w:r w:rsidRPr="00307C77">
        <w:rPr>
          <w:color w:val="000000" w:themeColor="text1"/>
          <w:sz w:val="24"/>
          <w:szCs w:val="24"/>
        </w:rPr>
        <w:t>, P., Chhabra, R. and Kanoi, S., 2023. Charging Innovation: A global business analysis of Hyundai's electric future.</w:t>
      </w:r>
    </w:p>
    <w:p w14:paraId="4DC28811"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t>Ohara, F. and Mefford, R.N., 2023. Corporate venturing strategy of emerging market multinational enterprises. </w:t>
      </w:r>
      <w:r w:rsidRPr="00307C77">
        <w:rPr>
          <w:i/>
          <w:iCs/>
          <w:color w:val="000000" w:themeColor="text1"/>
          <w:sz w:val="24"/>
          <w:szCs w:val="24"/>
        </w:rPr>
        <w:t>Journal of Business Strategy</w:t>
      </w:r>
      <w:r w:rsidRPr="00307C77">
        <w:rPr>
          <w:color w:val="000000" w:themeColor="text1"/>
          <w:sz w:val="24"/>
          <w:szCs w:val="24"/>
        </w:rPr>
        <w:t>, </w:t>
      </w:r>
      <w:r w:rsidRPr="00307C77">
        <w:rPr>
          <w:i/>
          <w:iCs/>
          <w:color w:val="000000" w:themeColor="text1"/>
          <w:sz w:val="24"/>
          <w:szCs w:val="24"/>
        </w:rPr>
        <w:t>44</w:t>
      </w:r>
      <w:r w:rsidRPr="00307C77">
        <w:rPr>
          <w:color w:val="000000" w:themeColor="text1"/>
          <w:sz w:val="24"/>
          <w:szCs w:val="24"/>
        </w:rPr>
        <w:t>(5), pp.257-265.</w:t>
      </w:r>
    </w:p>
    <w:p w14:paraId="3AEAD61C"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lastRenderedPageBreak/>
        <w:t>Ordóñez, S., 2024. Global Production Networks and Dynamic Cores in the World’s Main Nodes. </w:t>
      </w:r>
      <w:r w:rsidRPr="00307C77">
        <w:rPr>
          <w:i/>
          <w:iCs/>
          <w:color w:val="000000" w:themeColor="text1"/>
          <w:sz w:val="24"/>
          <w:szCs w:val="24"/>
        </w:rPr>
        <w:t>World Review of Political Economy</w:t>
      </w:r>
      <w:r w:rsidRPr="00307C77">
        <w:rPr>
          <w:color w:val="000000" w:themeColor="text1"/>
          <w:sz w:val="24"/>
          <w:szCs w:val="24"/>
        </w:rPr>
        <w:t>, </w:t>
      </w:r>
      <w:r w:rsidRPr="00307C77">
        <w:rPr>
          <w:i/>
          <w:iCs/>
          <w:color w:val="000000" w:themeColor="text1"/>
          <w:sz w:val="24"/>
          <w:szCs w:val="24"/>
        </w:rPr>
        <w:t>15</w:t>
      </w:r>
      <w:r w:rsidRPr="00307C77">
        <w:rPr>
          <w:color w:val="000000" w:themeColor="text1"/>
          <w:sz w:val="24"/>
          <w:szCs w:val="24"/>
        </w:rPr>
        <w:t>(1), pp.46-81.</w:t>
      </w:r>
    </w:p>
    <w:p w14:paraId="5E24B328"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t xml:space="preserve">Reddy, L.S., Ranjith, P.V., Sabnis, S., Ganatra, V., Shastry, K., </w:t>
      </w:r>
      <w:proofErr w:type="spellStart"/>
      <w:r w:rsidRPr="00307C77">
        <w:rPr>
          <w:color w:val="000000" w:themeColor="text1"/>
          <w:sz w:val="24"/>
          <w:szCs w:val="24"/>
        </w:rPr>
        <w:t>Elviona</w:t>
      </w:r>
      <w:proofErr w:type="spellEnd"/>
      <w:r w:rsidRPr="00307C77">
        <w:rPr>
          <w:color w:val="000000" w:themeColor="text1"/>
          <w:sz w:val="24"/>
          <w:szCs w:val="24"/>
        </w:rPr>
        <w:t xml:space="preserve">, A. and </w:t>
      </w:r>
      <w:proofErr w:type="spellStart"/>
      <w:r w:rsidRPr="00307C77">
        <w:rPr>
          <w:color w:val="000000" w:themeColor="text1"/>
          <w:sz w:val="24"/>
          <w:szCs w:val="24"/>
        </w:rPr>
        <w:t>Jiaze</w:t>
      </w:r>
      <w:proofErr w:type="spellEnd"/>
      <w:r w:rsidRPr="00307C77">
        <w:rPr>
          <w:color w:val="000000" w:themeColor="text1"/>
          <w:sz w:val="24"/>
          <w:szCs w:val="24"/>
        </w:rPr>
        <w:t>, W., 2021. Advertising strategies of Hyundai Motors in Indian market. </w:t>
      </w:r>
      <w:r w:rsidRPr="00307C77">
        <w:rPr>
          <w:i/>
          <w:iCs/>
          <w:color w:val="000000" w:themeColor="text1"/>
          <w:sz w:val="24"/>
          <w:szCs w:val="24"/>
        </w:rPr>
        <w:t xml:space="preserve">International Journal of Accounting &amp; Finance in Asia </w:t>
      </w:r>
      <w:proofErr w:type="spellStart"/>
      <w:r w:rsidRPr="00307C77">
        <w:rPr>
          <w:i/>
          <w:iCs/>
          <w:color w:val="000000" w:themeColor="text1"/>
          <w:sz w:val="24"/>
          <w:szCs w:val="24"/>
        </w:rPr>
        <w:t>Pasific</w:t>
      </w:r>
      <w:proofErr w:type="spellEnd"/>
      <w:r w:rsidRPr="00307C77">
        <w:rPr>
          <w:color w:val="000000" w:themeColor="text1"/>
          <w:sz w:val="24"/>
          <w:szCs w:val="24"/>
        </w:rPr>
        <w:t>, </w:t>
      </w:r>
      <w:r w:rsidRPr="00307C77">
        <w:rPr>
          <w:i/>
          <w:iCs/>
          <w:color w:val="000000" w:themeColor="text1"/>
          <w:sz w:val="24"/>
          <w:szCs w:val="24"/>
        </w:rPr>
        <w:t>4</w:t>
      </w:r>
      <w:r w:rsidRPr="00307C77">
        <w:rPr>
          <w:color w:val="000000" w:themeColor="text1"/>
          <w:sz w:val="24"/>
          <w:szCs w:val="24"/>
        </w:rPr>
        <w:t>(1), pp.104-115.</w:t>
      </w:r>
    </w:p>
    <w:p w14:paraId="40F9EE35" w14:textId="77777777" w:rsidR="00307C77" w:rsidRPr="00307C77" w:rsidRDefault="00307C77" w:rsidP="00307C77">
      <w:pPr>
        <w:spacing w:line="360" w:lineRule="auto"/>
        <w:jc w:val="both"/>
        <w:rPr>
          <w:color w:val="000000" w:themeColor="text1"/>
          <w:sz w:val="24"/>
          <w:szCs w:val="24"/>
          <w:lang w:val="en-IN"/>
        </w:rPr>
      </w:pPr>
      <w:r w:rsidRPr="00307C77">
        <w:rPr>
          <w:color w:val="000000" w:themeColor="text1"/>
          <w:sz w:val="24"/>
          <w:szCs w:val="24"/>
          <w:lang w:val="en-IN"/>
        </w:rPr>
        <w:t xml:space="preserve">Reuters, 2025, available at, </w:t>
      </w:r>
      <w:hyperlink r:id="rId20" w:history="1">
        <w:r w:rsidRPr="00307C77">
          <w:rPr>
            <w:rStyle w:val="Hyperlink"/>
            <w:color w:val="000000" w:themeColor="text1"/>
            <w:sz w:val="24"/>
            <w:szCs w:val="24"/>
            <w:lang w:val="en-IN"/>
          </w:rPr>
          <w:t>https://www.reuters.com/article/business/blowing-the-whistle-in-south-korea-hyundai-man-takes-on-chaebol-culture-idUSKCN18B0HO/</w:t>
        </w:r>
      </w:hyperlink>
      <w:r w:rsidRPr="00307C77">
        <w:rPr>
          <w:color w:val="000000" w:themeColor="text1"/>
          <w:sz w:val="24"/>
          <w:szCs w:val="24"/>
          <w:lang w:val="en-IN"/>
        </w:rPr>
        <w:t xml:space="preserve"> [accessed on: 20.11.2025]</w:t>
      </w:r>
    </w:p>
    <w:p w14:paraId="4F343794"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t>Ryu, C. and Do, S., 2023. A Method for Managing Software Assets in the Automotive Industry (Focusing on the Case of Hyundai Motor Company and Parts Makers). </w:t>
      </w:r>
      <w:r w:rsidRPr="00307C77">
        <w:rPr>
          <w:i/>
          <w:iCs/>
          <w:color w:val="000000" w:themeColor="text1"/>
          <w:sz w:val="24"/>
          <w:szCs w:val="24"/>
        </w:rPr>
        <w:t>Applied Sciences</w:t>
      </w:r>
      <w:r w:rsidRPr="00307C77">
        <w:rPr>
          <w:color w:val="000000" w:themeColor="text1"/>
          <w:sz w:val="24"/>
          <w:szCs w:val="24"/>
        </w:rPr>
        <w:t>, </w:t>
      </w:r>
      <w:r w:rsidRPr="00307C77">
        <w:rPr>
          <w:i/>
          <w:iCs/>
          <w:color w:val="000000" w:themeColor="text1"/>
          <w:sz w:val="24"/>
          <w:szCs w:val="24"/>
        </w:rPr>
        <w:t>13</w:t>
      </w:r>
      <w:r w:rsidRPr="00307C77">
        <w:rPr>
          <w:color w:val="000000" w:themeColor="text1"/>
          <w:sz w:val="24"/>
          <w:szCs w:val="24"/>
        </w:rPr>
        <w:t>(7), p.4174.</w:t>
      </w:r>
    </w:p>
    <w:p w14:paraId="2144F7D1"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t>Sahu, P.K., Pani, A. and Santos, G., 2022. Freight traffic impacts and logistics inefficiencies in India: Policy interventions and solution concepts for sustainable city logistics. </w:t>
      </w:r>
      <w:r w:rsidRPr="00307C77">
        <w:rPr>
          <w:i/>
          <w:iCs/>
          <w:color w:val="000000" w:themeColor="text1"/>
          <w:sz w:val="24"/>
          <w:szCs w:val="24"/>
        </w:rPr>
        <w:t>Transportation in Developing Economies</w:t>
      </w:r>
      <w:r w:rsidRPr="00307C77">
        <w:rPr>
          <w:color w:val="000000" w:themeColor="text1"/>
          <w:sz w:val="24"/>
          <w:szCs w:val="24"/>
        </w:rPr>
        <w:t>, </w:t>
      </w:r>
      <w:r w:rsidRPr="00307C77">
        <w:rPr>
          <w:i/>
          <w:iCs/>
          <w:color w:val="000000" w:themeColor="text1"/>
          <w:sz w:val="24"/>
          <w:szCs w:val="24"/>
        </w:rPr>
        <w:t>8</w:t>
      </w:r>
      <w:r w:rsidRPr="00307C77">
        <w:rPr>
          <w:color w:val="000000" w:themeColor="text1"/>
          <w:sz w:val="24"/>
          <w:szCs w:val="24"/>
        </w:rPr>
        <w:t>(2), p.31.</w:t>
      </w:r>
    </w:p>
    <w:p w14:paraId="6DE3D89A"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t>Santhy, S.S., Foreign Investment Business Decisions.</w:t>
      </w:r>
    </w:p>
    <w:p w14:paraId="58F97751"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t>Shin, D. and Kim, D., 2025. KOREAN CEOS FROM A GOVERNANCE PERSPECTIVE. </w:t>
      </w:r>
      <w:r w:rsidRPr="00307C77">
        <w:rPr>
          <w:i/>
          <w:iCs/>
          <w:color w:val="000000" w:themeColor="text1"/>
          <w:sz w:val="24"/>
          <w:szCs w:val="24"/>
        </w:rPr>
        <w:t>Routledge Handbook of Korean Business and Management</w:t>
      </w:r>
      <w:r w:rsidRPr="00307C77">
        <w:rPr>
          <w:color w:val="000000" w:themeColor="text1"/>
          <w:sz w:val="24"/>
          <w:szCs w:val="24"/>
        </w:rPr>
        <w:t>.</w:t>
      </w:r>
    </w:p>
    <w:p w14:paraId="75634380"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t>Singh, G., 2025. </w:t>
      </w:r>
      <w:r w:rsidRPr="00307C77">
        <w:rPr>
          <w:i/>
          <w:iCs/>
          <w:color w:val="000000" w:themeColor="text1"/>
          <w:sz w:val="24"/>
          <w:szCs w:val="24"/>
        </w:rPr>
        <w:t xml:space="preserve">The Why </w:t>
      </w:r>
      <w:proofErr w:type="gramStart"/>
      <w:r w:rsidRPr="00307C77">
        <w:rPr>
          <w:i/>
          <w:iCs/>
          <w:color w:val="000000" w:themeColor="text1"/>
          <w:sz w:val="24"/>
          <w:szCs w:val="24"/>
        </w:rPr>
        <w:t>Of</w:t>
      </w:r>
      <w:proofErr w:type="gramEnd"/>
      <w:r w:rsidRPr="00307C77">
        <w:rPr>
          <w:i/>
          <w:iCs/>
          <w:color w:val="000000" w:themeColor="text1"/>
          <w:sz w:val="24"/>
          <w:szCs w:val="24"/>
        </w:rPr>
        <w:t xml:space="preserve"> </w:t>
      </w:r>
      <w:proofErr w:type="gramStart"/>
      <w:r w:rsidRPr="00307C77">
        <w:rPr>
          <w:i/>
          <w:iCs/>
          <w:color w:val="000000" w:themeColor="text1"/>
          <w:sz w:val="24"/>
          <w:szCs w:val="24"/>
        </w:rPr>
        <w:t>The</w:t>
      </w:r>
      <w:proofErr w:type="gramEnd"/>
      <w:r w:rsidRPr="00307C77">
        <w:rPr>
          <w:i/>
          <w:iCs/>
          <w:color w:val="000000" w:themeColor="text1"/>
          <w:sz w:val="24"/>
          <w:szCs w:val="24"/>
        </w:rPr>
        <w:t xml:space="preserve"> Buy</w:t>
      </w:r>
      <w:r w:rsidRPr="00307C77">
        <w:rPr>
          <w:color w:val="000000" w:themeColor="text1"/>
          <w:sz w:val="24"/>
          <w:szCs w:val="24"/>
        </w:rPr>
        <w:t xml:space="preserve">. Forever </w:t>
      </w:r>
      <w:proofErr w:type="spellStart"/>
      <w:r w:rsidRPr="00307C77">
        <w:rPr>
          <w:color w:val="000000" w:themeColor="text1"/>
          <w:sz w:val="24"/>
          <w:szCs w:val="24"/>
        </w:rPr>
        <w:t>Shinings</w:t>
      </w:r>
      <w:proofErr w:type="spellEnd"/>
      <w:r w:rsidRPr="00307C77">
        <w:rPr>
          <w:color w:val="000000" w:themeColor="text1"/>
          <w:sz w:val="24"/>
          <w:szCs w:val="24"/>
        </w:rPr>
        <w:t xml:space="preserve"> Publication.</w:t>
      </w:r>
    </w:p>
    <w:p w14:paraId="7C2186F9"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t>TAYLOR, T. and POLICY, A.P., 2021. State of Technology Deployment &amp; Investment in Manufacturing.</w:t>
      </w:r>
    </w:p>
    <w:p w14:paraId="2D43F9DE"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t>Teece, D.J., 2025. The multinational enterprise, capabilities, and digitalization: governance and growth with world disorder. </w:t>
      </w:r>
      <w:r w:rsidRPr="00307C77">
        <w:rPr>
          <w:i/>
          <w:iCs/>
          <w:color w:val="000000" w:themeColor="text1"/>
          <w:sz w:val="24"/>
          <w:szCs w:val="24"/>
        </w:rPr>
        <w:t>Journal of International Business Studies</w:t>
      </w:r>
      <w:r w:rsidRPr="00307C77">
        <w:rPr>
          <w:color w:val="000000" w:themeColor="text1"/>
          <w:sz w:val="24"/>
          <w:szCs w:val="24"/>
        </w:rPr>
        <w:t>, </w:t>
      </w:r>
      <w:r w:rsidRPr="00307C77">
        <w:rPr>
          <w:i/>
          <w:iCs/>
          <w:color w:val="000000" w:themeColor="text1"/>
          <w:sz w:val="24"/>
          <w:szCs w:val="24"/>
        </w:rPr>
        <w:t>56</w:t>
      </w:r>
      <w:r w:rsidRPr="00307C77">
        <w:rPr>
          <w:color w:val="000000" w:themeColor="text1"/>
          <w:sz w:val="24"/>
          <w:szCs w:val="24"/>
        </w:rPr>
        <w:t>(1), pp.7-22.</w:t>
      </w:r>
    </w:p>
    <w:p w14:paraId="23D5736C" w14:textId="77777777" w:rsidR="00307C77" w:rsidRPr="00307C77" w:rsidRDefault="00307C77" w:rsidP="00307C77">
      <w:pPr>
        <w:spacing w:line="360" w:lineRule="auto"/>
        <w:jc w:val="both"/>
        <w:rPr>
          <w:color w:val="000000" w:themeColor="text1"/>
          <w:sz w:val="24"/>
          <w:szCs w:val="24"/>
          <w:lang w:val="en-IN"/>
        </w:rPr>
      </w:pPr>
      <w:r w:rsidRPr="00307C77">
        <w:rPr>
          <w:color w:val="000000" w:themeColor="text1"/>
          <w:sz w:val="24"/>
          <w:szCs w:val="24"/>
          <w:lang w:val="en-IN"/>
        </w:rPr>
        <w:t xml:space="preserve">Times of India, 2025, available at, </w:t>
      </w:r>
      <w:hyperlink r:id="rId21" w:history="1">
        <w:r w:rsidRPr="00307C77">
          <w:rPr>
            <w:rStyle w:val="Hyperlink"/>
            <w:color w:val="000000" w:themeColor="text1"/>
            <w:sz w:val="24"/>
            <w:szCs w:val="24"/>
            <w:lang w:val="en-IN"/>
          </w:rPr>
          <w:t>https://timesofindia.indiatimes.com/business/india-business/indian-market-will-be-a-rocket-given-its-population-and-motorization-potential-hyundai-global-ceo-jose-munoz/articleshow/124584433.cms</w:t>
        </w:r>
      </w:hyperlink>
      <w:r w:rsidRPr="00307C77">
        <w:rPr>
          <w:color w:val="000000" w:themeColor="text1"/>
          <w:sz w:val="24"/>
          <w:szCs w:val="24"/>
          <w:lang w:val="en-IN"/>
        </w:rPr>
        <w:t xml:space="preserve"> [accessed on: 19.11.2025]</w:t>
      </w:r>
    </w:p>
    <w:p w14:paraId="4EB9AB6F" w14:textId="77777777" w:rsidR="00307C77" w:rsidRPr="00307C77" w:rsidRDefault="00307C77" w:rsidP="00307C77">
      <w:pPr>
        <w:spacing w:line="360" w:lineRule="auto"/>
        <w:jc w:val="both"/>
        <w:rPr>
          <w:color w:val="000000" w:themeColor="text1"/>
          <w:sz w:val="24"/>
          <w:szCs w:val="24"/>
        </w:rPr>
      </w:pPr>
      <w:r w:rsidRPr="00307C77">
        <w:rPr>
          <w:color w:val="000000" w:themeColor="text1"/>
          <w:sz w:val="24"/>
          <w:szCs w:val="24"/>
        </w:rPr>
        <w:t xml:space="preserve">Ungureanu, L.M., Munteanu, I.S. and </w:t>
      </w:r>
      <w:proofErr w:type="spellStart"/>
      <w:r w:rsidRPr="00307C77">
        <w:rPr>
          <w:color w:val="000000" w:themeColor="text1"/>
          <w:sz w:val="24"/>
          <w:szCs w:val="24"/>
        </w:rPr>
        <w:t>Vulturescu</w:t>
      </w:r>
      <w:proofErr w:type="spellEnd"/>
      <w:r w:rsidRPr="00307C77">
        <w:rPr>
          <w:color w:val="000000" w:themeColor="text1"/>
          <w:sz w:val="24"/>
          <w:szCs w:val="24"/>
        </w:rPr>
        <w:t>, V., 2024. Recent Advances and Industrial Applications of the Synergy Between Robots and Artificial Intelligence Globally in the Era of Industry 4.0.</w:t>
      </w:r>
    </w:p>
    <w:p w14:paraId="0000005E" w14:textId="49D00B16" w:rsidR="00EB22F7" w:rsidRDefault="00307C77">
      <w:pPr>
        <w:spacing w:line="360" w:lineRule="auto"/>
        <w:jc w:val="both"/>
        <w:rPr>
          <w:sz w:val="24"/>
          <w:szCs w:val="24"/>
        </w:rPr>
      </w:pPr>
      <w:r w:rsidRPr="00307C77">
        <w:rPr>
          <w:color w:val="000000" w:themeColor="text1"/>
          <w:sz w:val="24"/>
          <w:szCs w:val="24"/>
        </w:rPr>
        <w:t>Vasudevan, M. and Kumar, B.S., 2024. Optimizing New Product Development: The role of cross-functional collaboration and leadership practices.</w:t>
      </w:r>
    </w:p>
    <w:sectPr w:rsidR="00EB22F7" w:rsidSect="0003015F">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E478A" w14:textId="77777777" w:rsidR="006C334F" w:rsidRDefault="006C334F" w:rsidP="0003015F">
      <w:pPr>
        <w:spacing w:line="240" w:lineRule="auto"/>
      </w:pPr>
      <w:r>
        <w:separator/>
      </w:r>
    </w:p>
  </w:endnote>
  <w:endnote w:type="continuationSeparator" w:id="0">
    <w:p w14:paraId="1474081F" w14:textId="77777777" w:rsidR="006C334F" w:rsidRDefault="006C334F" w:rsidP="000301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6E680EB-4B01-46D4-8C4D-6546CC1DE9A0}"/>
    <w:embedBold r:id="rId2" w:fontKey="{E4C05CAE-22B4-4A5B-938C-7F9DD6900110}"/>
  </w:font>
  <w:font w:name="Cambria">
    <w:panose1 w:val="02040503050406030204"/>
    <w:charset w:val="00"/>
    <w:family w:val="roman"/>
    <w:pitch w:val="variable"/>
    <w:sig w:usb0="E00006FF" w:usb1="420024FF" w:usb2="02000000" w:usb3="00000000" w:csb0="0000019F" w:csb1="00000000"/>
    <w:embedRegular r:id="rId3" w:fontKey="{25354EA2-F2A1-4569-9C02-3FB193461741}"/>
    <w:embedBold r:id="rId4" w:fontKey="{9959E434-7008-4E7D-8DC0-6EC3B99F2AB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1152105"/>
      <w:docPartObj>
        <w:docPartGallery w:val="Page Numbers (Bottom of Page)"/>
        <w:docPartUnique/>
      </w:docPartObj>
    </w:sdtPr>
    <w:sdtEndPr>
      <w:rPr>
        <w:noProof/>
      </w:rPr>
    </w:sdtEndPr>
    <w:sdtContent>
      <w:p w14:paraId="3E0DD8BA" w14:textId="0C123ECA" w:rsidR="0003015F" w:rsidRDefault="000301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443BE9" w14:textId="77777777" w:rsidR="0003015F" w:rsidRDefault="000301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8ED86" w14:textId="77777777" w:rsidR="006C334F" w:rsidRDefault="006C334F" w:rsidP="0003015F">
      <w:pPr>
        <w:spacing w:line="240" w:lineRule="auto"/>
      </w:pPr>
      <w:r>
        <w:separator/>
      </w:r>
    </w:p>
  </w:footnote>
  <w:footnote w:type="continuationSeparator" w:id="0">
    <w:p w14:paraId="75DCC952" w14:textId="77777777" w:rsidR="006C334F" w:rsidRDefault="006C334F" w:rsidP="0003015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F63BD"/>
    <w:multiLevelType w:val="multilevel"/>
    <w:tmpl w:val="439067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3F1B90"/>
    <w:multiLevelType w:val="multilevel"/>
    <w:tmpl w:val="1854C0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393969"/>
    <w:multiLevelType w:val="multilevel"/>
    <w:tmpl w:val="593A57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3E00A7E"/>
    <w:multiLevelType w:val="multilevel"/>
    <w:tmpl w:val="218447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8810AA7"/>
    <w:multiLevelType w:val="multilevel"/>
    <w:tmpl w:val="9F5860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D6D687A"/>
    <w:multiLevelType w:val="multilevel"/>
    <w:tmpl w:val="A06E33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5677E25"/>
    <w:multiLevelType w:val="multilevel"/>
    <w:tmpl w:val="4DE6D8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A771C16"/>
    <w:multiLevelType w:val="multilevel"/>
    <w:tmpl w:val="4A24B6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B9C3242"/>
    <w:multiLevelType w:val="multilevel"/>
    <w:tmpl w:val="977E66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19A2DCB"/>
    <w:multiLevelType w:val="multilevel"/>
    <w:tmpl w:val="E48214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0E7117B"/>
    <w:multiLevelType w:val="multilevel"/>
    <w:tmpl w:val="B5DAE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2F2737B"/>
    <w:multiLevelType w:val="multilevel"/>
    <w:tmpl w:val="1DDE13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92C6BDA"/>
    <w:multiLevelType w:val="multilevel"/>
    <w:tmpl w:val="953828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9976E75"/>
    <w:multiLevelType w:val="multilevel"/>
    <w:tmpl w:val="97A4F8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20484143">
    <w:abstractNumId w:val="3"/>
  </w:num>
  <w:num w:numId="2" w16cid:durableId="731193459">
    <w:abstractNumId w:val="8"/>
  </w:num>
  <w:num w:numId="3" w16cid:durableId="43912466">
    <w:abstractNumId w:val="5"/>
  </w:num>
  <w:num w:numId="4" w16cid:durableId="115878522">
    <w:abstractNumId w:val="0"/>
  </w:num>
  <w:num w:numId="5" w16cid:durableId="768624762">
    <w:abstractNumId w:val="2"/>
  </w:num>
  <w:num w:numId="6" w16cid:durableId="651911008">
    <w:abstractNumId w:val="7"/>
  </w:num>
  <w:num w:numId="7" w16cid:durableId="243416906">
    <w:abstractNumId w:val="11"/>
  </w:num>
  <w:num w:numId="8" w16cid:durableId="810564744">
    <w:abstractNumId w:val="6"/>
  </w:num>
  <w:num w:numId="9" w16cid:durableId="1617833793">
    <w:abstractNumId w:val="9"/>
  </w:num>
  <w:num w:numId="10" w16cid:durableId="1746143685">
    <w:abstractNumId w:val="4"/>
  </w:num>
  <w:num w:numId="11" w16cid:durableId="1098603471">
    <w:abstractNumId w:val="12"/>
  </w:num>
  <w:num w:numId="12" w16cid:durableId="338967514">
    <w:abstractNumId w:val="1"/>
  </w:num>
  <w:num w:numId="13" w16cid:durableId="2070810662">
    <w:abstractNumId w:val="13"/>
  </w:num>
  <w:num w:numId="14" w16cid:durableId="5766719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2F7"/>
    <w:rsid w:val="0003015F"/>
    <w:rsid w:val="0029367E"/>
    <w:rsid w:val="002B22BA"/>
    <w:rsid w:val="00307C77"/>
    <w:rsid w:val="005476AD"/>
    <w:rsid w:val="00686B18"/>
    <w:rsid w:val="006B1F9E"/>
    <w:rsid w:val="006C334F"/>
    <w:rsid w:val="006F668C"/>
    <w:rsid w:val="00897219"/>
    <w:rsid w:val="00C7761D"/>
    <w:rsid w:val="00EB22F7"/>
    <w:rsid w:val="00ED4A6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EE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307C77"/>
    <w:pPr>
      <w:keepNext/>
      <w:keepLines/>
      <w:spacing w:before="400" w:after="120" w:line="360" w:lineRule="auto"/>
      <w:jc w:val="both"/>
      <w:outlineLvl w:val="0"/>
    </w:pPr>
    <w:rPr>
      <w:b/>
      <w:sz w:val="28"/>
      <w:szCs w:val="40"/>
    </w:rPr>
  </w:style>
  <w:style w:type="paragraph" w:styleId="Heading2">
    <w:name w:val="heading 2"/>
    <w:basedOn w:val="Normal"/>
    <w:next w:val="Normal"/>
    <w:uiPriority w:val="9"/>
    <w:unhideWhenUsed/>
    <w:qFormat/>
    <w:rsid w:val="00307C77"/>
    <w:pPr>
      <w:keepNext/>
      <w:keepLines/>
      <w:spacing w:before="360" w:after="120" w:line="360" w:lineRule="auto"/>
      <w:jc w:val="both"/>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307C77"/>
    <w:rPr>
      <w:color w:val="0000FF" w:themeColor="hyperlink"/>
      <w:u w:val="single"/>
    </w:rPr>
  </w:style>
  <w:style w:type="paragraph" w:styleId="Header">
    <w:name w:val="header"/>
    <w:basedOn w:val="Normal"/>
    <w:link w:val="HeaderChar"/>
    <w:uiPriority w:val="99"/>
    <w:unhideWhenUsed/>
    <w:rsid w:val="0003015F"/>
    <w:pPr>
      <w:tabs>
        <w:tab w:val="center" w:pos="4513"/>
        <w:tab w:val="right" w:pos="9026"/>
      </w:tabs>
      <w:spacing w:line="240" w:lineRule="auto"/>
    </w:pPr>
  </w:style>
  <w:style w:type="character" w:customStyle="1" w:styleId="HeaderChar">
    <w:name w:val="Header Char"/>
    <w:basedOn w:val="DefaultParagraphFont"/>
    <w:link w:val="Header"/>
    <w:uiPriority w:val="99"/>
    <w:rsid w:val="0003015F"/>
  </w:style>
  <w:style w:type="paragraph" w:styleId="Footer">
    <w:name w:val="footer"/>
    <w:basedOn w:val="Normal"/>
    <w:link w:val="FooterChar"/>
    <w:uiPriority w:val="99"/>
    <w:unhideWhenUsed/>
    <w:rsid w:val="0003015F"/>
    <w:pPr>
      <w:tabs>
        <w:tab w:val="center" w:pos="4513"/>
        <w:tab w:val="right" w:pos="9026"/>
      </w:tabs>
      <w:spacing w:line="240" w:lineRule="auto"/>
    </w:pPr>
  </w:style>
  <w:style w:type="character" w:customStyle="1" w:styleId="FooterChar">
    <w:name w:val="Footer Char"/>
    <w:basedOn w:val="DefaultParagraphFont"/>
    <w:link w:val="Footer"/>
    <w:uiPriority w:val="99"/>
    <w:rsid w:val="0003015F"/>
  </w:style>
  <w:style w:type="paragraph" w:styleId="TOCHeading">
    <w:name w:val="TOC Heading"/>
    <w:basedOn w:val="Heading1"/>
    <w:next w:val="Normal"/>
    <w:uiPriority w:val="39"/>
    <w:unhideWhenUsed/>
    <w:qFormat/>
    <w:rsid w:val="0003015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3015F"/>
    <w:pPr>
      <w:spacing w:after="100"/>
    </w:pPr>
  </w:style>
  <w:style w:type="paragraph" w:styleId="TOC2">
    <w:name w:val="toc 2"/>
    <w:basedOn w:val="Normal"/>
    <w:next w:val="Normal"/>
    <w:autoRedefine/>
    <w:uiPriority w:val="39"/>
    <w:unhideWhenUsed/>
    <w:rsid w:val="0003015F"/>
    <w:pPr>
      <w:spacing w:after="100"/>
      <w:ind w:left="220"/>
    </w:pPr>
  </w:style>
  <w:style w:type="character" w:styleId="Strong">
    <w:name w:val="Strong"/>
    <w:basedOn w:val="DefaultParagraphFont"/>
    <w:rsid w:val="00686B18"/>
    <w:rPr>
      <w:b/>
      <w:bCs/>
    </w:rPr>
  </w:style>
  <w:style w:type="table" w:styleId="TableGrid">
    <w:name w:val="Table Grid"/>
    <w:basedOn w:val="TableNormal"/>
    <w:uiPriority w:val="39"/>
    <w:rsid w:val="00686B18"/>
    <w:pPr>
      <w:spacing w:line="240" w:lineRule="auto"/>
    </w:pPr>
    <w:rPr>
      <w:rFonts w:asciiTheme="minorHAnsi" w:eastAsiaTheme="minorHAnsi" w:hAnsiTheme="minorHAnsi" w:cstheme="minorBidi"/>
      <w:kern w:val="2"/>
      <w:sz w:val="24"/>
      <w:szCs w:val="24"/>
      <w:lang w:val="en-GB"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yundaimotorgroup.com/en/innovation/CONT0000000000005049" TargetMode="External"/><Relationship Id="rId18" Type="http://schemas.openxmlformats.org/officeDocument/2006/relationships/hyperlink" Target="https://the-ken.com/story/hyundai-indias-ipo-pays-way-more-to-its-korean-parent-than-meets-the-eye/" TargetMode="External"/><Relationship Id="rId3" Type="http://schemas.openxmlformats.org/officeDocument/2006/relationships/styles" Target="styles.xml"/><Relationship Id="rId21" Type="http://schemas.openxmlformats.org/officeDocument/2006/relationships/hyperlink" Target="https://timesofindia.indiatimes.com/business/india-business/indian-market-will-be-a-rocket-given-its-population-and-motorization-potential-hyundai-global-ceo-jose-munoz/articleshow/124584433.cms" TargetMode="External"/><Relationship Id="rId7" Type="http://schemas.openxmlformats.org/officeDocument/2006/relationships/endnotes" Target="endnotes.xml"/><Relationship Id="rId12" Type="http://schemas.openxmlformats.org/officeDocument/2006/relationships/hyperlink" Target="https://m.economictimes.com/industry/auto/auto-news/hyundai-aims-to-be-production-hub-for-exports-to-emerging-markets/articleshow/118387213.cms" TargetMode="External"/><Relationship Id="rId17" Type="http://schemas.openxmlformats.org/officeDocument/2006/relationships/hyperlink" Target="https://www.hyundai.com/content/dam/hyundai/in/en/data/investor-relations/material-documents/Industry-Report-on-the-Passenger-Vehicle-Industry-in-India-CRISIL.pdf" TargetMode="External"/><Relationship Id="rId2" Type="http://schemas.openxmlformats.org/officeDocument/2006/relationships/numbering" Target="numbering.xml"/><Relationship Id="rId16" Type="http://schemas.openxmlformats.org/officeDocument/2006/relationships/hyperlink" Target="https://www.hyundai.com/content/dam/hyundai/in/en/data/investor-relations/HyundaiIndustryReportFinalReport.pdf" TargetMode="External"/><Relationship Id="rId20" Type="http://schemas.openxmlformats.org/officeDocument/2006/relationships/hyperlink" Target="https://www.reuters.com/article/business/blowing-the-whistle-in-south-korea-hyundai-man-takes-on-chaebol-culture-idUSKCN18B0H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conomictimes.com/how-hyundai-is-harmonizing-korean-work-ethic-in-the-indian-workplace/articleshow/36143832.cm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yundai.com/worldwide/en/newsroom/detail/hyundai-motor-reports-2024-global-sales-and-2025-targets-0000000890" TargetMode="External"/><Relationship Id="rId23" Type="http://schemas.openxmlformats.org/officeDocument/2006/relationships/fontTable" Target="fontTable.xml"/><Relationship Id="rId10" Type="http://schemas.openxmlformats.org/officeDocument/2006/relationships/hyperlink" Target="https://economictimes.indiatimes.com/industry/auto/auto-news/hyundai-aims-to-be-production-hub-for-exports-to-emerging-markets/articleshow/118387213.cms?from=mdr" TargetMode="External"/><Relationship Id="rId19" Type="http://schemas.openxmlformats.org/officeDocument/2006/relationships/hyperlink" Target="https://www.motorfinanceonline.com/news/hyundai-motor-india-takes-ipo-route-to-strengthen-market-position-amidst-rising-local-competition-says-globaldat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yundai.com/content/dam/hyundai/in/en/data/investor-relations/annual-report/annual-report2024-25.pdf" TargetMode="External"/><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F754D-4DED-4D56-B21A-0B0224DE4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6809</Words>
  <Characters>38814</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2025-12-12T15:29:00Z</dcterms:created>
  <dcterms:modified xsi:type="dcterms:W3CDTF">2025-12-12T15:29:00Z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3463d92a-4792-410e-8154-9fb177c551bc</vt:lpwstr>
  </property>
</Properties>
</file>