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039A8B" w14:textId="2A6DB560" w:rsidR="00F21A46" w:rsidRPr="0068197D" w:rsidRDefault="00F21A46">
      <w:pPr>
        <w:rPr>
          <w:color w:val="597830" w:themeColor="accent5" w:themeShade="BF"/>
          <w:sz w:val="18"/>
        </w:rPr>
      </w:pPr>
      <w:r w:rsidRPr="0068197D">
        <w:rPr>
          <w:color w:val="597830" w:themeColor="accent5" w:themeShade="BF"/>
          <w:sz w:val="18"/>
        </w:rPr>
        <w:t>21</w:t>
      </w:r>
      <w:r w:rsidRPr="0068197D">
        <w:rPr>
          <w:color w:val="597830" w:themeColor="accent5" w:themeShade="BF"/>
          <w:sz w:val="18"/>
          <w:vertAlign w:val="superscript"/>
        </w:rPr>
        <w:t>st</w:t>
      </w:r>
      <w:r w:rsidRPr="0068197D">
        <w:rPr>
          <w:color w:val="597830" w:themeColor="accent5" w:themeShade="BF"/>
          <w:sz w:val="18"/>
        </w:rPr>
        <w:t xml:space="preserve"> May 2019</w:t>
      </w:r>
    </w:p>
    <w:tbl>
      <w:tblPr>
        <w:tblW w:w="10975" w:type="dxa"/>
        <w:tblLayout w:type="fixed"/>
        <w:tblCellMar>
          <w:left w:w="0" w:type="dxa"/>
          <w:right w:w="0" w:type="dxa"/>
        </w:tblCellMar>
        <w:tblLook w:val="0000" w:firstRow="0" w:lastRow="0" w:firstColumn="0" w:lastColumn="0" w:noHBand="0" w:noVBand="0"/>
        <w:tblDescription w:val="Layout table"/>
      </w:tblPr>
      <w:tblGrid>
        <w:gridCol w:w="5546"/>
        <w:gridCol w:w="5429"/>
      </w:tblGrid>
      <w:tr w:rsidR="00284AAA" w14:paraId="4F27624A" w14:textId="77777777" w:rsidTr="00F21A46">
        <w:trPr>
          <w:trHeight w:hRule="exact" w:val="1800"/>
        </w:trPr>
        <w:tc>
          <w:tcPr>
            <w:tcW w:w="5546" w:type="dxa"/>
            <w:tcMar>
              <w:bottom w:w="144" w:type="dxa"/>
            </w:tcMar>
            <w:vAlign w:val="bottom"/>
          </w:tcPr>
          <w:p w14:paraId="2E8A0C0C" w14:textId="0D983155" w:rsidR="00284AAA" w:rsidRPr="0068197D" w:rsidRDefault="00595440" w:rsidP="00284AAA">
            <w:pPr>
              <w:pStyle w:val="ContactInfo"/>
              <w:ind w:left="241"/>
              <w:rPr>
                <w:color w:val="597830" w:themeColor="accent5" w:themeShade="BF"/>
                <w:sz w:val="20"/>
              </w:rPr>
            </w:pPr>
            <w:r w:rsidRPr="0068197D">
              <w:rPr>
                <w:color w:val="597830" w:themeColor="accent5" w:themeShade="BF"/>
                <w:sz w:val="20"/>
              </w:rPr>
              <w:t>University of Wales, Trinity Saint David</w:t>
            </w:r>
          </w:p>
          <w:p w14:paraId="1A9C341F" w14:textId="77777777" w:rsidR="00284AAA" w:rsidRPr="0068197D" w:rsidRDefault="00595440" w:rsidP="00284AAA">
            <w:pPr>
              <w:pStyle w:val="ContactInfo"/>
              <w:ind w:left="241"/>
              <w:rPr>
                <w:color w:val="597830" w:themeColor="accent5" w:themeShade="BF"/>
                <w:sz w:val="20"/>
              </w:rPr>
            </w:pPr>
            <w:r w:rsidRPr="0068197D">
              <w:rPr>
                <w:color w:val="597830" w:themeColor="accent5" w:themeShade="BF"/>
                <w:sz w:val="20"/>
              </w:rPr>
              <w:t>Lampeter, SA48 7ED</w:t>
            </w:r>
          </w:p>
          <w:p w14:paraId="00FCFF35" w14:textId="79CABEB8" w:rsidR="00F21A46" w:rsidRDefault="00F21A46" w:rsidP="00284AAA">
            <w:pPr>
              <w:pStyle w:val="ContactInfo"/>
              <w:ind w:left="241"/>
            </w:pPr>
            <w:r w:rsidRPr="0068197D">
              <w:rPr>
                <w:color w:val="597830" w:themeColor="accent5" w:themeShade="BF"/>
                <w:sz w:val="20"/>
              </w:rPr>
              <w:t>07977977826</w:t>
            </w:r>
          </w:p>
        </w:tc>
        <w:tc>
          <w:tcPr>
            <w:tcW w:w="5429" w:type="dxa"/>
            <w:tcMar>
              <w:top w:w="576" w:type="dxa"/>
            </w:tcMar>
            <w:vAlign w:val="center"/>
          </w:tcPr>
          <w:p w14:paraId="04D73560" w14:textId="06F6F191" w:rsidR="00284AAA" w:rsidRDefault="00595440" w:rsidP="00284AAA">
            <w:pPr>
              <w:pStyle w:val="Heading1"/>
              <w:spacing w:before="0"/>
              <w:jc w:val="right"/>
            </w:pPr>
            <w:r>
              <w:rPr>
                <w:noProof/>
              </w:rPr>
              <w:drawing>
                <wp:inline distT="0" distB="0" distL="0" distR="0" wp14:anchorId="5FEA825F" wp14:editId="1FFCDFFA">
                  <wp:extent cx="1122701" cy="449580"/>
                  <wp:effectExtent l="0" t="0" r="1270" b="762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05822" cy="482865"/>
                          </a:xfrm>
                          <a:prstGeom prst="rect">
                            <a:avLst/>
                          </a:prstGeom>
                          <a:noFill/>
                          <a:ln>
                            <a:noFill/>
                          </a:ln>
                        </pic:spPr>
                      </pic:pic>
                    </a:graphicData>
                  </a:graphic>
                </wp:inline>
              </w:drawing>
            </w:r>
          </w:p>
        </w:tc>
      </w:tr>
    </w:tbl>
    <w:p w14:paraId="34F2A1FC" w14:textId="1E88057F" w:rsidR="00462B54" w:rsidRPr="00ED4DBB" w:rsidRDefault="00B22EC4" w:rsidP="000F2898">
      <w:pPr>
        <w:pStyle w:val="Salutation"/>
        <w:rPr>
          <w:sz w:val="20"/>
        </w:rPr>
      </w:pPr>
      <w:r w:rsidRPr="00ED4DBB">
        <w:rPr>
          <w:sz w:val="20"/>
        </w:rPr>
        <w:t>Dear</w:t>
      </w:r>
      <w:r w:rsidR="00595440" w:rsidRPr="00ED4DBB">
        <w:rPr>
          <w:sz w:val="20"/>
        </w:rPr>
        <w:t xml:space="preserve"> Honorable Judge </w:t>
      </w:r>
      <w:r w:rsidR="00D91CE8" w:rsidRPr="00ED4DBB">
        <w:rPr>
          <w:sz w:val="20"/>
        </w:rPr>
        <w:t>Lawrence Knipel</w:t>
      </w:r>
      <w:r w:rsidR="00D4777C" w:rsidRPr="00ED4DBB">
        <w:rPr>
          <w:sz w:val="20"/>
        </w:rPr>
        <w:t xml:space="preserve"> of the Kings County Supreme Court</w:t>
      </w:r>
    </w:p>
    <w:p w14:paraId="4F38FB85" w14:textId="3D186564" w:rsidR="00462B54" w:rsidRPr="00ED4DBB" w:rsidRDefault="00462B54" w:rsidP="00D4777C">
      <w:pPr>
        <w:rPr>
          <w:sz w:val="20"/>
        </w:rPr>
      </w:pPr>
    </w:p>
    <w:p w14:paraId="6BF6819F" w14:textId="7E2712FF" w:rsidR="00D4777C" w:rsidRPr="00ED4DBB" w:rsidRDefault="00D4777C" w:rsidP="001F3700">
      <w:pPr>
        <w:ind w:firstLine="720"/>
        <w:rPr>
          <w:sz w:val="20"/>
        </w:rPr>
      </w:pPr>
      <w:r w:rsidRPr="00ED4DBB">
        <w:rPr>
          <w:sz w:val="20"/>
        </w:rPr>
        <w:t xml:space="preserve">I am </w:t>
      </w:r>
      <w:r w:rsidR="00215DB9" w:rsidRPr="00ED4DBB">
        <w:rPr>
          <w:sz w:val="20"/>
        </w:rPr>
        <w:t xml:space="preserve">Shannon Giles, a </w:t>
      </w:r>
      <w:r w:rsidRPr="00ED4DBB">
        <w:rPr>
          <w:sz w:val="20"/>
        </w:rPr>
        <w:t xml:space="preserve">British mother living in the UK </w:t>
      </w:r>
      <w:r w:rsidR="00F21A46" w:rsidRPr="00ED4DBB">
        <w:rPr>
          <w:sz w:val="20"/>
        </w:rPr>
        <w:t>and I am writing to you for the purpose of explaining my views about the five mothers who are suing the state of New York over the issue of mandatory vaccinations.</w:t>
      </w:r>
      <w:r w:rsidR="00215DB9" w:rsidRPr="00ED4DBB">
        <w:rPr>
          <w:sz w:val="20"/>
        </w:rPr>
        <w:t xml:space="preserve"> I hope that my letter will help you see my point of view, which I am sure is a view many people from the United Kingdom share. The issue of </w:t>
      </w:r>
      <w:r w:rsidR="00324A6B" w:rsidRPr="00ED4DBB">
        <w:rPr>
          <w:sz w:val="20"/>
        </w:rPr>
        <w:t xml:space="preserve">people being against vaccinations is obviously much more prominent in the United States as there are hundreds of millions more people living in the US than here but the fact that parents who choose to not vaccinate are now being fined $1000 </w:t>
      </w:r>
      <w:r w:rsidR="008218BC">
        <w:rPr>
          <w:sz w:val="20"/>
        </w:rPr>
        <w:t xml:space="preserve">if they are not vaccinated within 48 hours </w:t>
      </w:r>
      <w:r w:rsidR="00324A6B" w:rsidRPr="00ED4DBB">
        <w:rPr>
          <w:sz w:val="20"/>
        </w:rPr>
        <w:t>is concerning. I am pro-vaccine and have had my own children vaccinated through our National Health Service so this letter will not be me attempting to convince you to join the anti-vaccination movement but will instead be my attempt to change your mind about the way New York is currently handing the idea of mandatory vaccinations.</w:t>
      </w:r>
    </w:p>
    <w:p w14:paraId="4352B51E" w14:textId="550DD548" w:rsidR="00324A6B" w:rsidRDefault="00324A6B" w:rsidP="001F3700">
      <w:pPr>
        <w:ind w:firstLine="720"/>
        <w:rPr>
          <w:sz w:val="20"/>
        </w:rPr>
      </w:pPr>
      <w:r w:rsidRPr="00ED4DBB">
        <w:rPr>
          <w:sz w:val="20"/>
        </w:rPr>
        <w:t xml:space="preserve">As I have previously mentioned, it is within my interest that all children should receive their vaccinations. I believe that there is a very minimal risk, if any, to them unless the child has severe allergies </w:t>
      </w:r>
      <w:r w:rsidR="00F47CD8" w:rsidRPr="00ED4DBB">
        <w:rPr>
          <w:sz w:val="20"/>
        </w:rPr>
        <w:t xml:space="preserve">to the substances found in the vaccination itself. I know that one argument for being against vaccines is that diseases such as measles and meningitis are not so bad that they weigh out the possible risks of what the vaccinations can cause. </w:t>
      </w:r>
      <w:r w:rsidR="00EE376F" w:rsidRPr="00ED4DBB">
        <w:rPr>
          <w:sz w:val="20"/>
        </w:rPr>
        <w:t>And while the National Health Service website does state that measles is mostly just “unpleasant, but will usually pass within 7-10 days” it does state that there can be serious complications such as infections of the lung or brain. And even without any complicat</w:t>
      </w:r>
      <w:r w:rsidR="008D76AF" w:rsidRPr="00ED4DBB">
        <w:rPr>
          <w:sz w:val="20"/>
        </w:rPr>
        <w:t>i</w:t>
      </w:r>
      <w:r w:rsidR="00EE376F" w:rsidRPr="00ED4DBB">
        <w:rPr>
          <w:sz w:val="20"/>
        </w:rPr>
        <w:t xml:space="preserve">ons, measles is still a very preventable disease </w:t>
      </w:r>
      <w:r w:rsidR="002C3B49" w:rsidRPr="00ED4DBB">
        <w:rPr>
          <w:sz w:val="20"/>
        </w:rPr>
        <w:t xml:space="preserve">that will lead your child to have </w:t>
      </w:r>
      <w:r w:rsidR="00394AE2" w:rsidRPr="00ED4DBB">
        <w:rPr>
          <w:sz w:val="20"/>
        </w:rPr>
        <w:t>a very unpleasant and unnecessary few days</w:t>
      </w:r>
      <w:r w:rsidR="008D76AF" w:rsidRPr="00ED4DBB">
        <w:rPr>
          <w:sz w:val="20"/>
        </w:rPr>
        <w:t xml:space="preserve">. </w:t>
      </w:r>
      <w:r w:rsidR="003C1507" w:rsidRPr="00ED4DBB">
        <w:rPr>
          <w:sz w:val="20"/>
        </w:rPr>
        <w:t xml:space="preserve">The MMR (measles, mumps and rubella) vaccination is 97% effective </w:t>
      </w:r>
      <w:r w:rsidR="004A6809" w:rsidRPr="00ED4DBB">
        <w:rPr>
          <w:sz w:val="20"/>
        </w:rPr>
        <w:t>once both doses have been taken</w:t>
      </w:r>
      <w:r w:rsidR="00084940" w:rsidRPr="00ED4DBB">
        <w:rPr>
          <w:sz w:val="20"/>
        </w:rPr>
        <w:t xml:space="preserve">. </w:t>
      </w:r>
      <w:r w:rsidR="00ED4DBB">
        <w:rPr>
          <w:sz w:val="20"/>
        </w:rPr>
        <w:t xml:space="preserve">Meningitis on the other hand </w:t>
      </w:r>
      <w:r w:rsidR="00271948">
        <w:rPr>
          <w:sz w:val="20"/>
        </w:rPr>
        <w:t>must be treated fast or it will become very serious and possibly lead to septicemia.</w:t>
      </w:r>
      <w:r w:rsidR="005B630B">
        <w:rPr>
          <w:sz w:val="20"/>
        </w:rPr>
        <w:t xml:space="preserve"> To </w:t>
      </w:r>
      <w:r w:rsidR="00D33057">
        <w:rPr>
          <w:sz w:val="20"/>
        </w:rPr>
        <w:t xml:space="preserve">achieve the best protection against meningitis you must receive </w:t>
      </w:r>
      <w:r w:rsidR="00E37CB6">
        <w:rPr>
          <w:sz w:val="20"/>
        </w:rPr>
        <w:t>six different vaccinations given at different stages in your life.</w:t>
      </w:r>
      <w:r w:rsidR="00656A93">
        <w:rPr>
          <w:sz w:val="20"/>
        </w:rPr>
        <w:t xml:space="preserve"> </w:t>
      </w:r>
      <w:r w:rsidR="009654A5">
        <w:rPr>
          <w:sz w:val="20"/>
        </w:rPr>
        <w:t xml:space="preserve">It has been stated by the Global Health Organisation that </w:t>
      </w:r>
      <w:r w:rsidR="00E20FA8">
        <w:rPr>
          <w:sz w:val="20"/>
        </w:rPr>
        <w:t xml:space="preserve">people who do not receive their vaccinations are </w:t>
      </w:r>
      <w:r w:rsidR="009D2A19">
        <w:rPr>
          <w:sz w:val="20"/>
        </w:rPr>
        <w:t xml:space="preserve">one of the top ten causes of </w:t>
      </w:r>
      <w:r w:rsidR="007A4C06">
        <w:rPr>
          <w:sz w:val="20"/>
        </w:rPr>
        <w:t>disease in 2019.</w:t>
      </w:r>
      <w:r w:rsidR="001F3700">
        <w:rPr>
          <w:sz w:val="20"/>
        </w:rPr>
        <w:t xml:space="preserve"> </w:t>
      </w:r>
      <w:proofErr w:type="gramStart"/>
      <w:r w:rsidR="001F3700">
        <w:rPr>
          <w:sz w:val="20"/>
        </w:rPr>
        <w:t>So</w:t>
      </w:r>
      <w:proofErr w:type="gramEnd"/>
      <w:r w:rsidR="001F3700">
        <w:rPr>
          <w:sz w:val="20"/>
        </w:rPr>
        <w:t xml:space="preserve"> to sum it up </w:t>
      </w:r>
      <w:r w:rsidR="00FE1B28">
        <w:rPr>
          <w:sz w:val="20"/>
        </w:rPr>
        <w:t xml:space="preserve">I believe and the majority of doctors do too </w:t>
      </w:r>
      <w:r w:rsidR="00E80E8D">
        <w:rPr>
          <w:sz w:val="20"/>
        </w:rPr>
        <w:t xml:space="preserve">that ensuring that you and your children receive all of the </w:t>
      </w:r>
      <w:r w:rsidR="00530596">
        <w:rPr>
          <w:sz w:val="20"/>
        </w:rPr>
        <w:t xml:space="preserve">essential vaccinations is a </w:t>
      </w:r>
      <w:r w:rsidR="00F603BD">
        <w:rPr>
          <w:sz w:val="20"/>
        </w:rPr>
        <w:t xml:space="preserve">low risk and high reward </w:t>
      </w:r>
      <w:r w:rsidR="00530596">
        <w:rPr>
          <w:sz w:val="20"/>
        </w:rPr>
        <w:t xml:space="preserve">responsibility </w:t>
      </w:r>
      <w:r w:rsidR="00F603BD">
        <w:rPr>
          <w:sz w:val="20"/>
        </w:rPr>
        <w:t xml:space="preserve">for every parent </w:t>
      </w:r>
      <w:r w:rsidR="0045493A">
        <w:rPr>
          <w:sz w:val="20"/>
        </w:rPr>
        <w:t>able to gain access to them.</w:t>
      </w:r>
    </w:p>
    <w:p w14:paraId="457BE02C" w14:textId="26FC635C" w:rsidR="00211343" w:rsidRDefault="00E761D5" w:rsidP="001F3700">
      <w:pPr>
        <w:ind w:firstLine="720"/>
        <w:rPr>
          <w:sz w:val="20"/>
        </w:rPr>
      </w:pPr>
      <w:r>
        <w:rPr>
          <w:sz w:val="20"/>
        </w:rPr>
        <w:t xml:space="preserve">The $1000 fine for parents who fail to vaccinate their child </w:t>
      </w:r>
      <w:r w:rsidR="00434AE6">
        <w:rPr>
          <w:sz w:val="20"/>
        </w:rPr>
        <w:t xml:space="preserve">is extortionate and while I understand it is </w:t>
      </w:r>
      <w:r w:rsidR="0045275D">
        <w:rPr>
          <w:sz w:val="20"/>
        </w:rPr>
        <w:t>because</w:t>
      </w:r>
      <w:r w:rsidR="00434AE6">
        <w:rPr>
          <w:sz w:val="20"/>
        </w:rPr>
        <w:t xml:space="preserve"> measles has made a huge comeback recently</w:t>
      </w:r>
      <w:r w:rsidR="006C55DB">
        <w:rPr>
          <w:sz w:val="20"/>
        </w:rPr>
        <w:t>, it is still an extreme amount of money</w:t>
      </w:r>
      <w:r w:rsidR="00D053E2">
        <w:rPr>
          <w:sz w:val="20"/>
        </w:rPr>
        <w:t xml:space="preserve">. </w:t>
      </w:r>
      <w:r w:rsidR="003C3235">
        <w:rPr>
          <w:sz w:val="20"/>
        </w:rPr>
        <w:t xml:space="preserve">I do </w:t>
      </w:r>
      <w:r w:rsidR="00014D54">
        <w:rPr>
          <w:sz w:val="20"/>
        </w:rPr>
        <w:t>sympathize</w:t>
      </w:r>
      <w:r w:rsidR="003C3235">
        <w:rPr>
          <w:sz w:val="20"/>
        </w:rPr>
        <w:t xml:space="preserve"> </w:t>
      </w:r>
      <w:r w:rsidR="00014D54">
        <w:rPr>
          <w:sz w:val="20"/>
        </w:rPr>
        <w:t xml:space="preserve">with the </w:t>
      </w:r>
      <w:r w:rsidR="004F284B">
        <w:rPr>
          <w:sz w:val="20"/>
        </w:rPr>
        <w:t xml:space="preserve">mothers who are suing because they </w:t>
      </w:r>
      <w:r w:rsidR="00FD3CB9">
        <w:rPr>
          <w:sz w:val="20"/>
        </w:rPr>
        <w:t xml:space="preserve">are doing what they believe is best for their children and it is not </w:t>
      </w:r>
      <w:r w:rsidR="007E162F">
        <w:rPr>
          <w:sz w:val="20"/>
        </w:rPr>
        <w:t xml:space="preserve">pleasant for them to be getting a huge fine over their beliefs. </w:t>
      </w:r>
      <w:r w:rsidR="00C03B7F">
        <w:rPr>
          <w:sz w:val="20"/>
        </w:rPr>
        <w:t xml:space="preserve">I do not know these mothers personally or at all since they are being kept anonymous but </w:t>
      </w:r>
      <w:r w:rsidR="0068197D">
        <w:rPr>
          <w:sz w:val="20"/>
        </w:rPr>
        <w:t xml:space="preserve">there </w:t>
      </w:r>
      <w:r w:rsidR="001C25E3">
        <w:rPr>
          <w:sz w:val="20"/>
        </w:rPr>
        <w:t>are parents in the United States who may not even be able to afford the vaccinations for their children</w:t>
      </w:r>
      <w:r w:rsidR="00B544E3">
        <w:rPr>
          <w:sz w:val="20"/>
        </w:rPr>
        <w:t>.</w:t>
      </w:r>
      <w:r w:rsidR="006E64E4">
        <w:rPr>
          <w:sz w:val="20"/>
        </w:rPr>
        <w:t xml:space="preserve"> </w:t>
      </w:r>
      <w:r w:rsidR="00302484">
        <w:rPr>
          <w:sz w:val="20"/>
        </w:rPr>
        <w:t>According to the Centre for Disease Control</w:t>
      </w:r>
      <w:r w:rsidR="00B65C92">
        <w:rPr>
          <w:sz w:val="20"/>
        </w:rPr>
        <w:t xml:space="preserve"> (CDC) if </w:t>
      </w:r>
      <w:r w:rsidR="00B14543">
        <w:rPr>
          <w:sz w:val="20"/>
        </w:rPr>
        <w:t>one were to get every single vaccination for their child, based on the CDC costs</w:t>
      </w:r>
      <w:r w:rsidR="00284587">
        <w:rPr>
          <w:sz w:val="20"/>
        </w:rPr>
        <w:t xml:space="preserve"> not the private sector costs, it could cost a maximum of </w:t>
      </w:r>
      <w:r w:rsidR="00F0248F">
        <w:rPr>
          <w:sz w:val="20"/>
        </w:rPr>
        <w:t xml:space="preserve">almost </w:t>
      </w:r>
      <w:r w:rsidR="00284587">
        <w:rPr>
          <w:sz w:val="20"/>
        </w:rPr>
        <w:t>$2000</w:t>
      </w:r>
      <w:r w:rsidR="000E7A7F">
        <w:rPr>
          <w:sz w:val="20"/>
        </w:rPr>
        <w:t xml:space="preserve">. The MMR/Varicella (chickenpox) one alone costs </w:t>
      </w:r>
      <w:r w:rsidR="00512518">
        <w:rPr>
          <w:sz w:val="20"/>
        </w:rPr>
        <w:t xml:space="preserve">$131.40. </w:t>
      </w:r>
      <w:proofErr w:type="gramStart"/>
      <w:r w:rsidR="00512518">
        <w:rPr>
          <w:sz w:val="20"/>
        </w:rPr>
        <w:t>So</w:t>
      </w:r>
      <w:proofErr w:type="gramEnd"/>
      <w:r w:rsidR="00512518">
        <w:rPr>
          <w:sz w:val="20"/>
        </w:rPr>
        <w:t xml:space="preserve"> a</w:t>
      </w:r>
      <w:r w:rsidR="00BD27A8">
        <w:rPr>
          <w:sz w:val="20"/>
        </w:rPr>
        <w:t xml:space="preserve"> single mother who is reliant on welfare </w:t>
      </w:r>
      <w:r w:rsidR="008218BC">
        <w:rPr>
          <w:sz w:val="20"/>
        </w:rPr>
        <w:t>and has no insurance would</w:t>
      </w:r>
      <w:r w:rsidR="00C9090C">
        <w:rPr>
          <w:sz w:val="20"/>
        </w:rPr>
        <w:t xml:space="preserve"> not be able to suddenly make that kind of money appear within such a short time frame</w:t>
      </w:r>
      <w:r w:rsidR="00963973">
        <w:rPr>
          <w:sz w:val="20"/>
        </w:rPr>
        <w:t xml:space="preserve">. I realise that the fine is to scare </w:t>
      </w:r>
      <w:r w:rsidR="00DC7CB6">
        <w:rPr>
          <w:sz w:val="20"/>
        </w:rPr>
        <w:t xml:space="preserve">the parents into vaccinations, but it is </w:t>
      </w:r>
      <w:r w:rsidR="00563669">
        <w:rPr>
          <w:sz w:val="20"/>
        </w:rPr>
        <w:t>just going to end up leaving children with no food</w:t>
      </w:r>
      <w:r w:rsidR="0008446B">
        <w:rPr>
          <w:sz w:val="20"/>
        </w:rPr>
        <w:t xml:space="preserve"> or clothes money if someone is being forced to pay </w:t>
      </w:r>
      <w:r w:rsidR="004D0C1F">
        <w:rPr>
          <w:sz w:val="20"/>
        </w:rPr>
        <w:t xml:space="preserve">$131.40 which can often be much more than the </w:t>
      </w:r>
      <w:r w:rsidR="00BC1F8F">
        <w:rPr>
          <w:sz w:val="20"/>
        </w:rPr>
        <w:t>parent(s) even have to spend on their weekly shop</w:t>
      </w:r>
      <w:r w:rsidR="00211343">
        <w:rPr>
          <w:sz w:val="20"/>
        </w:rPr>
        <w:t>.</w:t>
      </w:r>
    </w:p>
    <w:p w14:paraId="0EBC0B84" w14:textId="2198FD6F" w:rsidR="0045493A" w:rsidRDefault="00211343" w:rsidP="001F3700">
      <w:pPr>
        <w:ind w:firstLine="720"/>
        <w:rPr>
          <w:sz w:val="20"/>
        </w:rPr>
      </w:pPr>
      <w:r>
        <w:rPr>
          <w:sz w:val="20"/>
        </w:rPr>
        <w:lastRenderedPageBreak/>
        <w:t xml:space="preserve">This is why I believe that </w:t>
      </w:r>
      <w:r w:rsidR="00794A19">
        <w:rPr>
          <w:sz w:val="20"/>
        </w:rPr>
        <w:t xml:space="preserve">there should be no fine for these families, I think </w:t>
      </w:r>
      <w:r w:rsidR="002F7472">
        <w:rPr>
          <w:sz w:val="20"/>
        </w:rPr>
        <w:t xml:space="preserve">the </w:t>
      </w:r>
      <w:r w:rsidR="00606105">
        <w:rPr>
          <w:sz w:val="20"/>
        </w:rPr>
        <w:t>families</w:t>
      </w:r>
      <w:r w:rsidR="002F7472">
        <w:rPr>
          <w:sz w:val="20"/>
        </w:rPr>
        <w:t xml:space="preserve"> who are </w:t>
      </w:r>
      <w:r w:rsidR="001A4506">
        <w:rPr>
          <w:sz w:val="20"/>
        </w:rPr>
        <w:t>significantly</w:t>
      </w:r>
      <w:r w:rsidR="002F7472">
        <w:rPr>
          <w:sz w:val="20"/>
        </w:rPr>
        <w:t xml:space="preserve"> less well</w:t>
      </w:r>
      <w:r w:rsidR="00606105">
        <w:rPr>
          <w:sz w:val="20"/>
        </w:rPr>
        <w:t>-</w:t>
      </w:r>
      <w:r w:rsidR="002F7472">
        <w:rPr>
          <w:sz w:val="20"/>
        </w:rPr>
        <w:t>off should be offered free vaccinations – or at the very least some kind of means tested subsidiary</w:t>
      </w:r>
      <w:r w:rsidR="001A4506">
        <w:rPr>
          <w:sz w:val="20"/>
        </w:rPr>
        <w:t xml:space="preserve"> and the parents </w:t>
      </w:r>
      <w:r w:rsidR="00512629">
        <w:rPr>
          <w:sz w:val="20"/>
        </w:rPr>
        <w:t>offered as much education on the topic as possible</w:t>
      </w:r>
      <w:r w:rsidR="00FF214A">
        <w:rPr>
          <w:sz w:val="20"/>
        </w:rPr>
        <w:t xml:space="preserve">. I do think it is necessary to keep the </w:t>
      </w:r>
      <w:r w:rsidR="004A748B">
        <w:rPr>
          <w:sz w:val="20"/>
        </w:rPr>
        <w:t xml:space="preserve">unvaccinated children off school as it is a safety risk both to themselves and the other children </w:t>
      </w:r>
      <w:r w:rsidR="0021112A">
        <w:rPr>
          <w:sz w:val="20"/>
        </w:rPr>
        <w:t>since as I stated earlier the MMR vaccine is not 100% effective</w:t>
      </w:r>
      <w:r w:rsidR="0050349D">
        <w:rPr>
          <w:sz w:val="20"/>
        </w:rPr>
        <w:t>.</w:t>
      </w:r>
      <w:r w:rsidR="004C762B">
        <w:rPr>
          <w:sz w:val="20"/>
        </w:rPr>
        <w:t xml:space="preserve"> </w:t>
      </w:r>
      <w:r w:rsidR="001E40F1">
        <w:rPr>
          <w:sz w:val="20"/>
        </w:rPr>
        <w:t xml:space="preserve">I realise that at the moment this fine does not </w:t>
      </w:r>
      <w:proofErr w:type="spellStart"/>
      <w:r w:rsidR="001E40F1">
        <w:rPr>
          <w:sz w:val="20"/>
        </w:rPr>
        <w:t>effect me</w:t>
      </w:r>
      <w:proofErr w:type="spellEnd"/>
      <w:r w:rsidR="001E40F1">
        <w:rPr>
          <w:sz w:val="20"/>
        </w:rPr>
        <w:t xml:space="preserve"> personally, however as I am sure you are aware there </w:t>
      </w:r>
      <w:r w:rsidR="00DB4527">
        <w:rPr>
          <w:sz w:val="20"/>
        </w:rPr>
        <w:t xml:space="preserve">have been many cuts in the NHS and I am concerned that it will soon be the case that </w:t>
      </w:r>
      <w:r w:rsidR="00623542">
        <w:rPr>
          <w:sz w:val="20"/>
        </w:rPr>
        <w:t xml:space="preserve">essential vaccines will start to cost us money directly </w:t>
      </w:r>
      <w:r w:rsidR="00BB6611">
        <w:rPr>
          <w:sz w:val="20"/>
        </w:rPr>
        <w:t xml:space="preserve">and will end up leading to more people against immunization and eventually lead to </w:t>
      </w:r>
      <w:r w:rsidR="005411D8">
        <w:rPr>
          <w:sz w:val="20"/>
        </w:rPr>
        <w:t>fining just as it has in New York and I am hoping that if you</w:t>
      </w:r>
      <w:r w:rsidR="007D7355">
        <w:rPr>
          <w:sz w:val="20"/>
        </w:rPr>
        <w:t xml:space="preserve"> </w:t>
      </w:r>
      <w:r w:rsidR="0045275D">
        <w:rPr>
          <w:sz w:val="20"/>
        </w:rPr>
        <w:t>can</w:t>
      </w:r>
      <w:r w:rsidR="007D7355">
        <w:rPr>
          <w:sz w:val="20"/>
        </w:rPr>
        <w:t xml:space="preserve"> stop this, then we will be able to follow your example if it ever comes to it.</w:t>
      </w:r>
    </w:p>
    <w:p w14:paraId="4E134F17" w14:textId="77777777" w:rsidR="00002047" w:rsidRDefault="0050349D" w:rsidP="00002047">
      <w:pPr>
        <w:ind w:firstLine="720"/>
        <w:rPr>
          <w:sz w:val="20"/>
        </w:rPr>
      </w:pPr>
      <w:r>
        <w:rPr>
          <w:sz w:val="20"/>
        </w:rPr>
        <w:t xml:space="preserve">I hope you </w:t>
      </w:r>
      <w:r w:rsidR="004C762B">
        <w:rPr>
          <w:sz w:val="20"/>
        </w:rPr>
        <w:t xml:space="preserve">will </w:t>
      </w:r>
      <w:r>
        <w:rPr>
          <w:sz w:val="20"/>
        </w:rPr>
        <w:t xml:space="preserve">consider my views and I want to thank you for taking </w:t>
      </w:r>
      <w:r w:rsidR="004C762B">
        <w:rPr>
          <w:sz w:val="20"/>
        </w:rPr>
        <w:t>time out of your day to read my letter.</w:t>
      </w:r>
    </w:p>
    <w:p w14:paraId="71484964" w14:textId="030FCFA7" w:rsidR="00002047" w:rsidRDefault="00002047" w:rsidP="00002047">
      <w:pPr>
        <w:rPr>
          <w:sz w:val="20"/>
        </w:rPr>
      </w:pPr>
    </w:p>
    <w:p w14:paraId="109DF83C" w14:textId="77777777" w:rsidR="004E7736" w:rsidRDefault="004E7736" w:rsidP="00002047">
      <w:pPr>
        <w:rPr>
          <w:sz w:val="20"/>
        </w:rPr>
      </w:pPr>
    </w:p>
    <w:p w14:paraId="59232596" w14:textId="2CCDE148" w:rsidR="00002047" w:rsidRDefault="00002047" w:rsidP="00335113">
      <w:pPr>
        <w:rPr>
          <w:sz w:val="20"/>
        </w:rPr>
      </w:pPr>
      <w:r>
        <w:rPr>
          <w:sz w:val="20"/>
        </w:rPr>
        <w:t>Sincerely,</w:t>
      </w:r>
    </w:p>
    <w:p w14:paraId="0765E307" w14:textId="55CDF454" w:rsidR="00595440" w:rsidRPr="0045275D" w:rsidRDefault="00595440" w:rsidP="00335113">
      <w:pPr>
        <w:ind w:firstLine="720"/>
        <w:rPr>
          <w:sz w:val="20"/>
        </w:rPr>
      </w:pPr>
      <w:r w:rsidRPr="00ED4DBB">
        <w:rPr>
          <w:sz w:val="20"/>
        </w:rPr>
        <w:t>Shannon Giles.</w:t>
      </w:r>
    </w:p>
    <w:p w14:paraId="4AACFA28" w14:textId="6905BDC6" w:rsidR="00D91CE8" w:rsidRDefault="00D91CE8" w:rsidP="00D91CE8"/>
    <w:p w14:paraId="1C4E4EB1" w14:textId="3B1579C3" w:rsidR="00D91CE8" w:rsidRPr="009A2E66" w:rsidRDefault="00F6505A" w:rsidP="00D91CE8">
      <w:pPr>
        <w:rPr>
          <w:sz w:val="14"/>
        </w:rPr>
      </w:pPr>
      <w:r>
        <w:tab/>
      </w:r>
      <w:r>
        <w:tab/>
      </w:r>
      <w:r>
        <w:tab/>
      </w:r>
      <w:r>
        <w:tab/>
      </w:r>
      <w:r>
        <w:tab/>
      </w:r>
      <w:r>
        <w:tab/>
      </w:r>
      <w:r>
        <w:tab/>
      </w:r>
      <w:r>
        <w:tab/>
      </w:r>
      <w:r>
        <w:tab/>
      </w:r>
      <w:r>
        <w:tab/>
      </w:r>
      <w:r>
        <w:tab/>
      </w:r>
      <w:r>
        <w:tab/>
      </w:r>
      <w:r>
        <w:tab/>
      </w:r>
      <w:r w:rsidR="009A2E66" w:rsidRPr="009A2E66">
        <w:rPr>
          <w:sz w:val="14"/>
        </w:rPr>
        <w:t>[Word Count: 910]</w:t>
      </w:r>
    </w:p>
    <w:p w14:paraId="6511F4C5" w14:textId="0DE83E2F" w:rsidR="0045275D" w:rsidRDefault="0045275D" w:rsidP="00D91CE8"/>
    <w:p w14:paraId="654D06C3" w14:textId="7D577052" w:rsidR="00D91CE8" w:rsidRDefault="004E7736" w:rsidP="00D91CE8">
      <w:pPr>
        <w:rPr>
          <w:sz w:val="36"/>
          <w:u w:val="single"/>
        </w:rPr>
      </w:pPr>
      <w:r>
        <w:br w:type="page"/>
      </w:r>
      <w:r w:rsidR="00D91CE8" w:rsidRPr="00D91CE8">
        <w:rPr>
          <w:sz w:val="36"/>
          <w:u w:val="single"/>
        </w:rPr>
        <w:lastRenderedPageBreak/>
        <w:t>Bibliography</w:t>
      </w:r>
    </w:p>
    <w:p w14:paraId="1E7CED2E" w14:textId="77777777" w:rsidR="00D24C8D" w:rsidRPr="00D24C8D" w:rsidRDefault="00D24C8D" w:rsidP="00D91CE8"/>
    <w:p w14:paraId="5524D589" w14:textId="77777777" w:rsidR="009B3EBF" w:rsidRPr="0020640B" w:rsidRDefault="009B3EBF" w:rsidP="00D91CE8">
      <w:pPr>
        <w:rPr>
          <w:color w:val="auto"/>
        </w:rPr>
      </w:pPr>
      <w:r>
        <w:rPr>
          <w:color w:val="auto"/>
        </w:rPr>
        <w:t>Centers for Disease Control and Prevention</w:t>
      </w:r>
      <w:r>
        <w:rPr>
          <w:color w:val="auto"/>
        </w:rPr>
        <w:t xml:space="preserve">. </w:t>
      </w:r>
      <w:r w:rsidRPr="00F57E86">
        <w:rPr>
          <w:i/>
          <w:color w:val="auto"/>
        </w:rPr>
        <w:t>CDC Vaccine Price List</w:t>
      </w:r>
      <w:r>
        <w:rPr>
          <w:color w:val="auto"/>
        </w:rPr>
        <w:t>. &lt;</w:t>
      </w:r>
      <w:hyperlink r:id="rId8" w:history="1">
        <w:r w:rsidRPr="006C4E06">
          <w:rPr>
            <w:rStyle w:val="Hyperlink"/>
          </w:rPr>
          <w:t>https://www.cdc.gov/vaccines/programs/vfc/awardees/vaccine-management/price-list/index.html</w:t>
        </w:r>
      </w:hyperlink>
      <w:r>
        <w:rPr>
          <w:color w:val="auto"/>
        </w:rPr>
        <w:t xml:space="preserve">&gt; </w:t>
      </w:r>
      <w:r>
        <w:rPr>
          <w:color w:val="auto"/>
        </w:rPr>
        <w:t>[Accessed on 21</w:t>
      </w:r>
      <w:r w:rsidRPr="002A0DDA">
        <w:rPr>
          <w:color w:val="auto"/>
          <w:vertAlign w:val="superscript"/>
        </w:rPr>
        <w:t>st</w:t>
      </w:r>
      <w:r>
        <w:rPr>
          <w:color w:val="auto"/>
        </w:rPr>
        <w:t xml:space="preserve"> May 2019]</w:t>
      </w:r>
    </w:p>
    <w:p w14:paraId="0120D8A4" w14:textId="77777777" w:rsidR="009B3EBF" w:rsidRPr="0020640B" w:rsidRDefault="009B3EBF" w:rsidP="00D91CE8">
      <w:pPr>
        <w:rPr>
          <w:color w:val="auto"/>
        </w:rPr>
      </w:pPr>
      <w:r>
        <w:rPr>
          <w:color w:val="auto"/>
        </w:rPr>
        <w:t xml:space="preserve">Centers for Disease Control and Prevention. </w:t>
      </w:r>
      <w:r>
        <w:rPr>
          <w:i/>
          <w:color w:val="auto"/>
        </w:rPr>
        <w:t>Measles Vaccination. &lt;</w:t>
      </w:r>
      <w:hyperlink r:id="rId9" w:history="1">
        <w:r w:rsidRPr="006C4E06">
          <w:rPr>
            <w:rStyle w:val="Hyperlink"/>
          </w:rPr>
          <w:t>https://www.cdc.gov/measles/vaccination.html</w:t>
        </w:r>
      </w:hyperlink>
      <w:r>
        <w:rPr>
          <w:color w:val="auto"/>
        </w:rPr>
        <w:t>&gt; [Accessed on 21</w:t>
      </w:r>
      <w:r w:rsidRPr="009561CE">
        <w:rPr>
          <w:color w:val="auto"/>
          <w:vertAlign w:val="superscript"/>
        </w:rPr>
        <w:t>s</w:t>
      </w:r>
      <w:r>
        <w:rPr>
          <w:color w:val="auto"/>
          <w:vertAlign w:val="superscript"/>
        </w:rPr>
        <w:t xml:space="preserve">t </w:t>
      </w:r>
      <w:r>
        <w:rPr>
          <w:color w:val="auto"/>
        </w:rPr>
        <w:t>May 2019]</w:t>
      </w:r>
    </w:p>
    <w:p w14:paraId="6423C652" w14:textId="77777777" w:rsidR="009B3EBF" w:rsidRPr="0020640B" w:rsidRDefault="009B3EBF" w:rsidP="00D91CE8">
      <w:pPr>
        <w:rPr>
          <w:color w:val="auto"/>
        </w:rPr>
      </w:pPr>
      <w:r>
        <w:rPr>
          <w:color w:val="auto"/>
        </w:rPr>
        <w:t xml:space="preserve">Gizmodo. </w:t>
      </w:r>
      <w:r w:rsidRPr="00350CA4">
        <w:rPr>
          <w:i/>
          <w:color w:val="auto"/>
        </w:rPr>
        <w:t>Antivax Parents Sue Over Mandatory Vaccination Order in New York (Which Has a Major Measles Outbreak)</w:t>
      </w:r>
      <w:r>
        <w:rPr>
          <w:color w:val="auto"/>
        </w:rPr>
        <w:t>. 2019.</w:t>
      </w:r>
      <w:r w:rsidRPr="00350CA4">
        <w:rPr>
          <w:color w:val="auto"/>
        </w:rPr>
        <w:t xml:space="preserve"> </w:t>
      </w:r>
      <w:r>
        <w:rPr>
          <w:color w:val="auto"/>
        </w:rPr>
        <w:t>&lt;</w:t>
      </w:r>
      <w:hyperlink r:id="rId10" w:history="1">
        <w:r w:rsidRPr="006C4E06">
          <w:rPr>
            <w:rStyle w:val="Hyperlink"/>
          </w:rPr>
          <w:t>https://gizmodo.com/antivax-parents-sue-over-mandatory-vaccination-order-in-1834098993</w:t>
        </w:r>
      </w:hyperlink>
      <w:r>
        <w:rPr>
          <w:color w:val="auto"/>
        </w:rPr>
        <w:t xml:space="preserve">&gt; </w:t>
      </w:r>
      <w:r>
        <w:rPr>
          <w:color w:val="auto"/>
        </w:rPr>
        <w:t>[Accessed on 21</w:t>
      </w:r>
      <w:r w:rsidRPr="002A0DDA">
        <w:rPr>
          <w:color w:val="auto"/>
          <w:vertAlign w:val="superscript"/>
        </w:rPr>
        <w:t>st</w:t>
      </w:r>
      <w:r>
        <w:rPr>
          <w:color w:val="auto"/>
        </w:rPr>
        <w:t xml:space="preserve"> May 2019]</w:t>
      </w:r>
    </w:p>
    <w:p w14:paraId="4B7C2137" w14:textId="77777777" w:rsidR="009B3EBF" w:rsidRPr="0020640B" w:rsidRDefault="009B3EBF" w:rsidP="00D91CE8">
      <w:pPr>
        <w:rPr>
          <w:color w:val="auto"/>
        </w:rPr>
      </w:pPr>
      <w:r>
        <w:rPr>
          <w:color w:val="auto"/>
        </w:rPr>
        <w:t xml:space="preserve">NHS. </w:t>
      </w:r>
      <w:r>
        <w:rPr>
          <w:i/>
          <w:color w:val="auto"/>
        </w:rPr>
        <w:t>Overview: Measles. &lt;</w:t>
      </w:r>
      <w:hyperlink r:id="rId11" w:history="1">
        <w:r w:rsidRPr="006C4E06">
          <w:rPr>
            <w:rStyle w:val="Hyperlink"/>
          </w:rPr>
          <w:t>https://www.nhs.uk/conditions/measles/#</w:t>
        </w:r>
      </w:hyperlink>
      <w:r>
        <w:rPr>
          <w:color w:val="auto"/>
        </w:rPr>
        <w:t>&gt; [Accessed on 21</w:t>
      </w:r>
      <w:r w:rsidRPr="002A0DDA">
        <w:rPr>
          <w:color w:val="auto"/>
          <w:vertAlign w:val="superscript"/>
        </w:rPr>
        <w:t>st</w:t>
      </w:r>
      <w:r>
        <w:rPr>
          <w:color w:val="auto"/>
        </w:rPr>
        <w:t xml:space="preserve"> May 2019]</w:t>
      </w:r>
    </w:p>
    <w:p w14:paraId="74130FB9" w14:textId="77777777" w:rsidR="009B3EBF" w:rsidRPr="0020640B" w:rsidRDefault="009B3EBF" w:rsidP="00D91CE8">
      <w:pPr>
        <w:rPr>
          <w:color w:val="auto"/>
        </w:rPr>
      </w:pPr>
      <w:r>
        <w:rPr>
          <w:color w:val="auto"/>
        </w:rPr>
        <w:t xml:space="preserve">NHS. </w:t>
      </w:r>
      <w:r w:rsidRPr="00D54A2E">
        <w:rPr>
          <w:i/>
          <w:color w:val="auto"/>
        </w:rPr>
        <w:t>Overview: Meningitis</w:t>
      </w:r>
      <w:r>
        <w:rPr>
          <w:color w:val="auto"/>
        </w:rPr>
        <w:t>. &lt;</w:t>
      </w:r>
      <w:hyperlink r:id="rId12" w:history="1">
        <w:r w:rsidRPr="006C4E06">
          <w:rPr>
            <w:rStyle w:val="Hyperlink"/>
          </w:rPr>
          <w:t>https://www.nhs.uk/conditions/meningitis/#</w:t>
        </w:r>
      </w:hyperlink>
      <w:r>
        <w:rPr>
          <w:color w:val="auto"/>
        </w:rPr>
        <w:t xml:space="preserve">&gt; </w:t>
      </w:r>
      <w:r>
        <w:rPr>
          <w:color w:val="auto"/>
        </w:rPr>
        <w:t>[Accessed on 21</w:t>
      </w:r>
      <w:r w:rsidRPr="002A0DDA">
        <w:rPr>
          <w:color w:val="auto"/>
          <w:vertAlign w:val="superscript"/>
        </w:rPr>
        <w:t>st</w:t>
      </w:r>
      <w:r>
        <w:rPr>
          <w:color w:val="auto"/>
        </w:rPr>
        <w:t xml:space="preserve"> May 2019]</w:t>
      </w:r>
    </w:p>
    <w:p w14:paraId="1A4F16C2" w14:textId="77777777" w:rsidR="009B3EBF" w:rsidRPr="0020640B" w:rsidRDefault="009B3EBF" w:rsidP="00D91CE8">
      <w:pPr>
        <w:rPr>
          <w:color w:val="auto"/>
        </w:rPr>
      </w:pPr>
      <w:r>
        <w:rPr>
          <w:color w:val="auto"/>
        </w:rPr>
        <w:t xml:space="preserve">NHS. </w:t>
      </w:r>
      <w:r w:rsidRPr="00AD2C23">
        <w:rPr>
          <w:i/>
          <w:color w:val="auto"/>
        </w:rPr>
        <w:t>Vaccines: Meningitis</w:t>
      </w:r>
      <w:r>
        <w:rPr>
          <w:color w:val="auto"/>
        </w:rPr>
        <w:t>. &lt;</w:t>
      </w:r>
      <w:hyperlink r:id="rId13" w:history="1">
        <w:r w:rsidRPr="006C4E06">
          <w:rPr>
            <w:rStyle w:val="Hyperlink"/>
          </w:rPr>
          <w:t>https://www.nhs.uk/co</w:t>
        </w:r>
        <w:r w:rsidRPr="006C4E06">
          <w:rPr>
            <w:rStyle w:val="Hyperlink"/>
          </w:rPr>
          <w:t>n</w:t>
        </w:r>
        <w:r w:rsidRPr="006C4E06">
          <w:rPr>
            <w:rStyle w:val="Hyperlink"/>
          </w:rPr>
          <w:t>ditions/meningitis/vaccination/</w:t>
        </w:r>
      </w:hyperlink>
      <w:r>
        <w:rPr>
          <w:color w:val="auto"/>
        </w:rPr>
        <w:t xml:space="preserve">&gt; </w:t>
      </w:r>
      <w:r>
        <w:rPr>
          <w:color w:val="auto"/>
        </w:rPr>
        <w:t>[Accessed on 21</w:t>
      </w:r>
      <w:r w:rsidRPr="002A0DDA">
        <w:rPr>
          <w:color w:val="auto"/>
          <w:vertAlign w:val="superscript"/>
        </w:rPr>
        <w:t>st</w:t>
      </w:r>
      <w:r>
        <w:rPr>
          <w:color w:val="auto"/>
        </w:rPr>
        <w:t xml:space="preserve"> May 2019]</w:t>
      </w:r>
    </w:p>
    <w:p w14:paraId="6728CF57" w14:textId="77777777" w:rsidR="009B3EBF" w:rsidRPr="0020640B" w:rsidRDefault="009B3EBF" w:rsidP="00D91CE8">
      <w:pPr>
        <w:rPr>
          <w:color w:val="auto"/>
          <w:sz w:val="22"/>
        </w:rPr>
      </w:pPr>
      <w:r>
        <w:rPr>
          <w:color w:val="auto"/>
        </w:rPr>
        <w:t xml:space="preserve">The Law Dictionary. </w:t>
      </w:r>
      <w:r w:rsidRPr="00ED3B23">
        <w:rPr>
          <w:i/>
          <w:color w:val="auto"/>
        </w:rPr>
        <w:t>Best Way to Write a Professional Letter to a Judge</w:t>
      </w:r>
      <w:r w:rsidRPr="00ED3B23">
        <w:rPr>
          <w:color w:val="auto"/>
        </w:rPr>
        <w:t xml:space="preserve"> </w:t>
      </w:r>
      <w:r>
        <w:rPr>
          <w:color w:val="auto"/>
        </w:rPr>
        <w:t>&lt;</w:t>
      </w:r>
      <w:hyperlink r:id="rId14" w:history="1">
        <w:r w:rsidRPr="006C4E06">
          <w:rPr>
            <w:rStyle w:val="Hyperlink"/>
          </w:rPr>
          <w:t>https://thelawdictionary.org/article/best-way-to-write-a-professional-letter-to-a-judge/</w:t>
        </w:r>
      </w:hyperlink>
      <w:r>
        <w:rPr>
          <w:color w:val="auto"/>
        </w:rPr>
        <w:t xml:space="preserve">&gt; </w:t>
      </w:r>
      <w:r>
        <w:rPr>
          <w:color w:val="auto"/>
        </w:rPr>
        <w:t>[Accessed on 21</w:t>
      </w:r>
      <w:r w:rsidRPr="002A0DDA">
        <w:rPr>
          <w:color w:val="auto"/>
          <w:vertAlign w:val="superscript"/>
        </w:rPr>
        <w:t>st</w:t>
      </w:r>
      <w:r>
        <w:rPr>
          <w:color w:val="auto"/>
        </w:rPr>
        <w:t xml:space="preserve"> May 2019]</w:t>
      </w:r>
    </w:p>
    <w:p w14:paraId="23A725A8" w14:textId="77777777" w:rsidR="009B3EBF" w:rsidRPr="0020640B" w:rsidRDefault="009B3EBF" w:rsidP="00D91CE8">
      <w:pPr>
        <w:rPr>
          <w:color w:val="auto"/>
        </w:rPr>
      </w:pPr>
      <w:r>
        <w:rPr>
          <w:color w:val="auto"/>
        </w:rPr>
        <w:t xml:space="preserve">The New England Journal of Medicine. </w:t>
      </w:r>
      <w:r w:rsidRPr="00725D40">
        <w:rPr>
          <w:i/>
          <w:color w:val="auto"/>
        </w:rPr>
        <w:t>Vaccine Refusal, Mandatory Immunization, and the Risks of Vaccine-Preventable Diseases</w:t>
      </w:r>
      <w:r>
        <w:rPr>
          <w:color w:val="auto"/>
        </w:rPr>
        <w:t>.</w:t>
      </w:r>
      <w:r w:rsidRPr="00725D40">
        <w:rPr>
          <w:color w:val="auto"/>
        </w:rPr>
        <w:t xml:space="preserve"> </w:t>
      </w:r>
      <w:r>
        <w:rPr>
          <w:color w:val="auto"/>
        </w:rPr>
        <w:t>2009. &lt;</w:t>
      </w:r>
      <w:hyperlink r:id="rId15" w:history="1">
        <w:r w:rsidRPr="006C4E06">
          <w:rPr>
            <w:rStyle w:val="Hyperlink"/>
          </w:rPr>
          <w:t>https://</w:t>
        </w:r>
        <w:r w:rsidRPr="006C4E06">
          <w:rPr>
            <w:rStyle w:val="Hyperlink"/>
          </w:rPr>
          <w:t>w</w:t>
        </w:r>
        <w:r w:rsidRPr="006C4E06">
          <w:rPr>
            <w:rStyle w:val="Hyperlink"/>
          </w:rPr>
          <w:t>ww.nejm.org/doi/full/10.1056/nejmsa0806477</w:t>
        </w:r>
      </w:hyperlink>
      <w:r>
        <w:rPr>
          <w:color w:val="auto"/>
        </w:rPr>
        <w:t xml:space="preserve">&gt; </w:t>
      </w:r>
      <w:r>
        <w:rPr>
          <w:color w:val="auto"/>
        </w:rPr>
        <w:t>[Accessed on 21</w:t>
      </w:r>
      <w:r w:rsidRPr="002A0DDA">
        <w:rPr>
          <w:color w:val="auto"/>
          <w:vertAlign w:val="superscript"/>
        </w:rPr>
        <w:t>st</w:t>
      </w:r>
      <w:r>
        <w:rPr>
          <w:color w:val="auto"/>
        </w:rPr>
        <w:t xml:space="preserve"> May 2019]</w:t>
      </w:r>
    </w:p>
    <w:p w14:paraId="5E5C6AD5" w14:textId="77777777" w:rsidR="009B3EBF" w:rsidRPr="0020640B" w:rsidRDefault="009B3EBF" w:rsidP="00D91CE8">
      <w:pPr>
        <w:rPr>
          <w:color w:val="auto"/>
        </w:rPr>
      </w:pPr>
      <w:r>
        <w:t xml:space="preserve">UWTSD Logo. </w:t>
      </w:r>
      <w:r w:rsidRPr="00490FE3">
        <w:rPr>
          <w:i/>
        </w:rPr>
        <w:t>Strategic Alliance with Jesus College, Oxford in the field of Celtic Studies</w:t>
      </w:r>
      <w:r>
        <w:rPr>
          <w:i/>
        </w:rPr>
        <w:t xml:space="preserve">                          </w:t>
      </w:r>
      <w:r>
        <w:t>&lt;</w:t>
      </w:r>
      <w:r w:rsidRPr="0020640B">
        <w:rPr>
          <w:color w:val="auto"/>
        </w:rPr>
        <w:t>https://www.uwtsd.ac.uk/news/press-releases/press-2018/strategic-alliance-with-jesus-college-oxford-in-the-field-of-celtic-studies.html</w:t>
      </w:r>
      <w:r>
        <w:rPr>
          <w:color w:val="auto"/>
        </w:rPr>
        <w:t>&gt; [Accessed on 21</w:t>
      </w:r>
      <w:r w:rsidRPr="0020640B">
        <w:rPr>
          <w:color w:val="auto"/>
          <w:vertAlign w:val="superscript"/>
        </w:rPr>
        <w:t>st</w:t>
      </w:r>
      <w:r>
        <w:rPr>
          <w:color w:val="auto"/>
        </w:rPr>
        <w:t xml:space="preserve"> May 2019]</w:t>
      </w:r>
    </w:p>
    <w:p w14:paraId="1A7B4E30" w14:textId="77777777" w:rsidR="009B3EBF" w:rsidRPr="0020640B" w:rsidRDefault="009B3EBF" w:rsidP="00D91CE8">
      <w:pPr>
        <w:rPr>
          <w:color w:val="auto"/>
        </w:rPr>
      </w:pPr>
      <w:r>
        <w:rPr>
          <w:color w:val="auto"/>
        </w:rPr>
        <w:t xml:space="preserve">World Health Organisation. </w:t>
      </w:r>
      <w:r w:rsidRPr="00E77EAD">
        <w:rPr>
          <w:i/>
          <w:color w:val="auto"/>
        </w:rPr>
        <w:t>Six common misconceptions about immunization</w:t>
      </w:r>
      <w:r>
        <w:rPr>
          <w:color w:val="auto"/>
        </w:rPr>
        <w:t>. &lt;</w:t>
      </w:r>
      <w:hyperlink r:id="rId16" w:history="1">
        <w:r w:rsidRPr="006C4E06">
          <w:rPr>
            <w:rStyle w:val="Hyperlink"/>
          </w:rPr>
          <w:t>https://www.who.int/vaccine_safety/initiative/detection/immunization_misconceptions/en/index1.html</w:t>
        </w:r>
      </w:hyperlink>
      <w:r>
        <w:rPr>
          <w:color w:val="auto"/>
        </w:rPr>
        <w:t xml:space="preserve">&gt; </w:t>
      </w:r>
      <w:r>
        <w:rPr>
          <w:color w:val="auto"/>
        </w:rPr>
        <w:t>[Accessed on 21</w:t>
      </w:r>
      <w:r w:rsidRPr="002A0DDA">
        <w:rPr>
          <w:color w:val="auto"/>
          <w:vertAlign w:val="superscript"/>
        </w:rPr>
        <w:t>st</w:t>
      </w:r>
      <w:r>
        <w:rPr>
          <w:color w:val="auto"/>
        </w:rPr>
        <w:t xml:space="preserve"> May 2019]</w:t>
      </w:r>
    </w:p>
    <w:p w14:paraId="077354FE" w14:textId="77777777" w:rsidR="009B3EBF" w:rsidRPr="0020640B" w:rsidRDefault="009B3EBF" w:rsidP="00D91CE8">
      <w:pPr>
        <w:rPr>
          <w:color w:val="auto"/>
        </w:rPr>
      </w:pPr>
      <w:r>
        <w:rPr>
          <w:color w:val="auto"/>
        </w:rPr>
        <w:t xml:space="preserve">World Health Organisation. </w:t>
      </w:r>
      <w:r w:rsidRPr="00ED4C26">
        <w:rPr>
          <w:i/>
          <w:color w:val="auto"/>
        </w:rPr>
        <w:t>Ten threats to global health in 2019</w:t>
      </w:r>
      <w:r>
        <w:rPr>
          <w:color w:val="auto"/>
        </w:rPr>
        <w:t xml:space="preserve"> &lt;</w:t>
      </w:r>
      <w:hyperlink r:id="rId17" w:history="1">
        <w:r w:rsidRPr="006C4E06">
          <w:rPr>
            <w:rStyle w:val="Hyperlink"/>
          </w:rPr>
          <w:t>https://www.who.int/emergencies/ten-threats-to-global-health-in-2019</w:t>
        </w:r>
      </w:hyperlink>
      <w:r>
        <w:rPr>
          <w:color w:val="auto"/>
        </w:rPr>
        <w:t xml:space="preserve">&gt; </w:t>
      </w:r>
      <w:r>
        <w:rPr>
          <w:color w:val="auto"/>
        </w:rPr>
        <w:t>[Accessed on 21</w:t>
      </w:r>
      <w:r w:rsidRPr="002A0DDA">
        <w:rPr>
          <w:color w:val="auto"/>
          <w:vertAlign w:val="superscript"/>
        </w:rPr>
        <w:t>st</w:t>
      </w:r>
      <w:r>
        <w:rPr>
          <w:color w:val="auto"/>
        </w:rPr>
        <w:t xml:space="preserve"> May 2019]</w:t>
      </w:r>
      <w:bookmarkStart w:id="0" w:name="_GoBack"/>
      <w:bookmarkEnd w:id="0"/>
    </w:p>
    <w:sectPr w:rsidR="009B3EBF" w:rsidRPr="0020640B" w:rsidSect="006F0367">
      <w:headerReference w:type="even" r:id="rId18"/>
      <w:headerReference w:type="default" r:id="rId19"/>
      <w:footerReference w:type="even" r:id="rId20"/>
      <w:footerReference w:type="default" r:id="rId21"/>
      <w:headerReference w:type="first" r:id="rId22"/>
      <w:footerReference w:type="first" r:id="rId23"/>
      <w:pgSz w:w="12240" w:h="15840" w:code="1"/>
      <w:pgMar w:top="1886" w:right="864" w:bottom="1440" w:left="864"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61D594" w14:textId="77777777" w:rsidR="00A26D04" w:rsidRDefault="00A26D04">
      <w:pPr>
        <w:spacing w:after="0" w:line="240" w:lineRule="auto"/>
      </w:pPr>
      <w:r>
        <w:separator/>
      </w:r>
    </w:p>
  </w:endnote>
  <w:endnote w:type="continuationSeparator" w:id="0">
    <w:p w14:paraId="582BE3B0" w14:textId="77777777" w:rsidR="00A26D04" w:rsidRDefault="00A26D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Franklin Gothic Demi">
    <w:panose1 w:val="020B07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717C53" w14:textId="77777777" w:rsidR="007E0D6E" w:rsidRDefault="007E0D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21" w:type="dxa"/>
      <w:tblInd w:w="-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408"/>
    </w:tblGrid>
    <w:tr w:rsidR="00115663" w14:paraId="3A7C6D89" w14:textId="77777777" w:rsidTr="00115663">
      <w:trPr>
        <w:trHeight w:val="1421"/>
      </w:trPr>
      <w:tc>
        <w:tcPr>
          <w:tcW w:w="12221" w:type="dxa"/>
          <w:tcBorders>
            <w:top w:val="nil"/>
            <w:left w:val="nil"/>
            <w:bottom w:val="nil"/>
            <w:right w:val="nil"/>
          </w:tcBorders>
        </w:tcPr>
        <w:p w14:paraId="194D0318" w14:textId="77777777" w:rsidR="00115663" w:rsidRDefault="00115663" w:rsidP="00115663">
          <w:pPr>
            <w:pStyle w:val="Footer"/>
            <w:spacing w:after="0"/>
            <w:jc w:val="left"/>
          </w:pPr>
          <w:r>
            <w:rPr>
              <w:noProof/>
            </w:rPr>
            <w:drawing>
              <wp:inline distT="0" distB="0" distL="0" distR="0" wp14:anchorId="5066E95F" wp14:editId="1713BC8D">
                <wp:extent cx="7879703" cy="899509"/>
                <wp:effectExtent l="0" t="0" r="0" b="0"/>
                <wp:docPr id="14" name="Picture 14" descr="Multiple green waves as abstract design in foo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green-waves-17.jpg"/>
                        <pic:cNvPicPr/>
                      </pic:nvPicPr>
                      <pic:blipFill>
                        <a:blip r:embed="rId1">
                          <a:extLst>
                            <a:ext uri="{28A0092B-C50C-407E-A947-70E740481C1C}">
                              <a14:useLocalDpi xmlns:a14="http://schemas.microsoft.com/office/drawing/2010/main" val="0"/>
                            </a:ext>
                          </a:extLst>
                        </a:blip>
                        <a:stretch>
                          <a:fillRect/>
                        </a:stretch>
                      </pic:blipFill>
                      <pic:spPr>
                        <a:xfrm>
                          <a:off x="0" y="0"/>
                          <a:ext cx="8108034" cy="925574"/>
                        </a:xfrm>
                        <a:prstGeom prst="rect">
                          <a:avLst/>
                        </a:prstGeom>
                      </pic:spPr>
                    </pic:pic>
                  </a:graphicData>
                </a:graphic>
              </wp:inline>
            </w:drawing>
          </w:r>
        </w:p>
      </w:tc>
    </w:tr>
  </w:tbl>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75" w:type="dxa"/>
      <w:tblInd w:w="-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3470"/>
    </w:tblGrid>
    <w:tr w:rsidR="002E1A5A" w14:paraId="00789363" w14:textId="77777777" w:rsidTr="002E1A5A">
      <w:trPr>
        <w:trHeight w:val="1362"/>
      </w:trPr>
      <w:tc>
        <w:tcPr>
          <w:tcW w:w="12275" w:type="dxa"/>
          <w:tcBorders>
            <w:top w:val="nil"/>
            <w:left w:val="nil"/>
            <w:bottom w:val="nil"/>
            <w:right w:val="nil"/>
          </w:tcBorders>
        </w:tcPr>
        <w:p w14:paraId="2DBE8171" w14:textId="77777777" w:rsidR="002E1A5A" w:rsidRDefault="002E1A5A" w:rsidP="002E1A5A">
          <w:pPr>
            <w:pStyle w:val="Footer"/>
            <w:spacing w:after="0"/>
          </w:pPr>
          <w:r>
            <w:rPr>
              <w:noProof/>
            </w:rPr>
            <w:drawing>
              <wp:inline distT="0" distB="0" distL="0" distR="0" wp14:anchorId="6B353B4C" wp14:editId="7430B6C9">
                <wp:extent cx="8551368" cy="976184"/>
                <wp:effectExtent l="0" t="0" r="2540" b="0"/>
                <wp:docPr id="15" name="Picture 15" descr="green waves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een-waves-17.jpg"/>
                        <pic:cNvPicPr/>
                      </pic:nvPicPr>
                      <pic:blipFill>
                        <a:blip r:embed="rId1">
                          <a:extLst>
                            <a:ext uri="{28A0092B-C50C-407E-A947-70E740481C1C}">
                              <a14:useLocalDpi xmlns:a14="http://schemas.microsoft.com/office/drawing/2010/main" val="0"/>
                            </a:ext>
                          </a:extLst>
                        </a:blip>
                        <a:stretch>
                          <a:fillRect/>
                        </a:stretch>
                      </pic:blipFill>
                      <pic:spPr>
                        <a:xfrm>
                          <a:off x="0" y="0"/>
                          <a:ext cx="9550805" cy="1090275"/>
                        </a:xfrm>
                        <a:prstGeom prst="rect">
                          <a:avLst/>
                        </a:prstGeom>
                      </pic:spPr>
                    </pic:pic>
                  </a:graphicData>
                </a:graphic>
              </wp:inline>
            </w:drawing>
          </w: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822137" w14:textId="77777777" w:rsidR="00A26D04" w:rsidRDefault="00A26D04">
      <w:pPr>
        <w:spacing w:after="0" w:line="240" w:lineRule="auto"/>
      </w:pPr>
      <w:r>
        <w:separator/>
      </w:r>
    </w:p>
  </w:footnote>
  <w:footnote w:type="continuationSeparator" w:id="0">
    <w:p w14:paraId="47CC9E67" w14:textId="77777777" w:rsidR="00A26D04" w:rsidRDefault="00A26D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E42762" w14:textId="77777777" w:rsidR="007E0D6E" w:rsidRDefault="007E0D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01" w:type="dxa"/>
      <w:tblInd w:w="-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78"/>
    </w:tblGrid>
    <w:tr w:rsidR="00115663" w14:paraId="3FFDC2DC" w14:textId="77777777" w:rsidTr="00115663">
      <w:trPr>
        <w:trHeight w:val="1880"/>
      </w:trPr>
      <w:tc>
        <w:tcPr>
          <w:tcW w:w="12201" w:type="dxa"/>
          <w:tcBorders>
            <w:top w:val="nil"/>
            <w:left w:val="nil"/>
            <w:bottom w:val="nil"/>
            <w:right w:val="nil"/>
          </w:tcBorders>
        </w:tcPr>
        <w:p w14:paraId="3BAEE7C2" w14:textId="77777777" w:rsidR="00115663" w:rsidRDefault="00115663" w:rsidP="00115663">
          <w:pPr>
            <w:pStyle w:val="Header"/>
          </w:pPr>
          <w:r>
            <w:rPr>
              <w:noProof/>
            </w:rPr>
            <w:drawing>
              <wp:inline distT="0" distB="0" distL="0" distR="0" wp14:anchorId="566D4278" wp14:editId="389BE9D9">
                <wp:extent cx="7797114" cy="949420"/>
                <wp:effectExtent l="0" t="0" r="0" b="3175"/>
                <wp:docPr id="13" name="Picture 13" descr="Multiple green waves as abstract design in h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een-waves-16.jpg"/>
                        <pic:cNvPicPr/>
                      </pic:nvPicPr>
                      <pic:blipFill>
                        <a:blip r:embed="rId1">
                          <a:extLst>
                            <a:ext uri="{28A0092B-C50C-407E-A947-70E740481C1C}">
                              <a14:useLocalDpi xmlns:a14="http://schemas.microsoft.com/office/drawing/2010/main" val="0"/>
                            </a:ext>
                          </a:extLst>
                        </a:blip>
                        <a:stretch>
                          <a:fillRect/>
                        </a:stretch>
                      </pic:blipFill>
                      <pic:spPr>
                        <a:xfrm>
                          <a:off x="0" y="0"/>
                          <a:ext cx="7987359" cy="972585"/>
                        </a:xfrm>
                        <a:prstGeom prst="rect">
                          <a:avLst/>
                        </a:prstGeom>
                      </pic:spPr>
                    </pic:pic>
                  </a:graphicData>
                </a:graphic>
              </wp:inline>
            </w:drawing>
          </w:r>
        </w:p>
      </w:tc>
    </w:tr>
  </w:tbl>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FD6E0C" w14:textId="77777777" w:rsidR="00E71405" w:rsidRDefault="007E3A99">
    <w:r>
      <w:cr/>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A638385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E181AE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AB86C1F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55A2BB4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9A10E52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798133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5DBECF5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EE54A4A6"/>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D28E36A"/>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FDE0994"/>
    <w:lvl w:ilvl="0">
      <w:start w:val="1"/>
      <w:numFmt w:val="bullet"/>
      <w:lvlText w:val=""/>
      <w:lvlJc w:val="left"/>
      <w:pPr>
        <w:tabs>
          <w:tab w:val="num" w:pos="360"/>
        </w:tabs>
        <w:ind w:left="36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440"/>
    <w:rsid w:val="00002047"/>
    <w:rsid w:val="00014D54"/>
    <w:rsid w:val="000311A6"/>
    <w:rsid w:val="00066E19"/>
    <w:rsid w:val="0008446B"/>
    <w:rsid w:val="00084940"/>
    <w:rsid w:val="000B4BF8"/>
    <w:rsid w:val="000E7A7F"/>
    <w:rsid w:val="000F2898"/>
    <w:rsid w:val="00115663"/>
    <w:rsid w:val="00175992"/>
    <w:rsid w:val="0018684D"/>
    <w:rsid w:val="001A4506"/>
    <w:rsid w:val="001C25E3"/>
    <w:rsid w:val="001E40F1"/>
    <w:rsid w:val="001E56B8"/>
    <w:rsid w:val="001F3700"/>
    <w:rsid w:val="0020640B"/>
    <w:rsid w:val="0021112A"/>
    <w:rsid w:val="00211343"/>
    <w:rsid w:val="00213EAB"/>
    <w:rsid w:val="00215D1D"/>
    <w:rsid w:val="00215DB9"/>
    <w:rsid w:val="002168C4"/>
    <w:rsid w:val="00247E04"/>
    <w:rsid w:val="00271948"/>
    <w:rsid w:val="002812CE"/>
    <w:rsid w:val="00284587"/>
    <w:rsid w:val="00284AAA"/>
    <w:rsid w:val="002A0DDA"/>
    <w:rsid w:val="002C3B49"/>
    <w:rsid w:val="002D002A"/>
    <w:rsid w:val="002D7F70"/>
    <w:rsid w:val="002E1A5A"/>
    <w:rsid w:val="002F7472"/>
    <w:rsid w:val="00302484"/>
    <w:rsid w:val="00312210"/>
    <w:rsid w:val="00324A6B"/>
    <w:rsid w:val="00335113"/>
    <w:rsid w:val="00350CA4"/>
    <w:rsid w:val="00361777"/>
    <w:rsid w:val="00361FC2"/>
    <w:rsid w:val="00394AE2"/>
    <w:rsid w:val="0039589B"/>
    <w:rsid w:val="003C1507"/>
    <w:rsid w:val="003C3235"/>
    <w:rsid w:val="003F7C02"/>
    <w:rsid w:val="0041690A"/>
    <w:rsid w:val="00434AE6"/>
    <w:rsid w:val="0045275D"/>
    <w:rsid w:val="0045493A"/>
    <w:rsid w:val="004628F7"/>
    <w:rsid w:val="00462B54"/>
    <w:rsid w:val="00490FE3"/>
    <w:rsid w:val="004A4594"/>
    <w:rsid w:val="004A6809"/>
    <w:rsid w:val="004A748B"/>
    <w:rsid w:val="004C595E"/>
    <w:rsid w:val="004C762B"/>
    <w:rsid w:val="004D0C1F"/>
    <w:rsid w:val="004D39D5"/>
    <w:rsid w:val="004E7736"/>
    <w:rsid w:val="004F284B"/>
    <w:rsid w:val="0050349D"/>
    <w:rsid w:val="00512518"/>
    <w:rsid w:val="00512629"/>
    <w:rsid w:val="00530596"/>
    <w:rsid w:val="00535A9A"/>
    <w:rsid w:val="005411D8"/>
    <w:rsid w:val="00563669"/>
    <w:rsid w:val="00576382"/>
    <w:rsid w:val="00595440"/>
    <w:rsid w:val="005B630B"/>
    <w:rsid w:val="00606105"/>
    <w:rsid w:val="00620729"/>
    <w:rsid w:val="00623542"/>
    <w:rsid w:val="00656A93"/>
    <w:rsid w:val="00673242"/>
    <w:rsid w:val="0068197D"/>
    <w:rsid w:val="00691768"/>
    <w:rsid w:val="006C082E"/>
    <w:rsid w:val="006C55DB"/>
    <w:rsid w:val="006E64E4"/>
    <w:rsid w:val="006F0367"/>
    <w:rsid w:val="00725D40"/>
    <w:rsid w:val="00792379"/>
    <w:rsid w:val="00794A19"/>
    <w:rsid w:val="00796958"/>
    <w:rsid w:val="007A4C06"/>
    <w:rsid w:val="007C4A68"/>
    <w:rsid w:val="007D7355"/>
    <w:rsid w:val="007E0D6E"/>
    <w:rsid w:val="007E162F"/>
    <w:rsid w:val="007E3A99"/>
    <w:rsid w:val="007F19D9"/>
    <w:rsid w:val="008218BC"/>
    <w:rsid w:val="008658F6"/>
    <w:rsid w:val="008907BB"/>
    <w:rsid w:val="008945AC"/>
    <w:rsid w:val="008D76AF"/>
    <w:rsid w:val="009439AA"/>
    <w:rsid w:val="009561CE"/>
    <w:rsid w:val="00963973"/>
    <w:rsid w:val="009654A5"/>
    <w:rsid w:val="0097514C"/>
    <w:rsid w:val="0099472D"/>
    <w:rsid w:val="009A2E66"/>
    <w:rsid w:val="009B3EBF"/>
    <w:rsid w:val="009C65C4"/>
    <w:rsid w:val="009D2A19"/>
    <w:rsid w:val="00A26D04"/>
    <w:rsid w:val="00A45E55"/>
    <w:rsid w:val="00A67118"/>
    <w:rsid w:val="00AD2C23"/>
    <w:rsid w:val="00B14543"/>
    <w:rsid w:val="00B22EC4"/>
    <w:rsid w:val="00B411D4"/>
    <w:rsid w:val="00B52641"/>
    <w:rsid w:val="00B544E3"/>
    <w:rsid w:val="00B54EAE"/>
    <w:rsid w:val="00B552FE"/>
    <w:rsid w:val="00B65C92"/>
    <w:rsid w:val="00BA5A05"/>
    <w:rsid w:val="00BB6611"/>
    <w:rsid w:val="00BC06ED"/>
    <w:rsid w:val="00BC1F8F"/>
    <w:rsid w:val="00BD27A8"/>
    <w:rsid w:val="00C03B7F"/>
    <w:rsid w:val="00C12611"/>
    <w:rsid w:val="00C9090C"/>
    <w:rsid w:val="00CA69E4"/>
    <w:rsid w:val="00CB7802"/>
    <w:rsid w:val="00CE2CAB"/>
    <w:rsid w:val="00D053E2"/>
    <w:rsid w:val="00D24C8D"/>
    <w:rsid w:val="00D33057"/>
    <w:rsid w:val="00D4777C"/>
    <w:rsid w:val="00D50142"/>
    <w:rsid w:val="00D54A2E"/>
    <w:rsid w:val="00D904CD"/>
    <w:rsid w:val="00D91CE8"/>
    <w:rsid w:val="00DB4527"/>
    <w:rsid w:val="00DC7CB6"/>
    <w:rsid w:val="00DE3E34"/>
    <w:rsid w:val="00DE523E"/>
    <w:rsid w:val="00DF58C8"/>
    <w:rsid w:val="00E041D6"/>
    <w:rsid w:val="00E20FA8"/>
    <w:rsid w:val="00E32718"/>
    <w:rsid w:val="00E37CB6"/>
    <w:rsid w:val="00E71405"/>
    <w:rsid w:val="00E761D5"/>
    <w:rsid w:val="00E77EAD"/>
    <w:rsid w:val="00E802A8"/>
    <w:rsid w:val="00E80E8D"/>
    <w:rsid w:val="00E877B1"/>
    <w:rsid w:val="00ED3B23"/>
    <w:rsid w:val="00ED4C26"/>
    <w:rsid w:val="00ED4DBB"/>
    <w:rsid w:val="00EE376F"/>
    <w:rsid w:val="00F0248F"/>
    <w:rsid w:val="00F21A46"/>
    <w:rsid w:val="00F47CD8"/>
    <w:rsid w:val="00F57E86"/>
    <w:rsid w:val="00F603BD"/>
    <w:rsid w:val="00F6505A"/>
    <w:rsid w:val="00F83039"/>
    <w:rsid w:val="00F87567"/>
    <w:rsid w:val="00FA5F92"/>
    <w:rsid w:val="00FB1718"/>
    <w:rsid w:val="00FC7628"/>
    <w:rsid w:val="00FD3CB9"/>
    <w:rsid w:val="00FE1B28"/>
    <w:rsid w:val="00FE7B8F"/>
    <w:rsid w:val="00FF21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A21CF06"/>
  <w15:chartTrackingRefBased/>
  <w15:docId w15:val="{6764F872-0772-4784-92C0-9A4A41EDB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3"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iPriority="5" w:unhideWhenUsed="1" w:qFormat="1"/>
    <w:lsdException w:name="Signature" w:semiHidden="1" w:uiPriority="6"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iPriority="4" w:unhideWhenUsed="1" w:qFormat="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9AA"/>
    <w:rPr>
      <w:color w:val="000000" w:themeColor="text1"/>
      <w:sz w:val="24"/>
    </w:rPr>
  </w:style>
  <w:style w:type="paragraph" w:styleId="Heading1">
    <w:name w:val="heading 1"/>
    <w:basedOn w:val="Normal"/>
    <w:next w:val="ContactInfo"/>
    <w:link w:val="Heading1Char"/>
    <w:uiPriority w:val="1"/>
    <w:qFormat/>
    <w:rsid w:val="002E1A5A"/>
    <w:pPr>
      <w:keepNext/>
      <w:keepLines/>
      <w:spacing w:before="480" w:after="0"/>
      <w:outlineLvl w:val="0"/>
    </w:pPr>
    <w:rPr>
      <w:rFonts w:asciiTheme="majorHAnsi" w:eastAsiaTheme="majorEastAsia" w:hAnsiTheme="majorHAnsi" w:cstheme="majorBidi"/>
      <w:bCs/>
      <w:color w:val="3D5157" w:themeColor="accent2"/>
      <w:sz w:val="36"/>
      <w:szCs w:val="28"/>
    </w:rPr>
  </w:style>
  <w:style w:type="paragraph" w:styleId="Heading2">
    <w:name w:val="heading 2"/>
    <w:basedOn w:val="Normal"/>
    <w:next w:val="Normal"/>
    <w:link w:val="Heading2Char"/>
    <w:uiPriority w:val="1"/>
    <w:semiHidden/>
    <w:unhideWhenUsed/>
    <w:qFormat/>
    <w:rsid w:val="00FA5F92"/>
    <w:pPr>
      <w:keepNext/>
      <w:keepLines/>
      <w:spacing w:before="40" w:after="0"/>
      <w:outlineLvl w:val="1"/>
    </w:pPr>
    <w:rPr>
      <w:rFonts w:asciiTheme="majorHAnsi" w:eastAsiaTheme="majorEastAsia" w:hAnsiTheme="majorHAnsi" w:cstheme="majorBidi"/>
      <w:color w:val="4F6228" w:themeColor="accent6" w:themeShade="80"/>
      <w:sz w:val="26"/>
      <w:szCs w:val="26"/>
    </w:rPr>
  </w:style>
  <w:style w:type="paragraph" w:styleId="Heading3">
    <w:name w:val="heading 3"/>
    <w:basedOn w:val="Normal"/>
    <w:next w:val="Normal"/>
    <w:link w:val="Heading3Char"/>
    <w:uiPriority w:val="1"/>
    <w:semiHidden/>
    <w:unhideWhenUsed/>
    <w:qFormat/>
    <w:rsid w:val="00FA5F92"/>
    <w:pPr>
      <w:keepNext/>
      <w:keepLines/>
      <w:spacing w:before="40" w:after="0"/>
      <w:outlineLvl w:val="2"/>
    </w:pPr>
    <w:rPr>
      <w:rFonts w:asciiTheme="majorHAnsi" w:eastAsiaTheme="majorEastAsia" w:hAnsiTheme="majorHAnsi" w:cstheme="majorBidi"/>
      <w:color w:val="4F6228" w:themeColor="accent6" w:themeShade="80"/>
      <w:szCs w:val="24"/>
    </w:rPr>
  </w:style>
  <w:style w:type="paragraph" w:styleId="Heading4">
    <w:name w:val="heading 4"/>
    <w:basedOn w:val="Normal"/>
    <w:next w:val="Normal"/>
    <w:link w:val="Heading4Char"/>
    <w:uiPriority w:val="1"/>
    <w:semiHidden/>
    <w:unhideWhenUsed/>
    <w:qFormat/>
    <w:rsid w:val="00FA5F92"/>
    <w:pPr>
      <w:keepNext/>
      <w:keepLines/>
      <w:spacing w:before="40" w:after="0"/>
      <w:outlineLvl w:val="3"/>
    </w:pPr>
    <w:rPr>
      <w:rFonts w:asciiTheme="majorHAnsi" w:eastAsiaTheme="majorEastAsia" w:hAnsiTheme="majorHAnsi" w:cstheme="majorBidi"/>
      <w:i/>
      <w:iCs/>
      <w:color w:val="4F6228" w:themeColor="accent6" w:themeShade="80"/>
    </w:rPr>
  </w:style>
  <w:style w:type="paragraph" w:styleId="Heading5">
    <w:name w:val="heading 5"/>
    <w:basedOn w:val="Normal"/>
    <w:next w:val="Normal"/>
    <w:link w:val="Heading5Char"/>
    <w:uiPriority w:val="1"/>
    <w:semiHidden/>
    <w:unhideWhenUsed/>
    <w:qFormat/>
    <w:rsid w:val="00FA5F92"/>
    <w:pPr>
      <w:keepNext/>
      <w:keepLines/>
      <w:spacing w:before="80" w:after="0"/>
      <w:outlineLvl w:val="4"/>
    </w:pPr>
    <w:rPr>
      <w:rFonts w:asciiTheme="majorHAnsi" w:eastAsiaTheme="majorEastAsia" w:hAnsiTheme="majorHAnsi" w:cstheme="majorBidi"/>
      <w:color w:val="4F6228" w:themeColor="accent6" w:themeShade="80"/>
    </w:rPr>
  </w:style>
  <w:style w:type="paragraph" w:styleId="Heading6">
    <w:name w:val="heading 6"/>
    <w:basedOn w:val="Normal"/>
    <w:next w:val="Normal"/>
    <w:link w:val="Heading6Char"/>
    <w:uiPriority w:val="1"/>
    <w:semiHidden/>
    <w:unhideWhenUsed/>
    <w:qFormat/>
    <w:rsid w:val="00FA5F92"/>
    <w:pPr>
      <w:keepNext/>
      <w:keepLines/>
      <w:spacing w:before="120" w:after="0"/>
      <w:outlineLvl w:val="5"/>
    </w:pPr>
    <w:rPr>
      <w:rFonts w:asciiTheme="majorHAnsi" w:eastAsiaTheme="majorEastAsia" w:hAnsiTheme="majorHAnsi" w:cstheme="majorBidi"/>
      <w:color w:val="4F6228" w:themeColor="accent6" w:themeShade="80"/>
    </w:rPr>
  </w:style>
  <w:style w:type="paragraph" w:styleId="Heading7">
    <w:name w:val="heading 7"/>
    <w:basedOn w:val="Normal"/>
    <w:next w:val="Normal"/>
    <w:link w:val="Heading7Char"/>
    <w:uiPriority w:val="1"/>
    <w:semiHidden/>
    <w:unhideWhenUsed/>
    <w:qFormat/>
    <w:rsid w:val="00FA5F92"/>
    <w:pPr>
      <w:keepNext/>
      <w:keepLines/>
      <w:spacing w:before="40" w:after="0"/>
      <w:outlineLvl w:val="6"/>
    </w:pPr>
    <w:rPr>
      <w:rFonts w:asciiTheme="majorHAnsi" w:eastAsiaTheme="majorEastAsia" w:hAnsiTheme="majorHAnsi" w:cstheme="majorBidi"/>
      <w:i/>
      <w:iCs/>
      <w:color w:val="4F6228" w:themeColor="accent6" w:themeShade="80"/>
    </w:rPr>
  </w:style>
  <w:style w:type="paragraph" w:styleId="Heading8">
    <w:name w:val="heading 8"/>
    <w:basedOn w:val="Normal"/>
    <w:next w:val="Normal"/>
    <w:link w:val="Heading8Char"/>
    <w:uiPriority w:val="1"/>
    <w:semiHidden/>
    <w:unhideWhenUsed/>
    <w:qFormat/>
    <w:rsid w:val="00D904CD"/>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1"/>
    <w:semiHidden/>
    <w:unhideWhenUsed/>
    <w:qFormat/>
    <w:rsid w:val="00D904C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2E1A5A"/>
    <w:rPr>
      <w:rFonts w:asciiTheme="majorHAnsi" w:eastAsiaTheme="majorEastAsia" w:hAnsiTheme="majorHAnsi" w:cstheme="majorBidi"/>
      <w:bCs/>
      <w:color w:val="3D5157" w:themeColor="accent2"/>
      <w:sz w:val="36"/>
      <w:szCs w:val="28"/>
    </w:rPr>
  </w:style>
  <w:style w:type="paragraph" w:styleId="TOCHeading">
    <w:name w:val="TOC Heading"/>
    <w:basedOn w:val="Heading1"/>
    <w:next w:val="Normal"/>
    <w:uiPriority w:val="39"/>
    <w:semiHidden/>
    <w:unhideWhenUsed/>
    <w:qFormat/>
    <w:pPr>
      <w:outlineLvl w:val="9"/>
    </w:pPr>
    <w:rPr>
      <w:bCs w:val="0"/>
      <w:szCs w:val="32"/>
    </w:rPr>
  </w:style>
  <w:style w:type="paragraph" w:styleId="Header">
    <w:name w:val="header"/>
    <w:basedOn w:val="Normal"/>
    <w:link w:val="HeaderChar"/>
    <w:uiPriority w:val="99"/>
    <w:unhideWhenUsed/>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40"/>
      <w:jc w:val="center"/>
    </w:pPr>
  </w:style>
  <w:style w:type="character" w:customStyle="1" w:styleId="FooterChar">
    <w:name w:val="Footer Char"/>
    <w:basedOn w:val="DefaultParagraphFont"/>
    <w:link w:val="Footer"/>
    <w:uiPriority w:val="99"/>
  </w:style>
  <w:style w:type="paragraph" w:customStyle="1" w:styleId="ContactInfo">
    <w:name w:val="Contact Info"/>
    <w:basedOn w:val="Normal"/>
    <w:uiPriority w:val="2"/>
    <w:qFormat/>
    <w:rsid w:val="000F2898"/>
    <w:pPr>
      <w:spacing w:after="0"/>
      <w:contextualSpacing/>
    </w:pPr>
    <w:rPr>
      <w:rFonts w:eastAsiaTheme="minorEastAsia"/>
      <w:color w:val="607E4C" w:themeColor="accent4"/>
    </w:rPr>
  </w:style>
  <w:style w:type="paragraph" w:styleId="Closing">
    <w:name w:val="Closing"/>
    <w:basedOn w:val="Normal"/>
    <w:next w:val="Signature"/>
    <w:link w:val="ClosingChar"/>
    <w:uiPriority w:val="5"/>
    <w:qFormat/>
    <w:rsid w:val="002E1A5A"/>
    <w:pPr>
      <w:spacing w:before="720"/>
    </w:pPr>
    <w:rPr>
      <w:rFonts w:eastAsiaTheme="minorEastAsia"/>
      <w:bCs/>
      <w:szCs w:val="18"/>
    </w:rPr>
  </w:style>
  <w:style w:type="character" w:customStyle="1" w:styleId="ClosingChar">
    <w:name w:val="Closing Char"/>
    <w:basedOn w:val="DefaultParagraphFont"/>
    <w:link w:val="Closing"/>
    <w:uiPriority w:val="5"/>
    <w:rsid w:val="002E1A5A"/>
    <w:rPr>
      <w:rFonts w:eastAsiaTheme="minorEastAsia"/>
      <w:bCs/>
      <w:color w:val="000000" w:themeColor="text1"/>
      <w:sz w:val="24"/>
      <w:szCs w:val="18"/>
    </w:rPr>
  </w:style>
  <w:style w:type="paragraph" w:styleId="Signature">
    <w:name w:val="Signature"/>
    <w:basedOn w:val="Normal"/>
    <w:next w:val="Normal"/>
    <w:link w:val="SignatureChar"/>
    <w:uiPriority w:val="6"/>
    <w:qFormat/>
    <w:pPr>
      <w:spacing w:before="720" w:after="280"/>
      <w:contextualSpacing/>
    </w:pPr>
    <w:rPr>
      <w:rFonts w:eastAsiaTheme="minorEastAsia"/>
      <w:bCs/>
      <w:szCs w:val="18"/>
    </w:rPr>
  </w:style>
  <w:style w:type="character" w:customStyle="1" w:styleId="SignatureChar">
    <w:name w:val="Signature Char"/>
    <w:basedOn w:val="DefaultParagraphFont"/>
    <w:link w:val="Signature"/>
    <w:uiPriority w:val="6"/>
    <w:rPr>
      <w:rFonts w:eastAsiaTheme="minorEastAsia"/>
      <w:bCs/>
      <w:szCs w:val="18"/>
    </w:rPr>
  </w:style>
  <w:style w:type="paragraph" w:styleId="Salutation">
    <w:name w:val="Salutation"/>
    <w:basedOn w:val="Normal"/>
    <w:next w:val="Normal"/>
    <w:link w:val="SalutationChar"/>
    <w:uiPriority w:val="4"/>
    <w:qFormat/>
    <w:rsid w:val="00E32718"/>
    <w:pPr>
      <w:spacing w:before="440" w:after="180"/>
    </w:pPr>
    <w:rPr>
      <w:rFonts w:eastAsiaTheme="minorEastAsia"/>
      <w:bCs/>
      <w:szCs w:val="18"/>
    </w:rPr>
  </w:style>
  <w:style w:type="character" w:customStyle="1" w:styleId="SalutationChar">
    <w:name w:val="Salutation Char"/>
    <w:basedOn w:val="DefaultParagraphFont"/>
    <w:link w:val="Salutation"/>
    <w:uiPriority w:val="4"/>
    <w:rsid w:val="00E32718"/>
    <w:rPr>
      <w:rFonts w:eastAsiaTheme="minorEastAsia"/>
      <w:bCs/>
      <w:color w:val="000000" w:themeColor="text1"/>
      <w:sz w:val="24"/>
      <w:szCs w:val="18"/>
    </w:rPr>
  </w:style>
  <w:style w:type="character" w:styleId="Strong">
    <w:name w:val="Strong"/>
    <w:basedOn w:val="DefaultParagraphFont"/>
    <w:uiPriority w:val="22"/>
    <w:qFormat/>
    <w:rPr>
      <w:b/>
      <w:bCs/>
      <w:color w:val="3D5157" w:themeColor="accent2"/>
    </w:rPr>
  </w:style>
  <w:style w:type="character" w:styleId="PlaceholderText">
    <w:name w:val="Placeholder Text"/>
    <w:basedOn w:val="DefaultParagraphFont"/>
    <w:uiPriority w:val="99"/>
    <w:semiHidden/>
    <w:rPr>
      <w:color w:val="808080"/>
    </w:rPr>
  </w:style>
  <w:style w:type="character" w:customStyle="1" w:styleId="Heading2Char">
    <w:name w:val="Heading 2 Char"/>
    <w:basedOn w:val="DefaultParagraphFont"/>
    <w:link w:val="Heading2"/>
    <w:uiPriority w:val="1"/>
    <w:semiHidden/>
    <w:rsid w:val="00FA5F92"/>
    <w:rPr>
      <w:rFonts w:asciiTheme="majorHAnsi" w:eastAsiaTheme="majorEastAsia" w:hAnsiTheme="majorHAnsi" w:cstheme="majorBidi"/>
      <w:color w:val="4F6228" w:themeColor="accent6" w:themeShade="80"/>
      <w:sz w:val="26"/>
      <w:szCs w:val="26"/>
    </w:rPr>
  </w:style>
  <w:style w:type="table" w:styleId="TableGrid">
    <w:name w:val="Table Grid"/>
    <w:basedOn w:val="TableNormal"/>
    <w:uiPriority w:val="39"/>
    <w:rsid w:val="003122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1"/>
    <w:semiHidden/>
    <w:rsid w:val="00FA5F92"/>
    <w:rPr>
      <w:rFonts w:asciiTheme="majorHAnsi" w:eastAsiaTheme="majorEastAsia" w:hAnsiTheme="majorHAnsi" w:cstheme="majorBidi"/>
      <w:i/>
      <w:iCs/>
      <w:color w:val="4F6228" w:themeColor="accent6" w:themeShade="80"/>
      <w:sz w:val="24"/>
    </w:rPr>
  </w:style>
  <w:style w:type="character" w:customStyle="1" w:styleId="Heading5Char">
    <w:name w:val="Heading 5 Char"/>
    <w:basedOn w:val="DefaultParagraphFont"/>
    <w:link w:val="Heading5"/>
    <w:uiPriority w:val="1"/>
    <w:semiHidden/>
    <w:rsid w:val="00FA5F92"/>
    <w:rPr>
      <w:rFonts w:asciiTheme="majorHAnsi" w:eastAsiaTheme="majorEastAsia" w:hAnsiTheme="majorHAnsi" w:cstheme="majorBidi"/>
      <w:color w:val="4F6228" w:themeColor="accent6" w:themeShade="80"/>
      <w:sz w:val="24"/>
    </w:rPr>
  </w:style>
  <w:style w:type="character" w:customStyle="1" w:styleId="Heading6Char">
    <w:name w:val="Heading 6 Char"/>
    <w:basedOn w:val="DefaultParagraphFont"/>
    <w:link w:val="Heading6"/>
    <w:uiPriority w:val="1"/>
    <w:semiHidden/>
    <w:rsid w:val="00FA5F92"/>
    <w:rPr>
      <w:rFonts w:asciiTheme="majorHAnsi" w:eastAsiaTheme="majorEastAsia" w:hAnsiTheme="majorHAnsi" w:cstheme="majorBidi"/>
      <w:color w:val="4F6228" w:themeColor="accent6" w:themeShade="80"/>
      <w:sz w:val="24"/>
    </w:rPr>
  </w:style>
  <w:style w:type="character" w:customStyle="1" w:styleId="Heading3Char">
    <w:name w:val="Heading 3 Char"/>
    <w:basedOn w:val="DefaultParagraphFont"/>
    <w:link w:val="Heading3"/>
    <w:uiPriority w:val="1"/>
    <w:semiHidden/>
    <w:rsid w:val="00FA5F92"/>
    <w:rPr>
      <w:rFonts w:asciiTheme="majorHAnsi" w:eastAsiaTheme="majorEastAsia" w:hAnsiTheme="majorHAnsi" w:cstheme="majorBidi"/>
      <w:color w:val="4F6228" w:themeColor="accent6" w:themeShade="80"/>
      <w:sz w:val="24"/>
      <w:szCs w:val="24"/>
    </w:rPr>
  </w:style>
  <w:style w:type="character" w:styleId="IntenseEmphasis">
    <w:name w:val="Intense Emphasis"/>
    <w:basedOn w:val="DefaultParagraphFont"/>
    <w:uiPriority w:val="21"/>
    <w:semiHidden/>
    <w:unhideWhenUsed/>
    <w:qFormat/>
    <w:rsid w:val="000F2898"/>
    <w:rPr>
      <w:i/>
      <w:iCs/>
      <w:color w:val="4F6228" w:themeColor="accent6" w:themeShade="80"/>
    </w:rPr>
  </w:style>
  <w:style w:type="paragraph" w:styleId="IntenseQuote">
    <w:name w:val="Intense Quote"/>
    <w:basedOn w:val="Normal"/>
    <w:next w:val="Normal"/>
    <w:link w:val="IntenseQuoteChar"/>
    <w:uiPriority w:val="30"/>
    <w:semiHidden/>
    <w:unhideWhenUsed/>
    <w:qFormat/>
    <w:rsid w:val="000F2898"/>
    <w:pPr>
      <w:pBdr>
        <w:top w:val="single" w:sz="4" w:space="10" w:color="4F6228" w:themeColor="accent6" w:themeShade="80"/>
        <w:bottom w:val="single" w:sz="4" w:space="10" w:color="4F6228" w:themeColor="accent6" w:themeShade="80"/>
      </w:pBdr>
      <w:spacing w:before="360" w:after="360"/>
      <w:ind w:left="864" w:right="864"/>
      <w:jc w:val="center"/>
    </w:pPr>
    <w:rPr>
      <w:i/>
      <w:iCs/>
      <w:color w:val="3C5020" w:themeColor="accent5" w:themeShade="80"/>
    </w:rPr>
  </w:style>
  <w:style w:type="character" w:customStyle="1" w:styleId="IntenseQuoteChar">
    <w:name w:val="Intense Quote Char"/>
    <w:basedOn w:val="DefaultParagraphFont"/>
    <w:link w:val="IntenseQuote"/>
    <w:uiPriority w:val="30"/>
    <w:semiHidden/>
    <w:rsid w:val="000F2898"/>
    <w:rPr>
      <w:i/>
      <w:iCs/>
      <w:color w:val="3C5020" w:themeColor="accent5" w:themeShade="80"/>
      <w:sz w:val="24"/>
    </w:rPr>
  </w:style>
  <w:style w:type="character" w:styleId="IntenseReference">
    <w:name w:val="Intense Reference"/>
    <w:basedOn w:val="DefaultParagraphFont"/>
    <w:uiPriority w:val="32"/>
    <w:semiHidden/>
    <w:unhideWhenUsed/>
    <w:qFormat/>
    <w:rsid w:val="000F2898"/>
    <w:rPr>
      <w:b/>
      <w:bCs/>
      <w:caps w:val="0"/>
      <w:smallCaps/>
      <w:color w:val="3C5020" w:themeColor="accent5" w:themeShade="80"/>
      <w:spacing w:val="5"/>
    </w:rPr>
  </w:style>
  <w:style w:type="paragraph" w:styleId="BlockText">
    <w:name w:val="Block Text"/>
    <w:basedOn w:val="Normal"/>
    <w:uiPriority w:val="99"/>
    <w:semiHidden/>
    <w:unhideWhenUsed/>
    <w:rsid w:val="000F2898"/>
    <w:pPr>
      <w:pBdr>
        <w:top w:val="single" w:sz="2" w:space="10" w:color="3C5020" w:themeColor="accent5" w:themeShade="80"/>
        <w:left w:val="single" w:sz="2" w:space="10" w:color="3C5020" w:themeColor="accent5" w:themeShade="80"/>
        <w:bottom w:val="single" w:sz="2" w:space="10" w:color="3C5020" w:themeColor="accent5" w:themeShade="80"/>
        <w:right w:val="single" w:sz="2" w:space="10" w:color="3C5020" w:themeColor="accent5" w:themeShade="80"/>
      </w:pBdr>
      <w:ind w:left="1152" w:right="1152"/>
    </w:pPr>
    <w:rPr>
      <w:rFonts w:eastAsiaTheme="minorEastAsia"/>
      <w:i/>
      <w:iCs/>
      <w:color w:val="3C5020" w:themeColor="accent5" w:themeShade="80"/>
    </w:rPr>
  </w:style>
  <w:style w:type="character" w:styleId="FollowedHyperlink">
    <w:name w:val="FollowedHyperlink"/>
    <w:basedOn w:val="DefaultParagraphFont"/>
    <w:uiPriority w:val="99"/>
    <w:semiHidden/>
    <w:unhideWhenUsed/>
    <w:rsid w:val="000F2898"/>
    <w:rPr>
      <w:color w:val="4F6228" w:themeColor="accent6" w:themeShade="80"/>
      <w:u w:val="single"/>
    </w:rPr>
  </w:style>
  <w:style w:type="character" w:styleId="Hyperlink">
    <w:name w:val="Hyperlink"/>
    <w:basedOn w:val="DefaultParagraphFont"/>
    <w:uiPriority w:val="99"/>
    <w:unhideWhenUsed/>
    <w:rsid w:val="009439AA"/>
    <w:rPr>
      <w:color w:val="3D5157" w:themeColor="accent2"/>
      <w:u w:val="single"/>
    </w:rPr>
  </w:style>
  <w:style w:type="character" w:styleId="BookTitle">
    <w:name w:val="Book Title"/>
    <w:basedOn w:val="DefaultParagraphFont"/>
    <w:uiPriority w:val="33"/>
    <w:semiHidden/>
    <w:unhideWhenUsed/>
    <w:qFormat/>
    <w:rsid w:val="00D904CD"/>
    <w:rPr>
      <w:b/>
      <w:bCs/>
      <w:i/>
      <w:iCs/>
      <w:spacing w:val="5"/>
    </w:rPr>
  </w:style>
  <w:style w:type="paragraph" w:styleId="Caption">
    <w:name w:val="caption"/>
    <w:basedOn w:val="Normal"/>
    <w:next w:val="Normal"/>
    <w:uiPriority w:val="35"/>
    <w:semiHidden/>
    <w:unhideWhenUsed/>
    <w:qFormat/>
    <w:rsid w:val="00D904CD"/>
    <w:pPr>
      <w:spacing w:after="200" w:line="240" w:lineRule="auto"/>
    </w:pPr>
    <w:rPr>
      <w:i/>
      <w:iCs/>
      <w:color w:val="2F4158" w:themeColor="text2"/>
      <w:sz w:val="18"/>
      <w:szCs w:val="18"/>
    </w:rPr>
  </w:style>
  <w:style w:type="character" w:styleId="Emphasis">
    <w:name w:val="Emphasis"/>
    <w:basedOn w:val="DefaultParagraphFont"/>
    <w:uiPriority w:val="20"/>
    <w:semiHidden/>
    <w:unhideWhenUsed/>
    <w:qFormat/>
    <w:rsid w:val="00D904CD"/>
    <w:rPr>
      <w:i/>
      <w:iCs/>
    </w:rPr>
  </w:style>
  <w:style w:type="character" w:customStyle="1" w:styleId="Heading7Char">
    <w:name w:val="Heading 7 Char"/>
    <w:basedOn w:val="DefaultParagraphFont"/>
    <w:link w:val="Heading7"/>
    <w:uiPriority w:val="1"/>
    <w:semiHidden/>
    <w:rsid w:val="00FA5F92"/>
    <w:rPr>
      <w:rFonts w:asciiTheme="majorHAnsi" w:eastAsiaTheme="majorEastAsia" w:hAnsiTheme="majorHAnsi" w:cstheme="majorBidi"/>
      <w:i/>
      <w:iCs/>
      <w:color w:val="4F6228" w:themeColor="accent6" w:themeShade="80"/>
      <w:sz w:val="24"/>
    </w:rPr>
  </w:style>
  <w:style w:type="character" w:customStyle="1" w:styleId="Heading8Char">
    <w:name w:val="Heading 8 Char"/>
    <w:basedOn w:val="DefaultParagraphFont"/>
    <w:link w:val="Heading8"/>
    <w:uiPriority w:val="1"/>
    <w:semiHidden/>
    <w:rsid w:val="00D904C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1"/>
    <w:semiHidden/>
    <w:rsid w:val="00D904CD"/>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semiHidden/>
    <w:unhideWhenUsed/>
    <w:qFormat/>
    <w:rsid w:val="00D904CD"/>
    <w:pPr>
      <w:ind w:left="720"/>
      <w:contextualSpacing/>
    </w:pPr>
  </w:style>
  <w:style w:type="paragraph" w:styleId="NoSpacing">
    <w:name w:val="No Spacing"/>
    <w:uiPriority w:val="1"/>
    <w:semiHidden/>
    <w:unhideWhenUsed/>
    <w:qFormat/>
    <w:rsid w:val="00D904CD"/>
    <w:pPr>
      <w:spacing w:after="0" w:line="240" w:lineRule="auto"/>
    </w:pPr>
    <w:rPr>
      <w:color w:val="000000" w:themeColor="text1"/>
      <w:sz w:val="24"/>
    </w:rPr>
  </w:style>
  <w:style w:type="paragraph" w:styleId="Quote">
    <w:name w:val="Quote"/>
    <w:basedOn w:val="Normal"/>
    <w:next w:val="Normal"/>
    <w:link w:val="QuoteChar"/>
    <w:uiPriority w:val="29"/>
    <w:semiHidden/>
    <w:unhideWhenUsed/>
    <w:qFormat/>
    <w:rsid w:val="00D904C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semiHidden/>
    <w:rsid w:val="00D904CD"/>
    <w:rPr>
      <w:i/>
      <w:iCs/>
      <w:color w:val="404040" w:themeColor="text1" w:themeTint="BF"/>
      <w:sz w:val="24"/>
    </w:rPr>
  </w:style>
  <w:style w:type="paragraph" w:styleId="Subtitle">
    <w:name w:val="Subtitle"/>
    <w:basedOn w:val="Normal"/>
    <w:next w:val="Normal"/>
    <w:link w:val="SubtitleChar"/>
    <w:uiPriority w:val="11"/>
    <w:semiHidden/>
    <w:unhideWhenUsed/>
    <w:qFormat/>
    <w:rsid w:val="00D904CD"/>
    <w:pPr>
      <w:numPr>
        <w:ilvl w:val="1"/>
      </w:numPr>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semiHidden/>
    <w:rsid w:val="00D904CD"/>
    <w:rPr>
      <w:rFonts w:eastAsiaTheme="minorEastAsia"/>
      <w:color w:val="5A5A5A" w:themeColor="text1" w:themeTint="A5"/>
      <w:spacing w:val="15"/>
      <w:sz w:val="22"/>
      <w:szCs w:val="22"/>
    </w:rPr>
  </w:style>
  <w:style w:type="character" w:styleId="SubtleEmphasis">
    <w:name w:val="Subtle Emphasis"/>
    <w:basedOn w:val="DefaultParagraphFont"/>
    <w:uiPriority w:val="19"/>
    <w:semiHidden/>
    <w:unhideWhenUsed/>
    <w:qFormat/>
    <w:rsid w:val="00D904CD"/>
    <w:rPr>
      <w:i/>
      <w:iCs/>
      <w:color w:val="404040" w:themeColor="text1" w:themeTint="BF"/>
    </w:rPr>
  </w:style>
  <w:style w:type="character" w:styleId="SubtleReference">
    <w:name w:val="Subtle Reference"/>
    <w:basedOn w:val="DefaultParagraphFont"/>
    <w:uiPriority w:val="31"/>
    <w:semiHidden/>
    <w:unhideWhenUsed/>
    <w:qFormat/>
    <w:rsid w:val="00D904CD"/>
    <w:rPr>
      <w:smallCaps/>
      <w:color w:val="5A5A5A" w:themeColor="text1" w:themeTint="A5"/>
    </w:rPr>
  </w:style>
  <w:style w:type="paragraph" w:styleId="Title">
    <w:name w:val="Title"/>
    <w:basedOn w:val="Normal"/>
    <w:next w:val="Normal"/>
    <w:link w:val="TitleChar"/>
    <w:uiPriority w:val="10"/>
    <w:semiHidden/>
    <w:unhideWhenUsed/>
    <w:qFormat/>
    <w:rsid w:val="00D904CD"/>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semiHidden/>
    <w:rsid w:val="00D904CD"/>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4169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6025291">
      <w:bodyDiv w:val="1"/>
      <w:marLeft w:val="0"/>
      <w:marRight w:val="0"/>
      <w:marTop w:val="0"/>
      <w:marBottom w:val="0"/>
      <w:divBdr>
        <w:top w:val="none" w:sz="0" w:space="0" w:color="auto"/>
        <w:left w:val="none" w:sz="0" w:space="0" w:color="auto"/>
        <w:bottom w:val="none" w:sz="0" w:space="0" w:color="auto"/>
        <w:right w:val="none" w:sz="0" w:space="0" w:color="auto"/>
      </w:divBdr>
    </w:div>
    <w:div w:id="2145341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vaccines/programs/vfc/awardees/vaccine-management/price-list/index.html" TargetMode="External"/><Relationship Id="rId13" Type="http://schemas.openxmlformats.org/officeDocument/2006/relationships/hyperlink" Target="https://www.nhs.uk/conditions/meningitis/vaccination/"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hyperlink" Target="https://www.nhs.uk/conditions/meningitis/#" TargetMode="External"/><Relationship Id="rId17" Type="http://schemas.openxmlformats.org/officeDocument/2006/relationships/hyperlink" Target="https://www.who.int/emergencies/ten-threats-to-global-health-in-2019"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who.int/vaccine_safety/initiative/detection/immunization_misconceptions/en/index1.html"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measle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ejm.org/doi/full/10.1056/nejmsa0806477" TargetMode="External"/><Relationship Id="rId23" Type="http://schemas.openxmlformats.org/officeDocument/2006/relationships/footer" Target="footer3.xml"/><Relationship Id="rId10" Type="http://schemas.openxmlformats.org/officeDocument/2006/relationships/hyperlink" Target="https://gizmodo.com/antivax-parents-sue-over-mandatory-vaccination-order-in-1834098993"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cdc.gov/measles/vaccination.html" TargetMode="External"/><Relationship Id="rId14" Type="http://schemas.openxmlformats.org/officeDocument/2006/relationships/hyperlink" Target="https://thelawdictionary.org/article/best-way-to-write-a-professional-letter-to-a-judge/" TargetMode="External"/><Relationship Id="rId22" Type="http://schemas.openxmlformats.org/officeDocument/2006/relationships/header" Target="header3.xml"/></Relationships>
</file>

<file path=word/_rels/footer2.xml.rels><?xml version="1.0" encoding="UTF-8" standalone="yes"?>
<Relationships xmlns="http://schemas.openxmlformats.org/package/2006/relationships"><Relationship Id="rId1" Type="http://schemas.openxmlformats.org/officeDocument/2006/relationships/image" Target="media/image3.jpg"/></Relationships>
</file>

<file path=word/_rels/footer3.xml.rels><?xml version="1.0" encoding="UTF-8" standalone="yes"?>
<Relationships xmlns="http://schemas.openxmlformats.org/package/2006/relationships"><Relationship Id="rId1" Type="http://schemas.openxmlformats.org/officeDocument/2006/relationships/image" Target="media/image3.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Letterhead%20(Green%20Wave%20design).dotx" TargetMode="External"/></Relationships>
</file>

<file path=word/theme/theme1.xml><?xml version="1.0" encoding="utf-8"?>
<a:theme xmlns:a="http://schemas.openxmlformats.org/drawingml/2006/main" name="Green Wave">
  <a:themeElements>
    <a:clrScheme name="Custom 24">
      <a:dk1>
        <a:sysClr val="windowText" lastClr="000000"/>
      </a:dk1>
      <a:lt1>
        <a:sysClr val="window" lastClr="FFFFFF"/>
      </a:lt1>
      <a:dk2>
        <a:srgbClr val="2F4158"/>
      </a:dk2>
      <a:lt2>
        <a:srgbClr val="F2F2F2"/>
      </a:lt2>
      <a:accent1>
        <a:srgbClr val="D0DE4E"/>
      </a:accent1>
      <a:accent2>
        <a:srgbClr val="3D5157"/>
      </a:accent2>
      <a:accent3>
        <a:srgbClr val="47653F"/>
      </a:accent3>
      <a:accent4>
        <a:srgbClr val="607E4C"/>
      </a:accent4>
      <a:accent5>
        <a:srgbClr val="78A141"/>
      </a:accent5>
      <a:accent6>
        <a:srgbClr val="9BBB59"/>
      </a:accent6>
      <a:hlink>
        <a:srgbClr val="9BBB59"/>
      </a:hlink>
      <a:folHlink>
        <a:srgbClr val="9BBB59"/>
      </a:folHlink>
    </a:clrScheme>
    <a:fontScheme name="Custom 5">
      <a:majorFont>
        <a:latin typeface="Franklin Gothic Demi"/>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Letterhead (Green Wave design)</Template>
  <TotalTime>219</TotalTime>
  <Pages>3</Pages>
  <Words>1180</Words>
  <Characters>6726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Shannon Giles (1802458)</cp:lastModifiedBy>
  <cp:revision>124</cp:revision>
  <dcterms:created xsi:type="dcterms:W3CDTF">2019-05-21T17:46:00Z</dcterms:created>
  <dcterms:modified xsi:type="dcterms:W3CDTF">2019-05-21T21:25:00Z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42aa342-8706-4288-bd11-ebb85995028c_Enabled">
    <vt:lpwstr>True</vt:lpwstr>
  </property>
  <property fmtid="{D5CDD505-2E9C-101B-9397-08002B2CF9AE}" pid="3" name="MSIP_Label_f42aa342-8706-4288-bd11-ebb85995028c_SiteId">
    <vt:lpwstr>72f988bf-86f1-41af-91ab-2d7cd011db47</vt:lpwstr>
  </property>
  <property fmtid="{D5CDD505-2E9C-101B-9397-08002B2CF9AE}" pid="4" name="MSIP_Label_f42aa342-8706-4288-bd11-ebb85995028c_Owner">
    <vt:lpwstr>v-shbahu@microsoft.com</vt:lpwstr>
  </property>
  <property fmtid="{D5CDD505-2E9C-101B-9397-08002B2CF9AE}" pid="5" name="MSIP_Label_f42aa342-8706-4288-bd11-ebb85995028c_SetDate">
    <vt:lpwstr>2018-05-05T08:32:37.1667882Z</vt:lpwstr>
  </property>
  <property fmtid="{D5CDD505-2E9C-101B-9397-08002B2CF9AE}" pid="6" name="MSIP_Label_f42aa342-8706-4288-bd11-ebb85995028c_Name">
    <vt:lpwstr>General</vt:lpwstr>
  </property>
  <property fmtid="{D5CDD505-2E9C-101B-9397-08002B2CF9AE}" pid="7" name="MSIP_Label_f42aa342-8706-4288-bd11-ebb85995028c_Application">
    <vt:lpwstr>Microsoft Azure Information Protection</vt:lpwstr>
  </property>
  <property fmtid="{D5CDD505-2E9C-101B-9397-08002B2CF9AE}" pid="8" name="MSIP_Label_f42aa342-8706-4288-bd11-ebb85995028c_Extended_MSFT_Method">
    <vt:lpwstr>Automatic</vt:lpwstr>
  </property>
  <property fmtid="{D5CDD505-2E9C-101B-9397-08002B2CF9AE}" pid="9" name="Sensitivity">
    <vt:lpwstr>General</vt:lpwstr>
  </property>
  <property fmtid="{D5CDD505-2E9C-101B-9397-08002B2CF9AE}" pid="10" name="ContentTypeId">
    <vt:lpwstr>0x010100AA3F7D94069FF64A86F7DFF56D60E3BE</vt:lpwstr>
  </property>
</Properties>
</file>