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30891" w14:textId="6D505E6F" w:rsidR="008F6514" w:rsidRDefault="008F6514" w:rsidP="00A22A4B">
      <w:pPr>
        <w:pStyle w:val="Title"/>
        <w:jc w:val="center"/>
      </w:pPr>
    </w:p>
    <w:p w14:paraId="3F43AF6D" w14:textId="22ADC00B" w:rsidR="00A22A4B" w:rsidRDefault="00A22A4B" w:rsidP="00A22A4B"/>
    <w:p w14:paraId="7EAD187F" w14:textId="5191AA4F" w:rsidR="00A22A4B" w:rsidRDefault="00A22A4B" w:rsidP="00A22A4B"/>
    <w:p w14:paraId="5C3F815F" w14:textId="0B531034" w:rsidR="00A22A4B" w:rsidRDefault="00A22A4B" w:rsidP="00A22A4B"/>
    <w:p w14:paraId="0CA14395" w14:textId="21AA5072" w:rsidR="00A22A4B" w:rsidRDefault="00A22A4B" w:rsidP="00A22A4B"/>
    <w:p w14:paraId="1DDCEA6D" w14:textId="3F1A163D" w:rsidR="00A22A4B" w:rsidRDefault="00A22A4B" w:rsidP="00A22A4B"/>
    <w:p w14:paraId="66D3F64D" w14:textId="6C9CE780" w:rsidR="00A22A4B" w:rsidRDefault="00A22A4B" w:rsidP="00A22A4B"/>
    <w:p w14:paraId="5A69F92F" w14:textId="2E895844" w:rsidR="00A22A4B" w:rsidRDefault="00A22A4B" w:rsidP="00A22A4B"/>
    <w:p w14:paraId="660BFA86" w14:textId="7496CE01" w:rsidR="00A22A4B" w:rsidRDefault="00A22A4B" w:rsidP="00A22A4B"/>
    <w:p w14:paraId="5869E8B5" w14:textId="1DEECA7C" w:rsidR="00A22A4B" w:rsidRDefault="00A22A4B" w:rsidP="00A22A4B">
      <w:pPr>
        <w:pStyle w:val="Title"/>
        <w:jc w:val="center"/>
        <w:rPr>
          <w:rFonts w:ascii="Arial" w:hAnsi="Arial" w:cs="Arial"/>
          <w:u w:val="single"/>
        </w:rPr>
      </w:pPr>
      <w:r>
        <w:rPr>
          <w:rFonts w:ascii="Arial" w:hAnsi="Arial" w:cs="Arial"/>
          <w:u w:val="single"/>
        </w:rPr>
        <w:t>The ATLAS Model and an analysis of its use in a Real-Life Scenario</w:t>
      </w:r>
    </w:p>
    <w:p w14:paraId="6CDAAD25" w14:textId="1C3143D4" w:rsidR="00A22A4B" w:rsidRDefault="00A22A4B" w:rsidP="00A22A4B"/>
    <w:p w14:paraId="2903D856" w14:textId="138F1730" w:rsidR="00A22A4B" w:rsidRDefault="00A22A4B" w:rsidP="00A22A4B"/>
    <w:p w14:paraId="73794BE6" w14:textId="0F61B0FE" w:rsidR="00A22A4B" w:rsidRDefault="00A22A4B" w:rsidP="00A22A4B"/>
    <w:p w14:paraId="31CFAC42" w14:textId="07102B5C" w:rsidR="00A22A4B" w:rsidRDefault="00A22A4B" w:rsidP="00A22A4B"/>
    <w:p w14:paraId="125C1190" w14:textId="711A6A12" w:rsidR="00A22A4B" w:rsidRDefault="00A22A4B" w:rsidP="00A22A4B"/>
    <w:p w14:paraId="1D642D8D" w14:textId="27343B30" w:rsidR="00A22A4B" w:rsidRDefault="00A22A4B" w:rsidP="00A22A4B"/>
    <w:p w14:paraId="19CF666C" w14:textId="449909BC" w:rsidR="00A22A4B" w:rsidRDefault="00A22A4B" w:rsidP="00A22A4B"/>
    <w:p w14:paraId="3E175C98" w14:textId="21481142" w:rsidR="00A22A4B" w:rsidRDefault="00A22A4B" w:rsidP="00A22A4B"/>
    <w:p w14:paraId="64CAC2E0" w14:textId="51A30A87" w:rsidR="00A22A4B" w:rsidRDefault="00A22A4B" w:rsidP="00A22A4B"/>
    <w:p w14:paraId="76D7C03F" w14:textId="4DF71D9B" w:rsidR="00A22A4B" w:rsidRDefault="00A22A4B" w:rsidP="00A22A4B"/>
    <w:p w14:paraId="1C37B2BB" w14:textId="1FD0673C" w:rsidR="00A22A4B" w:rsidRDefault="00A22A4B" w:rsidP="00A22A4B"/>
    <w:p w14:paraId="19151E39" w14:textId="5A3537BD" w:rsidR="00A22A4B" w:rsidRDefault="00A22A4B" w:rsidP="00A22A4B"/>
    <w:p w14:paraId="46A82EFE" w14:textId="3D1F9E3D" w:rsidR="00A22A4B" w:rsidRDefault="00A22A4B" w:rsidP="00A22A4B"/>
    <w:p w14:paraId="01066D72" w14:textId="6EA15560" w:rsidR="00A22A4B" w:rsidRDefault="00A22A4B" w:rsidP="00A22A4B"/>
    <w:p w14:paraId="3E552F19" w14:textId="64FCB4C3" w:rsidR="00A22A4B" w:rsidRDefault="00A22A4B" w:rsidP="00A22A4B"/>
    <w:p w14:paraId="4DAF7F25" w14:textId="60AD9444" w:rsidR="00A22A4B" w:rsidRDefault="00A22A4B" w:rsidP="00A22A4B"/>
    <w:p w14:paraId="7E1DEF22" w14:textId="5D6BE3E9" w:rsidR="00A22A4B" w:rsidRDefault="00A22A4B" w:rsidP="00A22A4B"/>
    <w:p w14:paraId="0F134587" w14:textId="715F0463" w:rsidR="00A22A4B" w:rsidRDefault="00A22A4B" w:rsidP="00A22A4B"/>
    <w:p w14:paraId="65383A95" w14:textId="392C4045" w:rsidR="00A22A4B" w:rsidRDefault="00A22A4B" w:rsidP="00A22A4B"/>
    <w:p w14:paraId="4CBCC31D" w14:textId="06E75062" w:rsidR="00A22A4B" w:rsidRDefault="00A22A4B" w:rsidP="00A22A4B">
      <w:pPr>
        <w:rPr>
          <w:rFonts w:ascii="Arial" w:hAnsi="Arial" w:cs="Arial"/>
          <w:sz w:val="28"/>
          <w:szCs w:val="28"/>
          <w:u w:val="single"/>
        </w:rPr>
      </w:pPr>
      <w:r>
        <w:rPr>
          <w:rFonts w:ascii="Arial" w:hAnsi="Arial" w:cs="Arial"/>
          <w:sz w:val="28"/>
          <w:szCs w:val="28"/>
          <w:u w:val="single"/>
        </w:rPr>
        <w:lastRenderedPageBreak/>
        <w:t>Contents:</w:t>
      </w:r>
    </w:p>
    <w:p w14:paraId="1C995FA6" w14:textId="3A20FDAC" w:rsidR="00B4216F" w:rsidRPr="0099025B" w:rsidRDefault="00B4216F" w:rsidP="0099025B">
      <w:pPr>
        <w:rPr>
          <w:rFonts w:ascii="Arial" w:hAnsi="Arial" w:cs="Arial"/>
          <w:sz w:val="24"/>
          <w:szCs w:val="24"/>
        </w:rPr>
      </w:pPr>
      <w:r w:rsidRPr="0099025B">
        <w:rPr>
          <w:rFonts w:ascii="Arial" w:hAnsi="Arial" w:cs="Arial"/>
          <w:sz w:val="24"/>
          <w:szCs w:val="24"/>
        </w:rPr>
        <w:t>Introduction</w:t>
      </w:r>
      <w:r w:rsidR="00EE7A75" w:rsidRPr="0099025B">
        <w:rPr>
          <w:rFonts w:ascii="Arial" w:hAnsi="Arial" w:cs="Arial"/>
          <w:sz w:val="24"/>
          <w:szCs w:val="24"/>
        </w:rPr>
        <w:t xml:space="preserve"> </w:t>
      </w:r>
      <w:r w:rsidRPr="0099025B">
        <w:rPr>
          <w:rFonts w:ascii="Arial" w:hAnsi="Arial" w:cs="Arial"/>
          <w:sz w:val="24"/>
          <w:szCs w:val="24"/>
        </w:rPr>
        <w:t>…………………………………………………………………</w:t>
      </w:r>
      <w:r w:rsidR="00EE7A75" w:rsidRPr="0099025B">
        <w:rPr>
          <w:rFonts w:ascii="Arial" w:hAnsi="Arial" w:cs="Arial"/>
          <w:sz w:val="24"/>
          <w:szCs w:val="24"/>
        </w:rPr>
        <w:t>…. Page. 3</w:t>
      </w:r>
    </w:p>
    <w:p w14:paraId="64048619" w14:textId="77777777" w:rsidR="00B4216F" w:rsidRDefault="00B4216F" w:rsidP="00B4216F">
      <w:pPr>
        <w:rPr>
          <w:rFonts w:ascii="Arial" w:hAnsi="Arial" w:cs="Arial"/>
          <w:sz w:val="24"/>
          <w:szCs w:val="24"/>
        </w:rPr>
      </w:pPr>
    </w:p>
    <w:p w14:paraId="4A620F79" w14:textId="0ACD2B94" w:rsidR="00B4216F" w:rsidRDefault="00B4216F" w:rsidP="00B4216F">
      <w:pPr>
        <w:rPr>
          <w:rFonts w:ascii="Arial" w:hAnsi="Arial" w:cs="Arial"/>
          <w:sz w:val="24"/>
          <w:szCs w:val="24"/>
        </w:rPr>
      </w:pPr>
      <w:r w:rsidRPr="00B4216F">
        <w:rPr>
          <w:rFonts w:ascii="Arial" w:hAnsi="Arial" w:cs="Arial"/>
          <w:sz w:val="24"/>
          <w:szCs w:val="24"/>
        </w:rPr>
        <w:t>What is Evidence Based Policing?</w:t>
      </w:r>
      <w:r>
        <w:rPr>
          <w:rFonts w:ascii="Arial" w:hAnsi="Arial" w:cs="Arial"/>
          <w:sz w:val="24"/>
          <w:szCs w:val="24"/>
        </w:rPr>
        <w:t xml:space="preserve"> …………………………………………. Page. 4</w:t>
      </w:r>
    </w:p>
    <w:p w14:paraId="7C0D93B8" w14:textId="2FE8FA92" w:rsidR="00EE7A75" w:rsidRPr="00EE7A75" w:rsidRDefault="00EE7A75" w:rsidP="00B4216F">
      <w:pPr>
        <w:rPr>
          <w:rFonts w:ascii="Arial" w:hAnsi="Arial" w:cs="Arial"/>
        </w:rPr>
      </w:pPr>
    </w:p>
    <w:p w14:paraId="649A8309" w14:textId="24305D39" w:rsidR="00EE7A75" w:rsidRDefault="00EE7A75" w:rsidP="00EE7A75">
      <w:pPr>
        <w:rPr>
          <w:rFonts w:ascii="Arial" w:hAnsi="Arial" w:cs="Arial"/>
          <w:sz w:val="24"/>
          <w:szCs w:val="24"/>
        </w:rPr>
      </w:pPr>
      <w:r w:rsidRPr="00EE7A75">
        <w:rPr>
          <w:rFonts w:ascii="Arial" w:hAnsi="Arial" w:cs="Arial"/>
          <w:sz w:val="24"/>
          <w:szCs w:val="24"/>
        </w:rPr>
        <w:t>The ATLAS Model</w:t>
      </w:r>
      <w:r>
        <w:rPr>
          <w:rFonts w:ascii="Arial" w:hAnsi="Arial" w:cs="Arial"/>
          <w:sz w:val="24"/>
          <w:szCs w:val="24"/>
        </w:rPr>
        <w:t xml:space="preserve"> ……………………………………………………………. Page. 5</w:t>
      </w:r>
      <w:r w:rsidR="00D013ED">
        <w:rPr>
          <w:rFonts w:ascii="Arial" w:hAnsi="Arial" w:cs="Arial"/>
          <w:sz w:val="24"/>
          <w:szCs w:val="24"/>
        </w:rPr>
        <w:t>-6</w:t>
      </w:r>
    </w:p>
    <w:p w14:paraId="6E751651" w14:textId="1CE60DA0" w:rsidR="00D013ED" w:rsidRDefault="00D013ED" w:rsidP="00EE7A75">
      <w:pPr>
        <w:rPr>
          <w:rFonts w:ascii="Arial" w:hAnsi="Arial" w:cs="Arial"/>
          <w:sz w:val="24"/>
          <w:szCs w:val="24"/>
        </w:rPr>
      </w:pPr>
    </w:p>
    <w:p w14:paraId="040D059C" w14:textId="71E1F0C0" w:rsidR="00D013ED" w:rsidRDefault="00D013ED" w:rsidP="00D013ED">
      <w:pPr>
        <w:rPr>
          <w:rFonts w:ascii="Arial" w:hAnsi="Arial" w:cs="Arial"/>
          <w:sz w:val="24"/>
          <w:szCs w:val="24"/>
        </w:rPr>
      </w:pPr>
      <w:r w:rsidRPr="00D013ED">
        <w:rPr>
          <w:rFonts w:ascii="Arial" w:hAnsi="Arial" w:cs="Arial"/>
          <w:sz w:val="24"/>
          <w:szCs w:val="24"/>
        </w:rPr>
        <w:t>ATLAS and a Real-Life Incident – Grenfell Tower</w:t>
      </w:r>
      <w:r>
        <w:rPr>
          <w:rFonts w:ascii="Arial" w:hAnsi="Arial" w:cs="Arial"/>
          <w:sz w:val="24"/>
          <w:szCs w:val="24"/>
        </w:rPr>
        <w:t xml:space="preserve"> ………………………</w:t>
      </w:r>
      <w:r w:rsidR="00E22C45">
        <w:rPr>
          <w:rFonts w:ascii="Arial" w:hAnsi="Arial" w:cs="Arial"/>
          <w:sz w:val="24"/>
          <w:szCs w:val="24"/>
        </w:rPr>
        <w:t>... Page. 6-8</w:t>
      </w:r>
    </w:p>
    <w:p w14:paraId="03DDF73B" w14:textId="7562411C" w:rsidR="00245F04" w:rsidRDefault="00245F04" w:rsidP="00D013ED">
      <w:pPr>
        <w:rPr>
          <w:rFonts w:ascii="Arial" w:hAnsi="Arial" w:cs="Arial"/>
          <w:sz w:val="24"/>
          <w:szCs w:val="24"/>
        </w:rPr>
      </w:pPr>
    </w:p>
    <w:p w14:paraId="5568D598" w14:textId="5E74F34B" w:rsidR="00245F04" w:rsidRPr="00D013ED" w:rsidRDefault="00245F04" w:rsidP="00D013ED">
      <w:pPr>
        <w:rPr>
          <w:rFonts w:ascii="Arial" w:hAnsi="Arial" w:cs="Arial"/>
          <w:sz w:val="24"/>
          <w:szCs w:val="24"/>
        </w:rPr>
      </w:pPr>
      <w:r>
        <w:rPr>
          <w:rFonts w:ascii="Arial" w:hAnsi="Arial" w:cs="Arial"/>
          <w:sz w:val="24"/>
          <w:szCs w:val="24"/>
        </w:rPr>
        <w:t>Conclusion …………………………………………………………………….. Page. 9</w:t>
      </w:r>
    </w:p>
    <w:p w14:paraId="40A571B1" w14:textId="77777777" w:rsidR="00D013ED" w:rsidRDefault="00D013ED" w:rsidP="00EE7A75">
      <w:pPr>
        <w:rPr>
          <w:rFonts w:ascii="Arial" w:hAnsi="Arial" w:cs="Arial"/>
          <w:sz w:val="24"/>
          <w:szCs w:val="24"/>
        </w:rPr>
      </w:pPr>
    </w:p>
    <w:p w14:paraId="3916F9EA" w14:textId="417E646B" w:rsidR="00D013ED" w:rsidRDefault="00D013ED" w:rsidP="00EE7A75">
      <w:pPr>
        <w:rPr>
          <w:rFonts w:ascii="Arial" w:hAnsi="Arial" w:cs="Arial"/>
          <w:sz w:val="24"/>
          <w:szCs w:val="24"/>
        </w:rPr>
      </w:pPr>
    </w:p>
    <w:p w14:paraId="28DF319E" w14:textId="77777777" w:rsidR="00D013ED" w:rsidRPr="00EE7A75" w:rsidRDefault="00D013ED" w:rsidP="00EE7A75">
      <w:pPr>
        <w:rPr>
          <w:rFonts w:ascii="Arial" w:hAnsi="Arial" w:cs="Arial"/>
          <w:sz w:val="24"/>
          <w:szCs w:val="24"/>
        </w:rPr>
      </w:pPr>
    </w:p>
    <w:p w14:paraId="17E18F47" w14:textId="77777777" w:rsidR="00EE7A75" w:rsidRDefault="00EE7A75" w:rsidP="00B4216F">
      <w:pPr>
        <w:rPr>
          <w:rFonts w:ascii="Arial" w:hAnsi="Arial" w:cs="Arial"/>
          <w:sz w:val="24"/>
          <w:szCs w:val="24"/>
        </w:rPr>
      </w:pPr>
    </w:p>
    <w:p w14:paraId="3A1E52E3" w14:textId="385E9FB0" w:rsidR="00B4216F" w:rsidRDefault="00B4216F" w:rsidP="00B4216F">
      <w:pPr>
        <w:rPr>
          <w:rFonts w:ascii="Arial" w:hAnsi="Arial" w:cs="Arial"/>
          <w:sz w:val="24"/>
          <w:szCs w:val="24"/>
        </w:rPr>
      </w:pPr>
    </w:p>
    <w:p w14:paraId="2120F8E2" w14:textId="77777777" w:rsidR="00B4216F" w:rsidRPr="00B4216F" w:rsidRDefault="00B4216F" w:rsidP="00B4216F">
      <w:pPr>
        <w:rPr>
          <w:rFonts w:ascii="Arial" w:hAnsi="Arial" w:cs="Arial"/>
          <w:sz w:val="24"/>
          <w:szCs w:val="24"/>
        </w:rPr>
      </w:pPr>
    </w:p>
    <w:p w14:paraId="730385BB" w14:textId="692E57BC" w:rsidR="00236A58" w:rsidRDefault="00236A58" w:rsidP="00A22A4B">
      <w:pPr>
        <w:rPr>
          <w:rFonts w:ascii="Arial" w:hAnsi="Arial" w:cs="Arial"/>
          <w:sz w:val="28"/>
          <w:szCs w:val="28"/>
          <w:u w:val="single"/>
        </w:rPr>
      </w:pPr>
    </w:p>
    <w:p w14:paraId="31E8AA6E" w14:textId="77777777" w:rsidR="00236A58" w:rsidRDefault="00236A58" w:rsidP="00A22A4B">
      <w:pPr>
        <w:rPr>
          <w:rFonts w:ascii="Arial" w:hAnsi="Arial" w:cs="Arial"/>
          <w:sz w:val="28"/>
          <w:szCs w:val="28"/>
          <w:u w:val="single"/>
        </w:rPr>
      </w:pPr>
    </w:p>
    <w:p w14:paraId="1168050E" w14:textId="5E96AA13" w:rsidR="00B97846" w:rsidRDefault="00B97846" w:rsidP="00A22A4B">
      <w:pPr>
        <w:rPr>
          <w:rFonts w:ascii="Arial" w:hAnsi="Arial" w:cs="Arial"/>
          <w:sz w:val="28"/>
          <w:szCs w:val="28"/>
          <w:u w:val="single"/>
        </w:rPr>
      </w:pPr>
    </w:p>
    <w:p w14:paraId="55077963" w14:textId="1AC8A6AE" w:rsidR="00B97846" w:rsidRDefault="00B97846" w:rsidP="00A22A4B">
      <w:pPr>
        <w:rPr>
          <w:rFonts w:ascii="Arial" w:hAnsi="Arial" w:cs="Arial"/>
          <w:sz w:val="28"/>
          <w:szCs w:val="28"/>
          <w:u w:val="single"/>
        </w:rPr>
      </w:pPr>
    </w:p>
    <w:p w14:paraId="1EAF2147" w14:textId="3F9C5FE2" w:rsidR="00B97846" w:rsidRDefault="00B97846" w:rsidP="00A22A4B">
      <w:pPr>
        <w:rPr>
          <w:rFonts w:ascii="Arial" w:hAnsi="Arial" w:cs="Arial"/>
          <w:sz w:val="28"/>
          <w:szCs w:val="28"/>
          <w:u w:val="single"/>
        </w:rPr>
      </w:pPr>
    </w:p>
    <w:p w14:paraId="6D1738B1" w14:textId="2EE6C51B" w:rsidR="00B97846" w:rsidRDefault="00B97846" w:rsidP="00A22A4B">
      <w:pPr>
        <w:rPr>
          <w:rFonts w:ascii="Arial" w:hAnsi="Arial" w:cs="Arial"/>
          <w:sz w:val="28"/>
          <w:szCs w:val="28"/>
          <w:u w:val="single"/>
        </w:rPr>
      </w:pPr>
    </w:p>
    <w:p w14:paraId="66245860" w14:textId="1B5F443A" w:rsidR="00B97846" w:rsidRDefault="00B97846" w:rsidP="00A22A4B">
      <w:pPr>
        <w:rPr>
          <w:rFonts w:ascii="Arial" w:hAnsi="Arial" w:cs="Arial"/>
          <w:sz w:val="28"/>
          <w:szCs w:val="28"/>
          <w:u w:val="single"/>
        </w:rPr>
      </w:pPr>
    </w:p>
    <w:p w14:paraId="30C92762" w14:textId="2FF8AAED" w:rsidR="00B97846" w:rsidRDefault="00B97846" w:rsidP="00A22A4B">
      <w:pPr>
        <w:rPr>
          <w:rFonts w:ascii="Arial" w:hAnsi="Arial" w:cs="Arial"/>
          <w:sz w:val="28"/>
          <w:szCs w:val="28"/>
          <w:u w:val="single"/>
        </w:rPr>
      </w:pPr>
    </w:p>
    <w:p w14:paraId="71C21525" w14:textId="3DB21E7C" w:rsidR="00B97846" w:rsidRDefault="00B97846" w:rsidP="00A22A4B">
      <w:pPr>
        <w:rPr>
          <w:rFonts w:ascii="Arial" w:hAnsi="Arial" w:cs="Arial"/>
          <w:sz w:val="28"/>
          <w:szCs w:val="28"/>
          <w:u w:val="single"/>
        </w:rPr>
      </w:pPr>
    </w:p>
    <w:p w14:paraId="75484034" w14:textId="6FD3FDD4" w:rsidR="00B97846" w:rsidRDefault="00B97846" w:rsidP="00A22A4B">
      <w:pPr>
        <w:rPr>
          <w:rFonts w:ascii="Arial" w:hAnsi="Arial" w:cs="Arial"/>
          <w:sz w:val="28"/>
          <w:szCs w:val="28"/>
          <w:u w:val="single"/>
        </w:rPr>
      </w:pPr>
    </w:p>
    <w:p w14:paraId="32BDA06F" w14:textId="2FC083E3" w:rsidR="00B97846" w:rsidRDefault="00B97846" w:rsidP="00A22A4B">
      <w:pPr>
        <w:rPr>
          <w:rFonts w:ascii="Arial" w:hAnsi="Arial" w:cs="Arial"/>
          <w:sz w:val="28"/>
          <w:szCs w:val="28"/>
          <w:u w:val="single"/>
        </w:rPr>
      </w:pPr>
    </w:p>
    <w:p w14:paraId="079072D6" w14:textId="4B922746" w:rsidR="00B97846" w:rsidRDefault="00B97846" w:rsidP="00A22A4B">
      <w:pPr>
        <w:rPr>
          <w:rFonts w:ascii="Arial" w:hAnsi="Arial" w:cs="Arial"/>
          <w:sz w:val="28"/>
          <w:szCs w:val="28"/>
          <w:u w:val="single"/>
        </w:rPr>
      </w:pPr>
    </w:p>
    <w:p w14:paraId="303EE407" w14:textId="77777777" w:rsidR="00245F04" w:rsidRDefault="00245F04" w:rsidP="00A22A4B">
      <w:pPr>
        <w:rPr>
          <w:rFonts w:ascii="Arial" w:hAnsi="Arial" w:cs="Arial"/>
          <w:sz w:val="28"/>
          <w:szCs w:val="28"/>
          <w:u w:val="single"/>
        </w:rPr>
      </w:pPr>
    </w:p>
    <w:p w14:paraId="3FD89A05" w14:textId="1F0F7D19" w:rsidR="00B97846" w:rsidRDefault="00B97846" w:rsidP="00A22A4B">
      <w:pPr>
        <w:rPr>
          <w:rFonts w:ascii="Arial" w:hAnsi="Arial" w:cs="Arial"/>
          <w:sz w:val="28"/>
          <w:szCs w:val="28"/>
          <w:u w:val="single"/>
        </w:rPr>
      </w:pPr>
      <w:r>
        <w:rPr>
          <w:rFonts w:ascii="Arial" w:hAnsi="Arial" w:cs="Arial"/>
          <w:sz w:val="28"/>
          <w:szCs w:val="28"/>
          <w:u w:val="single"/>
        </w:rPr>
        <w:lastRenderedPageBreak/>
        <w:t>Introduction</w:t>
      </w:r>
    </w:p>
    <w:p w14:paraId="2BDFA64E" w14:textId="0C0C36E0" w:rsidR="00A13022" w:rsidRDefault="005D7369" w:rsidP="00A22A4B">
      <w:pPr>
        <w:rPr>
          <w:rFonts w:ascii="Arial" w:hAnsi="Arial" w:cs="Arial"/>
          <w:sz w:val="24"/>
          <w:szCs w:val="24"/>
        </w:rPr>
      </w:pPr>
      <w:r>
        <w:rPr>
          <w:rFonts w:ascii="Arial" w:hAnsi="Arial" w:cs="Arial"/>
          <w:sz w:val="24"/>
          <w:szCs w:val="24"/>
        </w:rPr>
        <w:t xml:space="preserve">This report will outline </w:t>
      </w:r>
      <w:r w:rsidR="000508E6">
        <w:rPr>
          <w:rFonts w:ascii="Arial" w:hAnsi="Arial" w:cs="Arial"/>
          <w:sz w:val="24"/>
          <w:szCs w:val="24"/>
        </w:rPr>
        <w:t>the introduction to</w:t>
      </w:r>
      <w:r w:rsidR="00E435FB">
        <w:rPr>
          <w:rFonts w:ascii="Arial" w:hAnsi="Arial" w:cs="Arial"/>
          <w:sz w:val="24"/>
          <w:szCs w:val="24"/>
        </w:rPr>
        <w:t xml:space="preserve"> </w:t>
      </w:r>
      <w:r w:rsidR="007F256B">
        <w:rPr>
          <w:rFonts w:ascii="Arial" w:hAnsi="Arial" w:cs="Arial"/>
          <w:sz w:val="24"/>
          <w:szCs w:val="24"/>
        </w:rPr>
        <w:t>evidence-based</w:t>
      </w:r>
      <w:r w:rsidR="00E435FB">
        <w:rPr>
          <w:rFonts w:ascii="Arial" w:hAnsi="Arial" w:cs="Arial"/>
          <w:sz w:val="24"/>
          <w:szCs w:val="24"/>
        </w:rPr>
        <w:t xml:space="preserve"> policing </w:t>
      </w:r>
      <w:r w:rsidR="00392931">
        <w:rPr>
          <w:rFonts w:ascii="Arial" w:hAnsi="Arial" w:cs="Arial"/>
          <w:sz w:val="24"/>
          <w:szCs w:val="24"/>
        </w:rPr>
        <w:t xml:space="preserve">including the concepts </w:t>
      </w:r>
      <w:r w:rsidR="00A50B74">
        <w:rPr>
          <w:rFonts w:ascii="Arial" w:hAnsi="Arial" w:cs="Arial"/>
          <w:sz w:val="24"/>
          <w:szCs w:val="24"/>
        </w:rPr>
        <w:t>of collaborative working to maximise resource usage when investigating a case</w:t>
      </w:r>
      <w:r w:rsidR="001616D2">
        <w:rPr>
          <w:rFonts w:ascii="Arial" w:hAnsi="Arial" w:cs="Arial"/>
          <w:sz w:val="24"/>
          <w:szCs w:val="24"/>
        </w:rPr>
        <w:t>.</w:t>
      </w:r>
    </w:p>
    <w:p w14:paraId="71796236" w14:textId="7BC57A53" w:rsidR="00A13022" w:rsidRDefault="00A13022" w:rsidP="00A22A4B">
      <w:pPr>
        <w:rPr>
          <w:rFonts w:ascii="Arial" w:hAnsi="Arial" w:cs="Arial"/>
          <w:sz w:val="24"/>
          <w:szCs w:val="24"/>
        </w:rPr>
      </w:pPr>
      <w:r>
        <w:rPr>
          <w:rFonts w:ascii="Arial" w:hAnsi="Arial" w:cs="Arial"/>
          <w:sz w:val="24"/>
          <w:szCs w:val="24"/>
        </w:rPr>
        <w:t xml:space="preserve">The ATLAS model </w:t>
      </w:r>
      <w:r w:rsidR="00AB02E8">
        <w:rPr>
          <w:rFonts w:ascii="Arial" w:hAnsi="Arial" w:cs="Arial"/>
          <w:sz w:val="24"/>
          <w:szCs w:val="24"/>
        </w:rPr>
        <w:t xml:space="preserve">and its application </w:t>
      </w:r>
      <w:r>
        <w:rPr>
          <w:rFonts w:ascii="Arial" w:hAnsi="Arial" w:cs="Arial"/>
          <w:sz w:val="24"/>
          <w:szCs w:val="24"/>
        </w:rPr>
        <w:t xml:space="preserve">will also be outlined in detail including its </w:t>
      </w:r>
      <w:r w:rsidR="00AB02E8">
        <w:rPr>
          <w:rFonts w:ascii="Arial" w:hAnsi="Arial" w:cs="Arial"/>
          <w:sz w:val="24"/>
          <w:szCs w:val="24"/>
        </w:rPr>
        <w:t xml:space="preserve">five steps </w:t>
      </w:r>
      <w:r>
        <w:rPr>
          <w:rFonts w:ascii="Arial" w:hAnsi="Arial" w:cs="Arial"/>
          <w:sz w:val="24"/>
          <w:szCs w:val="24"/>
        </w:rPr>
        <w:t>principles</w:t>
      </w:r>
      <w:r w:rsidR="003E5F16">
        <w:rPr>
          <w:rFonts w:ascii="Arial" w:hAnsi="Arial" w:cs="Arial"/>
          <w:sz w:val="24"/>
          <w:szCs w:val="24"/>
        </w:rPr>
        <w:t xml:space="preserve">. The cycle model </w:t>
      </w:r>
      <w:r w:rsidR="00C00162">
        <w:rPr>
          <w:rFonts w:ascii="Arial" w:hAnsi="Arial" w:cs="Arial"/>
          <w:sz w:val="24"/>
          <w:szCs w:val="24"/>
        </w:rPr>
        <w:t>act</w:t>
      </w:r>
      <w:r w:rsidR="003E5F16">
        <w:rPr>
          <w:rFonts w:ascii="Arial" w:hAnsi="Arial" w:cs="Arial"/>
          <w:sz w:val="24"/>
          <w:szCs w:val="24"/>
        </w:rPr>
        <w:t>s</w:t>
      </w:r>
      <w:r w:rsidR="00292E7D">
        <w:rPr>
          <w:rFonts w:ascii="Arial" w:hAnsi="Arial" w:cs="Arial"/>
          <w:sz w:val="24"/>
          <w:szCs w:val="24"/>
        </w:rPr>
        <w:t xml:space="preserve"> </w:t>
      </w:r>
      <w:r w:rsidR="007F256B">
        <w:rPr>
          <w:rFonts w:ascii="Arial" w:hAnsi="Arial" w:cs="Arial"/>
          <w:sz w:val="24"/>
          <w:szCs w:val="24"/>
        </w:rPr>
        <w:t>will demonstrate</w:t>
      </w:r>
      <w:r w:rsidR="00292E7D">
        <w:rPr>
          <w:rFonts w:ascii="Arial" w:hAnsi="Arial" w:cs="Arial"/>
          <w:sz w:val="24"/>
          <w:szCs w:val="24"/>
        </w:rPr>
        <w:t xml:space="preserve"> the support </w:t>
      </w:r>
      <w:r w:rsidR="00BA4244">
        <w:rPr>
          <w:rFonts w:ascii="Arial" w:hAnsi="Arial" w:cs="Arial"/>
          <w:sz w:val="24"/>
          <w:szCs w:val="24"/>
        </w:rPr>
        <w:t xml:space="preserve">through enhanced resources </w:t>
      </w:r>
      <w:r w:rsidR="00292E7D">
        <w:rPr>
          <w:rFonts w:ascii="Arial" w:hAnsi="Arial" w:cs="Arial"/>
          <w:sz w:val="24"/>
          <w:szCs w:val="24"/>
        </w:rPr>
        <w:t>and innovative thinking aligned to</w:t>
      </w:r>
      <w:r w:rsidR="00C00162">
        <w:rPr>
          <w:rFonts w:ascii="Arial" w:hAnsi="Arial" w:cs="Arial"/>
          <w:sz w:val="24"/>
          <w:szCs w:val="24"/>
        </w:rPr>
        <w:t xml:space="preserve"> problem solving mechanisms</w:t>
      </w:r>
      <w:r w:rsidR="009D041D">
        <w:rPr>
          <w:rFonts w:ascii="Arial" w:hAnsi="Arial" w:cs="Arial"/>
          <w:sz w:val="24"/>
          <w:szCs w:val="24"/>
        </w:rPr>
        <w:t>, challenging and stretch</w:t>
      </w:r>
      <w:r w:rsidR="00292E7D">
        <w:rPr>
          <w:rFonts w:ascii="Arial" w:hAnsi="Arial" w:cs="Arial"/>
          <w:sz w:val="24"/>
          <w:szCs w:val="24"/>
        </w:rPr>
        <w:t>ing</w:t>
      </w:r>
      <w:r w:rsidR="009D041D">
        <w:rPr>
          <w:rFonts w:ascii="Arial" w:hAnsi="Arial" w:cs="Arial"/>
          <w:sz w:val="24"/>
          <w:szCs w:val="24"/>
        </w:rPr>
        <w:t xml:space="preserve"> thinking in line with current policies and processes</w:t>
      </w:r>
      <w:r w:rsidR="007A0B1F">
        <w:rPr>
          <w:rFonts w:ascii="Arial" w:hAnsi="Arial" w:cs="Arial"/>
          <w:sz w:val="24"/>
          <w:szCs w:val="24"/>
        </w:rPr>
        <w:t>.</w:t>
      </w:r>
    </w:p>
    <w:p w14:paraId="7529DEC2" w14:textId="60219933" w:rsidR="007A0B1F" w:rsidRPr="005D7369" w:rsidRDefault="007A0B1F" w:rsidP="00A22A4B">
      <w:pPr>
        <w:rPr>
          <w:rFonts w:ascii="Arial" w:hAnsi="Arial" w:cs="Arial"/>
          <w:sz w:val="24"/>
          <w:szCs w:val="24"/>
        </w:rPr>
      </w:pPr>
      <w:r>
        <w:rPr>
          <w:rFonts w:ascii="Arial" w:hAnsi="Arial" w:cs="Arial"/>
          <w:sz w:val="24"/>
          <w:szCs w:val="24"/>
        </w:rPr>
        <w:t xml:space="preserve">An overview of the Grenfell Tower major incident </w:t>
      </w:r>
      <w:r w:rsidR="007923CE">
        <w:rPr>
          <w:rFonts w:ascii="Arial" w:hAnsi="Arial" w:cs="Arial"/>
          <w:sz w:val="24"/>
          <w:szCs w:val="24"/>
        </w:rPr>
        <w:t xml:space="preserve">and the application of the ATLAS model </w:t>
      </w:r>
      <w:r w:rsidR="00C5400F">
        <w:rPr>
          <w:rFonts w:ascii="Arial" w:hAnsi="Arial" w:cs="Arial"/>
          <w:sz w:val="24"/>
          <w:szCs w:val="24"/>
        </w:rPr>
        <w:t xml:space="preserve">providing </w:t>
      </w:r>
      <w:r w:rsidR="00ED68C0">
        <w:rPr>
          <w:rFonts w:ascii="Arial" w:hAnsi="Arial" w:cs="Arial"/>
          <w:sz w:val="24"/>
          <w:szCs w:val="24"/>
        </w:rPr>
        <w:t>details of its i</w:t>
      </w:r>
      <w:r w:rsidR="00C60127">
        <w:rPr>
          <w:rFonts w:ascii="Arial" w:hAnsi="Arial" w:cs="Arial"/>
          <w:sz w:val="24"/>
          <w:szCs w:val="24"/>
        </w:rPr>
        <w:t xml:space="preserve">mplementation will also draw out key </w:t>
      </w:r>
      <w:r w:rsidR="00C5400F">
        <w:rPr>
          <w:rFonts w:ascii="Arial" w:hAnsi="Arial" w:cs="Arial"/>
          <w:sz w:val="24"/>
          <w:szCs w:val="24"/>
        </w:rPr>
        <w:t>step examples when applied to real life scenario.</w:t>
      </w:r>
    </w:p>
    <w:p w14:paraId="367078DD" w14:textId="13D996A5" w:rsidR="00B97846" w:rsidRDefault="00B97846" w:rsidP="00A22A4B">
      <w:pPr>
        <w:rPr>
          <w:rFonts w:ascii="Arial" w:hAnsi="Arial" w:cs="Arial"/>
          <w:sz w:val="28"/>
          <w:szCs w:val="28"/>
          <w:u w:val="single"/>
        </w:rPr>
      </w:pPr>
    </w:p>
    <w:p w14:paraId="1D75020C" w14:textId="2CDC527D" w:rsidR="00B97846" w:rsidRDefault="00B97846" w:rsidP="00A22A4B">
      <w:pPr>
        <w:rPr>
          <w:rFonts w:ascii="Arial" w:hAnsi="Arial" w:cs="Arial"/>
          <w:sz w:val="28"/>
          <w:szCs w:val="28"/>
          <w:u w:val="single"/>
        </w:rPr>
      </w:pPr>
    </w:p>
    <w:p w14:paraId="1B554DDE" w14:textId="329909ED" w:rsidR="00B97846" w:rsidRDefault="00B97846" w:rsidP="00A22A4B">
      <w:pPr>
        <w:rPr>
          <w:rFonts w:ascii="Arial" w:hAnsi="Arial" w:cs="Arial"/>
          <w:sz w:val="28"/>
          <w:szCs w:val="28"/>
          <w:u w:val="single"/>
        </w:rPr>
      </w:pPr>
    </w:p>
    <w:p w14:paraId="341E9F7E" w14:textId="15D968D0" w:rsidR="00B97846" w:rsidRDefault="00B97846" w:rsidP="00A22A4B">
      <w:pPr>
        <w:rPr>
          <w:rFonts w:ascii="Arial" w:hAnsi="Arial" w:cs="Arial"/>
          <w:sz w:val="28"/>
          <w:szCs w:val="28"/>
          <w:u w:val="single"/>
        </w:rPr>
      </w:pPr>
    </w:p>
    <w:p w14:paraId="5096A457" w14:textId="3E2B80F6" w:rsidR="00B97846" w:rsidRDefault="00B97846" w:rsidP="00A22A4B">
      <w:pPr>
        <w:rPr>
          <w:rFonts w:ascii="Arial" w:hAnsi="Arial" w:cs="Arial"/>
          <w:sz w:val="28"/>
          <w:szCs w:val="28"/>
          <w:u w:val="single"/>
        </w:rPr>
      </w:pPr>
    </w:p>
    <w:p w14:paraId="25FF31AA" w14:textId="4A21077F" w:rsidR="00B97846" w:rsidRDefault="00B97846" w:rsidP="00A22A4B">
      <w:pPr>
        <w:rPr>
          <w:rFonts w:ascii="Arial" w:hAnsi="Arial" w:cs="Arial"/>
          <w:sz w:val="28"/>
          <w:szCs w:val="28"/>
          <w:u w:val="single"/>
        </w:rPr>
      </w:pPr>
    </w:p>
    <w:p w14:paraId="70296A93" w14:textId="7FEA88A1" w:rsidR="00B97846" w:rsidRDefault="00B97846" w:rsidP="00A22A4B">
      <w:pPr>
        <w:rPr>
          <w:rFonts w:ascii="Arial" w:hAnsi="Arial" w:cs="Arial"/>
          <w:sz w:val="28"/>
          <w:szCs w:val="28"/>
          <w:u w:val="single"/>
        </w:rPr>
      </w:pPr>
    </w:p>
    <w:p w14:paraId="638872CF" w14:textId="04A965D1" w:rsidR="00B97846" w:rsidRDefault="00B97846" w:rsidP="00A22A4B">
      <w:pPr>
        <w:rPr>
          <w:rFonts w:ascii="Arial" w:hAnsi="Arial" w:cs="Arial"/>
          <w:sz w:val="28"/>
          <w:szCs w:val="28"/>
          <w:u w:val="single"/>
        </w:rPr>
      </w:pPr>
    </w:p>
    <w:p w14:paraId="71B3A4A4" w14:textId="13C01DBE" w:rsidR="00B97846" w:rsidRDefault="00B97846" w:rsidP="00A22A4B">
      <w:pPr>
        <w:rPr>
          <w:rFonts w:ascii="Arial" w:hAnsi="Arial" w:cs="Arial"/>
          <w:sz w:val="28"/>
          <w:szCs w:val="28"/>
          <w:u w:val="single"/>
        </w:rPr>
      </w:pPr>
    </w:p>
    <w:p w14:paraId="4C41C6BB" w14:textId="1271E36E" w:rsidR="00B97846" w:rsidRDefault="00B97846" w:rsidP="00A22A4B">
      <w:pPr>
        <w:rPr>
          <w:rFonts w:ascii="Arial" w:hAnsi="Arial" w:cs="Arial"/>
          <w:sz w:val="28"/>
          <w:szCs w:val="28"/>
          <w:u w:val="single"/>
        </w:rPr>
      </w:pPr>
    </w:p>
    <w:p w14:paraId="362EB13A" w14:textId="3851D5BD" w:rsidR="00B97846" w:rsidRDefault="00B97846" w:rsidP="00A22A4B">
      <w:pPr>
        <w:rPr>
          <w:rFonts w:ascii="Arial" w:hAnsi="Arial" w:cs="Arial"/>
          <w:sz w:val="28"/>
          <w:szCs w:val="28"/>
          <w:u w:val="single"/>
        </w:rPr>
      </w:pPr>
    </w:p>
    <w:p w14:paraId="36817B11" w14:textId="205B18FD" w:rsidR="00B97846" w:rsidRDefault="00B97846" w:rsidP="00A22A4B">
      <w:pPr>
        <w:rPr>
          <w:rFonts w:ascii="Arial" w:hAnsi="Arial" w:cs="Arial"/>
          <w:sz w:val="28"/>
          <w:szCs w:val="28"/>
          <w:u w:val="single"/>
        </w:rPr>
      </w:pPr>
    </w:p>
    <w:p w14:paraId="61DA6545" w14:textId="126BED39" w:rsidR="00B97846" w:rsidRDefault="00B97846" w:rsidP="00A22A4B">
      <w:pPr>
        <w:rPr>
          <w:rFonts w:ascii="Arial" w:hAnsi="Arial" w:cs="Arial"/>
          <w:sz w:val="28"/>
          <w:szCs w:val="28"/>
          <w:u w:val="single"/>
        </w:rPr>
      </w:pPr>
    </w:p>
    <w:p w14:paraId="51785F6D" w14:textId="11F1A986" w:rsidR="00B97846" w:rsidRDefault="00B97846" w:rsidP="00A22A4B">
      <w:pPr>
        <w:rPr>
          <w:rFonts w:ascii="Arial" w:hAnsi="Arial" w:cs="Arial"/>
          <w:sz w:val="28"/>
          <w:szCs w:val="28"/>
          <w:u w:val="single"/>
        </w:rPr>
      </w:pPr>
    </w:p>
    <w:p w14:paraId="7F0133BF" w14:textId="6C2B1DD2" w:rsidR="00B97846" w:rsidRDefault="00B97846" w:rsidP="00A22A4B">
      <w:pPr>
        <w:rPr>
          <w:rFonts w:ascii="Arial" w:hAnsi="Arial" w:cs="Arial"/>
          <w:sz w:val="28"/>
          <w:szCs w:val="28"/>
          <w:u w:val="single"/>
        </w:rPr>
      </w:pPr>
    </w:p>
    <w:p w14:paraId="4D23EFCF" w14:textId="76B3AF0A" w:rsidR="00B97846" w:rsidRDefault="00B97846" w:rsidP="00A22A4B">
      <w:pPr>
        <w:rPr>
          <w:rFonts w:ascii="Arial" w:hAnsi="Arial" w:cs="Arial"/>
          <w:sz w:val="28"/>
          <w:szCs w:val="28"/>
          <w:u w:val="single"/>
        </w:rPr>
      </w:pPr>
    </w:p>
    <w:p w14:paraId="664F007A" w14:textId="7FD22D3F" w:rsidR="00B97846" w:rsidRDefault="00B97846" w:rsidP="00A22A4B">
      <w:pPr>
        <w:rPr>
          <w:rFonts w:ascii="Arial" w:hAnsi="Arial" w:cs="Arial"/>
          <w:sz w:val="28"/>
          <w:szCs w:val="28"/>
          <w:u w:val="single"/>
        </w:rPr>
      </w:pPr>
    </w:p>
    <w:p w14:paraId="3D1EBD6D" w14:textId="5F55DC08" w:rsidR="00B97846" w:rsidRDefault="00B97846" w:rsidP="00A22A4B">
      <w:pPr>
        <w:rPr>
          <w:rFonts w:ascii="Arial" w:hAnsi="Arial" w:cs="Arial"/>
          <w:sz w:val="28"/>
          <w:szCs w:val="28"/>
          <w:u w:val="single"/>
        </w:rPr>
      </w:pPr>
    </w:p>
    <w:p w14:paraId="7BE70C26" w14:textId="69CA0790" w:rsidR="00B97846" w:rsidRDefault="00B97846" w:rsidP="00A22A4B">
      <w:pPr>
        <w:rPr>
          <w:rFonts w:ascii="Arial" w:hAnsi="Arial" w:cs="Arial"/>
          <w:sz w:val="28"/>
          <w:szCs w:val="28"/>
          <w:u w:val="single"/>
        </w:rPr>
      </w:pPr>
    </w:p>
    <w:p w14:paraId="0690FF99" w14:textId="03AA53B9" w:rsidR="00B97846" w:rsidRDefault="00B97846" w:rsidP="00A22A4B">
      <w:pPr>
        <w:rPr>
          <w:rFonts w:ascii="Arial" w:hAnsi="Arial" w:cs="Arial"/>
          <w:sz w:val="28"/>
          <w:szCs w:val="28"/>
          <w:u w:val="single"/>
        </w:rPr>
      </w:pPr>
    </w:p>
    <w:p w14:paraId="723B941A" w14:textId="77BEA001" w:rsidR="00B97846" w:rsidRDefault="00B97846" w:rsidP="00A22A4B">
      <w:pPr>
        <w:rPr>
          <w:rFonts w:ascii="Arial" w:hAnsi="Arial" w:cs="Arial"/>
          <w:sz w:val="28"/>
          <w:szCs w:val="28"/>
          <w:u w:val="single"/>
        </w:rPr>
      </w:pPr>
      <w:r>
        <w:rPr>
          <w:rFonts w:ascii="Arial" w:hAnsi="Arial" w:cs="Arial"/>
          <w:sz w:val="28"/>
          <w:szCs w:val="28"/>
          <w:u w:val="single"/>
        </w:rPr>
        <w:lastRenderedPageBreak/>
        <w:t>What is Evidence Based Policing?</w:t>
      </w:r>
    </w:p>
    <w:p w14:paraId="613022E3" w14:textId="77777777" w:rsidR="00EA7AC6" w:rsidRDefault="00B97846" w:rsidP="00A22A4B">
      <w:pPr>
        <w:rPr>
          <w:rFonts w:ascii="Arial" w:hAnsi="Arial" w:cs="Arial"/>
          <w:sz w:val="24"/>
          <w:szCs w:val="24"/>
        </w:rPr>
      </w:pPr>
      <w:r>
        <w:rPr>
          <w:rFonts w:ascii="Arial" w:hAnsi="Arial" w:cs="Arial"/>
          <w:sz w:val="24"/>
          <w:szCs w:val="24"/>
        </w:rPr>
        <w:t xml:space="preserve">Evidence based policing was developed by Professor Lawrence Sherman in 1998 with the concept of implementing the most effective and applicable research methods and sources of questioning when investigating a case. This will allow police officers to appropriately question </w:t>
      </w:r>
      <w:r w:rsidR="00360259">
        <w:rPr>
          <w:rFonts w:ascii="Arial" w:hAnsi="Arial" w:cs="Arial"/>
          <w:sz w:val="24"/>
          <w:szCs w:val="24"/>
        </w:rPr>
        <w:t>based on the best available evidence gathered, in addition, to better understand the issue and potential cause of the incident whilst also exploring any opportunity of change within policing (College of Policing, 2020)</w:t>
      </w:r>
      <w:r w:rsidR="00112679">
        <w:rPr>
          <w:rFonts w:ascii="Arial" w:hAnsi="Arial" w:cs="Arial"/>
          <w:sz w:val="24"/>
          <w:szCs w:val="24"/>
        </w:rPr>
        <w:t>.</w:t>
      </w:r>
      <w:r w:rsidR="008A5F3A">
        <w:rPr>
          <w:rFonts w:ascii="Arial" w:hAnsi="Arial" w:cs="Arial"/>
          <w:sz w:val="24"/>
          <w:szCs w:val="24"/>
        </w:rPr>
        <w:t xml:space="preserve"> </w:t>
      </w:r>
    </w:p>
    <w:p w14:paraId="26A17261" w14:textId="77777777" w:rsidR="00EA7AC6" w:rsidRDefault="00EA7AC6" w:rsidP="00A22A4B">
      <w:pPr>
        <w:rPr>
          <w:rFonts w:ascii="Arial" w:hAnsi="Arial" w:cs="Arial"/>
          <w:sz w:val="24"/>
          <w:szCs w:val="24"/>
        </w:rPr>
      </w:pPr>
    </w:p>
    <w:p w14:paraId="69A9FCE9" w14:textId="13AB8154" w:rsidR="009E5240" w:rsidRDefault="008A5F3A" w:rsidP="00A22A4B">
      <w:pPr>
        <w:rPr>
          <w:rFonts w:ascii="Arial" w:hAnsi="Arial" w:cs="Arial"/>
          <w:sz w:val="24"/>
          <w:szCs w:val="24"/>
        </w:rPr>
      </w:pPr>
      <w:r>
        <w:rPr>
          <w:rFonts w:ascii="Arial" w:hAnsi="Arial" w:cs="Arial"/>
          <w:sz w:val="24"/>
          <w:szCs w:val="24"/>
        </w:rPr>
        <w:t>The focus to</w:t>
      </w:r>
      <w:r w:rsidR="00112679">
        <w:rPr>
          <w:rFonts w:ascii="Arial" w:hAnsi="Arial" w:cs="Arial"/>
          <w:sz w:val="24"/>
          <w:szCs w:val="24"/>
        </w:rPr>
        <w:t xml:space="preserve"> Evidence based policing </w:t>
      </w:r>
      <w:r>
        <w:rPr>
          <w:rFonts w:ascii="Arial" w:hAnsi="Arial" w:cs="Arial"/>
          <w:sz w:val="24"/>
          <w:szCs w:val="24"/>
        </w:rPr>
        <w:t xml:space="preserve">is </w:t>
      </w:r>
      <w:r w:rsidR="00A9557F">
        <w:rPr>
          <w:rFonts w:ascii="Arial" w:hAnsi="Arial" w:cs="Arial"/>
          <w:sz w:val="24"/>
          <w:szCs w:val="24"/>
        </w:rPr>
        <w:t xml:space="preserve">also </w:t>
      </w:r>
      <w:r>
        <w:rPr>
          <w:rFonts w:ascii="Arial" w:hAnsi="Arial" w:cs="Arial"/>
          <w:sz w:val="24"/>
          <w:szCs w:val="24"/>
        </w:rPr>
        <w:t>to analyse</w:t>
      </w:r>
      <w:r w:rsidR="004B1998">
        <w:rPr>
          <w:rFonts w:ascii="Arial" w:hAnsi="Arial" w:cs="Arial"/>
          <w:sz w:val="24"/>
          <w:szCs w:val="24"/>
        </w:rPr>
        <w:t xml:space="preserve"> the geographical crime hotspots</w:t>
      </w:r>
      <w:r w:rsidR="00977865">
        <w:rPr>
          <w:rFonts w:ascii="Arial" w:hAnsi="Arial" w:cs="Arial"/>
          <w:sz w:val="24"/>
          <w:szCs w:val="24"/>
        </w:rPr>
        <w:t xml:space="preserve">, also </w:t>
      </w:r>
      <w:r w:rsidR="009604D6">
        <w:rPr>
          <w:rFonts w:ascii="Arial" w:hAnsi="Arial" w:cs="Arial"/>
          <w:sz w:val="24"/>
          <w:szCs w:val="24"/>
        </w:rPr>
        <w:t>considering</w:t>
      </w:r>
      <w:r w:rsidR="00977865">
        <w:rPr>
          <w:rFonts w:ascii="Arial" w:hAnsi="Arial" w:cs="Arial"/>
          <w:sz w:val="24"/>
          <w:szCs w:val="24"/>
        </w:rPr>
        <w:t xml:space="preserve"> </w:t>
      </w:r>
      <w:r w:rsidR="006B4A91">
        <w:rPr>
          <w:rFonts w:ascii="Arial" w:hAnsi="Arial" w:cs="Arial"/>
          <w:sz w:val="24"/>
          <w:szCs w:val="24"/>
        </w:rPr>
        <w:t xml:space="preserve">any factors encompassing </w:t>
      </w:r>
      <w:r w:rsidR="00576A69">
        <w:rPr>
          <w:rFonts w:ascii="Arial" w:hAnsi="Arial" w:cs="Arial"/>
          <w:sz w:val="24"/>
          <w:szCs w:val="24"/>
        </w:rPr>
        <w:t>situation</w:t>
      </w:r>
      <w:r w:rsidR="00D479FA">
        <w:rPr>
          <w:rFonts w:ascii="Arial" w:hAnsi="Arial" w:cs="Arial"/>
          <w:sz w:val="24"/>
          <w:szCs w:val="24"/>
        </w:rPr>
        <w:t xml:space="preserve"> and environment</w:t>
      </w:r>
      <w:r w:rsidR="00FF0BC4">
        <w:rPr>
          <w:rFonts w:ascii="Arial" w:hAnsi="Arial" w:cs="Arial"/>
          <w:sz w:val="24"/>
          <w:szCs w:val="24"/>
        </w:rPr>
        <w:t xml:space="preserve"> </w:t>
      </w:r>
      <w:r w:rsidR="002D62D4">
        <w:rPr>
          <w:rFonts w:ascii="Arial" w:hAnsi="Arial" w:cs="Arial"/>
          <w:sz w:val="24"/>
          <w:szCs w:val="24"/>
        </w:rPr>
        <w:t>while assessing a crime</w:t>
      </w:r>
      <w:r w:rsidR="00FF0BC4">
        <w:rPr>
          <w:rFonts w:ascii="Arial" w:hAnsi="Arial" w:cs="Arial"/>
          <w:sz w:val="24"/>
          <w:szCs w:val="24"/>
        </w:rPr>
        <w:t xml:space="preserve">. </w:t>
      </w:r>
      <w:r w:rsidR="009604D6">
        <w:rPr>
          <w:rFonts w:ascii="Arial" w:hAnsi="Arial" w:cs="Arial"/>
          <w:sz w:val="24"/>
          <w:szCs w:val="24"/>
        </w:rPr>
        <w:t>W</w:t>
      </w:r>
      <w:r w:rsidR="006270B8">
        <w:rPr>
          <w:rFonts w:ascii="Arial" w:hAnsi="Arial" w:cs="Arial"/>
          <w:sz w:val="24"/>
          <w:szCs w:val="24"/>
        </w:rPr>
        <w:t xml:space="preserve">ithin the police consideration must be given to opportunity </w:t>
      </w:r>
      <w:r w:rsidR="0027715F">
        <w:rPr>
          <w:rFonts w:ascii="Arial" w:hAnsi="Arial" w:cs="Arial"/>
          <w:sz w:val="24"/>
          <w:szCs w:val="24"/>
        </w:rPr>
        <w:t>as well as general knowledge of standard processes (</w:t>
      </w:r>
      <w:r w:rsidR="001635CE">
        <w:rPr>
          <w:rFonts w:ascii="Arial" w:hAnsi="Arial" w:cs="Arial"/>
          <w:sz w:val="24"/>
          <w:szCs w:val="24"/>
        </w:rPr>
        <w:t xml:space="preserve">Matrix Demonstration Project Team, </w:t>
      </w:r>
      <w:r w:rsidR="003A2886">
        <w:rPr>
          <w:rFonts w:ascii="Arial" w:hAnsi="Arial" w:cs="Arial"/>
          <w:sz w:val="24"/>
          <w:szCs w:val="24"/>
        </w:rPr>
        <w:t>2020).</w:t>
      </w:r>
      <w:r w:rsidR="009604D6">
        <w:rPr>
          <w:rFonts w:ascii="Arial" w:hAnsi="Arial" w:cs="Arial"/>
          <w:sz w:val="24"/>
          <w:szCs w:val="24"/>
        </w:rPr>
        <w:t xml:space="preserve"> </w:t>
      </w:r>
    </w:p>
    <w:p w14:paraId="358D1F6D" w14:textId="01FB5D03" w:rsidR="008F1F28" w:rsidRDefault="008F1F28" w:rsidP="00A22A4B">
      <w:pPr>
        <w:rPr>
          <w:rFonts w:ascii="Arial" w:hAnsi="Arial" w:cs="Arial"/>
          <w:sz w:val="24"/>
          <w:szCs w:val="24"/>
        </w:rPr>
      </w:pPr>
    </w:p>
    <w:p w14:paraId="232BE959" w14:textId="21DB3036" w:rsidR="008F1F28" w:rsidRDefault="00696F80" w:rsidP="00A22A4B">
      <w:pPr>
        <w:rPr>
          <w:rFonts w:ascii="Arial" w:hAnsi="Arial" w:cs="Arial"/>
          <w:sz w:val="24"/>
          <w:szCs w:val="24"/>
        </w:rPr>
      </w:pPr>
      <w:r>
        <w:rPr>
          <w:rFonts w:ascii="Arial" w:hAnsi="Arial" w:cs="Arial"/>
          <w:sz w:val="24"/>
          <w:szCs w:val="24"/>
        </w:rPr>
        <w:t xml:space="preserve">The approach to </w:t>
      </w:r>
      <w:r w:rsidR="00020188">
        <w:rPr>
          <w:rFonts w:ascii="Arial" w:hAnsi="Arial" w:cs="Arial"/>
          <w:sz w:val="24"/>
          <w:szCs w:val="24"/>
        </w:rPr>
        <w:t>evidence-based</w:t>
      </w:r>
      <w:r>
        <w:rPr>
          <w:rFonts w:ascii="Arial" w:hAnsi="Arial" w:cs="Arial"/>
          <w:sz w:val="24"/>
          <w:szCs w:val="24"/>
        </w:rPr>
        <w:t xml:space="preserve"> policing is to fundamentally encourage collaboration </w:t>
      </w:r>
      <w:r w:rsidR="009677E4">
        <w:rPr>
          <w:rFonts w:ascii="Arial" w:hAnsi="Arial" w:cs="Arial"/>
          <w:sz w:val="24"/>
          <w:szCs w:val="24"/>
        </w:rPr>
        <w:t xml:space="preserve">with police officers and civilian staff </w:t>
      </w:r>
      <w:r w:rsidR="002A0898">
        <w:rPr>
          <w:rFonts w:ascii="Arial" w:hAnsi="Arial" w:cs="Arial"/>
          <w:sz w:val="24"/>
          <w:szCs w:val="24"/>
        </w:rPr>
        <w:t xml:space="preserve">in order </w:t>
      </w:r>
      <w:r w:rsidR="009677E4">
        <w:rPr>
          <w:rFonts w:ascii="Arial" w:hAnsi="Arial" w:cs="Arial"/>
          <w:sz w:val="24"/>
          <w:szCs w:val="24"/>
        </w:rPr>
        <w:t xml:space="preserve">to gather and implement </w:t>
      </w:r>
      <w:r w:rsidR="006832B0">
        <w:rPr>
          <w:rFonts w:ascii="Arial" w:hAnsi="Arial" w:cs="Arial"/>
          <w:sz w:val="24"/>
          <w:szCs w:val="24"/>
        </w:rPr>
        <w:t xml:space="preserve">the most effective evidence and approaches </w:t>
      </w:r>
      <w:r w:rsidR="0053601B">
        <w:rPr>
          <w:rFonts w:ascii="Arial" w:hAnsi="Arial" w:cs="Arial"/>
          <w:sz w:val="24"/>
          <w:szCs w:val="24"/>
        </w:rPr>
        <w:t xml:space="preserve">across a range of methods. This </w:t>
      </w:r>
      <w:r w:rsidR="00020188">
        <w:rPr>
          <w:rFonts w:ascii="Arial" w:hAnsi="Arial" w:cs="Arial"/>
          <w:sz w:val="24"/>
          <w:szCs w:val="24"/>
        </w:rPr>
        <w:t>en</w:t>
      </w:r>
      <w:r w:rsidR="00952B02">
        <w:rPr>
          <w:rFonts w:ascii="Arial" w:hAnsi="Arial" w:cs="Arial"/>
          <w:sz w:val="24"/>
          <w:szCs w:val="24"/>
        </w:rPr>
        <w:t>hances</w:t>
      </w:r>
      <w:r w:rsidR="00020188">
        <w:rPr>
          <w:rFonts w:ascii="Arial" w:hAnsi="Arial" w:cs="Arial"/>
          <w:sz w:val="24"/>
          <w:szCs w:val="24"/>
        </w:rPr>
        <w:t xml:space="preserve"> </w:t>
      </w:r>
      <w:r w:rsidR="00952B02">
        <w:rPr>
          <w:rFonts w:ascii="Arial" w:hAnsi="Arial" w:cs="Arial"/>
          <w:sz w:val="24"/>
          <w:szCs w:val="24"/>
        </w:rPr>
        <w:t xml:space="preserve">initiative, </w:t>
      </w:r>
      <w:r w:rsidR="006F0DD0">
        <w:rPr>
          <w:rFonts w:ascii="Arial" w:hAnsi="Arial" w:cs="Arial"/>
          <w:sz w:val="24"/>
          <w:szCs w:val="24"/>
        </w:rPr>
        <w:t xml:space="preserve">empowering </w:t>
      </w:r>
      <w:r w:rsidR="00144616">
        <w:rPr>
          <w:rFonts w:ascii="Arial" w:hAnsi="Arial" w:cs="Arial"/>
          <w:sz w:val="24"/>
          <w:szCs w:val="24"/>
        </w:rPr>
        <w:t>colleagues</w:t>
      </w:r>
      <w:r w:rsidR="006F0DD0">
        <w:rPr>
          <w:rFonts w:ascii="Arial" w:hAnsi="Arial" w:cs="Arial"/>
          <w:sz w:val="24"/>
          <w:szCs w:val="24"/>
        </w:rPr>
        <w:t xml:space="preserve"> to also challenge current policing policies and decisions </w:t>
      </w:r>
      <w:r w:rsidR="00144616">
        <w:rPr>
          <w:rFonts w:ascii="Arial" w:hAnsi="Arial" w:cs="Arial"/>
          <w:sz w:val="24"/>
          <w:szCs w:val="24"/>
        </w:rPr>
        <w:t>to maximise effective policing (</w:t>
      </w:r>
      <w:r w:rsidR="006574E7">
        <w:rPr>
          <w:rFonts w:ascii="Arial" w:hAnsi="Arial" w:cs="Arial"/>
          <w:sz w:val="24"/>
          <w:szCs w:val="24"/>
        </w:rPr>
        <w:t>Wheller, 2019).</w:t>
      </w:r>
    </w:p>
    <w:p w14:paraId="70D5564A" w14:textId="435C4A72" w:rsidR="006574E7" w:rsidRDefault="006574E7" w:rsidP="00A22A4B">
      <w:pPr>
        <w:rPr>
          <w:rFonts w:ascii="Arial" w:hAnsi="Arial" w:cs="Arial"/>
          <w:sz w:val="24"/>
          <w:szCs w:val="24"/>
        </w:rPr>
      </w:pPr>
    </w:p>
    <w:p w14:paraId="46A0D11A" w14:textId="77777777" w:rsidR="006574E7" w:rsidRPr="00B97846" w:rsidRDefault="006574E7" w:rsidP="00A22A4B">
      <w:pPr>
        <w:rPr>
          <w:rFonts w:ascii="Arial" w:hAnsi="Arial" w:cs="Arial"/>
          <w:sz w:val="24"/>
          <w:szCs w:val="24"/>
        </w:rPr>
      </w:pPr>
    </w:p>
    <w:p w14:paraId="5BB2CDA8" w14:textId="75888530" w:rsidR="00A22A4B" w:rsidRDefault="00A22A4B" w:rsidP="00A22A4B"/>
    <w:p w14:paraId="116A7681" w14:textId="3C50F447" w:rsidR="00A22A4B" w:rsidRDefault="00A22A4B" w:rsidP="00A22A4B"/>
    <w:p w14:paraId="08B8113A" w14:textId="187991D9" w:rsidR="00A22A4B" w:rsidRDefault="00A22A4B" w:rsidP="00A22A4B"/>
    <w:p w14:paraId="0ADCF904" w14:textId="5A49D75B" w:rsidR="00A22A4B" w:rsidRDefault="00A22A4B" w:rsidP="00A22A4B"/>
    <w:p w14:paraId="5DD7B425" w14:textId="3726D379" w:rsidR="00A22A4B" w:rsidRDefault="00A22A4B" w:rsidP="00A22A4B"/>
    <w:p w14:paraId="5C60E7E1" w14:textId="77777777" w:rsidR="00245F04" w:rsidRDefault="00245F04" w:rsidP="00A22A4B">
      <w:pPr>
        <w:rPr>
          <w:rFonts w:ascii="Arial" w:hAnsi="Arial" w:cs="Arial"/>
          <w:sz w:val="28"/>
          <w:szCs w:val="28"/>
          <w:u w:val="single"/>
        </w:rPr>
      </w:pPr>
    </w:p>
    <w:p w14:paraId="54673212" w14:textId="77777777" w:rsidR="00245F04" w:rsidRDefault="00245F04" w:rsidP="00A22A4B">
      <w:pPr>
        <w:rPr>
          <w:rFonts w:ascii="Arial" w:hAnsi="Arial" w:cs="Arial"/>
          <w:sz w:val="28"/>
          <w:szCs w:val="28"/>
          <w:u w:val="single"/>
        </w:rPr>
      </w:pPr>
    </w:p>
    <w:p w14:paraId="04C972C3" w14:textId="77777777" w:rsidR="00245F04" w:rsidRDefault="00245F04" w:rsidP="00A22A4B">
      <w:pPr>
        <w:rPr>
          <w:rFonts w:ascii="Arial" w:hAnsi="Arial" w:cs="Arial"/>
          <w:sz w:val="28"/>
          <w:szCs w:val="28"/>
          <w:u w:val="single"/>
        </w:rPr>
      </w:pPr>
    </w:p>
    <w:p w14:paraId="3D67FF50" w14:textId="77777777" w:rsidR="00245F04" w:rsidRDefault="00245F04" w:rsidP="00A22A4B">
      <w:pPr>
        <w:rPr>
          <w:rFonts w:ascii="Arial" w:hAnsi="Arial" w:cs="Arial"/>
          <w:sz w:val="28"/>
          <w:szCs w:val="28"/>
          <w:u w:val="single"/>
        </w:rPr>
      </w:pPr>
    </w:p>
    <w:p w14:paraId="5F512234" w14:textId="77777777" w:rsidR="00245F04" w:rsidRDefault="00245F04" w:rsidP="00A22A4B">
      <w:pPr>
        <w:rPr>
          <w:rFonts w:ascii="Arial" w:hAnsi="Arial" w:cs="Arial"/>
          <w:sz w:val="28"/>
          <w:szCs w:val="28"/>
          <w:u w:val="single"/>
        </w:rPr>
      </w:pPr>
    </w:p>
    <w:p w14:paraId="202F56AE" w14:textId="77777777" w:rsidR="00245F04" w:rsidRDefault="00245F04" w:rsidP="00A22A4B">
      <w:pPr>
        <w:rPr>
          <w:rFonts w:ascii="Arial" w:hAnsi="Arial" w:cs="Arial"/>
          <w:sz w:val="28"/>
          <w:szCs w:val="28"/>
          <w:u w:val="single"/>
        </w:rPr>
      </w:pPr>
    </w:p>
    <w:p w14:paraId="1F0C9A4A" w14:textId="77777777" w:rsidR="00245F04" w:rsidRDefault="00245F04" w:rsidP="00A22A4B">
      <w:pPr>
        <w:rPr>
          <w:rFonts w:ascii="Arial" w:hAnsi="Arial" w:cs="Arial"/>
          <w:sz w:val="28"/>
          <w:szCs w:val="28"/>
          <w:u w:val="single"/>
        </w:rPr>
      </w:pPr>
    </w:p>
    <w:p w14:paraId="0F54C6F8" w14:textId="77777777" w:rsidR="00245F04" w:rsidRDefault="00245F04" w:rsidP="00A22A4B">
      <w:pPr>
        <w:rPr>
          <w:rFonts w:ascii="Arial" w:hAnsi="Arial" w:cs="Arial"/>
          <w:sz w:val="28"/>
          <w:szCs w:val="28"/>
          <w:u w:val="single"/>
        </w:rPr>
      </w:pPr>
    </w:p>
    <w:p w14:paraId="0AF4B845" w14:textId="4187BC6F" w:rsidR="00EA7AC6" w:rsidRDefault="00EA7AC6" w:rsidP="00A22A4B">
      <w:pPr>
        <w:rPr>
          <w:rFonts w:ascii="Arial" w:hAnsi="Arial" w:cs="Arial"/>
          <w:sz w:val="28"/>
          <w:szCs w:val="28"/>
          <w:u w:val="single"/>
        </w:rPr>
      </w:pPr>
      <w:r w:rsidRPr="00976429">
        <w:rPr>
          <w:rFonts w:ascii="Arial" w:hAnsi="Arial" w:cs="Arial"/>
          <w:sz w:val="28"/>
          <w:szCs w:val="28"/>
          <w:u w:val="single"/>
        </w:rPr>
        <w:lastRenderedPageBreak/>
        <w:t>The ATLAS Model</w:t>
      </w:r>
    </w:p>
    <w:p w14:paraId="264D707B" w14:textId="62AE1BF6" w:rsidR="00976429" w:rsidRDefault="00976429" w:rsidP="00A22A4B">
      <w:pPr>
        <w:rPr>
          <w:rFonts w:ascii="Arial" w:hAnsi="Arial" w:cs="Arial"/>
          <w:sz w:val="24"/>
          <w:szCs w:val="24"/>
        </w:rPr>
      </w:pPr>
      <w:r>
        <w:rPr>
          <w:rFonts w:ascii="Arial" w:hAnsi="Arial" w:cs="Arial"/>
          <w:sz w:val="24"/>
          <w:szCs w:val="24"/>
        </w:rPr>
        <w:t xml:space="preserve">One approach used </w:t>
      </w:r>
      <w:r w:rsidR="000560DB">
        <w:rPr>
          <w:rFonts w:ascii="Arial" w:hAnsi="Arial" w:cs="Arial"/>
          <w:sz w:val="24"/>
          <w:szCs w:val="24"/>
        </w:rPr>
        <w:t xml:space="preserve">within </w:t>
      </w:r>
      <w:r w:rsidR="004C0A65">
        <w:rPr>
          <w:rFonts w:ascii="Arial" w:hAnsi="Arial" w:cs="Arial"/>
          <w:sz w:val="24"/>
          <w:szCs w:val="24"/>
        </w:rPr>
        <w:t>evidence-based</w:t>
      </w:r>
      <w:r w:rsidR="000560DB">
        <w:rPr>
          <w:rFonts w:ascii="Arial" w:hAnsi="Arial" w:cs="Arial"/>
          <w:sz w:val="24"/>
          <w:szCs w:val="24"/>
        </w:rPr>
        <w:t xml:space="preserve"> policing is the application of the ATLAS model</w:t>
      </w:r>
      <w:r w:rsidR="004C0A65">
        <w:rPr>
          <w:rFonts w:ascii="Arial" w:hAnsi="Arial" w:cs="Arial"/>
          <w:sz w:val="24"/>
          <w:szCs w:val="24"/>
        </w:rPr>
        <w:t xml:space="preserve">. ATLAS is an abbreviation of </w:t>
      </w:r>
      <w:r w:rsidR="00363576">
        <w:rPr>
          <w:rFonts w:ascii="Arial" w:hAnsi="Arial" w:cs="Arial"/>
          <w:sz w:val="24"/>
          <w:szCs w:val="24"/>
        </w:rPr>
        <w:t>five principles that form a framework for officers when assessing a crime. These principles are</w:t>
      </w:r>
      <w:r w:rsidR="00E338DB">
        <w:rPr>
          <w:rFonts w:ascii="Arial" w:hAnsi="Arial" w:cs="Arial"/>
          <w:sz w:val="24"/>
          <w:szCs w:val="24"/>
        </w:rPr>
        <w:t>:</w:t>
      </w:r>
    </w:p>
    <w:p w14:paraId="4C738F6C" w14:textId="15A9A4A6" w:rsidR="00E338DB" w:rsidRDefault="007171FE" w:rsidP="00E338DB">
      <w:pPr>
        <w:pStyle w:val="ListParagraph"/>
        <w:numPr>
          <w:ilvl w:val="0"/>
          <w:numId w:val="1"/>
        </w:numPr>
        <w:rPr>
          <w:rFonts w:ascii="Arial" w:hAnsi="Arial" w:cs="Arial"/>
          <w:sz w:val="24"/>
          <w:szCs w:val="24"/>
        </w:rPr>
      </w:pPr>
      <w:r>
        <w:rPr>
          <w:rFonts w:ascii="Arial" w:hAnsi="Arial" w:cs="Arial"/>
          <w:sz w:val="24"/>
          <w:szCs w:val="24"/>
        </w:rPr>
        <w:t xml:space="preserve">Ask - </w:t>
      </w:r>
      <w:r w:rsidR="00D203B3">
        <w:rPr>
          <w:rFonts w:ascii="Arial" w:hAnsi="Arial" w:cs="Arial"/>
          <w:sz w:val="24"/>
          <w:szCs w:val="24"/>
        </w:rPr>
        <w:t xml:space="preserve">Appropriately question </w:t>
      </w:r>
      <w:r w:rsidR="007F326B">
        <w:rPr>
          <w:rFonts w:ascii="Arial" w:hAnsi="Arial" w:cs="Arial"/>
          <w:sz w:val="24"/>
          <w:szCs w:val="24"/>
        </w:rPr>
        <w:t>in order to challenge existing practices.</w:t>
      </w:r>
    </w:p>
    <w:p w14:paraId="30E17651" w14:textId="2B9DFE36" w:rsidR="007F326B" w:rsidRDefault="007171FE" w:rsidP="00E338DB">
      <w:pPr>
        <w:pStyle w:val="ListParagraph"/>
        <w:numPr>
          <w:ilvl w:val="0"/>
          <w:numId w:val="1"/>
        </w:numPr>
        <w:rPr>
          <w:rFonts w:ascii="Arial" w:hAnsi="Arial" w:cs="Arial"/>
          <w:sz w:val="24"/>
          <w:szCs w:val="24"/>
        </w:rPr>
      </w:pPr>
      <w:r>
        <w:rPr>
          <w:rFonts w:ascii="Arial" w:hAnsi="Arial" w:cs="Arial"/>
          <w:sz w:val="24"/>
          <w:szCs w:val="24"/>
        </w:rPr>
        <w:t>Test</w:t>
      </w:r>
      <w:r w:rsidR="00256240">
        <w:rPr>
          <w:rFonts w:ascii="Arial" w:hAnsi="Arial" w:cs="Arial"/>
          <w:sz w:val="24"/>
          <w:szCs w:val="24"/>
        </w:rPr>
        <w:t xml:space="preserve"> -</w:t>
      </w:r>
      <w:r>
        <w:rPr>
          <w:rFonts w:ascii="Arial" w:hAnsi="Arial" w:cs="Arial"/>
          <w:sz w:val="24"/>
          <w:szCs w:val="24"/>
        </w:rPr>
        <w:t xml:space="preserve"> </w:t>
      </w:r>
      <w:r w:rsidR="00575351">
        <w:rPr>
          <w:rFonts w:ascii="Arial" w:hAnsi="Arial" w:cs="Arial"/>
          <w:sz w:val="24"/>
          <w:szCs w:val="24"/>
        </w:rPr>
        <w:t xml:space="preserve">Critically analyse </w:t>
      </w:r>
      <w:r w:rsidR="00340A29">
        <w:rPr>
          <w:rFonts w:ascii="Arial" w:hAnsi="Arial" w:cs="Arial"/>
          <w:sz w:val="24"/>
          <w:szCs w:val="24"/>
        </w:rPr>
        <w:t>current research and any potential new initiatives that should be implemented.</w:t>
      </w:r>
    </w:p>
    <w:p w14:paraId="214323F5" w14:textId="2313B217" w:rsidR="00340A29" w:rsidRDefault="00256240" w:rsidP="00E338DB">
      <w:pPr>
        <w:pStyle w:val="ListParagraph"/>
        <w:numPr>
          <w:ilvl w:val="0"/>
          <w:numId w:val="1"/>
        </w:numPr>
        <w:rPr>
          <w:rFonts w:ascii="Arial" w:hAnsi="Arial" w:cs="Arial"/>
          <w:sz w:val="24"/>
          <w:szCs w:val="24"/>
        </w:rPr>
      </w:pPr>
      <w:r>
        <w:rPr>
          <w:rFonts w:ascii="Arial" w:hAnsi="Arial" w:cs="Arial"/>
          <w:sz w:val="24"/>
          <w:szCs w:val="24"/>
        </w:rPr>
        <w:t xml:space="preserve">Learn </w:t>
      </w:r>
      <w:r w:rsidR="003353AD">
        <w:rPr>
          <w:rFonts w:ascii="Arial" w:hAnsi="Arial" w:cs="Arial"/>
          <w:sz w:val="24"/>
          <w:szCs w:val="24"/>
        </w:rPr>
        <w:t>-</w:t>
      </w:r>
      <w:r>
        <w:rPr>
          <w:rFonts w:ascii="Arial" w:hAnsi="Arial" w:cs="Arial"/>
          <w:sz w:val="24"/>
          <w:szCs w:val="24"/>
        </w:rPr>
        <w:t xml:space="preserve"> </w:t>
      </w:r>
      <w:r w:rsidR="00100812">
        <w:rPr>
          <w:rFonts w:ascii="Arial" w:hAnsi="Arial" w:cs="Arial"/>
          <w:sz w:val="24"/>
          <w:szCs w:val="24"/>
        </w:rPr>
        <w:t xml:space="preserve">Apply previous knowledge and experience </w:t>
      </w:r>
      <w:r w:rsidR="0024507B">
        <w:rPr>
          <w:rFonts w:ascii="Arial" w:hAnsi="Arial" w:cs="Arial"/>
          <w:sz w:val="24"/>
          <w:szCs w:val="24"/>
        </w:rPr>
        <w:t xml:space="preserve">when </w:t>
      </w:r>
      <w:r w:rsidR="00043CA8">
        <w:rPr>
          <w:rFonts w:ascii="Arial" w:hAnsi="Arial" w:cs="Arial"/>
          <w:sz w:val="24"/>
          <w:szCs w:val="24"/>
        </w:rPr>
        <w:t>consideri</w:t>
      </w:r>
      <w:r w:rsidR="0024507B">
        <w:rPr>
          <w:rFonts w:ascii="Arial" w:hAnsi="Arial" w:cs="Arial"/>
          <w:sz w:val="24"/>
          <w:szCs w:val="24"/>
        </w:rPr>
        <w:t>ng approach</w:t>
      </w:r>
      <w:r w:rsidR="005B0365">
        <w:rPr>
          <w:rFonts w:ascii="Arial" w:hAnsi="Arial" w:cs="Arial"/>
          <w:sz w:val="24"/>
          <w:szCs w:val="24"/>
        </w:rPr>
        <w:t xml:space="preserve"> and aligning </w:t>
      </w:r>
      <w:r w:rsidR="00D03253">
        <w:rPr>
          <w:rFonts w:ascii="Arial" w:hAnsi="Arial" w:cs="Arial"/>
          <w:sz w:val="24"/>
          <w:szCs w:val="24"/>
        </w:rPr>
        <w:t xml:space="preserve">this to existing </w:t>
      </w:r>
      <w:r w:rsidR="00C56FAC">
        <w:rPr>
          <w:rFonts w:ascii="Arial" w:hAnsi="Arial" w:cs="Arial"/>
          <w:sz w:val="24"/>
          <w:szCs w:val="24"/>
        </w:rPr>
        <w:t xml:space="preserve">practices within the working </w:t>
      </w:r>
      <w:r w:rsidR="00043CA8">
        <w:rPr>
          <w:rFonts w:ascii="Arial" w:hAnsi="Arial" w:cs="Arial"/>
          <w:sz w:val="24"/>
          <w:szCs w:val="24"/>
        </w:rPr>
        <w:t>environment.</w:t>
      </w:r>
    </w:p>
    <w:p w14:paraId="36B9B9AA" w14:textId="59BC085D" w:rsidR="00AC79CF" w:rsidRDefault="003353AD" w:rsidP="00E338DB">
      <w:pPr>
        <w:pStyle w:val="ListParagraph"/>
        <w:numPr>
          <w:ilvl w:val="0"/>
          <w:numId w:val="1"/>
        </w:numPr>
        <w:rPr>
          <w:rFonts w:ascii="Arial" w:hAnsi="Arial" w:cs="Arial"/>
          <w:sz w:val="24"/>
          <w:szCs w:val="24"/>
        </w:rPr>
      </w:pPr>
      <w:r>
        <w:rPr>
          <w:rFonts w:ascii="Arial" w:hAnsi="Arial" w:cs="Arial"/>
          <w:sz w:val="24"/>
          <w:szCs w:val="24"/>
        </w:rPr>
        <w:t xml:space="preserve">Adapt </w:t>
      </w:r>
      <w:r w:rsidR="00AC79CF">
        <w:rPr>
          <w:rFonts w:ascii="Arial" w:hAnsi="Arial" w:cs="Arial"/>
          <w:sz w:val="24"/>
          <w:szCs w:val="24"/>
        </w:rPr>
        <w:t>-</w:t>
      </w:r>
      <w:r w:rsidR="00A86675">
        <w:rPr>
          <w:rFonts w:ascii="Arial" w:hAnsi="Arial" w:cs="Arial"/>
          <w:sz w:val="24"/>
          <w:szCs w:val="24"/>
        </w:rPr>
        <w:t xml:space="preserve"> Using the best available evidence adapt existing procedures </w:t>
      </w:r>
      <w:r w:rsidR="00753CD2">
        <w:rPr>
          <w:rFonts w:ascii="Arial" w:hAnsi="Arial" w:cs="Arial"/>
          <w:sz w:val="24"/>
          <w:szCs w:val="24"/>
        </w:rPr>
        <w:t>and working practices</w:t>
      </w:r>
      <w:r w:rsidR="00A97CFB">
        <w:rPr>
          <w:rFonts w:ascii="Arial" w:hAnsi="Arial" w:cs="Arial"/>
          <w:sz w:val="24"/>
          <w:szCs w:val="24"/>
        </w:rPr>
        <w:t>,</w:t>
      </w:r>
      <w:r w:rsidR="006A38F8">
        <w:rPr>
          <w:rFonts w:ascii="Arial" w:hAnsi="Arial" w:cs="Arial"/>
          <w:sz w:val="24"/>
          <w:szCs w:val="24"/>
        </w:rPr>
        <w:t xml:space="preserve"> mak</w:t>
      </w:r>
      <w:r w:rsidR="00A97CFB">
        <w:rPr>
          <w:rFonts w:ascii="Arial" w:hAnsi="Arial" w:cs="Arial"/>
          <w:sz w:val="24"/>
          <w:szCs w:val="24"/>
        </w:rPr>
        <w:t>ing</w:t>
      </w:r>
      <w:r w:rsidR="006A38F8">
        <w:rPr>
          <w:rFonts w:ascii="Arial" w:hAnsi="Arial" w:cs="Arial"/>
          <w:sz w:val="24"/>
          <w:szCs w:val="24"/>
        </w:rPr>
        <w:t xml:space="preserve"> the necessary changes to questioning</w:t>
      </w:r>
      <w:r w:rsidR="00A97CFB">
        <w:rPr>
          <w:rFonts w:ascii="Arial" w:hAnsi="Arial" w:cs="Arial"/>
          <w:sz w:val="24"/>
          <w:szCs w:val="24"/>
        </w:rPr>
        <w:t xml:space="preserve"> </w:t>
      </w:r>
      <w:r w:rsidR="00AC79CF">
        <w:rPr>
          <w:rFonts w:ascii="Arial" w:hAnsi="Arial" w:cs="Arial"/>
          <w:sz w:val="24"/>
          <w:szCs w:val="24"/>
        </w:rPr>
        <w:t xml:space="preserve">in order to gain the best available evidence. </w:t>
      </w:r>
    </w:p>
    <w:p w14:paraId="1893F634" w14:textId="5A71A53B" w:rsidR="00CD7C0A" w:rsidRDefault="00AC79CF" w:rsidP="00CD7C0A">
      <w:pPr>
        <w:pStyle w:val="ListParagraph"/>
        <w:numPr>
          <w:ilvl w:val="0"/>
          <w:numId w:val="1"/>
        </w:numPr>
        <w:rPr>
          <w:rFonts w:ascii="Arial" w:hAnsi="Arial" w:cs="Arial"/>
          <w:sz w:val="24"/>
          <w:szCs w:val="24"/>
        </w:rPr>
      </w:pPr>
      <w:r>
        <w:rPr>
          <w:rFonts w:ascii="Arial" w:hAnsi="Arial" w:cs="Arial"/>
          <w:sz w:val="24"/>
          <w:szCs w:val="24"/>
        </w:rPr>
        <w:t xml:space="preserve">Share – Share </w:t>
      </w:r>
      <w:r w:rsidR="009B0D30">
        <w:rPr>
          <w:rFonts w:ascii="Arial" w:hAnsi="Arial" w:cs="Arial"/>
          <w:sz w:val="24"/>
          <w:szCs w:val="24"/>
        </w:rPr>
        <w:t>outcomes</w:t>
      </w:r>
      <w:r>
        <w:rPr>
          <w:rFonts w:ascii="Arial" w:hAnsi="Arial" w:cs="Arial"/>
          <w:sz w:val="24"/>
          <w:szCs w:val="24"/>
        </w:rPr>
        <w:t xml:space="preserve"> </w:t>
      </w:r>
      <w:r w:rsidR="006971C8">
        <w:rPr>
          <w:rFonts w:ascii="Arial" w:hAnsi="Arial" w:cs="Arial"/>
          <w:sz w:val="24"/>
          <w:szCs w:val="24"/>
        </w:rPr>
        <w:t xml:space="preserve">to increase knowledge and understanding </w:t>
      </w:r>
      <w:r w:rsidR="009B0D30">
        <w:rPr>
          <w:rFonts w:ascii="Arial" w:hAnsi="Arial" w:cs="Arial"/>
          <w:sz w:val="24"/>
          <w:szCs w:val="24"/>
        </w:rPr>
        <w:t>to build on future opportunities</w:t>
      </w:r>
      <w:r w:rsidR="00451B2E">
        <w:rPr>
          <w:rFonts w:ascii="Arial" w:hAnsi="Arial" w:cs="Arial"/>
          <w:sz w:val="24"/>
          <w:szCs w:val="24"/>
        </w:rPr>
        <w:t xml:space="preserve"> (</w:t>
      </w:r>
      <w:r w:rsidR="00AB0909">
        <w:rPr>
          <w:rFonts w:ascii="Arial" w:hAnsi="Arial" w:cs="Arial"/>
          <w:sz w:val="24"/>
          <w:szCs w:val="24"/>
        </w:rPr>
        <w:t>Pepper, Rogers and Martin, 2020)</w:t>
      </w:r>
    </w:p>
    <w:p w14:paraId="766D82C0" w14:textId="77777777" w:rsidR="00145946" w:rsidRDefault="00145946" w:rsidP="00CD7C0A">
      <w:pPr>
        <w:rPr>
          <w:rFonts w:ascii="Arial" w:hAnsi="Arial" w:cs="Arial"/>
          <w:sz w:val="24"/>
          <w:szCs w:val="24"/>
        </w:rPr>
      </w:pPr>
    </w:p>
    <w:p w14:paraId="127D546A" w14:textId="43CAAE61" w:rsidR="00EF2306" w:rsidRDefault="00100707" w:rsidP="00CD7C0A">
      <w:pPr>
        <w:rPr>
          <w:rFonts w:ascii="Arial" w:hAnsi="Arial" w:cs="Arial"/>
          <w:sz w:val="24"/>
          <w:szCs w:val="24"/>
        </w:rPr>
      </w:pPr>
      <w:r>
        <w:rPr>
          <w:rFonts w:ascii="Arial" w:hAnsi="Arial" w:cs="Arial"/>
          <w:sz w:val="24"/>
          <w:szCs w:val="24"/>
        </w:rPr>
        <w:t>Ask</w:t>
      </w:r>
      <w:r w:rsidR="001A65F3">
        <w:rPr>
          <w:rFonts w:ascii="Arial" w:hAnsi="Arial" w:cs="Arial"/>
          <w:sz w:val="24"/>
          <w:szCs w:val="24"/>
        </w:rPr>
        <w:t xml:space="preserve"> i</w:t>
      </w:r>
      <w:r w:rsidR="00F23FF0">
        <w:rPr>
          <w:rFonts w:ascii="Arial" w:hAnsi="Arial" w:cs="Arial"/>
          <w:sz w:val="24"/>
          <w:szCs w:val="24"/>
        </w:rPr>
        <w:t xml:space="preserve">s the </w:t>
      </w:r>
      <w:r w:rsidR="00145946">
        <w:rPr>
          <w:rFonts w:ascii="Arial" w:hAnsi="Arial" w:cs="Arial"/>
          <w:sz w:val="24"/>
          <w:szCs w:val="24"/>
        </w:rPr>
        <w:t xml:space="preserve">first stage </w:t>
      </w:r>
      <w:r w:rsidR="00FF1BBB">
        <w:rPr>
          <w:rFonts w:ascii="Arial" w:hAnsi="Arial" w:cs="Arial"/>
          <w:sz w:val="24"/>
          <w:szCs w:val="24"/>
        </w:rPr>
        <w:t xml:space="preserve">of the problem-solving cycle in order to understand the specific </w:t>
      </w:r>
      <w:r w:rsidR="0028706C">
        <w:rPr>
          <w:rFonts w:ascii="Arial" w:hAnsi="Arial" w:cs="Arial"/>
          <w:sz w:val="24"/>
          <w:szCs w:val="24"/>
        </w:rPr>
        <w:t>case within policing</w:t>
      </w:r>
      <w:r w:rsidR="005A1212">
        <w:rPr>
          <w:rFonts w:ascii="Arial" w:hAnsi="Arial" w:cs="Arial"/>
          <w:sz w:val="24"/>
          <w:szCs w:val="24"/>
        </w:rPr>
        <w:t xml:space="preserve"> to allow you to understand the most effective route </w:t>
      </w:r>
      <w:r w:rsidR="00A14ED6">
        <w:rPr>
          <w:rFonts w:ascii="Arial" w:hAnsi="Arial" w:cs="Arial"/>
          <w:sz w:val="24"/>
          <w:szCs w:val="24"/>
        </w:rPr>
        <w:t>in how you can apply and adapt differently in order to gain the most effective outcome.</w:t>
      </w:r>
      <w:r w:rsidR="00232E2B">
        <w:rPr>
          <w:rFonts w:ascii="Arial" w:hAnsi="Arial" w:cs="Arial"/>
          <w:sz w:val="24"/>
          <w:szCs w:val="24"/>
        </w:rPr>
        <w:t xml:space="preserve"> This concept also allows you to challenge your thinking </w:t>
      </w:r>
      <w:r w:rsidR="00CA20D2">
        <w:rPr>
          <w:rFonts w:ascii="Arial" w:hAnsi="Arial" w:cs="Arial"/>
          <w:sz w:val="24"/>
          <w:szCs w:val="24"/>
        </w:rPr>
        <w:t xml:space="preserve">on not only the next steps but also </w:t>
      </w:r>
      <w:r w:rsidR="002D73F3">
        <w:rPr>
          <w:rFonts w:ascii="Arial" w:hAnsi="Arial" w:cs="Arial"/>
          <w:sz w:val="24"/>
          <w:szCs w:val="24"/>
        </w:rPr>
        <w:t>question current practices</w:t>
      </w:r>
      <w:r w:rsidR="00EE58C6">
        <w:rPr>
          <w:rFonts w:ascii="Arial" w:hAnsi="Arial" w:cs="Arial"/>
          <w:sz w:val="24"/>
          <w:szCs w:val="24"/>
        </w:rPr>
        <w:t xml:space="preserve"> and challenge the norm. </w:t>
      </w:r>
      <w:r w:rsidR="0069195E">
        <w:rPr>
          <w:rFonts w:ascii="Arial" w:hAnsi="Arial" w:cs="Arial"/>
          <w:sz w:val="24"/>
          <w:szCs w:val="24"/>
        </w:rPr>
        <w:t xml:space="preserve">Once the opportunity has been completed </w:t>
      </w:r>
      <w:r w:rsidR="00AB7999">
        <w:rPr>
          <w:rFonts w:ascii="Arial" w:hAnsi="Arial" w:cs="Arial"/>
          <w:sz w:val="24"/>
          <w:szCs w:val="24"/>
        </w:rPr>
        <w:t xml:space="preserve">in line with appropriate questioning, test allows you the reflection </w:t>
      </w:r>
      <w:r w:rsidR="00415F86">
        <w:rPr>
          <w:rFonts w:ascii="Arial" w:hAnsi="Arial" w:cs="Arial"/>
          <w:sz w:val="24"/>
          <w:szCs w:val="24"/>
        </w:rPr>
        <w:t xml:space="preserve">to consider new initiatives and work collaboratively with colleagues </w:t>
      </w:r>
      <w:r w:rsidR="00475CE3">
        <w:rPr>
          <w:rFonts w:ascii="Arial" w:hAnsi="Arial" w:cs="Arial"/>
          <w:sz w:val="24"/>
          <w:szCs w:val="24"/>
        </w:rPr>
        <w:t>on areas of research and analysis that may compliment your investigation.</w:t>
      </w:r>
      <w:r w:rsidR="00B128B7">
        <w:rPr>
          <w:rFonts w:ascii="Arial" w:hAnsi="Arial" w:cs="Arial"/>
          <w:sz w:val="24"/>
          <w:szCs w:val="24"/>
        </w:rPr>
        <w:t xml:space="preserve"> Under test it is also important to consider </w:t>
      </w:r>
      <w:r w:rsidR="009D43DB">
        <w:rPr>
          <w:rFonts w:ascii="Arial" w:hAnsi="Arial" w:cs="Arial"/>
          <w:sz w:val="24"/>
          <w:szCs w:val="24"/>
        </w:rPr>
        <w:t>the desired outcome and how this will be measured</w:t>
      </w:r>
      <w:r w:rsidR="004C5F20">
        <w:rPr>
          <w:rFonts w:ascii="Arial" w:hAnsi="Arial" w:cs="Arial"/>
          <w:sz w:val="24"/>
          <w:szCs w:val="24"/>
        </w:rPr>
        <w:t xml:space="preserve">. </w:t>
      </w:r>
      <w:r w:rsidR="008C5537">
        <w:rPr>
          <w:rFonts w:ascii="Arial" w:hAnsi="Arial" w:cs="Arial"/>
          <w:sz w:val="24"/>
          <w:szCs w:val="24"/>
        </w:rPr>
        <w:t xml:space="preserve">The learning phase of the model </w:t>
      </w:r>
      <w:r w:rsidR="00596CB4">
        <w:rPr>
          <w:rFonts w:ascii="Arial" w:hAnsi="Arial" w:cs="Arial"/>
          <w:sz w:val="24"/>
          <w:szCs w:val="24"/>
        </w:rPr>
        <w:t xml:space="preserve">encompasses </w:t>
      </w:r>
      <w:r w:rsidR="00AD24D3">
        <w:rPr>
          <w:rFonts w:ascii="Arial" w:hAnsi="Arial" w:cs="Arial"/>
          <w:sz w:val="24"/>
          <w:szCs w:val="24"/>
        </w:rPr>
        <w:t xml:space="preserve">a view of success and failure </w:t>
      </w:r>
      <w:r w:rsidR="00ED1D7C">
        <w:rPr>
          <w:rFonts w:ascii="Arial" w:hAnsi="Arial" w:cs="Arial"/>
          <w:sz w:val="24"/>
          <w:szCs w:val="24"/>
        </w:rPr>
        <w:t xml:space="preserve">and allows you to analyse </w:t>
      </w:r>
      <w:r w:rsidR="00DC214E">
        <w:rPr>
          <w:rFonts w:ascii="Arial" w:hAnsi="Arial" w:cs="Arial"/>
          <w:sz w:val="24"/>
          <w:szCs w:val="24"/>
        </w:rPr>
        <w:t xml:space="preserve">and share outcomes and experiences with fellow colleagues. </w:t>
      </w:r>
      <w:r w:rsidR="00EE0CAF">
        <w:rPr>
          <w:rFonts w:ascii="Arial" w:hAnsi="Arial" w:cs="Arial"/>
          <w:sz w:val="24"/>
          <w:szCs w:val="24"/>
        </w:rPr>
        <w:t xml:space="preserve">This concept allows you to measure the effect against new and existing approaches </w:t>
      </w:r>
      <w:r w:rsidR="00EF2306">
        <w:rPr>
          <w:rFonts w:ascii="Arial" w:hAnsi="Arial" w:cs="Arial"/>
          <w:sz w:val="24"/>
          <w:szCs w:val="24"/>
        </w:rPr>
        <w:t>along with building knowledge and experience against existing and new practices and policies</w:t>
      </w:r>
      <w:r w:rsidR="004C5F20">
        <w:rPr>
          <w:rFonts w:ascii="Arial" w:hAnsi="Arial" w:cs="Arial"/>
          <w:sz w:val="24"/>
          <w:szCs w:val="24"/>
        </w:rPr>
        <w:t xml:space="preserve">. </w:t>
      </w:r>
      <w:r w:rsidR="005D63E9">
        <w:rPr>
          <w:rFonts w:ascii="Arial" w:hAnsi="Arial" w:cs="Arial"/>
          <w:sz w:val="24"/>
          <w:szCs w:val="24"/>
        </w:rPr>
        <w:t xml:space="preserve">Adapt is the final </w:t>
      </w:r>
      <w:r w:rsidR="00060768">
        <w:rPr>
          <w:rFonts w:ascii="Arial" w:hAnsi="Arial" w:cs="Arial"/>
          <w:sz w:val="24"/>
          <w:szCs w:val="24"/>
        </w:rPr>
        <w:t xml:space="preserve">the final element of the model whereby </w:t>
      </w:r>
      <w:r w:rsidR="00EE4DBA">
        <w:rPr>
          <w:rFonts w:ascii="Arial" w:hAnsi="Arial" w:cs="Arial"/>
          <w:sz w:val="24"/>
          <w:szCs w:val="24"/>
        </w:rPr>
        <w:t xml:space="preserve">reflection is critical </w:t>
      </w:r>
      <w:r w:rsidR="00754ECD">
        <w:rPr>
          <w:rFonts w:ascii="Arial" w:hAnsi="Arial" w:cs="Arial"/>
          <w:sz w:val="24"/>
          <w:szCs w:val="24"/>
        </w:rPr>
        <w:t xml:space="preserve">in the next steps of your decision making. Any success </w:t>
      </w:r>
      <w:r w:rsidR="00E4635C">
        <w:rPr>
          <w:rFonts w:ascii="Arial" w:hAnsi="Arial" w:cs="Arial"/>
          <w:sz w:val="24"/>
          <w:szCs w:val="24"/>
        </w:rPr>
        <w:t xml:space="preserve">should be collaborated in areas of similar </w:t>
      </w:r>
      <w:r w:rsidR="008E3D6B">
        <w:rPr>
          <w:rFonts w:ascii="Arial" w:hAnsi="Arial" w:cs="Arial"/>
          <w:sz w:val="24"/>
          <w:szCs w:val="24"/>
        </w:rPr>
        <w:t xml:space="preserve">challenges </w:t>
      </w:r>
      <w:r w:rsidR="008D5228">
        <w:rPr>
          <w:rFonts w:ascii="Arial" w:hAnsi="Arial" w:cs="Arial"/>
          <w:sz w:val="24"/>
          <w:szCs w:val="24"/>
        </w:rPr>
        <w:t>to maximise the advantages with others</w:t>
      </w:r>
      <w:r w:rsidR="005721F7">
        <w:rPr>
          <w:rFonts w:ascii="Arial" w:hAnsi="Arial" w:cs="Arial"/>
          <w:sz w:val="24"/>
          <w:szCs w:val="24"/>
        </w:rPr>
        <w:t>.</w:t>
      </w:r>
      <w:r w:rsidR="00867F7D">
        <w:rPr>
          <w:rFonts w:ascii="Arial" w:hAnsi="Arial" w:cs="Arial"/>
          <w:sz w:val="24"/>
          <w:szCs w:val="24"/>
        </w:rPr>
        <w:t xml:space="preserve"> W</w:t>
      </w:r>
      <w:r w:rsidR="00797BCB">
        <w:rPr>
          <w:rFonts w:ascii="Arial" w:hAnsi="Arial" w:cs="Arial"/>
          <w:sz w:val="24"/>
          <w:szCs w:val="24"/>
        </w:rPr>
        <w:t>here intervention has not driven out to the desired effect</w:t>
      </w:r>
      <w:r w:rsidR="00040559">
        <w:rPr>
          <w:rFonts w:ascii="Arial" w:hAnsi="Arial" w:cs="Arial"/>
          <w:sz w:val="24"/>
          <w:szCs w:val="24"/>
        </w:rPr>
        <w:t xml:space="preserve"> it</w:t>
      </w:r>
      <w:r w:rsidR="00731565">
        <w:rPr>
          <w:rFonts w:ascii="Arial" w:hAnsi="Arial" w:cs="Arial"/>
          <w:sz w:val="24"/>
          <w:szCs w:val="24"/>
        </w:rPr>
        <w:t xml:space="preserve"> is</w:t>
      </w:r>
      <w:r w:rsidR="00040559">
        <w:rPr>
          <w:rFonts w:ascii="Arial" w:hAnsi="Arial" w:cs="Arial"/>
          <w:sz w:val="24"/>
          <w:szCs w:val="24"/>
        </w:rPr>
        <w:t xml:space="preserve"> of key importance to </w:t>
      </w:r>
      <w:r w:rsidR="00731565">
        <w:rPr>
          <w:rFonts w:ascii="Arial" w:hAnsi="Arial" w:cs="Arial"/>
          <w:sz w:val="24"/>
          <w:szCs w:val="24"/>
        </w:rPr>
        <w:t>learn from results and adapt questioning</w:t>
      </w:r>
      <w:r w:rsidR="0032195A">
        <w:rPr>
          <w:rFonts w:ascii="Arial" w:hAnsi="Arial" w:cs="Arial"/>
          <w:sz w:val="24"/>
          <w:szCs w:val="24"/>
        </w:rPr>
        <w:t xml:space="preserve">, </w:t>
      </w:r>
      <w:r w:rsidR="00040559">
        <w:rPr>
          <w:rFonts w:ascii="Arial" w:hAnsi="Arial" w:cs="Arial"/>
          <w:sz w:val="24"/>
          <w:szCs w:val="24"/>
        </w:rPr>
        <w:t>restart</w:t>
      </w:r>
      <w:r w:rsidR="0032195A">
        <w:rPr>
          <w:rFonts w:ascii="Arial" w:hAnsi="Arial" w:cs="Arial"/>
          <w:sz w:val="24"/>
          <w:szCs w:val="24"/>
        </w:rPr>
        <w:t>ing</w:t>
      </w:r>
      <w:r w:rsidR="00040559">
        <w:rPr>
          <w:rFonts w:ascii="Arial" w:hAnsi="Arial" w:cs="Arial"/>
          <w:sz w:val="24"/>
          <w:szCs w:val="24"/>
        </w:rPr>
        <w:t xml:space="preserve"> the cycle</w:t>
      </w:r>
      <w:r w:rsidR="00B07171">
        <w:rPr>
          <w:rFonts w:ascii="Arial" w:hAnsi="Arial" w:cs="Arial"/>
          <w:sz w:val="24"/>
          <w:szCs w:val="24"/>
        </w:rPr>
        <w:t xml:space="preserve">. It is important to share </w:t>
      </w:r>
      <w:r w:rsidR="00C17239">
        <w:rPr>
          <w:rFonts w:ascii="Arial" w:hAnsi="Arial" w:cs="Arial"/>
          <w:sz w:val="24"/>
          <w:szCs w:val="24"/>
        </w:rPr>
        <w:t>the findings at each stage</w:t>
      </w:r>
      <w:r w:rsidR="00FC7875">
        <w:rPr>
          <w:rFonts w:ascii="Arial" w:hAnsi="Arial" w:cs="Arial"/>
          <w:sz w:val="24"/>
          <w:szCs w:val="24"/>
        </w:rPr>
        <w:t xml:space="preserve"> (What</w:t>
      </w:r>
      <w:r w:rsidR="004C5F20">
        <w:rPr>
          <w:rFonts w:ascii="Arial" w:hAnsi="Arial" w:cs="Arial"/>
          <w:sz w:val="24"/>
          <w:szCs w:val="24"/>
        </w:rPr>
        <w:t>Works, 2020).</w:t>
      </w:r>
    </w:p>
    <w:p w14:paraId="25AA7A12" w14:textId="77777777" w:rsidR="00EF2306" w:rsidRDefault="00EF2306" w:rsidP="00CD7C0A">
      <w:pPr>
        <w:rPr>
          <w:rFonts w:ascii="Arial" w:hAnsi="Arial" w:cs="Arial"/>
          <w:sz w:val="24"/>
          <w:szCs w:val="24"/>
        </w:rPr>
      </w:pPr>
    </w:p>
    <w:p w14:paraId="34D1D380" w14:textId="5DBC44D8" w:rsidR="009F2A8D" w:rsidRDefault="00EC6541" w:rsidP="00CD7C0A">
      <w:pPr>
        <w:rPr>
          <w:rFonts w:ascii="Arial" w:hAnsi="Arial" w:cs="Arial"/>
          <w:sz w:val="24"/>
          <w:szCs w:val="24"/>
        </w:rPr>
      </w:pPr>
      <w:r>
        <w:rPr>
          <w:rFonts w:ascii="Arial" w:hAnsi="Arial" w:cs="Arial"/>
          <w:sz w:val="24"/>
          <w:szCs w:val="24"/>
        </w:rPr>
        <w:t xml:space="preserve">The </w:t>
      </w:r>
      <w:r w:rsidR="00CE7497">
        <w:rPr>
          <w:rFonts w:ascii="Arial" w:hAnsi="Arial" w:cs="Arial"/>
          <w:sz w:val="24"/>
          <w:szCs w:val="24"/>
        </w:rPr>
        <w:t>model</w:t>
      </w:r>
      <w:r w:rsidR="00487F8D">
        <w:rPr>
          <w:rFonts w:ascii="Arial" w:hAnsi="Arial" w:cs="Arial"/>
          <w:sz w:val="24"/>
          <w:szCs w:val="24"/>
        </w:rPr>
        <w:t xml:space="preserve"> also enhances academic thinking</w:t>
      </w:r>
      <w:r w:rsidR="00CE7497">
        <w:rPr>
          <w:rFonts w:ascii="Arial" w:hAnsi="Arial" w:cs="Arial"/>
          <w:sz w:val="24"/>
          <w:szCs w:val="24"/>
        </w:rPr>
        <w:t xml:space="preserve"> in order to compliment and </w:t>
      </w:r>
      <w:r w:rsidR="00704627">
        <w:rPr>
          <w:rFonts w:ascii="Arial" w:hAnsi="Arial" w:cs="Arial"/>
          <w:sz w:val="24"/>
          <w:szCs w:val="24"/>
        </w:rPr>
        <w:t>encourage value through the innovation of new officer</w:t>
      </w:r>
      <w:r w:rsidR="001C1ADF">
        <w:rPr>
          <w:rFonts w:ascii="Arial" w:hAnsi="Arial" w:cs="Arial"/>
          <w:sz w:val="24"/>
          <w:szCs w:val="24"/>
        </w:rPr>
        <w:t>s</w:t>
      </w:r>
      <w:r w:rsidR="00704627">
        <w:rPr>
          <w:rFonts w:ascii="Arial" w:hAnsi="Arial" w:cs="Arial"/>
          <w:sz w:val="24"/>
          <w:szCs w:val="24"/>
        </w:rPr>
        <w:t xml:space="preserve"> to empower thinking, share ideas and challenge current policies in order to maximise </w:t>
      </w:r>
      <w:r w:rsidR="006676D3">
        <w:rPr>
          <w:rFonts w:ascii="Arial" w:hAnsi="Arial" w:cs="Arial"/>
          <w:sz w:val="24"/>
          <w:szCs w:val="24"/>
        </w:rPr>
        <w:t>the success of</w:t>
      </w:r>
      <w:r w:rsidR="00EC4A4C">
        <w:rPr>
          <w:rFonts w:ascii="Arial" w:hAnsi="Arial" w:cs="Arial"/>
          <w:sz w:val="24"/>
          <w:szCs w:val="24"/>
        </w:rPr>
        <w:t xml:space="preserve"> substantial </w:t>
      </w:r>
      <w:r w:rsidR="006676D3">
        <w:rPr>
          <w:rFonts w:ascii="Arial" w:hAnsi="Arial" w:cs="Arial"/>
          <w:sz w:val="24"/>
          <w:szCs w:val="24"/>
        </w:rPr>
        <w:t>evidence</w:t>
      </w:r>
      <w:r w:rsidR="000916C8">
        <w:rPr>
          <w:rFonts w:ascii="Arial" w:hAnsi="Arial" w:cs="Arial"/>
          <w:sz w:val="24"/>
          <w:szCs w:val="24"/>
        </w:rPr>
        <w:t xml:space="preserve">. In line with the current modern day policing demands </w:t>
      </w:r>
      <w:r w:rsidR="006165AF">
        <w:rPr>
          <w:rFonts w:ascii="Arial" w:hAnsi="Arial" w:cs="Arial"/>
          <w:sz w:val="24"/>
          <w:szCs w:val="24"/>
        </w:rPr>
        <w:t>the approach in empowering colleagues in challenging the norm also enhances balanced views</w:t>
      </w:r>
      <w:r w:rsidR="001F51DF">
        <w:rPr>
          <w:rFonts w:ascii="Arial" w:hAnsi="Arial" w:cs="Arial"/>
          <w:sz w:val="24"/>
          <w:szCs w:val="24"/>
        </w:rPr>
        <w:t xml:space="preserve"> and sharing successes from experience. This i</w:t>
      </w:r>
      <w:r w:rsidR="00432F21">
        <w:rPr>
          <w:rFonts w:ascii="Arial" w:hAnsi="Arial" w:cs="Arial"/>
          <w:sz w:val="24"/>
          <w:szCs w:val="24"/>
        </w:rPr>
        <w:t>n</w:t>
      </w:r>
      <w:r w:rsidR="001F51DF">
        <w:rPr>
          <w:rFonts w:ascii="Arial" w:hAnsi="Arial" w:cs="Arial"/>
          <w:sz w:val="24"/>
          <w:szCs w:val="24"/>
        </w:rPr>
        <w:t xml:space="preserve"> turn creates a workforce </w:t>
      </w:r>
      <w:r w:rsidR="005217F7">
        <w:rPr>
          <w:rFonts w:ascii="Arial" w:hAnsi="Arial" w:cs="Arial"/>
          <w:sz w:val="24"/>
          <w:szCs w:val="24"/>
        </w:rPr>
        <w:t xml:space="preserve">that is </w:t>
      </w:r>
      <w:r w:rsidR="00432F21">
        <w:rPr>
          <w:rFonts w:ascii="Arial" w:hAnsi="Arial" w:cs="Arial"/>
          <w:sz w:val="24"/>
          <w:szCs w:val="24"/>
        </w:rPr>
        <w:t>continually</w:t>
      </w:r>
      <w:r w:rsidR="005217F7">
        <w:rPr>
          <w:rFonts w:ascii="Arial" w:hAnsi="Arial" w:cs="Arial"/>
          <w:sz w:val="24"/>
          <w:szCs w:val="24"/>
        </w:rPr>
        <w:t xml:space="preserve"> evolving with the times and maximising the advantages of academic background to </w:t>
      </w:r>
      <w:r w:rsidR="005217F7">
        <w:rPr>
          <w:rFonts w:ascii="Arial" w:hAnsi="Arial" w:cs="Arial"/>
          <w:sz w:val="24"/>
          <w:szCs w:val="24"/>
        </w:rPr>
        <w:lastRenderedPageBreak/>
        <w:t>compliment current policing policies and processes</w:t>
      </w:r>
      <w:r w:rsidR="000E0EA0">
        <w:rPr>
          <w:rFonts w:ascii="Arial" w:hAnsi="Arial" w:cs="Arial"/>
          <w:sz w:val="24"/>
          <w:szCs w:val="24"/>
        </w:rPr>
        <w:t xml:space="preserve"> (</w:t>
      </w:r>
      <w:r w:rsidR="00100707">
        <w:rPr>
          <w:rFonts w:ascii="Arial" w:hAnsi="Arial" w:cs="Arial"/>
          <w:sz w:val="24"/>
          <w:szCs w:val="24"/>
        </w:rPr>
        <w:t>Pepper, Rogers and Martin, 2020)</w:t>
      </w:r>
      <w:r w:rsidR="009F2A8D">
        <w:rPr>
          <w:rFonts w:ascii="Arial" w:hAnsi="Arial" w:cs="Arial"/>
          <w:sz w:val="24"/>
          <w:szCs w:val="24"/>
        </w:rPr>
        <w:t>.</w:t>
      </w:r>
    </w:p>
    <w:p w14:paraId="70528B90" w14:textId="29C1025C" w:rsidR="00497160" w:rsidRDefault="00497160" w:rsidP="00CD7C0A">
      <w:pPr>
        <w:rPr>
          <w:rFonts w:ascii="Arial" w:hAnsi="Arial" w:cs="Arial"/>
          <w:sz w:val="24"/>
          <w:szCs w:val="24"/>
        </w:rPr>
      </w:pPr>
    </w:p>
    <w:p w14:paraId="2D46D2AD" w14:textId="5274AE3F" w:rsidR="00497160" w:rsidRDefault="000C20AE" w:rsidP="00CD7C0A">
      <w:pPr>
        <w:rPr>
          <w:rFonts w:ascii="Arial" w:hAnsi="Arial" w:cs="Arial"/>
          <w:sz w:val="28"/>
          <w:szCs w:val="28"/>
          <w:u w:val="single"/>
        </w:rPr>
      </w:pPr>
      <w:r>
        <w:rPr>
          <w:rFonts w:ascii="Arial" w:hAnsi="Arial" w:cs="Arial"/>
          <w:sz w:val="28"/>
          <w:szCs w:val="28"/>
          <w:u w:val="single"/>
        </w:rPr>
        <w:t>ATLAS and a Real-Life Incident – Grenfell Tower</w:t>
      </w:r>
    </w:p>
    <w:p w14:paraId="631DA7E0" w14:textId="4A07C434" w:rsidR="00077F65" w:rsidRDefault="00281930" w:rsidP="00CD7C0A">
      <w:pPr>
        <w:rPr>
          <w:rFonts w:ascii="Arial" w:hAnsi="Arial" w:cs="Arial"/>
          <w:sz w:val="24"/>
          <w:szCs w:val="24"/>
        </w:rPr>
      </w:pPr>
      <w:r>
        <w:rPr>
          <w:rFonts w:ascii="Arial" w:hAnsi="Arial" w:cs="Arial"/>
          <w:sz w:val="24"/>
          <w:szCs w:val="24"/>
        </w:rPr>
        <w:t xml:space="preserve">Grenfell Tower was a </w:t>
      </w:r>
      <w:r w:rsidR="0062357C">
        <w:rPr>
          <w:rFonts w:ascii="Arial" w:hAnsi="Arial" w:cs="Arial"/>
          <w:sz w:val="24"/>
          <w:szCs w:val="24"/>
        </w:rPr>
        <w:t>24-storey</w:t>
      </w:r>
      <w:r w:rsidR="000434AE">
        <w:rPr>
          <w:rFonts w:ascii="Arial" w:hAnsi="Arial" w:cs="Arial"/>
          <w:sz w:val="24"/>
          <w:szCs w:val="24"/>
        </w:rPr>
        <w:t xml:space="preserve"> tower block</w:t>
      </w:r>
      <w:r w:rsidR="00B96497">
        <w:rPr>
          <w:rFonts w:ascii="Arial" w:hAnsi="Arial" w:cs="Arial"/>
          <w:sz w:val="24"/>
          <w:szCs w:val="24"/>
        </w:rPr>
        <w:t xml:space="preserve"> located near Notting Hill in London</w:t>
      </w:r>
      <w:r w:rsidR="000434AE">
        <w:rPr>
          <w:rFonts w:ascii="Arial" w:hAnsi="Arial" w:cs="Arial"/>
          <w:sz w:val="24"/>
          <w:szCs w:val="24"/>
        </w:rPr>
        <w:t xml:space="preserve"> </w:t>
      </w:r>
      <w:r w:rsidR="00E93F7A">
        <w:rPr>
          <w:rFonts w:ascii="Arial" w:hAnsi="Arial" w:cs="Arial"/>
          <w:sz w:val="24"/>
          <w:szCs w:val="24"/>
        </w:rPr>
        <w:t>which</w:t>
      </w:r>
      <w:r w:rsidR="000434AE">
        <w:rPr>
          <w:rFonts w:ascii="Arial" w:hAnsi="Arial" w:cs="Arial"/>
          <w:sz w:val="24"/>
          <w:szCs w:val="24"/>
        </w:rPr>
        <w:t xml:space="preserve"> contain</w:t>
      </w:r>
      <w:r w:rsidR="0062357C">
        <w:rPr>
          <w:rFonts w:ascii="Arial" w:hAnsi="Arial" w:cs="Arial"/>
          <w:sz w:val="24"/>
          <w:szCs w:val="24"/>
        </w:rPr>
        <w:t>ed</w:t>
      </w:r>
      <w:r w:rsidR="000434AE">
        <w:rPr>
          <w:rFonts w:ascii="Arial" w:hAnsi="Arial" w:cs="Arial"/>
          <w:sz w:val="24"/>
          <w:szCs w:val="24"/>
        </w:rPr>
        <w:t xml:space="preserve"> 120 apart</w:t>
      </w:r>
      <w:r w:rsidR="0062357C">
        <w:rPr>
          <w:rFonts w:ascii="Arial" w:hAnsi="Arial" w:cs="Arial"/>
          <w:sz w:val="24"/>
          <w:szCs w:val="24"/>
        </w:rPr>
        <w:t>ments. It was original</w:t>
      </w:r>
      <w:r w:rsidR="00671A87">
        <w:rPr>
          <w:rFonts w:ascii="Arial" w:hAnsi="Arial" w:cs="Arial"/>
          <w:sz w:val="24"/>
          <w:szCs w:val="24"/>
        </w:rPr>
        <w:t>ly</w:t>
      </w:r>
      <w:r w:rsidR="0062357C">
        <w:rPr>
          <w:rFonts w:ascii="Arial" w:hAnsi="Arial" w:cs="Arial"/>
          <w:sz w:val="24"/>
          <w:szCs w:val="24"/>
        </w:rPr>
        <w:t xml:space="preserve"> built in </w:t>
      </w:r>
      <w:r w:rsidR="002A7A1E">
        <w:rPr>
          <w:rFonts w:ascii="Arial" w:hAnsi="Arial" w:cs="Arial"/>
          <w:sz w:val="24"/>
          <w:szCs w:val="24"/>
        </w:rPr>
        <w:t xml:space="preserve">1974 </w:t>
      </w:r>
      <w:r w:rsidR="00B71F81">
        <w:rPr>
          <w:rFonts w:ascii="Arial" w:hAnsi="Arial" w:cs="Arial"/>
          <w:sz w:val="24"/>
          <w:szCs w:val="24"/>
        </w:rPr>
        <w:t xml:space="preserve">involved with the Lancaster West Estate project. It was later refurbished in 2016 which </w:t>
      </w:r>
      <w:r w:rsidR="00E014D1">
        <w:rPr>
          <w:rFonts w:ascii="Arial" w:hAnsi="Arial" w:cs="Arial"/>
          <w:sz w:val="24"/>
          <w:szCs w:val="24"/>
        </w:rPr>
        <w:t xml:space="preserve">involved </w:t>
      </w:r>
      <w:r w:rsidR="00CE6772">
        <w:rPr>
          <w:rFonts w:ascii="Arial" w:hAnsi="Arial" w:cs="Arial"/>
          <w:sz w:val="24"/>
          <w:szCs w:val="24"/>
        </w:rPr>
        <w:t>adding exterior cladding, new communal heating system and double glaz</w:t>
      </w:r>
      <w:r w:rsidR="008360A8">
        <w:rPr>
          <w:rFonts w:ascii="Arial" w:hAnsi="Arial" w:cs="Arial"/>
          <w:sz w:val="24"/>
          <w:szCs w:val="24"/>
        </w:rPr>
        <w:t>ing</w:t>
      </w:r>
      <w:r w:rsidR="0019502C">
        <w:rPr>
          <w:rFonts w:ascii="Arial" w:hAnsi="Arial" w:cs="Arial"/>
          <w:sz w:val="24"/>
          <w:szCs w:val="24"/>
        </w:rPr>
        <w:t xml:space="preserve">. </w:t>
      </w:r>
      <w:r w:rsidR="00B819D6">
        <w:rPr>
          <w:rFonts w:ascii="Arial" w:hAnsi="Arial" w:cs="Arial"/>
          <w:sz w:val="24"/>
          <w:szCs w:val="24"/>
        </w:rPr>
        <w:t xml:space="preserve">On </w:t>
      </w:r>
      <w:r w:rsidR="008A6CA8">
        <w:rPr>
          <w:rFonts w:ascii="Arial" w:hAnsi="Arial" w:cs="Arial"/>
          <w:sz w:val="24"/>
          <w:szCs w:val="24"/>
        </w:rPr>
        <w:t>the 14</w:t>
      </w:r>
      <w:r w:rsidR="008A6CA8" w:rsidRPr="00144B49">
        <w:rPr>
          <w:rFonts w:ascii="Arial" w:hAnsi="Arial" w:cs="Arial"/>
          <w:sz w:val="24"/>
          <w:szCs w:val="24"/>
          <w:vertAlign w:val="superscript"/>
        </w:rPr>
        <w:t>th</w:t>
      </w:r>
      <w:r w:rsidR="008A6CA8">
        <w:rPr>
          <w:rFonts w:ascii="Arial" w:hAnsi="Arial" w:cs="Arial"/>
          <w:sz w:val="24"/>
          <w:szCs w:val="24"/>
        </w:rPr>
        <w:t xml:space="preserve"> of June 2017,</w:t>
      </w:r>
      <w:r w:rsidR="00144B49">
        <w:rPr>
          <w:rFonts w:ascii="Arial" w:hAnsi="Arial" w:cs="Arial"/>
          <w:sz w:val="24"/>
          <w:szCs w:val="24"/>
        </w:rPr>
        <w:t xml:space="preserve"> a </w:t>
      </w:r>
      <w:r w:rsidR="006C31DE">
        <w:rPr>
          <w:rFonts w:ascii="Arial" w:hAnsi="Arial" w:cs="Arial"/>
          <w:sz w:val="24"/>
          <w:szCs w:val="24"/>
        </w:rPr>
        <w:t xml:space="preserve">fire </w:t>
      </w:r>
      <w:r w:rsidR="009577ED">
        <w:rPr>
          <w:rFonts w:ascii="Arial" w:hAnsi="Arial" w:cs="Arial"/>
          <w:sz w:val="24"/>
          <w:szCs w:val="24"/>
        </w:rPr>
        <w:t>broke out on the second floor at 12:54</w:t>
      </w:r>
      <w:r w:rsidR="009D2430">
        <w:rPr>
          <w:rFonts w:ascii="Arial" w:hAnsi="Arial" w:cs="Arial"/>
          <w:sz w:val="24"/>
          <w:szCs w:val="24"/>
        </w:rPr>
        <w:t>am</w:t>
      </w:r>
      <w:r w:rsidR="00554F4F">
        <w:rPr>
          <w:rFonts w:ascii="Arial" w:hAnsi="Arial" w:cs="Arial"/>
          <w:sz w:val="24"/>
          <w:szCs w:val="24"/>
        </w:rPr>
        <w:t xml:space="preserve"> which later engulfed the whole building due to poorly built and flammable </w:t>
      </w:r>
      <w:r w:rsidR="002668A4">
        <w:rPr>
          <w:rFonts w:ascii="Arial" w:hAnsi="Arial" w:cs="Arial"/>
          <w:sz w:val="24"/>
          <w:szCs w:val="24"/>
        </w:rPr>
        <w:t xml:space="preserve">external </w:t>
      </w:r>
      <w:r w:rsidR="00554F4F">
        <w:rPr>
          <w:rFonts w:ascii="Arial" w:hAnsi="Arial" w:cs="Arial"/>
          <w:sz w:val="24"/>
          <w:szCs w:val="24"/>
        </w:rPr>
        <w:t>cladding</w:t>
      </w:r>
      <w:r w:rsidR="00A56CFA">
        <w:rPr>
          <w:rFonts w:ascii="Arial" w:hAnsi="Arial" w:cs="Arial"/>
          <w:sz w:val="24"/>
          <w:szCs w:val="24"/>
        </w:rPr>
        <w:t xml:space="preserve"> and insulation</w:t>
      </w:r>
      <w:r w:rsidR="00554F4F">
        <w:rPr>
          <w:rFonts w:ascii="Arial" w:hAnsi="Arial" w:cs="Arial"/>
          <w:sz w:val="24"/>
          <w:szCs w:val="24"/>
        </w:rPr>
        <w:t>.</w:t>
      </w:r>
      <w:r w:rsidR="00077F65">
        <w:rPr>
          <w:rFonts w:ascii="Arial" w:hAnsi="Arial" w:cs="Arial"/>
          <w:sz w:val="24"/>
          <w:szCs w:val="24"/>
        </w:rPr>
        <w:t xml:space="preserve"> (The Guardian, 2017).</w:t>
      </w:r>
      <w:r w:rsidR="009D2430">
        <w:rPr>
          <w:rFonts w:ascii="Arial" w:hAnsi="Arial" w:cs="Arial"/>
          <w:sz w:val="24"/>
          <w:szCs w:val="24"/>
        </w:rPr>
        <w:t xml:space="preserve"> </w:t>
      </w:r>
      <w:r w:rsidR="009A7BD8">
        <w:rPr>
          <w:rFonts w:ascii="Arial" w:hAnsi="Arial" w:cs="Arial"/>
          <w:sz w:val="24"/>
          <w:szCs w:val="24"/>
        </w:rPr>
        <w:t xml:space="preserve">There </w:t>
      </w:r>
      <w:r w:rsidR="00A56CFA">
        <w:rPr>
          <w:rFonts w:ascii="Arial" w:hAnsi="Arial" w:cs="Arial"/>
          <w:sz w:val="24"/>
          <w:szCs w:val="24"/>
        </w:rPr>
        <w:t>was</w:t>
      </w:r>
      <w:r w:rsidR="009A7BD8">
        <w:rPr>
          <w:rFonts w:ascii="Arial" w:hAnsi="Arial" w:cs="Arial"/>
          <w:sz w:val="24"/>
          <w:szCs w:val="24"/>
        </w:rPr>
        <w:t xml:space="preserve"> a total of 72 deaths</w:t>
      </w:r>
      <w:r w:rsidR="00784F87">
        <w:rPr>
          <w:rFonts w:ascii="Arial" w:hAnsi="Arial" w:cs="Arial"/>
          <w:sz w:val="24"/>
          <w:szCs w:val="24"/>
        </w:rPr>
        <w:t xml:space="preserve"> </w:t>
      </w:r>
      <w:r w:rsidR="00F76837">
        <w:rPr>
          <w:rFonts w:ascii="Arial" w:hAnsi="Arial" w:cs="Arial"/>
          <w:sz w:val="24"/>
          <w:szCs w:val="24"/>
        </w:rPr>
        <w:t xml:space="preserve">which </w:t>
      </w:r>
      <w:r w:rsidR="00784F87">
        <w:rPr>
          <w:rFonts w:ascii="Arial" w:hAnsi="Arial" w:cs="Arial"/>
          <w:sz w:val="24"/>
          <w:szCs w:val="24"/>
        </w:rPr>
        <w:t xml:space="preserve">included </w:t>
      </w:r>
      <w:r w:rsidR="00F76837">
        <w:rPr>
          <w:rFonts w:ascii="Arial" w:hAnsi="Arial" w:cs="Arial"/>
          <w:sz w:val="24"/>
          <w:szCs w:val="24"/>
        </w:rPr>
        <w:t>18 children, 25 men and 29 women</w:t>
      </w:r>
      <w:r w:rsidR="00D44D6F">
        <w:rPr>
          <w:rFonts w:ascii="Arial" w:hAnsi="Arial" w:cs="Arial"/>
          <w:sz w:val="24"/>
          <w:szCs w:val="24"/>
        </w:rPr>
        <w:t xml:space="preserve"> </w:t>
      </w:r>
      <w:r w:rsidR="00717A88">
        <w:rPr>
          <w:rFonts w:ascii="Arial" w:hAnsi="Arial" w:cs="Arial"/>
          <w:sz w:val="24"/>
          <w:szCs w:val="24"/>
        </w:rPr>
        <w:t>(Rice-Oxley</w:t>
      </w:r>
      <w:r w:rsidR="006058D4">
        <w:rPr>
          <w:rFonts w:ascii="Arial" w:hAnsi="Arial" w:cs="Arial"/>
          <w:sz w:val="24"/>
          <w:szCs w:val="24"/>
        </w:rPr>
        <w:t xml:space="preserve">, 2018). </w:t>
      </w:r>
    </w:p>
    <w:p w14:paraId="1C28B5FF" w14:textId="26FEE46C" w:rsidR="00DC41BA" w:rsidRDefault="00DC41BA" w:rsidP="00CD7C0A">
      <w:pPr>
        <w:rPr>
          <w:rFonts w:ascii="Arial" w:hAnsi="Arial" w:cs="Arial"/>
          <w:sz w:val="24"/>
          <w:szCs w:val="24"/>
        </w:rPr>
      </w:pPr>
    </w:p>
    <w:p w14:paraId="77884A2E" w14:textId="0E7A19FE" w:rsidR="00C5392B" w:rsidRDefault="00F40DBD" w:rsidP="00CD7C0A">
      <w:pPr>
        <w:rPr>
          <w:rFonts w:ascii="Arial" w:hAnsi="Arial" w:cs="Arial"/>
          <w:sz w:val="24"/>
          <w:szCs w:val="24"/>
        </w:rPr>
      </w:pPr>
      <w:r>
        <w:rPr>
          <w:rFonts w:ascii="Arial" w:hAnsi="Arial" w:cs="Arial"/>
          <w:sz w:val="24"/>
          <w:szCs w:val="24"/>
        </w:rPr>
        <w:t xml:space="preserve">The first at the scene for the Metropolitan Police Service (MPS) </w:t>
      </w:r>
      <w:r w:rsidR="00E12945">
        <w:rPr>
          <w:rFonts w:ascii="Arial" w:hAnsi="Arial" w:cs="Arial"/>
          <w:sz w:val="24"/>
          <w:szCs w:val="24"/>
        </w:rPr>
        <w:t xml:space="preserve">was PC Joshua Rees along with PC Sangha </w:t>
      </w:r>
      <w:r w:rsidR="00E11E74">
        <w:rPr>
          <w:rFonts w:ascii="Arial" w:hAnsi="Arial" w:cs="Arial"/>
          <w:sz w:val="24"/>
          <w:szCs w:val="24"/>
        </w:rPr>
        <w:t xml:space="preserve">who identified the immediate threat </w:t>
      </w:r>
      <w:r w:rsidR="0028129D">
        <w:rPr>
          <w:rFonts w:ascii="Arial" w:hAnsi="Arial" w:cs="Arial"/>
          <w:sz w:val="24"/>
          <w:szCs w:val="24"/>
        </w:rPr>
        <w:t>was occupants of the tower block attempting to vacate the premises</w:t>
      </w:r>
      <w:r w:rsidR="00C133C7">
        <w:rPr>
          <w:rFonts w:ascii="Arial" w:hAnsi="Arial" w:cs="Arial"/>
          <w:sz w:val="24"/>
          <w:szCs w:val="24"/>
        </w:rPr>
        <w:t xml:space="preserve">. His assessment </w:t>
      </w:r>
      <w:r w:rsidR="00A50012">
        <w:rPr>
          <w:rFonts w:ascii="Arial" w:hAnsi="Arial" w:cs="Arial"/>
          <w:sz w:val="24"/>
          <w:szCs w:val="24"/>
        </w:rPr>
        <w:t xml:space="preserve">was </w:t>
      </w:r>
      <w:r w:rsidR="00FE0FE4">
        <w:rPr>
          <w:rFonts w:ascii="Arial" w:hAnsi="Arial" w:cs="Arial"/>
          <w:sz w:val="24"/>
          <w:szCs w:val="24"/>
        </w:rPr>
        <w:t xml:space="preserve">to ensure occupants were </w:t>
      </w:r>
      <w:r w:rsidR="00C50118">
        <w:rPr>
          <w:rFonts w:ascii="Arial" w:hAnsi="Arial" w:cs="Arial"/>
          <w:sz w:val="24"/>
          <w:szCs w:val="24"/>
        </w:rPr>
        <w:t>moved away from the</w:t>
      </w:r>
      <w:r w:rsidR="00A35899">
        <w:rPr>
          <w:rFonts w:ascii="Arial" w:hAnsi="Arial" w:cs="Arial"/>
          <w:sz w:val="24"/>
          <w:szCs w:val="24"/>
        </w:rPr>
        <w:t xml:space="preserve"> immediate</w:t>
      </w:r>
      <w:r w:rsidR="00C50118">
        <w:rPr>
          <w:rFonts w:ascii="Arial" w:hAnsi="Arial" w:cs="Arial"/>
          <w:sz w:val="24"/>
          <w:szCs w:val="24"/>
        </w:rPr>
        <w:t xml:space="preserve"> threat which evidences the use of ‘Ask’</w:t>
      </w:r>
      <w:r w:rsidR="00A35899">
        <w:rPr>
          <w:rFonts w:ascii="Arial" w:hAnsi="Arial" w:cs="Arial"/>
          <w:sz w:val="24"/>
          <w:szCs w:val="24"/>
        </w:rPr>
        <w:t>,</w:t>
      </w:r>
      <w:r w:rsidR="0028129D">
        <w:rPr>
          <w:rFonts w:ascii="Arial" w:hAnsi="Arial" w:cs="Arial"/>
          <w:sz w:val="24"/>
          <w:szCs w:val="24"/>
        </w:rPr>
        <w:t xml:space="preserve"> </w:t>
      </w:r>
      <w:r w:rsidR="000C5CD5">
        <w:rPr>
          <w:rFonts w:ascii="Arial" w:hAnsi="Arial" w:cs="Arial"/>
          <w:sz w:val="24"/>
          <w:szCs w:val="24"/>
        </w:rPr>
        <w:t>understanding priorities and evidencing his thought process</w:t>
      </w:r>
      <w:r w:rsidR="002D61CD">
        <w:rPr>
          <w:rFonts w:ascii="Arial" w:hAnsi="Arial" w:cs="Arial"/>
          <w:sz w:val="24"/>
          <w:szCs w:val="24"/>
        </w:rPr>
        <w:t>.</w:t>
      </w:r>
      <w:r w:rsidR="000C5CD5">
        <w:rPr>
          <w:rFonts w:ascii="Arial" w:hAnsi="Arial" w:cs="Arial"/>
          <w:sz w:val="24"/>
          <w:szCs w:val="24"/>
        </w:rPr>
        <w:t xml:space="preserve"> </w:t>
      </w:r>
      <w:r w:rsidR="002D61CD">
        <w:rPr>
          <w:rFonts w:ascii="Arial" w:hAnsi="Arial" w:cs="Arial"/>
          <w:sz w:val="24"/>
          <w:szCs w:val="24"/>
        </w:rPr>
        <w:t>This</w:t>
      </w:r>
      <w:r w:rsidR="006530BE">
        <w:rPr>
          <w:rFonts w:ascii="Arial" w:hAnsi="Arial" w:cs="Arial"/>
          <w:sz w:val="24"/>
          <w:szCs w:val="24"/>
        </w:rPr>
        <w:t xml:space="preserve"> allowed </w:t>
      </w:r>
      <w:r w:rsidR="002D61CD">
        <w:rPr>
          <w:rFonts w:ascii="Arial" w:hAnsi="Arial" w:cs="Arial"/>
          <w:sz w:val="24"/>
          <w:szCs w:val="24"/>
        </w:rPr>
        <w:t>the officer</w:t>
      </w:r>
      <w:r w:rsidR="006530BE">
        <w:rPr>
          <w:rFonts w:ascii="Arial" w:hAnsi="Arial" w:cs="Arial"/>
          <w:sz w:val="24"/>
          <w:szCs w:val="24"/>
        </w:rPr>
        <w:t xml:space="preserve"> to </w:t>
      </w:r>
      <w:r w:rsidR="002D61CD">
        <w:rPr>
          <w:rFonts w:ascii="Arial" w:hAnsi="Arial" w:cs="Arial"/>
          <w:sz w:val="24"/>
          <w:szCs w:val="24"/>
        </w:rPr>
        <w:t>assist</w:t>
      </w:r>
      <w:r w:rsidR="006530BE">
        <w:rPr>
          <w:rFonts w:ascii="Arial" w:hAnsi="Arial" w:cs="Arial"/>
          <w:sz w:val="24"/>
          <w:szCs w:val="24"/>
        </w:rPr>
        <w:t xml:space="preserve"> more occupants vacating the premises</w:t>
      </w:r>
      <w:r w:rsidR="006146B9">
        <w:rPr>
          <w:rFonts w:ascii="Arial" w:hAnsi="Arial" w:cs="Arial"/>
          <w:sz w:val="24"/>
          <w:szCs w:val="24"/>
        </w:rPr>
        <w:t xml:space="preserve"> </w:t>
      </w:r>
      <w:r w:rsidR="002D61CD">
        <w:rPr>
          <w:rFonts w:ascii="Arial" w:hAnsi="Arial" w:cs="Arial"/>
          <w:sz w:val="24"/>
          <w:szCs w:val="24"/>
        </w:rPr>
        <w:t xml:space="preserve">in order </w:t>
      </w:r>
      <w:r w:rsidR="00D92E8F">
        <w:rPr>
          <w:rFonts w:ascii="Arial" w:hAnsi="Arial" w:cs="Arial"/>
          <w:sz w:val="24"/>
          <w:szCs w:val="24"/>
        </w:rPr>
        <w:t>for</w:t>
      </w:r>
      <w:r w:rsidR="006146B9">
        <w:rPr>
          <w:rFonts w:ascii="Arial" w:hAnsi="Arial" w:cs="Arial"/>
          <w:sz w:val="24"/>
          <w:szCs w:val="24"/>
        </w:rPr>
        <w:t xml:space="preserve"> London Fire Brigade </w:t>
      </w:r>
      <w:r w:rsidR="00D92E8F">
        <w:rPr>
          <w:rFonts w:ascii="Arial" w:hAnsi="Arial" w:cs="Arial"/>
          <w:sz w:val="24"/>
          <w:szCs w:val="24"/>
        </w:rPr>
        <w:t>to gain access and preserve further life</w:t>
      </w:r>
      <w:r w:rsidR="006530BE">
        <w:rPr>
          <w:rFonts w:ascii="Arial" w:hAnsi="Arial" w:cs="Arial"/>
          <w:sz w:val="24"/>
          <w:szCs w:val="24"/>
        </w:rPr>
        <w:t xml:space="preserve">. </w:t>
      </w:r>
      <w:r w:rsidR="00B43528">
        <w:rPr>
          <w:rFonts w:ascii="Arial" w:hAnsi="Arial" w:cs="Arial"/>
          <w:sz w:val="24"/>
          <w:szCs w:val="24"/>
        </w:rPr>
        <w:t xml:space="preserve">This </w:t>
      </w:r>
      <w:r w:rsidR="009F04C3">
        <w:rPr>
          <w:rFonts w:ascii="Arial" w:hAnsi="Arial" w:cs="Arial"/>
          <w:sz w:val="24"/>
          <w:szCs w:val="24"/>
        </w:rPr>
        <w:t xml:space="preserve">provides further context in the officer </w:t>
      </w:r>
      <w:r w:rsidR="00F54455">
        <w:rPr>
          <w:rFonts w:ascii="Arial" w:hAnsi="Arial" w:cs="Arial"/>
          <w:sz w:val="24"/>
          <w:szCs w:val="24"/>
        </w:rPr>
        <w:t>risk assessing the situation</w:t>
      </w:r>
      <w:r w:rsidR="007372C8">
        <w:rPr>
          <w:rFonts w:ascii="Arial" w:hAnsi="Arial" w:cs="Arial"/>
          <w:sz w:val="24"/>
          <w:szCs w:val="24"/>
        </w:rPr>
        <w:t xml:space="preserve"> in line with competing priorities</w:t>
      </w:r>
      <w:r w:rsidR="002D09B1">
        <w:rPr>
          <w:rFonts w:ascii="Arial" w:hAnsi="Arial" w:cs="Arial"/>
          <w:sz w:val="24"/>
          <w:szCs w:val="24"/>
        </w:rPr>
        <w:t>.</w:t>
      </w:r>
      <w:r w:rsidR="00C833F8">
        <w:rPr>
          <w:rFonts w:ascii="Arial" w:hAnsi="Arial" w:cs="Arial"/>
          <w:sz w:val="24"/>
          <w:szCs w:val="24"/>
        </w:rPr>
        <w:t xml:space="preserve"> </w:t>
      </w:r>
      <w:r w:rsidR="007B13F5">
        <w:rPr>
          <w:rFonts w:ascii="Arial" w:hAnsi="Arial" w:cs="Arial"/>
          <w:sz w:val="24"/>
          <w:szCs w:val="24"/>
        </w:rPr>
        <w:t xml:space="preserve">Furthermore, when further officers arrived at the scene </w:t>
      </w:r>
      <w:r w:rsidR="00D46ED2">
        <w:rPr>
          <w:rFonts w:ascii="Arial" w:hAnsi="Arial" w:cs="Arial"/>
          <w:sz w:val="24"/>
          <w:szCs w:val="24"/>
        </w:rPr>
        <w:t xml:space="preserve">this allowed the assessment of the area around the tower to expand </w:t>
      </w:r>
      <w:r w:rsidR="008F698E">
        <w:rPr>
          <w:rFonts w:ascii="Arial" w:hAnsi="Arial" w:cs="Arial"/>
          <w:sz w:val="24"/>
          <w:szCs w:val="24"/>
        </w:rPr>
        <w:t xml:space="preserve">with officers deployed at further exit points to the south of the building. </w:t>
      </w:r>
      <w:r w:rsidR="00AC6E0D">
        <w:rPr>
          <w:rFonts w:ascii="Arial" w:hAnsi="Arial" w:cs="Arial"/>
          <w:sz w:val="24"/>
          <w:szCs w:val="24"/>
        </w:rPr>
        <w:t xml:space="preserve">PC Joshua Rees identified a crowd of people had gathered </w:t>
      </w:r>
      <w:r w:rsidR="00CC79B7">
        <w:rPr>
          <w:rFonts w:ascii="Arial" w:hAnsi="Arial" w:cs="Arial"/>
          <w:sz w:val="24"/>
          <w:szCs w:val="24"/>
        </w:rPr>
        <w:t xml:space="preserve">brining the challenge of hostility </w:t>
      </w:r>
      <w:r w:rsidR="000D6363">
        <w:rPr>
          <w:rFonts w:ascii="Arial" w:hAnsi="Arial" w:cs="Arial"/>
          <w:sz w:val="24"/>
          <w:szCs w:val="24"/>
        </w:rPr>
        <w:t>with the officer identifying and risk assessing the need for more support.</w:t>
      </w:r>
      <w:r w:rsidR="002D09B1">
        <w:rPr>
          <w:rFonts w:ascii="Arial" w:hAnsi="Arial" w:cs="Arial"/>
          <w:sz w:val="24"/>
          <w:szCs w:val="24"/>
        </w:rPr>
        <w:t xml:space="preserve"> </w:t>
      </w:r>
      <w:r w:rsidR="00074F30">
        <w:rPr>
          <w:rFonts w:ascii="Arial" w:hAnsi="Arial" w:cs="Arial"/>
          <w:sz w:val="24"/>
          <w:szCs w:val="24"/>
        </w:rPr>
        <w:t xml:space="preserve">As outlined in the </w:t>
      </w:r>
      <w:r w:rsidR="00EF1049">
        <w:rPr>
          <w:rFonts w:ascii="Arial" w:hAnsi="Arial" w:cs="Arial"/>
          <w:sz w:val="24"/>
          <w:szCs w:val="24"/>
        </w:rPr>
        <w:t>officer’s</w:t>
      </w:r>
      <w:r w:rsidR="00074F30">
        <w:rPr>
          <w:rFonts w:ascii="Arial" w:hAnsi="Arial" w:cs="Arial"/>
          <w:sz w:val="24"/>
          <w:szCs w:val="24"/>
        </w:rPr>
        <w:t xml:space="preserve"> personal statement of the incident</w:t>
      </w:r>
      <w:r w:rsidR="0007268F">
        <w:rPr>
          <w:rFonts w:ascii="Arial" w:hAnsi="Arial" w:cs="Arial"/>
          <w:sz w:val="24"/>
          <w:szCs w:val="24"/>
        </w:rPr>
        <w:t>,</w:t>
      </w:r>
      <w:r w:rsidR="00074F30">
        <w:rPr>
          <w:rFonts w:ascii="Arial" w:hAnsi="Arial" w:cs="Arial"/>
          <w:sz w:val="24"/>
          <w:szCs w:val="24"/>
        </w:rPr>
        <w:t xml:space="preserve"> </w:t>
      </w:r>
      <w:r w:rsidR="00D16905">
        <w:rPr>
          <w:rFonts w:ascii="Arial" w:hAnsi="Arial" w:cs="Arial"/>
          <w:sz w:val="24"/>
          <w:szCs w:val="24"/>
        </w:rPr>
        <w:t xml:space="preserve">it is evidenced </w:t>
      </w:r>
      <w:r w:rsidR="00AE3949">
        <w:rPr>
          <w:rFonts w:ascii="Arial" w:hAnsi="Arial" w:cs="Arial"/>
          <w:sz w:val="24"/>
          <w:szCs w:val="24"/>
        </w:rPr>
        <w:t xml:space="preserve">that the continuing thought process around ‘Ask’ within the ATLAS model </w:t>
      </w:r>
      <w:r w:rsidR="00916C85">
        <w:rPr>
          <w:rFonts w:ascii="Arial" w:hAnsi="Arial" w:cs="Arial"/>
          <w:sz w:val="24"/>
          <w:szCs w:val="24"/>
        </w:rPr>
        <w:t>is apparent in his continual risk assessment</w:t>
      </w:r>
      <w:r w:rsidR="00A052FF">
        <w:rPr>
          <w:rFonts w:ascii="Arial" w:hAnsi="Arial" w:cs="Arial"/>
          <w:sz w:val="24"/>
          <w:szCs w:val="24"/>
        </w:rPr>
        <w:t>,</w:t>
      </w:r>
      <w:r w:rsidR="00916C85">
        <w:rPr>
          <w:rFonts w:ascii="Arial" w:hAnsi="Arial" w:cs="Arial"/>
          <w:sz w:val="24"/>
          <w:szCs w:val="24"/>
        </w:rPr>
        <w:t xml:space="preserve"> </w:t>
      </w:r>
      <w:r w:rsidR="0058106C">
        <w:rPr>
          <w:rFonts w:ascii="Arial" w:hAnsi="Arial" w:cs="Arial"/>
          <w:sz w:val="24"/>
          <w:szCs w:val="24"/>
        </w:rPr>
        <w:t xml:space="preserve">building on the hypothesis </w:t>
      </w:r>
      <w:r w:rsidR="00D73064">
        <w:rPr>
          <w:rFonts w:ascii="Arial" w:hAnsi="Arial" w:cs="Arial"/>
          <w:sz w:val="24"/>
          <w:szCs w:val="24"/>
        </w:rPr>
        <w:t>if the hostile crowd is not moved,</w:t>
      </w:r>
      <w:r w:rsidR="008A4E5D">
        <w:rPr>
          <w:rFonts w:ascii="Arial" w:hAnsi="Arial" w:cs="Arial"/>
          <w:sz w:val="24"/>
          <w:szCs w:val="24"/>
        </w:rPr>
        <w:t xml:space="preserve"> </w:t>
      </w:r>
      <w:r w:rsidR="00980E90">
        <w:rPr>
          <w:rFonts w:ascii="Arial" w:hAnsi="Arial" w:cs="Arial"/>
          <w:sz w:val="24"/>
          <w:szCs w:val="24"/>
        </w:rPr>
        <w:t>potential</w:t>
      </w:r>
      <w:r w:rsidR="008A4E5D">
        <w:rPr>
          <w:rFonts w:ascii="Arial" w:hAnsi="Arial" w:cs="Arial"/>
          <w:sz w:val="24"/>
          <w:szCs w:val="24"/>
        </w:rPr>
        <w:t xml:space="preserve"> loss of life could be increased </w:t>
      </w:r>
      <w:r w:rsidR="00980E90">
        <w:rPr>
          <w:rFonts w:ascii="Arial" w:hAnsi="Arial" w:cs="Arial"/>
          <w:sz w:val="24"/>
          <w:szCs w:val="24"/>
        </w:rPr>
        <w:t>due to falling debris (Rees, 201</w:t>
      </w:r>
      <w:r w:rsidR="005C5D53">
        <w:rPr>
          <w:rFonts w:ascii="Arial" w:hAnsi="Arial" w:cs="Arial"/>
          <w:sz w:val="24"/>
          <w:szCs w:val="24"/>
        </w:rPr>
        <w:t>7</w:t>
      </w:r>
      <w:r w:rsidR="00980E90">
        <w:rPr>
          <w:rFonts w:ascii="Arial" w:hAnsi="Arial" w:cs="Arial"/>
          <w:sz w:val="24"/>
          <w:szCs w:val="24"/>
        </w:rPr>
        <w:t>)</w:t>
      </w:r>
      <w:r w:rsidR="005C5D53">
        <w:rPr>
          <w:rFonts w:ascii="Arial" w:hAnsi="Arial" w:cs="Arial"/>
          <w:sz w:val="24"/>
          <w:szCs w:val="24"/>
        </w:rPr>
        <w:t>.</w:t>
      </w:r>
      <w:r w:rsidR="006059C6">
        <w:rPr>
          <w:rFonts w:ascii="Arial" w:hAnsi="Arial" w:cs="Arial"/>
          <w:sz w:val="24"/>
          <w:szCs w:val="24"/>
        </w:rPr>
        <w:t xml:space="preserve"> </w:t>
      </w:r>
    </w:p>
    <w:p w14:paraId="7D43EB7A" w14:textId="31ADAF17" w:rsidR="006059C6" w:rsidRDefault="006059C6" w:rsidP="00CD7C0A">
      <w:pPr>
        <w:rPr>
          <w:rFonts w:ascii="Arial" w:hAnsi="Arial" w:cs="Arial"/>
          <w:sz w:val="24"/>
          <w:szCs w:val="24"/>
        </w:rPr>
      </w:pPr>
    </w:p>
    <w:p w14:paraId="6F22E449" w14:textId="234BFD31" w:rsidR="006059C6" w:rsidRDefault="006555E1" w:rsidP="00CD7C0A">
      <w:pPr>
        <w:rPr>
          <w:rFonts w:ascii="Arial" w:hAnsi="Arial" w:cs="Arial"/>
          <w:sz w:val="24"/>
          <w:szCs w:val="24"/>
        </w:rPr>
      </w:pPr>
      <w:r>
        <w:rPr>
          <w:rFonts w:ascii="Arial" w:hAnsi="Arial" w:cs="Arial"/>
          <w:sz w:val="24"/>
          <w:szCs w:val="24"/>
        </w:rPr>
        <w:t xml:space="preserve">Emergency services including </w:t>
      </w:r>
      <w:r w:rsidR="00402ACF">
        <w:rPr>
          <w:rFonts w:ascii="Arial" w:hAnsi="Arial" w:cs="Arial"/>
          <w:sz w:val="24"/>
          <w:szCs w:val="24"/>
        </w:rPr>
        <w:t xml:space="preserve">the Association of Chief Police Officers, Chief Fire Officers Association and the Association of Ambulance </w:t>
      </w:r>
      <w:r w:rsidR="00E5112F">
        <w:rPr>
          <w:rFonts w:ascii="Arial" w:hAnsi="Arial" w:cs="Arial"/>
          <w:sz w:val="24"/>
          <w:szCs w:val="24"/>
        </w:rPr>
        <w:t xml:space="preserve">Chief Executives </w:t>
      </w:r>
      <w:r w:rsidR="00F363C1">
        <w:rPr>
          <w:rFonts w:ascii="Arial" w:hAnsi="Arial" w:cs="Arial"/>
          <w:sz w:val="24"/>
          <w:szCs w:val="24"/>
        </w:rPr>
        <w:t>have clear processes and procedures to ensure inter</w:t>
      </w:r>
      <w:r w:rsidR="00F53CD0">
        <w:rPr>
          <w:rFonts w:ascii="Arial" w:hAnsi="Arial" w:cs="Arial"/>
          <w:sz w:val="24"/>
          <w:szCs w:val="24"/>
        </w:rPr>
        <w:t xml:space="preserve">operability when dealing with major incidents. </w:t>
      </w:r>
      <w:r w:rsidR="00B47B08">
        <w:rPr>
          <w:rFonts w:ascii="Arial" w:hAnsi="Arial" w:cs="Arial"/>
          <w:sz w:val="24"/>
          <w:szCs w:val="24"/>
        </w:rPr>
        <w:t xml:space="preserve">Each service </w:t>
      </w:r>
      <w:r w:rsidR="006D15E5">
        <w:rPr>
          <w:rFonts w:ascii="Arial" w:hAnsi="Arial" w:cs="Arial"/>
          <w:sz w:val="24"/>
          <w:szCs w:val="24"/>
        </w:rPr>
        <w:t>has</w:t>
      </w:r>
      <w:r w:rsidR="00AD6161">
        <w:rPr>
          <w:rFonts w:ascii="Arial" w:hAnsi="Arial" w:cs="Arial"/>
          <w:sz w:val="24"/>
          <w:szCs w:val="24"/>
        </w:rPr>
        <w:t xml:space="preserve"> differentiating roles and responsibilities when dealing with a major incident </w:t>
      </w:r>
      <w:r w:rsidR="00591BF5">
        <w:rPr>
          <w:rFonts w:ascii="Arial" w:hAnsi="Arial" w:cs="Arial"/>
          <w:sz w:val="24"/>
          <w:szCs w:val="24"/>
        </w:rPr>
        <w:t>in order to work and communicate effectively together</w:t>
      </w:r>
      <w:r w:rsidR="006246D7">
        <w:rPr>
          <w:rFonts w:ascii="Arial" w:hAnsi="Arial" w:cs="Arial"/>
          <w:sz w:val="24"/>
          <w:szCs w:val="24"/>
        </w:rPr>
        <w:t xml:space="preserve"> (</w:t>
      </w:r>
      <w:r w:rsidR="00711728">
        <w:rPr>
          <w:rFonts w:ascii="Arial" w:hAnsi="Arial" w:cs="Arial"/>
          <w:sz w:val="24"/>
          <w:szCs w:val="24"/>
        </w:rPr>
        <w:t xml:space="preserve">NARU, 2012). </w:t>
      </w:r>
      <w:r w:rsidR="004A535B">
        <w:rPr>
          <w:rFonts w:ascii="Arial" w:hAnsi="Arial" w:cs="Arial"/>
          <w:sz w:val="24"/>
          <w:szCs w:val="24"/>
        </w:rPr>
        <w:t xml:space="preserve">The Joint Emergency Services </w:t>
      </w:r>
      <w:r w:rsidR="006B65B0">
        <w:rPr>
          <w:rFonts w:ascii="Arial" w:hAnsi="Arial" w:cs="Arial"/>
          <w:sz w:val="24"/>
          <w:szCs w:val="24"/>
        </w:rPr>
        <w:t>Interoperability Principles (JESIP)</w:t>
      </w:r>
      <w:r w:rsidR="00016DF0">
        <w:rPr>
          <w:rFonts w:ascii="Arial" w:hAnsi="Arial" w:cs="Arial"/>
          <w:sz w:val="24"/>
          <w:szCs w:val="24"/>
        </w:rPr>
        <w:t xml:space="preserve"> was established in 2012 </w:t>
      </w:r>
      <w:r w:rsidR="006D1BC5">
        <w:rPr>
          <w:rFonts w:ascii="Arial" w:hAnsi="Arial" w:cs="Arial"/>
          <w:sz w:val="24"/>
          <w:szCs w:val="24"/>
        </w:rPr>
        <w:t xml:space="preserve">with </w:t>
      </w:r>
      <w:r w:rsidR="00260DDC">
        <w:rPr>
          <w:rFonts w:ascii="Arial" w:hAnsi="Arial" w:cs="Arial"/>
          <w:sz w:val="24"/>
          <w:szCs w:val="24"/>
        </w:rPr>
        <w:t xml:space="preserve">overall objective to ensure emergency services are continuously trained </w:t>
      </w:r>
      <w:r w:rsidR="00480B4B">
        <w:rPr>
          <w:rFonts w:ascii="Arial" w:hAnsi="Arial" w:cs="Arial"/>
          <w:sz w:val="24"/>
          <w:szCs w:val="24"/>
        </w:rPr>
        <w:t xml:space="preserve">at an effective level as possible in line with major events. </w:t>
      </w:r>
      <w:r w:rsidR="0019234E">
        <w:rPr>
          <w:rFonts w:ascii="Arial" w:hAnsi="Arial" w:cs="Arial"/>
          <w:sz w:val="24"/>
          <w:szCs w:val="24"/>
        </w:rPr>
        <w:t xml:space="preserve">This training is regularly assessed and adapted </w:t>
      </w:r>
      <w:r w:rsidR="00807D11">
        <w:rPr>
          <w:rFonts w:ascii="Arial" w:hAnsi="Arial" w:cs="Arial"/>
          <w:sz w:val="24"/>
          <w:szCs w:val="24"/>
        </w:rPr>
        <w:t xml:space="preserve">by the office of security and counter-terrorism </w:t>
      </w:r>
      <w:r w:rsidR="00B127F5">
        <w:rPr>
          <w:rFonts w:ascii="Arial" w:hAnsi="Arial" w:cs="Arial"/>
          <w:sz w:val="24"/>
          <w:szCs w:val="24"/>
        </w:rPr>
        <w:t xml:space="preserve">parties, overseen by the Ministerial Oversight Board. </w:t>
      </w:r>
      <w:r w:rsidR="00F04F3D">
        <w:rPr>
          <w:rFonts w:ascii="Arial" w:hAnsi="Arial" w:cs="Arial"/>
          <w:sz w:val="24"/>
          <w:szCs w:val="24"/>
        </w:rPr>
        <w:t xml:space="preserve">The training </w:t>
      </w:r>
      <w:r w:rsidR="005A527F">
        <w:rPr>
          <w:rFonts w:ascii="Arial" w:hAnsi="Arial" w:cs="Arial"/>
          <w:sz w:val="24"/>
          <w:szCs w:val="24"/>
        </w:rPr>
        <w:t>approach,</w:t>
      </w:r>
      <w:r w:rsidR="00F04F3D">
        <w:rPr>
          <w:rFonts w:ascii="Arial" w:hAnsi="Arial" w:cs="Arial"/>
          <w:sz w:val="24"/>
          <w:szCs w:val="24"/>
        </w:rPr>
        <w:t xml:space="preserve"> however, is not formalised in line with frequency </w:t>
      </w:r>
      <w:r w:rsidR="0014774E">
        <w:rPr>
          <w:rFonts w:ascii="Arial" w:hAnsi="Arial" w:cs="Arial"/>
          <w:sz w:val="24"/>
          <w:szCs w:val="24"/>
        </w:rPr>
        <w:t xml:space="preserve">and familiarity across all staff members </w:t>
      </w:r>
      <w:r w:rsidR="009C4C1E">
        <w:rPr>
          <w:rFonts w:ascii="Arial" w:hAnsi="Arial" w:cs="Arial"/>
          <w:sz w:val="24"/>
          <w:szCs w:val="24"/>
        </w:rPr>
        <w:t xml:space="preserve">as within most services </w:t>
      </w:r>
      <w:r w:rsidR="00192DFB">
        <w:rPr>
          <w:rFonts w:ascii="Arial" w:hAnsi="Arial" w:cs="Arial"/>
          <w:sz w:val="24"/>
          <w:szCs w:val="24"/>
        </w:rPr>
        <w:t xml:space="preserve">the formality of training is dependent on </w:t>
      </w:r>
      <w:r w:rsidR="00192DFB">
        <w:rPr>
          <w:rFonts w:ascii="Arial" w:hAnsi="Arial" w:cs="Arial"/>
          <w:sz w:val="24"/>
          <w:szCs w:val="24"/>
        </w:rPr>
        <w:lastRenderedPageBreak/>
        <w:t>competing priorities</w:t>
      </w:r>
      <w:r w:rsidR="005D768E">
        <w:rPr>
          <w:rFonts w:ascii="Arial" w:hAnsi="Arial" w:cs="Arial"/>
          <w:sz w:val="24"/>
          <w:szCs w:val="24"/>
        </w:rPr>
        <w:t xml:space="preserve">. The ‘Test’ element within the ATLAS model therefore </w:t>
      </w:r>
      <w:r w:rsidR="00E137B0">
        <w:rPr>
          <w:rFonts w:ascii="Arial" w:hAnsi="Arial" w:cs="Arial"/>
          <w:sz w:val="24"/>
          <w:szCs w:val="24"/>
        </w:rPr>
        <w:t xml:space="preserve">could be enhanced if JESIP training evolved </w:t>
      </w:r>
      <w:r w:rsidR="00877E1F">
        <w:rPr>
          <w:rFonts w:ascii="Arial" w:hAnsi="Arial" w:cs="Arial"/>
          <w:sz w:val="24"/>
          <w:szCs w:val="24"/>
        </w:rPr>
        <w:t xml:space="preserve">with different scenarios </w:t>
      </w:r>
      <w:r w:rsidR="000D230E">
        <w:rPr>
          <w:rFonts w:ascii="Arial" w:hAnsi="Arial" w:cs="Arial"/>
          <w:sz w:val="24"/>
          <w:szCs w:val="24"/>
        </w:rPr>
        <w:t xml:space="preserve">and improved awareness of </w:t>
      </w:r>
      <w:r w:rsidR="006C0680">
        <w:rPr>
          <w:rFonts w:ascii="Arial" w:hAnsi="Arial" w:cs="Arial"/>
          <w:sz w:val="24"/>
          <w:szCs w:val="24"/>
        </w:rPr>
        <w:t>a</w:t>
      </w:r>
      <w:r w:rsidR="00877E1F">
        <w:rPr>
          <w:rFonts w:ascii="Arial" w:hAnsi="Arial" w:cs="Arial"/>
          <w:sz w:val="24"/>
          <w:szCs w:val="24"/>
        </w:rPr>
        <w:t xml:space="preserve"> major incident </w:t>
      </w:r>
      <w:r w:rsidR="006C0680">
        <w:rPr>
          <w:rFonts w:ascii="Arial" w:hAnsi="Arial" w:cs="Arial"/>
          <w:sz w:val="24"/>
          <w:szCs w:val="24"/>
        </w:rPr>
        <w:t>such as</w:t>
      </w:r>
      <w:r w:rsidR="00877E1F">
        <w:rPr>
          <w:rFonts w:ascii="Arial" w:hAnsi="Arial" w:cs="Arial"/>
          <w:sz w:val="24"/>
          <w:szCs w:val="24"/>
        </w:rPr>
        <w:t xml:space="preserve"> Grenfell Tower</w:t>
      </w:r>
      <w:r w:rsidR="006C0680">
        <w:rPr>
          <w:rFonts w:ascii="Arial" w:hAnsi="Arial" w:cs="Arial"/>
          <w:sz w:val="24"/>
          <w:szCs w:val="24"/>
        </w:rPr>
        <w:t xml:space="preserve"> (</w:t>
      </w:r>
      <w:r w:rsidR="00A660D5">
        <w:rPr>
          <w:rFonts w:ascii="Arial" w:hAnsi="Arial" w:cs="Arial"/>
          <w:sz w:val="24"/>
          <w:szCs w:val="24"/>
        </w:rPr>
        <w:t>HMIC, 2016).</w:t>
      </w:r>
    </w:p>
    <w:p w14:paraId="353D1120" w14:textId="02C6C7AE" w:rsidR="00A660D5" w:rsidRDefault="00A660D5" w:rsidP="00CD7C0A">
      <w:pPr>
        <w:rPr>
          <w:rFonts w:ascii="Arial" w:hAnsi="Arial" w:cs="Arial"/>
          <w:sz w:val="24"/>
          <w:szCs w:val="24"/>
        </w:rPr>
      </w:pPr>
    </w:p>
    <w:p w14:paraId="1EE70387" w14:textId="15818D3A" w:rsidR="00A660D5" w:rsidRDefault="006C576E" w:rsidP="00CD7C0A">
      <w:pPr>
        <w:rPr>
          <w:rFonts w:ascii="Arial" w:hAnsi="Arial" w:cs="Arial"/>
          <w:sz w:val="24"/>
          <w:szCs w:val="24"/>
        </w:rPr>
      </w:pPr>
      <w:r>
        <w:rPr>
          <w:rFonts w:ascii="Arial" w:hAnsi="Arial" w:cs="Arial"/>
          <w:sz w:val="24"/>
          <w:szCs w:val="24"/>
        </w:rPr>
        <w:t>Within the Grenfell Inquiry several elements of coordination and efficiency between emergency services have been identified</w:t>
      </w:r>
      <w:r w:rsidR="00617C6E">
        <w:rPr>
          <w:rFonts w:ascii="Arial" w:hAnsi="Arial" w:cs="Arial"/>
          <w:sz w:val="24"/>
          <w:szCs w:val="24"/>
        </w:rPr>
        <w:t xml:space="preserve">. The inquiry into the major incident outlines key areas </w:t>
      </w:r>
      <w:r w:rsidR="002929A9">
        <w:rPr>
          <w:rFonts w:ascii="Arial" w:hAnsi="Arial" w:cs="Arial"/>
          <w:sz w:val="24"/>
          <w:szCs w:val="24"/>
        </w:rPr>
        <w:t>that highlights ‘Learn’ within the ATLAS</w:t>
      </w:r>
      <w:r w:rsidR="00A62548">
        <w:rPr>
          <w:rFonts w:ascii="Arial" w:hAnsi="Arial" w:cs="Arial"/>
          <w:sz w:val="24"/>
          <w:szCs w:val="24"/>
        </w:rPr>
        <w:t xml:space="preserve"> model. A key area of importance that emerged from the evidence provided outlined that coordination </w:t>
      </w:r>
      <w:r w:rsidR="008050F6">
        <w:rPr>
          <w:rFonts w:ascii="Arial" w:hAnsi="Arial" w:cs="Arial"/>
          <w:sz w:val="24"/>
          <w:szCs w:val="24"/>
        </w:rPr>
        <w:t xml:space="preserve">between emergency services within the early phases of the incident </w:t>
      </w:r>
      <w:r w:rsidR="00A35BEA">
        <w:rPr>
          <w:rFonts w:ascii="Arial" w:hAnsi="Arial" w:cs="Arial"/>
          <w:sz w:val="24"/>
          <w:szCs w:val="24"/>
        </w:rPr>
        <w:t xml:space="preserve">were ineffective. It was identified whilst each emergency service declared </w:t>
      </w:r>
      <w:r w:rsidR="00895A47">
        <w:rPr>
          <w:rFonts w:ascii="Arial" w:hAnsi="Arial" w:cs="Arial"/>
          <w:sz w:val="24"/>
          <w:szCs w:val="24"/>
        </w:rPr>
        <w:t xml:space="preserve">a major incident there was a lack of knowledge across each sector </w:t>
      </w:r>
      <w:r w:rsidR="005F4376">
        <w:rPr>
          <w:rFonts w:ascii="Arial" w:hAnsi="Arial" w:cs="Arial"/>
          <w:sz w:val="24"/>
          <w:szCs w:val="24"/>
        </w:rPr>
        <w:t>representing a weakness in</w:t>
      </w:r>
      <w:r w:rsidR="00F63C83">
        <w:rPr>
          <w:rFonts w:ascii="Arial" w:hAnsi="Arial" w:cs="Arial"/>
          <w:sz w:val="24"/>
          <w:szCs w:val="24"/>
        </w:rPr>
        <w:t xml:space="preserve"> communication</w:t>
      </w:r>
      <w:r w:rsidR="005F4376">
        <w:rPr>
          <w:rFonts w:ascii="Arial" w:hAnsi="Arial" w:cs="Arial"/>
          <w:sz w:val="24"/>
          <w:szCs w:val="24"/>
        </w:rPr>
        <w:t xml:space="preserve">. </w:t>
      </w:r>
      <w:r w:rsidR="00F63C83">
        <w:rPr>
          <w:rFonts w:ascii="Arial" w:hAnsi="Arial" w:cs="Arial"/>
          <w:sz w:val="24"/>
          <w:szCs w:val="24"/>
        </w:rPr>
        <w:t xml:space="preserve">Key documentation such as CAD logs </w:t>
      </w:r>
      <w:r w:rsidR="00FF7D89">
        <w:rPr>
          <w:rFonts w:ascii="Arial" w:hAnsi="Arial" w:cs="Arial"/>
          <w:sz w:val="24"/>
          <w:szCs w:val="24"/>
        </w:rPr>
        <w:t xml:space="preserve">between each individual emergency service </w:t>
      </w:r>
      <w:r w:rsidR="002D2E0F">
        <w:rPr>
          <w:rFonts w:ascii="Arial" w:hAnsi="Arial" w:cs="Arial"/>
          <w:sz w:val="24"/>
          <w:szCs w:val="24"/>
        </w:rPr>
        <w:t xml:space="preserve">should have been made available and </w:t>
      </w:r>
      <w:r w:rsidR="00840BA0">
        <w:rPr>
          <w:rFonts w:ascii="Arial" w:hAnsi="Arial" w:cs="Arial"/>
          <w:sz w:val="24"/>
          <w:szCs w:val="24"/>
        </w:rPr>
        <w:t xml:space="preserve">accessible to strengthen communication across all three emergency services. </w:t>
      </w:r>
      <w:r w:rsidR="00FC2333">
        <w:rPr>
          <w:rFonts w:ascii="Arial" w:hAnsi="Arial" w:cs="Arial"/>
          <w:sz w:val="24"/>
          <w:szCs w:val="24"/>
        </w:rPr>
        <w:t xml:space="preserve">Key resources utilised within the incident such as </w:t>
      </w:r>
      <w:r w:rsidR="00955FDC">
        <w:rPr>
          <w:rFonts w:ascii="Arial" w:hAnsi="Arial" w:cs="Arial"/>
          <w:sz w:val="24"/>
          <w:szCs w:val="24"/>
        </w:rPr>
        <w:t xml:space="preserve">National Police Air Service </w:t>
      </w:r>
      <w:r w:rsidR="000217A6">
        <w:rPr>
          <w:rFonts w:ascii="Arial" w:hAnsi="Arial" w:cs="Arial"/>
          <w:sz w:val="24"/>
          <w:szCs w:val="24"/>
        </w:rPr>
        <w:t xml:space="preserve">observed the progression of the fire from above, however, </w:t>
      </w:r>
      <w:r w:rsidR="00985812">
        <w:rPr>
          <w:rFonts w:ascii="Arial" w:hAnsi="Arial" w:cs="Arial"/>
          <w:sz w:val="24"/>
          <w:szCs w:val="24"/>
        </w:rPr>
        <w:t xml:space="preserve">the images transmitted </w:t>
      </w:r>
      <w:r w:rsidR="002B0D3A">
        <w:rPr>
          <w:rFonts w:ascii="Arial" w:hAnsi="Arial" w:cs="Arial"/>
          <w:sz w:val="24"/>
          <w:szCs w:val="24"/>
        </w:rPr>
        <w:t>were restricted in London Fire Brigade accessing to view due to encryption and compatibility challenges</w:t>
      </w:r>
      <w:r w:rsidR="00103EE9">
        <w:rPr>
          <w:rFonts w:ascii="Arial" w:hAnsi="Arial" w:cs="Arial"/>
          <w:sz w:val="24"/>
          <w:szCs w:val="24"/>
        </w:rPr>
        <w:t xml:space="preserve">. This </w:t>
      </w:r>
      <w:r w:rsidR="00D749FA">
        <w:rPr>
          <w:rFonts w:ascii="Arial" w:hAnsi="Arial" w:cs="Arial"/>
          <w:sz w:val="24"/>
          <w:szCs w:val="24"/>
        </w:rPr>
        <w:t xml:space="preserve">demonstrates the need for enhanced communication and technology </w:t>
      </w:r>
      <w:r w:rsidR="001365DF">
        <w:rPr>
          <w:rFonts w:ascii="Arial" w:hAnsi="Arial" w:cs="Arial"/>
          <w:sz w:val="24"/>
          <w:szCs w:val="24"/>
        </w:rPr>
        <w:t xml:space="preserve">in order to work effectively when dealing with a major incident </w:t>
      </w:r>
      <w:r w:rsidR="00E713BF">
        <w:rPr>
          <w:rFonts w:ascii="Arial" w:hAnsi="Arial" w:cs="Arial"/>
          <w:sz w:val="24"/>
          <w:szCs w:val="24"/>
        </w:rPr>
        <w:t>(Moore-Bick, 2019).</w:t>
      </w:r>
    </w:p>
    <w:p w14:paraId="2613AB2F" w14:textId="5B9AFDFE" w:rsidR="002D5859" w:rsidRDefault="002D5859" w:rsidP="00CD7C0A">
      <w:pPr>
        <w:rPr>
          <w:rFonts w:ascii="Arial" w:hAnsi="Arial" w:cs="Arial"/>
          <w:sz w:val="24"/>
          <w:szCs w:val="24"/>
        </w:rPr>
      </w:pPr>
    </w:p>
    <w:p w14:paraId="5196B016" w14:textId="145CBADD" w:rsidR="00FF0710" w:rsidRDefault="007714CB" w:rsidP="00CD7C0A">
      <w:pPr>
        <w:rPr>
          <w:rFonts w:ascii="Arial" w:hAnsi="Arial" w:cs="Arial"/>
          <w:sz w:val="24"/>
          <w:szCs w:val="24"/>
        </w:rPr>
      </w:pPr>
      <w:r>
        <w:rPr>
          <w:rFonts w:ascii="Arial" w:hAnsi="Arial" w:cs="Arial"/>
          <w:sz w:val="24"/>
          <w:szCs w:val="24"/>
        </w:rPr>
        <w:t xml:space="preserve">Changes to working practices </w:t>
      </w:r>
      <w:r w:rsidR="00A114B9">
        <w:rPr>
          <w:rFonts w:ascii="Arial" w:hAnsi="Arial" w:cs="Arial"/>
          <w:sz w:val="24"/>
          <w:szCs w:val="24"/>
        </w:rPr>
        <w:t>following the Grenfell incident</w:t>
      </w:r>
      <w:r w:rsidR="00DC22D0">
        <w:rPr>
          <w:rFonts w:ascii="Arial" w:hAnsi="Arial" w:cs="Arial"/>
          <w:sz w:val="24"/>
          <w:szCs w:val="24"/>
        </w:rPr>
        <w:t xml:space="preserve"> were outlined as part of the inquiry </w:t>
      </w:r>
      <w:r w:rsidR="00AF5E73">
        <w:rPr>
          <w:rFonts w:ascii="Arial" w:hAnsi="Arial" w:cs="Arial"/>
          <w:sz w:val="24"/>
          <w:szCs w:val="24"/>
        </w:rPr>
        <w:t>that required adaptions to current practices and processes</w:t>
      </w:r>
      <w:r w:rsidR="006424FB">
        <w:rPr>
          <w:rFonts w:ascii="Arial" w:hAnsi="Arial" w:cs="Arial"/>
          <w:sz w:val="24"/>
          <w:szCs w:val="24"/>
        </w:rPr>
        <w:t xml:space="preserve">. Efficiency and communications </w:t>
      </w:r>
      <w:r w:rsidR="008F1DEC">
        <w:rPr>
          <w:rFonts w:ascii="Arial" w:hAnsi="Arial" w:cs="Arial"/>
          <w:sz w:val="24"/>
          <w:szCs w:val="24"/>
        </w:rPr>
        <w:t>were</w:t>
      </w:r>
      <w:r w:rsidR="00DF7C31">
        <w:rPr>
          <w:rFonts w:ascii="Arial" w:hAnsi="Arial" w:cs="Arial"/>
          <w:sz w:val="24"/>
          <w:szCs w:val="24"/>
        </w:rPr>
        <w:t xml:space="preserve"> a key fundamental issue throughout the incident at Grenfell across emergency services</w:t>
      </w:r>
      <w:r w:rsidR="00335F0B">
        <w:rPr>
          <w:rFonts w:ascii="Arial" w:hAnsi="Arial" w:cs="Arial"/>
          <w:sz w:val="24"/>
          <w:szCs w:val="24"/>
        </w:rPr>
        <w:t xml:space="preserve">. </w:t>
      </w:r>
      <w:r w:rsidR="008F1DEC">
        <w:rPr>
          <w:rFonts w:ascii="Arial" w:hAnsi="Arial" w:cs="Arial"/>
          <w:sz w:val="24"/>
          <w:szCs w:val="24"/>
        </w:rPr>
        <w:t xml:space="preserve">The interoperability framework </w:t>
      </w:r>
      <w:r w:rsidR="008448BE">
        <w:rPr>
          <w:rFonts w:ascii="Arial" w:hAnsi="Arial" w:cs="Arial"/>
          <w:sz w:val="24"/>
          <w:szCs w:val="24"/>
        </w:rPr>
        <w:t xml:space="preserve">no sets out a standard approach that is clear for each emergency services </w:t>
      </w:r>
      <w:r w:rsidR="00910CD3">
        <w:rPr>
          <w:rFonts w:ascii="Arial" w:hAnsi="Arial" w:cs="Arial"/>
          <w:sz w:val="24"/>
          <w:szCs w:val="24"/>
        </w:rPr>
        <w:t xml:space="preserve">to communicate effectively where a major incident has been declared. </w:t>
      </w:r>
      <w:r w:rsidR="00F75B6A">
        <w:rPr>
          <w:rFonts w:ascii="Arial" w:hAnsi="Arial" w:cs="Arial"/>
          <w:sz w:val="24"/>
          <w:szCs w:val="24"/>
        </w:rPr>
        <w:t xml:space="preserve">A single pointy of contact should also be aligned </w:t>
      </w:r>
      <w:r w:rsidR="00590825">
        <w:rPr>
          <w:rFonts w:ascii="Arial" w:hAnsi="Arial" w:cs="Arial"/>
          <w:sz w:val="24"/>
          <w:szCs w:val="24"/>
        </w:rPr>
        <w:t>to each control room to effectively communicate this information across all parties</w:t>
      </w:r>
      <w:r w:rsidR="006329B6">
        <w:rPr>
          <w:rFonts w:ascii="Arial" w:hAnsi="Arial" w:cs="Arial"/>
          <w:sz w:val="24"/>
          <w:szCs w:val="24"/>
        </w:rPr>
        <w:t>.</w:t>
      </w:r>
      <w:r w:rsidR="008D6249">
        <w:rPr>
          <w:rFonts w:ascii="Arial" w:hAnsi="Arial" w:cs="Arial"/>
          <w:sz w:val="24"/>
          <w:szCs w:val="24"/>
        </w:rPr>
        <w:t xml:space="preserve"> </w:t>
      </w:r>
      <w:r w:rsidR="008D6249">
        <w:rPr>
          <w:rFonts w:ascii="Arial" w:hAnsi="Arial" w:cs="Arial"/>
          <w:sz w:val="24"/>
          <w:szCs w:val="24"/>
        </w:rPr>
        <w:t xml:space="preserve">The London Emergency Services Liaison Panel </w:t>
      </w:r>
      <w:r w:rsidR="008D6249">
        <w:rPr>
          <w:rFonts w:ascii="Arial" w:hAnsi="Arial" w:cs="Arial"/>
          <w:sz w:val="24"/>
          <w:szCs w:val="24"/>
        </w:rPr>
        <w:t>are also required to</w:t>
      </w:r>
      <w:r w:rsidR="006329B6">
        <w:rPr>
          <w:rFonts w:ascii="Arial" w:hAnsi="Arial" w:cs="Arial"/>
          <w:sz w:val="24"/>
          <w:szCs w:val="24"/>
        </w:rPr>
        <w:t xml:space="preserve"> </w:t>
      </w:r>
      <w:r w:rsidR="008D6249">
        <w:rPr>
          <w:rFonts w:ascii="Arial" w:hAnsi="Arial" w:cs="Arial"/>
          <w:sz w:val="24"/>
          <w:szCs w:val="24"/>
        </w:rPr>
        <w:t>r</w:t>
      </w:r>
      <w:r w:rsidR="00811951">
        <w:rPr>
          <w:rFonts w:ascii="Arial" w:hAnsi="Arial" w:cs="Arial"/>
          <w:sz w:val="24"/>
          <w:szCs w:val="24"/>
        </w:rPr>
        <w:t>egular</w:t>
      </w:r>
      <w:r w:rsidR="008D6249">
        <w:rPr>
          <w:rFonts w:ascii="Arial" w:hAnsi="Arial" w:cs="Arial"/>
          <w:sz w:val="24"/>
          <w:szCs w:val="24"/>
        </w:rPr>
        <w:t>ly</w:t>
      </w:r>
      <w:r w:rsidR="00811951">
        <w:rPr>
          <w:rFonts w:ascii="Arial" w:hAnsi="Arial" w:cs="Arial"/>
          <w:sz w:val="24"/>
          <w:szCs w:val="24"/>
        </w:rPr>
        <w:t xml:space="preserve"> </w:t>
      </w:r>
      <w:r w:rsidR="00DB013E">
        <w:rPr>
          <w:rFonts w:ascii="Arial" w:hAnsi="Arial" w:cs="Arial"/>
          <w:sz w:val="24"/>
          <w:szCs w:val="24"/>
        </w:rPr>
        <w:t>review the major incidents procedures manual</w:t>
      </w:r>
      <w:r w:rsidR="00A10E0A">
        <w:rPr>
          <w:rFonts w:ascii="Arial" w:hAnsi="Arial" w:cs="Arial"/>
          <w:sz w:val="24"/>
          <w:szCs w:val="24"/>
        </w:rPr>
        <w:t>.</w:t>
      </w:r>
      <w:r w:rsidR="002B06F2">
        <w:rPr>
          <w:rFonts w:ascii="Arial" w:hAnsi="Arial" w:cs="Arial"/>
          <w:sz w:val="24"/>
          <w:szCs w:val="24"/>
        </w:rPr>
        <w:t xml:space="preserve"> </w:t>
      </w:r>
      <w:r w:rsidR="00101698">
        <w:rPr>
          <w:rFonts w:ascii="Arial" w:hAnsi="Arial" w:cs="Arial"/>
          <w:sz w:val="24"/>
          <w:szCs w:val="24"/>
        </w:rPr>
        <w:t>In addition,</w:t>
      </w:r>
      <w:r w:rsidR="00FA5063">
        <w:rPr>
          <w:rFonts w:ascii="Arial" w:hAnsi="Arial" w:cs="Arial"/>
          <w:sz w:val="24"/>
          <w:szCs w:val="24"/>
        </w:rPr>
        <w:t xml:space="preserve"> steps have been taken to ensure</w:t>
      </w:r>
      <w:r w:rsidR="00D93C62">
        <w:rPr>
          <w:rFonts w:ascii="Arial" w:hAnsi="Arial" w:cs="Arial"/>
          <w:sz w:val="24"/>
          <w:szCs w:val="24"/>
        </w:rPr>
        <w:t xml:space="preserve"> systems used within London Fire Brigade </w:t>
      </w:r>
      <w:r w:rsidR="00847160">
        <w:rPr>
          <w:rFonts w:ascii="Arial" w:hAnsi="Arial" w:cs="Arial"/>
          <w:sz w:val="24"/>
          <w:szCs w:val="24"/>
        </w:rPr>
        <w:t xml:space="preserve">are compatible with those of the Metropolitan Police Service and </w:t>
      </w:r>
      <w:r w:rsidR="00FD40B3">
        <w:rPr>
          <w:rFonts w:ascii="Arial" w:hAnsi="Arial" w:cs="Arial"/>
          <w:sz w:val="24"/>
          <w:szCs w:val="24"/>
        </w:rPr>
        <w:t>the London Ambulance Service</w:t>
      </w:r>
      <w:r w:rsidR="00F86981">
        <w:rPr>
          <w:rFonts w:ascii="Arial" w:hAnsi="Arial" w:cs="Arial"/>
          <w:sz w:val="24"/>
          <w:szCs w:val="24"/>
        </w:rPr>
        <w:t>. This is</w:t>
      </w:r>
      <w:r w:rsidR="00BA6528">
        <w:rPr>
          <w:rFonts w:ascii="Arial" w:hAnsi="Arial" w:cs="Arial"/>
          <w:sz w:val="24"/>
          <w:szCs w:val="24"/>
        </w:rPr>
        <w:t xml:space="preserve"> evidenced through </w:t>
      </w:r>
      <w:r w:rsidR="00C52616">
        <w:rPr>
          <w:rFonts w:ascii="Arial" w:hAnsi="Arial" w:cs="Arial"/>
          <w:sz w:val="24"/>
          <w:szCs w:val="24"/>
        </w:rPr>
        <w:t>enabling</w:t>
      </w:r>
      <w:r w:rsidR="00F86981">
        <w:rPr>
          <w:rFonts w:ascii="Arial" w:hAnsi="Arial" w:cs="Arial"/>
          <w:sz w:val="24"/>
          <w:szCs w:val="24"/>
        </w:rPr>
        <w:t xml:space="preserve"> </w:t>
      </w:r>
      <w:r w:rsidR="00BA6528">
        <w:rPr>
          <w:rFonts w:ascii="Arial" w:hAnsi="Arial" w:cs="Arial"/>
          <w:sz w:val="24"/>
          <w:szCs w:val="24"/>
        </w:rPr>
        <w:t>all three emergency services systems used to view</w:t>
      </w:r>
      <w:r w:rsidR="001D5246">
        <w:rPr>
          <w:rFonts w:ascii="Arial" w:hAnsi="Arial" w:cs="Arial"/>
          <w:sz w:val="24"/>
          <w:szCs w:val="24"/>
        </w:rPr>
        <w:t xml:space="preserve"> and rea</w:t>
      </w:r>
      <w:r w:rsidR="004615F1">
        <w:rPr>
          <w:rFonts w:ascii="Arial" w:hAnsi="Arial" w:cs="Arial"/>
          <w:sz w:val="24"/>
          <w:szCs w:val="24"/>
        </w:rPr>
        <w:t>d</w:t>
      </w:r>
      <w:r w:rsidR="001D5246">
        <w:rPr>
          <w:rFonts w:ascii="Arial" w:hAnsi="Arial" w:cs="Arial"/>
          <w:sz w:val="24"/>
          <w:szCs w:val="24"/>
        </w:rPr>
        <w:t xml:space="preserve"> each other’s messages.</w:t>
      </w:r>
      <w:r w:rsidR="00C52616">
        <w:rPr>
          <w:rFonts w:ascii="Arial" w:hAnsi="Arial" w:cs="Arial"/>
          <w:sz w:val="24"/>
          <w:szCs w:val="24"/>
        </w:rPr>
        <w:t xml:space="preserve"> </w:t>
      </w:r>
      <w:r w:rsidR="005D23A4">
        <w:rPr>
          <w:rFonts w:ascii="Arial" w:hAnsi="Arial" w:cs="Arial"/>
          <w:sz w:val="24"/>
          <w:szCs w:val="24"/>
        </w:rPr>
        <w:t>Improvements to the airborne datalink system have also been improved</w:t>
      </w:r>
      <w:r w:rsidR="00754E96">
        <w:rPr>
          <w:rFonts w:ascii="Arial" w:hAnsi="Arial" w:cs="Arial"/>
          <w:sz w:val="24"/>
          <w:szCs w:val="24"/>
        </w:rPr>
        <w:t xml:space="preserve">, making sure that all </w:t>
      </w:r>
      <w:r w:rsidR="0013742F">
        <w:rPr>
          <w:rFonts w:ascii="Arial" w:hAnsi="Arial" w:cs="Arial"/>
          <w:sz w:val="24"/>
          <w:szCs w:val="24"/>
        </w:rPr>
        <w:t xml:space="preserve">information taken from </w:t>
      </w:r>
      <w:r w:rsidR="00754E96">
        <w:rPr>
          <w:rFonts w:ascii="Arial" w:hAnsi="Arial" w:cs="Arial"/>
          <w:sz w:val="24"/>
          <w:szCs w:val="24"/>
        </w:rPr>
        <w:t xml:space="preserve">National </w:t>
      </w:r>
      <w:r w:rsidR="00930B14">
        <w:rPr>
          <w:rFonts w:ascii="Arial" w:hAnsi="Arial" w:cs="Arial"/>
          <w:sz w:val="24"/>
          <w:szCs w:val="24"/>
        </w:rPr>
        <w:t xml:space="preserve">Police Air Service helicopters </w:t>
      </w:r>
      <w:r w:rsidR="009F4992">
        <w:rPr>
          <w:rFonts w:ascii="Arial" w:hAnsi="Arial" w:cs="Arial"/>
          <w:sz w:val="24"/>
          <w:szCs w:val="24"/>
        </w:rPr>
        <w:t xml:space="preserve">used in an incident </w:t>
      </w:r>
      <w:r w:rsidR="00502656">
        <w:rPr>
          <w:rFonts w:ascii="Arial" w:hAnsi="Arial" w:cs="Arial"/>
          <w:sz w:val="24"/>
          <w:szCs w:val="24"/>
        </w:rPr>
        <w:t xml:space="preserve">where two or more </w:t>
      </w:r>
      <w:r w:rsidR="00B95A40">
        <w:rPr>
          <w:rFonts w:ascii="Arial" w:hAnsi="Arial" w:cs="Arial"/>
          <w:sz w:val="24"/>
          <w:szCs w:val="24"/>
        </w:rPr>
        <w:t xml:space="preserve">emergency services are </w:t>
      </w:r>
      <w:r w:rsidR="00D92752">
        <w:rPr>
          <w:rFonts w:ascii="Arial" w:hAnsi="Arial" w:cs="Arial"/>
          <w:sz w:val="24"/>
          <w:szCs w:val="24"/>
        </w:rPr>
        <w:t>used are</w:t>
      </w:r>
      <w:r w:rsidR="00280BE2">
        <w:rPr>
          <w:rFonts w:ascii="Arial" w:hAnsi="Arial" w:cs="Arial"/>
          <w:sz w:val="24"/>
          <w:szCs w:val="24"/>
        </w:rPr>
        <w:t xml:space="preserve"> transmitted to a National Emergency User encryption</w:t>
      </w:r>
      <w:r w:rsidR="00651343">
        <w:rPr>
          <w:rFonts w:ascii="Arial" w:hAnsi="Arial" w:cs="Arial"/>
          <w:sz w:val="24"/>
          <w:szCs w:val="24"/>
        </w:rPr>
        <w:t xml:space="preserve">. </w:t>
      </w:r>
      <w:r w:rsidR="00D00236">
        <w:rPr>
          <w:rFonts w:ascii="Arial" w:hAnsi="Arial" w:cs="Arial"/>
          <w:sz w:val="24"/>
          <w:szCs w:val="24"/>
        </w:rPr>
        <w:t xml:space="preserve">They have also improved </w:t>
      </w:r>
      <w:r w:rsidR="0065445C">
        <w:rPr>
          <w:rFonts w:ascii="Arial" w:hAnsi="Arial" w:cs="Arial"/>
          <w:sz w:val="24"/>
          <w:szCs w:val="24"/>
        </w:rPr>
        <w:t xml:space="preserve">ways if information sharing by all investigating </w:t>
      </w:r>
      <w:r w:rsidR="00B9364D">
        <w:rPr>
          <w:rFonts w:ascii="Arial" w:hAnsi="Arial" w:cs="Arial"/>
          <w:sz w:val="24"/>
          <w:szCs w:val="24"/>
        </w:rPr>
        <w:t>different ways of collecting data and information about survivors</w:t>
      </w:r>
      <w:r w:rsidR="00D92752">
        <w:rPr>
          <w:rFonts w:ascii="Arial" w:hAnsi="Arial" w:cs="Arial"/>
          <w:sz w:val="24"/>
          <w:szCs w:val="24"/>
        </w:rPr>
        <w:t xml:space="preserve">, increasing the time for those wishing to make contact with them </w:t>
      </w:r>
      <w:r w:rsidR="00D92752">
        <w:rPr>
          <w:rFonts w:ascii="Arial" w:hAnsi="Arial" w:cs="Arial"/>
          <w:sz w:val="24"/>
          <w:szCs w:val="24"/>
        </w:rPr>
        <w:t>(Mayor of London, 2020)</w:t>
      </w:r>
      <w:r w:rsidR="00D92752">
        <w:rPr>
          <w:rFonts w:ascii="Arial" w:hAnsi="Arial" w:cs="Arial"/>
          <w:sz w:val="24"/>
          <w:szCs w:val="24"/>
        </w:rPr>
        <w:t xml:space="preserve">. </w:t>
      </w:r>
    </w:p>
    <w:p w14:paraId="2DD6FAF7" w14:textId="67AFD426" w:rsidR="00C74899" w:rsidRDefault="00C74899" w:rsidP="00CD7C0A">
      <w:pPr>
        <w:rPr>
          <w:rFonts w:ascii="Arial" w:hAnsi="Arial" w:cs="Arial"/>
          <w:sz w:val="24"/>
          <w:szCs w:val="24"/>
        </w:rPr>
      </w:pPr>
    </w:p>
    <w:p w14:paraId="7C588B93" w14:textId="77777777" w:rsidR="00FF0710" w:rsidRDefault="00FF0710" w:rsidP="00CD7C0A">
      <w:pPr>
        <w:rPr>
          <w:rFonts w:ascii="Arial" w:hAnsi="Arial" w:cs="Arial"/>
          <w:sz w:val="24"/>
          <w:szCs w:val="24"/>
        </w:rPr>
      </w:pPr>
    </w:p>
    <w:p w14:paraId="5EFA7AD4" w14:textId="77777777" w:rsidR="00FF0710" w:rsidRDefault="00FF0710" w:rsidP="00CD7C0A">
      <w:pPr>
        <w:rPr>
          <w:rFonts w:ascii="Arial" w:hAnsi="Arial" w:cs="Arial"/>
          <w:sz w:val="24"/>
          <w:szCs w:val="24"/>
        </w:rPr>
      </w:pPr>
    </w:p>
    <w:p w14:paraId="1C67915A" w14:textId="0E52A63F" w:rsidR="00C74899" w:rsidRDefault="00D92752" w:rsidP="00CD7C0A">
      <w:pPr>
        <w:rPr>
          <w:rFonts w:ascii="Arial" w:hAnsi="Arial" w:cs="Arial"/>
          <w:sz w:val="24"/>
          <w:szCs w:val="24"/>
        </w:rPr>
      </w:pPr>
      <w:r>
        <w:rPr>
          <w:noProof/>
        </w:rPr>
        <w:lastRenderedPageBreak/>
        <w:drawing>
          <wp:anchor distT="0" distB="0" distL="114300" distR="114300" simplePos="0" relativeHeight="251659264" behindDoc="0" locked="0" layoutInCell="1" allowOverlap="1" wp14:anchorId="27FFDE21" wp14:editId="47A8F64E">
            <wp:simplePos x="0" y="0"/>
            <wp:positionH relativeFrom="column">
              <wp:posOffset>-60960</wp:posOffset>
            </wp:positionH>
            <wp:positionV relativeFrom="paragraph">
              <wp:posOffset>635</wp:posOffset>
            </wp:positionV>
            <wp:extent cx="2590800" cy="2628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0463" t="32854" r="2017" b="13492"/>
                    <a:stretch/>
                  </pic:blipFill>
                  <pic:spPr bwMode="auto">
                    <a:xfrm>
                      <a:off x="0" y="0"/>
                      <a:ext cx="2590800" cy="2628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74899" w:rsidRPr="008A4EE4">
        <w:rPr>
          <w:rFonts w:ascii="Arial" w:hAnsi="Arial" w:cs="Arial"/>
          <w:sz w:val="24"/>
          <w:szCs w:val="24"/>
        </w:rPr>
        <w:t>METHANE</w:t>
      </w:r>
      <w:r w:rsidR="00C74899">
        <w:rPr>
          <w:rFonts w:ascii="Arial" w:hAnsi="Arial" w:cs="Arial"/>
          <w:sz w:val="24"/>
          <w:szCs w:val="24"/>
        </w:rPr>
        <w:t xml:space="preserve"> is a model encouraged by JESIP</w:t>
      </w:r>
      <w:r w:rsidR="00C74899">
        <w:rPr>
          <w:rFonts w:ascii="Arial" w:hAnsi="Arial" w:cs="Arial"/>
          <w:sz w:val="24"/>
          <w:szCs w:val="24"/>
        </w:rPr>
        <w:t xml:space="preserve"> </w:t>
      </w:r>
      <w:r w:rsidR="00EA7DE0">
        <w:rPr>
          <w:rFonts w:ascii="Arial" w:hAnsi="Arial" w:cs="Arial"/>
          <w:sz w:val="24"/>
          <w:szCs w:val="24"/>
        </w:rPr>
        <w:t>and is now used in the early stages of a developing major incident</w:t>
      </w:r>
      <w:r w:rsidR="004F449F">
        <w:rPr>
          <w:rFonts w:ascii="Arial" w:hAnsi="Arial" w:cs="Arial"/>
          <w:sz w:val="24"/>
          <w:szCs w:val="24"/>
        </w:rPr>
        <w:t xml:space="preserve">. This provides emergency services with a checklist </w:t>
      </w:r>
      <w:r w:rsidR="008B22F9">
        <w:rPr>
          <w:rFonts w:ascii="Arial" w:hAnsi="Arial" w:cs="Arial"/>
          <w:sz w:val="24"/>
          <w:szCs w:val="24"/>
        </w:rPr>
        <w:t>of the information they need to gather and share out with all other emergency services</w:t>
      </w:r>
      <w:r w:rsidR="00012D36">
        <w:rPr>
          <w:rFonts w:ascii="Arial" w:hAnsi="Arial" w:cs="Arial"/>
          <w:sz w:val="24"/>
          <w:szCs w:val="24"/>
        </w:rPr>
        <w:t xml:space="preserve"> involved</w:t>
      </w:r>
      <w:r w:rsidR="00FF0710">
        <w:rPr>
          <w:rFonts w:ascii="Arial" w:hAnsi="Arial" w:cs="Arial"/>
          <w:sz w:val="24"/>
          <w:szCs w:val="24"/>
        </w:rPr>
        <w:t xml:space="preserve"> (Mayor of London, 2020).</w:t>
      </w:r>
    </w:p>
    <w:p w14:paraId="39D47456" w14:textId="5383E995" w:rsidR="004E59FC" w:rsidRDefault="004E59FC" w:rsidP="00CD7C0A">
      <w:pPr>
        <w:rPr>
          <w:rFonts w:ascii="Arial" w:hAnsi="Arial" w:cs="Arial"/>
          <w:sz w:val="24"/>
          <w:szCs w:val="24"/>
        </w:rPr>
      </w:pPr>
    </w:p>
    <w:p w14:paraId="4CA2AAEB" w14:textId="33057D0E" w:rsidR="004E59FC" w:rsidRDefault="004E59FC" w:rsidP="00CD7C0A">
      <w:pPr>
        <w:rPr>
          <w:rFonts w:ascii="Arial" w:hAnsi="Arial" w:cs="Arial"/>
          <w:sz w:val="24"/>
          <w:szCs w:val="24"/>
        </w:rPr>
      </w:pPr>
    </w:p>
    <w:p w14:paraId="48FD2C4A" w14:textId="4878B58A" w:rsidR="006C0680" w:rsidRDefault="00240E68" w:rsidP="00240E68">
      <w:pPr>
        <w:tabs>
          <w:tab w:val="left" w:pos="6636"/>
        </w:tabs>
        <w:rPr>
          <w:rFonts w:ascii="Arial" w:hAnsi="Arial" w:cs="Arial"/>
          <w:sz w:val="24"/>
          <w:szCs w:val="24"/>
        </w:rPr>
      </w:pPr>
      <w:r>
        <w:rPr>
          <w:rFonts w:ascii="Arial" w:hAnsi="Arial" w:cs="Arial"/>
          <w:sz w:val="24"/>
          <w:szCs w:val="24"/>
        </w:rPr>
        <w:tab/>
      </w:r>
    </w:p>
    <w:p w14:paraId="0EDD52E7" w14:textId="1982154E" w:rsidR="00604B40" w:rsidRDefault="00604B40" w:rsidP="00CD7C0A">
      <w:pPr>
        <w:rPr>
          <w:rFonts w:ascii="Arial" w:hAnsi="Arial" w:cs="Arial"/>
          <w:sz w:val="24"/>
          <w:szCs w:val="24"/>
        </w:rPr>
      </w:pPr>
    </w:p>
    <w:p w14:paraId="51BF0677" w14:textId="77777777" w:rsidR="00FF0710" w:rsidRDefault="00FF0710" w:rsidP="00B07553">
      <w:pPr>
        <w:rPr>
          <w:rFonts w:ascii="Arial" w:hAnsi="Arial" w:cs="Arial"/>
          <w:sz w:val="24"/>
          <w:szCs w:val="24"/>
        </w:rPr>
      </w:pPr>
    </w:p>
    <w:p w14:paraId="0C861A98" w14:textId="31D84AEC" w:rsidR="00B07553" w:rsidRPr="00874399" w:rsidRDefault="00B07553" w:rsidP="00B07553">
      <w:pPr>
        <w:rPr>
          <w:rFonts w:ascii="Arial" w:hAnsi="Arial" w:cs="Arial"/>
          <w:sz w:val="28"/>
          <w:szCs w:val="28"/>
        </w:rPr>
      </w:pPr>
      <w:r>
        <w:rPr>
          <w:rFonts w:ascii="Arial" w:hAnsi="Arial" w:cs="Arial"/>
          <w:sz w:val="24"/>
          <w:szCs w:val="24"/>
        </w:rPr>
        <w:t>(JESIP, 2021)</w:t>
      </w:r>
    </w:p>
    <w:p w14:paraId="3A6DC394" w14:textId="4261C700" w:rsidR="00B07553" w:rsidRDefault="00B07553" w:rsidP="00A22A4B"/>
    <w:p w14:paraId="3C1C199A" w14:textId="1D0EF12E" w:rsidR="00245F04" w:rsidRDefault="00245F04" w:rsidP="00A22A4B"/>
    <w:p w14:paraId="61472915" w14:textId="01FFED63" w:rsidR="00245F04" w:rsidRDefault="00245F04" w:rsidP="00A22A4B"/>
    <w:p w14:paraId="5242B1E0" w14:textId="63AEC015" w:rsidR="00245F04" w:rsidRDefault="00245F04" w:rsidP="00A22A4B"/>
    <w:p w14:paraId="420BD114" w14:textId="5A60B1DF" w:rsidR="00245F04" w:rsidRDefault="00245F04" w:rsidP="00A22A4B"/>
    <w:p w14:paraId="4A94AE66" w14:textId="44F35898" w:rsidR="00245F04" w:rsidRDefault="00245F04" w:rsidP="00A22A4B"/>
    <w:p w14:paraId="469A9B61" w14:textId="3447C21D" w:rsidR="00245F04" w:rsidRDefault="00245F04" w:rsidP="00A22A4B"/>
    <w:p w14:paraId="3FEE9F43" w14:textId="4060A72E" w:rsidR="00245F04" w:rsidRDefault="00245F04" w:rsidP="00A22A4B"/>
    <w:p w14:paraId="56FA6162" w14:textId="5E76C5FD" w:rsidR="00245F04" w:rsidRDefault="00245F04" w:rsidP="00A22A4B"/>
    <w:p w14:paraId="0D966F81" w14:textId="5F404D40" w:rsidR="00245F04" w:rsidRDefault="00245F04" w:rsidP="00A22A4B"/>
    <w:p w14:paraId="40E08297" w14:textId="7FFEBBBC" w:rsidR="00245F04" w:rsidRDefault="00245F04" w:rsidP="00A22A4B"/>
    <w:p w14:paraId="6A75162D" w14:textId="28E0B85B" w:rsidR="00245F04" w:rsidRDefault="00245F04" w:rsidP="00A22A4B"/>
    <w:p w14:paraId="500D4623" w14:textId="284886B5" w:rsidR="00245F04" w:rsidRDefault="00245F04" w:rsidP="00A22A4B"/>
    <w:p w14:paraId="01648701" w14:textId="089BDC27" w:rsidR="00245F04" w:rsidRDefault="00245F04" w:rsidP="00A22A4B"/>
    <w:p w14:paraId="5E596CC7" w14:textId="27AF04DE" w:rsidR="00245F04" w:rsidRDefault="00245F04" w:rsidP="00A22A4B"/>
    <w:p w14:paraId="005A9078" w14:textId="2D64FA93" w:rsidR="00245F04" w:rsidRDefault="00245F04" w:rsidP="00A22A4B"/>
    <w:p w14:paraId="15EDAEFA" w14:textId="5A5E58F4" w:rsidR="00245F04" w:rsidRDefault="00245F04" w:rsidP="00A22A4B"/>
    <w:p w14:paraId="708761F4" w14:textId="14C5BB44" w:rsidR="00245F04" w:rsidRDefault="00245F04" w:rsidP="00A22A4B"/>
    <w:p w14:paraId="00ADC94B" w14:textId="260FEE75" w:rsidR="00245F04" w:rsidRDefault="00245F04" w:rsidP="00A22A4B"/>
    <w:p w14:paraId="4C3BB86D" w14:textId="2A1EFC3D" w:rsidR="00245F04" w:rsidRDefault="00245F04" w:rsidP="00A22A4B"/>
    <w:p w14:paraId="01BF68A9" w14:textId="5F27BD65" w:rsidR="00245F04" w:rsidRDefault="0034284F" w:rsidP="00A22A4B">
      <w:pPr>
        <w:rPr>
          <w:rFonts w:ascii="Arial" w:hAnsi="Arial" w:cs="Arial"/>
          <w:sz w:val="28"/>
          <w:szCs w:val="28"/>
          <w:u w:val="single"/>
        </w:rPr>
      </w:pPr>
      <w:r>
        <w:rPr>
          <w:rFonts w:ascii="Arial" w:hAnsi="Arial" w:cs="Arial"/>
          <w:sz w:val="28"/>
          <w:szCs w:val="28"/>
          <w:u w:val="single"/>
        </w:rPr>
        <w:lastRenderedPageBreak/>
        <w:t>Conclusion</w:t>
      </w:r>
    </w:p>
    <w:p w14:paraId="1299A9CE" w14:textId="24D3B9F4" w:rsidR="0034284F" w:rsidRDefault="00B2624F" w:rsidP="00A22A4B">
      <w:pPr>
        <w:rPr>
          <w:rFonts w:ascii="Arial" w:hAnsi="Arial" w:cs="Arial"/>
          <w:sz w:val="24"/>
          <w:szCs w:val="24"/>
        </w:rPr>
      </w:pPr>
      <w:r>
        <w:rPr>
          <w:rFonts w:ascii="Arial" w:hAnsi="Arial" w:cs="Arial"/>
          <w:sz w:val="24"/>
          <w:szCs w:val="24"/>
        </w:rPr>
        <w:t xml:space="preserve">From this report we can </w:t>
      </w:r>
      <w:r w:rsidR="00FA7F18">
        <w:rPr>
          <w:rFonts w:ascii="Arial" w:hAnsi="Arial" w:cs="Arial"/>
          <w:sz w:val="24"/>
          <w:szCs w:val="24"/>
        </w:rPr>
        <w:t xml:space="preserve">conclude that the implementation of the ATLAS model allows </w:t>
      </w:r>
      <w:r w:rsidR="00114AAA">
        <w:rPr>
          <w:rFonts w:ascii="Arial" w:hAnsi="Arial" w:cs="Arial"/>
          <w:sz w:val="24"/>
          <w:szCs w:val="24"/>
        </w:rPr>
        <w:t xml:space="preserve">reflection and innovation to embed learnings from success and failure </w:t>
      </w:r>
      <w:r w:rsidR="00C72101">
        <w:rPr>
          <w:rFonts w:ascii="Arial" w:hAnsi="Arial" w:cs="Arial"/>
          <w:sz w:val="24"/>
          <w:szCs w:val="24"/>
        </w:rPr>
        <w:t>in order to maintain a modern policing approach. In addition</w:t>
      </w:r>
      <w:r w:rsidR="00FB5CE2">
        <w:rPr>
          <w:rFonts w:ascii="Arial" w:hAnsi="Arial" w:cs="Arial"/>
          <w:sz w:val="24"/>
          <w:szCs w:val="24"/>
        </w:rPr>
        <w:t xml:space="preserve">, </w:t>
      </w:r>
      <w:r w:rsidR="00C72101">
        <w:rPr>
          <w:rFonts w:ascii="Arial" w:hAnsi="Arial" w:cs="Arial"/>
          <w:sz w:val="24"/>
          <w:szCs w:val="24"/>
        </w:rPr>
        <w:t xml:space="preserve">the model encourages </w:t>
      </w:r>
      <w:r w:rsidR="00445668">
        <w:rPr>
          <w:rFonts w:ascii="Arial" w:hAnsi="Arial" w:cs="Arial"/>
          <w:sz w:val="24"/>
          <w:szCs w:val="24"/>
        </w:rPr>
        <w:t xml:space="preserve">the empowerment of officers to expand on resources and sharing best practice in order to maximise </w:t>
      </w:r>
      <w:r w:rsidR="00D223BD">
        <w:rPr>
          <w:rFonts w:ascii="Arial" w:hAnsi="Arial" w:cs="Arial"/>
          <w:sz w:val="24"/>
          <w:szCs w:val="24"/>
        </w:rPr>
        <w:t>efficiency</w:t>
      </w:r>
      <w:r w:rsidR="00445668">
        <w:rPr>
          <w:rFonts w:ascii="Arial" w:hAnsi="Arial" w:cs="Arial"/>
          <w:sz w:val="24"/>
          <w:szCs w:val="24"/>
        </w:rPr>
        <w:t xml:space="preserve"> </w:t>
      </w:r>
      <w:r w:rsidR="00D223BD">
        <w:rPr>
          <w:rFonts w:ascii="Arial" w:hAnsi="Arial" w:cs="Arial"/>
          <w:sz w:val="24"/>
          <w:szCs w:val="24"/>
        </w:rPr>
        <w:t xml:space="preserve">in an </w:t>
      </w:r>
      <w:r w:rsidR="00FB5CE2">
        <w:rPr>
          <w:rFonts w:ascii="Arial" w:hAnsi="Arial" w:cs="Arial"/>
          <w:sz w:val="24"/>
          <w:szCs w:val="24"/>
        </w:rPr>
        <w:t>ever-changing</w:t>
      </w:r>
      <w:r w:rsidR="00D223BD">
        <w:rPr>
          <w:rFonts w:ascii="Arial" w:hAnsi="Arial" w:cs="Arial"/>
          <w:sz w:val="24"/>
          <w:szCs w:val="24"/>
        </w:rPr>
        <w:t xml:space="preserve"> demanding society. </w:t>
      </w:r>
      <w:r w:rsidR="00264A87">
        <w:rPr>
          <w:rFonts w:ascii="Arial" w:hAnsi="Arial" w:cs="Arial"/>
          <w:sz w:val="24"/>
          <w:szCs w:val="24"/>
        </w:rPr>
        <w:t xml:space="preserve">With future academic recruits within the police force the model will further strengthen thinking and collaboration </w:t>
      </w:r>
      <w:r w:rsidR="00175C36">
        <w:rPr>
          <w:rFonts w:ascii="Arial" w:hAnsi="Arial" w:cs="Arial"/>
          <w:sz w:val="24"/>
          <w:szCs w:val="24"/>
        </w:rPr>
        <w:t xml:space="preserve">in turn </w:t>
      </w:r>
      <w:r w:rsidR="00B67169">
        <w:rPr>
          <w:rFonts w:ascii="Arial" w:hAnsi="Arial" w:cs="Arial"/>
          <w:sz w:val="24"/>
          <w:szCs w:val="24"/>
        </w:rPr>
        <w:t xml:space="preserve">ensuring working practices and policies continuously evolve </w:t>
      </w:r>
      <w:r w:rsidR="006D743F">
        <w:rPr>
          <w:rFonts w:ascii="Arial" w:hAnsi="Arial" w:cs="Arial"/>
          <w:sz w:val="24"/>
          <w:szCs w:val="24"/>
        </w:rPr>
        <w:t>across the Police Force.</w:t>
      </w:r>
    </w:p>
    <w:p w14:paraId="15D2806D" w14:textId="479592D0" w:rsidR="0034284F" w:rsidRDefault="0034284F" w:rsidP="00A22A4B">
      <w:pPr>
        <w:rPr>
          <w:rFonts w:ascii="Arial" w:hAnsi="Arial" w:cs="Arial"/>
          <w:sz w:val="24"/>
          <w:szCs w:val="24"/>
        </w:rPr>
      </w:pPr>
    </w:p>
    <w:p w14:paraId="502E1EC3" w14:textId="145EF995" w:rsidR="0034284F" w:rsidRDefault="0034284F" w:rsidP="00A22A4B">
      <w:pPr>
        <w:rPr>
          <w:rFonts w:ascii="Arial" w:hAnsi="Arial" w:cs="Arial"/>
          <w:sz w:val="24"/>
          <w:szCs w:val="24"/>
        </w:rPr>
      </w:pPr>
    </w:p>
    <w:p w14:paraId="1A997B55" w14:textId="0D1D3A2F" w:rsidR="0034284F" w:rsidRDefault="0034284F" w:rsidP="00A22A4B">
      <w:pPr>
        <w:rPr>
          <w:rFonts w:ascii="Arial" w:hAnsi="Arial" w:cs="Arial"/>
          <w:sz w:val="24"/>
          <w:szCs w:val="24"/>
        </w:rPr>
      </w:pPr>
    </w:p>
    <w:p w14:paraId="354DC96F" w14:textId="04356F2F" w:rsidR="0034284F" w:rsidRDefault="0034284F" w:rsidP="00A22A4B">
      <w:pPr>
        <w:rPr>
          <w:rFonts w:ascii="Arial" w:hAnsi="Arial" w:cs="Arial"/>
          <w:sz w:val="24"/>
          <w:szCs w:val="24"/>
        </w:rPr>
      </w:pPr>
    </w:p>
    <w:p w14:paraId="10F718F9" w14:textId="7285B317" w:rsidR="0034284F" w:rsidRDefault="0034284F" w:rsidP="00A22A4B">
      <w:pPr>
        <w:rPr>
          <w:rFonts w:ascii="Arial" w:hAnsi="Arial" w:cs="Arial"/>
          <w:sz w:val="24"/>
          <w:szCs w:val="24"/>
        </w:rPr>
      </w:pPr>
    </w:p>
    <w:p w14:paraId="0E3460C3" w14:textId="0A70BF6E" w:rsidR="0034284F" w:rsidRDefault="0034284F" w:rsidP="00A22A4B">
      <w:pPr>
        <w:rPr>
          <w:rFonts w:ascii="Arial" w:hAnsi="Arial" w:cs="Arial"/>
          <w:sz w:val="24"/>
          <w:szCs w:val="24"/>
        </w:rPr>
      </w:pPr>
    </w:p>
    <w:p w14:paraId="226CA758" w14:textId="3D5CA047" w:rsidR="0034284F" w:rsidRDefault="0034284F" w:rsidP="00A22A4B">
      <w:pPr>
        <w:rPr>
          <w:rFonts w:ascii="Arial" w:hAnsi="Arial" w:cs="Arial"/>
          <w:sz w:val="24"/>
          <w:szCs w:val="24"/>
        </w:rPr>
      </w:pPr>
    </w:p>
    <w:p w14:paraId="257D9E4F" w14:textId="5F2F005C" w:rsidR="0034284F" w:rsidRDefault="0034284F" w:rsidP="00A22A4B">
      <w:pPr>
        <w:rPr>
          <w:rFonts w:ascii="Arial" w:hAnsi="Arial" w:cs="Arial"/>
          <w:sz w:val="24"/>
          <w:szCs w:val="24"/>
        </w:rPr>
      </w:pPr>
    </w:p>
    <w:p w14:paraId="292DA416" w14:textId="56FCB197" w:rsidR="0034284F" w:rsidRDefault="0034284F" w:rsidP="00A22A4B">
      <w:pPr>
        <w:rPr>
          <w:rFonts w:ascii="Arial" w:hAnsi="Arial" w:cs="Arial"/>
          <w:sz w:val="24"/>
          <w:szCs w:val="24"/>
        </w:rPr>
      </w:pPr>
    </w:p>
    <w:p w14:paraId="3735C047" w14:textId="241E3624" w:rsidR="0034284F" w:rsidRDefault="0034284F" w:rsidP="00A22A4B">
      <w:pPr>
        <w:rPr>
          <w:rFonts w:ascii="Arial" w:hAnsi="Arial" w:cs="Arial"/>
          <w:sz w:val="24"/>
          <w:szCs w:val="24"/>
        </w:rPr>
      </w:pPr>
    </w:p>
    <w:p w14:paraId="360FCE75" w14:textId="17702E01" w:rsidR="0034284F" w:rsidRDefault="0034284F" w:rsidP="00A22A4B">
      <w:pPr>
        <w:rPr>
          <w:rFonts w:ascii="Arial" w:hAnsi="Arial" w:cs="Arial"/>
          <w:sz w:val="24"/>
          <w:szCs w:val="24"/>
        </w:rPr>
      </w:pPr>
    </w:p>
    <w:p w14:paraId="45A1AB7D" w14:textId="663CAD0E" w:rsidR="0034284F" w:rsidRDefault="0034284F" w:rsidP="00A22A4B">
      <w:pPr>
        <w:rPr>
          <w:rFonts w:ascii="Arial" w:hAnsi="Arial" w:cs="Arial"/>
          <w:sz w:val="24"/>
          <w:szCs w:val="24"/>
        </w:rPr>
      </w:pPr>
    </w:p>
    <w:p w14:paraId="40C7D956" w14:textId="4DE99D9F" w:rsidR="0034284F" w:rsidRDefault="0034284F" w:rsidP="00A22A4B">
      <w:pPr>
        <w:rPr>
          <w:rFonts w:ascii="Arial" w:hAnsi="Arial" w:cs="Arial"/>
          <w:sz w:val="24"/>
          <w:szCs w:val="24"/>
        </w:rPr>
      </w:pPr>
    </w:p>
    <w:p w14:paraId="1650AD63" w14:textId="30187387" w:rsidR="0034284F" w:rsidRDefault="0034284F" w:rsidP="00A22A4B">
      <w:pPr>
        <w:rPr>
          <w:rFonts w:ascii="Arial" w:hAnsi="Arial" w:cs="Arial"/>
          <w:sz w:val="24"/>
          <w:szCs w:val="24"/>
        </w:rPr>
      </w:pPr>
    </w:p>
    <w:p w14:paraId="3514BD3D" w14:textId="77AC93AA" w:rsidR="0034284F" w:rsidRDefault="0034284F" w:rsidP="00A22A4B">
      <w:pPr>
        <w:rPr>
          <w:rFonts w:ascii="Arial" w:hAnsi="Arial" w:cs="Arial"/>
          <w:sz w:val="24"/>
          <w:szCs w:val="24"/>
        </w:rPr>
      </w:pPr>
    </w:p>
    <w:p w14:paraId="32A9DE0A" w14:textId="39B7F415" w:rsidR="0034284F" w:rsidRDefault="0034284F" w:rsidP="00A22A4B">
      <w:pPr>
        <w:rPr>
          <w:rFonts w:ascii="Arial" w:hAnsi="Arial" w:cs="Arial"/>
          <w:sz w:val="24"/>
          <w:szCs w:val="24"/>
        </w:rPr>
      </w:pPr>
    </w:p>
    <w:p w14:paraId="611BAA49" w14:textId="7D60987E" w:rsidR="0034284F" w:rsidRDefault="0034284F" w:rsidP="00A22A4B">
      <w:pPr>
        <w:rPr>
          <w:rFonts w:ascii="Arial" w:hAnsi="Arial" w:cs="Arial"/>
          <w:sz w:val="24"/>
          <w:szCs w:val="24"/>
        </w:rPr>
      </w:pPr>
    </w:p>
    <w:p w14:paraId="7DC72224" w14:textId="5B75AF65" w:rsidR="0034284F" w:rsidRDefault="0034284F" w:rsidP="00A22A4B">
      <w:pPr>
        <w:rPr>
          <w:rFonts w:ascii="Arial" w:hAnsi="Arial" w:cs="Arial"/>
          <w:sz w:val="24"/>
          <w:szCs w:val="24"/>
        </w:rPr>
      </w:pPr>
    </w:p>
    <w:p w14:paraId="4CD69A52" w14:textId="5FEB1374" w:rsidR="0034284F" w:rsidRDefault="0034284F" w:rsidP="00A22A4B">
      <w:pPr>
        <w:rPr>
          <w:rFonts w:ascii="Arial" w:hAnsi="Arial" w:cs="Arial"/>
          <w:sz w:val="24"/>
          <w:szCs w:val="24"/>
        </w:rPr>
      </w:pPr>
    </w:p>
    <w:p w14:paraId="585636E9" w14:textId="7E856674" w:rsidR="0034284F" w:rsidRDefault="0034284F" w:rsidP="00A22A4B">
      <w:pPr>
        <w:rPr>
          <w:rFonts w:ascii="Arial" w:hAnsi="Arial" w:cs="Arial"/>
          <w:sz w:val="24"/>
          <w:szCs w:val="24"/>
        </w:rPr>
      </w:pPr>
    </w:p>
    <w:p w14:paraId="5EB859DD" w14:textId="615C5883" w:rsidR="0034284F" w:rsidRDefault="0034284F" w:rsidP="00A22A4B">
      <w:pPr>
        <w:rPr>
          <w:rFonts w:ascii="Arial" w:hAnsi="Arial" w:cs="Arial"/>
          <w:sz w:val="24"/>
          <w:szCs w:val="24"/>
        </w:rPr>
      </w:pPr>
    </w:p>
    <w:p w14:paraId="2EBC82A4" w14:textId="10EC9A62" w:rsidR="0034284F" w:rsidRDefault="0034284F" w:rsidP="00A22A4B">
      <w:pPr>
        <w:rPr>
          <w:rFonts w:ascii="Arial" w:hAnsi="Arial" w:cs="Arial"/>
          <w:sz w:val="24"/>
          <w:szCs w:val="24"/>
        </w:rPr>
      </w:pPr>
    </w:p>
    <w:p w14:paraId="5FEB5C0B" w14:textId="633705E9" w:rsidR="0034284F" w:rsidRDefault="0034284F" w:rsidP="00A22A4B">
      <w:pPr>
        <w:rPr>
          <w:rFonts w:ascii="Arial" w:hAnsi="Arial" w:cs="Arial"/>
          <w:sz w:val="24"/>
          <w:szCs w:val="24"/>
        </w:rPr>
      </w:pPr>
    </w:p>
    <w:p w14:paraId="50EA9568" w14:textId="5272A7D9" w:rsidR="0034284F" w:rsidRDefault="0034284F" w:rsidP="00A22A4B">
      <w:pPr>
        <w:rPr>
          <w:rFonts w:ascii="Arial" w:hAnsi="Arial" w:cs="Arial"/>
          <w:sz w:val="24"/>
          <w:szCs w:val="24"/>
        </w:rPr>
      </w:pPr>
    </w:p>
    <w:p w14:paraId="1E978FC3" w14:textId="1449E553" w:rsidR="0034284F" w:rsidRDefault="004A1644" w:rsidP="00A22A4B">
      <w:pPr>
        <w:rPr>
          <w:rFonts w:ascii="Arial" w:hAnsi="Arial" w:cs="Arial"/>
          <w:sz w:val="28"/>
          <w:szCs w:val="28"/>
          <w:u w:val="single"/>
        </w:rPr>
      </w:pPr>
      <w:r w:rsidRPr="004A1644">
        <w:rPr>
          <w:rFonts w:ascii="Arial" w:hAnsi="Arial" w:cs="Arial"/>
          <w:sz w:val="28"/>
          <w:szCs w:val="28"/>
          <w:u w:val="single"/>
        </w:rPr>
        <w:lastRenderedPageBreak/>
        <w:t>References</w:t>
      </w:r>
    </w:p>
    <w:p w14:paraId="19FCD086" w14:textId="3EEE7A6B" w:rsidR="005D0C43" w:rsidRPr="005D0C43" w:rsidRDefault="005D0C43" w:rsidP="005D0C43">
      <w:pPr>
        <w:rPr>
          <w:rFonts w:ascii="Arial" w:hAnsi="Arial" w:cs="Arial"/>
          <w:sz w:val="24"/>
          <w:szCs w:val="24"/>
        </w:rPr>
      </w:pPr>
      <w:r w:rsidRPr="005D0C43">
        <w:rPr>
          <w:rFonts w:ascii="Arial" w:hAnsi="Arial" w:cs="Arial"/>
          <w:sz w:val="24"/>
          <w:szCs w:val="24"/>
        </w:rPr>
        <w:t xml:space="preserve">College of Policing. (2020) What is Evidence Based Policing. Available at: </w:t>
      </w:r>
      <w:hyperlink r:id="rId9" w:history="1">
        <w:r w:rsidRPr="008F3A62">
          <w:rPr>
            <w:rStyle w:val="Hyperlink"/>
            <w:rFonts w:ascii="Arial" w:hAnsi="Arial" w:cs="Arial"/>
            <w:sz w:val="24"/>
            <w:szCs w:val="24"/>
          </w:rPr>
          <w:t>https://whatworks.college.police.uk/About/Pages/What-is-EBP.asp</w:t>
        </w:r>
      </w:hyperlink>
      <w:r>
        <w:rPr>
          <w:rFonts w:ascii="Arial" w:hAnsi="Arial" w:cs="Arial"/>
          <w:sz w:val="24"/>
          <w:szCs w:val="24"/>
        </w:rPr>
        <w:t xml:space="preserve"> </w:t>
      </w:r>
      <w:r w:rsidRPr="005D0C43">
        <w:rPr>
          <w:rFonts w:ascii="Arial" w:hAnsi="Arial" w:cs="Arial"/>
          <w:sz w:val="24"/>
          <w:szCs w:val="24"/>
        </w:rPr>
        <w:t xml:space="preserve"> (Accessed 28th February 2021)</w:t>
      </w:r>
    </w:p>
    <w:p w14:paraId="12D8572F" w14:textId="77777777" w:rsidR="005D0C43" w:rsidRPr="005D0C43" w:rsidRDefault="005D0C43" w:rsidP="005D0C43">
      <w:pPr>
        <w:rPr>
          <w:rFonts w:ascii="Arial" w:hAnsi="Arial" w:cs="Arial"/>
          <w:sz w:val="24"/>
          <w:szCs w:val="24"/>
        </w:rPr>
      </w:pPr>
    </w:p>
    <w:p w14:paraId="109569E3" w14:textId="3CEFA5D8" w:rsidR="005D0C43" w:rsidRPr="005D0C43" w:rsidRDefault="005D0C43" w:rsidP="005D0C43">
      <w:pPr>
        <w:rPr>
          <w:rFonts w:ascii="Arial" w:hAnsi="Arial" w:cs="Arial"/>
          <w:sz w:val="24"/>
          <w:szCs w:val="24"/>
        </w:rPr>
      </w:pPr>
      <w:r w:rsidRPr="005D0C43">
        <w:rPr>
          <w:rFonts w:ascii="Arial" w:hAnsi="Arial" w:cs="Arial"/>
          <w:sz w:val="24"/>
          <w:szCs w:val="24"/>
        </w:rPr>
        <w:t xml:space="preserve">HMIC. (2016) The tri-service review of the Joint Emergency Services Interoperability Principles. Available at: </w:t>
      </w:r>
      <w:hyperlink r:id="rId10" w:history="1">
        <w:r w:rsidRPr="008F3A62">
          <w:rPr>
            <w:rStyle w:val="Hyperlink"/>
            <w:rFonts w:ascii="Arial" w:hAnsi="Arial" w:cs="Arial"/>
            <w:sz w:val="24"/>
            <w:szCs w:val="24"/>
          </w:rPr>
          <w:t>https://www.justiceinspectorates.gov.uk/hmicfrs/wp-content/uploads/joint-emergency-services-interoperability-principles-review.pdf</w:t>
        </w:r>
      </w:hyperlink>
      <w:r>
        <w:rPr>
          <w:rFonts w:ascii="Arial" w:hAnsi="Arial" w:cs="Arial"/>
          <w:sz w:val="24"/>
          <w:szCs w:val="24"/>
        </w:rPr>
        <w:t xml:space="preserve"> </w:t>
      </w:r>
      <w:r w:rsidRPr="005D0C43">
        <w:rPr>
          <w:rFonts w:ascii="Arial" w:hAnsi="Arial" w:cs="Arial"/>
          <w:sz w:val="24"/>
          <w:szCs w:val="24"/>
        </w:rPr>
        <w:t xml:space="preserve"> (Accessed 3rd March 2021)</w:t>
      </w:r>
    </w:p>
    <w:p w14:paraId="4F0BEBB3" w14:textId="77777777" w:rsidR="005D0C43" w:rsidRPr="005D0C43" w:rsidRDefault="005D0C43" w:rsidP="005D0C43">
      <w:pPr>
        <w:rPr>
          <w:rFonts w:ascii="Arial" w:hAnsi="Arial" w:cs="Arial"/>
          <w:sz w:val="24"/>
          <w:szCs w:val="24"/>
        </w:rPr>
      </w:pPr>
    </w:p>
    <w:p w14:paraId="175E21C0" w14:textId="75EEDAF0" w:rsidR="005D0C43" w:rsidRPr="005D0C43" w:rsidRDefault="005D0C43" w:rsidP="005D0C43">
      <w:pPr>
        <w:rPr>
          <w:rFonts w:ascii="Arial" w:hAnsi="Arial" w:cs="Arial"/>
          <w:sz w:val="24"/>
          <w:szCs w:val="24"/>
        </w:rPr>
      </w:pPr>
      <w:r w:rsidRPr="005D0C43">
        <w:rPr>
          <w:rFonts w:ascii="Arial" w:hAnsi="Arial" w:cs="Arial"/>
          <w:sz w:val="24"/>
          <w:szCs w:val="24"/>
        </w:rPr>
        <w:t xml:space="preserve">JESIP. (2021) Early Stages of an Incident &amp; M/ETHANE. Available at: </w:t>
      </w:r>
      <w:hyperlink r:id="rId11" w:history="1">
        <w:r w:rsidRPr="008F3A62">
          <w:rPr>
            <w:rStyle w:val="Hyperlink"/>
            <w:rFonts w:ascii="Arial" w:hAnsi="Arial" w:cs="Arial"/>
            <w:sz w:val="24"/>
            <w:szCs w:val="24"/>
          </w:rPr>
          <w:t>https://www.jesip.org.uk/early-stages-methane</w:t>
        </w:r>
      </w:hyperlink>
      <w:r>
        <w:rPr>
          <w:rFonts w:ascii="Arial" w:hAnsi="Arial" w:cs="Arial"/>
          <w:sz w:val="24"/>
          <w:szCs w:val="24"/>
        </w:rPr>
        <w:t xml:space="preserve">  </w:t>
      </w:r>
      <w:r w:rsidRPr="005D0C43">
        <w:rPr>
          <w:rFonts w:ascii="Arial" w:hAnsi="Arial" w:cs="Arial"/>
          <w:sz w:val="24"/>
          <w:szCs w:val="24"/>
        </w:rPr>
        <w:t>(Accessed 3rd March 2021)</w:t>
      </w:r>
    </w:p>
    <w:p w14:paraId="11416F8F" w14:textId="77777777" w:rsidR="005D0C43" w:rsidRPr="005D0C43" w:rsidRDefault="005D0C43" w:rsidP="005D0C43">
      <w:pPr>
        <w:rPr>
          <w:rFonts w:ascii="Arial" w:hAnsi="Arial" w:cs="Arial"/>
          <w:sz w:val="24"/>
          <w:szCs w:val="24"/>
        </w:rPr>
      </w:pPr>
    </w:p>
    <w:p w14:paraId="16618C41" w14:textId="0CF86806" w:rsidR="005D0C43" w:rsidRPr="005D0C43" w:rsidRDefault="005D0C43" w:rsidP="005D0C43">
      <w:pPr>
        <w:rPr>
          <w:rFonts w:ascii="Arial" w:hAnsi="Arial" w:cs="Arial"/>
          <w:sz w:val="24"/>
          <w:szCs w:val="24"/>
        </w:rPr>
      </w:pPr>
      <w:r w:rsidRPr="005D0C43">
        <w:rPr>
          <w:rFonts w:ascii="Arial" w:hAnsi="Arial" w:cs="Arial"/>
          <w:sz w:val="24"/>
          <w:szCs w:val="24"/>
        </w:rPr>
        <w:t xml:space="preserve">Matrix Demonstration Project Team. (2020) Evidence Based Policing: The Basics Study Guide. Available at: </w:t>
      </w:r>
      <w:hyperlink r:id="rId12" w:history="1">
        <w:r w:rsidRPr="008F3A62">
          <w:rPr>
            <w:rStyle w:val="Hyperlink"/>
            <w:rFonts w:ascii="Arial" w:hAnsi="Arial" w:cs="Arial"/>
            <w:sz w:val="24"/>
            <w:szCs w:val="24"/>
          </w:rPr>
          <w:t>http://cebcp.org/wp-content/evidence-based-policing/EBP-Guide.pd</w:t>
        </w:r>
        <w:r w:rsidRPr="008F3A62">
          <w:rPr>
            <w:rStyle w:val="Hyperlink"/>
            <w:rFonts w:ascii="Arial" w:hAnsi="Arial" w:cs="Arial"/>
            <w:sz w:val="24"/>
            <w:szCs w:val="24"/>
          </w:rPr>
          <w:t>f</w:t>
        </w:r>
      </w:hyperlink>
      <w:r>
        <w:rPr>
          <w:rFonts w:ascii="Arial" w:hAnsi="Arial" w:cs="Arial"/>
          <w:sz w:val="24"/>
          <w:szCs w:val="24"/>
        </w:rPr>
        <w:t xml:space="preserve"> </w:t>
      </w:r>
      <w:r w:rsidRPr="005D0C43">
        <w:rPr>
          <w:rFonts w:ascii="Arial" w:hAnsi="Arial" w:cs="Arial"/>
          <w:sz w:val="24"/>
          <w:szCs w:val="24"/>
        </w:rPr>
        <w:t xml:space="preserve"> (Accessed 28th February 2021)</w:t>
      </w:r>
    </w:p>
    <w:p w14:paraId="374E6225" w14:textId="77777777" w:rsidR="005D0C43" w:rsidRPr="005D0C43" w:rsidRDefault="005D0C43" w:rsidP="005D0C43">
      <w:pPr>
        <w:rPr>
          <w:rFonts w:ascii="Arial" w:hAnsi="Arial" w:cs="Arial"/>
          <w:sz w:val="24"/>
          <w:szCs w:val="24"/>
        </w:rPr>
      </w:pPr>
    </w:p>
    <w:p w14:paraId="5517F8B0" w14:textId="77777777" w:rsidR="005D0C43" w:rsidRPr="005D0C43" w:rsidRDefault="005D0C43" w:rsidP="005D0C43">
      <w:pPr>
        <w:rPr>
          <w:rFonts w:ascii="Arial" w:hAnsi="Arial" w:cs="Arial"/>
          <w:sz w:val="24"/>
          <w:szCs w:val="24"/>
        </w:rPr>
      </w:pPr>
      <w:r w:rsidRPr="005D0C43">
        <w:rPr>
          <w:rFonts w:ascii="Arial" w:hAnsi="Arial" w:cs="Arial"/>
          <w:sz w:val="24"/>
          <w:szCs w:val="24"/>
        </w:rPr>
        <w:t xml:space="preserve">Mayor of London. (2020) Update on the implementation of the Grenfell Tower Inquiry Phase 1 recommendations. London: Greater London Authority </w:t>
      </w:r>
    </w:p>
    <w:p w14:paraId="13AC4A36" w14:textId="77777777" w:rsidR="005D0C43" w:rsidRPr="005D0C43" w:rsidRDefault="005D0C43" w:rsidP="005D0C43">
      <w:pPr>
        <w:rPr>
          <w:rFonts w:ascii="Arial" w:hAnsi="Arial" w:cs="Arial"/>
          <w:sz w:val="24"/>
          <w:szCs w:val="24"/>
        </w:rPr>
      </w:pPr>
    </w:p>
    <w:p w14:paraId="53A7BE07" w14:textId="724B9EBD" w:rsidR="005D0C43" w:rsidRPr="005D0C43" w:rsidRDefault="005D0C43" w:rsidP="005D0C43">
      <w:pPr>
        <w:rPr>
          <w:rFonts w:ascii="Arial" w:hAnsi="Arial" w:cs="Arial"/>
          <w:sz w:val="24"/>
          <w:szCs w:val="24"/>
        </w:rPr>
      </w:pPr>
      <w:r w:rsidRPr="005D0C43">
        <w:rPr>
          <w:rFonts w:ascii="Arial" w:hAnsi="Arial" w:cs="Arial"/>
          <w:sz w:val="24"/>
          <w:szCs w:val="24"/>
        </w:rPr>
        <w:t xml:space="preserve">Moore-Bick, M. (2019) Grenfell Tower Inquiry: Phase 1 Report Overview. Available at: </w:t>
      </w:r>
      <w:hyperlink r:id="rId13" w:history="1">
        <w:r w:rsidRPr="008F3A62">
          <w:rPr>
            <w:rStyle w:val="Hyperlink"/>
            <w:rFonts w:ascii="Arial" w:hAnsi="Arial" w:cs="Arial"/>
            <w:sz w:val="24"/>
            <w:szCs w:val="24"/>
          </w:rPr>
          <w:t>https://assets.grenfelltowerinquiry.org.uk/GTI%20-%20Phase%201%20report%20Executive%20Summary.pdf</w:t>
        </w:r>
      </w:hyperlink>
      <w:r>
        <w:rPr>
          <w:rFonts w:ascii="Arial" w:hAnsi="Arial" w:cs="Arial"/>
          <w:sz w:val="24"/>
          <w:szCs w:val="24"/>
        </w:rPr>
        <w:t xml:space="preserve"> </w:t>
      </w:r>
      <w:r w:rsidRPr="005D0C43">
        <w:rPr>
          <w:rFonts w:ascii="Arial" w:hAnsi="Arial" w:cs="Arial"/>
          <w:sz w:val="24"/>
          <w:szCs w:val="24"/>
        </w:rPr>
        <w:t xml:space="preserve"> (Accessed 3rd March 2021)</w:t>
      </w:r>
    </w:p>
    <w:p w14:paraId="6531E629" w14:textId="77777777" w:rsidR="005D0C43" w:rsidRPr="005D0C43" w:rsidRDefault="005D0C43" w:rsidP="005D0C43">
      <w:pPr>
        <w:rPr>
          <w:rFonts w:ascii="Arial" w:hAnsi="Arial" w:cs="Arial"/>
          <w:sz w:val="24"/>
          <w:szCs w:val="24"/>
        </w:rPr>
      </w:pPr>
    </w:p>
    <w:p w14:paraId="4657A802" w14:textId="7130FE9A" w:rsidR="005D0C43" w:rsidRPr="005D0C43" w:rsidRDefault="005D0C43" w:rsidP="005D0C43">
      <w:pPr>
        <w:rPr>
          <w:rFonts w:ascii="Arial" w:hAnsi="Arial" w:cs="Arial"/>
          <w:sz w:val="24"/>
          <w:szCs w:val="24"/>
        </w:rPr>
      </w:pPr>
      <w:r w:rsidRPr="005D0C43">
        <w:rPr>
          <w:rFonts w:ascii="Arial" w:hAnsi="Arial" w:cs="Arial"/>
          <w:sz w:val="24"/>
          <w:szCs w:val="24"/>
        </w:rPr>
        <w:t xml:space="preserve">NARU. (2012) Emergency Services Interoperability at Incident. Available at: </w:t>
      </w:r>
      <w:hyperlink r:id="rId14" w:history="1">
        <w:r w:rsidRPr="008F3A62">
          <w:rPr>
            <w:rStyle w:val="Hyperlink"/>
            <w:rFonts w:ascii="Arial" w:hAnsi="Arial" w:cs="Arial"/>
            <w:sz w:val="24"/>
            <w:szCs w:val="24"/>
          </w:rPr>
          <w:t>http://naru.org.uk/wp-content/uploads/2012/06/Emergency-Services-Interoperability-Presentation.ppt</w:t>
        </w:r>
      </w:hyperlink>
      <w:r>
        <w:rPr>
          <w:rFonts w:ascii="Arial" w:hAnsi="Arial" w:cs="Arial"/>
          <w:sz w:val="24"/>
          <w:szCs w:val="24"/>
        </w:rPr>
        <w:t xml:space="preserve"> </w:t>
      </w:r>
      <w:r w:rsidRPr="005D0C43">
        <w:rPr>
          <w:rFonts w:ascii="Arial" w:hAnsi="Arial" w:cs="Arial"/>
          <w:sz w:val="24"/>
          <w:szCs w:val="24"/>
        </w:rPr>
        <w:t xml:space="preserve"> (Accessed 3rd March 2021)</w:t>
      </w:r>
    </w:p>
    <w:p w14:paraId="2BD52AE5" w14:textId="77777777" w:rsidR="005D0C43" w:rsidRPr="005D0C43" w:rsidRDefault="005D0C43" w:rsidP="005D0C43">
      <w:pPr>
        <w:rPr>
          <w:rFonts w:ascii="Arial" w:hAnsi="Arial" w:cs="Arial"/>
          <w:sz w:val="24"/>
          <w:szCs w:val="24"/>
        </w:rPr>
      </w:pPr>
    </w:p>
    <w:p w14:paraId="2BDB68B0" w14:textId="77777777" w:rsidR="005D0C43" w:rsidRPr="005D0C43" w:rsidRDefault="005D0C43" w:rsidP="005D0C43">
      <w:pPr>
        <w:rPr>
          <w:rFonts w:ascii="Arial" w:hAnsi="Arial" w:cs="Arial"/>
          <w:sz w:val="24"/>
          <w:szCs w:val="24"/>
        </w:rPr>
      </w:pPr>
      <w:r w:rsidRPr="005D0C43">
        <w:rPr>
          <w:rFonts w:ascii="Arial" w:hAnsi="Arial" w:cs="Arial"/>
          <w:sz w:val="24"/>
          <w:szCs w:val="24"/>
        </w:rPr>
        <w:t>Pepper, I, Rogers, C and Martin, H. (2020) ‘Evidence based policing: a view on its development within the police service’ Journal of Work-Applied Management, 12(1) pp. 91-96.</w:t>
      </w:r>
    </w:p>
    <w:p w14:paraId="1B4BE515" w14:textId="77777777" w:rsidR="005D0C43" w:rsidRPr="005D0C43" w:rsidRDefault="005D0C43" w:rsidP="005D0C43">
      <w:pPr>
        <w:rPr>
          <w:rFonts w:ascii="Arial" w:hAnsi="Arial" w:cs="Arial"/>
          <w:sz w:val="24"/>
          <w:szCs w:val="24"/>
        </w:rPr>
      </w:pPr>
    </w:p>
    <w:p w14:paraId="49A0127F" w14:textId="50F48EF5" w:rsidR="005D0C43" w:rsidRPr="005D0C43" w:rsidRDefault="005D0C43" w:rsidP="005D0C43">
      <w:pPr>
        <w:rPr>
          <w:rFonts w:ascii="Arial" w:hAnsi="Arial" w:cs="Arial"/>
          <w:sz w:val="24"/>
          <w:szCs w:val="24"/>
        </w:rPr>
      </w:pPr>
      <w:r w:rsidRPr="005D0C43">
        <w:rPr>
          <w:rFonts w:ascii="Arial" w:hAnsi="Arial" w:cs="Arial"/>
          <w:sz w:val="24"/>
          <w:szCs w:val="24"/>
        </w:rPr>
        <w:t xml:space="preserve">Rees, J. (2017) Witness Statement. Available at: </w:t>
      </w:r>
      <w:hyperlink r:id="rId15" w:history="1">
        <w:r w:rsidRPr="008F3A62">
          <w:rPr>
            <w:rStyle w:val="Hyperlink"/>
            <w:rFonts w:ascii="Arial" w:hAnsi="Arial" w:cs="Arial"/>
            <w:sz w:val="24"/>
            <w:szCs w:val="24"/>
          </w:rPr>
          <w:t>https://assets.grenfelltowerinquiry.org.uk/documents/Witness%20statement%20-%20Police%20responder%20-%20Josh%20Rees%20MET00017468.pdf</w:t>
        </w:r>
      </w:hyperlink>
      <w:r>
        <w:rPr>
          <w:rFonts w:ascii="Arial" w:hAnsi="Arial" w:cs="Arial"/>
          <w:sz w:val="24"/>
          <w:szCs w:val="24"/>
        </w:rPr>
        <w:t xml:space="preserve"> </w:t>
      </w:r>
      <w:r w:rsidRPr="005D0C43">
        <w:rPr>
          <w:rFonts w:ascii="Arial" w:hAnsi="Arial" w:cs="Arial"/>
          <w:sz w:val="24"/>
          <w:szCs w:val="24"/>
        </w:rPr>
        <w:t xml:space="preserve"> (Accessed 3rd March 2021)</w:t>
      </w:r>
    </w:p>
    <w:p w14:paraId="1CF27100" w14:textId="77777777" w:rsidR="005D0C43" w:rsidRPr="005D0C43" w:rsidRDefault="005D0C43" w:rsidP="005D0C43">
      <w:pPr>
        <w:rPr>
          <w:rFonts w:ascii="Arial" w:hAnsi="Arial" w:cs="Arial"/>
          <w:sz w:val="24"/>
          <w:szCs w:val="24"/>
        </w:rPr>
      </w:pPr>
    </w:p>
    <w:p w14:paraId="1BE5BED4" w14:textId="199A89CD" w:rsidR="005D0C43" w:rsidRPr="005D0C43" w:rsidRDefault="005D0C43" w:rsidP="005D0C43">
      <w:pPr>
        <w:rPr>
          <w:rFonts w:ascii="Arial" w:hAnsi="Arial" w:cs="Arial"/>
          <w:sz w:val="24"/>
          <w:szCs w:val="24"/>
        </w:rPr>
      </w:pPr>
      <w:r w:rsidRPr="005D0C43">
        <w:rPr>
          <w:rFonts w:ascii="Arial" w:hAnsi="Arial" w:cs="Arial"/>
          <w:sz w:val="24"/>
          <w:szCs w:val="24"/>
        </w:rPr>
        <w:t xml:space="preserve">Rice-Oxley, M. (2018) ‘Grenfell: the 72 victims, their lives, loves and losses’, The Guardian, 14th May. Available at: </w:t>
      </w:r>
      <w:hyperlink r:id="rId16" w:history="1">
        <w:r w:rsidRPr="008F3A62">
          <w:rPr>
            <w:rStyle w:val="Hyperlink"/>
            <w:rFonts w:ascii="Arial" w:hAnsi="Arial" w:cs="Arial"/>
            <w:sz w:val="24"/>
            <w:szCs w:val="24"/>
          </w:rPr>
          <w:t>https://www.theguardian.com/uk-news/2018/may/14/grenfell-the-71-victims-their-lives-loves-and-losses</w:t>
        </w:r>
      </w:hyperlink>
      <w:r>
        <w:rPr>
          <w:rFonts w:ascii="Arial" w:hAnsi="Arial" w:cs="Arial"/>
          <w:sz w:val="24"/>
          <w:szCs w:val="24"/>
        </w:rPr>
        <w:t xml:space="preserve"> </w:t>
      </w:r>
      <w:r w:rsidRPr="005D0C43">
        <w:rPr>
          <w:rFonts w:ascii="Arial" w:hAnsi="Arial" w:cs="Arial"/>
          <w:sz w:val="24"/>
          <w:szCs w:val="24"/>
        </w:rPr>
        <w:t xml:space="preserve"> (Accessed 3rd March 2021)</w:t>
      </w:r>
    </w:p>
    <w:p w14:paraId="57D69CD6" w14:textId="77777777" w:rsidR="005D0C43" w:rsidRPr="005D0C43" w:rsidRDefault="005D0C43" w:rsidP="005D0C43">
      <w:pPr>
        <w:rPr>
          <w:rFonts w:ascii="Arial" w:hAnsi="Arial" w:cs="Arial"/>
          <w:sz w:val="24"/>
          <w:szCs w:val="24"/>
        </w:rPr>
      </w:pPr>
    </w:p>
    <w:p w14:paraId="5F4BA511" w14:textId="40DBF6B6" w:rsidR="005D0C43" w:rsidRPr="005D0C43" w:rsidRDefault="005D0C43" w:rsidP="005D0C43">
      <w:pPr>
        <w:rPr>
          <w:rFonts w:ascii="Arial" w:hAnsi="Arial" w:cs="Arial"/>
          <w:sz w:val="24"/>
          <w:szCs w:val="24"/>
        </w:rPr>
      </w:pPr>
      <w:r w:rsidRPr="005D0C43">
        <w:rPr>
          <w:rFonts w:ascii="Arial" w:hAnsi="Arial" w:cs="Arial"/>
          <w:sz w:val="24"/>
          <w:szCs w:val="24"/>
        </w:rPr>
        <w:t xml:space="preserve">The Guardian. (2017) What happened at Grenfell Tower? A visual guide. Available at: </w:t>
      </w:r>
      <w:hyperlink r:id="rId17" w:history="1">
        <w:r w:rsidRPr="008F3A62">
          <w:rPr>
            <w:rStyle w:val="Hyperlink"/>
            <w:rFonts w:ascii="Arial" w:hAnsi="Arial" w:cs="Arial"/>
            <w:sz w:val="24"/>
            <w:szCs w:val="24"/>
          </w:rPr>
          <w:t>https://www.theguardian.com/uk-news/2017/jun/14/what-happened-at-grenfell-tower-london-fire-visual-guide</w:t>
        </w:r>
      </w:hyperlink>
      <w:r>
        <w:rPr>
          <w:rFonts w:ascii="Arial" w:hAnsi="Arial" w:cs="Arial"/>
          <w:sz w:val="24"/>
          <w:szCs w:val="24"/>
        </w:rPr>
        <w:t xml:space="preserve"> </w:t>
      </w:r>
      <w:r w:rsidRPr="005D0C43">
        <w:rPr>
          <w:rFonts w:ascii="Arial" w:hAnsi="Arial" w:cs="Arial"/>
          <w:sz w:val="24"/>
          <w:szCs w:val="24"/>
        </w:rPr>
        <w:t xml:space="preserve"> (Accessed 3rd March 2021)</w:t>
      </w:r>
    </w:p>
    <w:p w14:paraId="74086985" w14:textId="77777777" w:rsidR="005D0C43" w:rsidRPr="005D0C43" w:rsidRDefault="005D0C43" w:rsidP="005D0C43">
      <w:pPr>
        <w:rPr>
          <w:rFonts w:ascii="Arial" w:hAnsi="Arial" w:cs="Arial"/>
          <w:sz w:val="24"/>
          <w:szCs w:val="24"/>
        </w:rPr>
      </w:pPr>
    </w:p>
    <w:p w14:paraId="01C50630" w14:textId="1983464B" w:rsidR="005D0C43" w:rsidRPr="005D0C43" w:rsidRDefault="005D0C43" w:rsidP="005D0C43">
      <w:pPr>
        <w:rPr>
          <w:rFonts w:ascii="Arial" w:hAnsi="Arial" w:cs="Arial"/>
          <w:sz w:val="24"/>
          <w:szCs w:val="24"/>
        </w:rPr>
      </w:pPr>
      <w:r w:rsidRPr="005D0C43">
        <w:rPr>
          <w:rFonts w:ascii="Arial" w:hAnsi="Arial" w:cs="Arial"/>
          <w:sz w:val="24"/>
          <w:szCs w:val="24"/>
        </w:rPr>
        <w:t xml:space="preserve">WhatWorks. (2020) What is EBP? Introducing ‘ATLAS’… Available at: </w:t>
      </w:r>
      <w:hyperlink r:id="rId18" w:history="1">
        <w:r w:rsidRPr="008F3A62">
          <w:rPr>
            <w:rStyle w:val="Hyperlink"/>
            <w:rFonts w:ascii="Arial" w:hAnsi="Arial" w:cs="Arial"/>
            <w:sz w:val="24"/>
            <w:szCs w:val="24"/>
          </w:rPr>
          <w:t>https://whatworks.college.police.uk/About/News/Documents/ATLAS.pdf</w:t>
        </w:r>
      </w:hyperlink>
      <w:r>
        <w:rPr>
          <w:rFonts w:ascii="Arial" w:hAnsi="Arial" w:cs="Arial"/>
          <w:sz w:val="24"/>
          <w:szCs w:val="24"/>
        </w:rPr>
        <w:t xml:space="preserve"> </w:t>
      </w:r>
      <w:r w:rsidRPr="005D0C43">
        <w:rPr>
          <w:rFonts w:ascii="Arial" w:hAnsi="Arial" w:cs="Arial"/>
          <w:sz w:val="24"/>
          <w:szCs w:val="24"/>
        </w:rPr>
        <w:t xml:space="preserve"> (Accessed 28th February 2021)</w:t>
      </w:r>
    </w:p>
    <w:p w14:paraId="7E8AFE14" w14:textId="77777777" w:rsidR="005D0C43" w:rsidRPr="005D0C43" w:rsidRDefault="005D0C43" w:rsidP="005D0C43">
      <w:pPr>
        <w:rPr>
          <w:rFonts w:ascii="Arial" w:hAnsi="Arial" w:cs="Arial"/>
          <w:sz w:val="24"/>
          <w:szCs w:val="24"/>
        </w:rPr>
      </w:pPr>
    </w:p>
    <w:p w14:paraId="71EF6BB4" w14:textId="7A242A68" w:rsidR="000F3ED1" w:rsidRPr="005D0C43" w:rsidRDefault="005D0C43" w:rsidP="005D0C43">
      <w:pPr>
        <w:rPr>
          <w:rFonts w:ascii="Arial" w:hAnsi="Arial" w:cs="Arial"/>
          <w:sz w:val="24"/>
          <w:szCs w:val="24"/>
        </w:rPr>
      </w:pPr>
      <w:r w:rsidRPr="005D0C43">
        <w:rPr>
          <w:rFonts w:ascii="Arial" w:hAnsi="Arial" w:cs="Arial"/>
          <w:sz w:val="24"/>
          <w:szCs w:val="24"/>
        </w:rPr>
        <w:t xml:space="preserve">Wheller, L. (2019) Evidence Based Policing. Available at: </w:t>
      </w:r>
      <w:hyperlink r:id="rId19" w:history="1">
        <w:r w:rsidRPr="008F3A62">
          <w:rPr>
            <w:rStyle w:val="Hyperlink"/>
            <w:rFonts w:ascii="Arial" w:hAnsi="Arial" w:cs="Arial"/>
            <w:sz w:val="24"/>
            <w:szCs w:val="24"/>
          </w:rPr>
          <w:t>https://www.birmingham.ac.uk/Documents/college-social-sciences/business/research/crime-justice-policing/conference-presentations-2019/cjp-conference-evidence-based-policing.pdf</w:t>
        </w:r>
      </w:hyperlink>
      <w:r>
        <w:rPr>
          <w:rFonts w:ascii="Arial" w:hAnsi="Arial" w:cs="Arial"/>
          <w:sz w:val="24"/>
          <w:szCs w:val="24"/>
        </w:rPr>
        <w:t xml:space="preserve"> </w:t>
      </w:r>
      <w:r w:rsidRPr="005D0C43">
        <w:rPr>
          <w:rFonts w:ascii="Arial" w:hAnsi="Arial" w:cs="Arial"/>
          <w:sz w:val="24"/>
          <w:szCs w:val="24"/>
        </w:rPr>
        <w:t xml:space="preserve"> (Accessed 28th February 2021)</w:t>
      </w:r>
    </w:p>
    <w:p w14:paraId="5ABC4954" w14:textId="77777777" w:rsidR="004A1644" w:rsidRPr="005D0C43" w:rsidRDefault="004A1644" w:rsidP="00A22A4B">
      <w:pPr>
        <w:rPr>
          <w:rFonts w:ascii="Arial" w:hAnsi="Arial" w:cs="Arial"/>
          <w:sz w:val="24"/>
          <w:szCs w:val="24"/>
        </w:rPr>
      </w:pPr>
    </w:p>
    <w:sectPr w:rsidR="004A1644" w:rsidRPr="005D0C4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A18CD" w14:textId="77777777" w:rsidR="00D340A8" w:rsidRDefault="00D340A8" w:rsidP="00D8256C">
      <w:pPr>
        <w:spacing w:after="0" w:line="240" w:lineRule="auto"/>
      </w:pPr>
      <w:r>
        <w:separator/>
      </w:r>
    </w:p>
  </w:endnote>
  <w:endnote w:type="continuationSeparator" w:id="0">
    <w:p w14:paraId="0DCC7184" w14:textId="77777777" w:rsidR="00D340A8" w:rsidRDefault="00D340A8" w:rsidP="00D82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7311880"/>
      <w:docPartObj>
        <w:docPartGallery w:val="Page Numbers (Bottom of Page)"/>
        <w:docPartUnique/>
      </w:docPartObj>
    </w:sdtPr>
    <w:sdtEndPr>
      <w:rPr>
        <w:noProof/>
      </w:rPr>
    </w:sdtEndPr>
    <w:sdtContent>
      <w:p w14:paraId="1D04B4A4" w14:textId="0F7C5575" w:rsidR="00533371" w:rsidRDefault="005333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5944F1" w14:textId="10111B77" w:rsidR="00D8256C" w:rsidRDefault="00D82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691DD" w14:textId="77777777" w:rsidR="00D340A8" w:rsidRDefault="00D340A8" w:rsidP="00D8256C">
      <w:pPr>
        <w:spacing w:after="0" w:line="240" w:lineRule="auto"/>
      </w:pPr>
      <w:r>
        <w:separator/>
      </w:r>
    </w:p>
  </w:footnote>
  <w:footnote w:type="continuationSeparator" w:id="0">
    <w:p w14:paraId="69F0F4D5" w14:textId="77777777" w:rsidR="00D340A8" w:rsidRDefault="00D340A8" w:rsidP="00D825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D86E2" w14:textId="7FDFBF5A" w:rsidR="00D8256C" w:rsidRDefault="00D8256C">
    <w:pPr>
      <w:pStyle w:val="Header"/>
    </w:pPr>
    <w:r>
      <w:t>James Davies - 2004369</w:t>
    </w:r>
  </w:p>
  <w:p w14:paraId="4E216A41" w14:textId="77777777" w:rsidR="00D8256C" w:rsidRDefault="00D825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B0751A"/>
    <w:multiLevelType w:val="hybridMultilevel"/>
    <w:tmpl w:val="83A27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A10E0B"/>
    <w:multiLevelType w:val="hybridMultilevel"/>
    <w:tmpl w:val="3998E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A4B"/>
    <w:rsid w:val="000029DD"/>
    <w:rsid w:val="00010D40"/>
    <w:rsid w:val="00012D36"/>
    <w:rsid w:val="00016DF0"/>
    <w:rsid w:val="00020188"/>
    <w:rsid w:val="000217A6"/>
    <w:rsid w:val="000353F2"/>
    <w:rsid w:val="00040559"/>
    <w:rsid w:val="000434AE"/>
    <w:rsid w:val="00043CA8"/>
    <w:rsid w:val="000508E6"/>
    <w:rsid w:val="000560DB"/>
    <w:rsid w:val="00060768"/>
    <w:rsid w:val="0007268F"/>
    <w:rsid w:val="00074F30"/>
    <w:rsid w:val="00077F65"/>
    <w:rsid w:val="000846AE"/>
    <w:rsid w:val="000916C8"/>
    <w:rsid w:val="000C20AE"/>
    <w:rsid w:val="000C5CD5"/>
    <w:rsid w:val="000D230E"/>
    <w:rsid w:val="000D6363"/>
    <w:rsid w:val="000E0EA0"/>
    <w:rsid w:val="000F3ED1"/>
    <w:rsid w:val="00100707"/>
    <w:rsid w:val="00100812"/>
    <w:rsid w:val="00101698"/>
    <w:rsid w:val="00103EE9"/>
    <w:rsid w:val="00112679"/>
    <w:rsid w:val="00114AAA"/>
    <w:rsid w:val="001208DD"/>
    <w:rsid w:val="0012597F"/>
    <w:rsid w:val="001365DF"/>
    <w:rsid w:val="0013742F"/>
    <w:rsid w:val="001405A6"/>
    <w:rsid w:val="00144616"/>
    <w:rsid w:val="00144B49"/>
    <w:rsid w:val="00145946"/>
    <w:rsid w:val="0014774E"/>
    <w:rsid w:val="0014779B"/>
    <w:rsid w:val="001616D2"/>
    <w:rsid w:val="001635CE"/>
    <w:rsid w:val="00175C36"/>
    <w:rsid w:val="0019234E"/>
    <w:rsid w:val="00192DFB"/>
    <w:rsid w:val="0019502C"/>
    <w:rsid w:val="001A65F3"/>
    <w:rsid w:val="001C1ADF"/>
    <w:rsid w:val="001C3949"/>
    <w:rsid w:val="001C5DE6"/>
    <w:rsid w:val="001D5246"/>
    <w:rsid w:val="001F51DF"/>
    <w:rsid w:val="00232E2B"/>
    <w:rsid w:val="002332D2"/>
    <w:rsid w:val="00236A58"/>
    <w:rsid w:val="00240E68"/>
    <w:rsid w:val="0024507B"/>
    <w:rsid w:val="00245F04"/>
    <w:rsid w:val="00255E1A"/>
    <w:rsid w:val="00256240"/>
    <w:rsid w:val="00260899"/>
    <w:rsid w:val="00260DDC"/>
    <w:rsid w:val="00264A87"/>
    <w:rsid w:val="002668A4"/>
    <w:rsid w:val="0027715F"/>
    <w:rsid w:val="00280BE2"/>
    <w:rsid w:val="0028129D"/>
    <w:rsid w:val="00281930"/>
    <w:rsid w:val="0028706C"/>
    <w:rsid w:val="002929A9"/>
    <w:rsid w:val="00292E7D"/>
    <w:rsid w:val="002A0898"/>
    <w:rsid w:val="002A7A1E"/>
    <w:rsid w:val="002B06F2"/>
    <w:rsid w:val="002B0D3A"/>
    <w:rsid w:val="002D09B1"/>
    <w:rsid w:val="002D2E0F"/>
    <w:rsid w:val="002D5859"/>
    <w:rsid w:val="002D61CD"/>
    <w:rsid w:val="002D62D4"/>
    <w:rsid w:val="002D73F3"/>
    <w:rsid w:val="002F5B0A"/>
    <w:rsid w:val="0032195A"/>
    <w:rsid w:val="003353AD"/>
    <w:rsid w:val="00335F0B"/>
    <w:rsid w:val="00340A29"/>
    <w:rsid w:val="0034284F"/>
    <w:rsid w:val="00360259"/>
    <w:rsid w:val="00363576"/>
    <w:rsid w:val="00364656"/>
    <w:rsid w:val="00392931"/>
    <w:rsid w:val="003A2886"/>
    <w:rsid w:val="003E5F16"/>
    <w:rsid w:val="00402ACF"/>
    <w:rsid w:val="004119F2"/>
    <w:rsid w:val="00415F86"/>
    <w:rsid w:val="00432F21"/>
    <w:rsid w:val="004355A1"/>
    <w:rsid w:val="00443686"/>
    <w:rsid w:val="00444E6C"/>
    <w:rsid w:val="00445668"/>
    <w:rsid w:val="00451B2E"/>
    <w:rsid w:val="004615F1"/>
    <w:rsid w:val="00475CE3"/>
    <w:rsid w:val="00480B4B"/>
    <w:rsid w:val="00480E59"/>
    <w:rsid w:val="00487F8D"/>
    <w:rsid w:val="00497160"/>
    <w:rsid w:val="004A1644"/>
    <w:rsid w:val="004A535B"/>
    <w:rsid w:val="004B1998"/>
    <w:rsid w:val="004C0A65"/>
    <w:rsid w:val="004C5F20"/>
    <w:rsid w:val="004E59FC"/>
    <w:rsid w:val="004F449F"/>
    <w:rsid w:val="00502656"/>
    <w:rsid w:val="0051032E"/>
    <w:rsid w:val="00513FE8"/>
    <w:rsid w:val="005217F7"/>
    <w:rsid w:val="00533371"/>
    <w:rsid w:val="0053601B"/>
    <w:rsid w:val="00554F4F"/>
    <w:rsid w:val="005721F7"/>
    <w:rsid w:val="00575351"/>
    <w:rsid w:val="00576A69"/>
    <w:rsid w:val="0058106C"/>
    <w:rsid w:val="0058397D"/>
    <w:rsid w:val="00590825"/>
    <w:rsid w:val="00591BF5"/>
    <w:rsid w:val="00596CB4"/>
    <w:rsid w:val="005A1212"/>
    <w:rsid w:val="005A3E68"/>
    <w:rsid w:val="005A527F"/>
    <w:rsid w:val="005B0365"/>
    <w:rsid w:val="005C5D53"/>
    <w:rsid w:val="005D0C43"/>
    <w:rsid w:val="005D23A4"/>
    <w:rsid w:val="005D63E9"/>
    <w:rsid w:val="005D7369"/>
    <w:rsid w:val="005D768E"/>
    <w:rsid w:val="005E2BEB"/>
    <w:rsid w:val="005F4376"/>
    <w:rsid w:val="00600360"/>
    <w:rsid w:val="0060438E"/>
    <w:rsid w:val="00604B40"/>
    <w:rsid w:val="006058D4"/>
    <w:rsid w:val="006059C6"/>
    <w:rsid w:val="006146B9"/>
    <w:rsid w:val="006165AF"/>
    <w:rsid w:val="00617C6E"/>
    <w:rsid w:val="0062357C"/>
    <w:rsid w:val="006246D7"/>
    <w:rsid w:val="006270B8"/>
    <w:rsid w:val="006314BE"/>
    <w:rsid w:val="006329B6"/>
    <w:rsid w:val="006424FB"/>
    <w:rsid w:val="00651343"/>
    <w:rsid w:val="006530BE"/>
    <w:rsid w:val="0065445C"/>
    <w:rsid w:val="006555E1"/>
    <w:rsid w:val="006574E7"/>
    <w:rsid w:val="006676D3"/>
    <w:rsid w:val="00671A87"/>
    <w:rsid w:val="006832B0"/>
    <w:rsid w:val="0069195E"/>
    <w:rsid w:val="006933ED"/>
    <w:rsid w:val="00696F80"/>
    <w:rsid w:val="006971C8"/>
    <w:rsid w:val="006A38F8"/>
    <w:rsid w:val="006B4A91"/>
    <w:rsid w:val="006B65B0"/>
    <w:rsid w:val="006C0680"/>
    <w:rsid w:val="006C31DE"/>
    <w:rsid w:val="006C576E"/>
    <w:rsid w:val="006D15E5"/>
    <w:rsid w:val="006D1BC5"/>
    <w:rsid w:val="006D743F"/>
    <w:rsid w:val="006F0DD0"/>
    <w:rsid w:val="00704627"/>
    <w:rsid w:val="00711728"/>
    <w:rsid w:val="007171FE"/>
    <w:rsid w:val="00717A88"/>
    <w:rsid w:val="00731565"/>
    <w:rsid w:val="00735618"/>
    <w:rsid w:val="007372C8"/>
    <w:rsid w:val="007521F8"/>
    <w:rsid w:val="00753CD2"/>
    <w:rsid w:val="00754E96"/>
    <w:rsid w:val="00754ECD"/>
    <w:rsid w:val="00771431"/>
    <w:rsid w:val="007714CB"/>
    <w:rsid w:val="007753AE"/>
    <w:rsid w:val="00784F87"/>
    <w:rsid w:val="007923CE"/>
    <w:rsid w:val="00797BCB"/>
    <w:rsid w:val="007A0B1F"/>
    <w:rsid w:val="007B13F5"/>
    <w:rsid w:val="007F256B"/>
    <w:rsid w:val="007F326B"/>
    <w:rsid w:val="008008BC"/>
    <w:rsid w:val="008050F6"/>
    <w:rsid w:val="00807D11"/>
    <w:rsid w:val="00811951"/>
    <w:rsid w:val="00830D4D"/>
    <w:rsid w:val="00832234"/>
    <w:rsid w:val="008360A8"/>
    <w:rsid w:val="00840BA0"/>
    <w:rsid w:val="008448BE"/>
    <w:rsid w:val="00847160"/>
    <w:rsid w:val="00867F7D"/>
    <w:rsid w:val="00874399"/>
    <w:rsid w:val="00877E1F"/>
    <w:rsid w:val="00895A47"/>
    <w:rsid w:val="008A4E5D"/>
    <w:rsid w:val="008A4EE4"/>
    <w:rsid w:val="008A5F3A"/>
    <w:rsid w:val="008A6CA8"/>
    <w:rsid w:val="008B22F9"/>
    <w:rsid w:val="008B7B41"/>
    <w:rsid w:val="008C5537"/>
    <w:rsid w:val="008D4AED"/>
    <w:rsid w:val="008D5228"/>
    <w:rsid w:val="008D6249"/>
    <w:rsid w:val="008E3D6B"/>
    <w:rsid w:val="008F1DEC"/>
    <w:rsid w:val="008F1F28"/>
    <w:rsid w:val="008F6514"/>
    <w:rsid w:val="008F698E"/>
    <w:rsid w:val="00910CD3"/>
    <w:rsid w:val="00916C85"/>
    <w:rsid w:val="00930B14"/>
    <w:rsid w:val="00952B02"/>
    <w:rsid w:val="00955FDC"/>
    <w:rsid w:val="009577ED"/>
    <w:rsid w:val="009604D6"/>
    <w:rsid w:val="009677E4"/>
    <w:rsid w:val="00976429"/>
    <w:rsid w:val="00977865"/>
    <w:rsid w:val="00980E90"/>
    <w:rsid w:val="00985812"/>
    <w:rsid w:val="0099025B"/>
    <w:rsid w:val="009A589A"/>
    <w:rsid w:val="009A7BD8"/>
    <w:rsid w:val="009B0D30"/>
    <w:rsid w:val="009C05A3"/>
    <w:rsid w:val="009C4C1E"/>
    <w:rsid w:val="009D041D"/>
    <w:rsid w:val="009D2430"/>
    <w:rsid w:val="009D43DB"/>
    <w:rsid w:val="009E5240"/>
    <w:rsid w:val="009F04C3"/>
    <w:rsid w:val="009F2A8D"/>
    <w:rsid w:val="009F4992"/>
    <w:rsid w:val="00A052FF"/>
    <w:rsid w:val="00A10E0A"/>
    <w:rsid w:val="00A114B9"/>
    <w:rsid w:val="00A13022"/>
    <w:rsid w:val="00A14ED6"/>
    <w:rsid w:val="00A22A4B"/>
    <w:rsid w:val="00A35899"/>
    <w:rsid w:val="00A35BEA"/>
    <w:rsid w:val="00A50012"/>
    <w:rsid w:val="00A50B74"/>
    <w:rsid w:val="00A50EC5"/>
    <w:rsid w:val="00A525EF"/>
    <w:rsid w:val="00A56CFA"/>
    <w:rsid w:val="00A62548"/>
    <w:rsid w:val="00A660D5"/>
    <w:rsid w:val="00A86675"/>
    <w:rsid w:val="00A9557F"/>
    <w:rsid w:val="00A97CFB"/>
    <w:rsid w:val="00AB02E8"/>
    <w:rsid w:val="00AB0909"/>
    <w:rsid w:val="00AB7999"/>
    <w:rsid w:val="00AC6E0D"/>
    <w:rsid w:val="00AC79CF"/>
    <w:rsid w:val="00AD24D3"/>
    <w:rsid w:val="00AD6161"/>
    <w:rsid w:val="00AE3949"/>
    <w:rsid w:val="00AF3410"/>
    <w:rsid w:val="00AF5E73"/>
    <w:rsid w:val="00B07171"/>
    <w:rsid w:val="00B07553"/>
    <w:rsid w:val="00B127F5"/>
    <w:rsid w:val="00B128B7"/>
    <w:rsid w:val="00B2624F"/>
    <w:rsid w:val="00B4216F"/>
    <w:rsid w:val="00B43528"/>
    <w:rsid w:val="00B47B08"/>
    <w:rsid w:val="00B67169"/>
    <w:rsid w:val="00B71F81"/>
    <w:rsid w:val="00B819D6"/>
    <w:rsid w:val="00B9364D"/>
    <w:rsid w:val="00B953D2"/>
    <w:rsid w:val="00B95A40"/>
    <w:rsid w:val="00B96497"/>
    <w:rsid w:val="00B97846"/>
    <w:rsid w:val="00BA3238"/>
    <w:rsid w:val="00BA4244"/>
    <w:rsid w:val="00BA6528"/>
    <w:rsid w:val="00BC2777"/>
    <w:rsid w:val="00BD23BF"/>
    <w:rsid w:val="00C00162"/>
    <w:rsid w:val="00C133C7"/>
    <w:rsid w:val="00C17239"/>
    <w:rsid w:val="00C212E0"/>
    <w:rsid w:val="00C42A38"/>
    <w:rsid w:val="00C50118"/>
    <w:rsid w:val="00C52616"/>
    <w:rsid w:val="00C5392B"/>
    <w:rsid w:val="00C5400F"/>
    <w:rsid w:val="00C56FAC"/>
    <w:rsid w:val="00C60127"/>
    <w:rsid w:val="00C72101"/>
    <w:rsid w:val="00C74899"/>
    <w:rsid w:val="00C833F8"/>
    <w:rsid w:val="00C96764"/>
    <w:rsid w:val="00CA20D2"/>
    <w:rsid w:val="00CA6931"/>
    <w:rsid w:val="00CC79B7"/>
    <w:rsid w:val="00CD7C0A"/>
    <w:rsid w:val="00CE6772"/>
    <w:rsid w:val="00CE7497"/>
    <w:rsid w:val="00D00236"/>
    <w:rsid w:val="00D013ED"/>
    <w:rsid w:val="00D03253"/>
    <w:rsid w:val="00D16905"/>
    <w:rsid w:val="00D203B3"/>
    <w:rsid w:val="00D209F1"/>
    <w:rsid w:val="00D223BD"/>
    <w:rsid w:val="00D340A8"/>
    <w:rsid w:val="00D35284"/>
    <w:rsid w:val="00D44D6F"/>
    <w:rsid w:val="00D45B3E"/>
    <w:rsid w:val="00D46ED2"/>
    <w:rsid w:val="00D479FA"/>
    <w:rsid w:val="00D73064"/>
    <w:rsid w:val="00D749FA"/>
    <w:rsid w:val="00D8256C"/>
    <w:rsid w:val="00D92752"/>
    <w:rsid w:val="00D92E8F"/>
    <w:rsid w:val="00D93C62"/>
    <w:rsid w:val="00DB013E"/>
    <w:rsid w:val="00DC214E"/>
    <w:rsid w:val="00DC22D0"/>
    <w:rsid w:val="00DC41BA"/>
    <w:rsid w:val="00DF7C31"/>
    <w:rsid w:val="00E014D1"/>
    <w:rsid w:val="00E11E74"/>
    <w:rsid w:val="00E12945"/>
    <w:rsid w:val="00E137B0"/>
    <w:rsid w:val="00E22C45"/>
    <w:rsid w:val="00E338DB"/>
    <w:rsid w:val="00E435FB"/>
    <w:rsid w:val="00E4635C"/>
    <w:rsid w:val="00E5112F"/>
    <w:rsid w:val="00E713BF"/>
    <w:rsid w:val="00E93F7A"/>
    <w:rsid w:val="00EA7AC6"/>
    <w:rsid w:val="00EA7DE0"/>
    <w:rsid w:val="00EC4A4C"/>
    <w:rsid w:val="00EC6541"/>
    <w:rsid w:val="00ED1D7C"/>
    <w:rsid w:val="00ED68C0"/>
    <w:rsid w:val="00EE0CAF"/>
    <w:rsid w:val="00EE4DBA"/>
    <w:rsid w:val="00EE58C6"/>
    <w:rsid w:val="00EE7A75"/>
    <w:rsid w:val="00EF1049"/>
    <w:rsid w:val="00EF2306"/>
    <w:rsid w:val="00F04F3D"/>
    <w:rsid w:val="00F23FF0"/>
    <w:rsid w:val="00F363C1"/>
    <w:rsid w:val="00F40DBD"/>
    <w:rsid w:val="00F53CD0"/>
    <w:rsid w:val="00F54455"/>
    <w:rsid w:val="00F63C83"/>
    <w:rsid w:val="00F75B6A"/>
    <w:rsid w:val="00F76837"/>
    <w:rsid w:val="00F86981"/>
    <w:rsid w:val="00FA5063"/>
    <w:rsid w:val="00FA6E65"/>
    <w:rsid w:val="00FA7F18"/>
    <w:rsid w:val="00FB5CE2"/>
    <w:rsid w:val="00FC2333"/>
    <w:rsid w:val="00FC3749"/>
    <w:rsid w:val="00FC7875"/>
    <w:rsid w:val="00FD40B3"/>
    <w:rsid w:val="00FE0FE4"/>
    <w:rsid w:val="00FF0710"/>
    <w:rsid w:val="00FF0BC4"/>
    <w:rsid w:val="00FF1BBB"/>
    <w:rsid w:val="00FF390D"/>
    <w:rsid w:val="00FF7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127B"/>
  <w15:chartTrackingRefBased/>
  <w15:docId w15:val="{FE17ADD1-F47D-4C06-AA3F-4FF1904E1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2A4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A4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338DB"/>
    <w:pPr>
      <w:ind w:left="720"/>
      <w:contextualSpacing/>
    </w:pPr>
  </w:style>
  <w:style w:type="paragraph" w:styleId="Header">
    <w:name w:val="header"/>
    <w:basedOn w:val="Normal"/>
    <w:link w:val="HeaderChar"/>
    <w:uiPriority w:val="99"/>
    <w:unhideWhenUsed/>
    <w:rsid w:val="00D825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56C"/>
  </w:style>
  <w:style w:type="paragraph" w:styleId="Footer">
    <w:name w:val="footer"/>
    <w:basedOn w:val="Normal"/>
    <w:link w:val="FooterChar"/>
    <w:uiPriority w:val="99"/>
    <w:unhideWhenUsed/>
    <w:rsid w:val="00D825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56C"/>
  </w:style>
  <w:style w:type="character" w:styleId="Hyperlink">
    <w:name w:val="Hyperlink"/>
    <w:basedOn w:val="DefaultParagraphFont"/>
    <w:uiPriority w:val="99"/>
    <w:unhideWhenUsed/>
    <w:rsid w:val="005D0C43"/>
    <w:rPr>
      <w:color w:val="0563C1" w:themeColor="hyperlink"/>
      <w:u w:val="single"/>
    </w:rPr>
  </w:style>
  <w:style w:type="character" w:styleId="UnresolvedMention">
    <w:name w:val="Unresolved Mention"/>
    <w:basedOn w:val="DefaultParagraphFont"/>
    <w:uiPriority w:val="99"/>
    <w:semiHidden/>
    <w:unhideWhenUsed/>
    <w:rsid w:val="005D0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grenfelltowerinquiry.org.uk/GTI%20-%20Phase%201%20report%20Executive%20Summary.pdf" TargetMode="External"/><Relationship Id="rId18" Type="http://schemas.openxmlformats.org/officeDocument/2006/relationships/hyperlink" Target="https://whatworks.college.police.uk/About/News/Documents/ATLAS.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cebcp.org/wp-content/evidence-based-policing/EBP-Guide.pdf" TargetMode="External"/><Relationship Id="rId17" Type="http://schemas.openxmlformats.org/officeDocument/2006/relationships/hyperlink" Target="https://www.theguardian.com/uk-news/2017/jun/14/what-happened-at-grenfell-tower-london-fire-visual-guide" TargetMode="External"/><Relationship Id="rId2" Type="http://schemas.openxmlformats.org/officeDocument/2006/relationships/numbering" Target="numbering.xml"/><Relationship Id="rId16" Type="http://schemas.openxmlformats.org/officeDocument/2006/relationships/hyperlink" Target="https://www.theguardian.com/uk-news/2018/may/14/grenfell-the-71-victims-their-lives-loves-and-loss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esip.org.uk/early-stages-methane" TargetMode="External"/><Relationship Id="rId5" Type="http://schemas.openxmlformats.org/officeDocument/2006/relationships/webSettings" Target="webSettings.xml"/><Relationship Id="rId15" Type="http://schemas.openxmlformats.org/officeDocument/2006/relationships/hyperlink" Target="https://assets.grenfelltowerinquiry.org.uk/documents/Witness%20statement%20-%20Police%20responder%20-%20Josh%20Rees%20MET00017468.pdf" TargetMode="External"/><Relationship Id="rId23" Type="http://schemas.openxmlformats.org/officeDocument/2006/relationships/theme" Target="theme/theme1.xml"/><Relationship Id="rId10" Type="http://schemas.openxmlformats.org/officeDocument/2006/relationships/hyperlink" Target="https://www.justiceinspectorates.gov.uk/hmicfrs/wp-content/uploads/joint-emergency-services-interoperability-principles-review.pdf" TargetMode="External"/><Relationship Id="rId19" Type="http://schemas.openxmlformats.org/officeDocument/2006/relationships/hyperlink" Target="https://www.birmingham.ac.uk/Documents/college-social-sciences/business/research/crime-justice-policing/conference-presentations-2019/cjp-conference-evidence-based-policing.pdf" TargetMode="External"/><Relationship Id="rId4" Type="http://schemas.openxmlformats.org/officeDocument/2006/relationships/settings" Target="settings.xml"/><Relationship Id="rId9" Type="http://schemas.openxmlformats.org/officeDocument/2006/relationships/hyperlink" Target="https://whatworks.college.police.uk/About/Pages/What-is-EBP.asp" TargetMode="External"/><Relationship Id="rId14" Type="http://schemas.openxmlformats.org/officeDocument/2006/relationships/hyperlink" Target="http://naru.org.uk/wp-content/uploads/2012/06/Emergency-Services-Interoperability-Presentation.pp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D48A0-718E-4C51-9E36-4221EB721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5607</TotalTime>
  <Pages>11</Pages>
  <Words>2416</Words>
  <Characters>13776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daviesjames1801@gmail.com</dc:creator>
  <cp:keywords/>
  <dc:description/>
  <cp:lastModifiedBy>daviesjames1801@gmail.com</cp:lastModifiedBy>
  <cp:revision>390</cp:revision>
  <dcterms:created xsi:type="dcterms:W3CDTF">2021-02-28T16:04:00Z</dcterms:created>
  <dcterms:modified xsi:type="dcterms:W3CDTF">2021-03-04T15:11:00Z</dcterms:modified>
</cp:coreProperties>
</file>