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B4651F" w14:textId="77777777" w:rsidR="00896135" w:rsidRDefault="00896135" w:rsidP="00896135">
      <w:pPr>
        <w:jc w:val="center"/>
      </w:pPr>
    </w:p>
    <w:p w14:paraId="129834F9" w14:textId="77777777" w:rsidR="00896135" w:rsidRDefault="00896135" w:rsidP="00896135">
      <w:pPr>
        <w:jc w:val="center"/>
        <w:rPr>
          <w:b/>
        </w:rPr>
      </w:pPr>
    </w:p>
    <w:p w14:paraId="467456A9" w14:textId="77777777" w:rsidR="0091303B" w:rsidRDefault="0091303B" w:rsidP="00896135">
      <w:pPr>
        <w:jc w:val="center"/>
        <w:rPr>
          <w:b/>
        </w:rPr>
      </w:pPr>
    </w:p>
    <w:p w14:paraId="0212E77D" w14:textId="77777777" w:rsidR="0091303B" w:rsidRDefault="0091303B" w:rsidP="00896135">
      <w:pPr>
        <w:jc w:val="center"/>
        <w:rPr>
          <w:b/>
        </w:rPr>
      </w:pPr>
    </w:p>
    <w:p w14:paraId="0F641EBA" w14:textId="77777777" w:rsidR="0091303B" w:rsidRDefault="0091303B" w:rsidP="00896135">
      <w:pPr>
        <w:jc w:val="center"/>
        <w:rPr>
          <w:b/>
        </w:rPr>
      </w:pPr>
    </w:p>
    <w:p w14:paraId="61F4E0CB" w14:textId="77777777" w:rsidR="0091303B" w:rsidRPr="00FB3EEF" w:rsidRDefault="0091303B" w:rsidP="00896135">
      <w:pPr>
        <w:jc w:val="center"/>
        <w:rPr>
          <w:b/>
        </w:rPr>
      </w:pPr>
    </w:p>
    <w:p w14:paraId="7434FEB5" w14:textId="1C2B0A64" w:rsidR="00896135" w:rsidRPr="00322C6A" w:rsidRDefault="00322C6A" w:rsidP="00322C6A">
      <w:pPr>
        <w:jc w:val="center"/>
        <w:rPr>
          <w:b/>
          <w:sz w:val="48"/>
          <w:szCs w:val="48"/>
        </w:rPr>
      </w:pPr>
      <w:r>
        <w:rPr>
          <w:b/>
          <w:sz w:val="48"/>
          <w:szCs w:val="48"/>
        </w:rPr>
        <w:t>Feasibility Plan for an International Meeting</w:t>
      </w:r>
    </w:p>
    <w:p w14:paraId="0ADB8DF4" w14:textId="77777777" w:rsidR="00322C6A" w:rsidRPr="00322C6A" w:rsidRDefault="00322C6A" w:rsidP="00322C6A">
      <w:pPr>
        <w:jc w:val="left"/>
        <w:rPr>
          <w:b/>
          <w:sz w:val="48"/>
          <w:szCs w:val="48"/>
        </w:rPr>
      </w:pPr>
    </w:p>
    <w:p w14:paraId="1A2B34DC" w14:textId="77777777" w:rsidR="00322C6A" w:rsidRDefault="00322C6A" w:rsidP="00322C6A">
      <w:pPr>
        <w:jc w:val="left"/>
        <w:rPr>
          <w:b/>
        </w:rPr>
      </w:pPr>
    </w:p>
    <w:p w14:paraId="03280268" w14:textId="77777777" w:rsidR="00322C6A" w:rsidRDefault="00322C6A" w:rsidP="00322C6A">
      <w:pPr>
        <w:jc w:val="left"/>
        <w:rPr>
          <w:b/>
        </w:rPr>
      </w:pPr>
    </w:p>
    <w:p w14:paraId="2919AC86" w14:textId="77777777" w:rsidR="00322C6A" w:rsidRDefault="00322C6A" w:rsidP="00322C6A">
      <w:pPr>
        <w:jc w:val="left"/>
        <w:rPr>
          <w:b/>
        </w:rPr>
      </w:pPr>
    </w:p>
    <w:p w14:paraId="6392A463" w14:textId="77777777" w:rsidR="00322C6A" w:rsidRDefault="00322C6A" w:rsidP="00322C6A">
      <w:pPr>
        <w:jc w:val="left"/>
        <w:rPr>
          <w:b/>
        </w:rPr>
      </w:pPr>
    </w:p>
    <w:p w14:paraId="60A6E243" w14:textId="77777777" w:rsidR="00322C6A" w:rsidRDefault="00322C6A" w:rsidP="00322C6A">
      <w:pPr>
        <w:jc w:val="left"/>
        <w:rPr>
          <w:b/>
        </w:rPr>
      </w:pPr>
    </w:p>
    <w:p w14:paraId="0E68B906" w14:textId="77777777" w:rsidR="00322C6A" w:rsidRDefault="00322C6A" w:rsidP="00322C6A">
      <w:pPr>
        <w:jc w:val="left"/>
        <w:rPr>
          <w:b/>
        </w:rPr>
      </w:pPr>
    </w:p>
    <w:p w14:paraId="1CBA47C6" w14:textId="77777777" w:rsidR="00322C6A" w:rsidRDefault="00322C6A" w:rsidP="00322C6A">
      <w:pPr>
        <w:jc w:val="left"/>
        <w:rPr>
          <w:b/>
        </w:rPr>
      </w:pPr>
    </w:p>
    <w:p w14:paraId="52B1D928" w14:textId="77777777" w:rsidR="00322C6A" w:rsidRDefault="00322C6A" w:rsidP="00322C6A">
      <w:pPr>
        <w:jc w:val="left"/>
        <w:rPr>
          <w:b/>
        </w:rPr>
      </w:pPr>
    </w:p>
    <w:p w14:paraId="6176C92E" w14:textId="77777777" w:rsidR="00322C6A" w:rsidRDefault="00322C6A" w:rsidP="00322C6A">
      <w:pPr>
        <w:jc w:val="left"/>
        <w:rPr>
          <w:b/>
        </w:rPr>
      </w:pPr>
    </w:p>
    <w:p w14:paraId="0F8C8580" w14:textId="77777777" w:rsidR="00322C6A" w:rsidRDefault="00322C6A" w:rsidP="00322C6A">
      <w:pPr>
        <w:jc w:val="left"/>
        <w:rPr>
          <w:b/>
        </w:rPr>
      </w:pPr>
    </w:p>
    <w:p w14:paraId="61A0DC3F" w14:textId="77777777" w:rsidR="00322C6A" w:rsidRDefault="00322C6A" w:rsidP="00322C6A">
      <w:pPr>
        <w:jc w:val="left"/>
        <w:rPr>
          <w:b/>
        </w:rPr>
      </w:pPr>
    </w:p>
    <w:p w14:paraId="51E76D5C" w14:textId="77777777" w:rsidR="00322C6A" w:rsidRDefault="00322C6A" w:rsidP="00322C6A">
      <w:pPr>
        <w:jc w:val="left"/>
        <w:rPr>
          <w:b/>
        </w:rPr>
      </w:pPr>
    </w:p>
    <w:p w14:paraId="643DB25B" w14:textId="77777777" w:rsidR="00322C6A" w:rsidRDefault="00322C6A" w:rsidP="00322C6A">
      <w:pPr>
        <w:jc w:val="left"/>
        <w:rPr>
          <w:b/>
        </w:rPr>
      </w:pPr>
    </w:p>
    <w:p w14:paraId="7469B0AF" w14:textId="77777777" w:rsidR="00322C6A" w:rsidRDefault="00322C6A" w:rsidP="00322C6A">
      <w:pPr>
        <w:jc w:val="left"/>
        <w:rPr>
          <w:b/>
        </w:rPr>
      </w:pPr>
    </w:p>
    <w:p w14:paraId="08A90A98" w14:textId="77777777" w:rsidR="00322C6A" w:rsidRDefault="00322C6A" w:rsidP="00322C6A">
      <w:pPr>
        <w:jc w:val="left"/>
        <w:rPr>
          <w:b/>
        </w:rPr>
      </w:pPr>
    </w:p>
    <w:p w14:paraId="3AA77ED9" w14:textId="77777777" w:rsidR="0091303B" w:rsidRDefault="0091303B" w:rsidP="00322C6A">
      <w:pPr>
        <w:jc w:val="left"/>
        <w:rPr>
          <w:b/>
        </w:rPr>
      </w:pPr>
    </w:p>
    <w:p w14:paraId="6B4F0C7C" w14:textId="77777777" w:rsidR="0091303B" w:rsidRDefault="00322C6A" w:rsidP="00322C6A">
      <w:pPr>
        <w:jc w:val="left"/>
        <w:rPr>
          <w:rFonts w:cs="Times New Roman"/>
          <w:bCs/>
          <w:lang w:val="en-US"/>
        </w:rPr>
      </w:pPr>
      <w:r w:rsidRPr="002362BC">
        <w:rPr>
          <w:rFonts w:cs="Times New Roman"/>
          <w:bCs/>
          <w:lang w:val="en-US"/>
        </w:rPr>
        <w:t>Student Name: Florin Andrei Ghin</w:t>
      </w:r>
      <w:r w:rsidR="0091303B">
        <w:rPr>
          <w:rFonts w:cs="Times New Roman"/>
          <w:bCs/>
          <w:lang w:val="en-US"/>
        </w:rPr>
        <w:t xml:space="preserve">ea </w:t>
      </w:r>
    </w:p>
    <w:p w14:paraId="05422096" w14:textId="46BA11F0" w:rsidR="00322C6A" w:rsidRPr="002362BC" w:rsidRDefault="00322C6A" w:rsidP="00322C6A">
      <w:pPr>
        <w:jc w:val="left"/>
        <w:rPr>
          <w:rFonts w:cs="Times New Roman"/>
          <w:bCs/>
          <w:lang w:val="en-US"/>
        </w:rPr>
      </w:pPr>
      <w:r w:rsidRPr="002362BC">
        <w:rPr>
          <w:rFonts w:cs="Times New Roman"/>
          <w:bCs/>
          <w:lang w:val="en-US"/>
        </w:rPr>
        <w:t>Student ID Number: 2214960</w:t>
      </w:r>
    </w:p>
    <w:p w14:paraId="54E8E066" w14:textId="6D4A232E" w:rsidR="00322C6A" w:rsidRPr="002362BC" w:rsidRDefault="00322C6A" w:rsidP="00322C6A">
      <w:pPr>
        <w:jc w:val="left"/>
        <w:rPr>
          <w:rFonts w:cs="Times New Roman"/>
          <w:bCs/>
          <w:lang w:val="en-US"/>
        </w:rPr>
      </w:pPr>
      <w:r w:rsidRPr="002362BC">
        <w:rPr>
          <w:rFonts w:cs="Times New Roman"/>
          <w:bCs/>
          <w:lang w:val="en-US"/>
        </w:rPr>
        <w:t xml:space="preserve">Module Title: </w:t>
      </w:r>
      <w:r>
        <w:rPr>
          <w:rFonts w:cs="Times New Roman"/>
          <w:bCs/>
          <w:lang w:val="en-US"/>
        </w:rPr>
        <w:t>International Meetings Management for the Hotel Industry</w:t>
      </w:r>
    </w:p>
    <w:p w14:paraId="04F594F5" w14:textId="34840B33" w:rsidR="00322C6A" w:rsidRPr="002362BC" w:rsidRDefault="00322C6A" w:rsidP="00322C6A">
      <w:pPr>
        <w:jc w:val="left"/>
        <w:rPr>
          <w:rFonts w:cs="Times New Roman"/>
          <w:bCs/>
          <w:lang w:val="en-US"/>
        </w:rPr>
      </w:pPr>
      <w:r w:rsidRPr="002362BC">
        <w:rPr>
          <w:rFonts w:cs="Times New Roman"/>
          <w:bCs/>
          <w:lang w:val="en-US"/>
        </w:rPr>
        <w:t>Module Number: BMIH</w:t>
      </w:r>
      <w:r>
        <w:rPr>
          <w:rFonts w:cs="Times New Roman"/>
          <w:bCs/>
          <w:lang w:val="en-US"/>
        </w:rPr>
        <w:t>6007</w:t>
      </w:r>
    </w:p>
    <w:p w14:paraId="0B19C655" w14:textId="2E36DAE7" w:rsidR="000A45BF" w:rsidRPr="0091303B" w:rsidRDefault="00322C6A" w:rsidP="0091303B">
      <w:pPr>
        <w:jc w:val="left"/>
        <w:rPr>
          <w:rFonts w:cs="Times New Roman"/>
          <w:bCs/>
          <w:lang w:val="en-US"/>
        </w:rPr>
      </w:pPr>
      <w:r w:rsidRPr="002362BC">
        <w:rPr>
          <w:rFonts w:cs="Times New Roman"/>
          <w:bCs/>
          <w:lang w:val="en-US"/>
        </w:rPr>
        <w:t xml:space="preserve">Lecture’s </w:t>
      </w:r>
      <w:proofErr w:type="spellStart"/>
      <w:proofErr w:type="gramStart"/>
      <w:r w:rsidRPr="002362BC">
        <w:rPr>
          <w:rFonts w:cs="Times New Roman"/>
          <w:bCs/>
          <w:lang w:val="en-US"/>
        </w:rPr>
        <w:t>Name:</w:t>
      </w:r>
      <w:r>
        <w:rPr>
          <w:rFonts w:cs="Times New Roman"/>
          <w:bCs/>
          <w:lang w:val="en-US"/>
        </w:rPr>
        <w:t>Kathrin</w:t>
      </w:r>
      <w:proofErr w:type="spellEnd"/>
      <w:proofErr w:type="gramEnd"/>
      <w:r>
        <w:rPr>
          <w:rFonts w:cs="Times New Roman"/>
          <w:bCs/>
          <w:lang w:val="en-US"/>
        </w:rPr>
        <w:t xml:space="preserve"> Flynn</w:t>
      </w:r>
      <w:r w:rsidR="0086431B">
        <w:br w:type="page"/>
      </w:r>
    </w:p>
    <w:p w14:paraId="76DA4F4B" w14:textId="77777777" w:rsidR="000A45BF" w:rsidRPr="004B165B" w:rsidRDefault="0086431B" w:rsidP="000A45BF">
      <w:pPr>
        <w:rPr>
          <w:b/>
        </w:rPr>
      </w:pPr>
      <w:r w:rsidRPr="004B165B">
        <w:rPr>
          <w:b/>
        </w:rPr>
        <w:lastRenderedPageBreak/>
        <w:t xml:space="preserve">Slide 1: </w:t>
      </w:r>
    </w:p>
    <w:p w14:paraId="3020D4BA" w14:textId="77777777" w:rsidR="000A45BF" w:rsidRPr="004B165B" w:rsidRDefault="0086431B" w:rsidP="000A45BF">
      <w:pPr>
        <w:rPr>
          <w:b/>
        </w:rPr>
      </w:pPr>
      <w:r w:rsidRPr="004B165B">
        <w:rPr>
          <w:b/>
        </w:rPr>
        <w:t xml:space="preserve">Title </w:t>
      </w:r>
    </w:p>
    <w:p w14:paraId="295671A3" w14:textId="09DF627E" w:rsidR="00D605E4" w:rsidRDefault="00847F22" w:rsidP="00D605E4">
      <w:pPr>
        <w:jc w:val="center"/>
        <w:rPr>
          <w:b/>
        </w:rPr>
      </w:pPr>
      <w:r w:rsidRPr="00847F22">
        <w:rPr>
          <w:b/>
          <w:noProof/>
          <w:lang w:val="en-US"/>
        </w:rPr>
        <w:drawing>
          <wp:inline distT="0" distB="0" distL="0" distR="0" wp14:anchorId="2885AE57" wp14:editId="2B7DFEEC">
            <wp:extent cx="4572638" cy="25721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638" cy="2572109"/>
                    </a:xfrm>
                    <a:prstGeom prst="rect">
                      <a:avLst/>
                    </a:prstGeom>
                  </pic:spPr>
                </pic:pic>
              </a:graphicData>
            </a:graphic>
          </wp:inline>
        </w:drawing>
      </w:r>
    </w:p>
    <w:p w14:paraId="3441127E" w14:textId="6494538F" w:rsidR="00FF2B06" w:rsidRDefault="0086431B" w:rsidP="000A45BF">
      <w:pPr>
        <w:rPr>
          <w:b/>
        </w:rPr>
      </w:pPr>
      <w:r w:rsidRPr="004B165B">
        <w:rPr>
          <w:b/>
        </w:rPr>
        <w:t xml:space="preserve">Slide </w:t>
      </w:r>
      <w:r w:rsidR="00ED099A">
        <w:rPr>
          <w:b/>
        </w:rPr>
        <w:t>2</w:t>
      </w:r>
      <w:r w:rsidRPr="004B165B">
        <w:rPr>
          <w:b/>
        </w:rPr>
        <w:t>:</w:t>
      </w:r>
    </w:p>
    <w:p w14:paraId="3F6F44B7" w14:textId="77777777" w:rsidR="00EE2068" w:rsidRDefault="00EE2068" w:rsidP="000A45BF">
      <w:pPr>
        <w:rPr>
          <w:b/>
        </w:rPr>
      </w:pPr>
      <w:r>
        <w:rPr>
          <w:b/>
        </w:rPr>
        <w:t xml:space="preserve">Introduction </w:t>
      </w:r>
    </w:p>
    <w:p w14:paraId="2AABEB43" w14:textId="77777777" w:rsidR="00EE2068" w:rsidRDefault="00EE2068" w:rsidP="00EE2068">
      <w:pPr>
        <w:jc w:val="center"/>
        <w:rPr>
          <w:b/>
        </w:rPr>
      </w:pPr>
      <w:r w:rsidRPr="00EE2068">
        <w:rPr>
          <w:b/>
          <w:noProof/>
        </w:rPr>
        <w:drawing>
          <wp:inline distT="0" distB="0" distL="0" distR="0" wp14:anchorId="1BA969DF" wp14:editId="4D4F4416">
            <wp:extent cx="4572638" cy="257210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638" cy="2572109"/>
                    </a:xfrm>
                    <a:prstGeom prst="rect">
                      <a:avLst/>
                    </a:prstGeom>
                  </pic:spPr>
                </pic:pic>
              </a:graphicData>
            </a:graphic>
          </wp:inline>
        </w:drawing>
      </w:r>
    </w:p>
    <w:p w14:paraId="2688AE52" w14:textId="70A7ADB1" w:rsidR="00D605E4" w:rsidRPr="00D605E4" w:rsidRDefault="004C337E" w:rsidP="000A45BF">
      <w:pPr>
        <w:rPr>
          <w:lang w:val="en-US"/>
        </w:rPr>
      </w:pPr>
      <w:r w:rsidRPr="00EE2068">
        <w:rPr>
          <w:lang w:val="en-US"/>
        </w:rPr>
        <w:t xml:space="preserve">The presentation will discuss the importance of role of </w:t>
      </w:r>
      <w:r w:rsidR="00244336" w:rsidRPr="00244336">
        <w:rPr>
          <w:lang w:val="en-US"/>
        </w:rPr>
        <w:t>Equality, Diversity and Inclusion</w:t>
      </w:r>
      <w:r w:rsidR="00244336">
        <w:rPr>
          <w:lang w:val="en-US"/>
        </w:rPr>
        <w:t xml:space="preserve"> (</w:t>
      </w:r>
      <w:r w:rsidRPr="00EE2068">
        <w:rPr>
          <w:lang w:val="en-US"/>
        </w:rPr>
        <w:t>EDI</w:t>
      </w:r>
      <w:r w:rsidR="00244336">
        <w:rPr>
          <w:lang w:val="en-US"/>
        </w:rPr>
        <w:t xml:space="preserve">) </w:t>
      </w:r>
      <w:r w:rsidRPr="00EE2068">
        <w:rPr>
          <w:lang w:val="en-US"/>
        </w:rPr>
        <w:t>within hospitality industry. Also, it will highlight how EDI can effectively implement in business operations. Moreover, the presentation will discuss operational factors for the event and financial factors as well.</w:t>
      </w:r>
    </w:p>
    <w:p w14:paraId="5FCE2872" w14:textId="77777777" w:rsidR="00D605E4" w:rsidRDefault="00D605E4" w:rsidP="000A45BF">
      <w:pPr>
        <w:rPr>
          <w:b/>
        </w:rPr>
      </w:pPr>
    </w:p>
    <w:p w14:paraId="60D08632" w14:textId="77777777" w:rsidR="00D605E4" w:rsidRDefault="00D605E4" w:rsidP="000A45BF">
      <w:pPr>
        <w:rPr>
          <w:b/>
        </w:rPr>
      </w:pPr>
    </w:p>
    <w:p w14:paraId="67814206" w14:textId="77777777" w:rsidR="00D605E4" w:rsidRDefault="00D605E4" w:rsidP="000A45BF">
      <w:pPr>
        <w:rPr>
          <w:b/>
        </w:rPr>
      </w:pPr>
    </w:p>
    <w:p w14:paraId="168F7D3C" w14:textId="3AB90854" w:rsidR="00EE2068" w:rsidRPr="00EE2068" w:rsidRDefault="00EE2068" w:rsidP="000A45BF">
      <w:pPr>
        <w:rPr>
          <w:b/>
        </w:rPr>
      </w:pPr>
      <w:r w:rsidRPr="00EE2068">
        <w:rPr>
          <w:b/>
        </w:rPr>
        <w:lastRenderedPageBreak/>
        <w:t>Slide 3:</w:t>
      </w:r>
    </w:p>
    <w:p w14:paraId="19C43673" w14:textId="77777777" w:rsidR="000A45BF" w:rsidRPr="004B165B" w:rsidRDefault="0086431B" w:rsidP="00FF2B06">
      <w:pPr>
        <w:rPr>
          <w:b/>
        </w:rPr>
      </w:pPr>
      <w:r w:rsidRPr="004B165B">
        <w:rPr>
          <w:b/>
        </w:rPr>
        <w:t>Event Content and Context</w:t>
      </w:r>
    </w:p>
    <w:p w14:paraId="1769907A" w14:textId="77777777" w:rsidR="001A6E88" w:rsidRDefault="00847F22" w:rsidP="00847F22">
      <w:pPr>
        <w:jc w:val="center"/>
      </w:pPr>
      <w:r w:rsidRPr="00847F22">
        <w:rPr>
          <w:noProof/>
          <w:lang w:val="en-US"/>
        </w:rPr>
        <w:drawing>
          <wp:inline distT="0" distB="0" distL="0" distR="0" wp14:anchorId="74F3E30B" wp14:editId="4B5A2225">
            <wp:extent cx="4572638" cy="25721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638" cy="2572109"/>
                    </a:xfrm>
                    <a:prstGeom prst="rect">
                      <a:avLst/>
                    </a:prstGeom>
                  </pic:spPr>
                </pic:pic>
              </a:graphicData>
            </a:graphic>
          </wp:inline>
        </w:drawing>
      </w:r>
    </w:p>
    <w:p w14:paraId="41E3E118" w14:textId="7A586245" w:rsidR="00D605E4" w:rsidRDefault="0086431B" w:rsidP="00FF2B06">
      <w:r>
        <w:t xml:space="preserve">Through </w:t>
      </w:r>
      <w:r w:rsidR="00510645">
        <w:t>the</w:t>
      </w:r>
      <w:r>
        <w:t xml:space="preserve"> event</w:t>
      </w:r>
      <w:r w:rsidR="00510645">
        <w:t xml:space="preserve"> “Voices of Inclusion”</w:t>
      </w:r>
      <w:r>
        <w:t>, attendees will discuss why EDI is vital not only for the sake of ethics but also because it helps propel business understanding and push the envelope</w:t>
      </w:r>
      <w:r w:rsidR="00BA41C1">
        <w:t xml:space="preserve"> on innovation. </w:t>
      </w:r>
      <w:r>
        <w:t xml:space="preserve">Targeted sessions for industry leaders will be provided at the summit, offering practical tools and frameworks to implement EDI into use within ops, hiring, and services to guests.  </w:t>
      </w:r>
      <w:r w:rsidR="00BA41C1">
        <w:t xml:space="preserve"> </w:t>
      </w:r>
      <w:r>
        <w:t>Attendees will learn how EDI has truly improved team dynamics, customer experience and overall performance by looking at real-life examples from t</w:t>
      </w:r>
      <w:r w:rsidR="00BA41C1">
        <w:t>he leading hospitality brands. In addition, t</w:t>
      </w:r>
      <w:r>
        <w:t>here will be interactive panels and roundtables on overcomin</w:t>
      </w:r>
      <w:r w:rsidR="00DB398A">
        <w:t xml:space="preserve">g industry-specific challenges. </w:t>
      </w:r>
      <w:r>
        <w:t>Attendees will be able to review and discover</w:t>
      </w:r>
      <w:r w:rsidR="00DB398A">
        <w:t xml:space="preserve"> tools with EDI implementation</w:t>
      </w:r>
      <w:r>
        <w:t>, such as accessibility-enhancing technologies and diversity-focused training programs that make EDI easier and stronger.</w:t>
      </w:r>
    </w:p>
    <w:p w14:paraId="54C25244" w14:textId="77777777" w:rsidR="00D605E4" w:rsidRDefault="00D605E4" w:rsidP="00FF2B06"/>
    <w:p w14:paraId="0DF6573C" w14:textId="77777777" w:rsidR="00D605E4" w:rsidRDefault="00D605E4" w:rsidP="00FF2B06"/>
    <w:p w14:paraId="66F555D5" w14:textId="77777777" w:rsidR="00D605E4" w:rsidRDefault="00D605E4" w:rsidP="00FF2B06"/>
    <w:p w14:paraId="6D8BD7E7" w14:textId="77777777" w:rsidR="00D605E4" w:rsidRDefault="00D605E4" w:rsidP="00FF2B06"/>
    <w:p w14:paraId="351F5A2E" w14:textId="77777777" w:rsidR="00D605E4" w:rsidRDefault="00D605E4" w:rsidP="00FF2B06"/>
    <w:p w14:paraId="60EABEE2" w14:textId="77777777" w:rsidR="00D605E4" w:rsidRDefault="00D605E4" w:rsidP="00FF2B06"/>
    <w:p w14:paraId="16B14CA5" w14:textId="77777777" w:rsidR="00D605E4" w:rsidRDefault="00D605E4" w:rsidP="00FF2B06"/>
    <w:p w14:paraId="6EFACDA3" w14:textId="77777777" w:rsidR="00D605E4" w:rsidRDefault="00D605E4" w:rsidP="00FF2B06"/>
    <w:p w14:paraId="4369DC97" w14:textId="77777777" w:rsidR="00D605E4" w:rsidRDefault="00D605E4" w:rsidP="00FF2B06"/>
    <w:p w14:paraId="729CC442" w14:textId="77777777" w:rsidR="00D605E4" w:rsidRDefault="00D605E4" w:rsidP="00FF2B06"/>
    <w:p w14:paraId="4D3A5790" w14:textId="77777777" w:rsidR="00D605E4" w:rsidRDefault="00D605E4" w:rsidP="00FF2B06"/>
    <w:p w14:paraId="53503B35" w14:textId="10A0066E" w:rsidR="00FF2B06" w:rsidRPr="00543B0D" w:rsidRDefault="0086431B" w:rsidP="00FF2B06">
      <w:pPr>
        <w:rPr>
          <w:b/>
        </w:rPr>
      </w:pPr>
      <w:r w:rsidRPr="00543B0D">
        <w:rPr>
          <w:b/>
        </w:rPr>
        <w:t xml:space="preserve">Slide </w:t>
      </w:r>
      <w:r w:rsidR="00EE2068">
        <w:rPr>
          <w:b/>
        </w:rPr>
        <w:t>4</w:t>
      </w:r>
      <w:r w:rsidRPr="00543B0D">
        <w:rPr>
          <w:b/>
        </w:rPr>
        <w:t>:</w:t>
      </w:r>
    </w:p>
    <w:p w14:paraId="47FC3E97" w14:textId="77777777" w:rsidR="00342F3F" w:rsidRPr="00342F3F" w:rsidRDefault="0086431B" w:rsidP="00342F3F">
      <w:r w:rsidRPr="00543B0D">
        <w:rPr>
          <w:b/>
        </w:rPr>
        <w:t xml:space="preserve">Market </w:t>
      </w:r>
      <w:r w:rsidR="000A3F43">
        <w:rPr>
          <w:b/>
        </w:rPr>
        <w:t xml:space="preserve">Factors - </w:t>
      </w:r>
      <w:r w:rsidR="00E62E5A" w:rsidRPr="00E62E5A">
        <w:t>Target Market</w:t>
      </w:r>
    </w:p>
    <w:p w14:paraId="32F9F4A2" w14:textId="77777777" w:rsidR="00E645FB" w:rsidRDefault="00D03015" w:rsidP="00D03015">
      <w:pPr>
        <w:jc w:val="center"/>
      </w:pPr>
      <w:r w:rsidRPr="00D03015">
        <w:rPr>
          <w:noProof/>
          <w:lang w:val="en-US"/>
        </w:rPr>
        <w:drawing>
          <wp:inline distT="0" distB="0" distL="0" distR="0" wp14:anchorId="5BDCB6BD" wp14:editId="3D5B4D92">
            <wp:extent cx="4572638" cy="257210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638" cy="2572109"/>
                    </a:xfrm>
                    <a:prstGeom prst="rect">
                      <a:avLst/>
                    </a:prstGeom>
                  </pic:spPr>
                </pic:pic>
              </a:graphicData>
            </a:graphic>
          </wp:inline>
        </w:drawing>
      </w:r>
    </w:p>
    <w:p w14:paraId="3A2AB328" w14:textId="767E4164" w:rsidR="00490C6C" w:rsidRDefault="0086431B" w:rsidP="00490C6C">
      <w:r>
        <w:t>The target market for this Voices of Inclusion Leadership Summit will be the participants of the hospitality business. Primary attendees include CEOs and managers, who are hospitality executives and dependent on EDI to achieve the objectives of their EDI strategy</w:t>
      </w:r>
      <w:r w:rsidR="00126FA3">
        <w:t xml:space="preserve"> (</w:t>
      </w:r>
      <w:r w:rsidR="00126FA3" w:rsidRPr="00664D75">
        <w:t>Bowdin</w:t>
      </w:r>
      <w:r w:rsidR="00126FA3">
        <w:t xml:space="preserve"> et al., 2023)</w:t>
      </w:r>
      <w:r>
        <w:t xml:space="preserve">. Another key audience comprises HR professionals who are focused on recruiting on building diversity within employee engagement. A significant market also represents event planners and organizers who want to make hospitality events more inclusive. </w:t>
      </w:r>
    </w:p>
    <w:p w14:paraId="1327EA3D" w14:textId="007B4B5B" w:rsidR="00E645FB" w:rsidRPr="00E645FB" w:rsidRDefault="0086431B" w:rsidP="000A45BF">
      <w:pPr>
        <w:rPr>
          <w:b/>
        </w:rPr>
      </w:pPr>
      <w:r w:rsidRPr="00E645FB">
        <w:rPr>
          <w:b/>
        </w:rPr>
        <w:t xml:space="preserve">Slide </w:t>
      </w:r>
      <w:r w:rsidR="00EE2068">
        <w:rPr>
          <w:b/>
        </w:rPr>
        <w:t>5</w:t>
      </w:r>
      <w:r w:rsidRPr="00E645FB">
        <w:rPr>
          <w:b/>
        </w:rPr>
        <w:t xml:space="preserve">: </w:t>
      </w:r>
    </w:p>
    <w:p w14:paraId="7D51DE6E" w14:textId="77777777" w:rsidR="00E62E5A" w:rsidRDefault="0086431B" w:rsidP="000A45BF">
      <w:r w:rsidRPr="00543B0D">
        <w:rPr>
          <w:b/>
        </w:rPr>
        <w:t xml:space="preserve">Market </w:t>
      </w:r>
      <w:r>
        <w:rPr>
          <w:b/>
        </w:rPr>
        <w:t xml:space="preserve">Factors - </w:t>
      </w:r>
      <w:r w:rsidRPr="00E62E5A">
        <w:t xml:space="preserve">Market Demand </w:t>
      </w:r>
    </w:p>
    <w:p w14:paraId="48CF0B9C" w14:textId="77777777" w:rsidR="00545487" w:rsidRPr="00FA5CCC" w:rsidRDefault="00FA5CCC" w:rsidP="00FA5CCC">
      <w:pPr>
        <w:jc w:val="center"/>
      </w:pPr>
      <w:r w:rsidRPr="00FA5CCC">
        <w:rPr>
          <w:noProof/>
          <w:lang w:val="en-US"/>
        </w:rPr>
        <w:drawing>
          <wp:inline distT="0" distB="0" distL="0" distR="0" wp14:anchorId="72BBBCDE" wp14:editId="274980E5">
            <wp:extent cx="4572638" cy="25721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638" cy="2572109"/>
                    </a:xfrm>
                    <a:prstGeom prst="rect">
                      <a:avLst/>
                    </a:prstGeom>
                  </pic:spPr>
                </pic:pic>
              </a:graphicData>
            </a:graphic>
          </wp:inline>
        </w:drawing>
      </w:r>
    </w:p>
    <w:p w14:paraId="49FD3E02" w14:textId="77777777" w:rsidR="00667250" w:rsidRDefault="0086431B" w:rsidP="00FA5CCC">
      <w:r>
        <w:lastRenderedPageBreak/>
        <w:t>EDI has become increasingly important in the hospitality industry as consumers expect it</w:t>
      </w:r>
      <w:r w:rsidR="00026FD7">
        <w:t xml:space="preserve"> (</w:t>
      </w:r>
      <w:r w:rsidR="00026FD7" w:rsidRPr="00F26505">
        <w:t>Kotler</w:t>
      </w:r>
      <w:r w:rsidR="00026FD7">
        <w:t xml:space="preserve"> et al., 2023)</w:t>
      </w:r>
      <w:r>
        <w:t xml:space="preserve">, as a compliance requirement, and to better attract and retain a more diverse talent pool. </w:t>
      </w:r>
      <w:r w:rsidR="00026FD7">
        <w:t>Statista (2025)</w:t>
      </w:r>
      <w:r w:rsidR="00C3236E">
        <w:t xml:space="preserve"> </w:t>
      </w:r>
      <w:r>
        <w:t>highlight a rising demand for practising inclusive practices to improve guest satisfaction as well as to increase employee welfare</w:t>
      </w:r>
      <w:r w:rsidR="00CF65A1">
        <w:t xml:space="preserve"> (Bäckström and</w:t>
      </w:r>
      <w:r w:rsidR="00CF65A1" w:rsidRPr="00CF65A1">
        <w:t xml:space="preserve"> Mosleh</w:t>
      </w:r>
      <w:r w:rsidR="00CF65A1">
        <w:t>, 2021)</w:t>
      </w:r>
      <w:r>
        <w:t>. This demand aligns perfectly with events focused on actionable EDI strategies.</w:t>
      </w:r>
      <w:r w:rsidR="00FA5CCC">
        <w:t xml:space="preserve"> </w:t>
      </w:r>
      <w:r>
        <w:t xml:space="preserve">Several conferences are hosted that address general leadership or HR issues in general, but few are dedicated to EDI issues in the hospitality field. It </w:t>
      </w:r>
      <w:r w:rsidR="00476B4B">
        <w:t>will put</w:t>
      </w:r>
      <w:r>
        <w:t xml:space="preserve"> the “Voices of Inclusion” Leadership Summit in a unique place in the market.</w:t>
      </w:r>
    </w:p>
    <w:p w14:paraId="1340A081" w14:textId="77777777" w:rsidR="00E645FB" w:rsidRPr="00E645FB" w:rsidRDefault="0086431B" w:rsidP="000A45BF">
      <w:pPr>
        <w:rPr>
          <w:b/>
        </w:rPr>
      </w:pPr>
      <w:r w:rsidRPr="00E645FB">
        <w:rPr>
          <w:b/>
        </w:rPr>
        <w:t xml:space="preserve">Slide </w:t>
      </w:r>
      <w:r w:rsidR="00EE2068">
        <w:rPr>
          <w:b/>
        </w:rPr>
        <w:t>6</w:t>
      </w:r>
      <w:r w:rsidRPr="00E645FB">
        <w:rPr>
          <w:b/>
        </w:rPr>
        <w:t>:</w:t>
      </w:r>
    </w:p>
    <w:p w14:paraId="315A3D2C" w14:textId="77777777" w:rsidR="00644FD4" w:rsidRPr="00644FD4" w:rsidRDefault="0086431B" w:rsidP="00644FD4">
      <w:r w:rsidRPr="00543B0D">
        <w:rPr>
          <w:b/>
        </w:rPr>
        <w:t xml:space="preserve">Market </w:t>
      </w:r>
      <w:r>
        <w:rPr>
          <w:b/>
        </w:rPr>
        <w:t xml:space="preserve">Factors - </w:t>
      </w:r>
      <w:r w:rsidR="006B7949" w:rsidRPr="006B7949">
        <w:t>Competitor Analysis</w:t>
      </w:r>
    </w:p>
    <w:p w14:paraId="6DE97F52" w14:textId="77777777" w:rsidR="00E645FB" w:rsidRDefault="009201C8" w:rsidP="009201C8">
      <w:pPr>
        <w:jc w:val="center"/>
      </w:pPr>
      <w:r w:rsidRPr="009201C8">
        <w:rPr>
          <w:noProof/>
          <w:lang w:val="en-US"/>
        </w:rPr>
        <w:drawing>
          <wp:inline distT="0" distB="0" distL="0" distR="0" wp14:anchorId="49E28890" wp14:editId="129DDF12">
            <wp:extent cx="4572638" cy="257210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638" cy="2572109"/>
                    </a:xfrm>
                    <a:prstGeom prst="rect">
                      <a:avLst/>
                    </a:prstGeom>
                  </pic:spPr>
                </pic:pic>
              </a:graphicData>
            </a:graphic>
          </wp:inline>
        </w:drawing>
      </w:r>
    </w:p>
    <w:p w14:paraId="31C671CA" w14:textId="77777777" w:rsidR="00490C6C" w:rsidRDefault="0086431B" w:rsidP="000A45BF">
      <w:r>
        <w:t>EDI-focused events in the UK hospitality sector have both challenges and opportunities. UK</w:t>
      </w:r>
      <w:r w:rsidR="00110E1E">
        <w:t xml:space="preserve"> </w:t>
      </w:r>
      <w:r>
        <w:t xml:space="preserve">Hospitality’s EDI group is well served with valuable resources but </w:t>
      </w:r>
      <w:r w:rsidR="00E7092D">
        <w:t>did not</w:t>
      </w:r>
      <w:r>
        <w:t xml:space="preserve"> seem to organise a significant large volume event regularly</w:t>
      </w:r>
      <w:r w:rsidR="003803CE">
        <w:t xml:space="preserve"> (UKH, 2025)</w:t>
      </w:r>
      <w:r>
        <w:t>. High-profile speakers make the Annual Hospitality Conference (AHC) a draw to a broad audience, but its limited EDI focus means that it is not appropriate for in-depth discussion</w:t>
      </w:r>
      <w:r w:rsidR="003803CE">
        <w:t xml:space="preserve"> (AHC, 2025)</w:t>
      </w:r>
      <w:r>
        <w:t xml:space="preserve">. Just like the Inclusion, Diversity, and Equality in the Workplace Conference boasts EDI insight, but not hospitality-specific content. </w:t>
      </w:r>
    </w:p>
    <w:p w14:paraId="250815BF" w14:textId="77777777" w:rsidR="00E645FB" w:rsidRPr="0028286F" w:rsidRDefault="0086431B" w:rsidP="000A45BF">
      <w:pPr>
        <w:rPr>
          <w:b/>
        </w:rPr>
      </w:pPr>
      <w:r w:rsidRPr="0028286F">
        <w:rPr>
          <w:b/>
        </w:rPr>
        <w:t xml:space="preserve">Slide </w:t>
      </w:r>
      <w:r w:rsidR="00EE2068">
        <w:rPr>
          <w:b/>
        </w:rPr>
        <w:t>7</w:t>
      </w:r>
      <w:r w:rsidRPr="0028286F">
        <w:rPr>
          <w:b/>
        </w:rPr>
        <w:t>:</w:t>
      </w:r>
    </w:p>
    <w:p w14:paraId="4236FF2D" w14:textId="77777777" w:rsidR="000A45BF" w:rsidRDefault="0086431B" w:rsidP="0028286F">
      <w:r w:rsidRPr="0028286F">
        <w:rPr>
          <w:b/>
        </w:rPr>
        <w:t xml:space="preserve">Operational </w:t>
      </w:r>
      <w:r w:rsidR="00E645FB" w:rsidRPr="0028286F">
        <w:rPr>
          <w:b/>
        </w:rPr>
        <w:t>Factors</w:t>
      </w:r>
      <w:r w:rsidR="0028286F">
        <w:t xml:space="preserve"> - Venue Availability</w:t>
      </w:r>
    </w:p>
    <w:p w14:paraId="52E8436E" w14:textId="77777777" w:rsidR="00257542" w:rsidRDefault="009D6B4E" w:rsidP="009D6B4E">
      <w:pPr>
        <w:jc w:val="center"/>
      </w:pPr>
      <w:r w:rsidRPr="009D6B4E">
        <w:rPr>
          <w:noProof/>
          <w:lang w:val="en-US"/>
        </w:rPr>
        <w:lastRenderedPageBreak/>
        <w:drawing>
          <wp:inline distT="0" distB="0" distL="0" distR="0" wp14:anchorId="4D837873" wp14:editId="47B0B57C">
            <wp:extent cx="4572638" cy="25721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638" cy="2572109"/>
                    </a:xfrm>
                    <a:prstGeom prst="rect">
                      <a:avLst/>
                    </a:prstGeom>
                  </pic:spPr>
                </pic:pic>
              </a:graphicData>
            </a:graphic>
          </wp:inline>
        </w:drawing>
      </w:r>
    </w:p>
    <w:p w14:paraId="336FA3E2" w14:textId="77777777" w:rsidR="00401798" w:rsidRDefault="0086431B" w:rsidP="00401798">
      <w:r>
        <w:t>ExCeL London</w:t>
      </w:r>
      <w:r w:rsidR="00257542">
        <w:t xml:space="preserve"> is one of the UK’s largest and most versatile conference venues with the proposed location for </w:t>
      </w:r>
      <w:r>
        <w:t>the event</w:t>
      </w:r>
      <w:r w:rsidR="00637E23">
        <w:t xml:space="preserve"> (</w:t>
      </w:r>
      <w:proofErr w:type="spellStart"/>
      <w:r w:rsidR="00637E23">
        <w:t>ExCeL</w:t>
      </w:r>
      <w:proofErr w:type="spellEnd"/>
      <w:r w:rsidR="00637E23">
        <w:t xml:space="preserve"> London, 2025)</w:t>
      </w:r>
      <w:r w:rsidR="00257542">
        <w:t xml:space="preserve">. Credited with its exceptional location, </w:t>
      </w:r>
      <w:proofErr w:type="spellStart"/>
      <w:r w:rsidR="00257542">
        <w:t>ExCeL</w:t>
      </w:r>
      <w:proofErr w:type="spellEnd"/>
      <w:r w:rsidR="00257542">
        <w:t xml:space="preserve"> benefits from great public transit ease of access with DLR and Jubilee Line stations close to Lo</w:t>
      </w:r>
      <w:r w:rsidR="00F66AE3">
        <w:t>ndon's ExCel besides its locale</w:t>
      </w:r>
      <w:r w:rsidR="00257542">
        <w:t>. ExCeL London's versatility means it is the place to be for an event that wants to bring together a broad mix of professionals, from many parts of the hospitality industry</w:t>
      </w:r>
      <w:r w:rsidR="00E66853">
        <w:t xml:space="preserve"> (</w:t>
      </w:r>
      <w:proofErr w:type="spellStart"/>
      <w:r w:rsidR="00E66853">
        <w:t>ExCeL</w:t>
      </w:r>
      <w:proofErr w:type="spellEnd"/>
      <w:r w:rsidR="00E66853">
        <w:t xml:space="preserve"> London, 2025)</w:t>
      </w:r>
      <w:r w:rsidR="00257542">
        <w:t xml:space="preserve">. In addition, ExCeL London has state-of-the-art </w:t>
      </w:r>
      <w:r w:rsidR="00F855CA">
        <w:t>audio-visual</w:t>
      </w:r>
      <w:r w:rsidR="00257542">
        <w:t xml:space="preserve"> technology such as fine-definition projectors and large screens that are integral for organizing a conference with great presentations and live stream quality</w:t>
      </w:r>
      <w:r w:rsidR="00E66853">
        <w:t xml:space="preserve"> (Rogers and Wynn-Moylan, 2022</w:t>
      </w:r>
      <w:r w:rsidR="00800AA7">
        <w:t>; Pierce and</w:t>
      </w:r>
      <w:r w:rsidR="00800AA7" w:rsidRPr="00FF1A82">
        <w:t xml:space="preserve"> </w:t>
      </w:r>
      <w:proofErr w:type="spellStart"/>
      <w:r w:rsidR="00800AA7" w:rsidRPr="00FF1A82">
        <w:t>Diacin</w:t>
      </w:r>
      <w:proofErr w:type="spellEnd"/>
      <w:r w:rsidR="00800AA7">
        <w:t>, 2020</w:t>
      </w:r>
      <w:r w:rsidR="00E66853">
        <w:t>)</w:t>
      </w:r>
      <w:r w:rsidR="00257542">
        <w:t xml:space="preserve">. </w:t>
      </w:r>
    </w:p>
    <w:p w14:paraId="5CEEF588" w14:textId="77777777" w:rsidR="0028286F" w:rsidRPr="0028286F" w:rsidRDefault="0086431B" w:rsidP="0028286F">
      <w:pPr>
        <w:rPr>
          <w:b/>
        </w:rPr>
      </w:pPr>
      <w:r w:rsidRPr="0028286F">
        <w:rPr>
          <w:b/>
        </w:rPr>
        <w:t xml:space="preserve">Slide </w:t>
      </w:r>
      <w:r w:rsidR="00EE2068">
        <w:rPr>
          <w:b/>
        </w:rPr>
        <w:t>8</w:t>
      </w:r>
      <w:r w:rsidRPr="0028286F">
        <w:rPr>
          <w:b/>
        </w:rPr>
        <w:t>:</w:t>
      </w:r>
    </w:p>
    <w:p w14:paraId="564E59D7" w14:textId="77777777" w:rsidR="0028286F" w:rsidRDefault="0086431B" w:rsidP="0028286F">
      <w:r w:rsidRPr="0028286F">
        <w:rPr>
          <w:b/>
        </w:rPr>
        <w:t>Operational Factors</w:t>
      </w:r>
      <w:r>
        <w:t xml:space="preserve"> - Skills Required</w:t>
      </w:r>
    </w:p>
    <w:p w14:paraId="16D97B7A" w14:textId="77777777" w:rsidR="00EF0073" w:rsidRDefault="00D55454" w:rsidP="00D55454">
      <w:pPr>
        <w:jc w:val="center"/>
      </w:pPr>
      <w:r w:rsidRPr="00D55454">
        <w:rPr>
          <w:noProof/>
          <w:lang w:val="en-US"/>
        </w:rPr>
        <w:drawing>
          <wp:inline distT="0" distB="0" distL="0" distR="0" wp14:anchorId="612F2A7D" wp14:editId="697DF272">
            <wp:extent cx="4572638" cy="257210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2638" cy="2572109"/>
                    </a:xfrm>
                    <a:prstGeom prst="rect">
                      <a:avLst/>
                    </a:prstGeom>
                  </pic:spPr>
                </pic:pic>
              </a:graphicData>
            </a:graphic>
          </wp:inline>
        </w:drawing>
      </w:r>
    </w:p>
    <w:p w14:paraId="3062C027" w14:textId="77777777" w:rsidR="00257542" w:rsidRPr="00257542" w:rsidRDefault="0086431B" w:rsidP="00401798">
      <w:r>
        <w:lastRenderedPageBreak/>
        <w:t xml:space="preserve">The event will need </w:t>
      </w:r>
      <w:r w:rsidR="00636C6A">
        <w:t xml:space="preserve">an </w:t>
      </w:r>
      <w:r>
        <w:t>event coordinator who will oversee the whole process of planning and execution of the event. They manage timelines, coordinate with vendors, register things and make sure the event is seamless</w:t>
      </w:r>
      <w:r w:rsidR="001854CA">
        <w:t xml:space="preserve"> (</w:t>
      </w:r>
      <w:r w:rsidR="001854CA" w:rsidRPr="0055575D">
        <w:t>Williams</w:t>
      </w:r>
      <w:r w:rsidR="001854CA">
        <w:t xml:space="preserve"> and</w:t>
      </w:r>
      <w:r w:rsidR="001854CA" w:rsidRPr="0055575D">
        <w:t xml:space="preserve"> Wade-Golden</w:t>
      </w:r>
      <w:r w:rsidR="001854CA">
        <w:t>, 2023)</w:t>
      </w:r>
      <w:r>
        <w:t xml:space="preserve">. Besides taking care of the </w:t>
      </w:r>
      <w:r w:rsidR="00100139">
        <w:t>audio-visual</w:t>
      </w:r>
      <w:r w:rsidR="00130A30">
        <w:t xml:space="preserve"> needs of the event, a technical support team</w:t>
      </w:r>
      <w:r>
        <w:t xml:space="preserve"> will prove to be necessary. </w:t>
      </w:r>
      <w:r w:rsidR="00130A30">
        <w:t>Also, security personnel</w:t>
      </w:r>
      <w:r>
        <w:t xml:space="preserve"> will make sure </w:t>
      </w:r>
      <w:r w:rsidR="00CC5431">
        <w:t>that</w:t>
      </w:r>
      <w:r>
        <w:t xml:space="preserve"> all the access points are well monitored so that the place will be smooth and safe.</w:t>
      </w:r>
    </w:p>
    <w:p w14:paraId="577260EC" w14:textId="77777777" w:rsidR="0028286F" w:rsidRPr="0028286F" w:rsidRDefault="0086431B" w:rsidP="0028286F">
      <w:pPr>
        <w:rPr>
          <w:b/>
        </w:rPr>
      </w:pPr>
      <w:r w:rsidRPr="0028286F">
        <w:rPr>
          <w:b/>
        </w:rPr>
        <w:t xml:space="preserve">Slide </w:t>
      </w:r>
      <w:r w:rsidR="00EE2068">
        <w:rPr>
          <w:b/>
        </w:rPr>
        <w:t>9</w:t>
      </w:r>
      <w:r w:rsidRPr="0028286F">
        <w:rPr>
          <w:b/>
        </w:rPr>
        <w:t>:</w:t>
      </w:r>
    </w:p>
    <w:p w14:paraId="59FD25E2" w14:textId="77777777" w:rsidR="0028286F" w:rsidRDefault="0086431B" w:rsidP="0028286F">
      <w:r w:rsidRPr="0028286F">
        <w:rPr>
          <w:b/>
        </w:rPr>
        <w:t>Operational Factors</w:t>
      </w:r>
      <w:r>
        <w:t xml:space="preserve"> -</w:t>
      </w:r>
      <w:r w:rsidR="00E460E8" w:rsidRPr="00E460E8">
        <w:t xml:space="preserve"> </w:t>
      </w:r>
      <w:r w:rsidR="00E460E8">
        <w:t>Resources</w:t>
      </w:r>
    </w:p>
    <w:p w14:paraId="5FA33B5F" w14:textId="77777777" w:rsidR="00257542" w:rsidRDefault="00D55454" w:rsidP="00D55454">
      <w:pPr>
        <w:jc w:val="center"/>
      </w:pPr>
      <w:r w:rsidRPr="00D55454">
        <w:rPr>
          <w:noProof/>
          <w:lang w:val="en-US"/>
        </w:rPr>
        <w:drawing>
          <wp:inline distT="0" distB="0" distL="0" distR="0" wp14:anchorId="1FCAF4FB" wp14:editId="4824F46F">
            <wp:extent cx="4572638" cy="25721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638" cy="2572109"/>
                    </a:xfrm>
                    <a:prstGeom prst="rect">
                      <a:avLst/>
                    </a:prstGeom>
                  </pic:spPr>
                </pic:pic>
              </a:graphicData>
            </a:graphic>
          </wp:inline>
        </w:drawing>
      </w:r>
    </w:p>
    <w:p w14:paraId="14299769" w14:textId="77777777" w:rsidR="00EF0073" w:rsidRDefault="0086431B" w:rsidP="00EF0073">
      <w:r w:rsidRPr="001B458D">
        <w:t>Catering</w:t>
      </w:r>
      <w:r w:rsidR="00257542" w:rsidRPr="001B458D">
        <w:t xml:space="preserve"> will be </w:t>
      </w:r>
      <w:r w:rsidR="005A4F01">
        <w:t>an important</w:t>
      </w:r>
      <w:r w:rsidR="00257542" w:rsidRPr="001B458D">
        <w:t xml:space="preserve"> aspect, featuring a choice of menus for any different dietary needs, such as vegetarian, vegan, halal and even gluten-free options</w:t>
      </w:r>
      <w:r w:rsidR="00DF4711">
        <w:t xml:space="preserve"> (</w:t>
      </w:r>
      <w:r w:rsidR="00DF4711" w:rsidRPr="00DF4711">
        <w:t>Chung</w:t>
      </w:r>
      <w:r w:rsidR="00DF4711">
        <w:t xml:space="preserve"> et al., 2021</w:t>
      </w:r>
      <w:r w:rsidR="00DA5A35">
        <w:t xml:space="preserve">; </w:t>
      </w:r>
      <w:r w:rsidR="00DA5A35" w:rsidRPr="00DA5A35">
        <w:t>Greenwell</w:t>
      </w:r>
      <w:r w:rsidR="00DA5A35">
        <w:t xml:space="preserve"> et al., 2024</w:t>
      </w:r>
      <w:r w:rsidR="00DF4711">
        <w:t>)</w:t>
      </w:r>
      <w:r w:rsidR="00257542" w:rsidRPr="001B458D">
        <w:t xml:space="preserve">. The menu will be designed engaging a reliable catering partner who will do justice to the inclusion of all attendees, with regards to their dietary preferences. </w:t>
      </w:r>
      <w:r w:rsidR="00A02935" w:rsidRPr="001B458D">
        <w:t>Another</w:t>
      </w:r>
      <w:r w:rsidR="00257542" w:rsidRPr="001B458D">
        <w:t xml:space="preserve"> essential element that will help for the event is lighting. Every space will be lit to give an exciting, professional, cheerful atmosphere to the whole venue</w:t>
      </w:r>
      <w:r w:rsidR="001854CA">
        <w:t xml:space="preserve"> (</w:t>
      </w:r>
      <w:r w:rsidR="001854CA" w:rsidRPr="00DE3305">
        <w:t>Dobbin</w:t>
      </w:r>
      <w:r w:rsidR="001854CA">
        <w:t xml:space="preserve"> and</w:t>
      </w:r>
      <w:r w:rsidR="001854CA" w:rsidRPr="00DE3305">
        <w:t xml:space="preserve"> Kalev</w:t>
      </w:r>
      <w:r w:rsidR="001854CA">
        <w:t>, 2022)</w:t>
      </w:r>
      <w:r w:rsidR="00257542" w:rsidRPr="001B458D">
        <w:t xml:space="preserve">. The general lighting will be bright and functional and the spotlighting of key speakers, panels and breakout sessions will add a bit of </w:t>
      </w:r>
      <w:r w:rsidR="007939AA">
        <w:t xml:space="preserve">polish to presentations. ExCeL London will have </w:t>
      </w:r>
      <w:r w:rsidR="00257542" w:rsidRPr="001B458D">
        <w:t>parkin</w:t>
      </w:r>
      <w:r w:rsidR="007939AA">
        <w:t>g facilities</w:t>
      </w:r>
      <w:r w:rsidR="00257542" w:rsidRPr="001B458D">
        <w:t xml:space="preserve"> for attendees and staff. It is also easily accessible by public transport to t</w:t>
      </w:r>
      <w:r w:rsidR="007939AA">
        <w:t>hose who don’t want to drive. Transportation links</w:t>
      </w:r>
      <w:r w:rsidR="00257542" w:rsidRPr="001B458D">
        <w:t xml:space="preserve"> will also finally make certain that attendees can easily reach the venue. Nearby DLR and Underground stations, along with numerous bus routes, make the venue perfectly accessible to all taking part in whichever transport mode they can</w:t>
      </w:r>
      <w:r w:rsidR="006537AF">
        <w:t xml:space="preserve"> (</w:t>
      </w:r>
      <w:r w:rsidR="006537AF" w:rsidRPr="006537AF">
        <w:t>Mair</w:t>
      </w:r>
      <w:r w:rsidR="006537AF">
        <w:t xml:space="preserve"> et al., 2023)</w:t>
      </w:r>
      <w:r w:rsidR="00257542" w:rsidRPr="001B458D">
        <w:t>.</w:t>
      </w:r>
    </w:p>
    <w:p w14:paraId="1AA26034" w14:textId="77777777" w:rsidR="00E460E8" w:rsidRPr="00E460E8" w:rsidRDefault="0086431B" w:rsidP="000A45BF">
      <w:pPr>
        <w:rPr>
          <w:b/>
        </w:rPr>
      </w:pPr>
      <w:r w:rsidRPr="00E460E8">
        <w:rPr>
          <w:b/>
        </w:rPr>
        <w:t xml:space="preserve">Slide </w:t>
      </w:r>
      <w:r w:rsidR="00EE2068">
        <w:rPr>
          <w:b/>
        </w:rPr>
        <w:t>10</w:t>
      </w:r>
      <w:r w:rsidRPr="00E460E8">
        <w:rPr>
          <w:b/>
        </w:rPr>
        <w:t>:</w:t>
      </w:r>
    </w:p>
    <w:p w14:paraId="62516230" w14:textId="77777777" w:rsidR="00721A36" w:rsidRDefault="0086431B" w:rsidP="00721A36">
      <w:r w:rsidRPr="00E460E8">
        <w:rPr>
          <w:b/>
        </w:rPr>
        <w:lastRenderedPageBreak/>
        <w:t xml:space="preserve">Financial </w:t>
      </w:r>
      <w:r w:rsidR="00E460E8" w:rsidRPr="00E460E8">
        <w:rPr>
          <w:b/>
        </w:rPr>
        <w:t>Factors</w:t>
      </w:r>
      <w:r w:rsidR="00E460E8">
        <w:t xml:space="preserve"> </w:t>
      </w:r>
      <w:r>
        <w:t>- Costs and Predicted Revenues</w:t>
      </w:r>
    </w:p>
    <w:p w14:paraId="6730A739" w14:textId="77777777" w:rsidR="004C7260" w:rsidRPr="0056449A" w:rsidRDefault="0056449A" w:rsidP="0056449A">
      <w:pPr>
        <w:jc w:val="center"/>
        <w:rPr>
          <w:b/>
        </w:rPr>
      </w:pPr>
      <w:r w:rsidRPr="0056449A">
        <w:rPr>
          <w:b/>
          <w:noProof/>
          <w:lang w:val="en-US"/>
        </w:rPr>
        <w:drawing>
          <wp:inline distT="0" distB="0" distL="0" distR="0" wp14:anchorId="4CC22974" wp14:editId="4FBD2CE5">
            <wp:extent cx="4572638" cy="25721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638" cy="2572109"/>
                    </a:xfrm>
                    <a:prstGeom prst="rect">
                      <a:avLst/>
                    </a:prstGeom>
                  </pic:spPr>
                </pic:pic>
              </a:graphicData>
            </a:graphic>
          </wp:inline>
        </w:drawing>
      </w:r>
    </w:p>
    <w:p w14:paraId="508C231A" w14:textId="77777777" w:rsidR="00721A36" w:rsidRPr="00E460E8" w:rsidRDefault="0086431B" w:rsidP="00721A36">
      <w:pPr>
        <w:rPr>
          <w:b/>
        </w:rPr>
      </w:pPr>
      <w:r w:rsidRPr="00E460E8">
        <w:rPr>
          <w:b/>
        </w:rPr>
        <w:t xml:space="preserve">Slide </w:t>
      </w:r>
      <w:r w:rsidR="00EE2068">
        <w:rPr>
          <w:b/>
        </w:rPr>
        <w:t>11</w:t>
      </w:r>
      <w:r w:rsidRPr="00E460E8">
        <w:rPr>
          <w:b/>
        </w:rPr>
        <w:t>:</w:t>
      </w:r>
    </w:p>
    <w:p w14:paraId="2B2B7DC7" w14:textId="77777777" w:rsidR="00191EBE" w:rsidRDefault="0086431B" w:rsidP="00191EBE">
      <w:r w:rsidRPr="00E460E8">
        <w:rPr>
          <w:b/>
        </w:rPr>
        <w:t>Financial Factors</w:t>
      </w:r>
      <w:r>
        <w:t xml:space="preserve"> - Funding Sources</w:t>
      </w:r>
    </w:p>
    <w:p w14:paraId="3E851342" w14:textId="77777777" w:rsidR="00B17A2F" w:rsidRDefault="0056449A" w:rsidP="0056449A">
      <w:pPr>
        <w:jc w:val="center"/>
      </w:pPr>
      <w:r w:rsidRPr="0056449A">
        <w:rPr>
          <w:noProof/>
          <w:lang w:val="en-US"/>
        </w:rPr>
        <w:drawing>
          <wp:inline distT="0" distB="0" distL="0" distR="0" wp14:anchorId="27701A4B" wp14:editId="12AD8591">
            <wp:extent cx="4572638" cy="257210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638" cy="2572109"/>
                    </a:xfrm>
                    <a:prstGeom prst="rect">
                      <a:avLst/>
                    </a:prstGeom>
                  </pic:spPr>
                </pic:pic>
              </a:graphicData>
            </a:graphic>
          </wp:inline>
        </w:drawing>
      </w:r>
    </w:p>
    <w:p w14:paraId="1240AE42" w14:textId="77777777" w:rsidR="007C3B0A" w:rsidRDefault="0086431B" w:rsidP="00143D86">
      <w:r w:rsidRPr="007C3B0A">
        <w:t xml:space="preserve">A </w:t>
      </w:r>
      <w:r>
        <w:t>huge share</w:t>
      </w:r>
      <w:r w:rsidRPr="007C3B0A">
        <w:t xml:space="preserve"> of the income is expected to come from ticket sales at £150 each. Partnerships will be formed with companies interested in supporting EDI initiatives, secured with additional funds. </w:t>
      </w:r>
    </w:p>
    <w:p w14:paraId="5669E74D" w14:textId="77777777" w:rsidR="00F717E1" w:rsidRPr="00EE2068" w:rsidRDefault="00F717E1" w:rsidP="00143D86">
      <w:pPr>
        <w:rPr>
          <w:b/>
        </w:rPr>
      </w:pPr>
      <w:r w:rsidRPr="00EE2068">
        <w:rPr>
          <w:b/>
        </w:rPr>
        <w:t xml:space="preserve">Slide </w:t>
      </w:r>
      <w:r w:rsidR="00EE2068" w:rsidRPr="00EE2068">
        <w:rPr>
          <w:b/>
        </w:rPr>
        <w:t>12</w:t>
      </w:r>
      <w:r w:rsidRPr="00EE2068">
        <w:rPr>
          <w:b/>
        </w:rPr>
        <w:t>:</w:t>
      </w:r>
    </w:p>
    <w:p w14:paraId="37DB6032" w14:textId="77777777" w:rsidR="00F717E1" w:rsidRPr="00EE2068" w:rsidRDefault="00F717E1" w:rsidP="00143D86">
      <w:pPr>
        <w:rPr>
          <w:b/>
        </w:rPr>
      </w:pPr>
      <w:r w:rsidRPr="00EE2068">
        <w:rPr>
          <w:b/>
        </w:rPr>
        <w:t xml:space="preserve">Conclusion </w:t>
      </w:r>
    </w:p>
    <w:p w14:paraId="7606353A" w14:textId="77777777" w:rsidR="00F717E1" w:rsidRDefault="00610601" w:rsidP="00F717E1">
      <w:pPr>
        <w:jc w:val="center"/>
      </w:pPr>
      <w:r w:rsidRPr="00610601">
        <w:rPr>
          <w:noProof/>
        </w:rPr>
        <w:lastRenderedPageBreak/>
        <w:drawing>
          <wp:inline distT="0" distB="0" distL="0" distR="0" wp14:anchorId="25E9C8BF" wp14:editId="14C6FC4A">
            <wp:extent cx="4572638" cy="257210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638" cy="2572109"/>
                    </a:xfrm>
                    <a:prstGeom prst="rect">
                      <a:avLst/>
                    </a:prstGeom>
                  </pic:spPr>
                </pic:pic>
              </a:graphicData>
            </a:graphic>
          </wp:inline>
        </w:drawing>
      </w:r>
    </w:p>
    <w:p w14:paraId="6734F4D1" w14:textId="77777777" w:rsidR="00610601" w:rsidRDefault="004C337E" w:rsidP="00610601">
      <w:pPr>
        <w:rPr>
          <w:lang w:val="en-US"/>
        </w:rPr>
      </w:pPr>
      <w:r w:rsidRPr="00610601">
        <w:rPr>
          <w:lang w:val="en-US"/>
        </w:rPr>
        <w:t>The Voices of Inclusion summit fills a gap in the market.</w:t>
      </w:r>
      <w:r w:rsidR="00610601">
        <w:rPr>
          <w:lang w:val="en-US"/>
        </w:rPr>
        <w:t xml:space="preserve"> </w:t>
      </w:r>
      <w:r w:rsidRPr="00610601">
        <w:rPr>
          <w:lang w:val="en-US"/>
        </w:rPr>
        <w:t xml:space="preserve">The presentation concluded that EDIs is not just an ethical practice, they are </w:t>
      </w:r>
      <w:r w:rsidR="00610601" w:rsidRPr="00610601">
        <w:rPr>
          <w:lang w:val="en-US"/>
        </w:rPr>
        <w:t>an</w:t>
      </w:r>
      <w:r w:rsidRPr="00610601">
        <w:rPr>
          <w:lang w:val="en-US"/>
        </w:rPr>
        <w:t xml:space="preserve"> important business driver for hotel industry. EDI provides the organizational culture through embracing the stronger organizational culture which will attract diverse talent and at the same time to build the loyalty of the guest. </w:t>
      </w:r>
    </w:p>
    <w:p w14:paraId="73E496DB" w14:textId="77777777" w:rsidR="0091303B" w:rsidRDefault="0091303B" w:rsidP="00610601">
      <w:pPr>
        <w:rPr>
          <w:lang w:val="en-US"/>
        </w:rPr>
      </w:pPr>
    </w:p>
    <w:p w14:paraId="6F74E6F8" w14:textId="77777777" w:rsidR="0091303B" w:rsidRDefault="0091303B" w:rsidP="00610601">
      <w:pPr>
        <w:rPr>
          <w:lang w:val="en-US"/>
        </w:rPr>
      </w:pPr>
    </w:p>
    <w:p w14:paraId="56864B90" w14:textId="77777777" w:rsidR="0091303B" w:rsidRDefault="0091303B" w:rsidP="00610601">
      <w:pPr>
        <w:rPr>
          <w:lang w:val="en-US"/>
        </w:rPr>
      </w:pPr>
    </w:p>
    <w:p w14:paraId="1EEBE97F" w14:textId="77777777" w:rsidR="0091303B" w:rsidRDefault="0091303B" w:rsidP="00610601">
      <w:pPr>
        <w:rPr>
          <w:lang w:val="en-US"/>
        </w:rPr>
      </w:pPr>
    </w:p>
    <w:p w14:paraId="4A11BF3D" w14:textId="77777777" w:rsidR="0091303B" w:rsidRDefault="0091303B" w:rsidP="00610601">
      <w:pPr>
        <w:rPr>
          <w:lang w:val="en-US"/>
        </w:rPr>
      </w:pPr>
    </w:p>
    <w:p w14:paraId="7693A6FB" w14:textId="77777777" w:rsidR="0091303B" w:rsidRDefault="0091303B" w:rsidP="00610601">
      <w:pPr>
        <w:rPr>
          <w:lang w:val="en-US"/>
        </w:rPr>
      </w:pPr>
    </w:p>
    <w:p w14:paraId="76563A8D" w14:textId="77777777" w:rsidR="0091303B" w:rsidRDefault="0091303B" w:rsidP="00610601">
      <w:pPr>
        <w:rPr>
          <w:lang w:val="en-US"/>
        </w:rPr>
      </w:pPr>
    </w:p>
    <w:p w14:paraId="6059097C" w14:textId="77777777" w:rsidR="0091303B" w:rsidRDefault="0091303B" w:rsidP="00610601">
      <w:pPr>
        <w:rPr>
          <w:lang w:val="en-US"/>
        </w:rPr>
      </w:pPr>
    </w:p>
    <w:p w14:paraId="388EFC3B" w14:textId="77777777" w:rsidR="0091303B" w:rsidRDefault="0091303B" w:rsidP="00610601">
      <w:pPr>
        <w:rPr>
          <w:lang w:val="en-US"/>
        </w:rPr>
      </w:pPr>
    </w:p>
    <w:p w14:paraId="27EA4874" w14:textId="77777777" w:rsidR="0091303B" w:rsidRDefault="0091303B" w:rsidP="00610601">
      <w:pPr>
        <w:rPr>
          <w:lang w:val="en-US"/>
        </w:rPr>
      </w:pPr>
    </w:p>
    <w:p w14:paraId="77FC0680" w14:textId="77777777" w:rsidR="0091303B" w:rsidRDefault="0091303B" w:rsidP="00610601">
      <w:pPr>
        <w:rPr>
          <w:lang w:val="en-US"/>
        </w:rPr>
      </w:pPr>
    </w:p>
    <w:p w14:paraId="7940B67C" w14:textId="77777777" w:rsidR="0091303B" w:rsidRDefault="0091303B" w:rsidP="00610601">
      <w:pPr>
        <w:rPr>
          <w:lang w:val="en-US"/>
        </w:rPr>
      </w:pPr>
    </w:p>
    <w:p w14:paraId="6A6189FE" w14:textId="77777777" w:rsidR="0091303B" w:rsidRDefault="0091303B" w:rsidP="00610601">
      <w:pPr>
        <w:rPr>
          <w:lang w:val="en-US"/>
        </w:rPr>
      </w:pPr>
    </w:p>
    <w:p w14:paraId="4CC34929" w14:textId="77777777" w:rsidR="0091303B" w:rsidRDefault="0091303B" w:rsidP="00610601">
      <w:pPr>
        <w:rPr>
          <w:lang w:val="en-US"/>
        </w:rPr>
      </w:pPr>
    </w:p>
    <w:p w14:paraId="2DEDDE99" w14:textId="77777777" w:rsidR="0091303B" w:rsidRDefault="0091303B" w:rsidP="00610601">
      <w:pPr>
        <w:rPr>
          <w:lang w:val="en-US"/>
        </w:rPr>
      </w:pPr>
    </w:p>
    <w:p w14:paraId="11E5C139" w14:textId="77777777" w:rsidR="0091303B" w:rsidRDefault="0091303B" w:rsidP="00610601">
      <w:pPr>
        <w:rPr>
          <w:lang w:val="en-US"/>
        </w:rPr>
      </w:pPr>
    </w:p>
    <w:p w14:paraId="48958111" w14:textId="77777777" w:rsidR="0091303B" w:rsidRPr="00610601" w:rsidRDefault="0091303B" w:rsidP="00610601">
      <w:pPr>
        <w:rPr>
          <w:lang w:val="en-US"/>
        </w:rPr>
      </w:pPr>
    </w:p>
    <w:p w14:paraId="75A0F4C7" w14:textId="77777777" w:rsidR="00411EE7" w:rsidRPr="003C3429" w:rsidRDefault="0086431B" w:rsidP="000A45BF">
      <w:pPr>
        <w:rPr>
          <w:b/>
        </w:rPr>
      </w:pPr>
      <w:r w:rsidRPr="003C3429">
        <w:rPr>
          <w:b/>
        </w:rPr>
        <w:lastRenderedPageBreak/>
        <w:t xml:space="preserve">Slide </w:t>
      </w:r>
      <w:r w:rsidR="00EE2068">
        <w:rPr>
          <w:b/>
        </w:rPr>
        <w:t>13</w:t>
      </w:r>
      <w:r w:rsidR="00652CC1" w:rsidRPr="003C3429">
        <w:rPr>
          <w:b/>
        </w:rPr>
        <w:t>:</w:t>
      </w:r>
    </w:p>
    <w:p w14:paraId="3ADB63FD" w14:textId="77777777" w:rsidR="00411EE7" w:rsidRDefault="0086431B" w:rsidP="000A45BF">
      <w:r w:rsidRPr="003C3429">
        <w:rPr>
          <w:b/>
        </w:rPr>
        <w:t>References</w:t>
      </w:r>
      <w:r>
        <w:t xml:space="preserve"> </w:t>
      </w:r>
    </w:p>
    <w:p w14:paraId="0D97B7C1" w14:textId="77777777" w:rsidR="0056449A" w:rsidRDefault="0056449A" w:rsidP="0056449A">
      <w:pPr>
        <w:jc w:val="center"/>
      </w:pPr>
      <w:r w:rsidRPr="0056449A">
        <w:rPr>
          <w:noProof/>
          <w:lang w:val="en-US"/>
        </w:rPr>
        <w:drawing>
          <wp:inline distT="0" distB="0" distL="0" distR="0" wp14:anchorId="30C95F80" wp14:editId="38618951">
            <wp:extent cx="4572638" cy="257210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72638" cy="2572109"/>
                    </a:xfrm>
                    <a:prstGeom prst="rect">
                      <a:avLst/>
                    </a:prstGeom>
                  </pic:spPr>
                </pic:pic>
              </a:graphicData>
            </a:graphic>
          </wp:inline>
        </w:drawing>
      </w:r>
    </w:p>
    <w:p w14:paraId="10712E99" w14:textId="77777777" w:rsidR="00585206" w:rsidRPr="00585206" w:rsidRDefault="00585206" w:rsidP="00585206">
      <w:pPr>
        <w:ind w:left="720" w:hanging="720"/>
      </w:pPr>
      <w:r w:rsidRPr="00585206">
        <w:t xml:space="preserve">AHC, 2025. Where the brightest of UK hospitality gather to learn, network and be inspired. [Online] Available at </w:t>
      </w:r>
      <w:hyperlink r:id="rId21" w:history="1">
        <w:r w:rsidRPr="00585206">
          <w:rPr>
            <w:rStyle w:val="Hyperlink"/>
            <w:color w:val="auto"/>
          </w:rPr>
          <w:t>https://www.theahc.co.uk/</w:t>
        </w:r>
      </w:hyperlink>
      <w:r w:rsidRPr="00585206">
        <w:t>. [Accessed on 20</w:t>
      </w:r>
      <w:r w:rsidRPr="00585206">
        <w:rPr>
          <w:vertAlign w:val="superscript"/>
        </w:rPr>
        <w:t>th</w:t>
      </w:r>
      <w:r w:rsidRPr="00585206">
        <w:t xml:space="preserve"> January 2025].</w:t>
      </w:r>
    </w:p>
    <w:p w14:paraId="611561FF" w14:textId="77777777" w:rsidR="00585206" w:rsidRPr="00585206" w:rsidRDefault="00585206" w:rsidP="00585206">
      <w:pPr>
        <w:ind w:left="720" w:hanging="720"/>
      </w:pPr>
      <w:r w:rsidRPr="00585206">
        <w:t>Allen, J., Harris, R., and Jago, L. (2022). </w:t>
      </w:r>
      <w:r w:rsidRPr="00585206">
        <w:rPr>
          <w:i/>
          <w:iCs/>
        </w:rPr>
        <w:t>Festival &amp; special event management</w:t>
      </w:r>
      <w:r w:rsidRPr="00585206">
        <w:t>. John Wiley &amp; Sons.</w:t>
      </w:r>
    </w:p>
    <w:p w14:paraId="0C5D593E" w14:textId="77777777" w:rsidR="00585206" w:rsidRPr="00585206" w:rsidRDefault="00585206" w:rsidP="00585206">
      <w:pPr>
        <w:ind w:left="720" w:hanging="720"/>
      </w:pPr>
      <w:r w:rsidRPr="00585206">
        <w:t>Allen, J., Harris, R., and Jago, L. (2022). </w:t>
      </w:r>
      <w:r w:rsidRPr="00585206">
        <w:rPr>
          <w:i/>
          <w:iCs/>
        </w:rPr>
        <w:t>Festival &amp; special event management</w:t>
      </w:r>
      <w:r w:rsidRPr="00585206">
        <w:t>. John Wiley &amp; Sons.</w:t>
      </w:r>
    </w:p>
    <w:p w14:paraId="74355EAF" w14:textId="77777777" w:rsidR="00585206" w:rsidRPr="00585206" w:rsidRDefault="00585206" w:rsidP="00585206">
      <w:pPr>
        <w:ind w:left="720" w:hanging="720"/>
      </w:pPr>
      <w:r w:rsidRPr="00585206">
        <w:t>Bäckström, I., and Mosleh, W. S. (2021). The inclusive organisation: Management practices of employee-driven innovation (EDI). </w:t>
      </w:r>
      <w:r w:rsidRPr="00585206">
        <w:rPr>
          <w:i/>
          <w:iCs/>
        </w:rPr>
        <w:t>International Journal of Innovation Management</w:t>
      </w:r>
      <w:r w:rsidRPr="00585206">
        <w:t>, </w:t>
      </w:r>
      <w:r w:rsidRPr="00585206">
        <w:rPr>
          <w:i/>
          <w:iCs/>
        </w:rPr>
        <w:t>25</w:t>
      </w:r>
      <w:r w:rsidRPr="00585206">
        <w:t>(06), 2150068.</w:t>
      </w:r>
    </w:p>
    <w:p w14:paraId="3E7E647F" w14:textId="77777777" w:rsidR="00585206" w:rsidRPr="00585206" w:rsidRDefault="00585206" w:rsidP="00585206">
      <w:pPr>
        <w:ind w:left="720" w:hanging="720"/>
      </w:pPr>
      <w:r w:rsidRPr="00585206">
        <w:t xml:space="preserve">Bowdin, G. A., Allen, J., Harris, R., Jago, L., </w:t>
      </w:r>
      <w:proofErr w:type="spellStart"/>
      <w:r w:rsidRPr="00585206">
        <w:t>O'toole</w:t>
      </w:r>
      <w:proofErr w:type="spellEnd"/>
      <w:r w:rsidRPr="00585206">
        <w:t>, W., and McDonnell, I. (2023). </w:t>
      </w:r>
      <w:r w:rsidRPr="00585206">
        <w:rPr>
          <w:i/>
          <w:iCs/>
        </w:rPr>
        <w:t>Events management</w:t>
      </w:r>
      <w:r w:rsidRPr="00585206">
        <w:t>. Routledge.</w:t>
      </w:r>
    </w:p>
    <w:p w14:paraId="11E23EF8" w14:textId="77777777" w:rsidR="00585206" w:rsidRPr="00585206" w:rsidRDefault="00585206" w:rsidP="00585206">
      <w:pPr>
        <w:ind w:left="720" w:hanging="720"/>
      </w:pPr>
      <w:r w:rsidRPr="00585206">
        <w:t>Chung, J. C., Huang, Y. F., Weng, M. W., and Lin, J. C. (2021). The sustainable innovation design in catering service. </w:t>
      </w:r>
      <w:r w:rsidRPr="00585206">
        <w:rPr>
          <w:i/>
          <w:iCs/>
        </w:rPr>
        <w:t>Sustainability</w:t>
      </w:r>
      <w:r w:rsidRPr="00585206">
        <w:t>, </w:t>
      </w:r>
      <w:r w:rsidRPr="00585206">
        <w:rPr>
          <w:i/>
          <w:iCs/>
        </w:rPr>
        <w:t>14</w:t>
      </w:r>
      <w:r w:rsidRPr="00585206">
        <w:t>(1), 278.</w:t>
      </w:r>
    </w:p>
    <w:p w14:paraId="2F9679F9" w14:textId="77777777" w:rsidR="00585206" w:rsidRPr="00585206" w:rsidRDefault="00585206" w:rsidP="00585206">
      <w:pPr>
        <w:ind w:left="720" w:hanging="720"/>
      </w:pPr>
      <w:r w:rsidRPr="00585206">
        <w:t>Dobbin, F., and Kalev, A. (2022). </w:t>
      </w:r>
      <w:r w:rsidRPr="00585206">
        <w:rPr>
          <w:i/>
          <w:iCs/>
        </w:rPr>
        <w:t>Getting to diversity: What works and what doesn’t</w:t>
      </w:r>
      <w:r w:rsidRPr="00585206">
        <w:t>. Harvard University Press.</w:t>
      </w:r>
    </w:p>
    <w:p w14:paraId="3AD2230B" w14:textId="77777777" w:rsidR="00585206" w:rsidRPr="00585206" w:rsidRDefault="00585206" w:rsidP="00585206">
      <w:pPr>
        <w:ind w:left="720" w:hanging="720"/>
      </w:pPr>
      <w:proofErr w:type="spellStart"/>
      <w:r w:rsidRPr="00585206">
        <w:t>ExCeL</w:t>
      </w:r>
      <w:proofErr w:type="spellEnd"/>
      <w:r w:rsidRPr="00585206">
        <w:t xml:space="preserve"> London, 2025. Event &amp; Exhibition Venue Space. [Online] Available at </w:t>
      </w:r>
      <w:hyperlink r:id="rId22" w:history="1">
        <w:r w:rsidRPr="00585206">
          <w:rPr>
            <w:rStyle w:val="Hyperlink"/>
            <w:color w:val="auto"/>
          </w:rPr>
          <w:t>https://www.excel.london/organiser/venue-spaces</w:t>
        </w:r>
      </w:hyperlink>
      <w:r w:rsidRPr="00585206">
        <w:t xml:space="preserve"> [Accessed on 20</w:t>
      </w:r>
      <w:r w:rsidRPr="00585206">
        <w:rPr>
          <w:vertAlign w:val="superscript"/>
        </w:rPr>
        <w:t>th</w:t>
      </w:r>
      <w:r w:rsidRPr="00585206">
        <w:t xml:space="preserve"> January 2025].</w:t>
      </w:r>
    </w:p>
    <w:p w14:paraId="2A9731D1" w14:textId="77777777" w:rsidR="00585206" w:rsidRPr="00585206" w:rsidRDefault="00585206" w:rsidP="00585206">
      <w:pPr>
        <w:ind w:left="720" w:hanging="720"/>
      </w:pPr>
      <w:r w:rsidRPr="00585206">
        <w:t>Fox, D. et al. (2014) Doing events research: from theory to practice. Routledge: Oxford.</w:t>
      </w:r>
    </w:p>
    <w:p w14:paraId="055EEA15" w14:textId="77777777" w:rsidR="00585206" w:rsidRPr="00585206" w:rsidRDefault="00585206" w:rsidP="00585206">
      <w:pPr>
        <w:ind w:left="720" w:hanging="720"/>
      </w:pPr>
      <w:r w:rsidRPr="00585206">
        <w:lastRenderedPageBreak/>
        <w:t>Further Getz, D. and Page, S. (2019) Event studies: theory, research and policy for planned events. 3rd Edition. Routledge: Oxford.</w:t>
      </w:r>
    </w:p>
    <w:p w14:paraId="2546E23A" w14:textId="77777777" w:rsidR="00585206" w:rsidRPr="00585206" w:rsidRDefault="00585206" w:rsidP="00585206">
      <w:pPr>
        <w:ind w:left="720" w:hanging="720"/>
      </w:pPr>
      <w:r w:rsidRPr="00585206">
        <w:t xml:space="preserve">Government Events, 2025. The Inclusion, Diversity and Equality in the Workplace Conference 2024. [Online] Available at </w:t>
      </w:r>
      <w:hyperlink r:id="rId23" w:history="1">
        <w:r w:rsidRPr="00585206">
          <w:rPr>
            <w:rStyle w:val="Hyperlink"/>
            <w:color w:val="auto"/>
          </w:rPr>
          <w:t>https://www.governmentevents.co.uk/event/the-inclusion-diversity-and-equality-in-the-workplace-conference/</w:t>
        </w:r>
      </w:hyperlink>
      <w:r w:rsidRPr="00585206">
        <w:t xml:space="preserve"> [Accessed on 20</w:t>
      </w:r>
      <w:r w:rsidRPr="00585206">
        <w:rPr>
          <w:vertAlign w:val="superscript"/>
        </w:rPr>
        <w:t>th</w:t>
      </w:r>
      <w:r w:rsidRPr="00585206">
        <w:t xml:space="preserve"> January 2025].</w:t>
      </w:r>
    </w:p>
    <w:p w14:paraId="2B618032" w14:textId="77777777" w:rsidR="00585206" w:rsidRPr="00585206" w:rsidRDefault="00585206" w:rsidP="00585206">
      <w:pPr>
        <w:ind w:left="720" w:hanging="720"/>
      </w:pPr>
      <w:r w:rsidRPr="00585206">
        <w:t>Greenwell, T. C., Danzey-Bussell, L. A., and Shonk, D. J. (2024). </w:t>
      </w:r>
      <w:r w:rsidRPr="00585206">
        <w:rPr>
          <w:i/>
          <w:iCs/>
        </w:rPr>
        <w:t>Managing sport events</w:t>
      </w:r>
      <w:r w:rsidRPr="00585206">
        <w:t>. Human Kinetics.</w:t>
      </w:r>
    </w:p>
    <w:p w14:paraId="567FCFAF" w14:textId="77777777" w:rsidR="00585206" w:rsidRPr="00585206" w:rsidRDefault="00585206" w:rsidP="00585206">
      <w:pPr>
        <w:ind w:left="720" w:hanging="720"/>
      </w:pPr>
      <w:r w:rsidRPr="00585206">
        <w:t xml:space="preserve">Kotler, P., </w:t>
      </w:r>
      <w:proofErr w:type="spellStart"/>
      <w:r w:rsidRPr="00585206">
        <w:t>Kartajaya</w:t>
      </w:r>
      <w:proofErr w:type="spellEnd"/>
      <w:r w:rsidRPr="00585206">
        <w:t xml:space="preserve">, H., Den Huan, H., and </w:t>
      </w:r>
      <w:proofErr w:type="spellStart"/>
      <w:r w:rsidRPr="00585206">
        <w:t>Mussry</w:t>
      </w:r>
      <w:proofErr w:type="spellEnd"/>
      <w:r w:rsidRPr="00585206">
        <w:t>, J. (2023). </w:t>
      </w:r>
      <w:r w:rsidRPr="00585206">
        <w:rPr>
          <w:i/>
          <w:iCs/>
        </w:rPr>
        <w:t>Entrepreneurial marketing: Beyond professionalism to creativity, leadership, and sustainability</w:t>
      </w:r>
      <w:r w:rsidRPr="00585206">
        <w:t>. John Wiley &amp; Sons.</w:t>
      </w:r>
    </w:p>
    <w:p w14:paraId="004F5E65" w14:textId="77777777" w:rsidR="00585206" w:rsidRPr="00585206" w:rsidRDefault="00585206" w:rsidP="00585206">
      <w:pPr>
        <w:ind w:left="720" w:hanging="720"/>
      </w:pPr>
      <w:r w:rsidRPr="00585206">
        <w:t>Mair, J., Chien, P. M., Kelly, S. J., and Derrington, S. (2023). Social impacts of mega-events: A systematic narrative review and research agenda. </w:t>
      </w:r>
      <w:r w:rsidRPr="00585206">
        <w:rPr>
          <w:i/>
          <w:iCs/>
        </w:rPr>
        <w:t>Methodological Advancements in Social Impacts of Tourism Research</w:t>
      </w:r>
      <w:r w:rsidRPr="00585206">
        <w:t>, 140-162.</w:t>
      </w:r>
    </w:p>
    <w:p w14:paraId="7FE4F8CB" w14:textId="77777777" w:rsidR="00585206" w:rsidRPr="00585206" w:rsidRDefault="00585206" w:rsidP="00585206">
      <w:pPr>
        <w:ind w:left="720" w:hanging="720"/>
      </w:pPr>
      <w:r w:rsidRPr="00585206">
        <w:t>O’Toole, W. (2011) Events feasibility and development: from strategy to operations. Elsevier: Oxford.</w:t>
      </w:r>
    </w:p>
    <w:p w14:paraId="0E29751E" w14:textId="77777777" w:rsidR="00585206" w:rsidRPr="00585206" w:rsidRDefault="00585206" w:rsidP="00585206">
      <w:pPr>
        <w:ind w:left="720" w:hanging="720"/>
      </w:pPr>
      <w:r w:rsidRPr="00585206">
        <w:t xml:space="preserve">Pierce, J. L. V. D. A., and </w:t>
      </w:r>
      <w:proofErr w:type="spellStart"/>
      <w:r w:rsidRPr="00585206">
        <w:t>Diacin</w:t>
      </w:r>
      <w:proofErr w:type="spellEnd"/>
      <w:r w:rsidRPr="00585206">
        <w:t>, M. 2020. International Journal of Event and Festival Management.</w:t>
      </w:r>
    </w:p>
    <w:p w14:paraId="677EBB04" w14:textId="77777777" w:rsidR="00585206" w:rsidRPr="00585206" w:rsidRDefault="00585206" w:rsidP="00585206">
      <w:pPr>
        <w:ind w:left="720" w:hanging="720"/>
      </w:pPr>
      <w:r w:rsidRPr="00585206">
        <w:t>Rogers, T. and Wynn-Moylan, P (2022) Conferences and conventions: a global industry. 4th Edition. Routledge: Oxford.</w:t>
      </w:r>
    </w:p>
    <w:p w14:paraId="03D96E5C" w14:textId="77777777" w:rsidR="00585206" w:rsidRPr="00585206" w:rsidRDefault="00585206" w:rsidP="00585206">
      <w:pPr>
        <w:ind w:left="720" w:hanging="720"/>
      </w:pPr>
      <w:r w:rsidRPr="00585206">
        <w:t xml:space="preserve">Statista, 2024. Do you think that diversity and inclusion in companies and institutions has improved or got worse in the last six months? [Online] Available at </w:t>
      </w:r>
      <w:hyperlink r:id="rId24" w:history="1">
        <w:r w:rsidRPr="00585206">
          <w:rPr>
            <w:rStyle w:val="Hyperlink"/>
            <w:color w:val="auto"/>
          </w:rPr>
          <w:t>https://www.statista.com/statistics/1257404/perception-on-improvements-to-diversity-and-inclusion-uk</w:t>
        </w:r>
      </w:hyperlink>
      <w:r w:rsidRPr="00585206">
        <w:t xml:space="preserve"> [Accessed on 20</w:t>
      </w:r>
      <w:r w:rsidRPr="00585206">
        <w:rPr>
          <w:vertAlign w:val="superscript"/>
        </w:rPr>
        <w:t>th</w:t>
      </w:r>
      <w:r w:rsidRPr="00585206">
        <w:t xml:space="preserve"> January 2025].</w:t>
      </w:r>
    </w:p>
    <w:p w14:paraId="476B7419" w14:textId="77777777" w:rsidR="00585206" w:rsidRPr="00585206" w:rsidRDefault="00585206" w:rsidP="00585206">
      <w:pPr>
        <w:ind w:left="720" w:hanging="720"/>
      </w:pPr>
      <w:r w:rsidRPr="00585206">
        <w:t xml:space="preserve">UKH, 2025. Equity, Diversity and Inclusion group. [Online] Available at </w:t>
      </w:r>
      <w:hyperlink r:id="rId25" w:anchor=":~:text=Our%20Equity%2C%20Diversity%20and%20Inclusion,becoming%20the%20most%20inclusive%20industry" w:history="1">
        <w:r w:rsidRPr="00585206">
          <w:rPr>
            <w:rStyle w:val="Hyperlink"/>
            <w:color w:val="auto"/>
          </w:rPr>
          <w:t>https://www.ukhospitality.org.uk/work/equity-diversity-and-inclusion-edi-group/#:~:text=Our%20Equity%2C%20Diversity%20and%20Inclusion,becoming%20the%20most%20inclusive%20industry</w:t>
        </w:r>
      </w:hyperlink>
      <w:r w:rsidRPr="00585206">
        <w:t>. [Accessed on 20</w:t>
      </w:r>
      <w:r w:rsidRPr="00585206">
        <w:rPr>
          <w:vertAlign w:val="superscript"/>
        </w:rPr>
        <w:t>th</w:t>
      </w:r>
      <w:r w:rsidRPr="00585206">
        <w:t xml:space="preserve"> January 2025].</w:t>
      </w:r>
    </w:p>
    <w:p w14:paraId="0051B129" w14:textId="77777777" w:rsidR="00585206" w:rsidRPr="00585206" w:rsidRDefault="00585206" w:rsidP="00585206">
      <w:pPr>
        <w:ind w:left="720" w:hanging="720"/>
      </w:pPr>
      <w:r w:rsidRPr="00585206">
        <w:t>Williams, D. A., and Wade-Golden, K. C. (2023). </w:t>
      </w:r>
      <w:r w:rsidRPr="00585206">
        <w:rPr>
          <w:i/>
          <w:iCs/>
        </w:rPr>
        <w:t>The chief diversity officer: Strategy structure, and change management</w:t>
      </w:r>
      <w:r w:rsidRPr="00585206">
        <w:t>. Taylor &amp; Francis.</w:t>
      </w:r>
    </w:p>
    <w:p w14:paraId="59062FB6" w14:textId="77777777" w:rsidR="00FF1A82" w:rsidRDefault="00FF1A82" w:rsidP="00233462">
      <w:pPr>
        <w:ind w:left="720" w:hanging="720"/>
      </w:pPr>
    </w:p>
    <w:p w14:paraId="5D612D56" w14:textId="77777777" w:rsidR="00FF1A82" w:rsidRDefault="00FF1A82" w:rsidP="00233462">
      <w:pPr>
        <w:ind w:left="720" w:hanging="720"/>
      </w:pPr>
    </w:p>
    <w:p w14:paraId="74152AC2" w14:textId="77777777" w:rsidR="00233462" w:rsidRDefault="00233462" w:rsidP="00233462">
      <w:pPr>
        <w:ind w:left="720" w:hanging="720"/>
      </w:pPr>
    </w:p>
    <w:p w14:paraId="6B16519B" w14:textId="77777777" w:rsidR="00233462" w:rsidRDefault="00233462" w:rsidP="00233462">
      <w:pPr>
        <w:ind w:left="720" w:hanging="720"/>
      </w:pPr>
    </w:p>
    <w:p w14:paraId="52458E56" w14:textId="77777777" w:rsidR="0056005E" w:rsidRDefault="0056005E" w:rsidP="000A45BF"/>
    <w:p w14:paraId="517249CA" w14:textId="77777777" w:rsidR="00411EE7" w:rsidRPr="00896135" w:rsidRDefault="00411EE7" w:rsidP="000A45BF"/>
    <w:sectPr w:rsidR="00411EE7" w:rsidRPr="00896135" w:rsidSect="006C7C58">
      <w:headerReference w:type="default" r:id="rId2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2075A" w14:textId="77777777" w:rsidR="00824F68" w:rsidRDefault="00824F68">
      <w:pPr>
        <w:spacing w:line="240" w:lineRule="auto"/>
      </w:pPr>
      <w:r>
        <w:separator/>
      </w:r>
    </w:p>
  </w:endnote>
  <w:endnote w:type="continuationSeparator" w:id="0">
    <w:p w14:paraId="4D06DE76" w14:textId="77777777" w:rsidR="00824F68" w:rsidRDefault="00824F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07AF9" w14:textId="77777777" w:rsidR="00824F68" w:rsidRDefault="00824F68">
      <w:pPr>
        <w:spacing w:line="240" w:lineRule="auto"/>
      </w:pPr>
      <w:r>
        <w:separator/>
      </w:r>
    </w:p>
  </w:footnote>
  <w:footnote w:type="continuationSeparator" w:id="0">
    <w:p w14:paraId="1E75BF9E" w14:textId="77777777" w:rsidR="00824F68" w:rsidRDefault="00824F6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C77AB9" w14:textId="77777777" w:rsidR="006C7C58" w:rsidRDefault="006C7C58">
    <w:pPr>
      <w:pStyle w:val="Header"/>
      <w:jc w:val="right"/>
    </w:pPr>
  </w:p>
  <w:p w14:paraId="53BBEB44" w14:textId="77777777" w:rsidR="006C7C58" w:rsidRDefault="006C7C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F66B5"/>
    <w:multiLevelType w:val="hybridMultilevel"/>
    <w:tmpl w:val="1806E138"/>
    <w:lvl w:ilvl="0" w:tplc="48C8A834">
      <w:start w:val="1"/>
      <w:numFmt w:val="bullet"/>
      <w:lvlText w:val=""/>
      <w:lvlJc w:val="left"/>
      <w:pPr>
        <w:ind w:left="720" w:hanging="360"/>
      </w:pPr>
      <w:rPr>
        <w:rFonts w:ascii="Symbol" w:hAnsi="Symbol" w:hint="default"/>
      </w:rPr>
    </w:lvl>
    <w:lvl w:ilvl="1" w:tplc="61C8AE0E" w:tentative="1">
      <w:start w:val="1"/>
      <w:numFmt w:val="bullet"/>
      <w:lvlText w:val="o"/>
      <w:lvlJc w:val="left"/>
      <w:pPr>
        <w:ind w:left="1440" w:hanging="360"/>
      </w:pPr>
      <w:rPr>
        <w:rFonts w:ascii="Courier New" w:hAnsi="Courier New" w:cs="Courier New" w:hint="default"/>
      </w:rPr>
    </w:lvl>
    <w:lvl w:ilvl="2" w:tplc="FCD403CC" w:tentative="1">
      <w:start w:val="1"/>
      <w:numFmt w:val="bullet"/>
      <w:lvlText w:val=""/>
      <w:lvlJc w:val="left"/>
      <w:pPr>
        <w:ind w:left="2160" w:hanging="360"/>
      </w:pPr>
      <w:rPr>
        <w:rFonts w:ascii="Wingdings" w:hAnsi="Wingdings" w:hint="default"/>
      </w:rPr>
    </w:lvl>
    <w:lvl w:ilvl="3" w:tplc="E256B0A8" w:tentative="1">
      <w:start w:val="1"/>
      <w:numFmt w:val="bullet"/>
      <w:lvlText w:val=""/>
      <w:lvlJc w:val="left"/>
      <w:pPr>
        <w:ind w:left="2880" w:hanging="360"/>
      </w:pPr>
      <w:rPr>
        <w:rFonts w:ascii="Symbol" w:hAnsi="Symbol" w:hint="default"/>
      </w:rPr>
    </w:lvl>
    <w:lvl w:ilvl="4" w:tplc="AB06926C" w:tentative="1">
      <w:start w:val="1"/>
      <w:numFmt w:val="bullet"/>
      <w:lvlText w:val="o"/>
      <w:lvlJc w:val="left"/>
      <w:pPr>
        <w:ind w:left="3600" w:hanging="360"/>
      </w:pPr>
      <w:rPr>
        <w:rFonts w:ascii="Courier New" w:hAnsi="Courier New" w:cs="Courier New" w:hint="default"/>
      </w:rPr>
    </w:lvl>
    <w:lvl w:ilvl="5" w:tplc="CBCAA65C" w:tentative="1">
      <w:start w:val="1"/>
      <w:numFmt w:val="bullet"/>
      <w:lvlText w:val=""/>
      <w:lvlJc w:val="left"/>
      <w:pPr>
        <w:ind w:left="4320" w:hanging="360"/>
      </w:pPr>
      <w:rPr>
        <w:rFonts w:ascii="Wingdings" w:hAnsi="Wingdings" w:hint="default"/>
      </w:rPr>
    </w:lvl>
    <w:lvl w:ilvl="6" w:tplc="C12C2BC0" w:tentative="1">
      <w:start w:val="1"/>
      <w:numFmt w:val="bullet"/>
      <w:lvlText w:val=""/>
      <w:lvlJc w:val="left"/>
      <w:pPr>
        <w:ind w:left="5040" w:hanging="360"/>
      </w:pPr>
      <w:rPr>
        <w:rFonts w:ascii="Symbol" w:hAnsi="Symbol" w:hint="default"/>
      </w:rPr>
    </w:lvl>
    <w:lvl w:ilvl="7" w:tplc="D458D408" w:tentative="1">
      <w:start w:val="1"/>
      <w:numFmt w:val="bullet"/>
      <w:lvlText w:val="o"/>
      <w:lvlJc w:val="left"/>
      <w:pPr>
        <w:ind w:left="5760" w:hanging="360"/>
      </w:pPr>
      <w:rPr>
        <w:rFonts w:ascii="Courier New" w:hAnsi="Courier New" w:cs="Courier New" w:hint="default"/>
      </w:rPr>
    </w:lvl>
    <w:lvl w:ilvl="8" w:tplc="B07C1E86" w:tentative="1">
      <w:start w:val="1"/>
      <w:numFmt w:val="bullet"/>
      <w:lvlText w:val=""/>
      <w:lvlJc w:val="left"/>
      <w:pPr>
        <w:ind w:left="6480" w:hanging="360"/>
      </w:pPr>
      <w:rPr>
        <w:rFonts w:ascii="Wingdings" w:hAnsi="Wingdings" w:hint="default"/>
      </w:rPr>
    </w:lvl>
  </w:abstractNum>
  <w:abstractNum w:abstractNumId="1" w15:restartNumberingAfterBreak="0">
    <w:nsid w:val="1B72170C"/>
    <w:multiLevelType w:val="hybridMultilevel"/>
    <w:tmpl w:val="5CB63A52"/>
    <w:lvl w:ilvl="0" w:tplc="29C6EC14">
      <w:start w:val="1"/>
      <w:numFmt w:val="bullet"/>
      <w:lvlText w:val=""/>
      <w:lvlJc w:val="left"/>
      <w:pPr>
        <w:ind w:left="2204" w:hanging="360"/>
      </w:pPr>
      <w:rPr>
        <w:rFonts w:ascii="Wingdings" w:hAnsi="Wingdings" w:hint="default"/>
      </w:rPr>
    </w:lvl>
    <w:lvl w:ilvl="1" w:tplc="6D90C528" w:tentative="1">
      <w:start w:val="1"/>
      <w:numFmt w:val="bullet"/>
      <w:lvlText w:val="o"/>
      <w:lvlJc w:val="left"/>
      <w:pPr>
        <w:ind w:left="2869" w:hanging="360"/>
      </w:pPr>
      <w:rPr>
        <w:rFonts w:ascii="Courier New" w:hAnsi="Courier New" w:cs="Courier New" w:hint="default"/>
      </w:rPr>
    </w:lvl>
    <w:lvl w:ilvl="2" w:tplc="39FE3A1E" w:tentative="1">
      <w:start w:val="1"/>
      <w:numFmt w:val="bullet"/>
      <w:lvlText w:val=""/>
      <w:lvlJc w:val="left"/>
      <w:pPr>
        <w:ind w:left="3589" w:hanging="360"/>
      </w:pPr>
      <w:rPr>
        <w:rFonts w:ascii="Wingdings" w:hAnsi="Wingdings" w:hint="default"/>
      </w:rPr>
    </w:lvl>
    <w:lvl w:ilvl="3" w:tplc="F530E3B0" w:tentative="1">
      <w:start w:val="1"/>
      <w:numFmt w:val="bullet"/>
      <w:lvlText w:val=""/>
      <w:lvlJc w:val="left"/>
      <w:pPr>
        <w:ind w:left="4309" w:hanging="360"/>
      </w:pPr>
      <w:rPr>
        <w:rFonts w:ascii="Symbol" w:hAnsi="Symbol" w:hint="default"/>
      </w:rPr>
    </w:lvl>
    <w:lvl w:ilvl="4" w:tplc="9D82F3CA" w:tentative="1">
      <w:start w:val="1"/>
      <w:numFmt w:val="bullet"/>
      <w:lvlText w:val="o"/>
      <w:lvlJc w:val="left"/>
      <w:pPr>
        <w:ind w:left="5029" w:hanging="360"/>
      </w:pPr>
      <w:rPr>
        <w:rFonts w:ascii="Courier New" w:hAnsi="Courier New" w:cs="Courier New" w:hint="default"/>
      </w:rPr>
    </w:lvl>
    <w:lvl w:ilvl="5" w:tplc="0C86CD44" w:tentative="1">
      <w:start w:val="1"/>
      <w:numFmt w:val="bullet"/>
      <w:lvlText w:val=""/>
      <w:lvlJc w:val="left"/>
      <w:pPr>
        <w:ind w:left="5749" w:hanging="360"/>
      </w:pPr>
      <w:rPr>
        <w:rFonts w:ascii="Wingdings" w:hAnsi="Wingdings" w:hint="default"/>
      </w:rPr>
    </w:lvl>
    <w:lvl w:ilvl="6" w:tplc="487AF388" w:tentative="1">
      <w:start w:val="1"/>
      <w:numFmt w:val="bullet"/>
      <w:lvlText w:val=""/>
      <w:lvlJc w:val="left"/>
      <w:pPr>
        <w:ind w:left="6469" w:hanging="360"/>
      </w:pPr>
      <w:rPr>
        <w:rFonts w:ascii="Symbol" w:hAnsi="Symbol" w:hint="default"/>
      </w:rPr>
    </w:lvl>
    <w:lvl w:ilvl="7" w:tplc="5AA02EB6" w:tentative="1">
      <w:start w:val="1"/>
      <w:numFmt w:val="bullet"/>
      <w:lvlText w:val="o"/>
      <w:lvlJc w:val="left"/>
      <w:pPr>
        <w:ind w:left="7189" w:hanging="360"/>
      </w:pPr>
      <w:rPr>
        <w:rFonts w:ascii="Courier New" w:hAnsi="Courier New" w:cs="Courier New" w:hint="default"/>
      </w:rPr>
    </w:lvl>
    <w:lvl w:ilvl="8" w:tplc="4F5862FC" w:tentative="1">
      <w:start w:val="1"/>
      <w:numFmt w:val="bullet"/>
      <w:lvlText w:val=""/>
      <w:lvlJc w:val="left"/>
      <w:pPr>
        <w:ind w:left="7909" w:hanging="360"/>
      </w:pPr>
      <w:rPr>
        <w:rFonts w:ascii="Wingdings" w:hAnsi="Wingdings" w:hint="default"/>
      </w:rPr>
    </w:lvl>
  </w:abstractNum>
  <w:abstractNum w:abstractNumId="2" w15:restartNumberingAfterBreak="0">
    <w:nsid w:val="1E1E2CD5"/>
    <w:multiLevelType w:val="hybridMultilevel"/>
    <w:tmpl w:val="5E72D432"/>
    <w:lvl w:ilvl="0" w:tplc="D2E8BB74">
      <w:start w:val="1"/>
      <w:numFmt w:val="bullet"/>
      <w:lvlText w:val=""/>
      <w:lvlJc w:val="left"/>
      <w:pPr>
        <w:ind w:left="2204" w:hanging="360"/>
      </w:pPr>
      <w:rPr>
        <w:rFonts w:ascii="Wingdings" w:hAnsi="Wingdings" w:hint="default"/>
      </w:rPr>
    </w:lvl>
    <w:lvl w:ilvl="1" w:tplc="E1C026B8" w:tentative="1">
      <w:start w:val="1"/>
      <w:numFmt w:val="bullet"/>
      <w:lvlText w:val="o"/>
      <w:lvlJc w:val="left"/>
      <w:pPr>
        <w:ind w:left="2924" w:hanging="360"/>
      </w:pPr>
      <w:rPr>
        <w:rFonts w:ascii="Courier New" w:hAnsi="Courier New" w:cs="Courier New" w:hint="default"/>
      </w:rPr>
    </w:lvl>
    <w:lvl w:ilvl="2" w:tplc="D8F6D4CC" w:tentative="1">
      <w:start w:val="1"/>
      <w:numFmt w:val="bullet"/>
      <w:lvlText w:val=""/>
      <w:lvlJc w:val="left"/>
      <w:pPr>
        <w:ind w:left="3644" w:hanging="360"/>
      </w:pPr>
      <w:rPr>
        <w:rFonts w:ascii="Wingdings" w:hAnsi="Wingdings" w:hint="default"/>
      </w:rPr>
    </w:lvl>
    <w:lvl w:ilvl="3" w:tplc="3028E1DA" w:tentative="1">
      <w:start w:val="1"/>
      <w:numFmt w:val="bullet"/>
      <w:lvlText w:val=""/>
      <w:lvlJc w:val="left"/>
      <w:pPr>
        <w:ind w:left="4364" w:hanging="360"/>
      </w:pPr>
      <w:rPr>
        <w:rFonts w:ascii="Symbol" w:hAnsi="Symbol" w:hint="default"/>
      </w:rPr>
    </w:lvl>
    <w:lvl w:ilvl="4" w:tplc="F0F68E90" w:tentative="1">
      <w:start w:val="1"/>
      <w:numFmt w:val="bullet"/>
      <w:lvlText w:val="o"/>
      <w:lvlJc w:val="left"/>
      <w:pPr>
        <w:ind w:left="5084" w:hanging="360"/>
      </w:pPr>
      <w:rPr>
        <w:rFonts w:ascii="Courier New" w:hAnsi="Courier New" w:cs="Courier New" w:hint="default"/>
      </w:rPr>
    </w:lvl>
    <w:lvl w:ilvl="5" w:tplc="CD2492C6" w:tentative="1">
      <w:start w:val="1"/>
      <w:numFmt w:val="bullet"/>
      <w:lvlText w:val=""/>
      <w:lvlJc w:val="left"/>
      <w:pPr>
        <w:ind w:left="5804" w:hanging="360"/>
      </w:pPr>
      <w:rPr>
        <w:rFonts w:ascii="Wingdings" w:hAnsi="Wingdings" w:hint="default"/>
      </w:rPr>
    </w:lvl>
    <w:lvl w:ilvl="6" w:tplc="52B0B84A" w:tentative="1">
      <w:start w:val="1"/>
      <w:numFmt w:val="bullet"/>
      <w:lvlText w:val=""/>
      <w:lvlJc w:val="left"/>
      <w:pPr>
        <w:ind w:left="6524" w:hanging="360"/>
      </w:pPr>
      <w:rPr>
        <w:rFonts w:ascii="Symbol" w:hAnsi="Symbol" w:hint="default"/>
      </w:rPr>
    </w:lvl>
    <w:lvl w:ilvl="7" w:tplc="7578DF82" w:tentative="1">
      <w:start w:val="1"/>
      <w:numFmt w:val="bullet"/>
      <w:lvlText w:val="o"/>
      <w:lvlJc w:val="left"/>
      <w:pPr>
        <w:ind w:left="7244" w:hanging="360"/>
      </w:pPr>
      <w:rPr>
        <w:rFonts w:ascii="Courier New" w:hAnsi="Courier New" w:cs="Courier New" w:hint="default"/>
      </w:rPr>
    </w:lvl>
    <w:lvl w:ilvl="8" w:tplc="0CA0C156" w:tentative="1">
      <w:start w:val="1"/>
      <w:numFmt w:val="bullet"/>
      <w:lvlText w:val=""/>
      <w:lvlJc w:val="left"/>
      <w:pPr>
        <w:ind w:left="7964" w:hanging="360"/>
      </w:pPr>
      <w:rPr>
        <w:rFonts w:ascii="Wingdings" w:hAnsi="Wingdings" w:hint="default"/>
      </w:rPr>
    </w:lvl>
  </w:abstractNum>
  <w:abstractNum w:abstractNumId="3" w15:restartNumberingAfterBreak="0">
    <w:nsid w:val="1EC77628"/>
    <w:multiLevelType w:val="hybridMultilevel"/>
    <w:tmpl w:val="692293F6"/>
    <w:lvl w:ilvl="0" w:tplc="E5522B12">
      <w:start w:val="1"/>
      <w:numFmt w:val="bullet"/>
      <w:lvlText w:val=""/>
      <w:lvlJc w:val="left"/>
      <w:pPr>
        <w:tabs>
          <w:tab w:val="num" w:pos="720"/>
        </w:tabs>
        <w:ind w:left="720" w:hanging="360"/>
      </w:pPr>
      <w:rPr>
        <w:rFonts w:ascii="Wingdings" w:hAnsi="Wingdings" w:hint="default"/>
      </w:rPr>
    </w:lvl>
    <w:lvl w:ilvl="1" w:tplc="9EC20EA6" w:tentative="1">
      <w:start w:val="1"/>
      <w:numFmt w:val="bullet"/>
      <w:lvlText w:val=""/>
      <w:lvlJc w:val="left"/>
      <w:pPr>
        <w:tabs>
          <w:tab w:val="num" w:pos="1440"/>
        </w:tabs>
        <w:ind w:left="1440" w:hanging="360"/>
      </w:pPr>
      <w:rPr>
        <w:rFonts w:ascii="Wingdings" w:hAnsi="Wingdings" w:hint="default"/>
      </w:rPr>
    </w:lvl>
    <w:lvl w:ilvl="2" w:tplc="6486E4AA" w:tentative="1">
      <w:start w:val="1"/>
      <w:numFmt w:val="bullet"/>
      <w:lvlText w:val=""/>
      <w:lvlJc w:val="left"/>
      <w:pPr>
        <w:tabs>
          <w:tab w:val="num" w:pos="2160"/>
        </w:tabs>
        <w:ind w:left="2160" w:hanging="360"/>
      </w:pPr>
      <w:rPr>
        <w:rFonts w:ascii="Wingdings" w:hAnsi="Wingdings" w:hint="default"/>
      </w:rPr>
    </w:lvl>
    <w:lvl w:ilvl="3" w:tplc="F4589E12" w:tentative="1">
      <w:start w:val="1"/>
      <w:numFmt w:val="bullet"/>
      <w:lvlText w:val=""/>
      <w:lvlJc w:val="left"/>
      <w:pPr>
        <w:tabs>
          <w:tab w:val="num" w:pos="2880"/>
        </w:tabs>
        <w:ind w:left="2880" w:hanging="360"/>
      </w:pPr>
      <w:rPr>
        <w:rFonts w:ascii="Wingdings" w:hAnsi="Wingdings" w:hint="default"/>
      </w:rPr>
    </w:lvl>
    <w:lvl w:ilvl="4" w:tplc="BA480074" w:tentative="1">
      <w:start w:val="1"/>
      <w:numFmt w:val="bullet"/>
      <w:lvlText w:val=""/>
      <w:lvlJc w:val="left"/>
      <w:pPr>
        <w:tabs>
          <w:tab w:val="num" w:pos="3600"/>
        </w:tabs>
        <w:ind w:left="3600" w:hanging="360"/>
      </w:pPr>
      <w:rPr>
        <w:rFonts w:ascii="Wingdings" w:hAnsi="Wingdings" w:hint="default"/>
      </w:rPr>
    </w:lvl>
    <w:lvl w:ilvl="5" w:tplc="B4A83532" w:tentative="1">
      <w:start w:val="1"/>
      <w:numFmt w:val="bullet"/>
      <w:lvlText w:val=""/>
      <w:lvlJc w:val="left"/>
      <w:pPr>
        <w:tabs>
          <w:tab w:val="num" w:pos="4320"/>
        </w:tabs>
        <w:ind w:left="4320" w:hanging="360"/>
      </w:pPr>
      <w:rPr>
        <w:rFonts w:ascii="Wingdings" w:hAnsi="Wingdings" w:hint="default"/>
      </w:rPr>
    </w:lvl>
    <w:lvl w:ilvl="6" w:tplc="172C4C52" w:tentative="1">
      <w:start w:val="1"/>
      <w:numFmt w:val="bullet"/>
      <w:lvlText w:val=""/>
      <w:lvlJc w:val="left"/>
      <w:pPr>
        <w:tabs>
          <w:tab w:val="num" w:pos="5040"/>
        </w:tabs>
        <w:ind w:left="5040" w:hanging="360"/>
      </w:pPr>
      <w:rPr>
        <w:rFonts w:ascii="Wingdings" w:hAnsi="Wingdings" w:hint="default"/>
      </w:rPr>
    </w:lvl>
    <w:lvl w:ilvl="7" w:tplc="424A77B6" w:tentative="1">
      <w:start w:val="1"/>
      <w:numFmt w:val="bullet"/>
      <w:lvlText w:val=""/>
      <w:lvlJc w:val="left"/>
      <w:pPr>
        <w:tabs>
          <w:tab w:val="num" w:pos="5760"/>
        </w:tabs>
        <w:ind w:left="5760" w:hanging="360"/>
      </w:pPr>
      <w:rPr>
        <w:rFonts w:ascii="Wingdings" w:hAnsi="Wingdings" w:hint="default"/>
      </w:rPr>
    </w:lvl>
    <w:lvl w:ilvl="8" w:tplc="DD8CF42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9857D01"/>
    <w:multiLevelType w:val="hybridMultilevel"/>
    <w:tmpl w:val="221CEAF0"/>
    <w:lvl w:ilvl="0" w:tplc="CE54E3E4">
      <w:start w:val="1"/>
      <w:numFmt w:val="bullet"/>
      <w:lvlText w:val=""/>
      <w:lvlJc w:val="left"/>
      <w:pPr>
        <w:ind w:left="644" w:hanging="360"/>
      </w:pPr>
      <w:rPr>
        <w:rFonts w:ascii="Symbol" w:hAnsi="Symbol" w:hint="default"/>
      </w:rPr>
    </w:lvl>
    <w:lvl w:ilvl="1" w:tplc="471A2D36" w:tentative="1">
      <w:start w:val="1"/>
      <w:numFmt w:val="bullet"/>
      <w:lvlText w:val="o"/>
      <w:lvlJc w:val="left"/>
      <w:pPr>
        <w:ind w:left="1364" w:hanging="360"/>
      </w:pPr>
      <w:rPr>
        <w:rFonts w:ascii="Courier New" w:hAnsi="Courier New" w:cs="Courier New" w:hint="default"/>
      </w:rPr>
    </w:lvl>
    <w:lvl w:ilvl="2" w:tplc="B8C6332A" w:tentative="1">
      <w:start w:val="1"/>
      <w:numFmt w:val="bullet"/>
      <w:lvlText w:val=""/>
      <w:lvlJc w:val="left"/>
      <w:pPr>
        <w:ind w:left="2084" w:hanging="360"/>
      </w:pPr>
      <w:rPr>
        <w:rFonts w:ascii="Wingdings" w:hAnsi="Wingdings" w:hint="default"/>
      </w:rPr>
    </w:lvl>
    <w:lvl w:ilvl="3" w:tplc="40F42F94" w:tentative="1">
      <w:start w:val="1"/>
      <w:numFmt w:val="bullet"/>
      <w:lvlText w:val=""/>
      <w:lvlJc w:val="left"/>
      <w:pPr>
        <w:ind w:left="2804" w:hanging="360"/>
      </w:pPr>
      <w:rPr>
        <w:rFonts w:ascii="Symbol" w:hAnsi="Symbol" w:hint="default"/>
      </w:rPr>
    </w:lvl>
    <w:lvl w:ilvl="4" w:tplc="C0703FB0" w:tentative="1">
      <w:start w:val="1"/>
      <w:numFmt w:val="bullet"/>
      <w:lvlText w:val="o"/>
      <w:lvlJc w:val="left"/>
      <w:pPr>
        <w:ind w:left="3524" w:hanging="360"/>
      </w:pPr>
      <w:rPr>
        <w:rFonts w:ascii="Courier New" w:hAnsi="Courier New" w:cs="Courier New" w:hint="default"/>
      </w:rPr>
    </w:lvl>
    <w:lvl w:ilvl="5" w:tplc="D082C39E" w:tentative="1">
      <w:start w:val="1"/>
      <w:numFmt w:val="bullet"/>
      <w:lvlText w:val=""/>
      <w:lvlJc w:val="left"/>
      <w:pPr>
        <w:ind w:left="4244" w:hanging="360"/>
      </w:pPr>
      <w:rPr>
        <w:rFonts w:ascii="Wingdings" w:hAnsi="Wingdings" w:hint="default"/>
      </w:rPr>
    </w:lvl>
    <w:lvl w:ilvl="6" w:tplc="1F40571E" w:tentative="1">
      <w:start w:val="1"/>
      <w:numFmt w:val="bullet"/>
      <w:lvlText w:val=""/>
      <w:lvlJc w:val="left"/>
      <w:pPr>
        <w:ind w:left="4964" w:hanging="360"/>
      </w:pPr>
      <w:rPr>
        <w:rFonts w:ascii="Symbol" w:hAnsi="Symbol" w:hint="default"/>
      </w:rPr>
    </w:lvl>
    <w:lvl w:ilvl="7" w:tplc="ACD86D4A" w:tentative="1">
      <w:start w:val="1"/>
      <w:numFmt w:val="bullet"/>
      <w:lvlText w:val="o"/>
      <w:lvlJc w:val="left"/>
      <w:pPr>
        <w:ind w:left="5684" w:hanging="360"/>
      </w:pPr>
      <w:rPr>
        <w:rFonts w:ascii="Courier New" w:hAnsi="Courier New" w:cs="Courier New" w:hint="default"/>
      </w:rPr>
    </w:lvl>
    <w:lvl w:ilvl="8" w:tplc="4006A712" w:tentative="1">
      <w:start w:val="1"/>
      <w:numFmt w:val="bullet"/>
      <w:lvlText w:val=""/>
      <w:lvlJc w:val="left"/>
      <w:pPr>
        <w:ind w:left="6404" w:hanging="360"/>
      </w:pPr>
      <w:rPr>
        <w:rFonts w:ascii="Wingdings" w:hAnsi="Wingdings" w:hint="default"/>
      </w:rPr>
    </w:lvl>
  </w:abstractNum>
  <w:abstractNum w:abstractNumId="5" w15:restartNumberingAfterBreak="0">
    <w:nsid w:val="2A787CC9"/>
    <w:multiLevelType w:val="hybridMultilevel"/>
    <w:tmpl w:val="E9A0334A"/>
    <w:lvl w:ilvl="0" w:tplc="D39C9A78">
      <w:start w:val="1"/>
      <w:numFmt w:val="bullet"/>
      <w:lvlText w:val=""/>
      <w:lvlJc w:val="left"/>
      <w:pPr>
        <w:ind w:left="720" w:hanging="360"/>
      </w:pPr>
      <w:rPr>
        <w:rFonts w:ascii="Symbol" w:hAnsi="Symbol" w:hint="default"/>
      </w:rPr>
    </w:lvl>
    <w:lvl w:ilvl="1" w:tplc="85C4573E" w:tentative="1">
      <w:start w:val="1"/>
      <w:numFmt w:val="bullet"/>
      <w:lvlText w:val="o"/>
      <w:lvlJc w:val="left"/>
      <w:pPr>
        <w:ind w:left="1440" w:hanging="360"/>
      </w:pPr>
      <w:rPr>
        <w:rFonts w:ascii="Courier New" w:hAnsi="Courier New" w:cs="Courier New" w:hint="default"/>
      </w:rPr>
    </w:lvl>
    <w:lvl w:ilvl="2" w:tplc="7DAA728C" w:tentative="1">
      <w:start w:val="1"/>
      <w:numFmt w:val="bullet"/>
      <w:lvlText w:val=""/>
      <w:lvlJc w:val="left"/>
      <w:pPr>
        <w:ind w:left="2160" w:hanging="360"/>
      </w:pPr>
      <w:rPr>
        <w:rFonts w:ascii="Wingdings" w:hAnsi="Wingdings" w:hint="default"/>
      </w:rPr>
    </w:lvl>
    <w:lvl w:ilvl="3" w:tplc="BDDE68E6" w:tentative="1">
      <w:start w:val="1"/>
      <w:numFmt w:val="bullet"/>
      <w:lvlText w:val=""/>
      <w:lvlJc w:val="left"/>
      <w:pPr>
        <w:ind w:left="2880" w:hanging="360"/>
      </w:pPr>
      <w:rPr>
        <w:rFonts w:ascii="Symbol" w:hAnsi="Symbol" w:hint="default"/>
      </w:rPr>
    </w:lvl>
    <w:lvl w:ilvl="4" w:tplc="970AF68E" w:tentative="1">
      <w:start w:val="1"/>
      <w:numFmt w:val="bullet"/>
      <w:lvlText w:val="o"/>
      <w:lvlJc w:val="left"/>
      <w:pPr>
        <w:ind w:left="3600" w:hanging="360"/>
      </w:pPr>
      <w:rPr>
        <w:rFonts w:ascii="Courier New" w:hAnsi="Courier New" w:cs="Courier New" w:hint="default"/>
      </w:rPr>
    </w:lvl>
    <w:lvl w:ilvl="5" w:tplc="29E2429A" w:tentative="1">
      <w:start w:val="1"/>
      <w:numFmt w:val="bullet"/>
      <w:lvlText w:val=""/>
      <w:lvlJc w:val="left"/>
      <w:pPr>
        <w:ind w:left="4320" w:hanging="360"/>
      </w:pPr>
      <w:rPr>
        <w:rFonts w:ascii="Wingdings" w:hAnsi="Wingdings" w:hint="default"/>
      </w:rPr>
    </w:lvl>
    <w:lvl w:ilvl="6" w:tplc="9870A8F8" w:tentative="1">
      <w:start w:val="1"/>
      <w:numFmt w:val="bullet"/>
      <w:lvlText w:val=""/>
      <w:lvlJc w:val="left"/>
      <w:pPr>
        <w:ind w:left="5040" w:hanging="360"/>
      </w:pPr>
      <w:rPr>
        <w:rFonts w:ascii="Symbol" w:hAnsi="Symbol" w:hint="default"/>
      </w:rPr>
    </w:lvl>
    <w:lvl w:ilvl="7" w:tplc="B27230AA" w:tentative="1">
      <w:start w:val="1"/>
      <w:numFmt w:val="bullet"/>
      <w:lvlText w:val="o"/>
      <w:lvlJc w:val="left"/>
      <w:pPr>
        <w:ind w:left="5760" w:hanging="360"/>
      </w:pPr>
      <w:rPr>
        <w:rFonts w:ascii="Courier New" w:hAnsi="Courier New" w:cs="Courier New" w:hint="default"/>
      </w:rPr>
    </w:lvl>
    <w:lvl w:ilvl="8" w:tplc="36B4FAA0" w:tentative="1">
      <w:start w:val="1"/>
      <w:numFmt w:val="bullet"/>
      <w:lvlText w:val=""/>
      <w:lvlJc w:val="left"/>
      <w:pPr>
        <w:ind w:left="6480" w:hanging="360"/>
      </w:pPr>
      <w:rPr>
        <w:rFonts w:ascii="Wingdings" w:hAnsi="Wingdings" w:hint="default"/>
      </w:rPr>
    </w:lvl>
  </w:abstractNum>
  <w:abstractNum w:abstractNumId="6" w15:restartNumberingAfterBreak="0">
    <w:nsid w:val="2D37596F"/>
    <w:multiLevelType w:val="hybridMultilevel"/>
    <w:tmpl w:val="93021B24"/>
    <w:lvl w:ilvl="0" w:tplc="FDF656B4">
      <w:start w:val="1"/>
      <w:numFmt w:val="bullet"/>
      <w:lvlText w:val=""/>
      <w:lvlJc w:val="left"/>
      <w:pPr>
        <w:ind w:left="2160" w:hanging="360"/>
      </w:pPr>
      <w:rPr>
        <w:rFonts w:ascii="Wingdings" w:hAnsi="Wingdings" w:hint="default"/>
      </w:rPr>
    </w:lvl>
    <w:lvl w:ilvl="1" w:tplc="A84ABBC0" w:tentative="1">
      <w:start w:val="1"/>
      <w:numFmt w:val="bullet"/>
      <w:lvlText w:val="o"/>
      <w:lvlJc w:val="left"/>
      <w:pPr>
        <w:ind w:left="2880" w:hanging="360"/>
      </w:pPr>
      <w:rPr>
        <w:rFonts w:ascii="Courier New" w:hAnsi="Courier New" w:cs="Courier New" w:hint="default"/>
      </w:rPr>
    </w:lvl>
    <w:lvl w:ilvl="2" w:tplc="348648B8" w:tentative="1">
      <w:start w:val="1"/>
      <w:numFmt w:val="bullet"/>
      <w:lvlText w:val=""/>
      <w:lvlJc w:val="left"/>
      <w:pPr>
        <w:ind w:left="3600" w:hanging="360"/>
      </w:pPr>
      <w:rPr>
        <w:rFonts w:ascii="Wingdings" w:hAnsi="Wingdings" w:hint="default"/>
      </w:rPr>
    </w:lvl>
    <w:lvl w:ilvl="3" w:tplc="48AA34B0" w:tentative="1">
      <w:start w:val="1"/>
      <w:numFmt w:val="bullet"/>
      <w:lvlText w:val=""/>
      <w:lvlJc w:val="left"/>
      <w:pPr>
        <w:ind w:left="4320" w:hanging="360"/>
      </w:pPr>
      <w:rPr>
        <w:rFonts w:ascii="Symbol" w:hAnsi="Symbol" w:hint="default"/>
      </w:rPr>
    </w:lvl>
    <w:lvl w:ilvl="4" w:tplc="CA860514" w:tentative="1">
      <w:start w:val="1"/>
      <w:numFmt w:val="bullet"/>
      <w:lvlText w:val="o"/>
      <w:lvlJc w:val="left"/>
      <w:pPr>
        <w:ind w:left="5040" w:hanging="360"/>
      </w:pPr>
      <w:rPr>
        <w:rFonts w:ascii="Courier New" w:hAnsi="Courier New" w:cs="Courier New" w:hint="default"/>
      </w:rPr>
    </w:lvl>
    <w:lvl w:ilvl="5" w:tplc="13A03CDC" w:tentative="1">
      <w:start w:val="1"/>
      <w:numFmt w:val="bullet"/>
      <w:lvlText w:val=""/>
      <w:lvlJc w:val="left"/>
      <w:pPr>
        <w:ind w:left="5760" w:hanging="360"/>
      </w:pPr>
      <w:rPr>
        <w:rFonts w:ascii="Wingdings" w:hAnsi="Wingdings" w:hint="default"/>
      </w:rPr>
    </w:lvl>
    <w:lvl w:ilvl="6" w:tplc="0D6066E8" w:tentative="1">
      <w:start w:val="1"/>
      <w:numFmt w:val="bullet"/>
      <w:lvlText w:val=""/>
      <w:lvlJc w:val="left"/>
      <w:pPr>
        <w:ind w:left="6480" w:hanging="360"/>
      </w:pPr>
      <w:rPr>
        <w:rFonts w:ascii="Symbol" w:hAnsi="Symbol" w:hint="default"/>
      </w:rPr>
    </w:lvl>
    <w:lvl w:ilvl="7" w:tplc="7144D3A6" w:tentative="1">
      <w:start w:val="1"/>
      <w:numFmt w:val="bullet"/>
      <w:lvlText w:val="o"/>
      <w:lvlJc w:val="left"/>
      <w:pPr>
        <w:ind w:left="7200" w:hanging="360"/>
      </w:pPr>
      <w:rPr>
        <w:rFonts w:ascii="Courier New" w:hAnsi="Courier New" w:cs="Courier New" w:hint="default"/>
      </w:rPr>
    </w:lvl>
    <w:lvl w:ilvl="8" w:tplc="461E8026" w:tentative="1">
      <w:start w:val="1"/>
      <w:numFmt w:val="bullet"/>
      <w:lvlText w:val=""/>
      <w:lvlJc w:val="left"/>
      <w:pPr>
        <w:ind w:left="7920" w:hanging="360"/>
      </w:pPr>
      <w:rPr>
        <w:rFonts w:ascii="Wingdings" w:hAnsi="Wingdings" w:hint="default"/>
      </w:rPr>
    </w:lvl>
  </w:abstractNum>
  <w:abstractNum w:abstractNumId="7" w15:restartNumberingAfterBreak="0">
    <w:nsid w:val="310F55E3"/>
    <w:multiLevelType w:val="hybridMultilevel"/>
    <w:tmpl w:val="744E701A"/>
    <w:lvl w:ilvl="0" w:tplc="57C47276">
      <w:start w:val="1"/>
      <w:numFmt w:val="bullet"/>
      <w:lvlText w:val=""/>
      <w:lvlJc w:val="left"/>
      <w:pPr>
        <w:ind w:left="720" w:hanging="360"/>
      </w:pPr>
      <w:rPr>
        <w:rFonts w:ascii="Symbol" w:hAnsi="Symbol" w:hint="default"/>
      </w:rPr>
    </w:lvl>
    <w:lvl w:ilvl="1" w:tplc="98BABED8" w:tentative="1">
      <w:start w:val="1"/>
      <w:numFmt w:val="bullet"/>
      <w:lvlText w:val="o"/>
      <w:lvlJc w:val="left"/>
      <w:pPr>
        <w:ind w:left="1440" w:hanging="360"/>
      </w:pPr>
      <w:rPr>
        <w:rFonts w:ascii="Courier New" w:hAnsi="Courier New" w:cs="Courier New" w:hint="default"/>
      </w:rPr>
    </w:lvl>
    <w:lvl w:ilvl="2" w:tplc="D97C0DCE" w:tentative="1">
      <w:start w:val="1"/>
      <w:numFmt w:val="bullet"/>
      <w:lvlText w:val=""/>
      <w:lvlJc w:val="left"/>
      <w:pPr>
        <w:ind w:left="2160" w:hanging="360"/>
      </w:pPr>
      <w:rPr>
        <w:rFonts w:ascii="Wingdings" w:hAnsi="Wingdings" w:hint="default"/>
      </w:rPr>
    </w:lvl>
    <w:lvl w:ilvl="3" w:tplc="E74E558E" w:tentative="1">
      <w:start w:val="1"/>
      <w:numFmt w:val="bullet"/>
      <w:lvlText w:val=""/>
      <w:lvlJc w:val="left"/>
      <w:pPr>
        <w:ind w:left="2880" w:hanging="360"/>
      </w:pPr>
      <w:rPr>
        <w:rFonts w:ascii="Symbol" w:hAnsi="Symbol" w:hint="default"/>
      </w:rPr>
    </w:lvl>
    <w:lvl w:ilvl="4" w:tplc="8B7CA428" w:tentative="1">
      <w:start w:val="1"/>
      <w:numFmt w:val="bullet"/>
      <w:lvlText w:val="o"/>
      <w:lvlJc w:val="left"/>
      <w:pPr>
        <w:ind w:left="3600" w:hanging="360"/>
      </w:pPr>
      <w:rPr>
        <w:rFonts w:ascii="Courier New" w:hAnsi="Courier New" w:cs="Courier New" w:hint="default"/>
      </w:rPr>
    </w:lvl>
    <w:lvl w:ilvl="5" w:tplc="00B46BAC" w:tentative="1">
      <w:start w:val="1"/>
      <w:numFmt w:val="bullet"/>
      <w:lvlText w:val=""/>
      <w:lvlJc w:val="left"/>
      <w:pPr>
        <w:ind w:left="4320" w:hanging="360"/>
      </w:pPr>
      <w:rPr>
        <w:rFonts w:ascii="Wingdings" w:hAnsi="Wingdings" w:hint="default"/>
      </w:rPr>
    </w:lvl>
    <w:lvl w:ilvl="6" w:tplc="0510A398" w:tentative="1">
      <w:start w:val="1"/>
      <w:numFmt w:val="bullet"/>
      <w:lvlText w:val=""/>
      <w:lvlJc w:val="left"/>
      <w:pPr>
        <w:ind w:left="5040" w:hanging="360"/>
      </w:pPr>
      <w:rPr>
        <w:rFonts w:ascii="Symbol" w:hAnsi="Symbol" w:hint="default"/>
      </w:rPr>
    </w:lvl>
    <w:lvl w:ilvl="7" w:tplc="B1583444" w:tentative="1">
      <w:start w:val="1"/>
      <w:numFmt w:val="bullet"/>
      <w:lvlText w:val="o"/>
      <w:lvlJc w:val="left"/>
      <w:pPr>
        <w:ind w:left="5760" w:hanging="360"/>
      </w:pPr>
      <w:rPr>
        <w:rFonts w:ascii="Courier New" w:hAnsi="Courier New" w:cs="Courier New" w:hint="default"/>
      </w:rPr>
    </w:lvl>
    <w:lvl w:ilvl="8" w:tplc="932C6AD0" w:tentative="1">
      <w:start w:val="1"/>
      <w:numFmt w:val="bullet"/>
      <w:lvlText w:val=""/>
      <w:lvlJc w:val="left"/>
      <w:pPr>
        <w:ind w:left="6480" w:hanging="360"/>
      </w:pPr>
      <w:rPr>
        <w:rFonts w:ascii="Wingdings" w:hAnsi="Wingdings" w:hint="default"/>
      </w:rPr>
    </w:lvl>
  </w:abstractNum>
  <w:abstractNum w:abstractNumId="8" w15:restartNumberingAfterBreak="0">
    <w:nsid w:val="39094C3A"/>
    <w:multiLevelType w:val="hybridMultilevel"/>
    <w:tmpl w:val="060C3C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B9805E3"/>
    <w:multiLevelType w:val="hybridMultilevel"/>
    <w:tmpl w:val="E79A8FCE"/>
    <w:lvl w:ilvl="0" w:tplc="260056A8">
      <w:start w:val="1"/>
      <w:numFmt w:val="bullet"/>
      <w:lvlText w:val=""/>
      <w:lvlJc w:val="left"/>
      <w:pPr>
        <w:ind w:left="720" w:hanging="360"/>
      </w:pPr>
      <w:rPr>
        <w:rFonts w:ascii="Symbol" w:hAnsi="Symbol" w:hint="default"/>
      </w:rPr>
    </w:lvl>
    <w:lvl w:ilvl="1" w:tplc="CF440B8A" w:tentative="1">
      <w:start w:val="1"/>
      <w:numFmt w:val="lowerLetter"/>
      <w:lvlText w:val="%2."/>
      <w:lvlJc w:val="left"/>
      <w:pPr>
        <w:ind w:left="1440" w:hanging="360"/>
      </w:pPr>
    </w:lvl>
    <w:lvl w:ilvl="2" w:tplc="F0CEB95E" w:tentative="1">
      <w:start w:val="1"/>
      <w:numFmt w:val="lowerRoman"/>
      <w:lvlText w:val="%3."/>
      <w:lvlJc w:val="right"/>
      <w:pPr>
        <w:ind w:left="2160" w:hanging="180"/>
      </w:pPr>
    </w:lvl>
    <w:lvl w:ilvl="3" w:tplc="BFC0E12E" w:tentative="1">
      <w:start w:val="1"/>
      <w:numFmt w:val="decimal"/>
      <w:lvlText w:val="%4."/>
      <w:lvlJc w:val="left"/>
      <w:pPr>
        <w:ind w:left="2880" w:hanging="360"/>
      </w:pPr>
    </w:lvl>
    <w:lvl w:ilvl="4" w:tplc="354ABA90" w:tentative="1">
      <w:start w:val="1"/>
      <w:numFmt w:val="lowerLetter"/>
      <w:lvlText w:val="%5."/>
      <w:lvlJc w:val="left"/>
      <w:pPr>
        <w:ind w:left="3600" w:hanging="360"/>
      </w:pPr>
    </w:lvl>
    <w:lvl w:ilvl="5" w:tplc="C2282524" w:tentative="1">
      <w:start w:val="1"/>
      <w:numFmt w:val="lowerRoman"/>
      <w:lvlText w:val="%6."/>
      <w:lvlJc w:val="right"/>
      <w:pPr>
        <w:ind w:left="4320" w:hanging="180"/>
      </w:pPr>
    </w:lvl>
    <w:lvl w:ilvl="6" w:tplc="40BA6D48" w:tentative="1">
      <w:start w:val="1"/>
      <w:numFmt w:val="decimal"/>
      <w:lvlText w:val="%7."/>
      <w:lvlJc w:val="left"/>
      <w:pPr>
        <w:ind w:left="5040" w:hanging="360"/>
      </w:pPr>
    </w:lvl>
    <w:lvl w:ilvl="7" w:tplc="F268479A" w:tentative="1">
      <w:start w:val="1"/>
      <w:numFmt w:val="lowerLetter"/>
      <w:lvlText w:val="%8."/>
      <w:lvlJc w:val="left"/>
      <w:pPr>
        <w:ind w:left="5760" w:hanging="360"/>
      </w:pPr>
    </w:lvl>
    <w:lvl w:ilvl="8" w:tplc="58589E18" w:tentative="1">
      <w:start w:val="1"/>
      <w:numFmt w:val="lowerRoman"/>
      <w:lvlText w:val="%9."/>
      <w:lvlJc w:val="right"/>
      <w:pPr>
        <w:ind w:left="6480" w:hanging="180"/>
      </w:pPr>
    </w:lvl>
  </w:abstractNum>
  <w:abstractNum w:abstractNumId="10" w15:restartNumberingAfterBreak="0">
    <w:nsid w:val="3FE44DB6"/>
    <w:multiLevelType w:val="hybridMultilevel"/>
    <w:tmpl w:val="F836DCB4"/>
    <w:lvl w:ilvl="0" w:tplc="9E1AEF5C">
      <w:start w:val="1"/>
      <w:numFmt w:val="bullet"/>
      <w:lvlText w:val=""/>
      <w:lvlJc w:val="left"/>
      <w:pPr>
        <w:ind w:left="360" w:hanging="360"/>
      </w:pPr>
      <w:rPr>
        <w:rFonts w:ascii="Wingdings" w:hAnsi="Wingdings" w:hint="default"/>
      </w:rPr>
    </w:lvl>
    <w:lvl w:ilvl="1" w:tplc="4C20E3B2" w:tentative="1">
      <w:start w:val="1"/>
      <w:numFmt w:val="bullet"/>
      <w:lvlText w:val="o"/>
      <w:lvlJc w:val="left"/>
      <w:pPr>
        <w:ind w:left="1080" w:hanging="360"/>
      </w:pPr>
      <w:rPr>
        <w:rFonts w:ascii="Courier New" w:hAnsi="Courier New" w:cs="Courier New" w:hint="default"/>
      </w:rPr>
    </w:lvl>
    <w:lvl w:ilvl="2" w:tplc="DA08E4E8" w:tentative="1">
      <w:start w:val="1"/>
      <w:numFmt w:val="bullet"/>
      <w:lvlText w:val=""/>
      <w:lvlJc w:val="left"/>
      <w:pPr>
        <w:ind w:left="1800" w:hanging="360"/>
      </w:pPr>
      <w:rPr>
        <w:rFonts w:ascii="Wingdings" w:hAnsi="Wingdings" w:hint="default"/>
      </w:rPr>
    </w:lvl>
    <w:lvl w:ilvl="3" w:tplc="3C6A2D5A" w:tentative="1">
      <w:start w:val="1"/>
      <w:numFmt w:val="bullet"/>
      <w:lvlText w:val=""/>
      <w:lvlJc w:val="left"/>
      <w:pPr>
        <w:ind w:left="2520" w:hanging="360"/>
      </w:pPr>
      <w:rPr>
        <w:rFonts w:ascii="Symbol" w:hAnsi="Symbol" w:hint="default"/>
      </w:rPr>
    </w:lvl>
    <w:lvl w:ilvl="4" w:tplc="36A846A8" w:tentative="1">
      <w:start w:val="1"/>
      <w:numFmt w:val="bullet"/>
      <w:lvlText w:val="o"/>
      <w:lvlJc w:val="left"/>
      <w:pPr>
        <w:ind w:left="3240" w:hanging="360"/>
      </w:pPr>
      <w:rPr>
        <w:rFonts w:ascii="Courier New" w:hAnsi="Courier New" w:cs="Courier New" w:hint="default"/>
      </w:rPr>
    </w:lvl>
    <w:lvl w:ilvl="5" w:tplc="1362DF20" w:tentative="1">
      <w:start w:val="1"/>
      <w:numFmt w:val="bullet"/>
      <w:lvlText w:val=""/>
      <w:lvlJc w:val="left"/>
      <w:pPr>
        <w:ind w:left="3960" w:hanging="360"/>
      </w:pPr>
      <w:rPr>
        <w:rFonts w:ascii="Wingdings" w:hAnsi="Wingdings" w:hint="default"/>
      </w:rPr>
    </w:lvl>
    <w:lvl w:ilvl="6" w:tplc="5BA6861A" w:tentative="1">
      <w:start w:val="1"/>
      <w:numFmt w:val="bullet"/>
      <w:lvlText w:val=""/>
      <w:lvlJc w:val="left"/>
      <w:pPr>
        <w:ind w:left="4680" w:hanging="360"/>
      </w:pPr>
      <w:rPr>
        <w:rFonts w:ascii="Symbol" w:hAnsi="Symbol" w:hint="default"/>
      </w:rPr>
    </w:lvl>
    <w:lvl w:ilvl="7" w:tplc="20F266F0" w:tentative="1">
      <w:start w:val="1"/>
      <w:numFmt w:val="bullet"/>
      <w:lvlText w:val="o"/>
      <w:lvlJc w:val="left"/>
      <w:pPr>
        <w:ind w:left="5400" w:hanging="360"/>
      </w:pPr>
      <w:rPr>
        <w:rFonts w:ascii="Courier New" w:hAnsi="Courier New" w:cs="Courier New" w:hint="default"/>
      </w:rPr>
    </w:lvl>
    <w:lvl w:ilvl="8" w:tplc="787EF004" w:tentative="1">
      <w:start w:val="1"/>
      <w:numFmt w:val="bullet"/>
      <w:lvlText w:val=""/>
      <w:lvlJc w:val="left"/>
      <w:pPr>
        <w:ind w:left="6120" w:hanging="360"/>
      </w:pPr>
      <w:rPr>
        <w:rFonts w:ascii="Wingdings" w:hAnsi="Wingdings" w:hint="default"/>
      </w:rPr>
    </w:lvl>
  </w:abstractNum>
  <w:abstractNum w:abstractNumId="11" w15:restartNumberingAfterBreak="0">
    <w:nsid w:val="42115ABE"/>
    <w:multiLevelType w:val="hybridMultilevel"/>
    <w:tmpl w:val="0EA0593A"/>
    <w:lvl w:ilvl="0" w:tplc="BE927C12">
      <w:start w:val="1"/>
      <w:numFmt w:val="bullet"/>
      <w:lvlText w:val=""/>
      <w:lvlJc w:val="left"/>
      <w:pPr>
        <w:ind w:left="360" w:hanging="360"/>
      </w:pPr>
      <w:rPr>
        <w:rFonts w:ascii="Wingdings" w:hAnsi="Wingdings" w:hint="default"/>
      </w:rPr>
    </w:lvl>
    <w:lvl w:ilvl="1" w:tplc="32925FDE" w:tentative="1">
      <w:start w:val="1"/>
      <w:numFmt w:val="bullet"/>
      <w:lvlText w:val="o"/>
      <w:lvlJc w:val="left"/>
      <w:pPr>
        <w:ind w:left="1080" w:hanging="360"/>
      </w:pPr>
      <w:rPr>
        <w:rFonts w:ascii="Courier New" w:hAnsi="Courier New" w:cs="Courier New" w:hint="default"/>
      </w:rPr>
    </w:lvl>
    <w:lvl w:ilvl="2" w:tplc="63EA628C" w:tentative="1">
      <w:start w:val="1"/>
      <w:numFmt w:val="bullet"/>
      <w:lvlText w:val=""/>
      <w:lvlJc w:val="left"/>
      <w:pPr>
        <w:ind w:left="1800" w:hanging="360"/>
      </w:pPr>
      <w:rPr>
        <w:rFonts w:ascii="Wingdings" w:hAnsi="Wingdings" w:hint="default"/>
      </w:rPr>
    </w:lvl>
    <w:lvl w:ilvl="3" w:tplc="1D9C6988" w:tentative="1">
      <w:start w:val="1"/>
      <w:numFmt w:val="bullet"/>
      <w:lvlText w:val=""/>
      <w:lvlJc w:val="left"/>
      <w:pPr>
        <w:ind w:left="2520" w:hanging="360"/>
      </w:pPr>
      <w:rPr>
        <w:rFonts w:ascii="Symbol" w:hAnsi="Symbol" w:hint="default"/>
      </w:rPr>
    </w:lvl>
    <w:lvl w:ilvl="4" w:tplc="E4B6C9EE" w:tentative="1">
      <w:start w:val="1"/>
      <w:numFmt w:val="bullet"/>
      <w:lvlText w:val="o"/>
      <w:lvlJc w:val="left"/>
      <w:pPr>
        <w:ind w:left="3240" w:hanging="360"/>
      </w:pPr>
      <w:rPr>
        <w:rFonts w:ascii="Courier New" w:hAnsi="Courier New" w:cs="Courier New" w:hint="default"/>
      </w:rPr>
    </w:lvl>
    <w:lvl w:ilvl="5" w:tplc="5AC802EA" w:tentative="1">
      <w:start w:val="1"/>
      <w:numFmt w:val="bullet"/>
      <w:lvlText w:val=""/>
      <w:lvlJc w:val="left"/>
      <w:pPr>
        <w:ind w:left="3960" w:hanging="360"/>
      </w:pPr>
      <w:rPr>
        <w:rFonts w:ascii="Wingdings" w:hAnsi="Wingdings" w:hint="default"/>
      </w:rPr>
    </w:lvl>
    <w:lvl w:ilvl="6" w:tplc="151C54F2" w:tentative="1">
      <w:start w:val="1"/>
      <w:numFmt w:val="bullet"/>
      <w:lvlText w:val=""/>
      <w:lvlJc w:val="left"/>
      <w:pPr>
        <w:ind w:left="4680" w:hanging="360"/>
      </w:pPr>
      <w:rPr>
        <w:rFonts w:ascii="Symbol" w:hAnsi="Symbol" w:hint="default"/>
      </w:rPr>
    </w:lvl>
    <w:lvl w:ilvl="7" w:tplc="19D4433E" w:tentative="1">
      <w:start w:val="1"/>
      <w:numFmt w:val="bullet"/>
      <w:lvlText w:val="o"/>
      <w:lvlJc w:val="left"/>
      <w:pPr>
        <w:ind w:left="5400" w:hanging="360"/>
      </w:pPr>
      <w:rPr>
        <w:rFonts w:ascii="Courier New" w:hAnsi="Courier New" w:cs="Courier New" w:hint="default"/>
      </w:rPr>
    </w:lvl>
    <w:lvl w:ilvl="8" w:tplc="22F442AE" w:tentative="1">
      <w:start w:val="1"/>
      <w:numFmt w:val="bullet"/>
      <w:lvlText w:val=""/>
      <w:lvlJc w:val="left"/>
      <w:pPr>
        <w:ind w:left="6120" w:hanging="360"/>
      </w:pPr>
      <w:rPr>
        <w:rFonts w:ascii="Wingdings" w:hAnsi="Wingdings" w:hint="default"/>
      </w:rPr>
    </w:lvl>
  </w:abstractNum>
  <w:abstractNum w:abstractNumId="12" w15:restartNumberingAfterBreak="0">
    <w:nsid w:val="497129A0"/>
    <w:multiLevelType w:val="hybridMultilevel"/>
    <w:tmpl w:val="B488712A"/>
    <w:lvl w:ilvl="0" w:tplc="FB8023D0">
      <w:start w:val="1"/>
      <w:numFmt w:val="decimal"/>
      <w:lvlText w:val="%1."/>
      <w:lvlJc w:val="left"/>
      <w:pPr>
        <w:ind w:left="720" w:hanging="360"/>
      </w:pPr>
    </w:lvl>
    <w:lvl w:ilvl="1" w:tplc="69CAF7FA" w:tentative="1">
      <w:start w:val="1"/>
      <w:numFmt w:val="lowerLetter"/>
      <w:lvlText w:val="%2."/>
      <w:lvlJc w:val="left"/>
      <w:pPr>
        <w:ind w:left="1440" w:hanging="360"/>
      </w:pPr>
    </w:lvl>
    <w:lvl w:ilvl="2" w:tplc="FA622C6E" w:tentative="1">
      <w:start w:val="1"/>
      <w:numFmt w:val="lowerRoman"/>
      <w:lvlText w:val="%3."/>
      <w:lvlJc w:val="right"/>
      <w:pPr>
        <w:ind w:left="2160" w:hanging="180"/>
      </w:pPr>
    </w:lvl>
    <w:lvl w:ilvl="3" w:tplc="D4A8AC16" w:tentative="1">
      <w:start w:val="1"/>
      <w:numFmt w:val="decimal"/>
      <w:lvlText w:val="%4."/>
      <w:lvlJc w:val="left"/>
      <w:pPr>
        <w:ind w:left="2880" w:hanging="360"/>
      </w:pPr>
    </w:lvl>
    <w:lvl w:ilvl="4" w:tplc="69183C68" w:tentative="1">
      <w:start w:val="1"/>
      <w:numFmt w:val="lowerLetter"/>
      <w:lvlText w:val="%5."/>
      <w:lvlJc w:val="left"/>
      <w:pPr>
        <w:ind w:left="3600" w:hanging="360"/>
      </w:pPr>
    </w:lvl>
    <w:lvl w:ilvl="5" w:tplc="AAEA5C84" w:tentative="1">
      <w:start w:val="1"/>
      <w:numFmt w:val="lowerRoman"/>
      <w:lvlText w:val="%6."/>
      <w:lvlJc w:val="right"/>
      <w:pPr>
        <w:ind w:left="4320" w:hanging="180"/>
      </w:pPr>
    </w:lvl>
    <w:lvl w:ilvl="6" w:tplc="8D7E9AE0" w:tentative="1">
      <w:start w:val="1"/>
      <w:numFmt w:val="decimal"/>
      <w:lvlText w:val="%7."/>
      <w:lvlJc w:val="left"/>
      <w:pPr>
        <w:ind w:left="5040" w:hanging="360"/>
      </w:pPr>
    </w:lvl>
    <w:lvl w:ilvl="7" w:tplc="F9689ACA" w:tentative="1">
      <w:start w:val="1"/>
      <w:numFmt w:val="lowerLetter"/>
      <w:lvlText w:val="%8."/>
      <w:lvlJc w:val="left"/>
      <w:pPr>
        <w:ind w:left="5760" w:hanging="360"/>
      </w:pPr>
    </w:lvl>
    <w:lvl w:ilvl="8" w:tplc="E222E3EE" w:tentative="1">
      <w:start w:val="1"/>
      <w:numFmt w:val="lowerRoman"/>
      <w:lvlText w:val="%9."/>
      <w:lvlJc w:val="right"/>
      <w:pPr>
        <w:ind w:left="6480" w:hanging="180"/>
      </w:pPr>
    </w:lvl>
  </w:abstractNum>
  <w:abstractNum w:abstractNumId="13" w15:restartNumberingAfterBreak="0">
    <w:nsid w:val="4D515995"/>
    <w:multiLevelType w:val="hybridMultilevel"/>
    <w:tmpl w:val="D474216A"/>
    <w:lvl w:ilvl="0" w:tplc="5100BDAC">
      <w:start w:val="1"/>
      <w:numFmt w:val="bullet"/>
      <w:lvlText w:val=""/>
      <w:lvlJc w:val="left"/>
      <w:pPr>
        <w:ind w:left="720" w:hanging="360"/>
      </w:pPr>
      <w:rPr>
        <w:rFonts w:ascii="Wingdings" w:hAnsi="Wingdings" w:hint="default"/>
      </w:rPr>
    </w:lvl>
    <w:lvl w:ilvl="1" w:tplc="E35A9260" w:tentative="1">
      <w:start w:val="1"/>
      <w:numFmt w:val="bullet"/>
      <w:lvlText w:val="o"/>
      <w:lvlJc w:val="left"/>
      <w:pPr>
        <w:ind w:left="1440" w:hanging="360"/>
      </w:pPr>
      <w:rPr>
        <w:rFonts w:ascii="Courier New" w:hAnsi="Courier New" w:cs="Courier New" w:hint="default"/>
      </w:rPr>
    </w:lvl>
    <w:lvl w:ilvl="2" w:tplc="0FA0EF9C" w:tentative="1">
      <w:start w:val="1"/>
      <w:numFmt w:val="bullet"/>
      <w:lvlText w:val=""/>
      <w:lvlJc w:val="left"/>
      <w:pPr>
        <w:ind w:left="2160" w:hanging="360"/>
      </w:pPr>
      <w:rPr>
        <w:rFonts w:ascii="Wingdings" w:hAnsi="Wingdings" w:hint="default"/>
      </w:rPr>
    </w:lvl>
    <w:lvl w:ilvl="3" w:tplc="B4C69252" w:tentative="1">
      <w:start w:val="1"/>
      <w:numFmt w:val="bullet"/>
      <w:lvlText w:val=""/>
      <w:lvlJc w:val="left"/>
      <w:pPr>
        <w:ind w:left="2880" w:hanging="360"/>
      </w:pPr>
      <w:rPr>
        <w:rFonts w:ascii="Symbol" w:hAnsi="Symbol" w:hint="default"/>
      </w:rPr>
    </w:lvl>
    <w:lvl w:ilvl="4" w:tplc="B74C6134" w:tentative="1">
      <w:start w:val="1"/>
      <w:numFmt w:val="bullet"/>
      <w:lvlText w:val="o"/>
      <w:lvlJc w:val="left"/>
      <w:pPr>
        <w:ind w:left="3600" w:hanging="360"/>
      </w:pPr>
      <w:rPr>
        <w:rFonts w:ascii="Courier New" w:hAnsi="Courier New" w:cs="Courier New" w:hint="default"/>
      </w:rPr>
    </w:lvl>
    <w:lvl w:ilvl="5" w:tplc="7A02FE72" w:tentative="1">
      <w:start w:val="1"/>
      <w:numFmt w:val="bullet"/>
      <w:lvlText w:val=""/>
      <w:lvlJc w:val="left"/>
      <w:pPr>
        <w:ind w:left="4320" w:hanging="360"/>
      </w:pPr>
      <w:rPr>
        <w:rFonts w:ascii="Wingdings" w:hAnsi="Wingdings" w:hint="default"/>
      </w:rPr>
    </w:lvl>
    <w:lvl w:ilvl="6" w:tplc="145C6D22" w:tentative="1">
      <w:start w:val="1"/>
      <w:numFmt w:val="bullet"/>
      <w:lvlText w:val=""/>
      <w:lvlJc w:val="left"/>
      <w:pPr>
        <w:ind w:left="5040" w:hanging="360"/>
      </w:pPr>
      <w:rPr>
        <w:rFonts w:ascii="Symbol" w:hAnsi="Symbol" w:hint="default"/>
      </w:rPr>
    </w:lvl>
    <w:lvl w:ilvl="7" w:tplc="141E426A" w:tentative="1">
      <w:start w:val="1"/>
      <w:numFmt w:val="bullet"/>
      <w:lvlText w:val="o"/>
      <w:lvlJc w:val="left"/>
      <w:pPr>
        <w:ind w:left="5760" w:hanging="360"/>
      </w:pPr>
      <w:rPr>
        <w:rFonts w:ascii="Courier New" w:hAnsi="Courier New" w:cs="Courier New" w:hint="default"/>
      </w:rPr>
    </w:lvl>
    <w:lvl w:ilvl="8" w:tplc="64C69C8E" w:tentative="1">
      <w:start w:val="1"/>
      <w:numFmt w:val="bullet"/>
      <w:lvlText w:val=""/>
      <w:lvlJc w:val="left"/>
      <w:pPr>
        <w:ind w:left="6480" w:hanging="360"/>
      </w:pPr>
      <w:rPr>
        <w:rFonts w:ascii="Wingdings" w:hAnsi="Wingdings" w:hint="default"/>
      </w:rPr>
    </w:lvl>
  </w:abstractNum>
  <w:abstractNum w:abstractNumId="14" w15:restartNumberingAfterBreak="0">
    <w:nsid w:val="59793615"/>
    <w:multiLevelType w:val="hybridMultilevel"/>
    <w:tmpl w:val="1CB23726"/>
    <w:lvl w:ilvl="0" w:tplc="BA76ED3A">
      <w:start w:val="1"/>
      <w:numFmt w:val="bullet"/>
      <w:lvlText w:val=""/>
      <w:lvlJc w:val="left"/>
      <w:pPr>
        <w:ind w:left="720" w:hanging="360"/>
      </w:pPr>
      <w:rPr>
        <w:rFonts w:ascii="Symbol" w:hAnsi="Symbol" w:hint="default"/>
      </w:rPr>
    </w:lvl>
    <w:lvl w:ilvl="1" w:tplc="4AFAB844" w:tentative="1">
      <w:start w:val="1"/>
      <w:numFmt w:val="bullet"/>
      <w:lvlText w:val="o"/>
      <w:lvlJc w:val="left"/>
      <w:pPr>
        <w:ind w:left="1440" w:hanging="360"/>
      </w:pPr>
      <w:rPr>
        <w:rFonts w:ascii="Courier New" w:hAnsi="Courier New" w:cs="Courier New" w:hint="default"/>
      </w:rPr>
    </w:lvl>
    <w:lvl w:ilvl="2" w:tplc="8418EFD6" w:tentative="1">
      <w:start w:val="1"/>
      <w:numFmt w:val="bullet"/>
      <w:lvlText w:val=""/>
      <w:lvlJc w:val="left"/>
      <w:pPr>
        <w:ind w:left="2160" w:hanging="360"/>
      </w:pPr>
      <w:rPr>
        <w:rFonts w:ascii="Wingdings" w:hAnsi="Wingdings" w:hint="default"/>
      </w:rPr>
    </w:lvl>
    <w:lvl w:ilvl="3" w:tplc="AA80958A" w:tentative="1">
      <w:start w:val="1"/>
      <w:numFmt w:val="bullet"/>
      <w:lvlText w:val=""/>
      <w:lvlJc w:val="left"/>
      <w:pPr>
        <w:ind w:left="2880" w:hanging="360"/>
      </w:pPr>
      <w:rPr>
        <w:rFonts w:ascii="Symbol" w:hAnsi="Symbol" w:hint="default"/>
      </w:rPr>
    </w:lvl>
    <w:lvl w:ilvl="4" w:tplc="6FE406CA" w:tentative="1">
      <w:start w:val="1"/>
      <w:numFmt w:val="bullet"/>
      <w:lvlText w:val="o"/>
      <w:lvlJc w:val="left"/>
      <w:pPr>
        <w:ind w:left="3600" w:hanging="360"/>
      </w:pPr>
      <w:rPr>
        <w:rFonts w:ascii="Courier New" w:hAnsi="Courier New" w:cs="Courier New" w:hint="default"/>
      </w:rPr>
    </w:lvl>
    <w:lvl w:ilvl="5" w:tplc="B010F04A" w:tentative="1">
      <w:start w:val="1"/>
      <w:numFmt w:val="bullet"/>
      <w:lvlText w:val=""/>
      <w:lvlJc w:val="left"/>
      <w:pPr>
        <w:ind w:left="4320" w:hanging="360"/>
      </w:pPr>
      <w:rPr>
        <w:rFonts w:ascii="Wingdings" w:hAnsi="Wingdings" w:hint="default"/>
      </w:rPr>
    </w:lvl>
    <w:lvl w:ilvl="6" w:tplc="EB965F24" w:tentative="1">
      <w:start w:val="1"/>
      <w:numFmt w:val="bullet"/>
      <w:lvlText w:val=""/>
      <w:lvlJc w:val="left"/>
      <w:pPr>
        <w:ind w:left="5040" w:hanging="360"/>
      </w:pPr>
      <w:rPr>
        <w:rFonts w:ascii="Symbol" w:hAnsi="Symbol" w:hint="default"/>
      </w:rPr>
    </w:lvl>
    <w:lvl w:ilvl="7" w:tplc="6D721DB8" w:tentative="1">
      <w:start w:val="1"/>
      <w:numFmt w:val="bullet"/>
      <w:lvlText w:val="o"/>
      <w:lvlJc w:val="left"/>
      <w:pPr>
        <w:ind w:left="5760" w:hanging="360"/>
      </w:pPr>
      <w:rPr>
        <w:rFonts w:ascii="Courier New" w:hAnsi="Courier New" w:cs="Courier New" w:hint="default"/>
      </w:rPr>
    </w:lvl>
    <w:lvl w:ilvl="8" w:tplc="9542AD10" w:tentative="1">
      <w:start w:val="1"/>
      <w:numFmt w:val="bullet"/>
      <w:lvlText w:val=""/>
      <w:lvlJc w:val="left"/>
      <w:pPr>
        <w:ind w:left="6480" w:hanging="360"/>
      </w:pPr>
      <w:rPr>
        <w:rFonts w:ascii="Wingdings" w:hAnsi="Wingdings" w:hint="default"/>
      </w:rPr>
    </w:lvl>
  </w:abstractNum>
  <w:abstractNum w:abstractNumId="15" w15:restartNumberingAfterBreak="0">
    <w:nsid w:val="59F966C1"/>
    <w:multiLevelType w:val="hybridMultilevel"/>
    <w:tmpl w:val="B488712A"/>
    <w:lvl w:ilvl="0" w:tplc="EDE89CE2">
      <w:start w:val="1"/>
      <w:numFmt w:val="decimal"/>
      <w:lvlText w:val="%1."/>
      <w:lvlJc w:val="left"/>
      <w:pPr>
        <w:ind w:left="720" w:hanging="360"/>
      </w:pPr>
    </w:lvl>
    <w:lvl w:ilvl="1" w:tplc="07049DDA" w:tentative="1">
      <w:start w:val="1"/>
      <w:numFmt w:val="lowerLetter"/>
      <w:lvlText w:val="%2."/>
      <w:lvlJc w:val="left"/>
      <w:pPr>
        <w:ind w:left="1440" w:hanging="360"/>
      </w:pPr>
    </w:lvl>
    <w:lvl w:ilvl="2" w:tplc="449EE2DC" w:tentative="1">
      <w:start w:val="1"/>
      <w:numFmt w:val="lowerRoman"/>
      <w:lvlText w:val="%3."/>
      <w:lvlJc w:val="right"/>
      <w:pPr>
        <w:ind w:left="2160" w:hanging="180"/>
      </w:pPr>
    </w:lvl>
    <w:lvl w:ilvl="3" w:tplc="8FCE4EB0" w:tentative="1">
      <w:start w:val="1"/>
      <w:numFmt w:val="decimal"/>
      <w:lvlText w:val="%4."/>
      <w:lvlJc w:val="left"/>
      <w:pPr>
        <w:ind w:left="2880" w:hanging="360"/>
      </w:pPr>
    </w:lvl>
    <w:lvl w:ilvl="4" w:tplc="18469234" w:tentative="1">
      <w:start w:val="1"/>
      <w:numFmt w:val="lowerLetter"/>
      <w:lvlText w:val="%5."/>
      <w:lvlJc w:val="left"/>
      <w:pPr>
        <w:ind w:left="3600" w:hanging="360"/>
      </w:pPr>
    </w:lvl>
    <w:lvl w:ilvl="5" w:tplc="6D5E2FE4" w:tentative="1">
      <w:start w:val="1"/>
      <w:numFmt w:val="lowerRoman"/>
      <w:lvlText w:val="%6."/>
      <w:lvlJc w:val="right"/>
      <w:pPr>
        <w:ind w:left="4320" w:hanging="180"/>
      </w:pPr>
    </w:lvl>
    <w:lvl w:ilvl="6" w:tplc="C672B40C" w:tentative="1">
      <w:start w:val="1"/>
      <w:numFmt w:val="decimal"/>
      <w:lvlText w:val="%7."/>
      <w:lvlJc w:val="left"/>
      <w:pPr>
        <w:ind w:left="5040" w:hanging="360"/>
      </w:pPr>
    </w:lvl>
    <w:lvl w:ilvl="7" w:tplc="DAFA3D60" w:tentative="1">
      <w:start w:val="1"/>
      <w:numFmt w:val="lowerLetter"/>
      <w:lvlText w:val="%8."/>
      <w:lvlJc w:val="left"/>
      <w:pPr>
        <w:ind w:left="5760" w:hanging="360"/>
      </w:pPr>
    </w:lvl>
    <w:lvl w:ilvl="8" w:tplc="DE46B510" w:tentative="1">
      <w:start w:val="1"/>
      <w:numFmt w:val="lowerRoman"/>
      <w:lvlText w:val="%9."/>
      <w:lvlJc w:val="right"/>
      <w:pPr>
        <w:ind w:left="6480" w:hanging="180"/>
      </w:pPr>
    </w:lvl>
  </w:abstractNum>
  <w:abstractNum w:abstractNumId="16" w15:restartNumberingAfterBreak="0">
    <w:nsid w:val="5B9E796A"/>
    <w:multiLevelType w:val="multilevel"/>
    <w:tmpl w:val="1A3CD1B0"/>
    <w:lvl w:ilvl="0">
      <w:start w:val="1"/>
      <w:numFmt w:val="decimal"/>
      <w:lvlText w:val="%1"/>
      <w:lvlJc w:val="left"/>
      <w:pPr>
        <w:ind w:left="432" w:hanging="432"/>
      </w:pPr>
    </w:lvl>
    <w:lvl w:ilvl="1">
      <w:start w:val="1"/>
      <w:numFmt w:val="decimal"/>
      <w:pStyle w:val="Heading2"/>
      <w:lvlText w:val="%1.%2"/>
      <w:lvlJc w:val="left"/>
      <w:pPr>
        <w:ind w:left="576" w:hanging="576"/>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5C597CD5"/>
    <w:multiLevelType w:val="hybridMultilevel"/>
    <w:tmpl w:val="777A0ACE"/>
    <w:lvl w:ilvl="0" w:tplc="043CE78C">
      <w:start w:val="1"/>
      <w:numFmt w:val="bullet"/>
      <w:lvlText w:val=""/>
      <w:lvlJc w:val="left"/>
      <w:pPr>
        <w:ind w:left="720" w:hanging="360"/>
      </w:pPr>
      <w:rPr>
        <w:rFonts w:ascii="Symbol" w:hAnsi="Symbol" w:hint="default"/>
      </w:rPr>
    </w:lvl>
    <w:lvl w:ilvl="1" w:tplc="8DBCE7B2" w:tentative="1">
      <w:start w:val="1"/>
      <w:numFmt w:val="bullet"/>
      <w:lvlText w:val="o"/>
      <w:lvlJc w:val="left"/>
      <w:pPr>
        <w:ind w:left="1440" w:hanging="360"/>
      </w:pPr>
      <w:rPr>
        <w:rFonts w:ascii="Courier New" w:hAnsi="Courier New" w:cs="Courier New" w:hint="default"/>
      </w:rPr>
    </w:lvl>
    <w:lvl w:ilvl="2" w:tplc="1F962972" w:tentative="1">
      <w:start w:val="1"/>
      <w:numFmt w:val="bullet"/>
      <w:lvlText w:val=""/>
      <w:lvlJc w:val="left"/>
      <w:pPr>
        <w:ind w:left="2160" w:hanging="360"/>
      </w:pPr>
      <w:rPr>
        <w:rFonts w:ascii="Wingdings" w:hAnsi="Wingdings" w:hint="default"/>
      </w:rPr>
    </w:lvl>
    <w:lvl w:ilvl="3" w:tplc="64881DE8" w:tentative="1">
      <w:start w:val="1"/>
      <w:numFmt w:val="bullet"/>
      <w:lvlText w:val=""/>
      <w:lvlJc w:val="left"/>
      <w:pPr>
        <w:ind w:left="2880" w:hanging="360"/>
      </w:pPr>
      <w:rPr>
        <w:rFonts w:ascii="Symbol" w:hAnsi="Symbol" w:hint="default"/>
      </w:rPr>
    </w:lvl>
    <w:lvl w:ilvl="4" w:tplc="CA84A28E" w:tentative="1">
      <w:start w:val="1"/>
      <w:numFmt w:val="bullet"/>
      <w:lvlText w:val="o"/>
      <w:lvlJc w:val="left"/>
      <w:pPr>
        <w:ind w:left="3600" w:hanging="360"/>
      </w:pPr>
      <w:rPr>
        <w:rFonts w:ascii="Courier New" w:hAnsi="Courier New" w:cs="Courier New" w:hint="default"/>
      </w:rPr>
    </w:lvl>
    <w:lvl w:ilvl="5" w:tplc="95661740" w:tentative="1">
      <w:start w:val="1"/>
      <w:numFmt w:val="bullet"/>
      <w:lvlText w:val=""/>
      <w:lvlJc w:val="left"/>
      <w:pPr>
        <w:ind w:left="4320" w:hanging="360"/>
      </w:pPr>
      <w:rPr>
        <w:rFonts w:ascii="Wingdings" w:hAnsi="Wingdings" w:hint="default"/>
      </w:rPr>
    </w:lvl>
    <w:lvl w:ilvl="6" w:tplc="6F102494" w:tentative="1">
      <w:start w:val="1"/>
      <w:numFmt w:val="bullet"/>
      <w:lvlText w:val=""/>
      <w:lvlJc w:val="left"/>
      <w:pPr>
        <w:ind w:left="5040" w:hanging="360"/>
      </w:pPr>
      <w:rPr>
        <w:rFonts w:ascii="Symbol" w:hAnsi="Symbol" w:hint="default"/>
      </w:rPr>
    </w:lvl>
    <w:lvl w:ilvl="7" w:tplc="B5028700" w:tentative="1">
      <w:start w:val="1"/>
      <w:numFmt w:val="bullet"/>
      <w:lvlText w:val="o"/>
      <w:lvlJc w:val="left"/>
      <w:pPr>
        <w:ind w:left="5760" w:hanging="360"/>
      </w:pPr>
      <w:rPr>
        <w:rFonts w:ascii="Courier New" w:hAnsi="Courier New" w:cs="Courier New" w:hint="default"/>
      </w:rPr>
    </w:lvl>
    <w:lvl w:ilvl="8" w:tplc="6E2AB03A" w:tentative="1">
      <w:start w:val="1"/>
      <w:numFmt w:val="bullet"/>
      <w:lvlText w:val=""/>
      <w:lvlJc w:val="left"/>
      <w:pPr>
        <w:ind w:left="6480" w:hanging="360"/>
      </w:pPr>
      <w:rPr>
        <w:rFonts w:ascii="Wingdings" w:hAnsi="Wingdings" w:hint="default"/>
      </w:rPr>
    </w:lvl>
  </w:abstractNum>
  <w:abstractNum w:abstractNumId="18" w15:restartNumberingAfterBreak="0">
    <w:nsid w:val="62505B8D"/>
    <w:multiLevelType w:val="hybridMultilevel"/>
    <w:tmpl w:val="EB90905E"/>
    <w:lvl w:ilvl="0" w:tplc="82A692B4">
      <w:start w:val="1"/>
      <w:numFmt w:val="bullet"/>
      <w:lvlText w:val=""/>
      <w:lvlJc w:val="left"/>
      <w:pPr>
        <w:ind w:left="360" w:hanging="360"/>
      </w:pPr>
      <w:rPr>
        <w:rFonts w:ascii="Wingdings" w:hAnsi="Wingdings" w:hint="default"/>
      </w:rPr>
    </w:lvl>
    <w:lvl w:ilvl="1" w:tplc="801886B2" w:tentative="1">
      <w:start w:val="1"/>
      <w:numFmt w:val="bullet"/>
      <w:lvlText w:val="o"/>
      <w:lvlJc w:val="left"/>
      <w:pPr>
        <w:ind w:left="1080" w:hanging="360"/>
      </w:pPr>
      <w:rPr>
        <w:rFonts w:ascii="Courier New" w:hAnsi="Courier New" w:cs="Courier New" w:hint="default"/>
      </w:rPr>
    </w:lvl>
    <w:lvl w:ilvl="2" w:tplc="C37C0DCE" w:tentative="1">
      <w:start w:val="1"/>
      <w:numFmt w:val="bullet"/>
      <w:lvlText w:val=""/>
      <w:lvlJc w:val="left"/>
      <w:pPr>
        <w:ind w:left="1800" w:hanging="360"/>
      </w:pPr>
      <w:rPr>
        <w:rFonts w:ascii="Wingdings" w:hAnsi="Wingdings" w:hint="default"/>
      </w:rPr>
    </w:lvl>
    <w:lvl w:ilvl="3" w:tplc="1352A710" w:tentative="1">
      <w:start w:val="1"/>
      <w:numFmt w:val="bullet"/>
      <w:lvlText w:val=""/>
      <w:lvlJc w:val="left"/>
      <w:pPr>
        <w:ind w:left="2520" w:hanging="360"/>
      </w:pPr>
      <w:rPr>
        <w:rFonts w:ascii="Symbol" w:hAnsi="Symbol" w:hint="default"/>
      </w:rPr>
    </w:lvl>
    <w:lvl w:ilvl="4" w:tplc="A5425144" w:tentative="1">
      <w:start w:val="1"/>
      <w:numFmt w:val="bullet"/>
      <w:lvlText w:val="o"/>
      <w:lvlJc w:val="left"/>
      <w:pPr>
        <w:ind w:left="3240" w:hanging="360"/>
      </w:pPr>
      <w:rPr>
        <w:rFonts w:ascii="Courier New" w:hAnsi="Courier New" w:cs="Courier New" w:hint="default"/>
      </w:rPr>
    </w:lvl>
    <w:lvl w:ilvl="5" w:tplc="36BADD86" w:tentative="1">
      <w:start w:val="1"/>
      <w:numFmt w:val="bullet"/>
      <w:lvlText w:val=""/>
      <w:lvlJc w:val="left"/>
      <w:pPr>
        <w:ind w:left="3960" w:hanging="360"/>
      </w:pPr>
      <w:rPr>
        <w:rFonts w:ascii="Wingdings" w:hAnsi="Wingdings" w:hint="default"/>
      </w:rPr>
    </w:lvl>
    <w:lvl w:ilvl="6" w:tplc="F32ED978" w:tentative="1">
      <w:start w:val="1"/>
      <w:numFmt w:val="bullet"/>
      <w:lvlText w:val=""/>
      <w:lvlJc w:val="left"/>
      <w:pPr>
        <w:ind w:left="4680" w:hanging="360"/>
      </w:pPr>
      <w:rPr>
        <w:rFonts w:ascii="Symbol" w:hAnsi="Symbol" w:hint="default"/>
      </w:rPr>
    </w:lvl>
    <w:lvl w:ilvl="7" w:tplc="86981616" w:tentative="1">
      <w:start w:val="1"/>
      <w:numFmt w:val="bullet"/>
      <w:lvlText w:val="o"/>
      <w:lvlJc w:val="left"/>
      <w:pPr>
        <w:ind w:left="5400" w:hanging="360"/>
      </w:pPr>
      <w:rPr>
        <w:rFonts w:ascii="Courier New" w:hAnsi="Courier New" w:cs="Courier New" w:hint="default"/>
      </w:rPr>
    </w:lvl>
    <w:lvl w:ilvl="8" w:tplc="A2007B5A" w:tentative="1">
      <w:start w:val="1"/>
      <w:numFmt w:val="bullet"/>
      <w:lvlText w:val=""/>
      <w:lvlJc w:val="left"/>
      <w:pPr>
        <w:ind w:left="6120" w:hanging="360"/>
      </w:pPr>
      <w:rPr>
        <w:rFonts w:ascii="Wingdings" w:hAnsi="Wingdings" w:hint="default"/>
      </w:rPr>
    </w:lvl>
  </w:abstractNum>
  <w:abstractNum w:abstractNumId="19" w15:restartNumberingAfterBreak="0">
    <w:nsid w:val="647A636B"/>
    <w:multiLevelType w:val="hybridMultilevel"/>
    <w:tmpl w:val="555AC28A"/>
    <w:lvl w:ilvl="0" w:tplc="92761C8C">
      <w:start w:val="1"/>
      <w:numFmt w:val="bullet"/>
      <w:lvlText w:val=""/>
      <w:lvlJc w:val="left"/>
      <w:pPr>
        <w:ind w:left="720" w:hanging="360"/>
      </w:pPr>
      <w:rPr>
        <w:rFonts w:ascii="Symbol" w:hAnsi="Symbol" w:hint="default"/>
      </w:rPr>
    </w:lvl>
    <w:lvl w:ilvl="1" w:tplc="73480C9C" w:tentative="1">
      <w:start w:val="1"/>
      <w:numFmt w:val="lowerLetter"/>
      <w:lvlText w:val="%2."/>
      <w:lvlJc w:val="left"/>
      <w:pPr>
        <w:ind w:left="1440" w:hanging="360"/>
      </w:pPr>
    </w:lvl>
    <w:lvl w:ilvl="2" w:tplc="2D020D1C" w:tentative="1">
      <w:start w:val="1"/>
      <w:numFmt w:val="lowerRoman"/>
      <w:lvlText w:val="%3."/>
      <w:lvlJc w:val="right"/>
      <w:pPr>
        <w:ind w:left="2160" w:hanging="180"/>
      </w:pPr>
    </w:lvl>
    <w:lvl w:ilvl="3" w:tplc="4C3E5B5C" w:tentative="1">
      <w:start w:val="1"/>
      <w:numFmt w:val="decimal"/>
      <w:lvlText w:val="%4."/>
      <w:lvlJc w:val="left"/>
      <w:pPr>
        <w:ind w:left="2880" w:hanging="360"/>
      </w:pPr>
    </w:lvl>
    <w:lvl w:ilvl="4" w:tplc="3CBC47C8" w:tentative="1">
      <w:start w:val="1"/>
      <w:numFmt w:val="lowerLetter"/>
      <w:lvlText w:val="%5."/>
      <w:lvlJc w:val="left"/>
      <w:pPr>
        <w:ind w:left="3600" w:hanging="360"/>
      </w:pPr>
    </w:lvl>
    <w:lvl w:ilvl="5" w:tplc="3F26F490" w:tentative="1">
      <w:start w:val="1"/>
      <w:numFmt w:val="lowerRoman"/>
      <w:lvlText w:val="%6."/>
      <w:lvlJc w:val="right"/>
      <w:pPr>
        <w:ind w:left="4320" w:hanging="180"/>
      </w:pPr>
    </w:lvl>
    <w:lvl w:ilvl="6" w:tplc="CF186F98" w:tentative="1">
      <w:start w:val="1"/>
      <w:numFmt w:val="decimal"/>
      <w:lvlText w:val="%7."/>
      <w:lvlJc w:val="left"/>
      <w:pPr>
        <w:ind w:left="5040" w:hanging="360"/>
      </w:pPr>
    </w:lvl>
    <w:lvl w:ilvl="7" w:tplc="7C94C8A0" w:tentative="1">
      <w:start w:val="1"/>
      <w:numFmt w:val="lowerLetter"/>
      <w:lvlText w:val="%8."/>
      <w:lvlJc w:val="left"/>
      <w:pPr>
        <w:ind w:left="5760" w:hanging="360"/>
      </w:pPr>
    </w:lvl>
    <w:lvl w:ilvl="8" w:tplc="233CF5D8" w:tentative="1">
      <w:start w:val="1"/>
      <w:numFmt w:val="lowerRoman"/>
      <w:lvlText w:val="%9."/>
      <w:lvlJc w:val="right"/>
      <w:pPr>
        <w:ind w:left="6480" w:hanging="180"/>
      </w:pPr>
    </w:lvl>
  </w:abstractNum>
  <w:abstractNum w:abstractNumId="20" w15:restartNumberingAfterBreak="0">
    <w:nsid w:val="64EF7805"/>
    <w:multiLevelType w:val="multilevel"/>
    <w:tmpl w:val="AA7A8450"/>
    <w:lvl w:ilvl="0">
      <w:start w:val="1"/>
      <w:numFmt w:val="decimal"/>
      <w:pStyle w:val="Heading1"/>
      <w:lvlText w:val="%1"/>
      <w:lvlJc w:val="left"/>
      <w:pPr>
        <w:ind w:left="432" w:hanging="432"/>
      </w:pPr>
      <w:rPr>
        <w:b/>
        <w:bCs w:val="0"/>
        <w:i w:val="0"/>
        <w:iCs w:val="0"/>
        <w:caps w:val="0"/>
        <w:smallCaps w:val="0"/>
        <w:strike w:val="0"/>
        <w:dstrike w:val="0"/>
        <w:outline w:val="0"/>
        <w:shadow w:val="0"/>
        <w:emboss w:val="0"/>
        <w:imprint w:val="0"/>
        <w:noProof w:val="0"/>
        <w:vanish w:val="0"/>
        <w:spacing w:val="0"/>
        <w:kern w:val="0"/>
        <w:position w:val="0"/>
        <w:u w:val="none"/>
        <w:effect w:val="none"/>
        <w:vertAlign w:val="baseli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1" w15:restartNumberingAfterBreak="0">
    <w:nsid w:val="6C693E9B"/>
    <w:multiLevelType w:val="hybridMultilevel"/>
    <w:tmpl w:val="941220DC"/>
    <w:lvl w:ilvl="0" w:tplc="FAD0C3AE">
      <w:start w:val="1"/>
      <w:numFmt w:val="bullet"/>
      <w:lvlText w:val=""/>
      <w:lvlJc w:val="left"/>
      <w:pPr>
        <w:ind w:left="1070" w:hanging="360"/>
      </w:pPr>
      <w:rPr>
        <w:rFonts w:ascii="Wingdings" w:hAnsi="Wingdings" w:hint="default"/>
      </w:rPr>
    </w:lvl>
    <w:lvl w:ilvl="1" w:tplc="83CA42A2" w:tentative="1">
      <w:start w:val="1"/>
      <w:numFmt w:val="bullet"/>
      <w:lvlText w:val="o"/>
      <w:lvlJc w:val="left"/>
      <w:pPr>
        <w:ind w:left="2869" w:hanging="360"/>
      </w:pPr>
      <w:rPr>
        <w:rFonts w:ascii="Courier New" w:hAnsi="Courier New" w:cs="Courier New" w:hint="default"/>
      </w:rPr>
    </w:lvl>
    <w:lvl w:ilvl="2" w:tplc="D19281F6" w:tentative="1">
      <w:start w:val="1"/>
      <w:numFmt w:val="bullet"/>
      <w:lvlText w:val=""/>
      <w:lvlJc w:val="left"/>
      <w:pPr>
        <w:ind w:left="3589" w:hanging="360"/>
      </w:pPr>
      <w:rPr>
        <w:rFonts w:ascii="Wingdings" w:hAnsi="Wingdings" w:hint="default"/>
      </w:rPr>
    </w:lvl>
    <w:lvl w:ilvl="3" w:tplc="60AE7A8E" w:tentative="1">
      <w:start w:val="1"/>
      <w:numFmt w:val="bullet"/>
      <w:lvlText w:val=""/>
      <w:lvlJc w:val="left"/>
      <w:pPr>
        <w:ind w:left="4309" w:hanging="360"/>
      </w:pPr>
      <w:rPr>
        <w:rFonts w:ascii="Symbol" w:hAnsi="Symbol" w:hint="default"/>
      </w:rPr>
    </w:lvl>
    <w:lvl w:ilvl="4" w:tplc="FAFC5C86" w:tentative="1">
      <w:start w:val="1"/>
      <w:numFmt w:val="bullet"/>
      <w:lvlText w:val="o"/>
      <w:lvlJc w:val="left"/>
      <w:pPr>
        <w:ind w:left="5029" w:hanging="360"/>
      </w:pPr>
      <w:rPr>
        <w:rFonts w:ascii="Courier New" w:hAnsi="Courier New" w:cs="Courier New" w:hint="default"/>
      </w:rPr>
    </w:lvl>
    <w:lvl w:ilvl="5" w:tplc="FAE0275A" w:tentative="1">
      <w:start w:val="1"/>
      <w:numFmt w:val="bullet"/>
      <w:lvlText w:val=""/>
      <w:lvlJc w:val="left"/>
      <w:pPr>
        <w:ind w:left="5749" w:hanging="360"/>
      </w:pPr>
      <w:rPr>
        <w:rFonts w:ascii="Wingdings" w:hAnsi="Wingdings" w:hint="default"/>
      </w:rPr>
    </w:lvl>
    <w:lvl w:ilvl="6" w:tplc="35B83E8A" w:tentative="1">
      <w:start w:val="1"/>
      <w:numFmt w:val="bullet"/>
      <w:lvlText w:val=""/>
      <w:lvlJc w:val="left"/>
      <w:pPr>
        <w:ind w:left="6469" w:hanging="360"/>
      </w:pPr>
      <w:rPr>
        <w:rFonts w:ascii="Symbol" w:hAnsi="Symbol" w:hint="default"/>
      </w:rPr>
    </w:lvl>
    <w:lvl w:ilvl="7" w:tplc="BCF6AA5E" w:tentative="1">
      <w:start w:val="1"/>
      <w:numFmt w:val="bullet"/>
      <w:lvlText w:val="o"/>
      <w:lvlJc w:val="left"/>
      <w:pPr>
        <w:ind w:left="7189" w:hanging="360"/>
      </w:pPr>
      <w:rPr>
        <w:rFonts w:ascii="Courier New" w:hAnsi="Courier New" w:cs="Courier New" w:hint="default"/>
      </w:rPr>
    </w:lvl>
    <w:lvl w:ilvl="8" w:tplc="63AC3C66" w:tentative="1">
      <w:start w:val="1"/>
      <w:numFmt w:val="bullet"/>
      <w:lvlText w:val=""/>
      <w:lvlJc w:val="left"/>
      <w:pPr>
        <w:ind w:left="7909" w:hanging="360"/>
      </w:pPr>
      <w:rPr>
        <w:rFonts w:ascii="Wingdings" w:hAnsi="Wingdings" w:hint="default"/>
      </w:rPr>
    </w:lvl>
  </w:abstractNum>
  <w:abstractNum w:abstractNumId="22" w15:restartNumberingAfterBreak="0">
    <w:nsid w:val="70E67D71"/>
    <w:multiLevelType w:val="hybridMultilevel"/>
    <w:tmpl w:val="91FAA5FE"/>
    <w:lvl w:ilvl="0" w:tplc="B7745D76">
      <w:start w:val="1"/>
      <w:numFmt w:val="bullet"/>
      <w:lvlText w:val=""/>
      <w:lvlJc w:val="left"/>
      <w:pPr>
        <w:ind w:left="720" w:hanging="360"/>
      </w:pPr>
      <w:rPr>
        <w:rFonts w:ascii="Symbol" w:hAnsi="Symbol" w:hint="default"/>
      </w:rPr>
    </w:lvl>
    <w:lvl w:ilvl="1" w:tplc="F904BED6" w:tentative="1">
      <w:start w:val="1"/>
      <w:numFmt w:val="bullet"/>
      <w:lvlText w:val="o"/>
      <w:lvlJc w:val="left"/>
      <w:pPr>
        <w:ind w:left="1440" w:hanging="360"/>
      </w:pPr>
      <w:rPr>
        <w:rFonts w:ascii="Courier New" w:hAnsi="Courier New" w:cs="Courier New" w:hint="default"/>
      </w:rPr>
    </w:lvl>
    <w:lvl w:ilvl="2" w:tplc="D054E4B0" w:tentative="1">
      <w:start w:val="1"/>
      <w:numFmt w:val="bullet"/>
      <w:lvlText w:val=""/>
      <w:lvlJc w:val="left"/>
      <w:pPr>
        <w:ind w:left="2160" w:hanging="360"/>
      </w:pPr>
      <w:rPr>
        <w:rFonts w:ascii="Wingdings" w:hAnsi="Wingdings" w:hint="default"/>
      </w:rPr>
    </w:lvl>
    <w:lvl w:ilvl="3" w:tplc="DB6C6976" w:tentative="1">
      <w:start w:val="1"/>
      <w:numFmt w:val="bullet"/>
      <w:lvlText w:val=""/>
      <w:lvlJc w:val="left"/>
      <w:pPr>
        <w:ind w:left="2880" w:hanging="360"/>
      </w:pPr>
      <w:rPr>
        <w:rFonts w:ascii="Symbol" w:hAnsi="Symbol" w:hint="default"/>
      </w:rPr>
    </w:lvl>
    <w:lvl w:ilvl="4" w:tplc="4BD0DAFA" w:tentative="1">
      <w:start w:val="1"/>
      <w:numFmt w:val="bullet"/>
      <w:lvlText w:val="o"/>
      <w:lvlJc w:val="left"/>
      <w:pPr>
        <w:ind w:left="3600" w:hanging="360"/>
      </w:pPr>
      <w:rPr>
        <w:rFonts w:ascii="Courier New" w:hAnsi="Courier New" w:cs="Courier New" w:hint="default"/>
      </w:rPr>
    </w:lvl>
    <w:lvl w:ilvl="5" w:tplc="2118D8E0" w:tentative="1">
      <w:start w:val="1"/>
      <w:numFmt w:val="bullet"/>
      <w:lvlText w:val=""/>
      <w:lvlJc w:val="left"/>
      <w:pPr>
        <w:ind w:left="4320" w:hanging="360"/>
      </w:pPr>
      <w:rPr>
        <w:rFonts w:ascii="Wingdings" w:hAnsi="Wingdings" w:hint="default"/>
      </w:rPr>
    </w:lvl>
    <w:lvl w:ilvl="6" w:tplc="96DCF96A" w:tentative="1">
      <w:start w:val="1"/>
      <w:numFmt w:val="bullet"/>
      <w:lvlText w:val=""/>
      <w:lvlJc w:val="left"/>
      <w:pPr>
        <w:ind w:left="5040" w:hanging="360"/>
      </w:pPr>
      <w:rPr>
        <w:rFonts w:ascii="Symbol" w:hAnsi="Symbol" w:hint="default"/>
      </w:rPr>
    </w:lvl>
    <w:lvl w:ilvl="7" w:tplc="13146178" w:tentative="1">
      <w:start w:val="1"/>
      <w:numFmt w:val="bullet"/>
      <w:lvlText w:val="o"/>
      <w:lvlJc w:val="left"/>
      <w:pPr>
        <w:ind w:left="5760" w:hanging="360"/>
      </w:pPr>
      <w:rPr>
        <w:rFonts w:ascii="Courier New" w:hAnsi="Courier New" w:cs="Courier New" w:hint="default"/>
      </w:rPr>
    </w:lvl>
    <w:lvl w:ilvl="8" w:tplc="AA867374" w:tentative="1">
      <w:start w:val="1"/>
      <w:numFmt w:val="bullet"/>
      <w:lvlText w:val=""/>
      <w:lvlJc w:val="left"/>
      <w:pPr>
        <w:ind w:left="6480" w:hanging="360"/>
      </w:pPr>
      <w:rPr>
        <w:rFonts w:ascii="Wingdings" w:hAnsi="Wingdings" w:hint="default"/>
      </w:rPr>
    </w:lvl>
  </w:abstractNum>
  <w:abstractNum w:abstractNumId="23" w15:restartNumberingAfterBreak="0">
    <w:nsid w:val="74192164"/>
    <w:multiLevelType w:val="hybridMultilevel"/>
    <w:tmpl w:val="46209F30"/>
    <w:lvl w:ilvl="0" w:tplc="9FD07F0A">
      <w:start w:val="1"/>
      <w:numFmt w:val="bullet"/>
      <w:lvlText w:val=""/>
      <w:lvlJc w:val="left"/>
      <w:pPr>
        <w:tabs>
          <w:tab w:val="num" w:pos="720"/>
        </w:tabs>
        <w:ind w:left="720" w:hanging="360"/>
      </w:pPr>
      <w:rPr>
        <w:rFonts w:ascii="Wingdings" w:hAnsi="Wingdings" w:hint="default"/>
      </w:rPr>
    </w:lvl>
    <w:lvl w:ilvl="1" w:tplc="4536BD5C" w:tentative="1">
      <w:start w:val="1"/>
      <w:numFmt w:val="bullet"/>
      <w:lvlText w:val=""/>
      <w:lvlJc w:val="left"/>
      <w:pPr>
        <w:tabs>
          <w:tab w:val="num" w:pos="1440"/>
        </w:tabs>
        <w:ind w:left="1440" w:hanging="360"/>
      </w:pPr>
      <w:rPr>
        <w:rFonts w:ascii="Wingdings" w:hAnsi="Wingdings" w:hint="default"/>
      </w:rPr>
    </w:lvl>
    <w:lvl w:ilvl="2" w:tplc="1E9466A0" w:tentative="1">
      <w:start w:val="1"/>
      <w:numFmt w:val="bullet"/>
      <w:lvlText w:val=""/>
      <w:lvlJc w:val="left"/>
      <w:pPr>
        <w:tabs>
          <w:tab w:val="num" w:pos="2160"/>
        </w:tabs>
        <w:ind w:left="2160" w:hanging="360"/>
      </w:pPr>
      <w:rPr>
        <w:rFonts w:ascii="Wingdings" w:hAnsi="Wingdings" w:hint="default"/>
      </w:rPr>
    </w:lvl>
    <w:lvl w:ilvl="3" w:tplc="73FAB830" w:tentative="1">
      <w:start w:val="1"/>
      <w:numFmt w:val="bullet"/>
      <w:lvlText w:val=""/>
      <w:lvlJc w:val="left"/>
      <w:pPr>
        <w:tabs>
          <w:tab w:val="num" w:pos="2880"/>
        </w:tabs>
        <w:ind w:left="2880" w:hanging="360"/>
      </w:pPr>
      <w:rPr>
        <w:rFonts w:ascii="Wingdings" w:hAnsi="Wingdings" w:hint="default"/>
      </w:rPr>
    </w:lvl>
    <w:lvl w:ilvl="4" w:tplc="9DD8069E" w:tentative="1">
      <w:start w:val="1"/>
      <w:numFmt w:val="bullet"/>
      <w:lvlText w:val=""/>
      <w:lvlJc w:val="left"/>
      <w:pPr>
        <w:tabs>
          <w:tab w:val="num" w:pos="3600"/>
        </w:tabs>
        <w:ind w:left="3600" w:hanging="360"/>
      </w:pPr>
      <w:rPr>
        <w:rFonts w:ascii="Wingdings" w:hAnsi="Wingdings" w:hint="default"/>
      </w:rPr>
    </w:lvl>
    <w:lvl w:ilvl="5" w:tplc="38A68B1A" w:tentative="1">
      <w:start w:val="1"/>
      <w:numFmt w:val="bullet"/>
      <w:lvlText w:val=""/>
      <w:lvlJc w:val="left"/>
      <w:pPr>
        <w:tabs>
          <w:tab w:val="num" w:pos="4320"/>
        </w:tabs>
        <w:ind w:left="4320" w:hanging="360"/>
      </w:pPr>
      <w:rPr>
        <w:rFonts w:ascii="Wingdings" w:hAnsi="Wingdings" w:hint="default"/>
      </w:rPr>
    </w:lvl>
    <w:lvl w:ilvl="6" w:tplc="0DFCE484" w:tentative="1">
      <w:start w:val="1"/>
      <w:numFmt w:val="bullet"/>
      <w:lvlText w:val=""/>
      <w:lvlJc w:val="left"/>
      <w:pPr>
        <w:tabs>
          <w:tab w:val="num" w:pos="5040"/>
        </w:tabs>
        <w:ind w:left="5040" w:hanging="360"/>
      </w:pPr>
      <w:rPr>
        <w:rFonts w:ascii="Wingdings" w:hAnsi="Wingdings" w:hint="default"/>
      </w:rPr>
    </w:lvl>
    <w:lvl w:ilvl="7" w:tplc="23502438" w:tentative="1">
      <w:start w:val="1"/>
      <w:numFmt w:val="bullet"/>
      <w:lvlText w:val=""/>
      <w:lvlJc w:val="left"/>
      <w:pPr>
        <w:tabs>
          <w:tab w:val="num" w:pos="5760"/>
        </w:tabs>
        <w:ind w:left="5760" w:hanging="360"/>
      </w:pPr>
      <w:rPr>
        <w:rFonts w:ascii="Wingdings" w:hAnsi="Wingdings" w:hint="default"/>
      </w:rPr>
    </w:lvl>
    <w:lvl w:ilvl="8" w:tplc="F00A6D36"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A295051"/>
    <w:multiLevelType w:val="hybridMultilevel"/>
    <w:tmpl w:val="EA765C28"/>
    <w:lvl w:ilvl="0" w:tplc="DE001EEE">
      <w:start w:val="1"/>
      <w:numFmt w:val="bullet"/>
      <w:lvlText w:val=""/>
      <w:lvlJc w:val="left"/>
      <w:pPr>
        <w:ind w:left="720" w:hanging="360"/>
      </w:pPr>
      <w:rPr>
        <w:rFonts w:ascii="Symbol" w:hAnsi="Symbol" w:hint="default"/>
      </w:rPr>
    </w:lvl>
    <w:lvl w:ilvl="1" w:tplc="11F41A5A" w:tentative="1">
      <w:start w:val="1"/>
      <w:numFmt w:val="bullet"/>
      <w:lvlText w:val="o"/>
      <w:lvlJc w:val="left"/>
      <w:pPr>
        <w:ind w:left="1440" w:hanging="360"/>
      </w:pPr>
      <w:rPr>
        <w:rFonts w:ascii="Courier New" w:hAnsi="Courier New" w:cs="Courier New" w:hint="default"/>
      </w:rPr>
    </w:lvl>
    <w:lvl w:ilvl="2" w:tplc="2F80949C" w:tentative="1">
      <w:start w:val="1"/>
      <w:numFmt w:val="bullet"/>
      <w:lvlText w:val=""/>
      <w:lvlJc w:val="left"/>
      <w:pPr>
        <w:ind w:left="2160" w:hanging="360"/>
      </w:pPr>
      <w:rPr>
        <w:rFonts w:ascii="Wingdings" w:hAnsi="Wingdings" w:hint="default"/>
      </w:rPr>
    </w:lvl>
    <w:lvl w:ilvl="3" w:tplc="C2141296" w:tentative="1">
      <w:start w:val="1"/>
      <w:numFmt w:val="bullet"/>
      <w:lvlText w:val=""/>
      <w:lvlJc w:val="left"/>
      <w:pPr>
        <w:ind w:left="2880" w:hanging="360"/>
      </w:pPr>
      <w:rPr>
        <w:rFonts w:ascii="Symbol" w:hAnsi="Symbol" w:hint="default"/>
      </w:rPr>
    </w:lvl>
    <w:lvl w:ilvl="4" w:tplc="5136D4AE" w:tentative="1">
      <w:start w:val="1"/>
      <w:numFmt w:val="bullet"/>
      <w:lvlText w:val="o"/>
      <w:lvlJc w:val="left"/>
      <w:pPr>
        <w:ind w:left="3600" w:hanging="360"/>
      </w:pPr>
      <w:rPr>
        <w:rFonts w:ascii="Courier New" w:hAnsi="Courier New" w:cs="Courier New" w:hint="default"/>
      </w:rPr>
    </w:lvl>
    <w:lvl w:ilvl="5" w:tplc="D5467058" w:tentative="1">
      <w:start w:val="1"/>
      <w:numFmt w:val="bullet"/>
      <w:lvlText w:val=""/>
      <w:lvlJc w:val="left"/>
      <w:pPr>
        <w:ind w:left="4320" w:hanging="360"/>
      </w:pPr>
      <w:rPr>
        <w:rFonts w:ascii="Wingdings" w:hAnsi="Wingdings" w:hint="default"/>
      </w:rPr>
    </w:lvl>
    <w:lvl w:ilvl="6" w:tplc="79DED6FE" w:tentative="1">
      <w:start w:val="1"/>
      <w:numFmt w:val="bullet"/>
      <w:lvlText w:val=""/>
      <w:lvlJc w:val="left"/>
      <w:pPr>
        <w:ind w:left="5040" w:hanging="360"/>
      </w:pPr>
      <w:rPr>
        <w:rFonts w:ascii="Symbol" w:hAnsi="Symbol" w:hint="default"/>
      </w:rPr>
    </w:lvl>
    <w:lvl w:ilvl="7" w:tplc="71C8752E" w:tentative="1">
      <w:start w:val="1"/>
      <w:numFmt w:val="bullet"/>
      <w:lvlText w:val="o"/>
      <w:lvlJc w:val="left"/>
      <w:pPr>
        <w:ind w:left="5760" w:hanging="360"/>
      </w:pPr>
      <w:rPr>
        <w:rFonts w:ascii="Courier New" w:hAnsi="Courier New" w:cs="Courier New" w:hint="default"/>
      </w:rPr>
    </w:lvl>
    <w:lvl w:ilvl="8" w:tplc="FA648484" w:tentative="1">
      <w:start w:val="1"/>
      <w:numFmt w:val="bullet"/>
      <w:lvlText w:val=""/>
      <w:lvlJc w:val="left"/>
      <w:pPr>
        <w:ind w:left="6480" w:hanging="360"/>
      </w:pPr>
      <w:rPr>
        <w:rFonts w:ascii="Wingdings" w:hAnsi="Wingdings" w:hint="default"/>
      </w:rPr>
    </w:lvl>
  </w:abstractNum>
  <w:abstractNum w:abstractNumId="25" w15:restartNumberingAfterBreak="0">
    <w:nsid w:val="7F8F6495"/>
    <w:multiLevelType w:val="hybridMultilevel"/>
    <w:tmpl w:val="E310980E"/>
    <w:lvl w:ilvl="0" w:tplc="DD1E8BFC">
      <w:start w:val="1"/>
      <w:numFmt w:val="bullet"/>
      <w:lvlText w:val=""/>
      <w:lvlJc w:val="left"/>
      <w:pPr>
        <w:ind w:left="720" w:hanging="360"/>
      </w:pPr>
      <w:rPr>
        <w:rFonts w:ascii="Symbol" w:hAnsi="Symbol" w:hint="default"/>
      </w:rPr>
    </w:lvl>
    <w:lvl w:ilvl="1" w:tplc="C09CD3D2" w:tentative="1">
      <w:start w:val="1"/>
      <w:numFmt w:val="bullet"/>
      <w:lvlText w:val="o"/>
      <w:lvlJc w:val="left"/>
      <w:pPr>
        <w:ind w:left="1440" w:hanging="360"/>
      </w:pPr>
      <w:rPr>
        <w:rFonts w:ascii="Courier New" w:hAnsi="Courier New" w:cs="Courier New" w:hint="default"/>
      </w:rPr>
    </w:lvl>
    <w:lvl w:ilvl="2" w:tplc="D480BCC8" w:tentative="1">
      <w:start w:val="1"/>
      <w:numFmt w:val="bullet"/>
      <w:lvlText w:val=""/>
      <w:lvlJc w:val="left"/>
      <w:pPr>
        <w:ind w:left="2160" w:hanging="360"/>
      </w:pPr>
      <w:rPr>
        <w:rFonts w:ascii="Wingdings" w:hAnsi="Wingdings" w:hint="default"/>
      </w:rPr>
    </w:lvl>
    <w:lvl w:ilvl="3" w:tplc="EFC4EF04" w:tentative="1">
      <w:start w:val="1"/>
      <w:numFmt w:val="bullet"/>
      <w:lvlText w:val=""/>
      <w:lvlJc w:val="left"/>
      <w:pPr>
        <w:ind w:left="2880" w:hanging="360"/>
      </w:pPr>
      <w:rPr>
        <w:rFonts w:ascii="Symbol" w:hAnsi="Symbol" w:hint="default"/>
      </w:rPr>
    </w:lvl>
    <w:lvl w:ilvl="4" w:tplc="3086CAB2" w:tentative="1">
      <w:start w:val="1"/>
      <w:numFmt w:val="bullet"/>
      <w:lvlText w:val="o"/>
      <w:lvlJc w:val="left"/>
      <w:pPr>
        <w:ind w:left="3600" w:hanging="360"/>
      </w:pPr>
      <w:rPr>
        <w:rFonts w:ascii="Courier New" w:hAnsi="Courier New" w:cs="Courier New" w:hint="default"/>
      </w:rPr>
    </w:lvl>
    <w:lvl w:ilvl="5" w:tplc="B56677E6" w:tentative="1">
      <w:start w:val="1"/>
      <w:numFmt w:val="bullet"/>
      <w:lvlText w:val=""/>
      <w:lvlJc w:val="left"/>
      <w:pPr>
        <w:ind w:left="4320" w:hanging="360"/>
      </w:pPr>
      <w:rPr>
        <w:rFonts w:ascii="Wingdings" w:hAnsi="Wingdings" w:hint="default"/>
      </w:rPr>
    </w:lvl>
    <w:lvl w:ilvl="6" w:tplc="26C0EF64" w:tentative="1">
      <w:start w:val="1"/>
      <w:numFmt w:val="bullet"/>
      <w:lvlText w:val=""/>
      <w:lvlJc w:val="left"/>
      <w:pPr>
        <w:ind w:left="5040" w:hanging="360"/>
      </w:pPr>
      <w:rPr>
        <w:rFonts w:ascii="Symbol" w:hAnsi="Symbol" w:hint="default"/>
      </w:rPr>
    </w:lvl>
    <w:lvl w:ilvl="7" w:tplc="7354CBDA" w:tentative="1">
      <w:start w:val="1"/>
      <w:numFmt w:val="bullet"/>
      <w:lvlText w:val="o"/>
      <w:lvlJc w:val="left"/>
      <w:pPr>
        <w:ind w:left="5760" w:hanging="360"/>
      </w:pPr>
      <w:rPr>
        <w:rFonts w:ascii="Courier New" w:hAnsi="Courier New" w:cs="Courier New" w:hint="default"/>
      </w:rPr>
    </w:lvl>
    <w:lvl w:ilvl="8" w:tplc="0B7C15E4" w:tentative="1">
      <w:start w:val="1"/>
      <w:numFmt w:val="bullet"/>
      <w:lvlText w:val=""/>
      <w:lvlJc w:val="left"/>
      <w:pPr>
        <w:ind w:left="6480" w:hanging="360"/>
      </w:pPr>
      <w:rPr>
        <w:rFonts w:ascii="Wingdings" w:hAnsi="Wingdings" w:hint="default"/>
      </w:rPr>
    </w:lvl>
  </w:abstractNum>
  <w:num w:numId="1" w16cid:durableId="1397044427">
    <w:abstractNumId w:val="16"/>
  </w:num>
  <w:num w:numId="2" w16cid:durableId="754207086">
    <w:abstractNumId w:val="20"/>
  </w:num>
  <w:num w:numId="3" w16cid:durableId="2057510347">
    <w:abstractNumId w:val="7"/>
  </w:num>
  <w:num w:numId="4" w16cid:durableId="1794905994">
    <w:abstractNumId w:val="19"/>
  </w:num>
  <w:num w:numId="5" w16cid:durableId="951284973">
    <w:abstractNumId w:val="4"/>
  </w:num>
  <w:num w:numId="6" w16cid:durableId="1655332439">
    <w:abstractNumId w:val="21"/>
  </w:num>
  <w:num w:numId="7" w16cid:durableId="1841462335">
    <w:abstractNumId w:val="16"/>
    <w:lvlOverride w:ilvl="0">
      <w:startOverride w:val="2"/>
    </w:lvlOverride>
    <w:lvlOverride w:ilvl="1">
      <w:startOverride w:val="1"/>
    </w:lvlOverride>
    <w:lvlOverride w:ilvl="2">
      <w:startOverride w:val="1"/>
    </w:lvlOverride>
  </w:num>
  <w:num w:numId="8" w16cid:durableId="1941333550">
    <w:abstractNumId w:val="0"/>
  </w:num>
  <w:num w:numId="9" w16cid:durableId="2014260986">
    <w:abstractNumId w:val="25"/>
  </w:num>
  <w:num w:numId="10" w16cid:durableId="798575704">
    <w:abstractNumId w:val="5"/>
  </w:num>
  <w:num w:numId="11" w16cid:durableId="1975790995">
    <w:abstractNumId w:val="24"/>
  </w:num>
  <w:num w:numId="12" w16cid:durableId="500195638">
    <w:abstractNumId w:val="9"/>
  </w:num>
  <w:num w:numId="13" w16cid:durableId="1849253307">
    <w:abstractNumId w:val="6"/>
  </w:num>
  <w:num w:numId="14" w16cid:durableId="875890668">
    <w:abstractNumId w:val="2"/>
  </w:num>
  <w:num w:numId="15" w16cid:durableId="1329553354">
    <w:abstractNumId w:val="1"/>
  </w:num>
  <w:num w:numId="16" w16cid:durableId="516311201">
    <w:abstractNumId w:val="22"/>
  </w:num>
  <w:num w:numId="17" w16cid:durableId="882448485">
    <w:abstractNumId w:val="15"/>
  </w:num>
  <w:num w:numId="18" w16cid:durableId="1421559423">
    <w:abstractNumId w:val="17"/>
  </w:num>
  <w:num w:numId="19" w16cid:durableId="1259211261">
    <w:abstractNumId w:val="12"/>
  </w:num>
  <w:num w:numId="20" w16cid:durableId="1086341282">
    <w:abstractNumId w:val="14"/>
  </w:num>
  <w:num w:numId="21" w16cid:durableId="1167790682">
    <w:abstractNumId w:val="18"/>
  </w:num>
  <w:num w:numId="22" w16cid:durableId="613100869">
    <w:abstractNumId w:val="10"/>
  </w:num>
  <w:num w:numId="23" w16cid:durableId="107821924">
    <w:abstractNumId w:val="13"/>
  </w:num>
  <w:num w:numId="24" w16cid:durableId="360785402">
    <w:abstractNumId w:val="11"/>
  </w:num>
  <w:num w:numId="25" w16cid:durableId="523597797">
    <w:abstractNumId w:val="8"/>
  </w:num>
  <w:num w:numId="26" w16cid:durableId="21328321">
    <w:abstractNumId w:val="23"/>
  </w:num>
  <w:num w:numId="27" w16cid:durableId="863902606">
    <w:abstractNumId w:val="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9B6"/>
    <w:rsid w:val="000010FF"/>
    <w:rsid w:val="00001111"/>
    <w:rsid w:val="00002C5A"/>
    <w:rsid w:val="00002ED8"/>
    <w:rsid w:val="000044A8"/>
    <w:rsid w:val="00006F57"/>
    <w:rsid w:val="0001188C"/>
    <w:rsid w:val="00012D10"/>
    <w:rsid w:val="000133CD"/>
    <w:rsid w:val="00013B4C"/>
    <w:rsid w:val="000159CA"/>
    <w:rsid w:val="00015D20"/>
    <w:rsid w:val="00016697"/>
    <w:rsid w:val="00020109"/>
    <w:rsid w:val="00021917"/>
    <w:rsid w:val="00023B36"/>
    <w:rsid w:val="000246C9"/>
    <w:rsid w:val="00024E74"/>
    <w:rsid w:val="00026FD7"/>
    <w:rsid w:val="00030EC3"/>
    <w:rsid w:val="0003477D"/>
    <w:rsid w:val="0003786D"/>
    <w:rsid w:val="000412E5"/>
    <w:rsid w:val="00042082"/>
    <w:rsid w:val="00044039"/>
    <w:rsid w:val="00044D6E"/>
    <w:rsid w:val="000452FF"/>
    <w:rsid w:val="00046487"/>
    <w:rsid w:val="00050FBB"/>
    <w:rsid w:val="00052526"/>
    <w:rsid w:val="0005698E"/>
    <w:rsid w:val="000621E6"/>
    <w:rsid w:val="000649B6"/>
    <w:rsid w:val="00066222"/>
    <w:rsid w:val="0006672C"/>
    <w:rsid w:val="00071523"/>
    <w:rsid w:val="00072321"/>
    <w:rsid w:val="000743D7"/>
    <w:rsid w:val="000755FF"/>
    <w:rsid w:val="00075EF1"/>
    <w:rsid w:val="00080620"/>
    <w:rsid w:val="00082079"/>
    <w:rsid w:val="00082EE8"/>
    <w:rsid w:val="0008406F"/>
    <w:rsid w:val="00087A54"/>
    <w:rsid w:val="0009182B"/>
    <w:rsid w:val="00091900"/>
    <w:rsid w:val="0009199E"/>
    <w:rsid w:val="00096199"/>
    <w:rsid w:val="00096389"/>
    <w:rsid w:val="0009691B"/>
    <w:rsid w:val="000A124E"/>
    <w:rsid w:val="000A3556"/>
    <w:rsid w:val="000A3F43"/>
    <w:rsid w:val="000A45BF"/>
    <w:rsid w:val="000A7B32"/>
    <w:rsid w:val="000B7152"/>
    <w:rsid w:val="000C0801"/>
    <w:rsid w:val="000C21F6"/>
    <w:rsid w:val="000C24C5"/>
    <w:rsid w:val="000C5807"/>
    <w:rsid w:val="000C5DA1"/>
    <w:rsid w:val="000C6510"/>
    <w:rsid w:val="000D0197"/>
    <w:rsid w:val="000D02AB"/>
    <w:rsid w:val="000D2D59"/>
    <w:rsid w:val="000D3CFD"/>
    <w:rsid w:val="000D4A80"/>
    <w:rsid w:val="000D61B8"/>
    <w:rsid w:val="000E11E3"/>
    <w:rsid w:val="000E3ADD"/>
    <w:rsid w:val="000E4C7A"/>
    <w:rsid w:val="000E6AEE"/>
    <w:rsid w:val="000E7764"/>
    <w:rsid w:val="000F1344"/>
    <w:rsid w:val="000F3B57"/>
    <w:rsid w:val="000F48E3"/>
    <w:rsid w:val="000F58EF"/>
    <w:rsid w:val="000F7064"/>
    <w:rsid w:val="00100139"/>
    <w:rsid w:val="00100BF4"/>
    <w:rsid w:val="001038B7"/>
    <w:rsid w:val="0010658F"/>
    <w:rsid w:val="00106E4E"/>
    <w:rsid w:val="001077FD"/>
    <w:rsid w:val="00110E1E"/>
    <w:rsid w:val="0011130C"/>
    <w:rsid w:val="00111D19"/>
    <w:rsid w:val="0011377B"/>
    <w:rsid w:val="00121745"/>
    <w:rsid w:val="00124088"/>
    <w:rsid w:val="00126FA3"/>
    <w:rsid w:val="00127A96"/>
    <w:rsid w:val="00127C2F"/>
    <w:rsid w:val="00127F3D"/>
    <w:rsid w:val="001300F6"/>
    <w:rsid w:val="00130A30"/>
    <w:rsid w:val="00135D3D"/>
    <w:rsid w:val="00136007"/>
    <w:rsid w:val="001367E4"/>
    <w:rsid w:val="00136F23"/>
    <w:rsid w:val="00140B0E"/>
    <w:rsid w:val="00141343"/>
    <w:rsid w:val="00142AFD"/>
    <w:rsid w:val="00143D86"/>
    <w:rsid w:val="001445DE"/>
    <w:rsid w:val="001460E7"/>
    <w:rsid w:val="00147431"/>
    <w:rsid w:val="00147C20"/>
    <w:rsid w:val="00147EE9"/>
    <w:rsid w:val="0015161B"/>
    <w:rsid w:val="00151905"/>
    <w:rsid w:val="00151EAE"/>
    <w:rsid w:val="00153F3F"/>
    <w:rsid w:val="00155FBA"/>
    <w:rsid w:val="001577F0"/>
    <w:rsid w:val="0017110E"/>
    <w:rsid w:val="00171C15"/>
    <w:rsid w:val="001730B3"/>
    <w:rsid w:val="00175596"/>
    <w:rsid w:val="00175DD2"/>
    <w:rsid w:val="001761C8"/>
    <w:rsid w:val="001771A0"/>
    <w:rsid w:val="00177AB8"/>
    <w:rsid w:val="00180747"/>
    <w:rsid w:val="0018106C"/>
    <w:rsid w:val="00183105"/>
    <w:rsid w:val="001831BF"/>
    <w:rsid w:val="001854CA"/>
    <w:rsid w:val="00191CD1"/>
    <w:rsid w:val="00191EBE"/>
    <w:rsid w:val="001929B1"/>
    <w:rsid w:val="00197EEB"/>
    <w:rsid w:val="001A0C08"/>
    <w:rsid w:val="001A3D4C"/>
    <w:rsid w:val="001A40D3"/>
    <w:rsid w:val="001A4526"/>
    <w:rsid w:val="001A5E71"/>
    <w:rsid w:val="001A6188"/>
    <w:rsid w:val="001A6B46"/>
    <w:rsid w:val="001A6E88"/>
    <w:rsid w:val="001A7CA7"/>
    <w:rsid w:val="001B389A"/>
    <w:rsid w:val="001B458D"/>
    <w:rsid w:val="001B4D15"/>
    <w:rsid w:val="001B6A07"/>
    <w:rsid w:val="001B7324"/>
    <w:rsid w:val="001B7618"/>
    <w:rsid w:val="001C1EB0"/>
    <w:rsid w:val="001C43C4"/>
    <w:rsid w:val="001C4576"/>
    <w:rsid w:val="001C7E6A"/>
    <w:rsid w:val="001D0F1B"/>
    <w:rsid w:val="001D2552"/>
    <w:rsid w:val="001D4B44"/>
    <w:rsid w:val="001D5F9C"/>
    <w:rsid w:val="001D6206"/>
    <w:rsid w:val="001D671C"/>
    <w:rsid w:val="001D7285"/>
    <w:rsid w:val="001D75CD"/>
    <w:rsid w:val="001E14E2"/>
    <w:rsid w:val="001E2956"/>
    <w:rsid w:val="001E35D6"/>
    <w:rsid w:val="001E3B4E"/>
    <w:rsid w:val="001E6886"/>
    <w:rsid w:val="001F0D57"/>
    <w:rsid w:val="001F1442"/>
    <w:rsid w:val="001F281A"/>
    <w:rsid w:val="001F7378"/>
    <w:rsid w:val="001F756B"/>
    <w:rsid w:val="002028BA"/>
    <w:rsid w:val="00202E34"/>
    <w:rsid w:val="00203FD9"/>
    <w:rsid w:val="00205AF0"/>
    <w:rsid w:val="002065C8"/>
    <w:rsid w:val="00206BF9"/>
    <w:rsid w:val="00213E60"/>
    <w:rsid w:val="00214056"/>
    <w:rsid w:val="00214DD3"/>
    <w:rsid w:val="00216373"/>
    <w:rsid w:val="002168BC"/>
    <w:rsid w:val="0021778A"/>
    <w:rsid w:val="0022063F"/>
    <w:rsid w:val="002259EF"/>
    <w:rsid w:val="00225D69"/>
    <w:rsid w:val="0023141B"/>
    <w:rsid w:val="00233462"/>
    <w:rsid w:val="00234C3D"/>
    <w:rsid w:val="0023524F"/>
    <w:rsid w:val="00235318"/>
    <w:rsid w:val="00236849"/>
    <w:rsid w:val="00240DC5"/>
    <w:rsid w:val="00241862"/>
    <w:rsid w:val="00241C51"/>
    <w:rsid w:val="002430E0"/>
    <w:rsid w:val="00243A75"/>
    <w:rsid w:val="00244336"/>
    <w:rsid w:val="00252B3A"/>
    <w:rsid w:val="00253A1F"/>
    <w:rsid w:val="00253AB2"/>
    <w:rsid w:val="00254CED"/>
    <w:rsid w:val="002560FE"/>
    <w:rsid w:val="00257542"/>
    <w:rsid w:val="00262640"/>
    <w:rsid w:val="00264373"/>
    <w:rsid w:val="002648D0"/>
    <w:rsid w:val="00266087"/>
    <w:rsid w:val="0027017A"/>
    <w:rsid w:val="002701C7"/>
    <w:rsid w:val="00273112"/>
    <w:rsid w:val="00274BD4"/>
    <w:rsid w:val="0027529D"/>
    <w:rsid w:val="00280D71"/>
    <w:rsid w:val="00281213"/>
    <w:rsid w:val="0028286F"/>
    <w:rsid w:val="00285524"/>
    <w:rsid w:val="00285EB5"/>
    <w:rsid w:val="002908B2"/>
    <w:rsid w:val="00292265"/>
    <w:rsid w:val="00292545"/>
    <w:rsid w:val="002A0FA8"/>
    <w:rsid w:val="002A323C"/>
    <w:rsid w:val="002A3963"/>
    <w:rsid w:val="002A5321"/>
    <w:rsid w:val="002B0FF1"/>
    <w:rsid w:val="002B2FA3"/>
    <w:rsid w:val="002B4A79"/>
    <w:rsid w:val="002B4DFF"/>
    <w:rsid w:val="002B6853"/>
    <w:rsid w:val="002C03A4"/>
    <w:rsid w:val="002C0BFB"/>
    <w:rsid w:val="002C0F11"/>
    <w:rsid w:val="002C1603"/>
    <w:rsid w:val="002C297A"/>
    <w:rsid w:val="002C44A3"/>
    <w:rsid w:val="002C6780"/>
    <w:rsid w:val="002C69C8"/>
    <w:rsid w:val="002C6F45"/>
    <w:rsid w:val="002D11F1"/>
    <w:rsid w:val="002D3867"/>
    <w:rsid w:val="002D3DFF"/>
    <w:rsid w:val="002D4527"/>
    <w:rsid w:val="002D4538"/>
    <w:rsid w:val="002D7F52"/>
    <w:rsid w:val="002E1680"/>
    <w:rsid w:val="002E490F"/>
    <w:rsid w:val="002E4A3C"/>
    <w:rsid w:val="002E56AB"/>
    <w:rsid w:val="002E5ED5"/>
    <w:rsid w:val="002E6329"/>
    <w:rsid w:val="002E6E0C"/>
    <w:rsid w:val="002F11D1"/>
    <w:rsid w:val="002F2C13"/>
    <w:rsid w:val="002F37F2"/>
    <w:rsid w:val="002F61C1"/>
    <w:rsid w:val="00301FC8"/>
    <w:rsid w:val="003022ED"/>
    <w:rsid w:val="00302F13"/>
    <w:rsid w:val="003031F3"/>
    <w:rsid w:val="00303D77"/>
    <w:rsid w:val="003042B7"/>
    <w:rsid w:val="00304A67"/>
    <w:rsid w:val="00307468"/>
    <w:rsid w:val="0031347F"/>
    <w:rsid w:val="00314C08"/>
    <w:rsid w:val="00315E70"/>
    <w:rsid w:val="00315F3C"/>
    <w:rsid w:val="00316288"/>
    <w:rsid w:val="00316EDE"/>
    <w:rsid w:val="00320388"/>
    <w:rsid w:val="00320815"/>
    <w:rsid w:val="00320A31"/>
    <w:rsid w:val="00322C5E"/>
    <w:rsid w:val="00322C6A"/>
    <w:rsid w:val="003260FA"/>
    <w:rsid w:val="00326E3B"/>
    <w:rsid w:val="003279F5"/>
    <w:rsid w:val="0033320E"/>
    <w:rsid w:val="00335A62"/>
    <w:rsid w:val="0033795B"/>
    <w:rsid w:val="00337D3F"/>
    <w:rsid w:val="00342F3F"/>
    <w:rsid w:val="00346348"/>
    <w:rsid w:val="00350F16"/>
    <w:rsid w:val="00353833"/>
    <w:rsid w:val="0035442D"/>
    <w:rsid w:val="00354D77"/>
    <w:rsid w:val="003550FC"/>
    <w:rsid w:val="0035630B"/>
    <w:rsid w:val="00363C9C"/>
    <w:rsid w:val="00364E96"/>
    <w:rsid w:val="0037217E"/>
    <w:rsid w:val="003748C6"/>
    <w:rsid w:val="00374ABB"/>
    <w:rsid w:val="003766A7"/>
    <w:rsid w:val="003803CE"/>
    <w:rsid w:val="003809A7"/>
    <w:rsid w:val="00381A4B"/>
    <w:rsid w:val="0038300F"/>
    <w:rsid w:val="003833A3"/>
    <w:rsid w:val="00383CA4"/>
    <w:rsid w:val="00386651"/>
    <w:rsid w:val="003908E5"/>
    <w:rsid w:val="003909E6"/>
    <w:rsid w:val="00391031"/>
    <w:rsid w:val="0039127D"/>
    <w:rsid w:val="003930BF"/>
    <w:rsid w:val="0039433A"/>
    <w:rsid w:val="00394C75"/>
    <w:rsid w:val="00394F77"/>
    <w:rsid w:val="003A0DF8"/>
    <w:rsid w:val="003A2B52"/>
    <w:rsid w:val="003A4717"/>
    <w:rsid w:val="003A4BAA"/>
    <w:rsid w:val="003A6F76"/>
    <w:rsid w:val="003A7D51"/>
    <w:rsid w:val="003B07D5"/>
    <w:rsid w:val="003B5D4F"/>
    <w:rsid w:val="003B6999"/>
    <w:rsid w:val="003B7A2E"/>
    <w:rsid w:val="003C15CF"/>
    <w:rsid w:val="003C319D"/>
    <w:rsid w:val="003C334F"/>
    <w:rsid w:val="003C3429"/>
    <w:rsid w:val="003C57B4"/>
    <w:rsid w:val="003D082D"/>
    <w:rsid w:val="003D2318"/>
    <w:rsid w:val="003D2C80"/>
    <w:rsid w:val="003D2CE4"/>
    <w:rsid w:val="003D3517"/>
    <w:rsid w:val="003D52EF"/>
    <w:rsid w:val="003D79A2"/>
    <w:rsid w:val="003E0112"/>
    <w:rsid w:val="003E12C1"/>
    <w:rsid w:val="003E4E8E"/>
    <w:rsid w:val="003E6EAA"/>
    <w:rsid w:val="003F0B99"/>
    <w:rsid w:val="003F2729"/>
    <w:rsid w:val="00400634"/>
    <w:rsid w:val="004007FF"/>
    <w:rsid w:val="00401003"/>
    <w:rsid w:val="00401798"/>
    <w:rsid w:val="004024AD"/>
    <w:rsid w:val="00402823"/>
    <w:rsid w:val="00403109"/>
    <w:rsid w:val="00403384"/>
    <w:rsid w:val="00403A4A"/>
    <w:rsid w:val="00405F5E"/>
    <w:rsid w:val="00410034"/>
    <w:rsid w:val="00411123"/>
    <w:rsid w:val="00411EE7"/>
    <w:rsid w:val="004130EA"/>
    <w:rsid w:val="00413ED4"/>
    <w:rsid w:val="00416088"/>
    <w:rsid w:val="00416645"/>
    <w:rsid w:val="00420B5D"/>
    <w:rsid w:val="004242C3"/>
    <w:rsid w:val="00431B53"/>
    <w:rsid w:val="0043281E"/>
    <w:rsid w:val="00434822"/>
    <w:rsid w:val="0043658E"/>
    <w:rsid w:val="00437010"/>
    <w:rsid w:val="00445C22"/>
    <w:rsid w:val="00445E9E"/>
    <w:rsid w:val="00450353"/>
    <w:rsid w:val="00451106"/>
    <w:rsid w:val="004563EC"/>
    <w:rsid w:val="0046048E"/>
    <w:rsid w:val="00460541"/>
    <w:rsid w:val="00460FE4"/>
    <w:rsid w:val="00461592"/>
    <w:rsid w:val="004625DC"/>
    <w:rsid w:val="00463256"/>
    <w:rsid w:val="0046617F"/>
    <w:rsid w:val="00466737"/>
    <w:rsid w:val="004668E5"/>
    <w:rsid w:val="004676B6"/>
    <w:rsid w:val="00467C70"/>
    <w:rsid w:val="004700AC"/>
    <w:rsid w:val="0047241B"/>
    <w:rsid w:val="00473EB7"/>
    <w:rsid w:val="0047512B"/>
    <w:rsid w:val="00476B4B"/>
    <w:rsid w:val="00481BB3"/>
    <w:rsid w:val="0048341F"/>
    <w:rsid w:val="00484EFA"/>
    <w:rsid w:val="00485F5D"/>
    <w:rsid w:val="00487795"/>
    <w:rsid w:val="00490C6C"/>
    <w:rsid w:val="004910A0"/>
    <w:rsid w:val="004918E0"/>
    <w:rsid w:val="00497B86"/>
    <w:rsid w:val="004A1E80"/>
    <w:rsid w:val="004A2539"/>
    <w:rsid w:val="004A64BB"/>
    <w:rsid w:val="004B0197"/>
    <w:rsid w:val="004B1303"/>
    <w:rsid w:val="004B165B"/>
    <w:rsid w:val="004B165F"/>
    <w:rsid w:val="004B1D3A"/>
    <w:rsid w:val="004B26A2"/>
    <w:rsid w:val="004B5205"/>
    <w:rsid w:val="004B5BA3"/>
    <w:rsid w:val="004C0ABB"/>
    <w:rsid w:val="004C0DBC"/>
    <w:rsid w:val="004C2480"/>
    <w:rsid w:val="004C337E"/>
    <w:rsid w:val="004C4645"/>
    <w:rsid w:val="004C6110"/>
    <w:rsid w:val="004C7260"/>
    <w:rsid w:val="004D3109"/>
    <w:rsid w:val="004D3585"/>
    <w:rsid w:val="004D4C84"/>
    <w:rsid w:val="004D54C0"/>
    <w:rsid w:val="004E3AF2"/>
    <w:rsid w:val="004E70F1"/>
    <w:rsid w:val="004F3BA6"/>
    <w:rsid w:val="004F4ED6"/>
    <w:rsid w:val="005005CB"/>
    <w:rsid w:val="00501E25"/>
    <w:rsid w:val="00502565"/>
    <w:rsid w:val="005027A3"/>
    <w:rsid w:val="005030A8"/>
    <w:rsid w:val="0050352B"/>
    <w:rsid w:val="005039DC"/>
    <w:rsid w:val="005060D5"/>
    <w:rsid w:val="0050652B"/>
    <w:rsid w:val="00507017"/>
    <w:rsid w:val="0050764E"/>
    <w:rsid w:val="00510645"/>
    <w:rsid w:val="005118B5"/>
    <w:rsid w:val="00511BFE"/>
    <w:rsid w:val="00521946"/>
    <w:rsid w:val="00522842"/>
    <w:rsid w:val="00524B73"/>
    <w:rsid w:val="005332CE"/>
    <w:rsid w:val="00533387"/>
    <w:rsid w:val="005336E4"/>
    <w:rsid w:val="005346E2"/>
    <w:rsid w:val="0053481F"/>
    <w:rsid w:val="00534986"/>
    <w:rsid w:val="00534C6B"/>
    <w:rsid w:val="00536942"/>
    <w:rsid w:val="0053740F"/>
    <w:rsid w:val="00542C6F"/>
    <w:rsid w:val="00543B0D"/>
    <w:rsid w:val="00544A49"/>
    <w:rsid w:val="00544AAE"/>
    <w:rsid w:val="00545487"/>
    <w:rsid w:val="00547C40"/>
    <w:rsid w:val="0055575D"/>
    <w:rsid w:val="00555821"/>
    <w:rsid w:val="0056005E"/>
    <w:rsid w:val="005636B4"/>
    <w:rsid w:val="0056449A"/>
    <w:rsid w:val="005652EA"/>
    <w:rsid w:val="005656EB"/>
    <w:rsid w:val="00566774"/>
    <w:rsid w:val="00572B02"/>
    <w:rsid w:val="005731DF"/>
    <w:rsid w:val="005736D4"/>
    <w:rsid w:val="005749F7"/>
    <w:rsid w:val="00576210"/>
    <w:rsid w:val="005762EF"/>
    <w:rsid w:val="00581202"/>
    <w:rsid w:val="00581B38"/>
    <w:rsid w:val="005824B9"/>
    <w:rsid w:val="005826DB"/>
    <w:rsid w:val="005827AE"/>
    <w:rsid w:val="005836B6"/>
    <w:rsid w:val="00584304"/>
    <w:rsid w:val="00585206"/>
    <w:rsid w:val="00585898"/>
    <w:rsid w:val="005858C1"/>
    <w:rsid w:val="00585AD1"/>
    <w:rsid w:val="005860DB"/>
    <w:rsid w:val="005867E2"/>
    <w:rsid w:val="005869F0"/>
    <w:rsid w:val="005871D2"/>
    <w:rsid w:val="005920F0"/>
    <w:rsid w:val="00596976"/>
    <w:rsid w:val="005A081B"/>
    <w:rsid w:val="005A0AC9"/>
    <w:rsid w:val="005A4635"/>
    <w:rsid w:val="005A4F01"/>
    <w:rsid w:val="005A55F1"/>
    <w:rsid w:val="005A7803"/>
    <w:rsid w:val="005B1C28"/>
    <w:rsid w:val="005B1C6A"/>
    <w:rsid w:val="005B39CD"/>
    <w:rsid w:val="005B4904"/>
    <w:rsid w:val="005B54A4"/>
    <w:rsid w:val="005B5EF0"/>
    <w:rsid w:val="005C068F"/>
    <w:rsid w:val="005C15B8"/>
    <w:rsid w:val="005C2D20"/>
    <w:rsid w:val="005C3907"/>
    <w:rsid w:val="005C4291"/>
    <w:rsid w:val="005C5F75"/>
    <w:rsid w:val="005C65B5"/>
    <w:rsid w:val="005D0735"/>
    <w:rsid w:val="005D6ABE"/>
    <w:rsid w:val="005D6D16"/>
    <w:rsid w:val="005D7A05"/>
    <w:rsid w:val="005E11BD"/>
    <w:rsid w:val="005E1911"/>
    <w:rsid w:val="005E2E6B"/>
    <w:rsid w:val="005F0833"/>
    <w:rsid w:val="005F1C79"/>
    <w:rsid w:val="005F2523"/>
    <w:rsid w:val="005F41B6"/>
    <w:rsid w:val="005F7C0A"/>
    <w:rsid w:val="00604E57"/>
    <w:rsid w:val="00610601"/>
    <w:rsid w:val="00611D16"/>
    <w:rsid w:val="00613664"/>
    <w:rsid w:val="00613F58"/>
    <w:rsid w:val="006151B4"/>
    <w:rsid w:val="00615A80"/>
    <w:rsid w:val="006166D8"/>
    <w:rsid w:val="0062095E"/>
    <w:rsid w:val="00624F6F"/>
    <w:rsid w:val="00626E21"/>
    <w:rsid w:val="00627CD9"/>
    <w:rsid w:val="00630242"/>
    <w:rsid w:val="00630248"/>
    <w:rsid w:val="00631431"/>
    <w:rsid w:val="00631E95"/>
    <w:rsid w:val="0063206D"/>
    <w:rsid w:val="00636C6A"/>
    <w:rsid w:val="006372F2"/>
    <w:rsid w:val="00637E23"/>
    <w:rsid w:val="00641760"/>
    <w:rsid w:val="00641899"/>
    <w:rsid w:val="00641FBB"/>
    <w:rsid w:val="00642923"/>
    <w:rsid w:val="0064367F"/>
    <w:rsid w:val="00643E29"/>
    <w:rsid w:val="006444C1"/>
    <w:rsid w:val="00644FD4"/>
    <w:rsid w:val="006468C6"/>
    <w:rsid w:val="006471D6"/>
    <w:rsid w:val="006518B9"/>
    <w:rsid w:val="00651A58"/>
    <w:rsid w:val="00652C29"/>
    <w:rsid w:val="00652CC1"/>
    <w:rsid w:val="006532AF"/>
    <w:rsid w:val="006537AF"/>
    <w:rsid w:val="0065594F"/>
    <w:rsid w:val="006575D0"/>
    <w:rsid w:val="006648D0"/>
    <w:rsid w:val="00664D1C"/>
    <w:rsid w:val="00664D75"/>
    <w:rsid w:val="006650F9"/>
    <w:rsid w:val="006658B5"/>
    <w:rsid w:val="006664E3"/>
    <w:rsid w:val="00666D7F"/>
    <w:rsid w:val="00667250"/>
    <w:rsid w:val="00670E81"/>
    <w:rsid w:val="006719D4"/>
    <w:rsid w:val="00675CDE"/>
    <w:rsid w:val="0067786E"/>
    <w:rsid w:val="00677A18"/>
    <w:rsid w:val="006813E1"/>
    <w:rsid w:val="0068337D"/>
    <w:rsid w:val="0068368B"/>
    <w:rsid w:val="006852B7"/>
    <w:rsid w:val="006854B1"/>
    <w:rsid w:val="00685AD9"/>
    <w:rsid w:val="00686434"/>
    <w:rsid w:val="0068666A"/>
    <w:rsid w:val="006868FF"/>
    <w:rsid w:val="00686AF1"/>
    <w:rsid w:val="00686D88"/>
    <w:rsid w:val="0068737C"/>
    <w:rsid w:val="00692EFF"/>
    <w:rsid w:val="00697EFB"/>
    <w:rsid w:val="006A1C36"/>
    <w:rsid w:val="006A2279"/>
    <w:rsid w:val="006A41F3"/>
    <w:rsid w:val="006A520E"/>
    <w:rsid w:val="006A7767"/>
    <w:rsid w:val="006A79D1"/>
    <w:rsid w:val="006B1E8B"/>
    <w:rsid w:val="006B22EA"/>
    <w:rsid w:val="006B7949"/>
    <w:rsid w:val="006B7DFA"/>
    <w:rsid w:val="006C19CB"/>
    <w:rsid w:val="006C2234"/>
    <w:rsid w:val="006C25B0"/>
    <w:rsid w:val="006C5269"/>
    <w:rsid w:val="006C65A5"/>
    <w:rsid w:val="006C66B9"/>
    <w:rsid w:val="006C7C58"/>
    <w:rsid w:val="006D00A2"/>
    <w:rsid w:val="006D07C5"/>
    <w:rsid w:val="006D1635"/>
    <w:rsid w:val="006D192D"/>
    <w:rsid w:val="006D5353"/>
    <w:rsid w:val="006D6B43"/>
    <w:rsid w:val="006D6E24"/>
    <w:rsid w:val="006E2C66"/>
    <w:rsid w:val="006E38AA"/>
    <w:rsid w:val="006E7E6A"/>
    <w:rsid w:val="006E7EBF"/>
    <w:rsid w:val="006F135D"/>
    <w:rsid w:val="006F1779"/>
    <w:rsid w:val="006F2C3E"/>
    <w:rsid w:val="006F4EB7"/>
    <w:rsid w:val="006F6401"/>
    <w:rsid w:val="006F6EFE"/>
    <w:rsid w:val="006F7A65"/>
    <w:rsid w:val="007001ED"/>
    <w:rsid w:val="0070034A"/>
    <w:rsid w:val="00704456"/>
    <w:rsid w:val="00704E77"/>
    <w:rsid w:val="00706C8B"/>
    <w:rsid w:val="007071A0"/>
    <w:rsid w:val="00710128"/>
    <w:rsid w:val="00712ABA"/>
    <w:rsid w:val="00713C9F"/>
    <w:rsid w:val="00714583"/>
    <w:rsid w:val="00717DD9"/>
    <w:rsid w:val="007200D4"/>
    <w:rsid w:val="00721A36"/>
    <w:rsid w:val="00723101"/>
    <w:rsid w:val="00724B32"/>
    <w:rsid w:val="00724E43"/>
    <w:rsid w:val="007255A0"/>
    <w:rsid w:val="007258B8"/>
    <w:rsid w:val="00725954"/>
    <w:rsid w:val="0073008C"/>
    <w:rsid w:val="00730E78"/>
    <w:rsid w:val="007336EA"/>
    <w:rsid w:val="00735E00"/>
    <w:rsid w:val="0073618E"/>
    <w:rsid w:val="00736319"/>
    <w:rsid w:val="00740290"/>
    <w:rsid w:val="00743210"/>
    <w:rsid w:val="00743AD6"/>
    <w:rsid w:val="00747AD3"/>
    <w:rsid w:val="0075150E"/>
    <w:rsid w:val="00751B82"/>
    <w:rsid w:val="007535E1"/>
    <w:rsid w:val="0075464F"/>
    <w:rsid w:val="00754F48"/>
    <w:rsid w:val="0075655B"/>
    <w:rsid w:val="00756819"/>
    <w:rsid w:val="0075757E"/>
    <w:rsid w:val="00757721"/>
    <w:rsid w:val="00761583"/>
    <w:rsid w:val="00762C81"/>
    <w:rsid w:val="00763021"/>
    <w:rsid w:val="00764320"/>
    <w:rsid w:val="00765605"/>
    <w:rsid w:val="0076593B"/>
    <w:rsid w:val="0076609F"/>
    <w:rsid w:val="00766449"/>
    <w:rsid w:val="00766E18"/>
    <w:rsid w:val="00770269"/>
    <w:rsid w:val="007705A4"/>
    <w:rsid w:val="00770D42"/>
    <w:rsid w:val="007724FE"/>
    <w:rsid w:val="00772769"/>
    <w:rsid w:val="00772C2C"/>
    <w:rsid w:val="00773B0B"/>
    <w:rsid w:val="00775C94"/>
    <w:rsid w:val="007769FD"/>
    <w:rsid w:val="00776BE1"/>
    <w:rsid w:val="0077718B"/>
    <w:rsid w:val="0077749E"/>
    <w:rsid w:val="007832D0"/>
    <w:rsid w:val="00784456"/>
    <w:rsid w:val="00784D5E"/>
    <w:rsid w:val="007900BF"/>
    <w:rsid w:val="00791736"/>
    <w:rsid w:val="007939AA"/>
    <w:rsid w:val="00794A4D"/>
    <w:rsid w:val="007956A3"/>
    <w:rsid w:val="007974F9"/>
    <w:rsid w:val="00797E0B"/>
    <w:rsid w:val="00797E1E"/>
    <w:rsid w:val="007A3E1B"/>
    <w:rsid w:val="007A618D"/>
    <w:rsid w:val="007B2CC1"/>
    <w:rsid w:val="007B41E2"/>
    <w:rsid w:val="007B6ACB"/>
    <w:rsid w:val="007C1552"/>
    <w:rsid w:val="007C3B0A"/>
    <w:rsid w:val="007C594B"/>
    <w:rsid w:val="007C6E4E"/>
    <w:rsid w:val="007D22C4"/>
    <w:rsid w:val="007D2A06"/>
    <w:rsid w:val="007D3971"/>
    <w:rsid w:val="007D590B"/>
    <w:rsid w:val="007D7C98"/>
    <w:rsid w:val="007E1446"/>
    <w:rsid w:val="007E6B60"/>
    <w:rsid w:val="007E7C4D"/>
    <w:rsid w:val="007F0DD4"/>
    <w:rsid w:val="007F10C3"/>
    <w:rsid w:val="007F11B7"/>
    <w:rsid w:val="007F2D51"/>
    <w:rsid w:val="007F2DF4"/>
    <w:rsid w:val="007F3894"/>
    <w:rsid w:val="007F55DD"/>
    <w:rsid w:val="00800AA7"/>
    <w:rsid w:val="00802372"/>
    <w:rsid w:val="0080278F"/>
    <w:rsid w:val="00802CBC"/>
    <w:rsid w:val="00804994"/>
    <w:rsid w:val="00805AE3"/>
    <w:rsid w:val="00805BB3"/>
    <w:rsid w:val="0080656B"/>
    <w:rsid w:val="00810859"/>
    <w:rsid w:val="00816C40"/>
    <w:rsid w:val="0082074A"/>
    <w:rsid w:val="00821A6C"/>
    <w:rsid w:val="00824060"/>
    <w:rsid w:val="0082458F"/>
    <w:rsid w:val="0082496F"/>
    <w:rsid w:val="00824F68"/>
    <w:rsid w:val="00826DE4"/>
    <w:rsid w:val="008270E9"/>
    <w:rsid w:val="0083351E"/>
    <w:rsid w:val="00835E0B"/>
    <w:rsid w:val="00836543"/>
    <w:rsid w:val="008410D9"/>
    <w:rsid w:val="0084110C"/>
    <w:rsid w:val="008426F6"/>
    <w:rsid w:val="00844862"/>
    <w:rsid w:val="00845211"/>
    <w:rsid w:val="00847F22"/>
    <w:rsid w:val="00853DE1"/>
    <w:rsid w:val="00854F5C"/>
    <w:rsid w:val="00857640"/>
    <w:rsid w:val="00862E56"/>
    <w:rsid w:val="0086431B"/>
    <w:rsid w:val="0086489F"/>
    <w:rsid w:val="008660FA"/>
    <w:rsid w:val="00866F1F"/>
    <w:rsid w:val="0087228A"/>
    <w:rsid w:val="008737C0"/>
    <w:rsid w:val="00875693"/>
    <w:rsid w:val="00876008"/>
    <w:rsid w:val="008769B0"/>
    <w:rsid w:val="00881167"/>
    <w:rsid w:val="008813B2"/>
    <w:rsid w:val="00882188"/>
    <w:rsid w:val="0088242B"/>
    <w:rsid w:val="008825E4"/>
    <w:rsid w:val="00886624"/>
    <w:rsid w:val="0089070B"/>
    <w:rsid w:val="008915B7"/>
    <w:rsid w:val="008936D1"/>
    <w:rsid w:val="00896135"/>
    <w:rsid w:val="0089620D"/>
    <w:rsid w:val="00896A5F"/>
    <w:rsid w:val="008970FE"/>
    <w:rsid w:val="00897BF3"/>
    <w:rsid w:val="008A1F02"/>
    <w:rsid w:val="008A4120"/>
    <w:rsid w:val="008B148B"/>
    <w:rsid w:val="008B1B37"/>
    <w:rsid w:val="008B33A1"/>
    <w:rsid w:val="008B39CE"/>
    <w:rsid w:val="008B39F3"/>
    <w:rsid w:val="008B48C0"/>
    <w:rsid w:val="008B5A21"/>
    <w:rsid w:val="008B5A8E"/>
    <w:rsid w:val="008B5FB4"/>
    <w:rsid w:val="008B66D9"/>
    <w:rsid w:val="008B6FBF"/>
    <w:rsid w:val="008C1CA3"/>
    <w:rsid w:val="008C328B"/>
    <w:rsid w:val="008C40CF"/>
    <w:rsid w:val="008C6875"/>
    <w:rsid w:val="008D02F3"/>
    <w:rsid w:val="008D14B8"/>
    <w:rsid w:val="008D1831"/>
    <w:rsid w:val="008D34A3"/>
    <w:rsid w:val="008E18C1"/>
    <w:rsid w:val="008E1C7D"/>
    <w:rsid w:val="008E26D7"/>
    <w:rsid w:val="008E41C9"/>
    <w:rsid w:val="008E686D"/>
    <w:rsid w:val="008E6983"/>
    <w:rsid w:val="008E7445"/>
    <w:rsid w:val="008E7FEF"/>
    <w:rsid w:val="008F1850"/>
    <w:rsid w:val="008F3806"/>
    <w:rsid w:val="008F4390"/>
    <w:rsid w:val="008F4495"/>
    <w:rsid w:val="0090412E"/>
    <w:rsid w:val="00904F95"/>
    <w:rsid w:val="009051D4"/>
    <w:rsid w:val="009059DA"/>
    <w:rsid w:val="00905B1F"/>
    <w:rsid w:val="00907325"/>
    <w:rsid w:val="0090777C"/>
    <w:rsid w:val="009122FD"/>
    <w:rsid w:val="0091303B"/>
    <w:rsid w:val="00914B8E"/>
    <w:rsid w:val="00915400"/>
    <w:rsid w:val="00915784"/>
    <w:rsid w:val="009157EE"/>
    <w:rsid w:val="00915BB8"/>
    <w:rsid w:val="00916E60"/>
    <w:rsid w:val="009201C8"/>
    <w:rsid w:val="0092513C"/>
    <w:rsid w:val="00926421"/>
    <w:rsid w:val="00926F72"/>
    <w:rsid w:val="00927A38"/>
    <w:rsid w:val="00930494"/>
    <w:rsid w:val="00931F4C"/>
    <w:rsid w:val="00935B33"/>
    <w:rsid w:val="00936E0E"/>
    <w:rsid w:val="00940F19"/>
    <w:rsid w:val="009425C0"/>
    <w:rsid w:val="00944A71"/>
    <w:rsid w:val="009450CC"/>
    <w:rsid w:val="0094541A"/>
    <w:rsid w:val="00946B8E"/>
    <w:rsid w:val="009500D9"/>
    <w:rsid w:val="009512F7"/>
    <w:rsid w:val="00951A19"/>
    <w:rsid w:val="00955B1D"/>
    <w:rsid w:val="00956D7F"/>
    <w:rsid w:val="00957575"/>
    <w:rsid w:val="00960AFE"/>
    <w:rsid w:val="00964258"/>
    <w:rsid w:val="00964F6D"/>
    <w:rsid w:val="00966963"/>
    <w:rsid w:val="00972A40"/>
    <w:rsid w:val="009739E2"/>
    <w:rsid w:val="009746AE"/>
    <w:rsid w:val="00977F26"/>
    <w:rsid w:val="00982AD5"/>
    <w:rsid w:val="00984522"/>
    <w:rsid w:val="00986553"/>
    <w:rsid w:val="00991E62"/>
    <w:rsid w:val="00995431"/>
    <w:rsid w:val="00996EAE"/>
    <w:rsid w:val="009971D3"/>
    <w:rsid w:val="009A1D6E"/>
    <w:rsid w:val="009A23D7"/>
    <w:rsid w:val="009A2C0E"/>
    <w:rsid w:val="009A3FA3"/>
    <w:rsid w:val="009B0890"/>
    <w:rsid w:val="009B1787"/>
    <w:rsid w:val="009B6422"/>
    <w:rsid w:val="009C12F0"/>
    <w:rsid w:val="009C4CED"/>
    <w:rsid w:val="009C6045"/>
    <w:rsid w:val="009D0F54"/>
    <w:rsid w:val="009D1A89"/>
    <w:rsid w:val="009D292A"/>
    <w:rsid w:val="009D2C36"/>
    <w:rsid w:val="009D3BA5"/>
    <w:rsid w:val="009D43F5"/>
    <w:rsid w:val="009D591A"/>
    <w:rsid w:val="009D6B4E"/>
    <w:rsid w:val="009E0C93"/>
    <w:rsid w:val="009E0D39"/>
    <w:rsid w:val="009F116F"/>
    <w:rsid w:val="009F1911"/>
    <w:rsid w:val="009F2213"/>
    <w:rsid w:val="009F35D9"/>
    <w:rsid w:val="009F7E9E"/>
    <w:rsid w:val="00A00FA2"/>
    <w:rsid w:val="00A0230D"/>
    <w:rsid w:val="00A02935"/>
    <w:rsid w:val="00A0406B"/>
    <w:rsid w:val="00A0546A"/>
    <w:rsid w:val="00A05B38"/>
    <w:rsid w:val="00A060B8"/>
    <w:rsid w:val="00A06807"/>
    <w:rsid w:val="00A132BF"/>
    <w:rsid w:val="00A1406C"/>
    <w:rsid w:val="00A14E35"/>
    <w:rsid w:val="00A20179"/>
    <w:rsid w:val="00A22754"/>
    <w:rsid w:val="00A249BE"/>
    <w:rsid w:val="00A31090"/>
    <w:rsid w:val="00A317C2"/>
    <w:rsid w:val="00A31B85"/>
    <w:rsid w:val="00A32140"/>
    <w:rsid w:val="00A32550"/>
    <w:rsid w:val="00A35DAC"/>
    <w:rsid w:val="00A40CAF"/>
    <w:rsid w:val="00A42C94"/>
    <w:rsid w:val="00A43AFC"/>
    <w:rsid w:val="00A45693"/>
    <w:rsid w:val="00A47C2E"/>
    <w:rsid w:val="00A50CAE"/>
    <w:rsid w:val="00A51AC0"/>
    <w:rsid w:val="00A52586"/>
    <w:rsid w:val="00A52975"/>
    <w:rsid w:val="00A52D97"/>
    <w:rsid w:val="00A542F1"/>
    <w:rsid w:val="00A578BF"/>
    <w:rsid w:val="00A613D4"/>
    <w:rsid w:val="00A61961"/>
    <w:rsid w:val="00A62E04"/>
    <w:rsid w:val="00A64070"/>
    <w:rsid w:val="00A64C23"/>
    <w:rsid w:val="00A67E79"/>
    <w:rsid w:val="00A70D24"/>
    <w:rsid w:val="00A71D19"/>
    <w:rsid w:val="00A76C93"/>
    <w:rsid w:val="00A76DF2"/>
    <w:rsid w:val="00A81203"/>
    <w:rsid w:val="00A82177"/>
    <w:rsid w:val="00A8298C"/>
    <w:rsid w:val="00A84E7E"/>
    <w:rsid w:val="00A85354"/>
    <w:rsid w:val="00A85E12"/>
    <w:rsid w:val="00A8736A"/>
    <w:rsid w:val="00A87688"/>
    <w:rsid w:val="00A93144"/>
    <w:rsid w:val="00A94860"/>
    <w:rsid w:val="00A959D6"/>
    <w:rsid w:val="00A96B7B"/>
    <w:rsid w:val="00AA3C59"/>
    <w:rsid w:val="00AA6868"/>
    <w:rsid w:val="00AA6A3E"/>
    <w:rsid w:val="00AB01D3"/>
    <w:rsid w:val="00AB06E4"/>
    <w:rsid w:val="00AB34C8"/>
    <w:rsid w:val="00AB6771"/>
    <w:rsid w:val="00AC4C8F"/>
    <w:rsid w:val="00AC659E"/>
    <w:rsid w:val="00AC7379"/>
    <w:rsid w:val="00AC7D8C"/>
    <w:rsid w:val="00AD15A9"/>
    <w:rsid w:val="00AE0EC2"/>
    <w:rsid w:val="00AE2C11"/>
    <w:rsid w:val="00AE3DF4"/>
    <w:rsid w:val="00AE42FE"/>
    <w:rsid w:val="00AE63FC"/>
    <w:rsid w:val="00AE7C87"/>
    <w:rsid w:val="00AF38BF"/>
    <w:rsid w:val="00AF4E89"/>
    <w:rsid w:val="00AF53C9"/>
    <w:rsid w:val="00AF5421"/>
    <w:rsid w:val="00AF7E1A"/>
    <w:rsid w:val="00B02B12"/>
    <w:rsid w:val="00B06211"/>
    <w:rsid w:val="00B06E47"/>
    <w:rsid w:val="00B1262B"/>
    <w:rsid w:val="00B12F1B"/>
    <w:rsid w:val="00B14ADF"/>
    <w:rsid w:val="00B16890"/>
    <w:rsid w:val="00B16B6B"/>
    <w:rsid w:val="00B16E2A"/>
    <w:rsid w:val="00B175C7"/>
    <w:rsid w:val="00B17A2F"/>
    <w:rsid w:val="00B20B17"/>
    <w:rsid w:val="00B213D1"/>
    <w:rsid w:val="00B2264F"/>
    <w:rsid w:val="00B22B9F"/>
    <w:rsid w:val="00B236F1"/>
    <w:rsid w:val="00B27B7E"/>
    <w:rsid w:val="00B325D2"/>
    <w:rsid w:val="00B327B7"/>
    <w:rsid w:val="00B34094"/>
    <w:rsid w:val="00B340AC"/>
    <w:rsid w:val="00B35087"/>
    <w:rsid w:val="00B3644A"/>
    <w:rsid w:val="00B370B5"/>
    <w:rsid w:val="00B42011"/>
    <w:rsid w:val="00B4211A"/>
    <w:rsid w:val="00B45AF1"/>
    <w:rsid w:val="00B47A73"/>
    <w:rsid w:val="00B5002C"/>
    <w:rsid w:val="00B517C6"/>
    <w:rsid w:val="00B52258"/>
    <w:rsid w:val="00B52E12"/>
    <w:rsid w:val="00B54A2B"/>
    <w:rsid w:val="00B54A67"/>
    <w:rsid w:val="00B56D4E"/>
    <w:rsid w:val="00B5722E"/>
    <w:rsid w:val="00B57BC7"/>
    <w:rsid w:val="00B734FC"/>
    <w:rsid w:val="00B74903"/>
    <w:rsid w:val="00B777EA"/>
    <w:rsid w:val="00B804E0"/>
    <w:rsid w:val="00B8061A"/>
    <w:rsid w:val="00B816F7"/>
    <w:rsid w:val="00B83CE1"/>
    <w:rsid w:val="00B83E15"/>
    <w:rsid w:val="00B85AB9"/>
    <w:rsid w:val="00B85B9E"/>
    <w:rsid w:val="00B869EC"/>
    <w:rsid w:val="00B92C93"/>
    <w:rsid w:val="00B94487"/>
    <w:rsid w:val="00B9623D"/>
    <w:rsid w:val="00B96A92"/>
    <w:rsid w:val="00B9712F"/>
    <w:rsid w:val="00BA36E3"/>
    <w:rsid w:val="00BA372A"/>
    <w:rsid w:val="00BA41C1"/>
    <w:rsid w:val="00BA4F04"/>
    <w:rsid w:val="00BA5858"/>
    <w:rsid w:val="00BA7B24"/>
    <w:rsid w:val="00BB2991"/>
    <w:rsid w:val="00BB7644"/>
    <w:rsid w:val="00BC0008"/>
    <w:rsid w:val="00BC0EE0"/>
    <w:rsid w:val="00BC2842"/>
    <w:rsid w:val="00BC683A"/>
    <w:rsid w:val="00BC7CB3"/>
    <w:rsid w:val="00BD2804"/>
    <w:rsid w:val="00BD4DE2"/>
    <w:rsid w:val="00BE2053"/>
    <w:rsid w:val="00BE2582"/>
    <w:rsid w:val="00BE39D8"/>
    <w:rsid w:val="00BE4C99"/>
    <w:rsid w:val="00BE6ACF"/>
    <w:rsid w:val="00BF4118"/>
    <w:rsid w:val="00BF7182"/>
    <w:rsid w:val="00C01351"/>
    <w:rsid w:val="00C02852"/>
    <w:rsid w:val="00C0522A"/>
    <w:rsid w:val="00C10D58"/>
    <w:rsid w:val="00C11A16"/>
    <w:rsid w:val="00C122C7"/>
    <w:rsid w:val="00C12692"/>
    <w:rsid w:val="00C144A8"/>
    <w:rsid w:val="00C17285"/>
    <w:rsid w:val="00C21065"/>
    <w:rsid w:val="00C23CD4"/>
    <w:rsid w:val="00C23ED7"/>
    <w:rsid w:val="00C3236E"/>
    <w:rsid w:val="00C32483"/>
    <w:rsid w:val="00C33DA2"/>
    <w:rsid w:val="00C34C3C"/>
    <w:rsid w:val="00C4152B"/>
    <w:rsid w:val="00C419B4"/>
    <w:rsid w:val="00C4432B"/>
    <w:rsid w:val="00C472EB"/>
    <w:rsid w:val="00C47355"/>
    <w:rsid w:val="00C50859"/>
    <w:rsid w:val="00C50CE7"/>
    <w:rsid w:val="00C53F29"/>
    <w:rsid w:val="00C61429"/>
    <w:rsid w:val="00C62425"/>
    <w:rsid w:val="00C62627"/>
    <w:rsid w:val="00C72961"/>
    <w:rsid w:val="00C72999"/>
    <w:rsid w:val="00C8091D"/>
    <w:rsid w:val="00C80A34"/>
    <w:rsid w:val="00C81789"/>
    <w:rsid w:val="00C82598"/>
    <w:rsid w:val="00C84135"/>
    <w:rsid w:val="00C84369"/>
    <w:rsid w:val="00C8507E"/>
    <w:rsid w:val="00C85444"/>
    <w:rsid w:val="00C860FB"/>
    <w:rsid w:val="00C86608"/>
    <w:rsid w:val="00C9313E"/>
    <w:rsid w:val="00C959A3"/>
    <w:rsid w:val="00C96A3E"/>
    <w:rsid w:val="00C97113"/>
    <w:rsid w:val="00CA0BF1"/>
    <w:rsid w:val="00CA18E8"/>
    <w:rsid w:val="00CA3314"/>
    <w:rsid w:val="00CA41E9"/>
    <w:rsid w:val="00CA5254"/>
    <w:rsid w:val="00CA726E"/>
    <w:rsid w:val="00CA77E6"/>
    <w:rsid w:val="00CB4116"/>
    <w:rsid w:val="00CB4937"/>
    <w:rsid w:val="00CB5605"/>
    <w:rsid w:val="00CB61ED"/>
    <w:rsid w:val="00CB7D72"/>
    <w:rsid w:val="00CC0F37"/>
    <w:rsid w:val="00CC1FB0"/>
    <w:rsid w:val="00CC37E6"/>
    <w:rsid w:val="00CC404C"/>
    <w:rsid w:val="00CC435B"/>
    <w:rsid w:val="00CC5431"/>
    <w:rsid w:val="00CC6C21"/>
    <w:rsid w:val="00CD2558"/>
    <w:rsid w:val="00CD2BE0"/>
    <w:rsid w:val="00CD34C1"/>
    <w:rsid w:val="00CD4DBE"/>
    <w:rsid w:val="00CD6C66"/>
    <w:rsid w:val="00CE0363"/>
    <w:rsid w:val="00CE044B"/>
    <w:rsid w:val="00CE18D6"/>
    <w:rsid w:val="00CE264F"/>
    <w:rsid w:val="00CE5B71"/>
    <w:rsid w:val="00CE5BD6"/>
    <w:rsid w:val="00CE7D49"/>
    <w:rsid w:val="00CF0850"/>
    <w:rsid w:val="00CF35E1"/>
    <w:rsid w:val="00CF3FB2"/>
    <w:rsid w:val="00CF5227"/>
    <w:rsid w:val="00CF65A1"/>
    <w:rsid w:val="00D03015"/>
    <w:rsid w:val="00D05BB0"/>
    <w:rsid w:val="00D0642E"/>
    <w:rsid w:val="00D150D6"/>
    <w:rsid w:val="00D21148"/>
    <w:rsid w:val="00D228A7"/>
    <w:rsid w:val="00D23750"/>
    <w:rsid w:val="00D23BEE"/>
    <w:rsid w:val="00D26079"/>
    <w:rsid w:val="00D2762C"/>
    <w:rsid w:val="00D30CFD"/>
    <w:rsid w:val="00D31852"/>
    <w:rsid w:val="00D34724"/>
    <w:rsid w:val="00D40005"/>
    <w:rsid w:val="00D42825"/>
    <w:rsid w:val="00D4319E"/>
    <w:rsid w:val="00D43D06"/>
    <w:rsid w:val="00D45C1C"/>
    <w:rsid w:val="00D4633E"/>
    <w:rsid w:val="00D50960"/>
    <w:rsid w:val="00D50EF6"/>
    <w:rsid w:val="00D528E8"/>
    <w:rsid w:val="00D53231"/>
    <w:rsid w:val="00D5348A"/>
    <w:rsid w:val="00D55454"/>
    <w:rsid w:val="00D60194"/>
    <w:rsid w:val="00D605E4"/>
    <w:rsid w:val="00D62071"/>
    <w:rsid w:val="00D62821"/>
    <w:rsid w:val="00D66D3C"/>
    <w:rsid w:val="00D67DA4"/>
    <w:rsid w:val="00D70D34"/>
    <w:rsid w:val="00D71081"/>
    <w:rsid w:val="00D71DF1"/>
    <w:rsid w:val="00D7754E"/>
    <w:rsid w:val="00D778F3"/>
    <w:rsid w:val="00D813B1"/>
    <w:rsid w:val="00D822C8"/>
    <w:rsid w:val="00D82AA0"/>
    <w:rsid w:val="00D8638C"/>
    <w:rsid w:val="00D87A99"/>
    <w:rsid w:val="00D931DA"/>
    <w:rsid w:val="00D93326"/>
    <w:rsid w:val="00D9470C"/>
    <w:rsid w:val="00DA0DEC"/>
    <w:rsid w:val="00DA1095"/>
    <w:rsid w:val="00DA3B83"/>
    <w:rsid w:val="00DA5A35"/>
    <w:rsid w:val="00DB0C09"/>
    <w:rsid w:val="00DB398A"/>
    <w:rsid w:val="00DC1902"/>
    <w:rsid w:val="00DC43CE"/>
    <w:rsid w:val="00DC44D6"/>
    <w:rsid w:val="00DC45AE"/>
    <w:rsid w:val="00DC5C25"/>
    <w:rsid w:val="00DC69DF"/>
    <w:rsid w:val="00DD004D"/>
    <w:rsid w:val="00DD0115"/>
    <w:rsid w:val="00DD0A52"/>
    <w:rsid w:val="00DD1174"/>
    <w:rsid w:val="00DD2538"/>
    <w:rsid w:val="00DD4B32"/>
    <w:rsid w:val="00DE023B"/>
    <w:rsid w:val="00DE2E6F"/>
    <w:rsid w:val="00DE3305"/>
    <w:rsid w:val="00DE55AB"/>
    <w:rsid w:val="00DF0221"/>
    <w:rsid w:val="00DF0A24"/>
    <w:rsid w:val="00DF211D"/>
    <w:rsid w:val="00DF4060"/>
    <w:rsid w:val="00DF4711"/>
    <w:rsid w:val="00DF510C"/>
    <w:rsid w:val="00DF5C5D"/>
    <w:rsid w:val="00DF61AA"/>
    <w:rsid w:val="00DF704D"/>
    <w:rsid w:val="00DF70F4"/>
    <w:rsid w:val="00E006CF"/>
    <w:rsid w:val="00E0212C"/>
    <w:rsid w:val="00E0401C"/>
    <w:rsid w:val="00E04FE4"/>
    <w:rsid w:val="00E05B76"/>
    <w:rsid w:val="00E0603A"/>
    <w:rsid w:val="00E078CC"/>
    <w:rsid w:val="00E11470"/>
    <w:rsid w:val="00E16BA8"/>
    <w:rsid w:val="00E16BBF"/>
    <w:rsid w:val="00E16D18"/>
    <w:rsid w:val="00E205EA"/>
    <w:rsid w:val="00E20AD1"/>
    <w:rsid w:val="00E2675B"/>
    <w:rsid w:val="00E32714"/>
    <w:rsid w:val="00E3531A"/>
    <w:rsid w:val="00E3706E"/>
    <w:rsid w:val="00E374F8"/>
    <w:rsid w:val="00E37B43"/>
    <w:rsid w:val="00E41A44"/>
    <w:rsid w:val="00E425D6"/>
    <w:rsid w:val="00E43C97"/>
    <w:rsid w:val="00E446E8"/>
    <w:rsid w:val="00E44FEB"/>
    <w:rsid w:val="00E45869"/>
    <w:rsid w:val="00E460E8"/>
    <w:rsid w:val="00E46A22"/>
    <w:rsid w:val="00E46A58"/>
    <w:rsid w:val="00E478DC"/>
    <w:rsid w:val="00E54F56"/>
    <w:rsid w:val="00E5535A"/>
    <w:rsid w:val="00E55784"/>
    <w:rsid w:val="00E5618C"/>
    <w:rsid w:val="00E569B6"/>
    <w:rsid w:val="00E57302"/>
    <w:rsid w:val="00E57ADB"/>
    <w:rsid w:val="00E62E5A"/>
    <w:rsid w:val="00E63087"/>
    <w:rsid w:val="00E645FB"/>
    <w:rsid w:val="00E65CEF"/>
    <w:rsid w:val="00E66853"/>
    <w:rsid w:val="00E6685E"/>
    <w:rsid w:val="00E672A8"/>
    <w:rsid w:val="00E67557"/>
    <w:rsid w:val="00E700BC"/>
    <w:rsid w:val="00E7043D"/>
    <w:rsid w:val="00E70551"/>
    <w:rsid w:val="00E7092D"/>
    <w:rsid w:val="00E751B8"/>
    <w:rsid w:val="00E75542"/>
    <w:rsid w:val="00E76808"/>
    <w:rsid w:val="00E80C35"/>
    <w:rsid w:val="00E81209"/>
    <w:rsid w:val="00E82E20"/>
    <w:rsid w:val="00E83040"/>
    <w:rsid w:val="00E83649"/>
    <w:rsid w:val="00E83CA7"/>
    <w:rsid w:val="00E85D9B"/>
    <w:rsid w:val="00E878DF"/>
    <w:rsid w:val="00E903B0"/>
    <w:rsid w:val="00E9065A"/>
    <w:rsid w:val="00E90E7F"/>
    <w:rsid w:val="00E91005"/>
    <w:rsid w:val="00E93229"/>
    <w:rsid w:val="00E964F9"/>
    <w:rsid w:val="00E974A1"/>
    <w:rsid w:val="00EA2657"/>
    <w:rsid w:val="00EA27F7"/>
    <w:rsid w:val="00EA6503"/>
    <w:rsid w:val="00EA71AC"/>
    <w:rsid w:val="00EA7D41"/>
    <w:rsid w:val="00EB6598"/>
    <w:rsid w:val="00EC16CE"/>
    <w:rsid w:val="00EC2440"/>
    <w:rsid w:val="00ED099A"/>
    <w:rsid w:val="00ED0D0C"/>
    <w:rsid w:val="00ED1168"/>
    <w:rsid w:val="00ED1385"/>
    <w:rsid w:val="00ED3018"/>
    <w:rsid w:val="00ED3369"/>
    <w:rsid w:val="00ED5169"/>
    <w:rsid w:val="00ED55E9"/>
    <w:rsid w:val="00ED60DB"/>
    <w:rsid w:val="00EE2068"/>
    <w:rsid w:val="00EE2CC5"/>
    <w:rsid w:val="00EE3532"/>
    <w:rsid w:val="00EE47CF"/>
    <w:rsid w:val="00EE52E9"/>
    <w:rsid w:val="00EE5BAD"/>
    <w:rsid w:val="00EE7F8F"/>
    <w:rsid w:val="00EF0073"/>
    <w:rsid w:val="00EF612D"/>
    <w:rsid w:val="00EF6139"/>
    <w:rsid w:val="00EF6417"/>
    <w:rsid w:val="00F00FF3"/>
    <w:rsid w:val="00F01059"/>
    <w:rsid w:val="00F01A6A"/>
    <w:rsid w:val="00F0418B"/>
    <w:rsid w:val="00F0499F"/>
    <w:rsid w:val="00F05B31"/>
    <w:rsid w:val="00F11F62"/>
    <w:rsid w:val="00F13431"/>
    <w:rsid w:val="00F13BB8"/>
    <w:rsid w:val="00F158A0"/>
    <w:rsid w:val="00F15ABA"/>
    <w:rsid w:val="00F1781A"/>
    <w:rsid w:val="00F21DBA"/>
    <w:rsid w:val="00F240AB"/>
    <w:rsid w:val="00F2597B"/>
    <w:rsid w:val="00F25BE5"/>
    <w:rsid w:val="00F25C95"/>
    <w:rsid w:val="00F26505"/>
    <w:rsid w:val="00F26F0C"/>
    <w:rsid w:val="00F27496"/>
    <w:rsid w:val="00F31802"/>
    <w:rsid w:val="00F32632"/>
    <w:rsid w:val="00F33DA1"/>
    <w:rsid w:val="00F340D3"/>
    <w:rsid w:val="00F3588D"/>
    <w:rsid w:val="00F368D3"/>
    <w:rsid w:val="00F36CB0"/>
    <w:rsid w:val="00F370D2"/>
    <w:rsid w:val="00F3788E"/>
    <w:rsid w:val="00F37B0A"/>
    <w:rsid w:val="00F444EC"/>
    <w:rsid w:val="00F44985"/>
    <w:rsid w:val="00F44F1B"/>
    <w:rsid w:val="00F45CB1"/>
    <w:rsid w:val="00F47994"/>
    <w:rsid w:val="00F50643"/>
    <w:rsid w:val="00F50868"/>
    <w:rsid w:val="00F51013"/>
    <w:rsid w:val="00F5421E"/>
    <w:rsid w:val="00F56C06"/>
    <w:rsid w:val="00F56D98"/>
    <w:rsid w:val="00F573DB"/>
    <w:rsid w:val="00F60AF5"/>
    <w:rsid w:val="00F61A49"/>
    <w:rsid w:val="00F628B3"/>
    <w:rsid w:val="00F63026"/>
    <w:rsid w:val="00F63DED"/>
    <w:rsid w:val="00F65849"/>
    <w:rsid w:val="00F66AE3"/>
    <w:rsid w:val="00F7165C"/>
    <w:rsid w:val="00F717E1"/>
    <w:rsid w:val="00F729C3"/>
    <w:rsid w:val="00F74701"/>
    <w:rsid w:val="00F76105"/>
    <w:rsid w:val="00F777C8"/>
    <w:rsid w:val="00F8518A"/>
    <w:rsid w:val="00F855CA"/>
    <w:rsid w:val="00F86CC6"/>
    <w:rsid w:val="00F9065C"/>
    <w:rsid w:val="00F90775"/>
    <w:rsid w:val="00F913A3"/>
    <w:rsid w:val="00F92371"/>
    <w:rsid w:val="00F95D1A"/>
    <w:rsid w:val="00F95D7F"/>
    <w:rsid w:val="00F9713F"/>
    <w:rsid w:val="00F97A52"/>
    <w:rsid w:val="00FA1DCF"/>
    <w:rsid w:val="00FA3049"/>
    <w:rsid w:val="00FA3AC7"/>
    <w:rsid w:val="00FA5CCC"/>
    <w:rsid w:val="00FA6777"/>
    <w:rsid w:val="00FB0790"/>
    <w:rsid w:val="00FB1691"/>
    <w:rsid w:val="00FB2CF5"/>
    <w:rsid w:val="00FB34CF"/>
    <w:rsid w:val="00FB3EEF"/>
    <w:rsid w:val="00FB48D1"/>
    <w:rsid w:val="00FB5CF9"/>
    <w:rsid w:val="00FB63B6"/>
    <w:rsid w:val="00FC0329"/>
    <w:rsid w:val="00FC07C7"/>
    <w:rsid w:val="00FC09B7"/>
    <w:rsid w:val="00FC133C"/>
    <w:rsid w:val="00FC139F"/>
    <w:rsid w:val="00FC2567"/>
    <w:rsid w:val="00FC4E08"/>
    <w:rsid w:val="00FC4E62"/>
    <w:rsid w:val="00FD2345"/>
    <w:rsid w:val="00FD37A0"/>
    <w:rsid w:val="00FD5866"/>
    <w:rsid w:val="00FD6302"/>
    <w:rsid w:val="00FE0365"/>
    <w:rsid w:val="00FE1A95"/>
    <w:rsid w:val="00FE3A78"/>
    <w:rsid w:val="00FE4DE9"/>
    <w:rsid w:val="00FE5760"/>
    <w:rsid w:val="00FF037C"/>
    <w:rsid w:val="00FF1A82"/>
    <w:rsid w:val="00FF2B06"/>
    <w:rsid w:val="00FF32CB"/>
    <w:rsid w:val="00FF3370"/>
    <w:rsid w:val="00FF3FC6"/>
    <w:rsid w:val="00FF60C4"/>
    <w:rsid w:val="00FF71D2"/>
    <w:rsid w:val="00FF73B7"/>
    <w:rsid w:val="00FF74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7F520"/>
  <w15:chartTrackingRefBased/>
  <w15:docId w15:val="{15D46D52-DEA2-4802-BAD8-8601AC653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56B"/>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45693"/>
    <w:pPr>
      <w:keepNext/>
      <w:keepLines/>
      <w:numPr>
        <w:numId w:val="2"/>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45693"/>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2"/>
      </w:numPr>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935B33"/>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69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A4569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C34C3C"/>
    <w:pPr>
      <w:ind w:left="720"/>
      <w:contextualSpacing/>
    </w:pPr>
  </w:style>
  <w:style w:type="table" w:styleId="TableGrid">
    <w:name w:val="Table Grid"/>
    <w:basedOn w:val="TableNormal"/>
    <w:uiPriority w:val="39"/>
    <w:rsid w:val="00926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2">
    <w:name w:val="Grid Table 3 Accent 2"/>
    <w:basedOn w:val="TableNormal"/>
    <w:uiPriority w:val="48"/>
    <w:rsid w:val="00926F7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styleId="Hyperlink">
    <w:name w:val="Hyperlink"/>
    <w:basedOn w:val="DefaultParagraphFont"/>
    <w:uiPriority w:val="99"/>
    <w:unhideWhenUsed/>
    <w:rsid w:val="00B54A2B"/>
    <w:rPr>
      <w:color w:val="0563C1" w:themeColor="hyperlink"/>
      <w:u w:val="single"/>
    </w:rPr>
  </w:style>
  <w:style w:type="paragraph" w:styleId="TOCHeading">
    <w:name w:val="TOC Heading"/>
    <w:basedOn w:val="Heading1"/>
    <w:next w:val="Normal"/>
    <w:uiPriority w:val="39"/>
    <w:unhideWhenUsed/>
    <w:qFormat/>
    <w:rsid w:val="00C10D58"/>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0D58"/>
    <w:pPr>
      <w:spacing w:after="100"/>
    </w:pPr>
  </w:style>
  <w:style w:type="paragraph" w:styleId="TOC2">
    <w:name w:val="toc 2"/>
    <w:basedOn w:val="Normal"/>
    <w:next w:val="Normal"/>
    <w:autoRedefine/>
    <w:uiPriority w:val="39"/>
    <w:unhideWhenUsed/>
    <w:rsid w:val="00AE0EC2"/>
    <w:pPr>
      <w:tabs>
        <w:tab w:val="left" w:pos="880"/>
        <w:tab w:val="right" w:leader="dot" w:pos="9350"/>
      </w:tabs>
      <w:spacing w:after="100"/>
      <w:ind w:left="240"/>
    </w:pPr>
  </w:style>
  <w:style w:type="paragraph" w:styleId="Header">
    <w:name w:val="header"/>
    <w:basedOn w:val="Normal"/>
    <w:link w:val="HeaderChar"/>
    <w:uiPriority w:val="99"/>
    <w:unhideWhenUsed/>
    <w:rsid w:val="00FF7494"/>
    <w:pPr>
      <w:tabs>
        <w:tab w:val="center" w:pos="4680"/>
        <w:tab w:val="right" w:pos="9360"/>
      </w:tabs>
      <w:spacing w:line="240" w:lineRule="auto"/>
    </w:pPr>
  </w:style>
  <w:style w:type="character" w:customStyle="1" w:styleId="HeaderChar">
    <w:name w:val="Header Char"/>
    <w:basedOn w:val="DefaultParagraphFont"/>
    <w:link w:val="Header"/>
    <w:uiPriority w:val="99"/>
    <w:rsid w:val="00FF7494"/>
    <w:rPr>
      <w:rFonts w:ascii="Times New Roman" w:hAnsi="Times New Roman"/>
      <w:sz w:val="24"/>
    </w:rPr>
  </w:style>
  <w:style w:type="paragraph" w:styleId="Footer">
    <w:name w:val="footer"/>
    <w:basedOn w:val="Normal"/>
    <w:link w:val="FooterChar"/>
    <w:uiPriority w:val="99"/>
    <w:unhideWhenUsed/>
    <w:rsid w:val="00FF7494"/>
    <w:pPr>
      <w:tabs>
        <w:tab w:val="center" w:pos="4680"/>
        <w:tab w:val="right" w:pos="9360"/>
      </w:tabs>
      <w:spacing w:line="240" w:lineRule="auto"/>
    </w:pPr>
  </w:style>
  <w:style w:type="character" w:customStyle="1" w:styleId="FooterChar">
    <w:name w:val="Footer Char"/>
    <w:basedOn w:val="DefaultParagraphFont"/>
    <w:link w:val="Footer"/>
    <w:uiPriority w:val="99"/>
    <w:rsid w:val="00FF7494"/>
    <w:rPr>
      <w:rFonts w:ascii="Times New Roman" w:hAnsi="Times New Roman"/>
      <w:sz w:val="24"/>
    </w:rPr>
  </w:style>
  <w:style w:type="paragraph" w:styleId="Caption">
    <w:name w:val="caption"/>
    <w:basedOn w:val="Normal"/>
    <w:next w:val="Normal"/>
    <w:uiPriority w:val="35"/>
    <w:unhideWhenUsed/>
    <w:qFormat/>
    <w:rsid w:val="002855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F4390"/>
  </w:style>
  <w:style w:type="character" w:styleId="CommentReference">
    <w:name w:val="annotation reference"/>
    <w:basedOn w:val="DefaultParagraphFont"/>
    <w:uiPriority w:val="99"/>
    <w:semiHidden/>
    <w:unhideWhenUsed/>
    <w:rsid w:val="006C7C58"/>
    <w:rPr>
      <w:sz w:val="16"/>
      <w:szCs w:val="16"/>
    </w:rPr>
  </w:style>
  <w:style w:type="paragraph" w:styleId="CommentText">
    <w:name w:val="annotation text"/>
    <w:basedOn w:val="Normal"/>
    <w:link w:val="CommentTextChar"/>
    <w:uiPriority w:val="99"/>
    <w:semiHidden/>
    <w:unhideWhenUsed/>
    <w:rsid w:val="006C7C58"/>
    <w:pPr>
      <w:spacing w:line="240" w:lineRule="auto"/>
    </w:pPr>
    <w:rPr>
      <w:sz w:val="20"/>
      <w:szCs w:val="20"/>
    </w:rPr>
  </w:style>
  <w:style w:type="character" w:customStyle="1" w:styleId="CommentTextChar">
    <w:name w:val="Comment Text Char"/>
    <w:basedOn w:val="DefaultParagraphFont"/>
    <w:link w:val="CommentText"/>
    <w:uiPriority w:val="99"/>
    <w:semiHidden/>
    <w:rsid w:val="006C7C5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C7C58"/>
    <w:rPr>
      <w:b/>
      <w:bCs/>
    </w:rPr>
  </w:style>
  <w:style w:type="character" w:customStyle="1" w:styleId="CommentSubjectChar">
    <w:name w:val="Comment Subject Char"/>
    <w:basedOn w:val="CommentTextChar"/>
    <w:link w:val="CommentSubject"/>
    <w:uiPriority w:val="99"/>
    <w:semiHidden/>
    <w:rsid w:val="006C7C5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6C7C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C58"/>
    <w:rPr>
      <w:rFonts w:ascii="Segoe UI" w:hAnsi="Segoe UI" w:cs="Segoe UI"/>
      <w:sz w:val="18"/>
      <w:szCs w:val="18"/>
      <w:lang w:val="en-GB"/>
    </w:rPr>
  </w:style>
  <w:style w:type="character" w:customStyle="1" w:styleId="Heading4Char">
    <w:name w:val="Heading 4 Char"/>
    <w:basedOn w:val="DefaultParagraphFont"/>
    <w:link w:val="Heading4"/>
    <w:uiPriority w:val="9"/>
    <w:rsid w:val="00935B33"/>
    <w:rPr>
      <w:rFonts w:asciiTheme="majorHAnsi" w:eastAsiaTheme="majorEastAsia" w:hAnsiTheme="majorHAnsi" w:cstheme="majorBidi"/>
      <w:i/>
      <w:iCs/>
      <w:color w:val="2E74B5" w:themeColor="accent1" w:themeShade="BF"/>
      <w:sz w:val="24"/>
      <w:lang w:val="en-GB"/>
    </w:rPr>
  </w:style>
  <w:style w:type="character" w:styleId="Strong">
    <w:name w:val="Strong"/>
    <w:basedOn w:val="DefaultParagraphFont"/>
    <w:uiPriority w:val="22"/>
    <w:qFormat/>
    <w:rsid w:val="00364E96"/>
    <w:rPr>
      <w:b/>
      <w:bCs/>
    </w:rPr>
  </w:style>
  <w:style w:type="paragraph" w:styleId="NormalWeb">
    <w:name w:val="Normal (Web)"/>
    <w:basedOn w:val="Normal"/>
    <w:uiPriority w:val="99"/>
    <w:semiHidden/>
    <w:unhideWhenUsed/>
    <w:rsid w:val="00364E96"/>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3C15CF"/>
    <w:pPr>
      <w:spacing w:after="0" w:line="240" w:lineRule="auto"/>
      <w:jc w:val="both"/>
    </w:pPr>
    <w:rPr>
      <w:rFonts w:ascii="Times New Roman" w:hAnsi="Times New Roman"/>
      <w:sz w:val="24"/>
      <w:lang w:val="en-GB"/>
    </w:rPr>
  </w:style>
  <w:style w:type="table" w:styleId="GridTable3-Accent5">
    <w:name w:val="Grid Table 3 Accent 5"/>
    <w:basedOn w:val="TableNormal"/>
    <w:uiPriority w:val="48"/>
    <w:rsid w:val="003C15C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paragraph" w:styleId="TOC3">
    <w:name w:val="toc 3"/>
    <w:basedOn w:val="Normal"/>
    <w:next w:val="Normal"/>
    <w:autoRedefine/>
    <w:uiPriority w:val="39"/>
    <w:unhideWhenUsed/>
    <w:rsid w:val="00BB7644"/>
    <w:pPr>
      <w:spacing w:after="100" w:line="259" w:lineRule="auto"/>
      <w:ind w:left="440"/>
      <w:jc w:val="left"/>
    </w:pPr>
    <w:rPr>
      <w:rFonts w:asciiTheme="minorHAnsi" w:eastAsiaTheme="minorEastAsia" w:hAnsiTheme="minorHAnsi" w:cs="Times New Roman"/>
      <w:sz w:val="22"/>
      <w:lang w:val="en-US"/>
    </w:rPr>
  </w:style>
  <w:style w:type="table" w:styleId="GridTable5Dark-Accent3">
    <w:name w:val="Grid Table 5 Dark Accent 3"/>
    <w:basedOn w:val="TableNormal"/>
    <w:uiPriority w:val="50"/>
    <w:rsid w:val="00977F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
    <w:name w:val="Grid Table 4"/>
    <w:basedOn w:val="TableNormal"/>
    <w:uiPriority w:val="49"/>
    <w:rsid w:val="00171C1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ableParagraph">
    <w:name w:val="Table Paragraph"/>
    <w:basedOn w:val="Normal"/>
    <w:uiPriority w:val="1"/>
    <w:qFormat/>
    <w:rsid w:val="00685AD9"/>
    <w:pPr>
      <w:widowControl w:val="0"/>
      <w:autoSpaceDE w:val="0"/>
      <w:autoSpaceDN w:val="0"/>
      <w:spacing w:before="240" w:after="240"/>
      <w:ind w:left="107"/>
    </w:pPr>
    <w:rPr>
      <w:rFonts w:eastAsia="Calibri" w:cs="Calibri"/>
      <w:color w:val="000000" w:themeColor="text1"/>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0321197">
      <w:bodyDiv w:val="1"/>
      <w:marLeft w:val="0"/>
      <w:marRight w:val="0"/>
      <w:marTop w:val="0"/>
      <w:marBottom w:val="0"/>
      <w:divBdr>
        <w:top w:val="none" w:sz="0" w:space="0" w:color="auto"/>
        <w:left w:val="none" w:sz="0" w:space="0" w:color="auto"/>
        <w:bottom w:val="none" w:sz="0" w:space="0" w:color="auto"/>
        <w:right w:val="none" w:sz="0" w:space="0" w:color="auto"/>
      </w:divBdr>
      <w:divsChild>
        <w:div w:id="1267687496">
          <w:marLeft w:val="446"/>
          <w:marRight w:val="0"/>
          <w:marTop w:val="0"/>
          <w:marBottom w:val="0"/>
          <w:divBdr>
            <w:top w:val="none" w:sz="0" w:space="0" w:color="auto"/>
            <w:left w:val="none" w:sz="0" w:space="0" w:color="auto"/>
            <w:bottom w:val="none" w:sz="0" w:space="0" w:color="auto"/>
            <w:right w:val="none" w:sz="0" w:space="0" w:color="auto"/>
          </w:divBdr>
        </w:div>
        <w:div w:id="64762896">
          <w:marLeft w:val="446"/>
          <w:marRight w:val="0"/>
          <w:marTop w:val="0"/>
          <w:marBottom w:val="0"/>
          <w:divBdr>
            <w:top w:val="none" w:sz="0" w:space="0" w:color="auto"/>
            <w:left w:val="none" w:sz="0" w:space="0" w:color="auto"/>
            <w:bottom w:val="none" w:sz="0" w:space="0" w:color="auto"/>
            <w:right w:val="none" w:sz="0" w:space="0" w:color="auto"/>
          </w:divBdr>
        </w:div>
        <w:div w:id="1611277070">
          <w:marLeft w:val="446"/>
          <w:marRight w:val="0"/>
          <w:marTop w:val="0"/>
          <w:marBottom w:val="0"/>
          <w:divBdr>
            <w:top w:val="none" w:sz="0" w:space="0" w:color="auto"/>
            <w:left w:val="none" w:sz="0" w:space="0" w:color="auto"/>
            <w:bottom w:val="none" w:sz="0" w:space="0" w:color="auto"/>
            <w:right w:val="none" w:sz="0" w:space="0" w:color="auto"/>
          </w:divBdr>
        </w:div>
      </w:divsChild>
    </w:div>
    <w:div w:id="1455443511">
      <w:bodyDiv w:val="1"/>
      <w:marLeft w:val="0"/>
      <w:marRight w:val="0"/>
      <w:marTop w:val="0"/>
      <w:marBottom w:val="0"/>
      <w:divBdr>
        <w:top w:val="none" w:sz="0" w:space="0" w:color="auto"/>
        <w:left w:val="none" w:sz="0" w:space="0" w:color="auto"/>
        <w:bottom w:val="none" w:sz="0" w:space="0" w:color="auto"/>
        <w:right w:val="none" w:sz="0" w:space="0" w:color="auto"/>
      </w:divBdr>
      <w:divsChild>
        <w:div w:id="1882159674">
          <w:marLeft w:val="446"/>
          <w:marRight w:val="0"/>
          <w:marTop w:val="0"/>
          <w:marBottom w:val="0"/>
          <w:divBdr>
            <w:top w:val="none" w:sz="0" w:space="0" w:color="auto"/>
            <w:left w:val="none" w:sz="0" w:space="0" w:color="auto"/>
            <w:bottom w:val="none" w:sz="0" w:space="0" w:color="auto"/>
            <w:right w:val="none" w:sz="0" w:space="0" w:color="auto"/>
          </w:divBdr>
        </w:div>
        <w:div w:id="1069882337">
          <w:marLeft w:val="446"/>
          <w:marRight w:val="0"/>
          <w:marTop w:val="0"/>
          <w:marBottom w:val="0"/>
          <w:divBdr>
            <w:top w:val="none" w:sz="0" w:space="0" w:color="auto"/>
            <w:left w:val="none" w:sz="0" w:space="0" w:color="auto"/>
            <w:bottom w:val="none" w:sz="0" w:space="0" w:color="auto"/>
            <w:right w:val="none" w:sz="0" w:space="0" w:color="auto"/>
          </w:divBdr>
        </w:div>
        <w:div w:id="155873705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theahc.co.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ukhospitality.org.uk/work/equity-diversity-and-inclusion-edi-group/"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1257404/perception-on-improvements-to-diversity-and-inclusion-u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overnmentevents.co.uk/event/the-inclusion-diversity-and-equality-in-the-workplace-conference/"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xcel.london/organiser/venue-spac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E34EB-5224-4868-BE1C-9A3071FE5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1558</Words>
  <Characters>8884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Florin Andrei Ghinea (2214960)</cp:lastModifiedBy>
  <cp:revision>2</cp:revision>
  <dcterms:created xsi:type="dcterms:W3CDTF">2025-02-06T19:22:00Z</dcterms:created>
  <dcterms:modified xsi:type="dcterms:W3CDTF">2025-02-06T19:22:00Z</dcterms:modified>
</cp:coreProperties>
</file>