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D44FF" w14:textId="1C06AAEB" w:rsidR="007E0883" w:rsidRDefault="00EA3343" w:rsidP="007E3F8A">
      <w:pPr>
        <w:pStyle w:val="Heading1"/>
      </w:pPr>
      <w:r>
        <w:t xml:space="preserve">Week 7 activities and related reading: </w:t>
      </w:r>
    </w:p>
    <w:p w14:paraId="1526797B" w14:textId="77777777" w:rsidR="00EA3343" w:rsidRDefault="00EA3343"/>
    <w:p w14:paraId="69F89263" w14:textId="1BC6D8CB" w:rsidR="007E0883" w:rsidRDefault="007E0883" w:rsidP="007E3F8A">
      <w:pPr>
        <w:pStyle w:val="Heading2"/>
      </w:pPr>
      <w:r>
        <w:t>Activity 1</w:t>
      </w:r>
    </w:p>
    <w:p w14:paraId="03603969" w14:textId="6A184220" w:rsidR="00A16314" w:rsidRDefault="007E0883">
      <w:r w:rsidRPr="007E0883">
        <w:t xml:space="preserve">Watch Professor Jean </w:t>
      </w:r>
      <w:proofErr w:type="spellStart"/>
      <w:r w:rsidRPr="007E0883">
        <w:t>Vanhoegaerden</w:t>
      </w:r>
      <w:proofErr w:type="spellEnd"/>
      <w:r w:rsidRPr="007E0883">
        <w:t xml:space="preserve"> discussing why culture is important in international business:</w:t>
      </w:r>
    </w:p>
    <w:p w14:paraId="32316DA4" w14:textId="67B13719" w:rsidR="007E0883" w:rsidRDefault="007E0883">
      <w:r>
        <w:t xml:space="preserve">YouTube link: </w:t>
      </w:r>
      <w:hyperlink r:id="rId5" w:history="1">
        <w:r w:rsidRPr="00FF16FA">
          <w:rPr>
            <w:rStyle w:val="Hyperlink"/>
          </w:rPr>
          <w:t>https://www.youtube.com/watch?v=qsS-TIt5D1c&amp;feature=emb_logo</w:t>
        </w:r>
      </w:hyperlink>
      <w:r>
        <w:t xml:space="preserve"> </w:t>
      </w:r>
    </w:p>
    <w:p w14:paraId="149B98B8" w14:textId="175F8C30" w:rsidR="007E0883" w:rsidRDefault="007E0883"/>
    <w:p w14:paraId="4791DDFC" w14:textId="43561A7A" w:rsidR="007E0883" w:rsidRDefault="007E0883">
      <w:r>
        <w:t xml:space="preserve">Related discussion questions: </w:t>
      </w:r>
    </w:p>
    <w:p w14:paraId="59428ED7" w14:textId="10BAF476" w:rsidR="007E0883" w:rsidRDefault="007E0883" w:rsidP="007E0883">
      <w:pPr>
        <w:pStyle w:val="ListParagraph"/>
        <w:numPr>
          <w:ilvl w:val="0"/>
          <w:numId w:val="1"/>
        </w:numPr>
      </w:pPr>
      <w:r>
        <w:t xml:space="preserve">Why is it important to consider different cultural aspects in international business? </w:t>
      </w:r>
    </w:p>
    <w:p w14:paraId="6F411387" w14:textId="226FA4E2" w:rsidR="007E0883" w:rsidRDefault="007E0883" w:rsidP="007E0883">
      <w:pPr>
        <w:pStyle w:val="ListParagraph"/>
        <w:numPr>
          <w:ilvl w:val="0"/>
          <w:numId w:val="1"/>
        </w:numPr>
      </w:pPr>
      <w:r>
        <w:t xml:space="preserve">Based on the short video consider possible </w:t>
      </w:r>
      <w:r w:rsidR="007E3F8A">
        <w:t>communication</w:t>
      </w:r>
      <w:r>
        <w:t xml:space="preserve"> barriers that may </w:t>
      </w:r>
      <w:r w:rsidR="00A87EC5">
        <w:t xml:space="preserve">be </w:t>
      </w:r>
      <w:r>
        <w:t xml:space="preserve">experienced by western managers in different parts of the </w:t>
      </w:r>
      <w:proofErr w:type="gramStart"/>
      <w:r>
        <w:t>world, and</w:t>
      </w:r>
      <w:proofErr w:type="gramEnd"/>
      <w:r>
        <w:t xml:space="preserve"> provide examples when relevant. </w:t>
      </w:r>
    </w:p>
    <w:p w14:paraId="755BFDDA" w14:textId="15A76584" w:rsidR="007E0883" w:rsidRDefault="007E0883" w:rsidP="007E0883"/>
    <w:p w14:paraId="51EE283B" w14:textId="77777777" w:rsidR="007E0883" w:rsidRDefault="007E0883" w:rsidP="007E0883"/>
    <w:p w14:paraId="6ADF662C" w14:textId="58E9380A" w:rsidR="007E0883" w:rsidRDefault="007E0883" w:rsidP="007E3F8A">
      <w:pPr>
        <w:pStyle w:val="Heading2"/>
      </w:pPr>
      <w:r>
        <w:t>Activity 2</w:t>
      </w:r>
    </w:p>
    <w:p w14:paraId="64DCEF16" w14:textId="50536A23" w:rsidR="007E0883" w:rsidRPr="007E0883" w:rsidRDefault="007E0883" w:rsidP="007E0883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GB" w:eastAsia="en-GB"/>
        </w:rPr>
      </w:pPr>
      <w:r>
        <w:rPr>
          <w:rFonts w:ascii="Calibri" w:eastAsia="Times New Roman" w:hAnsi="Calibri" w:cs="Times New Roman"/>
          <w:sz w:val="24"/>
          <w:szCs w:val="24"/>
          <w:lang w:val="en-GB" w:eastAsia="en-GB"/>
        </w:rPr>
        <w:t xml:space="preserve">Yu are required to </w:t>
      </w:r>
      <w:r w:rsidRPr="007E0883">
        <w:rPr>
          <w:rFonts w:ascii="Calibri" w:eastAsia="Times New Roman" w:hAnsi="Calibri" w:cs="Times New Roman"/>
          <w:sz w:val="24"/>
          <w:szCs w:val="24"/>
          <w:lang w:val="en-GB" w:eastAsia="en-GB"/>
        </w:rPr>
        <w:t>research key</w:t>
      </w:r>
      <w:r>
        <w:rPr>
          <w:rFonts w:ascii="Calibri" w:eastAsia="Times New Roman" w:hAnsi="Calibri" w:cs="Times New Roman"/>
          <w:sz w:val="24"/>
          <w:szCs w:val="24"/>
          <w:lang w:val="en-GB" w:eastAsia="en-GB"/>
        </w:rPr>
        <w:t xml:space="preserve"> barriers of</w:t>
      </w:r>
      <w:r w:rsidRPr="007E0883">
        <w:rPr>
          <w:rFonts w:ascii="Calibri" w:eastAsia="Times New Roman" w:hAnsi="Calibri" w:cs="Times New Roman"/>
          <w:sz w:val="24"/>
          <w:szCs w:val="24"/>
          <w:lang w:val="en-GB" w:eastAsia="en-GB"/>
        </w:rPr>
        <w:t xml:space="preserve"> communications for</w:t>
      </w:r>
      <w:r>
        <w:rPr>
          <w:rFonts w:ascii="Calibri" w:eastAsia="Times New Roman" w:hAnsi="Calibri" w:cs="Times New Roman"/>
          <w:sz w:val="24"/>
          <w:szCs w:val="24"/>
          <w:lang w:val="en-GB" w:eastAsia="en-GB"/>
        </w:rPr>
        <w:t xml:space="preserve"> western organisations in</w:t>
      </w:r>
      <w:r w:rsidRPr="007E0883">
        <w:rPr>
          <w:rFonts w:ascii="Calibri" w:eastAsia="Times New Roman" w:hAnsi="Calibri" w:cs="Times New Roman"/>
          <w:sz w:val="24"/>
          <w:szCs w:val="24"/>
          <w:lang w:val="en-GB" w:eastAsia="en-GB"/>
        </w:rPr>
        <w:t xml:space="preserve"> the following countries: </w:t>
      </w:r>
    </w:p>
    <w:p w14:paraId="0ACD0892" w14:textId="77777777" w:rsidR="007E0883" w:rsidRPr="007E0883" w:rsidRDefault="007E0883" w:rsidP="007E0883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GB" w:eastAsia="en-GB"/>
        </w:rPr>
      </w:pPr>
      <w:r w:rsidRPr="007E0883">
        <w:rPr>
          <w:rFonts w:ascii="Calibri" w:eastAsia="Times New Roman" w:hAnsi="Calibri" w:cs="Times New Roman"/>
          <w:sz w:val="24"/>
          <w:szCs w:val="24"/>
          <w:lang w:val="en-GB" w:eastAsia="en-GB"/>
        </w:rPr>
        <w:t xml:space="preserve">China </w:t>
      </w:r>
    </w:p>
    <w:p w14:paraId="76CE79E4" w14:textId="47228A41" w:rsidR="007E0883" w:rsidRPr="007E0883" w:rsidRDefault="007E0883" w:rsidP="007E0883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GB" w:eastAsia="en-GB"/>
        </w:rPr>
      </w:pPr>
      <w:r w:rsidRPr="007E0883">
        <w:rPr>
          <w:rFonts w:ascii="Calibri" w:eastAsia="Times New Roman" w:hAnsi="Calibri" w:cs="Times New Roman"/>
          <w:sz w:val="24"/>
          <w:szCs w:val="24"/>
          <w:lang w:val="en-GB" w:eastAsia="en-GB"/>
        </w:rPr>
        <w:t xml:space="preserve">A developing country of </w:t>
      </w:r>
      <w:r>
        <w:rPr>
          <w:rFonts w:ascii="Calibri" w:eastAsia="Times New Roman" w:hAnsi="Calibri" w:cs="Times New Roman"/>
          <w:sz w:val="24"/>
          <w:szCs w:val="24"/>
          <w:lang w:val="en-GB" w:eastAsia="en-GB"/>
        </w:rPr>
        <w:t>your</w:t>
      </w:r>
      <w:r w:rsidRPr="007E0883">
        <w:rPr>
          <w:rFonts w:ascii="Calibri" w:eastAsia="Times New Roman" w:hAnsi="Calibri" w:cs="Times New Roman"/>
          <w:sz w:val="24"/>
          <w:szCs w:val="24"/>
          <w:lang w:val="en-GB" w:eastAsia="en-GB"/>
        </w:rPr>
        <w:t xml:space="preserve"> choice </w:t>
      </w:r>
    </w:p>
    <w:p w14:paraId="0617B539" w14:textId="568FFA29" w:rsidR="007E0883" w:rsidRPr="007E0883" w:rsidRDefault="007E0883">
      <w:pPr>
        <w:rPr>
          <w:lang w:val="en-GB"/>
        </w:rPr>
      </w:pPr>
    </w:p>
    <w:p w14:paraId="6C7CE869" w14:textId="5816BE66" w:rsidR="007E0883" w:rsidRDefault="007E0883"/>
    <w:p w14:paraId="7B933840" w14:textId="59E1F05A" w:rsidR="007E0883" w:rsidRDefault="007E0883"/>
    <w:p w14:paraId="4BCE8556" w14:textId="64CD23AD" w:rsidR="007E0883" w:rsidRDefault="00EA3343" w:rsidP="007E3F8A">
      <w:pPr>
        <w:pStyle w:val="Heading2"/>
      </w:pPr>
      <w:r>
        <w:t xml:space="preserve">Related reading: </w:t>
      </w:r>
    </w:p>
    <w:p w14:paraId="2CDEA387" w14:textId="6DE38436" w:rsidR="00EA3343" w:rsidRDefault="00EA3343" w:rsidP="00EA3343">
      <w:r>
        <w:t xml:space="preserve">Chapter 4: </w:t>
      </w:r>
      <w:proofErr w:type="spellStart"/>
      <w:r>
        <w:t>Deresky</w:t>
      </w:r>
      <w:proofErr w:type="spellEnd"/>
      <w:r>
        <w:t xml:space="preserve">, H. (2017). </w:t>
      </w:r>
      <w:r w:rsidRPr="00EA3343">
        <w:rPr>
          <w:i/>
          <w:iCs/>
        </w:rPr>
        <w:t>International management</w:t>
      </w:r>
      <w:r>
        <w:t>. Harlow, Essex: Pearson.</w:t>
      </w:r>
    </w:p>
    <w:p w14:paraId="2C64830E" w14:textId="77777777" w:rsidR="00EA3343" w:rsidRDefault="00EA3343" w:rsidP="00EA3343">
      <w:r>
        <w:t xml:space="preserve">Section 2 and 3: </w:t>
      </w:r>
    </w:p>
    <w:p w14:paraId="12870ED9" w14:textId="2704789E" w:rsidR="00EA3343" w:rsidRDefault="00EA3343" w:rsidP="00EA3343">
      <w:proofErr w:type="spellStart"/>
      <w:r>
        <w:t>Dignen</w:t>
      </w:r>
      <w:proofErr w:type="spellEnd"/>
      <w:r>
        <w:t xml:space="preserve">, B., McMaster, I. (2013). </w:t>
      </w:r>
      <w:r w:rsidRPr="00EA3343">
        <w:rPr>
          <w:i/>
          <w:iCs/>
        </w:rPr>
        <w:t>Collins Effective International Business Communication</w:t>
      </w:r>
      <w:r>
        <w:t>. London: Collins</w:t>
      </w:r>
    </w:p>
    <w:sectPr w:rsidR="00EA334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B52266"/>
    <w:multiLevelType w:val="hybridMultilevel"/>
    <w:tmpl w:val="A0CAD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4D7E3F"/>
    <w:multiLevelType w:val="hybridMultilevel"/>
    <w:tmpl w:val="A76A1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720596">
    <w:abstractNumId w:val="1"/>
  </w:num>
  <w:num w:numId="2" w16cid:durableId="299960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2F"/>
    <w:rsid w:val="007E0883"/>
    <w:rsid w:val="007E3F8A"/>
    <w:rsid w:val="0086632F"/>
    <w:rsid w:val="00A16314"/>
    <w:rsid w:val="00A87EC5"/>
    <w:rsid w:val="00D86ADA"/>
    <w:rsid w:val="00EA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BEA13"/>
  <w15:chartTrackingRefBased/>
  <w15:docId w15:val="{50058A67-DFBC-48CC-8860-6A7CCDB15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3F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3F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08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088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E088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E3F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E3F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qsS-TIt5D1c&amp;feature=emb_lo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Husam Helmi</dc:creator>
  <cp:keywords/>
  <dc:description/>
  <cp:lastModifiedBy>Efua Adams </cp:lastModifiedBy>
  <cp:revision>2</cp:revision>
  <dcterms:created xsi:type="dcterms:W3CDTF">2022-06-05T16:45:00Z</dcterms:created>
  <dcterms:modified xsi:type="dcterms:W3CDTF">2022-06-05T16:45:00Z</dcterms:modified>
</cp:coreProperties>
</file>