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DFCCFB" w14:textId="16683A80" w:rsidR="00744B00" w:rsidRDefault="00744B00" w:rsidP="5FA455B4">
      <w:pPr>
        <w:spacing w:after="0" w:line="240" w:lineRule="auto"/>
        <w:rPr>
          <w:rFonts w:ascii="Times New Roman" w:eastAsia="Times New Roman" w:hAnsi="Times New Roman" w:cs="Times New Roman"/>
          <w:color w:val="000000" w:themeColor="text1"/>
          <w:sz w:val="24"/>
          <w:szCs w:val="24"/>
        </w:rPr>
      </w:pPr>
      <w:bookmarkStart w:id="0" w:name="_Hlk179205977"/>
    </w:p>
    <w:p w14:paraId="48EC1A0D" w14:textId="23811E62" w:rsidR="00744B00" w:rsidRDefault="63B0FA4D" w:rsidP="0C764FB8">
      <w:pPr>
        <w:spacing w:after="0" w:line="240" w:lineRule="auto"/>
        <w:rPr>
          <w:rFonts w:ascii="Times New Roman" w:eastAsia="Times New Roman" w:hAnsi="Times New Roman" w:cs="Times New Roman"/>
          <w:color w:val="000000" w:themeColor="text1"/>
          <w:sz w:val="24"/>
          <w:szCs w:val="24"/>
        </w:rPr>
      </w:pPr>
      <w:r>
        <w:rPr>
          <w:noProof/>
        </w:rPr>
        <w:drawing>
          <wp:inline distT="0" distB="0" distL="0" distR="0" wp14:anchorId="3ED695CF" wp14:editId="491F29BD">
            <wp:extent cx="2305050" cy="914400"/>
            <wp:effectExtent l="0" t="0" r="0" b="0"/>
            <wp:docPr id="2144914415" name="Picture 2144914415"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4491441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05050" cy="914400"/>
                    </a:xfrm>
                    <a:prstGeom prst="rect">
                      <a:avLst/>
                    </a:prstGeom>
                  </pic:spPr>
                </pic:pic>
              </a:graphicData>
            </a:graphic>
          </wp:inline>
        </w:drawing>
      </w:r>
    </w:p>
    <w:p w14:paraId="5B0687A9" w14:textId="5C54CBBB" w:rsidR="00744B00" w:rsidRDefault="00744B00" w:rsidP="5FA455B4">
      <w:pPr>
        <w:spacing w:after="0" w:line="240" w:lineRule="auto"/>
        <w:rPr>
          <w:rFonts w:ascii="Times New Roman" w:eastAsia="Times New Roman" w:hAnsi="Times New Roman" w:cs="Times New Roman"/>
          <w:color w:val="000000" w:themeColor="text1"/>
          <w:sz w:val="24"/>
          <w:szCs w:val="24"/>
        </w:rPr>
      </w:pPr>
    </w:p>
    <w:p w14:paraId="0DCD7959" w14:textId="07B38439" w:rsidR="00744B00" w:rsidRDefault="00744B00" w:rsidP="5FA455B4">
      <w:pPr>
        <w:spacing w:after="0" w:line="240" w:lineRule="auto"/>
        <w:rPr>
          <w:rFonts w:ascii="Times New Roman" w:eastAsia="Times New Roman" w:hAnsi="Times New Roman" w:cs="Times New Roman"/>
          <w:color w:val="000000" w:themeColor="text1"/>
          <w:sz w:val="24"/>
          <w:szCs w:val="24"/>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090"/>
        <w:gridCol w:w="2925"/>
      </w:tblGrid>
      <w:tr w:rsidR="5FA455B4" w14:paraId="0D14BABF" w14:textId="77777777" w:rsidTr="0C764FB8">
        <w:trPr>
          <w:trHeight w:val="300"/>
        </w:trPr>
        <w:tc>
          <w:tcPr>
            <w:tcW w:w="6090" w:type="dxa"/>
            <w:tcBorders>
              <w:top w:val="nil"/>
              <w:left w:val="nil"/>
              <w:bottom w:val="nil"/>
              <w:right w:val="nil"/>
            </w:tcBorders>
            <w:tcMar>
              <w:left w:w="105" w:type="dxa"/>
              <w:right w:w="105" w:type="dxa"/>
            </w:tcMar>
          </w:tcPr>
          <w:p w14:paraId="44120E69" w14:textId="49D6AE9D" w:rsidR="5FA455B4" w:rsidRDefault="5FA455B4" w:rsidP="5FA455B4">
            <w:pPr>
              <w:pStyle w:val="Year"/>
              <w:rPr>
                <w:bCs/>
                <w:color w:val="FF0000"/>
                <w:sz w:val="24"/>
                <w:szCs w:val="24"/>
              </w:rPr>
            </w:pPr>
            <w:r w:rsidRPr="5FA455B4">
              <w:rPr>
                <w:bCs/>
                <w:sz w:val="24"/>
                <w:szCs w:val="24"/>
              </w:rPr>
              <w:t>LOCATION:</w:t>
            </w:r>
            <w:r w:rsidRPr="5FA455B4">
              <w:rPr>
                <w:b w:val="0"/>
                <w:sz w:val="24"/>
                <w:szCs w:val="24"/>
              </w:rPr>
              <w:t xml:space="preserve"> SWANSEA</w:t>
            </w:r>
            <w:r w:rsidRPr="5FA455B4">
              <w:rPr>
                <w:bCs/>
                <w:color w:val="FF0000"/>
                <w:sz w:val="24"/>
                <w:szCs w:val="24"/>
              </w:rPr>
              <w:t xml:space="preserve"> </w:t>
            </w:r>
          </w:p>
        </w:tc>
        <w:tc>
          <w:tcPr>
            <w:tcW w:w="2925" w:type="dxa"/>
            <w:tcBorders>
              <w:top w:val="nil"/>
              <w:left w:val="nil"/>
              <w:bottom w:val="nil"/>
              <w:right w:val="nil"/>
            </w:tcBorders>
            <w:tcMar>
              <w:left w:w="105" w:type="dxa"/>
              <w:right w:w="105" w:type="dxa"/>
            </w:tcMar>
          </w:tcPr>
          <w:p w14:paraId="707DC609" w14:textId="42CB81EB" w:rsidR="5FA455B4" w:rsidRDefault="5FA455B4" w:rsidP="5FA455B4">
            <w:pPr>
              <w:pStyle w:val="Year"/>
              <w:jc w:val="right"/>
              <w:rPr>
                <w:bCs/>
                <w:color w:val="000000" w:themeColor="text1"/>
                <w:sz w:val="24"/>
                <w:szCs w:val="24"/>
              </w:rPr>
            </w:pPr>
            <w:r w:rsidRPr="5FA455B4">
              <w:rPr>
                <w:bCs/>
                <w:sz w:val="24"/>
                <w:szCs w:val="24"/>
              </w:rPr>
              <w:t xml:space="preserve">LLEOLIAD: </w:t>
            </w:r>
            <w:r w:rsidRPr="5FA455B4">
              <w:rPr>
                <w:b w:val="0"/>
                <w:sz w:val="24"/>
                <w:szCs w:val="24"/>
              </w:rPr>
              <w:t xml:space="preserve"> </w:t>
            </w:r>
            <w:r w:rsidRPr="5FA455B4">
              <w:rPr>
                <w:bCs/>
                <w:color w:val="000000" w:themeColor="text1"/>
                <w:sz w:val="24"/>
                <w:szCs w:val="24"/>
              </w:rPr>
              <w:t>abertawe</w:t>
            </w:r>
          </w:p>
        </w:tc>
      </w:tr>
      <w:tr w:rsidR="5FA455B4" w14:paraId="42BB4B90" w14:textId="77777777" w:rsidTr="0C764FB8">
        <w:trPr>
          <w:trHeight w:val="300"/>
        </w:trPr>
        <w:tc>
          <w:tcPr>
            <w:tcW w:w="6090" w:type="dxa"/>
            <w:tcBorders>
              <w:top w:val="nil"/>
              <w:left w:val="nil"/>
              <w:bottom w:val="nil"/>
              <w:right w:val="nil"/>
            </w:tcBorders>
            <w:tcMar>
              <w:left w:w="105" w:type="dxa"/>
              <w:right w:w="105" w:type="dxa"/>
            </w:tcMar>
          </w:tcPr>
          <w:p w14:paraId="447D5097" w14:textId="5F1372DD" w:rsidR="5FA455B4" w:rsidRDefault="5FA455B4" w:rsidP="5FA455B4">
            <w:pPr>
              <w:pStyle w:val="Trinity"/>
              <w:ind w:left="5760" w:hanging="5760"/>
              <w:rPr>
                <w:bCs/>
                <w:szCs w:val="24"/>
              </w:rPr>
            </w:pPr>
            <w:r w:rsidRPr="5FA455B4">
              <w:rPr>
                <w:bCs/>
                <w:szCs w:val="24"/>
              </w:rPr>
              <w:t>LEVEL 4</w:t>
            </w:r>
          </w:p>
        </w:tc>
        <w:tc>
          <w:tcPr>
            <w:tcW w:w="2925" w:type="dxa"/>
            <w:tcBorders>
              <w:top w:val="nil"/>
              <w:left w:val="nil"/>
              <w:bottom w:val="nil"/>
              <w:right w:val="nil"/>
            </w:tcBorders>
            <w:tcMar>
              <w:left w:w="105" w:type="dxa"/>
              <w:right w:w="105" w:type="dxa"/>
            </w:tcMar>
          </w:tcPr>
          <w:p w14:paraId="13D90C88" w14:textId="0B49BCA5" w:rsidR="5FA455B4" w:rsidRDefault="5FA455B4" w:rsidP="5FA455B4">
            <w:pPr>
              <w:pStyle w:val="Trinity"/>
              <w:jc w:val="right"/>
              <w:rPr>
                <w:bCs/>
                <w:szCs w:val="24"/>
              </w:rPr>
            </w:pPr>
            <w:r w:rsidRPr="5FA455B4">
              <w:rPr>
                <w:bCs/>
                <w:szCs w:val="24"/>
              </w:rPr>
              <w:t>LEFEL 4</w:t>
            </w:r>
          </w:p>
        </w:tc>
      </w:tr>
      <w:tr w:rsidR="5FA455B4" w14:paraId="3C66E2E8" w14:textId="77777777" w:rsidTr="0C764FB8">
        <w:trPr>
          <w:trHeight w:val="300"/>
        </w:trPr>
        <w:tc>
          <w:tcPr>
            <w:tcW w:w="6090" w:type="dxa"/>
            <w:tcBorders>
              <w:top w:val="nil"/>
              <w:left w:val="nil"/>
              <w:bottom w:val="nil"/>
              <w:right w:val="nil"/>
            </w:tcBorders>
            <w:tcMar>
              <w:left w:w="105" w:type="dxa"/>
              <w:right w:w="105" w:type="dxa"/>
            </w:tcMar>
          </w:tcPr>
          <w:p w14:paraId="29554BC2" w14:textId="03F102BF" w:rsidR="5FA455B4" w:rsidRDefault="5FA455B4" w:rsidP="5FA455B4">
            <w:pPr>
              <w:pStyle w:val="Exam"/>
              <w:rPr>
                <w:bCs/>
                <w:szCs w:val="24"/>
              </w:rPr>
            </w:pPr>
            <w:r w:rsidRPr="5FA455B4">
              <w:rPr>
                <w:bCs/>
                <w:szCs w:val="24"/>
              </w:rPr>
              <w:t>EXAMINATION PERIOD</w:t>
            </w:r>
          </w:p>
        </w:tc>
        <w:tc>
          <w:tcPr>
            <w:tcW w:w="2925" w:type="dxa"/>
            <w:tcBorders>
              <w:top w:val="nil"/>
              <w:left w:val="nil"/>
              <w:bottom w:val="nil"/>
              <w:right w:val="nil"/>
            </w:tcBorders>
            <w:tcMar>
              <w:left w:w="105" w:type="dxa"/>
              <w:right w:w="105" w:type="dxa"/>
            </w:tcMar>
          </w:tcPr>
          <w:p w14:paraId="31575F37" w14:textId="38C2A328" w:rsidR="5FA455B4" w:rsidRDefault="5FA455B4" w:rsidP="5FA455B4">
            <w:pPr>
              <w:pStyle w:val="Exam"/>
              <w:jc w:val="right"/>
              <w:rPr>
                <w:bCs/>
                <w:szCs w:val="24"/>
              </w:rPr>
            </w:pPr>
            <w:r w:rsidRPr="5FA455B4">
              <w:rPr>
                <w:bCs/>
                <w:szCs w:val="24"/>
              </w:rPr>
              <w:t>CYFNOD ARHOLIADAU</w:t>
            </w:r>
          </w:p>
        </w:tc>
      </w:tr>
      <w:tr w:rsidR="5FA455B4" w14:paraId="30D00B9C" w14:textId="77777777" w:rsidTr="0C764FB8">
        <w:trPr>
          <w:trHeight w:val="300"/>
        </w:trPr>
        <w:tc>
          <w:tcPr>
            <w:tcW w:w="6090" w:type="dxa"/>
            <w:tcBorders>
              <w:top w:val="nil"/>
              <w:left w:val="nil"/>
              <w:bottom w:val="nil"/>
              <w:right w:val="nil"/>
            </w:tcBorders>
            <w:tcMar>
              <w:left w:w="105" w:type="dxa"/>
              <w:right w:w="105" w:type="dxa"/>
            </w:tcMar>
          </w:tcPr>
          <w:p w14:paraId="18CF9D03" w14:textId="655BBBA4" w:rsidR="5FA455B4" w:rsidRDefault="00DC406D" w:rsidP="0C764FB8">
            <w:pPr>
              <w:pStyle w:val="Month"/>
              <w:jc w:val="both"/>
              <w:rPr>
                <w:color w:val="000000" w:themeColor="text1"/>
              </w:rPr>
            </w:pPr>
            <w:r>
              <w:rPr>
                <w:color w:val="000000" w:themeColor="text1"/>
              </w:rPr>
              <w:t>October</w:t>
            </w:r>
            <w:r w:rsidR="7486EBB1" w:rsidRPr="0C764FB8">
              <w:rPr>
                <w:color w:val="000000" w:themeColor="text1"/>
              </w:rPr>
              <w:t xml:space="preserve"> 202</w:t>
            </w:r>
            <w:r w:rsidR="3D842AFD" w:rsidRPr="0C764FB8">
              <w:rPr>
                <w:color w:val="000000" w:themeColor="text1"/>
              </w:rPr>
              <w:t>4</w:t>
            </w:r>
          </w:p>
        </w:tc>
        <w:tc>
          <w:tcPr>
            <w:tcW w:w="2925" w:type="dxa"/>
            <w:tcBorders>
              <w:top w:val="nil"/>
              <w:left w:val="nil"/>
              <w:bottom w:val="nil"/>
              <w:right w:val="nil"/>
            </w:tcBorders>
            <w:tcMar>
              <w:left w:w="105" w:type="dxa"/>
              <w:right w:w="105" w:type="dxa"/>
            </w:tcMar>
          </w:tcPr>
          <w:p w14:paraId="3406CB8E" w14:textId="564C8C1D" w:rsidR="5FA455B4" w:rsidRDefault="00DC406D" w:rsidP="0C764FB8">
            <w:pPr>
              <w:pStyle w:val="Month"/>
              <w:jc w:val="right"/>
              <w:rPr>
                <w:rFonts w:ascii="Arial" w:eastAsia="Arial" w:hAnsi="Arial" w:cs="Arial"/>
                <w:color w:val="202124"/>
                <w:sz w:val="21"/>
                <w:szCs w:val="21"/>
              </w:rPr>
            </w:pPr>
            <w:r w:rsidRPr="00DC406D">
              <w:rPr>
                <w:rFonts w:ascii="Arial" w:hAnsi="Arial" w:cs="Arial"/>
                <w:color w:val="1F1F1F"/>
                <w:sz w:val="21"/>
                <w:szCs w:val="21"/>
                <w:shd w:val="clear" w:color="auto" w:fill="FFFFFF"/>
              </w:rPr>
              <w:t>Hydref</w:t>
            </w:r>
            <w:r w:rsidRPr="00DC406D">
              <w:rPr>
                <w:rFonts w:ascii="Arial" w:eastAsia="Arial" w:hAnsi="Arial" w:cs="Arial"/>
                <w:color w:val="202124"/>
                <w:sz w:val="21"/>
                <w:szCs w:val="21"/>
              </w:rPr>
              <w:t xml:space="preserve"> </w:t>
            </w:r>
            <w:r w:rsidR="7486EBB1" w:rsidRPr="0C764FB8">
              <w:rPr>
                <w:rFonts w:ascii="Arial" w:eastAsia="Arial" w:hAnsi="Arial" w:cs="Arial"/>
                <w:color w:val="202124"/>
                <w:sz w:val="21"/>
                <w:szCs w:val="21"/>
              </w:rPr>
              <w:t>202</w:t>
            </w:r>
            <w:r w:rsidR="0DE5CC91" w:rsidRPr="0C764FB8">
              <w:rPr>
                <w:rFonts w:ascii="Arial" w:eastAsia="Arial" w:hAnsi="Arial" w:cs="Arial"/>
                <w:color w:val="202124"/>
                <w:sz w:val="21"/>
                <w:szCs w:val="21"/>
              </w:rPr>
              <w:t>4</w:t>
            </w:r>
          </w:p>
        </w:tc>
      </w:tr>
      <w:tr w:rsidR="5FA455B4" w14:paraId="787B2CE9" w14:textId="77777777" w:rsidTr="0C764FB8">
        <w:trPr>
          <w:trHeight w:val="300"/>
        </w:trPr>
        <w:tc>
          <w:tcPr>
            <w:tcW w:w="6090" w:type="dxa"/>
            <w:tcBorders>
              <w:top w:val="nil"/>
              <w:left w:val="nil"/>
              <w:bottom w:val="nil"/>
              <w:right w:val="nil"/>
            </w:tcBorders>
            <w:tcMar>
              <w:left w:w="105" w:type="dxa"/>
              <w:right w:w="105" w:type="dxa"/>
            </w:tcMar>
          </w:tcPr>
          <w:p w14:paraId="0C8E0734" w14:textId="29DAD12A" w:rsidR="5FA455B4" w:rsidRDefault="5FA455B4" w:rsidP="5FA455B4">
            <w:pPr>
              <w:spacing w:after="240"/>
              <w:jc w:val="both"/>
              <w:rPr>
                <w:b/>
                <w:bCs/>
                <w:caps/>
                <w:color w:val="FF0000"/>
                <w:sz w:val="24"/>
                <w:szCs w:val="24"/>
              </w:rPr>
            </w:pPr>
          </w:p>
        </w:tc>
        <w:tc>
          <w:tcPr>
            <w:tcW w:w="2925" w:type="dxa"/>
            <w:tcBorders>
              <w:top w:val="nil"/>
              <w:left w:val="nil"/>
              <w:bottom w:val="nil"/>
              <w:right w:val="nil"/>
            </w:tcBorders>
            <w:tcMar>
              <w:left w:w="105" w:type="dxa"/>
              <w:right w:w="105" w:type="dxa"/>
            </w:tcMar>
          </w:tcPr>
          <w:p w14:paraId="4759BB9D" w14:textId="5E5D49CD" w:rsidR="5FA455B4" w:rsidRDefault="5FA455B4" w:rsidP="5FA455B4">
            <w:pPr>
              <w:spacing w:after="240"/>
              <w:jc w:val="right"/>
              <w:rPr>
                <w:b/>
                <w:bCs/>
                <w:caps/>
                <w:color w:val="FF0000"/>
                <w:sz w:val="24"/>
                <w:szCs w:val="24"/>
              </w:rPr>
            </w:pPr>
          </w:p>
        </w:tc>
      </w:tr>
    </w:tbl>
    <w:p w14:paraId="04086718" w14:textId="2C00DC2B" w:rsidR="00744B00" w:rsidRDefault="00744B00" w:rsidP="5FA455B4">
      <w:pPr>
        <w:spacing w:after="0" w:line="240" w:lineRule="auto"/>
        <w:jc w:val="center"/>
        <w:rPr>
          <w:rFonts w:ascii="Times New Roman" w:eastAsia="Times New Roman" w:hAnsi="Times New Roman" w:cs="Times New Roman"/>
          <w:b/>
          <w:bCs/>
          <w:caps/>
          <w:color w:val="000000" w:themeColor="text1"/>
          <w:sz w:val="28"/>
          <w:szCs w:val="28"/>
        </w:rPr>
      </w:pPr>
    </w:p>
    <w:p w14:paraId="4572C8A8" w14:textId="60A63E31" w:rsidR="00744B00" w:rsidRDefault="63B0FA4D" w:rsidP="5FA455B4">
      <w:pPr>
        <w:pStyle w:val="Modcode"/>
        <w:rPr>
          <w:bCs/>
          <w:color w:val="000000" w:themeColor="text1"/>
          <w:szCs w:val="28"/>
        </w:rPr>
      </w:pPr>
      <w:r w:rsidRPr="5FA455B4">
        <w:rPr>
          <w:b w:val="0"/>
          <w:color w:val="000000" w:themeColor="text1"/>
          <w:szCs w:val="28"/>
        </w:rPr>
        <w:t>MODULE CODE: ACMA4018</w:t>
      </w:r>
    </w:p>
    <w:p w14:paraId="2D327C5A" w14:textId="0E93C099" w:rsidR="00744B00" w:rsidRDefault="63B0FA4D" w:rsidP="5FA455B4">
      <w:pPr>
        <w:pStyle w:val="Modcode"/>
        <w:rPr>
          <w:bCs/>
          <w:color w:val="000000" w:themeColor="text1"/>
          <w:szCs w:val="28"/>
        </w:rPr>
      </w:pPr>
      <w:r w:rsidRPr="5FA455B4">
        <w:rPr>
          <w:b w:val="0"/>
          <w:color w:val="000000" w:themeColor="text1"/>
          <w:szCs w:val="28"/>
        </w:rPr>
        <w:t xml:space="preserve"> </w:t>
      </w:r>
      <w:r w:rsidRPr="5FA455B4">
        <w:rPr>
          <w:bCs/>
          <w:color w:val="000000" w:themeColor="text1"/>
          <w:szCs w:val="28"/>
        </w:rPr>
        <w:t xml:space="preserve">INTRODUCTION TO PROCUREMENT  </w:t>
      </w:r>
    </w:p>
    <w:p w14:paraId="689204A8" w14:textId="266B9BA7" w:rsidR="00744B00" w:rsidRDefault="00744B00" w:rsidP="5FA455B4">
      <w:pPr>
        <w:spacing w:after="0" w:line="240" w:lineRule="auto"/>
        <w:jc w:val="center"/>
        <w:rPr>
          <w:rFonts w:ascii="Times New Roman" w:eastAsia="Times New Roman" w:hAnsi="Times New Roman" w:cs="Times New Roman"/>
          <w:b/>
          <w:bCs/>
          <w:caps/>
          <w:color w:val="FF0000"/>
          <w:sz w:val="28"/>
          <w:szCs w:val="28"/>
        </w:rPr>
      </w:pPr>
    </w:p>
    <w:p w14:paraId="652FA59F" w14:textId="435A9D2E" w:rsidR="00744B00" w:rsidRDefault="63B0FA4D" w:rsidP="5FA455B4">
      <w:pPr>
        <w:pStyle w:val="Time"/>
        <w:rPr>
          <w:bCs/>
          <w:color w:val="000000" w:themeColor="text1"/>
          <w:szCs w:val="28"/>
        </w:rPr>
      </w:pPr>
      <w:r w:rsidRPr="5FA455B4">
        <w:rPr>
          <w:b w:val="0"/>
          <w:color w:val="000000" w:themeColor="text1"/>
          <w:szCs w:val="28"/>
        </w:rPr>
        <w:t>TIME:  2 Hours                                                               marks: 100</w:t>
      </w:r>
    </w:p>
    <w:p w14:paraId="4E9ECEC3" w14:textId="24A52D96" w:rsidR="00744B00" w:rsidRDefault="00744B00" w:rsidP="5FA455B4">
      <w:pPr>
        <w:spacing w:after="0" w:line="240" w:lineRule="auto"/>
        <w:jc w:val="center"/>
        <w:rPr>
          <w:rFonts w:ascii="Times New Roman" w:eastAsia="Times New Roman" w:hAnsi="Times New Roman" w:cs="Times New Roman"/>
          <w:b/>
          <w:bCs/>
          <w:caps/>
          <w:color w:val="000000" w:themeColor="text1"/>
          <w:sz w:val="28"/>
          <w:szCs w:val="28"/>
        </w:rPr>
      </w:pPr>
    </w:p>
    <w:p w14:paraId="780F902E" w14:textId="25D91C7F" w:rsidR="00744B00" w:rsidRDefault="00744B00" w:rsidP="5FA455B4">
      <w:pPr>
        <w:spacing w:after="120" w:line="240" w:lineRule="auto"/>
        <w:rPr>
          <w:rFonts w:ascii="Times New Roman" w:eastAsia="Times New Roman" w:hAnsi="Times New Roman" w:cs="Times New Roman"/>
          <w:color w:val="000000" w:themeColor="text1"/>
          <w:sz w:val="24"/>
          <w:szCs w:val="24"/>
        </w:rPr>
      </w:pPr>
    </w:p>
    <w:p w14:paraId="0903D388" w14:textId="5AE5A2FE" w:rsidR="00744B00" w:rsidRDefault="63B0FA4D" w:rsidP="0C764FB8">
      <w:pPr>
        <w:pStyle w:val="Answer"/>
        <w:jc w:val="center"/>
        <w:rPr>
          <w:color w:val="000000" w:themeColor="text1"/>
        </w:rPr>
      </w:pPr>
      <w:r w:rsidRPr="0C764FB8">
        <w:rPr>
          <w:color w:val="000000" w:themeColor="text1"/>
          <w:u w:val="single"/>
        </w:rPr>
        <w:t xml:space="preserve">answer </w:t>
      </w:r>
      <w:r w:rsidR="50644B17" w:rsidRPr="0C764FB8">
        <w:rPr>
          <w:color w:val="000000" w:themeColor="text1"/>
          <w:u w:val="single"/>
        </w:rPr>
        <w:t>ALL</w:t>
      </w:r>
      <w:r w:rsidRPr="0C764FB8">
        <w:rPr>
          <w:color w:val="000000" w:themeColor="text1"/>
          <w:u w:val="single"/>
        </w:rPr>
        <w:t xml:space="preserve"> QUESTIONS</w:t>
      </w:r>
    </w:p>
    <w:p w14:paraId="286AAD5E" w14:textId="28844F7C" w:rsidR="00744B00" w:rsidRDefault="00744B00" w:rsidP="5FA455B4">
      <w:pPr>
        <w:spacing w:after="120" w:line="240" w:lineRule="auto"/>
        <w:ind w:left="360"/>
        <w:rPr>
          <w:rFonts w:ascii="Times New Roman" w:eastAsia="Times New Roman" w:hAnsi="Times New Roman" w:cs="Times New Roman"/>
          <w:color w:val="000000" w:themeColor="text1"/>
          <w:sz w:val="24"/>
          <w:szCs w:val="24"/>
        </w:rPr>
      </w:pPr>
    </w:p>
    <w:p w14:paraId="1A7B8FCB" w14:textId="2A88B01E" w:rsidR="392C2CA3" w:rsidRDefault="392C2CA3" w:rsidP="0C764FB8">
      <w:pPr>
        <w:spacing w:after="120" w:line="240" w:lineRule="auto"/>
        <w:ind w:left="720"/>
        <w:jc w:val="center"/>
        <w:rPr>
          <w:rFonts w:ascii="Times New Roman" w:eastAsia="Times New Roman" w:hAnsi="Times New Roman" w:cs="Times New Roman"/>
          <w:b/>
          <w:bCs/>
          <w:i/>
          <w:iCs/>
          <w:color w:val="000000" w:themeColor="text1"/>
          <w:sz w:val="24"/>
          <w:szCs w:val="24"/>
        </w:rPr>
      </w:pPr>
      <w:r w:rsidRPr="0C764FB8">
        <w:rPr>
          <w:rFonts w:ascii="Times New Roman" w:eastAsia="Times New Roman" w:hAnsi="Times New Roman" w:cs="Times New Roman"/>
          <w:b/>
          <w:bCs/>
          <w:i/>
          <w:iCs/>
          <w:color w:val="000000" w:themeColor="text1"/>
          <w:sz w:val="24"/>
          <w:szCs w:val="24"/>
        </w:rPr>
        <w:t>This is an Open Book Exam</w:t>
      </w:r>
    </w:p>
    <w:p w14:paraId="726AC6F1" w14:textId="6F06B6C1" w:rsidR="00744B00" w:rsidRDefault="00744B00" w:rsidP="5FA455B4">
      <w:pPr>
        <w:spacing w:after="120" w:line="240" w:lineRule="auto"/>
        <w:ind w:left="720"/>
        <w:rPr>
          <w:rFonts w:ascii="Times New Roman" w:eastAsia="Times New Roman" w:hAnsi="Times New Roman" w:cs="Times New Roman"/>
          <w:color w:val="000000" w:themeColor="text1"/>
          <w:sz w:val="24"/>
          <w:szCs w:val="24"/>
        </w:rPr>
      </w:pPr>
    </w:p>
    <w:p w14:paraId="7CE8C36B" w14:textId="0CF2DB9B" w:rsidR="00744B00" w:rsidRDefault="00744B00" w:rsidP="001B27F3">
      <w:pPr>
        <w:rPr>
          <w:rFonts w:ascii="Arial" w:eastAsia="Arial" w:hAnsi="Arial" w:cs="Arial"/>
          <w:color w:val="000000" w:themeColor="text1"/>
          <w:sz w:val="24"/>
          <w:szCs w:val="24"/>
        </w:rPr>
      </w:pPr>
    </w:p>
    <w:p w14:paraId="0F5A5F56" w14:textId="646F8672" w:rsidR="00744B00" w:rsidRDefault="00744B00" w:rsidP="5FA455B4">
      <w:pPr>
        <w:spacing w:after="0" w:line="240" w:lineRule="auto"/>
        <w:rPr>
          <w:rFonts w:ascii="Arial" w:eastAsia="Arial" w:hAnsi="Arial" w:cs="Arial"/>
          <w:color w:val="000000" w:themeColor="text1"/>
          <w:sz w:val="24"/>
          <w:szCs w:val="24"/>
        </w:rPr>
      </w:pPr>
    </w:p>
    <w:p w14:paraId="3305AF2F" w14:textId="26455558" w:rsidR="00744B00" w:rsidRDefault="63B0FA4D" w:rsidP="5FA455B4">
      <w:pPr>
        <w:spacing w:after="0" w:line="240" w:lineRule="auto"/>
        <w:ind w:left="284"/>
        <w:rPr>
          <w:rFonts w:ascii="Times New Roman" w:eastAsia="Times New Roman" w:hAnsi="Times New Roman" w:cs="Times New Roman"/>
          <w:b/>
          <w:bCs/>
          <w:color w:val="000000" w:themeColor="text1"/>
          <w:sz w:val="24"/>
          <w:szCs w:val="24"/>
        </w:rPr>
      </w:pPr>
      <w:r w:rsidRPr="5FA455B4">
        <w:rPr>
          <w:rFonts w:ascii="Times New Roman" w:eastAsia="Times New Roman" w:hAnsi="Times New Roman" w:cs="Times New Roman"/>
          <w:b/>
          <w:bCs/>
          <w:color w:val="000000" w:themeColor="text1"/>
          <w:sz w:val="24"/>
          <w:szCs w:val="24"/>
          <w:u w:val="single"/>
        </w:rPr>
        <w:t xml:space="preserve">Question </w:t>
      </w:r>
      <w:r w:rsidR="7B6CA9CE" w:rsidRPr="5FA455B4">
        <w:rPr>
          <w:rFonts w:ascii="Times New Roman" w:eastAsia="Times New Roman" w:hAnsi="Times New Roman" w:cs="Times New Roman"/>
          <w:b/>
          <w:bCs/>
          <w:color w:val="000000" w:themeColor="text1"/>
          <w:sz w:val="24"/>
          <w:szCs w:val="24"/>
          <w:u w:val="single"/>
        </w:rPr>
        <w:t>1</w:t>
      </w:r>
      <w:r w:rsidRPr="5FA455B4">
        <w:rPr>
          <w:rFonts w:ascii="Times New Roman" w:eastAsia="Times New Roman" w:hAnsi="Times New Roman" w:cs="Times New Roman"/>
          <w:b/>
          <w:bCs/>
          <w:color w:val="000000" w:themeColor="text1"/>
          <w:sz w:val="24"/>
          <w:szCs w:val="24"/>
          <w:u w:val="single"/>
        </w:rPr>
        <w:t>:</w:t>
      </w:r>
      <w:r w:rsidRPr="5FA455B4">
        <w:rPr>
          <w:rFonts w:ascii="Times New Roman" w:eastAsia="Times New Roman" w:hAnsi="Times New Roman" w:cs="Times New Roman"/>
          <w:b/>
          <w:bCs/>
          <w:color w:val="000000" w:themeColor="text1"/>
          <w:sz w:val="24"/>
          <w:szCs w:val="24"/>
        </w:rPr>
        <w:t xml:space="preserve"> </w:t>
      </w:r>
      <w:r w:rsidR="57DC08E4" w:rsidRPr="5FA455B4">
        <w:rPr>
          <w:rFonts w:ascii="Times New Roman" w:eastAsia="Times New Roman" w:hAnsi="Times New Roman" w:cs="Times New Roman"/>
          <w:b/>
          <w:bCs/>
          <w:color w:val="000000" w:themeColor="text1"/>
          <w:sz w:val="24"/>
          <w:szCs w:val="24"/>
        </w:rPr>
        <w:t xml:space="preserve">Procurement Scope and Development </w:t>
      </w:r>
      <w:r w:rsidRPr="5FA455B4">
        <w:rPr>
          <w:rFonts w:ascii="Times New Roman" w:eastAsia="Times New Roman" w:hAnsi="Times New Roman" w:cs="Times New Roman"/>
          <w:b/>
          <w:bCs/>
          <w:color w:val="000000" w:themeColor="text1"/>
          <w:sz w:val="24"/>
          <w:szCs w:val="24"/>
        </w:rPr>
        <w:t>(</w:t>
      </w:r>
      <w:r w:rsidR="506DAA08" w:rsidRPr="5FA455B4">
        <w:rPr>
          <w:rFonts w:ascii="Times New Roman" w:eastAsia="Times New Roman" w:hAnsi="Times New Roman" w:cs="Times New Roman"/>
          <w:b/>
          <w:bCs/>
          <w:color w:val="000000" w:themeColor="text1"/>
          <w:sz w:val="24"/>
          <w:szCs w:val="24"/>
        </w:rPr>
        <w:t>3</w:t>
      </w:r>
      <w:r w:rsidR="00B14CF5">
        <w:rPr>
          <w:rFonts w:ascii="Times New Roman" w:eastAsia="Times New Roman" w:hAnsi="Times New Roman" w:cs="Times New Roman"/>
          <w:b/>
          <w:bCs/>
          <w:color w:val="000000" w:themeColor="text1"/>
          <w:sz w:val="24"/>
          <w:szCs w:val="24"/>
        </w:rPr>
        <w:t xml:space="preserve">4 </w:t>
      </w:r>
      <w:r w:rsidRPr="5FA455B4">
        <w:rPr>
          <w:rFonts w:ascii="Times New Roman" w:eastAsia="Times New Roman" w:hAnsi="Times New Roman" w:cs="Times New Roman"/>
          <w:b/>
          <w:bCs/>
          <w:color w:val="000000" w:themeColor="text1"/>
          <w:sz w:val="24"/>
          <w:szCs w:val="24"/>
        </w:rPr>
        <w:t>marks)</w:t>
      </w:r>
    </w:p>
    <w:p w14:paraId="2375E245" w14:textId="62DA0C7C" w:rsidR="00744B00" w:rsidRDefault="00744B00" w:rsidP="5FA455B4">
      <w:pPr>
        <w:spacing w:after="0" w:line="240" w:lineRule="auto"/>
        <w:ind w:left="284"/>
        <w:rPr>
          <w:rFonts w:ascii="Times New Roman" w:eastAsia="Times New Roman" w:hAnsi="Times New Roman" w:cs="Times New Roman"/>
          <w:color w:val="000000" w:themeColor="text1"/>
          <w:sz w:val="24"/>
          <w:szCs w:val="24"/>
        </w:rPr>
      </w:pPr>
    </w:p>
    <w:p w14:paraId="2F6737C7" w14:textId="16FB7E0B" w:rsidR="00114B7E" w:rsidRPr="0072490E" w:rsidRDefault="7D2B5B6D" w:rsidP="00114B7E">
      <w:pPr>
        <w:pStyle w:val="ListParagraph"/>
        <w:numPr>
          <w:ilvl w:val="0"/>
          <w:numId w:val="1"/>
        </w:numPr>
        <w:spacing w:after="0"/>
        <w:ind w:left="567" w:hanging="283"/>
        <w:rPr>
          <w:rFonts w:ascii="Times New Roman" w:eastAsia="Times New Roman" w:hAnsi="Times New Roman" w:cs="Times New Roman"/>
          <w:color w:val="000000" w:themeColor="text1"/>
          <w:sz w:val="24"/>
          <w:szCs w:val="24"/>
        </w:rPr>
      </w:pPr>
      <w:r w:rsidRPr="0C764FB8">
        <w:rPr>
          <w:rFonts w:ascii="Times New Roman" w:eastAsia="Times New Roman" w:hAnsi="Times New Roman" w:cs="Times New Roman"/>
          <w:sz w:val="24"/>
          <w:szCs w:val="24"/>
        </w:rPr>
        <w:t>Analyse how Kraljic's framework can be used to determine procurement positioning strategies</w:t>
      </w:r>
      <w:r w:rsidR="2D0F4ECE" w:rsidRPr="0C764FB8">
        <w:rPr>
          <w:rFonts w:ascii="Times New Roman" w:eastAsia="Times New Roman" w:hAnsi="Times New Roman" w:cs="Times New Roman"/>
          <w:sz w:val="24"/>
          <w:szCs w:val="24"/>
        </w:rPr>
        <w:t xml:space="preserve"> for your organi</w:t>
      </w:r>
      <w:r w:rsidR="00CF1465">
        <w:rPr>
          <w:rFonts w:ascii="Times New Roman" w:eastAsia="Times New Roman" w:hAnsi="Times New Roman" w:cs="Times New Roman"/>
          <w:sz w:val="24"/>
          <w:szCs w:val="24"/>
        </w:rPr>
        <w:t>s</w:t>
      </w:r>
      <w:r w:rsidR="2D0F4ECE" w:rsidRPr="0C764FB8">
        <w:rPr>
          <w:rFonts w:ascii="Times New Roman" w:eastAsia="Times New Roman" w:hAnsi="Times New Roman" w:cs="Times New Roman"/>
          <w:sz w:val="24"/>
          <w:szCs w:val="24"/>
        </w:rPr>
        <w:t>ation</w:t>
      </w:r>
      <w:r w:rsidRPr="0C764FB8">
        <w:rPr>
          <w:rFonts w:ascii="Times New Roman" w:eastAsia="Times New Roman" w:hAnsi="Times New Roman" w:cs="Times New Roman"/>
          <w:sz w:val="24"/>
          <w:szCs w:val="24"/>
        </w:rPr>
        <w:t xml:space="preserve">. </w:t>
      </w:r>
      <w:r w:rsidR="42B08CBB" w:rsidRPr="0C764FB8">
        <w:rPr>
          <w:rFonts w:ascii="Times New Roman" w:eastAsia="Times New Roman" w:hAnsi="Times New Roman" w:cs="Times New Roman"/>
          <w:sz w:val="24"/>
          <w:szCs w:val="24"/>
        </w:rPr>
        <w:t>(1</w:t>
      </w:r>
      <w:r w:rsidR="00A017B3">
        <w:rPr>
          <w:rFonts w:ascii="Times New Roman" w:eastAsia="Times New Roman" w:hAnsi="Times New Roman" w:cs="Times New Roman"/>
          <w:sz w:val="24"/>
          <w:szCs w:val="24"/>
        </w:rPr>
        <w:t xml:space="preserve">0 </w:t>
      </w:r>
      <w:r w:rsidR="00CF1465">
        <w:rPr>
          <w:rFonts w:ascii="Times New Roman" w:eastAsia="Times New Roman" w:hAnsi="Times New Roman" w:cs="Times New Roman"/>
          <w:sz w:val="24"/>
          <w:szCs w:val="24"/>
        </w:rPr>
        <w:t>marks</w:t>
      </w:r>
      <w:r w:rsidR="42B08CBB" w:rsidRPr="0C764FB8">
        <w:rPr>
          <w:rFonts w:ascii="Times New Roman" w:eastAsia="Times New Roman" w:hAnsi="Times New Roman" w:cs="Times New Roman"/>
          <w:sz w:val="24"/>
          <w:szCs w:val="24"/>
        </w:rPr>
        <w:t>)</w:t>
      </w:r>
    </w:p>
    <w:p w14:paraId="34574BCA" w14:textId="77777777" w:rsidR="0072490E" w:rsidRDefault="0072490E" w:rsidP="0072490E">
      <w:pPr>
        <w:spacing w:after="0"/>
        <w:ind w:left="284"/>
        <w:rPr>
          <w:rFonts w:ascii="Times New Roman" w:eastAsia="Times New Roman" w:hAnsi="Times New Roman" w:cs="Times New Roman"/>
          <w:color w:val="000000" w:themeColor="text1"/>
          <w:sz w:val="24"/>
          <w:szCs w:val="24"/>
        </w:rPr>
      </w:pPr>
    </w:p>
    <w:p w14:paraId="0DBF05FE" w14:textId="77777777" w:rsidR="00666EA1" w:rsidRDefault="00AF0C7E" w:rsidP="0072490E">
      <w:pPr>
        <w:spacing w:after="0"/>
        <w:ind w:left="284"/>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w:t>
      </w:r>
      <w:r w:rsidR="001D1E2A">
        <w:rPr>
          <w:rFonts w:ascii="Times New Roman" w:eastAsia="Times New Roman" w:hAnsi="Times New Roman" w:cs="Times New Roman"/>
          <w:color w:val="000000" w:themeColor="text1"/>
          <w:sz w:val="24"/>
          <w:szCs w:val="24"/>
        </w:rPr>
        <w:t>K</w:t>
      </w:r>
      <w:r>
        <w:rPr>
          <w:rFonts w:ascii="Times New Roman" w:eastAsia="Times New Roman" w:hAnsi="Times New Roman" w:cs="Times New Roman"/>
          <w:color w:val="000000" w:themeColor="text1"/>
          <w:sz w:val="24"/>
          <w:szCs w:val="24"/>
        </w:rPr>
        <w:t xml:space="preserve">raljic </w:t>
      </w:r>
      <w:r w:rsidR="00630D98">
        <w:rPr>
          <w:rFonts w:ascii="Times New Roman" w:eastAsia="Times New Roman" w:hAnsi="Times New Roman" w:cs="Times New Roman"/>
          <w:color w:val="000000" w:themeColor="text1"/>
          <w:sz w:val="24"/>
          <w:szCs w:val="24"/>
        </w:rPr>
        <w:t xml:space="preserve">frameworks </w:t>
      </w:r>
      <w:proofErr w:type="gramStart"/>
      <w:r w:rsidR="00630D98">
        <w:rPr>
          <w:rFonts w:ascii="Times New Roman" w:eastAsia="Times New Roman" w:hAnsi="Times New Roman" w:cs="Times New Roman"/>
          <w:color w:val="000000" w:themeColor="text1"/>
          <w:sz w:val="24"/>
          <w:szCs w:val="24"/>
        </w:rPr>
        <w:t>enables</w:t>
      </w:r>
      <w:proofErr w:type="gramEnd"/>
      <w:r w:rsidR="00630D98">
        <w:rPr>
          <w:rFonts w:ascii="Times New Roman" w:eastAsia="Times New Roman" w:hAnsi="Times New Roman" w:cs="Times New Roman"/>
          <w:color w:val="000000" w:themeColor="text1"/>
          <w:sz w:val="24"/>
          <w:szCs w:val="24"/>
        </w:rPr>
        <w:t xml:space="preserve"> businesses to categorise purchases that they make into 4 groups, </w:t>
      </w:r>
      <w:r w:rsidR="001D1E2A">
        <w:rPr>
          <w:rFonts w:ascii="Times New Roman" w:eastAsia="Times New Roman" w:hAnsi="Times New Roman" w:cs="Times New Roman"/>
          <w:color w:val="000000" w:themeColor="text1"/>
          <w:sz w:val="24"/>
          <w:szCs w:val="24"/>
        </w:rPr>
        <w:t xml:space="preserve">based on how the purchases impact the business’ profitability, and the risk of the purchases themselves. </w:t>
      </w:r>
      <w:r w:rsidR="00444817">
        <w:rPr>
          <w:rFonts w:ascii="Times New Roman" w:eastAsia="Times New Roman" w:hAnsi="Times New Roman" w:cs="Times New Roman"/>
          <w:color w:val="000000" w:themeColor="text1"/>
          <w:sz w:val="24"/>
          <w:szCs w:val="24"/>
        </w:rPr>
        <w:t xml:space="preserve">The four groups are </w:t>
      </w:r>
      <w:r w:rsidR="00621EFE">
        <w:rPr>
          <w:rFonts w:ascii="Times New Roman" w:eastAsia="Times New Roman" w:hAnsi="Times New Roman" w:cs="Times New Roman"/>
          <w:color w:val="000000" w:themeColor="text1"/>
          <w:sz w:val="24"/>
          <w:szCs w:val="24"/>
        </w:rPr>
        <w:t xml:space="preserve">routine purchases, bottleneck purchases, leverage purchases, and critical purchases. Routine purchases </w:t>
      </w:r>
      <w:r w:rsidR="001467B0">
        <w:rPr>
          <w:rFonts w:ascii="Times New Roman" w:eastAsia="Times New Roman" w:hAnsi="Times New Roman" w:cs="Times New Roman"/>
          <w:color w:val="000000" w:themeColor="text1"/>
          <w:sz w:val="24"/>
          <w:szCs w:val="24"/>
        </w:rPr>
        <w:t>are categorised as having low risk of supply and low profit</w:t>
      </w:r>
      <w:r w:rsidR="005F5B5B">
        <w:rPr>
          <w:rFonts w:ascii="Times New Roman" w:eastAsia="Times New Roman" w:hAnsi="Times New Roman" w:cs="Times New Roman"/>
          <w:color w:val="000000" w:themeColor="text1"/>
          <w:sz w:val="24"/>
          <w:szCs w:val="24"/>
        </w:rPr>
        <w:t xml:space="preserve"> potential. An example of this is office supplies</w:t>
      </w:r>
      <w:r w:rsidR="00025FBD">
        <w:rPr>
          <w:rFonts w:ascii="Times New Roman" w:eastAsia="Times New Roman" w:hAnsi="Times New Roman" w:cs="Times New Roman"/>
          <w:color w:val="000000" w:themeColor="text1"/>
          <w:sz w:val="24"/>
          <w:szCs w:val="24"/>
        </w:rPr>
        <w:t xml:space="preserve">, with subcategories such as pens, paper, </w:t>
      </w:r>
      <w:r w:rsidR="002A191A">
        <w:rPr>
          <w:rFonts w:ascii="Times New Roman" w:eastAsia="Times New Roman" w:hAnsi="Times New Roman" w:cs="Times New Roman"/>
          <w:color w:val="000000" w:themeColor="text1"/>
          <w:sz w:val="24"/>
          <w:szCs w:val="24"/>
        </w:rPr>
        <w:t xml:space="preserve">high visibility jackets for warehouse workers. Within Sony, the average annual spend on this category is deemed to be around £600,000 annually, making up </w:t>
      </w:r>
      <w:r w:rsidR="008D188A">
        <w:rPr>
          <w:rFonts w:ascii="Times New Roman" w:eastAsia="Times New Roman" w:hAnsi="Times New Roman" w:cs="Times New Roman"/>
          <w:color w:val="000000" w:themeColor="text1"/>
          <w:sz w:val="24"/>
          <w:szCs w:val="24"/>
        </w:rPr>
        <w:t xml:space="preserve">10% of total annual spend. </w:t>
      </w:r>
    </w:p>
    <w:p w14:paraId="4DB28871" w14:textId="31F61BAE" w:rsidR="0072490E" w:rsidRDefault="008D188A" w:rsidP="0072490E">
      <w:pPr>
        <w:spacing w:after="0"/>
        <w:ind w:left="284"/>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lastRenderedPageBreak/>
        <w:t xml:space="preserve">The next category is bottleneck purchases, which are </w:t>
      </w:r>
      <w:r w:rsidR="005C2F47">
        <w:rPr>
          <w:rFonts w:ascii="Times New Roman" w:eastAsia="Times New Roman" w:hAnsi="Times New Roman" w:cs="Times New Roman"/>
          <w:color w:val="000000" w:themeColor="text1"/>
          <w:sz w:val="24"/>
          <w:szCs w:val="24"/>
        </w:rPr>
        <w:t xml:space="preserve">generally high risk of supply items but low profit impact potential. </w:t>
      </w:r>
      <w:r w:rsidR="006C50AD">
        <w:rPr>
          <w:rFonts w:ascii="Times New Roman" w:eastAsia="Times New Roman" w:hAnsi="Times New Roman" w:cs="Times New Roman"/>
          <w:color w:val="000000" w:themeColor="text1"/>
          <w:sz w:val="24"/>
          <w:szCs w:val="24"/>
        </w:rPr>
        <w:t xml:space="preserve">An example of this within Sony </w:t>
      </w:r>
      <w:r w:rsidR="00760226">
        <w:rPr>
          <w:rFonts w:ascii="Times New Roman" w:eastAsia="Times New Roman" w:hAnsi="Times New Roman" w:cs="Times New Roman"/>
          <w:color w:val="000000" w:themeColor="text1"/>
          <w:sz w:val="24"/>
          <w:szCs w:val="24"/>
        </w:rPr>
        <w:t xml:space="preserve">could be both production impacting items, and non-production items. </w:t>
      </w:r>
      <w:r w:rsidR="00CD2D4C">
        <w:rPr>
          <w:rFonts w:ascii="Times New Roman" w:eastAsia="Times New Roman" w:hAnsi="Times New Roman" w:cs="Times New Roman"/>
          <w:color w:val="000000" w:themeColor="text1"/>
          <w:sz w:val="24"/>
          <w:szCs w:val="24"/>
        </w:rPr>
        <w:t xml:space="preserve">The categories underneath the production impacting items would be </w:t>
      </w:r>
      <w:r w:rsidR="00667934">
        <w:rPr>
          <w:rFonts w:ascii="Times New Roman" w:eastAsia="Times New Roman" w:hAnsi="Times New Roman" w:cs="Times New Roman"/>
          <w:color w:val="000000" w:themeColor="text1"/>
          <w:sz w:val="24"/>
          <w:szCs w:val="24"/>
        </w:rPr>
        <w:t xml:space="preserve">bespoke items that are tailored to a unique model, where </w:t>
      </w:r>
      <w:r w:rsidR="00F17CA8">
        <w:rPr>
          <w:rFonts w:ascii="Times New Roman" w:eastAsia="Times New Roman" w:hAnsi="Times New Roman" w:cs="Times New Roman"/>
          <w:color w:val="000000" w:themeColor="text1"/>
          <w:sz w:val="24"/>
          <w:szCs w:val="24"/>
        </w:rPr>
        <w:t xml:space="preserve">the suppliers and engineers </w:t>
      </w:r>
      <w:proofErr w:type="gramStart"/>
      <w:r w:rsidR="00F17CA8">
        <w:rPr>
          <w:rFonts w:ascii="Times New Roman" w:eastAsia="Times New Roman" w:hAnsi="Times New Roman" w:cs="Times New Roman"/>
          <w:color w:val="000000" w:themeColor="text1"/>
          <w:sz w:val="24"/>
          <w:szCs w:val="24"/>
        </w:rPr>
        <w:t>have to</w:t>
      </w:r>
      <w:proofErr w:type="gramEnd"/>
      <w:r w:rsidR="00F17CA8">
        <w:rPr>
          <w:rFonts w:ascii="Times New Roman" w:eastAsia="Times New Roman" w:hAnsi="Times New Roman" w:cs="Times New Roman"/>
          <w:color w:val="000000" w:themeColor="text1"/>
          <w:sz w:val="24"/>
          <w:szCs w:val="24"/>
        </w:rPr>
        <w:t xml:space="preserve"> work with a supplier to create this bespoke part – this is used in various places within Sony</w:t>
      </w:r>
      <w:r w:rsidR="00155CCC">
        <w:rPr>
          <w:rFonts w:ascii="Times New Roman" w:eastAsia="Times New Roman" w:hAnsi="Times New Roman" w:cs="Times New Roman"/>
          <w:color w:val="000000" w:themeColor="text1"/>
          <w:sz w:val="24"/>
          <w:szCs w:val="24"/>
        </w:rPr>
        <w:t xml:space="preserve"> on many different models</w:t>
      </w:r>
      <w:r w:rsidR="00F17CA8">
        <w:rPr>
          <w:rFonts w:ascii="Times New Roman" w:eastAsia="Times New Roman" w:hAnsi="Times New Roman" w:cs="Times New Roman"/>
          <w:color w:val="000000" w:themeColor="text1"/>
          <w:sz w:val="24"/>
          <w:szCs w:val="24"/>
        </w:rPr>
        <w:t xml:space="preserve">, </w:t>
      </w:r>
      <w:r w:rsidR="00155CCC">
        <w:rPr>
          <w:rFonts w:ascii="Times New Roman" w:eastAsia="Times New Roman" w:hAnsi="Times New Roman" w:cs="Times New Roman"/>
          <w:color w:val="000000" w:themeColor="text1"/>
          <w:sz w:val="24"/>
          <w:szCs w:val="24"/>
        </w:rPr>
        <w:t xml:space="preserve">and an example of a part that this is used on is bespoke </w:t>
      </w:r>
      <w:r w:rsidR="00DC620D">
        <w:rPr>
          <w:rFonts w:ascii="Times New Roman" w:eastAsia="Times New Roman" w:hAnsi="Times New Roman" w:cs="Times New Roman"/>
          <w:color w:val="000000" w:themeColor="text1"/>
          <w:sz w:val="24"/>
          <w:szCs w:val="24"/>
        </w:rPr>
        <w:t>sub-assembly boards</w:t>
      </w:r>
      <w:r w:rsidR="00526A43">
        <w:rPr>
          <w:rFonts w:ascii="Times New Roman" w:eastAsia="Times New Roman" w:hAnsi="Times New Roman" w:cs="Times New Roman"/>
          <w:color w:val="000000" w:themeColor="text1"/>
          <w:sz w:val="24"/>
          <w:szCs w:val="24"/>
        </w:rPr>
        <w:t>. The non</w:t>
      </w:r>
      <w:r w:rsidR="00DC620D">
        <w:rPr>
          <w:rFonts w:ascii="Times New Roman" w:eastAsia="Times New Roman" w:hAnsi="Times New Roman" w:cs="Times New Roman"/>
          <w:color w:val="000000" w:themeColor="text1"/>
          <w:sz w:val="24"/>
          <w:szCs w:val="24"/>
        </w:rPr>
        <w:t xml:space="preserve">-production category is an example of the bottleneck category as </w:t>
      </w:r>
      <w:r w:rsidR="00D32394">
        <w:rPr>
          <w:rFonts w:ascii="Times New Roman" w:eastAsia="Times New Roman" w:hAnsi="Times New Roman" w:cs="Times New Roman"/>
          <w:color w:val="000000" w:themeColor="text1"/>
          <w:sz w:val="24"/>
          <w:szCs w:val="24"/>
        </w:rPr>
        <w:t xml:space="preserve">there are not a lot of suppliers who create certain products that are needed to run a line. A subcategory underneath non-production would be </w:t>
      </w:r>
      <w:r w:rsidR="00DB5FB4">
        <w:rPr>
          <w:rFonts w:ascii="Times New Roman" w:eastAsia="Times New Roman" w:hAnsi="Times New Roman" w:cs="Times New Roman"/>
          <w:color w:val="000000" w:themeColor="text1"/>
          <w:sz w:val="24"/>
          <w:szCs w:val="24"/>
        </w:rPr>
        <w:t>bond. This is necessary to enable the production lines to run, and without it the line would stop. However, there aren’t many suppliers of the bond that is used at Sony, so it falls into the high risk of supply category</w:t>
      </w:r>
      <w:r w:rsidR="00666EA1">
        <w:rPr>
          <w:rFonts w:ascii="Times New Roman" w:eastAsia="Times New Roman" w:hAnsi="Times New Roman" w:cs="Times New Roman"/>
          <w:color w:val="000000" w:themeColor="text1"/>
          <w:sz w:val="24"/>
          <w:szCs w:val="24"/>
        </w:rPr>
        <w:t xml:space="preserve">. The amount of money spent yearly on </w:t>
      </w:r>
      <w:r w:rsidR="00615322">
        <w:rPr>
          <w:rFonts w:ascii="Times New Roman" w:eastAsia="Times New Roman" w:hAnsi="Times New Roman" w:cs="Times New Roman"/>
          <w:color w:val="000000" w:themeColor="text1"/>
          <w:sz w:val="24"/>
          <w:szCs w:val="24"/>
        </w:rPr>
        <w:t>bottleneck parts is around £70,000. This is around 1% of Sony’s annual spend.</w:t>
      </w:r>
    </w:p>
    <w:p w14:paraId="14DEBCE7" w14:textId="101E86E5" w:rsidR="00666EA1" w:rsidRDefault="00666EA1" w:rsidP="0072490E">
      <w:pPr>
        <w:spacing w:after="0"/>
        <w:ind w:left="284"/>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next category of the Kraljic matrix to </w:t>
      </w:r>
      <w:r w:rsidR="00615322">
        <w:rPr>
          <w:rFonts w:ascii="Times New Roman" w:eastAsia="Times New Roman" w:hAnsi="Times New Roman" w:cs="Times New Roman"/>
          <w:color w:val="000000" w:themeColor="text1"/>
          <w:sz w:val="24"/>
          <w:szCs w:val="24"/>
        </w:rPr>
        <w:t xml:space="preserve">explore is </w:t>
      </w:r>
      <w:r w:rsidR="00191191">
        <w:rPr>
          <w:rFonts w:ascii="Times New Roman" w:eastAsia="Times New Roman" w:hAnsi="Times New Roman" w:cs="Times New Roman"/>
          <w:color w:val="000000" w:themeColor="text1"/>
          <w:sz w:val="24"/>
          <w:szCs w:val="24"/>
        </w:rPr>
        <w:t>leverage</w:t>
      </w:r>
      <w:r w:rsidR="00131C6F">
        <w:rPr>
          <w:rFonts w:ascii="Times New Roman" w:eastAsia="Times New Roman" w:hAnsi="Times New Roman" w:cs="Times New Roman"/>
          <w:color w:val="000000" w:themeColor="text1"/>
          <w:sz w:val="24"/>
          <w:szCs w:val="24"/>
        </w:rPr>
        <w:t xml:space="preserve"> purchases. This category consists of purchases that have a lot of suppliers in the market, so supply risk is low, </w:t>
      </w:r>
      <w:r w:rsidR="00A34E17">
        <w:rPr>
          <w:rFonts w:ascii="Times New Roman" w:eastAsia="Times New Roman" w:hAnsi="Times New Roman" w:cs="Times New Roman"/>
          <w:color w:val="000000" w:themeColor="text1"/>
          <w:sz w:val="24"/>
          <w:szCs w:val="24"/>
        </w:rPr>
        <w:t xml:space="preserve">and a huge impact on profitability, as the buyer has the negotiating power in this category. The </w:t>
      </w:r>
      <w:r w:rsidR="00191191">
        <w:rPr>
          <w:rFonts w:ascii="Times New Roman" w:eastAsia="Times New Roman" w:hAnsi="Times New Roman" w:cs="Times New Roman"/>
          <w:color w:val="000000" w:themeColor="text1"/>
          <w:sz w:val="24"/>
          <w:szCs w:val="24"/>
        </w:rPr>
        <w:t xml:space="preserve">subcategories underneath </w:t>
      </w:r>
      <w:r w:rsidR="00774EDA">
        <w:rPr>
          <w:rFonts w:ascii="Times New Roman" w:eastAsia="Times New Roman" w:hAnsi="Times New Roman" w:cs="Times New Roman"/>
          <w:color w:val="000000" w:themeColor="text1"/>
          <w:sz w:val="24"/>
          <w:szCs w:val="24"/>
        </w:rPr>
        <w:t xml:space="preserve">the leverage area would be passive components, which are bought in as made, no customisation. This would be </w:t>
      </w:r>
      <w:r w:rsidR="00D74678">
        <w:rPr>
          <w:rFonts w:ascii="Times New Roman" w:eastAsia="Times New Roman" w:hAnsi="Times New Roman" w:cs="Times New Roman"/>
          <w:color w:val="000000" w:themeColor="text1"/>
          <w:sz w:val="24"/>
          <w:szCs w:val="24"/>
        </w:rPr>
        <w:t xml:space="preserve">most electric components such as </w:t>
      </w:r>
      <w:r w:rsidR="00774EDA">
        <w:rPr>
          <w:rFonts w:ascii="Times New Roman" w:eastAsia="Times New Roman" w:hAnsi="Times New Roman" w:cs="Times New Roman"/>
          <w:color w:val="000000" w:themeColor="text1"/>
          <w:sz w:val="24"/>
          <w:szCs w:val="24"/>
        </w:rPr>
        <w:t xml:space="preserve">capacitors, </w:t>
      </w:r>
      <w:r w:rsidR="00D74678">
        <w:rPr>
          <w:rFonts w:ascii="Times New Roman" w:eastAsia="Times New Roman" w:hAnsi="Times New Roman" w:cs="Times New Roman"/>
          <w:color w:val="000000" w:themeColor="text1"/>
          <w:sz w:val="24"/>
          <w:szCs w:val="24"/>
        </w:rPr>
        <w:t xml:space="preserve">and </w:t>
      </w:r>
      <w:r w:rsidR="00774EDA">
        <w:rPr>
          <w:rFonts w:ascii="Times New Roman" w:eastAsia="Times New Roman" w:hAnsi="Times New Roman" w:cs="Times New Roman"/>
          <w:color w:val="000000" w:themeColor="text1"/>
          <w:sz w:val="24"/>
          <w:szCs w:val="24"/>
        </w:rPr>
        <w:t>resistors</w:t>
      </w:r>
      <w:r w:rsidR="00D74678">
        <w:rPr>
          <w:rFonts w:ascii="Times New Roman" w:eastAsia="Times New Roman" w:hAnsi="Times New Roman" w:cs="Times New Roman"/>
          <w:color w:val="000000" w:themeColor="text1"/>
          <w:sz w:val="24"/>
          <w:szCs w:val="24"/>
        </w:rPr>
        <w:t xml:space="preserve">. </w:t>
      </w:r>
      <w:r w:rsidR="00ED0C18">
        <w:rPr>
          <w:rFonts w:ascii="Times New Roman" w:eastAsia="Times New Roman" w:hAnsi="Times New Roman" w:cs="Times New Roman"/>
          <w:color w:val="000000" w:themeColor="text1"/>
          <w:sz w:val="24"/>
          <w:szCs w:val="24"/>
        </w:rPr>
        <w:t xml:space="preserve">In this category, it is easy to find a supplier as each supplier is offering a part that could be relatively easily found elsewhere. This is the </w:t>
      </w:r>
      <w:r w:rsidR="007E2C97">
        <w:rPr>
          <w:rFonts w:ascii="Times New Roman" w:eastAsia="Times New Roman" w:hAnsi="Times New Roman" w:cs="Times New Roman"/>
          <w:color w:val="000000" w:themeColor="text1"/>
          <w:sz w:val="24"/>
          <w:szCs w:val="24"/>
        </w:rPr>
        <w:t>largest proportion of spend in Sony, with an annual spend of £2,829,000</w:t>
      </w:r>
      <w:r w:rsidR="00702E5A">
        <w:rPr>
          <w:rFonts w:ascii="Times New Roman" w:eastAsia="Times New Roman" w:hAnsi="Times New Roman" w:cs="Times New Roman"/>
          <w:color w:val="000000" w:themeColor="text1"/>
          <w:sz w:val="24"/>
          <w:szCs w:val="24"/>
        </w:rPr>
        <w:t>.</w:t>
      </w:r>
    </w:p>
    <w:p w14:paraId="56CD2F62" w14:textId="77777777" w:rsidR="005201DF" w:rsidRDefault="00702E5A" w:rsidP="0072490E">
      <w:pPr>
        <w:spacing w:after="0"/>
        <w:ind w:left="284"/>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last category to explore is critical parts. The items that fall under this </w:t>
      </w:r>
      <w:r w:rsidR="00FD72AB">
        <w:rPr>
          <w:rFonts w:ascii="Times New Roman" w:eastAsia="Times New Roman" w:hAnsi="Times New Roman" w:cs="Times New Roman"/>
          <w:color w:val="000000" w:themeColor="text1"/>
          <w:sz w:val="24"/>
          <w:szCs w:val="24"/>
        </w:rPr>
        <w:t xml:space="preserve">category have a high risk, as not many suppliers supply the item, and a high profit potential. </w:t>
      </w:r>
      <w:r w:rsidR="009677CE">
        <w:rPr>
          <w:rFonts w:ascii="Times New Roman" w:eastAsia="Times New Roman" w:hAnsi="Times New Roman" w:cs="Times New Roman"/>
          <w:color w:val="000000" w:themeColor="text1"/>
          <w:sz w:val="24"/>
          <w:szCs w:val="24"/>
        </w:rPr>
        <w:t xml:space="preserve">This is sub-categories such as </w:t>
      </w:r>
      <w:r w:rsidR="003561D9">
        <w:rPr>
          <w:rFonts w:ascii="Times New Roman" w:eastAsia="Times New Roman" w:hAnsi="Times New Roman" w:cs="Times New Roman"/>
          <w:color w:val="000000" w:themeColor="text1"/>
          <w:sz w:val="24"/>
          <w:szCs w:val="24"/>
        </w:rPr>
        <w:t>long lead time parts for an urgent upcoming project where purchases have been placed at Sony’s risk</w:t>
      </w:r>
      <w:r w:rsidR="001034B0">
        <w:rPr>
          <w:rFonts w:ascii="Times New Roman" w:eastAsia="Times New Roman" w:hAnsi="Times New Roman" w:cs="Times New Roman"/>
          <w:color w:val="000000" w:themeColor="text1"/>
          <w:sz w:val="24"/>
          <w:szCs w:val="24"/>
        </w:rPr>
        <w:t>, or parts critical to a design of a project. An example of this in Sony is due to the Covid-19 pandemic, the supply o</w:t>
      </w:r>
      <w:r w:rsidR="00592056">
        <w:rPr>
          <w:rFonts w:ascii="Times New Roman" w:eastAsia="Times New Roman" w:hAnsi="Times New Roman" w:cs="Times New Roman"/>
          <w:color w:val="000000" w:themeColor="text1"/>
          <w:sz w:val="24"/>
          <w:szCs w:val="24"/>
        </w:rPr>
        <w:t xml:space="preserve">f microchip parts was very </w:t>
      </w:r>
      <w:proofErr w:type="gramStart"/>
      <w:r w:rsidR="00592056">
        <w:rPr>
          <w:rFonts w:ascii="Times New Roman" w:eastAsia="Times New Roman" w:hAnsi="Times New Roman" w:cs="Times New Roman"/>
          <w:color w:val="000000" w:themeColor="text1"/>
          <w:sz w:val="24"/>
          <w:szCs w:val="24"/>
        </w:rPr>
        <w:t>limited</w:t>
      </w:r>
      <w:proofErr w:type="gramEnd"/>
      <w:r w:rsidR="00592056">
        <w:rPr>
          <w:rFonts w:ascii="Times New Roman" w:eastAsia="Times New Roman" w:hAnsi="Times New Roman" w:cs="Times New Roman"/>
          <w:color w:val="000000" w:themeColor="text1"/>
          <w:sz w:val="24"/>
          <w:szCs w:val="24"/>
        </w:rPr>
        <w:t xml:space="preserve"> and these are used on our biggest running model for our biggest customer</w:t>
      </w:r>
      <w:r w:rsidR="00C86CB6">
        <w:rPr>
          <w:rFonts w:ascii="Times New Roman" w:eastAsia="Times New Roman" w:hAnsi="Times New Roman" w:cs="Times New Roman"/>
          <w:color w:val="000000" w:themeColor="text1"/>
          <w:sz w:val="24"/>
          <w:szCs w:val="24"/>
        </w:rPr>
        <w:t xml:space="preserve">. To allow us to get these parts, very long lead time purchase orders had to be placed to secure some stock to allow us to get parts to run. </w:t>
      </w:r>
      <w:r w:rsidR="00AD7549">
        <w:rPr>
          <w:rFonts w:ascii="Times New Roman" w:eastAsia="Times New Roman" w:hAnsi="Times New Roman" w:cs="Times New Roman"/>
          <w:color w:val="000000" w:themeColor="text1"/>
          <w:sz w:val="24"/>
          <w:szCs w:val="24"/>
        </w:rPr>
        <w:t>This category is the next biggest spend in Sony, with an annual spending of around £2,483,</w:t>
      </w:r>
      <w:r w:rsidR="00392656">
        <w:rPr>
          <w:rFonts w:ascii="Times New Roman" w:eastAsia="Times New Roman" w:hAnsi="Times New Roman" w:cs="Times New Roman"/>
          <w:color w:val="000000" w:themeColor="text1"/>
          <w:sz w:val="24"/>
          <w:szCs w:val="24"/>
        </w:rPr>
        <w:t>600.</w:t>
      </w:r>
      <w:r w:rsidR="005201DF">
        <w:rPr>
          <w:rFonts w:ascii="Times New Roman" w:eastAsia="Times New Roman" w:hAnsi="Times New Roman" w:cs="Times New Roman"/>
          <w:color w:val="000000" w:themeColor="text1"/>
          <w:sz w:val="24"/>
          <w:szCs w:val="24"/>
        </w:rPr>
        <w:t xml:space="preserve"> </w:t>
      </w:r>
    </w:p>
    <w:p w14:paraId="2017230A" w14:textId="3D99F808" w:rsidR="00702E5A" w:rsidRPr="0072490E" w:rsidRDefault="005201DF" w:rsidP="0072490E">
      <w:pPr>
        <w:spacing w:after="0"/>
        <w:ind w:left="284"/>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There is a list of approved suppliers that people can select from when choosing a supplier.</w:t>
      </w:r>
    </w:p>
    <w:p w14:paraId="2959E54B" w14:textId="77777777" w:rsidR="00CC346E" w:rsidRDefault="00CC346E" w:rsidP="00CC346E">
      <w:pPr>
        <w:pStyle w:val="ListParagraph"/>
        <w:spacing w:after="0"/>
        <w:ind w:left="567"/>
        <w:rPr>
          <w:rFonts w:ascii="Times New Roman" w:eastAsia="Times New Roman" w:hAnsi="Times New Roman" w:cs="Times New Roman"/>
          <w:color w:val="000000" w:themeColor="text1"/>
          <w:sz w:val="24"/>
          <w:szCs w:val="24"/>
        </w:rPr>
      </w:pPr>
    </w:p>
    <w:p w14:paraId="2729BE7F" w14:textId="14189E1C" w:rsidR="00744B00" w:rsidRDefault="63B0FA4D" w:rsidP="5FA455B4">
      <w:pPr>
        <w:pStyle w:val="ListParagraph"/>
        <w:numPr>
          <w:ilvl w:val="0"/>
          <w:numId w:val="1"/>
        </w:numPr>
        <w:spacing w:after="0"/>
        <w:ind w:left="567" w:hanging="283"/>
        <w:rPr>
          <w:rFonts w:ascii="Times New Roman" w:eastAsia="Times New Roman" w:hAnsi="Times New Roman" w:cs="Times New Roman"/>
          <w:color w:val="000000" w:themeColor="text1"/>
          <w:sz w:val="24"/>
          <w:szCs w:val="24"/>
        </w:rPr>
      </w:pPr>
      <w:r w:rsidRPr="5FA455B4">
        <w:rPr>
          <w:rFonts w:ascii="Times New Roman" w:eastAsia="Times New Roman" w:hAnsi="Times New Roman" w:cs="Times New Roman"/>
          <w:color w:val="000000" w:themeColor="text1"/>
          <w:sz w:val="24"/>
          <w:szCs w:val="24"/>
        </w:rPr>
        <w:t>Develop your organi</w:t>
      </w:r>
      <w:r w:rsidR="00CC346E">
        <w:rPr>
          <w:rFonts w:ascii="Times New Roman" w:eastAsia="Times New Roman" w:hAnsi="Times New Roman" w:cs="Times New Roman"/>
          <w:color w:val="000000" w:themeColor="text1"/>
          <w:sz w:val="24"/>
          <w:szCs w:val="24"/>
        </w:rPr>
        <w:t>s</w:t>
      </w:r>
      <w:r w:rsidRPr="5FA455B4">
        <w:rPr>
          <w:rFonts w:ascii="Times New Roman" w:eastAsia="Times New Roman" w:hAnsi="Times New Roman" w:cs="Times New Roman"/>
          <w:color w:val="000000" w:themeColor="text1"/>
          <w:sz w:val="24"/>
          <w:szCs w:val="24"/>
        </w:rPr>
        <w:t xml:space="preserve">ation’s purchasing profile using the </w:t>
      </w:r>
      <w:r w:rsidR="5A8D706D" w:rsidRPr="08AC105E">
        <w:rPr>
          <w:rFonts w:ascii="Times New Roman" w:eastAsia="Times New Roman" w:hAnsi="Times New Roman" w:cs="Times New Roman"/>
          <w:color w:val="000000" w:themeColor="text1"/>
          <w:sz w:val="24"/>
          <w:szCs w:val="24"/>
        </w:rPr>
        <w:t>‘</w:t>
      </w:r>
      <w:r w:rsidR="30C5DE6C" w:rsidRPr="5FA455B4">
        <w:rPr>
          <w:rFonts w:ascii="Times New Roman" w:eastAsia="Times New Roman" w:hAnsi="Times New Roman" w:cs="Times New Roman"/>
          <w:color w:val="000000" w:themeColor="text1"/>
          <w:sz w:val="24"/>
          <w:szCs w:val="24"/>
        </w:rPr>
        <w:t>P</w:t>
      </w:r>
      <w:r w:rsidRPr="5FA455B4">
        <w:rPr>
          <w:rFonts w:ascii="Times New Roman" w:eastAsia="Times New Roman" w:hAnsi="Times New Roman" w:cs="Times New Roman"/>
          <w:color w:val="000000" w:themeColor="text1"/>
          <w:sz w:val="24"/>
          <w:szCs w:val="24"/>
        </w:rPr>
        <w:t xml:space="preserve">urchasing </w:t>
      </w:r>
      <w:r w:rsidR="4BF326DB" w:rsidRPr="5FA455B4">
        <w:rPr>
          <w:rFonts w:ascii="Times New Roman" w:eastAsia="Times New Roman" w:hAnsi="Times New Roman" w:cs="Times New Roman"/>
          <w:color w:val="000000" w:themeColor="text1"/>
          <w:sz w:val="24"/>
          <w:szCs w:val="24"/>
        </w:rPr>
        <w:t>D</w:t>
      </w:r>
      <w:r w:rsidRPr="5FA455B4">
        <w:rPr>
          <w:rFonts w:ascii="Times New Roman" w:eastAsia="Times New Roman" w:hAnsi="Times New Roman" w:cs="Times New Roman"/>
          <w:color w:val="000000" w:themeColor="text1"/>
          <w:sz w:val="24"/>
          <w:szCs w:val="24"/>
        </w:rPr>
        <w:t xml:space="preserve">evelopment </w:t>
      </w:r>
      <w:r w:rsidR="62634DDA" w:rsidRPr="08AC105E">
        <w:rPr>
          <w:rFonts w:ascii="Times New Roman" w:eastAsia="Times New Roman" w:hAnsi="Times New Roman" w:cs="Times New Roman"/>
          <w:color w:val="000000" w:themeColor="text1"/>
          <w:sz w:val="24"/>
          <w:szCs w:val="24"/>
        </w:rPr>
        <w:t>M</w:t>
      </w:r>
      <w:r w:rsidRPr="08AC105E">
        <w:rPr>
          <w:rFonts w:ascii="Times New Roman" w:eastAsia="Times New Roman" w:hAnsi="Times New Roman" w:cs="Times New Roman"/>
          <w:color w:val="000000" w:themeColor="text1"/>
          <w:sz w:val="24"/>
          <w:szCs w:val="24"/>
        </w:rPr>
        <w:t>atrix</w:t>
      </w:r>
      <w:r w:rsidR="14C09E84" w:rsidRPr="08AC105E">
        <w:rPr>
          <w:rFonts w:ascii="Times New Roman" w:eastAsia="Times New Roman" w:hAnsi="Times New Roman" w:cs="Times New Roman"/>
          <w:color w:val="000000" w:themeColor="text1"/>
          <w:sz w:val="24"/>
          <w:szCs w:val="24"/>
        </w:rPr>
        <w:t>’</w:t>
      </w:r>
      <w:r w:rsidRPr="08AC105E">
        <w:rPr>
          <w:rFonts w:ascii="Times New Roman" w:eastAsia="Times New Roman" w:hAnsi="Times New Roman" w:cs="Times New Roman"/>
          <w:color w:val="000000" w:themeColor="text1"/>
          <w:sz w:val="24"/>
          <w:szCs w:val="24"/>
        </w:rPr>
        <w:t>.</w:t>
      </w:r>
      <w:r w:rsidR="04B98D97" w:rsidRPr="5FA455B4">
        <w:rPr>
          <w:rFonts w:ascii="Times New Roman" w:eastAsia="Times New Roman" w:hAnsi="Times New Roman" w:cs="Times New Roman"/>
          <w:color w:val="000000" w:themeColor="text1"/>
          <w:sz w:val="24"/>
          <w:szCs w:val="24"/>
        </w:rPr>
        <w:t xml:space="preserve"> (2</w:t>
      </w:r>
      <w:r w:rsidR="00B14CF5">
        <w:rPr>
          <w:rFonts w:ascii="Times New Roman" w:eastAsia="Times New Roman" w:hAnsi="Times New Roman" w:cs="Times New Roman"/>
          <w:color w:val="000000" w:themeColor="text1"/>
          <w:sz w:val="24"/>
          <w:szCs w:val="24"/>
        </w:rPr>
        <w:t>4</w:t>
      </w:r>
      <w:r w:rsidR="00CF1465">
        <w:rPr>
          <w:rFonts w:ascii="Times New Roman" w:eastAsia="Times New Roman" w:hAnsi="Times New Roman" w:cs="Times New Roman"/>
          <w:color w:val="000000" w:themeColor="text1"/>
          <w:sz w:val="24"/>
          <w:szCs w:val="24"/>
        </w:rPr>
        <w:t xml:space="preserve"> marks</w:t>
      </w:r>
      <w:r w:rsidR="04B98D97" w:rsidRPr="5FA455B4">
        <w:rPr>
          <w:rFonts w:ascii="Times New Roman" w:eastAsia="Times New Roman" w:hAnsi="Times New Roman" w:cs="Times New Roman"/>
          <w:color w:val="000000" w:themeColor="text1"/>
          <w:sz w:val="24"/>
          <w:szCs w:val="24"/>
        </w:rPr>
        <w:t>)</w:t>
      </w:r>
    </w:p>
    <w:p w14:paraId="687A347F" w14:textId="13AE7DAA" w:rsidR="00744B00" w:rsidRDefault="00744B00" w:rsidP="5FA455B4">
      <w:pPr>
        <w:spacing w:after="0" w:line="240" w:lineRule="auto"/>
        <w:ind w:left="284"/>
        <w:rPr>
          <w:rFonts w:ascii="Times New Roman" w:eastAsia="Times New Roman" w:hAnsi="Times New Roman" w:cs="Times New Roman"/>
          <w:color w:val="000000" w:themeColor="text1"/>
          <w:sz w:val="24"/>
          <w:szCs w:val="24"/>
        </w:rPr>
      </w:pPr>
    </w:p>
    <w:p w14:paraId="15416837" w14:textId="0E894EBF" w:rsidR="00744B00" w:rsidRDefault="00392656" w:rsidP="5FA455B4">
      <w:pPr>
        <w:spacing w:after="0" w:line="240" w:lineRule="auto"/>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The purchasing development matrix </w:t>
      </w:r>
      <w:r w:rsidR="00A87EE6">
        <w:rPr>
          <w:rFonts w:ascii="Arial" w:eastAsia="Arial" w:hAnsi="Arial" w:cs="Arial"/>
          <w:color w:val="000000" w:themeColor="text1"/>
          <w:sz w:val="24"/>
          <w:szCs w:val="24"/>
        </w:rPr>
        <w:t xml:space="preserve">enables businesses to identify what stage the purchasing is operating at within the business. </w:t>
      </w:r>
      <w:r w:rsidR="00EE2357">
        <w:rPr>
          <w:rFonts w:ascii="Arial" w:eastAsia="Arial" w:hAnsi="Arial" w:cs="Arial"/>
          <w:color w:val="000000" w:themeColor="text1"/>
          <w:sz w:val="24"/>
          <w:szCs w:val="24"/>
        </w:rPr>
        <w:t xml:space="preserve">It helps businesses to identify what they are best at performing at, and which categories need improvement, or potentially outsourcing to other companies who are better at </w:t>
      </w:r>
      <w:r w:rsidR="00833924">
        <w:rPr>
          <w:rFonts w:ascii="Arial" w:eastAsia="Arial" w:hAnsi="Arial" w:cs="Arial"/>
          <w:color w:val="000000" w:themeColor="text1"/>
          <w:sz w:val="24"/>
          <w:szCs w:val="24"/>
        </w:rPr>
        <w:t xml:space="preserve">doing those tasks. The stage of the purchasing development within Sony is </w:t>
      </w:r>
      <w:r w:rsidR="0022461E">
        <w:rPr>
          <w:rFonts w:ascii="Arial" w:eastAsia="Arial" w:hAnsi="Arial" w:cs="Arial"/>
          <w:color w:val="000000" w:themeColor="text1"/>
          <w:sz w:val="24"/>
          <w:szCs w:val="24"/>
        </w:rPr>
        <w:t xml:space="preserve">mostly within the mature stage, with certain measurement areas falling into the developing </w:t>
      </w:r>
      <w:r w:rsidR="00190C06">
        <w:rPr>
          <w:rFonts w:ascii="Arial" w:eastAsia="Arial" w:hAnsi="Arial" w:cs="Arial"/>
          <w:color w:val="000000" w:themeColor="text1"/>
          <w:sz w:val="24"/>
          <w:szCs w:val="24"/>
        </w:rPr>
        <w:t xml:space="preserve">stage, and some being in advanced. </w:t>
      </w:r>
      <w:r w:rsidR="00170735">
        <w:rPr>
          <w:rFonts w:ascii="Arial" w:eastAsia="Arial" w:hAnsi="Arial" w:cs="Arial"/>
          <w:color w:val="000000" w:themeColor="text1"/>
          <w:sz w:val="24"/>
          <w:szCs w:val="24"/>
        </w:rPr>
        <w:t xml:space="preserve">Please see a </w:t>
      </w:r>
      <w:proofErr w:type="gramStart"/>
      <w:r w:rsidR="00170735">
        <w:rPr>
          <w:rFonts w:ascii="Arial" w:eastAsia="Arial" w:hAnsi="Arial" w:cs="Arial"/>
          <w:color w:val="000000" w:themeColor="text1"/>
          <w:sz w:val="24"/>
          <w:szCs w:val="24"/>
        </w:rPr>
        <w:t>filled out</w:t>
      </w:r>
      <w:proofErr w:type="gramEnd"/>
      <w:r w:rsidR="00170735">
        <w:rPr>
          <w:rFonts w:ascii="Arial" w:eastAsia="Arial" w:hAnsi="Arial" w:cs="Arial"/>
          <w:color w:val="000000" w:themeColor="text1"/>
          <w:sz w:val="24"/>
          <w:szCs w:val="24"/>
        </w:rPr>
        <w:t xml:space="preserve"> version of the purchasing development matrix for Sony below:</w:t>
      </w:r>
    </w:p>
    <w:p w14:paraId="0362F55D" w14:textId="02A995F3" w:rsidR="004A441D" w:rsidRDefault="004A441D" w:rsidP="5FA455B4">
      <w:pPr>
        <w:spacing w:after="0" w:line="240" w:lineRule="auto"/>
        <w:rPr>
          <w:rFonts w:ascii="Arial" w:eastAsia="Arial" w:hAnsi="Arial" w:cs="Arial"/>
          <w:color w:val="000000" w:themeColor="text1"/>
          <w:sz w:val="24"/>
          <w:szCs w:val="24"/>
        </w:rPr>
      </w:pPr>
      <w:r w:rsidRPr="004A441D">
        <w:rPr>
          <w:rFonts w:ascii="Arial" w:eastAsia="Arial" w:hAnsi="Arial" w:cs="Arial"/>
          <w:color w:val="000000" w:themeColor="text1"/>
          <w:sz w:val="24"/>
          <w:szCs w:val="24"/>
        </w:rPr>
        <w:lastRenderedPageBreak/>
        <w:drawing>
          <wp:inline distT="0" distB="0" distL="0" distR="0" wp14:anchorId="3EEA2EB8" wp14:editId="398409F4">
            <wp:extent cx="5731510" cy="3045460"/>
            <wp:effectExtent l="0" t="0" r="2540" b="2540"/>
            <wp:docPr id="2076364596"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364596" name="Picture 1" descr="A screenshot of a report&#10;&#10;Description automatically generated"/>
                    <pic:cNvPicPr/>
                  </pic:nvPicPr>
                  <pic:blipFill>
                    <a:blip r:embed="rId11"/>
                    <a:stretch>
                      <a:fillRect/>
                    </a:stretch>
                  </pic:blipFill>
                  <pic:spPr>
                    <a:xfrm>
                      <a:off x="0" y="0"/>
                      <a:ext cx="5731510" cy="3045460"/>
                    </a:xfrm>
                    <a:prstGeom prst="rect">
                      <a:avLst/>
                    </a:prstGeom>
                  </pic:spPr>
                </pic:pic>
              </a:graphicData>
            </a:graphic>
          </wp:inline>
        </w:drawing>
      </w:r>
    </w:p>
    <w:p w14:paraId="4887207F" w14:textId="62950C29" w:rsidR="00744B00" w:rsidRDefault="00744B00" w:rsidP="5FA455B4">
      <w:pPr>
        <w:spacing w:after="0" w:line="240" w:lineRule="auto"/>
        <w:rPr>
          <w:rFonts w:ascii="Arial" w:eastAsia="Arial" w:hAnsi="Arial" w:cs="Arial"/>
          <w:color w:val="000000" w:themeColor="text1"/>
          <w:sz w:val="24"/>
          <w:szCs w:val="24"/>
        </w:rPr>
      </w:pPr>
    </w:p>
    <w:p w14:paraId="2A18E1CB" w14:textId="77777777" w:rsidR="001B27F3" w:rsidRDefault="001B27F3" w:rsidP="5FA455B4">
      <w:pPr>
        <w:spacing w:after="0" w:line="240" w:lineRule="auto"/>
        <w:rPr>
          <w:rFonts w:ascii="Arial" w:eastAsia="Arial" w:hAnsi="Arial" w:cs="Arial"/>
          <w:color w:val="000000" w:themeColor="text1"/>
          <w:sz w:val="24"/>
          <w:szCs w:val="24"/>
        </w:rPr>
      </w:pPr>
    </w:p>
    <w:p w14:paraId="05E93EAC" w14:textId="62D1C399" w:rsidR="00080F7D" w:rsidRDefault="003D5D42" w:rsidP="5FA455B4">
      <w:pPr>
        <w:spacing w:after="0" w:line="240" w:lineRule="auto"/>
        <w:rPr>
          <w:rFonts w:ascii="Arial" w:eastAsia="Arial" w:hAnsi="Arial" w:cs="Arial"/>
          <w:color w:val="000000" w:themeColor="text1"/>
          <w:sz w:val="24"/>
          <w:szCs w:val="24"/>
        </w:rPr>
      </w:pPr>
      <w:r>
        <w:rPr>
          <w:rFonts w:ascii="Arial" w:eastAsia="Arial" w:hAnsi="Arial" w:cs="Arial"/>
          <w:color w:val="000000" w:themeColor="text1"/>
          <w:sz w:val="24"/>
          <w:szCs w:val="24"/>
        </w:rPr>
        <w:t xml:space="preserve">To understand this further, please see an explanation of why the </w:t>
      </w:r>
      <w:r w:rsidR="00DA42B7">
        <w:rPr>
          <w:rFonts w:ascii="Arial" w:eastAsia="Arial" w:hAnsi="Arial" w:cs="Arial"/>
          <w:color w:val="000000" w:themeColor="text1"/>
          <w:sz w:val="24"/>
          <w:szCs w:val="24"/>
        </w:rPr>
        <w:t xml:space="preserve">activity was chosen for the respective category (infant, awakening, developing, mature, or advanced). The activity breakdown analysis was chosen as mature as </w:t>
      </w:r>
      <w:r w:rsidR="007C5293">
        <w:rPr>
          <w:rFonts w:ascii="Arial" w:eastAsia="Arial" w:hAnsi="Arial" w:cs="Arial"/>
          <w:color w:val="000000" w:themeColor="text1"/>
          <w:sz w:val="24"/>
          <w:szCs w:val="24"/>
        </w:rPr>
        <w:t xml:space="preserve">everyone has set tasks they need to do and understands why they need to do it, for the supplier aspect of it, the procurement team have also been out on benchmarking activities to suppliers to understand how parts are made to deepen their knowledge. This was marked as mature and not advanced </w:t>
      </w:r>
      <w:r w:rsidR="00A50CDD">
        <w:rPr>
          <w:rFonts w:ascii="Arial" w:eastAsia="Arial" w:hAnsi="Arial" w:cs="Arial"/>
          <w:color w:val="000000" w:themeColor="text1"/>
          <w:sz w:val="24"/>
          <w:szCs w:val="24"/>
        </w:rPr>
        <w:t xml:space="preserve">as although the activity breakdown is clear, not everyone in the department is cross trained to do this </w:t>
      </w:r>
      <w:r w:rsidR="00D338F7">
        <w:rPr>
          <w:rFonts w:ascii="Arial" w:eastAsia="Arial" w:hAnsi="Arial" w:cs="Arial"/>
          <w:color w:val="000000" w:themeColor="text1"/>
          <w:sz w:val="24"/>
          <w:szCs w:val="24"/>
        </w:rPr>
        <w:t xml:space="preserve">so if someone is off ill there may not be any cover. The purchasing organisational structure was marked as advanced </w:t>
      </w:r>
      <w:r w:rsidR="00E140EE">
        <w:rPr>
          <w:rFonts w:ascii="Arial" w:eastAsia="Arial" w:hAnsi="Arial" w:cs="Arial"/>
          <w:color w:val="000000" w:themeColor="text1"/>
          <w:sz w:val="24"/>
          <w:szCs w:val="24"/>
        </w:rPr>
        <w:t>as there is a clear procurement department within the business with roles and responsibilities clearly communicated</w:t>
      </w:r>
      <w:r w:rsidR="00722B42">
        <w:rPr>
          <w:rFonts w:ascii="Arial" w:eastAsia="Arial" w:hAnsi="Arial" w:cs="Arial"/>
          <w:color w:val="000000" w:themeColor="text1"/>
          <w:sz w:val="24"/>
          <w:szCs w:val="24"/>
        </w:rPr>
        <w:t xml:space="preserve">, close to this, the function position within the business is marked as advanced too as </w:t>
      </w:r>
      <w:r w:rsidR="00C410A6">
        <w:rPr>
          <w:rFonts w:ascii="Arial" w:eastAsia="Arial" w:hAnsi="Arial" w:cs="Arial"/>
          <w:color w:val="000000" w:themeColor="text1"/>
          <w:sz w:val="24"/>
          <w:szCs w:val="24"/>
        </w:rPr>
        <w:t>the purchasing department does the buying for the whole business. If a department needs to have something purchased, a form is sent to the purchasing department</w:t>
      </w:r>
      <w:r w:rsidR="00FA36EC">
        <w:rPr>
          <w:rFonts w:ascii="Arial" w:eastAsia="Arial" w:hAnsi="Arial" w:cs="Arial"/>
          <w:color w:val="000000" w:themeColor="text1"/>
          <w:sz w:val="24"/>
          <w:szCs w:val="24"/>
        </w:rPr>
        <w:t xml:space="preserve"> filled out and then the purchasing department does the buying. The extent of training/ development of the buyer is marked as </w:t>
      </w:r>
      <w:r w:rsidR="00621D2B">
        <w:rPr>
          <w:rFonts w:ascii="Arial" w:eastAsia="Arial" w:hAnsi="Arial" w:cs="Arial"/>
          <w:color w:val="000000" w:themeColor="text1"/>
          <w:sz w:val="24"/>
          <w:szCs w:val="24"/>
        </w:rPr>
        <w:t xml:space="preserve">mature as although the people within the department undergo regular in house and external training, there is always more training that could take place to develop people and their skills. </w:t>
      </w:r>
      <w:r w:rsidR="00CB2BE3">
        <w:rPr>
          <w:rFonts w:ascii="Arial" w:eastAsia="Arial" w:hAnsi="Arial" w:cs="Arial"/>
          <w:color w:val="000000" w:themeColor="text1"/>
          <w:sz w:val="24"/>
          <w:szCs w:val="24"/>
        </w:rPr>
        <w:t xml:space="preserve">The measurement of the purchasing performance has been marked as developing. This is because some aspects of purchasing performance are evaluated, such as cost analysis and incoming parts quality, there is no current system in place to measure whether suppliers are delivering on time in full. Before this aspect can be progressed, the OTIF tracker first must be implemented. This could be an aspect where </w:t>
      </w:r>
      <w:r w:rsidR="00BC30A2">
        <w:rPr>
          <w:rFonts w:ascii="Arial" w:eastAsia="Arial" w:hAnsi="Arial" w:cs="Arial"/>
          <w:color w:val="000000" w:themeColor="text1"/>
          <w:sz w:val="24"/>
          <w:szCs w:val="24"/>
        </w:rPr>
        <w:t>supplier delivery tracking could be outsourced, or a new system implemented to track it. The other information technology systems have also been marked as developing because Sony currently operates with a very outdated system of oracle (pre 2011 system). To keep up with other businesses purchasing systems, the system which is in use needs to be updated as technology is a rapidly developing sector.</w:t>
      </w:r>
      <w:r w:rsidR="00080F7D">
        <w:rPr>
          <w:rFonts w:ascii="Arial" w:eastAsia="Arial" w:hAnsi="Arial" w:cs="Arial"/>
          <w:color w:val="000000" w:themeColor="text1"/>
          <w:sz w:val="24"/>
          <w:szCs w:val="24"/>
        </w:rPr>
        <w:t xml:space="preserve"> The last few areas on the purchasing development matrix were categorised into mature/ advanced stages due to expertise and clear systems in place within the business.</w:t>
      </w:r>
    </w:p>
    <w:p w14:paraId="38D65552" w14:textId="2D049C97" w:rsidR="00080F7D" w:rsidRDefault="00080F7D" w:rsidP="5FA455B4">
      <w:pPr>
        <w:spacing w:after="0" w:line="240" w:lineRule="auto"/>
        <w:rPr>
          <w:rFonts w:ascii="Arial" w:eastAsia="Arial" w:hAnsi="Arial" w:cs="Arial"/>
          <w:color w:val="000000" w:themeColor="text1"/>
          <w:sz w:val="24"/>
          <w:szCs w:val="24"/>
        </w:rPr>
      </w:pPr>
      <w:r>
        <w:rPr>
          <w:rFonts w:ascii="Arial" w:eastAsia="Arial" w:hAnsi="Arial" w:cs="Arial"/>
          <w:color w:val="000000" w:themeColor="text1"/>
          <w:sz w:val="24"/>
          <w:szCs w:val="24"/>
        </w:rPr>
        <w:lastRenderedPageBreak/>
        <w:t xml:space="preserve">As </w:t>
      </w:r>
      <w:proofErr w:type="gramStart"/>
      <w:r>
        <w:rPr>
          <w:rFonts w:ascii="Arial" w:eastAsia="Arial" w:hAnsi="Arial" w:cs="Arial"/>
          <w:color w:val="000000" w:themeColor="text1"/>
          <w:sz w:val="24"/>
          <w:szCs w:val="24"/>
        </w:rPr>
        <w:t>the majority of</w:t>
      </w:r>
      <w:proofErr w:type="gramEnd"/>
      <w:r>
        <w:rPr>
          <w:rFonts w:ascii="Arial" w:eastAsia="Arial" w:hAnsi="Arial" w:cs="Arial"/>
          <w:color w:val="000000" w:themeColor="text1"/>
          <w:sz w:val="24"/>
          <w:szCs w:val="24"/>
        </w:rPr>
        <w:t xml:space="preserve"> the areas were marked as mature, it means that </w:t>
      </w:r>
      <w:r w:rsidR="00564EBF">
        <w:rPr>
          <w:rFonts w:ascii="Arial" w:eastAsia="Arial" w:hAnsi="Arial" w:cs="Arial"/>
          <w:color w:val="000000" w:themeColor="text1"/>
          <w:sz w:val="24"/>
          <w:szCs w:val="24"/>
        </w:rPr>
        <w:t xml:space="preserve">there are many specialist staff in place, and systems can be quite rigid with </w:t>
      </w:r>
      <w:r w:rsidR="00F128C5">
        <w:rPr>
          <w:rFonts w:ascii="Arial" w:eastAsia="Arial" w:hAnsi="Arial" w:cs="Arial"/>
          <w:color w:val="000000" w:themeColor="text1"/>
          <w:sz w:val="24"/>
          <w:szCs w:val="24"/>
        </w:rPr>
        <w:t>procedures</w:t>
      </w:r>
      <w:r w:rsidR="00564EBF">
        <w:rPr>
          <w:rFonts w:ascii="Arial" w:eastAsia="Arial" w:hAnsi="Arial" w:cs="Arial"/>
          <w:color w:val="000000" w:themeColor="text1"/>
          <w:sz w:val="24"/>
          <w:szCs w:val="24"/>
        </w:rPr>
        <w:t xml:space="preserve"> clearly marked down with no room for change. To develop the purchasing system further, more creativity needs to take place</w:t>
      </w:r>
      <w:r w:rsidR="00F128C5">
        <w:rPr>
          <w:rFonts w:ascii="Arial" w:eastAsia="Arial" w:hAnsi="Arial" w:cs="Arial"/>
          <w:color w:val="000000" w:themeColor="text1"/>
          <w:sz w:val="24"/>
          <w:szCs w:val="24"/>
        </w:rPr>
        <w:t>, an even stronger central supply needs to be established, more supply needs to take place in the leverage sector, over other sectors to guarantee more negotiation power. It is also key that Sony team players understand the total acquisition cost, not just look at the cheapest unit cost, but understand the total cost, more specialist training could take place to develop this.</w:t>
      </w:r>
    </w:p>
    <w:p w14:paraId="379A73A1" w14:textId="77777777" w:rsidR="001B27F3" w:rsidRDefault="001B27F3" w:rsidP="5FA455B4">
      <w:pPr>
        <w:spacing w:after="0" w:line="240" w:lineRule="auto"/>
        <w:rPr>
          <w:rFonts w:ascii="Arial" w:eastAsia="Arial" w:hAnsi="Arial" w:cs="Arial"/>
          <w:color w:val="000000" w:themeColor="text1"/>
          <w:sz w:val="24"/>
          <w:szCs w:val="24"/>
        </w:rPr>
      </w:pPr>
    </w:p>
    <w:p w14:paraId="6D03F0E6" w14:textId="77777777" w:rsidR="001B27F3" w:rsidRDefault="001B27F3" w:rsidP="5FA455B4">
      <w:pPr>
        <w:spacing w:after="0" w:line="240" w:lineRule="auto"/>
        <w:rPr>
          <w:rFonts w:ascii="Arial" w:eastAsia="Arial" w:hAnsi="Arial" w:cs="Arial"/>
          <w:color w:val="000000" w:themeColor="text1"/>
          <w:sz w:val="24"/>
          <w:szCs w:val="24"/>
        </w:rPr>
      </w:pPr>
    </w:p>
    <w:p w14:paraId="676405D3" w14:textId="2760DB43" w:rsidR="00744B00" w:rsidRDefault="00744B00" w:rsidP="5FA455B4">
      <w:pPr>
        <w:spacing w:after="0" w:line="240" w:lineRule="auto"/>
        <w:rPr>
          <w:rFonts w:ascii="Arial" w:eastAsia="Arial" w:hAnsi="Arial" w:cs="Arial"/>
          <w:color w:val="000000" w:themeColor="text1"/>
          <w:sz w:val="24"/>
          <w:szCs w:val="24"/>
        </w:rPr>
      </w:pPr>
    </w:p>
    <w:p w14:paraId="6CA711A7" w14:textId="0C75992E" w:rsidR="00744B00" w:rsidRDefault="7C55AD45" w:rsidP="5FA455B4">
      <w:pPr>
        <w:spacing w:after="0" w:line="240" w:lineRule="auto"/>
        <w:ind w:left="284"/>
        <w:rPr>
          <w:rFonts w:ascii="Times New Roman" w:eastAsia="Times New Roman" w:hAnsi="Times New Roman" w:cs="Times New Roman"/>
          <w:b/>
          <w:bCs/>
          <w:color w:val="000000" w:themeColor="text1"/>
          <w:sz w:val="24"/>
          <w:szCs w:val="24"/>
        </w:rPr>
      </w:pPr>
      <w:r w:rsidRPr="5FA455B4">
        <w:rPr>
          <w:rFonts w:ascii="Times New Roman" w:eastAsia="Times New Roman" w:hAnsi="Times New Roman" w:cs="Times New Roman"/>
          <w:b/>
          <w:bCs/>
          <w:color w:val="000000" w:themeColor="text1"/>
          <w:sz w:val="24"/>
          <w:szCs w:val="24"/>
          <w:u w:val="single"/>
        </w:rPr>
        <w:t>Question 2:</w:t>
      </w:r>
      <w:r w:rsidRPr="5FA455B4">
        <w:rPr>
          <w:rFonts w:ascii="Times New Roman" w:eastAsia="Times New Roman" w:hAnsi="Times New Roman" w:cs="Times New Roman"/>
          <w:b/>
          <w:bCs/>
          <w:color w:val="000000" w:themeColor="text1"/>
          <w:sz w:val="24"/>
          <w:szCs w:val="24"/>
        </w:rPr>
        <w:t xml:space="preserve"> Cost</w:t>
      </w:r>
      <w:r w:rsidR="54005AA4" w:rsidRPr="08AC105E">
        <w:rPr>
          <w:rFonts w:ascii="Times New Roman" w:eastAsia="Times New Roman" w:hAnsi="Times New Roman" w:cs="Times New Roman"/>
          <w:b/>
          <w:bCs/>
          <w:color w:val="000000" w:themeColor="text1"/>
          <w:sz w:val="24"/>
          <w:szCs w:val="24"/>
        </w:rPr>
        <w:t>,</w:t>
      </w:r>
      <w:r w:rsidRPr="08AC105E">
        <w:rPr>
          <w:rFonts w:ascii="Times New Roman" w:eastAsia="Times New Roman" w:hAnsi="Times New Roman" w:cs="Times New Roman"/>
          <w:b/>
          <w:bCs/>
          <w:color w:val="000000" w:themeColor="text1"/>
          <w:sz w:val="24"/>
          <w:szCs w:val="24"/>
        </w:rPr>
        <w:t xml:space="preserve"> </w:t>
      </w:r>
      <w:r w:rsidRPr="5FA455B4">
        <w:rPr>
          <w:rFonts w:ascii="Times New Roman" w:eastAsia="Times New Roman" w:hAnsi="Times New Roman" w:cs="Times New Roman"/>
          <w:b/>
          <w:bCs/>
          <w:color w:val="000000" w:themeColor="text1"/>
          <w:sz w:val="24"/>
          <w:szCs w:val="24"/>
        </w:rPr>
        <w:t xml:space="preserve">Pricing </w:t>
      </w:r>
      <w:r w:rsidR="12C8D68B" w:rsidRPr="08AC105E">
        <w:rPr>
          <w:rFonts w:ascii="Times New Roman" w:eastAsia="Times New Roman" w:hAnsi="Times New Roman" w:cs="Times New Roman"/>
          <w:b/>
          <w:bCs/>
          <w:color w:val="000000" w:themeColor="text1"/>
          <w:sz w:val="24"/>
          <w:szCs w:val="24"/>
        </w:rPr>
        <w:t xml:space="preserve">and Outsourcing </w:t>
      </w:r>
      <w:r w:rsidRPr="5FA455B4">
        <w:rPr>
          <w:rFonts w:ascii="Times New Roman" w:eastAsia="Times New Roman" w:hAnsi="Times New Roman" w:cs="Times New Roman"/>
          <w:b/>
          <w:bCs/>
          <w:color w:val="000000" w:themeColor="text1"/>
          <w:sz w:val="24"/>
          <w:szCs w:val="24"/>
        </w:rPr>
        <w:t>in Procurement (</w:t>
      </w:r>
      <w:r w:rsidR="27ABBAD3" w:rsidRPr="5FA455B4">
        <w:rPr>
          <w:rFonts w:ascii="Times New Roman" w:eastAsia="Times New Roman" w:hAnsi="Times New Roman" w:cs="Times New Roman"/>
          <w:b/>
          <w:bCs/>
          <w:color w:val="000000" w:themeColor="text1"/>
          <w:sz w:val="24"/>
          <w:szCs w:val="24"/>
        </w:rPr>
        <w:t>33</w:t>
      </w:r>
      <w:r w:rsidR="00B14CF5">
        <w:rPr>
          <w:rFonts w:ascii="Times New Roman" w:eastAsia="Times New Roman" w:hAnsi="Times New Roman" w:cs="Times New Roman"/>
          <w:b/>
          <w:bCs/>
          <w:color w:val="000000" w:themeColor="text1"/>
          <w:sz w:val="24"/>
          <w:szCs w:val="24"/>
        </w:rPr>
        <w:t xml:space="preserve"> </w:t>
      </w:r>
      <w:r w:rsidRPr="5FA455B4">
        <w:rPr>
          <w:rFonts w:ascii="Times New Roman" w:eastAsia="Times New Roman" w:hAnsi="Times New Roman" w:cs="Times New Roman"/>
          <w:b/>
          <w:bCs/>
          <w:color w:val="000000" w:themeColor="text1"/>
          <w:sz w:val="24"/>
          <w:szCs w:val="24"/>
        </w:rPr>
        <w:t>marks)</w:t>
      </w:r>
    </w:p>
    <w:p w14:paraId="0885D896" w14:textId="5C6B7194" w:rsidR="00744B00" w:rsidRDefault="00744B00" w:rsidP="5FA455B4">
      <w:pPr>
        <w:spacing w:after="0" w:line="240" w:lineRule="auto"/>
        <w:ind w:left="720"/>
        <w:rPr>
          <w:rFonts w:ascii="Times New Roman" w:eastAsia="Times New Roman" w:hAnsi="Times New Roman" w:cs="Times New Roman"/>
          <w:color w:val="000000" w:themeColor="text1"/>
        </w:rPr>
      </w:pPr>
    </w:p>
    <w:p w14:paraId="6909606F" w14:textId="0C85AA6F" w:rsidR="00744B00" w:rsidRDefault="7C55AD45" w:rsidP="5FA455B4">
      <w:pPr>
        <w:pStyle w:val="ListParagraph"/>
        <w:numPr>
          <w:ilvl w:val="0"/>
          <w:numId w:val="3"/>
        </w:numPr>
        <w:spacing w:after="0" w:line="240" w:lineRule="auto"/>
        <w:ind w:left="567" w:hanging="283"/>
        <w:rPr>
          <w:rFonts w:ascii="Times New Roman" w:eastAsia="Times New Roman" w:hAnsi="Times New Roman" w:cs="Times New Roman"/>
          <w:color w:val="000000" w:themeColor="text1"/>
          <w:sz w:val="24"/>
          <w:szCs w:val="24"/>
        </w:rPr>
      </w:pPr>
      <w:r w:rsidRPr="5FA455B4">
        <w:rPr>
          <w:rFonts w:ascii="Times New Roman" w:eastAsia="Times New Roman" w:hAnsi="Times New Roman" w:cs="Times New Roman"/>
          <w:color w:val="000000" w:themeColor="text1"/>
          <w:sz w:val="24"/>
          <w:szCs w:val="24"/>
        </w:rPr>
        <w:t>D</w:t>
      </w:r>
      <w:r w:rsidR="28AF31BC" w:rsidRPr="5FA455B4">
        <w:rPr>
          <w:rFonts w:ascii="Times New Roman" w:eastAsia="Times New Roman" w:hAnsi="Times New Roman" w:cs="Times New Roman"/>
          <w:color w:val="000000" w:themeColor="text1"/>
          <w:sz w:val="24"/>
          <w:szCs w:val="24"/>
        </w:rPr>
        <w:t>iscuss</w:t>
      </w:r>
      <w:r w:rsidRPr="5FA455B4">
        <w:rPr>
          <w:rFonts w:ascii="Times New Roman" w:eastAsia="Times New Roman" w:hAnsi="Times New Roman" w:cs="Times New Roman"/>
          <w:color w:val="000000" w:themeColor="text1"/>
          <w:sz w:val="24"/>
          <w:szCs w:val="24"/>
        </w:rPr>
        <w:t xml:space="preserve"> the concept of Total Acquisition Cost and Total Cost of Ownership by using the ‘Price-Cost Iceberg’ analogy. </w:t>
      </w:r>
      <w:r w:rsidR="74E52C57" w:rsidRPr="5FA455B4">
        <w:rPr>
          <w:rFonts w:ascii="Times New Roman" w:eastAsia="Times New Roman" w:hAnsi="Times New Roman" w:cs="Times New Roman"/>
          <w:color w:val="000000" w:themeColor="text1"/>
          <w:sz w:val="24"/>
          <w:szCs w:val="24"/>
        </w:rPr>
        <w:t xml:space="preserve">Justify your discussion with your workplace related </w:t>
      </w:r>
      <w:r w:rsidR="60B6FD45" w:rsidRPr="5FA455B4">
        <w:rPr>
          <w:rFonts w:ascii="Times New Roman" w:eastAsia="Times New Roman" w:hAnsi="Times New Roman" w:cs="Times New Roman"/>
          <w:color w:val="000000" w:themeColor="text1"/>
          <w:sz w:val="24"/>
          <w:szCs w:val="24"/>
        </w:rPr>
        <w:t>examples</w:t>
      </w:r>
      <w:r w:rsidR="74E52C57" w:rsidRPr="5FA455B4">
        <w:rPr>
          <w:rFonts w:ascii="Times New Roman" w:eastAsia="Times New Roman" w:hAnsi="Times New Roman" w:cs="Times New Roman"/>
          <w:color w:val="000000" w:themeColor="text1"/>
          <w:sz w:val="24"/>
          <w:szCs w:val="24"/>
        </w:rPr>
        <w:t xml:space="preserve">. </w:t>
      </w:r>
      <w:r w:rsidRPr="5FA455B4">
        <w:rPr>
          <w:rFonts w:ascii="Times New Roman" w:eastAsia="Times New Roman" w:hAnsi="Times New Roman" w:cs="Times New Roman"/>
          <w:color w:val="000000" w:themeColor="text1"/>
          <w:sz w:val="24"/>
          <w:szCs w:val="24"/>
        </w:rPr>
        <w:t>(</w:t>
      </w:r>
      <w:r w:rsidR="00B14CF5">
        <w:rPr>
          <w:rFonts w:ascii="Times New Roman" w:eastAsia="Times New Roman" w:hAnsi="Times New Roman" w:cs="Times New Roman"/>
          <w:color w:val="000000" w:themeColor="text1"/>
          <w:sz w:val="24"/>
          <w:szCs w:val="24"/>
        </w:rPr>
        <w:t>20</w:t>
      </w:r>
      <w:r w:rsidRPr="5FA455B4">
        <w:rPr>
          <w:rFonts w:ascii="Times New Roman" w:eastAsia="Times New Roman" w:hAnsi="Times New Roman" w:cs="Times New Roman"/>
          <w:color w:val="000000" w:themeColor="text1"/>
          <w:sz w:val="24"/>
          <w:szCs w:val="24"/>
        </w:rPr>
        <w:t xml:space="preserve"> marks)</w:t>
      </w:r>
    </w:p>
    <w:p w14:paraId="0A886FD9" w14:textId="08562227" w:rsidR="00744B00" w:rsidRDefault="00BC30A2" w:rsidP="5FA455B4">
      <w:pPr>
        <w:spacing w:after="0" w:line="24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price-cost iceberg analogy is </w:t>
      </w:r>
      <w:r w:rsidR="00585066">
        <w:rPr>
          <w:rFonts w:ascii="Times New Roman" w:eastAsia="Times New Roman" w:hAnsi="Times New Roman" w:cs="Times New Roman"/>
          <w:color w:val="000000" w:themeColor="text1"/>
          <w:sz w:val="24"/>
          <w:szCs w:val="24"/>
        </w:rPr>
        <w:t>generally used to encourage people to look beyond the initial unit pricing cost</w:t>
      </w:r>
      <w:r w:rsidR="00037EEB">
        <w:rPr>
          <w:rFonts w:ascii="Times New Roman" w:eastAsia="Times New Roman" w:hAnsi="Times New Roman" w:cs="Times New Roman"/>
          <w:color w:val="000000" w:themeColor="text1"/>
          <w:sz w:val="24"/>
          <w:szCs w:val="24"/>
        </w:rPr>
        <w:t>, and to delve deeper into the total cost of the goods. It is thought that people only consider the price when buying items/ parts, especially in a manufacturing industry such as Sony. However, there are much more things that need to be considered than price</w:t>
      </w:r>
      <w:r w:rsidR="00104C13">
        <w:rPr>
          <w:rFonts w:ascii="Times New Roman" w:eastAsia="Times New Roman" w:hAnsi="Times New Roman" w:cs="Times New Roman"/>
          <w:color w:val="000000" w:themeColor="text1"/>
          <w:sz w:val="24"/>
          <w:szCs w:val="24"/>
        </w:rPr>
        <w:t xml:space="preserve">, such as </w:t>
      </w:r>
      <w:r w:rsidR="0087597F">
        <w:rPr>
          <w:rFonts w:ascii="Times New Roman" w:eastAsia="Times New Roman" w:hAnsi="Times New Roman" w:cs="Times New Roman"/>
          <w:color w:val="000000" w:themeColor="text1"/>
          <w:sz w:val="24"/>
          <w:szCs w:val="24"/>
        </w:rPr>
        <w:t xml:space="preserve">quality, training, delays, inventory costs, and delivery costs, just to name a few. </w:t>
      </w:r>
      <w:r w:rsidR="000619BC">
        <w:rPr>
          <w:rFonts w:ascii="Times New Roman" w:eastAsia="Times New Roman" w:hAnsi="Times New Roman" w:cs="Times New Roman"/>
          <w:color w:val="000000" w:themeColor="text1"/>
          <w:sz w:val="24"/>
          <w:szCs w:val="24"/>
        </w:rPr>
        <w:t xml:space="preserve">The total Acquisition Cost is </w:t>
      </w:r>
      <w:r w:rsidR="00E37E68">
        <w:rPr>
          <w:rFonts w:ascii="Times New Roman" w:eastAsia="Times New Roman" w:hAnsi="Times New Roman" w:cs="Times New Roman"/>
          <w:color w:val="000000" w:themeColor="text1"/>
          <w:sz w:val="24"/>
          <w:szCs w:val="24"/>
        </w:rPr>
        <w:t>a term typically used to explain this</w:t>
      </w:r>
      <w:r w:rsidR="00241412">
        <w:rPr>
          <w:rFonts w:ascii="Times New Roman" w:eastAsia="Times New Roman" w:hAnsi="Times New Roman" w:cs="Times New Roman"/>
          <w:color w:val="000000" w:themeColor="text1"/>
          <w:sz w:val="24"/>
          <w:szCs w:val="24"/>
        </w:rPr>
        <w:t xml:space="preserve">, and the term Total Cost of Ownership is very similar, however, </w:t>
      </w:r>
      <w:r w:rsidR="0044149F">
        <w:rPr>
          <w:rFonts w:ascii="Times New Roman" w:eastAsia="Times New Roman" w:hAnsi="Times New Roman" w:cs="Times New Roman"/>
          <w:color w:val="000000" w:themeColor="text1"/>
          <w:sz w:val="24"/>
          <w:szCs w:val="24"/>
        </w:rPr>
        <w:t xml:space="preserve">companies use the latter more often when referring to parts which are going to be retained for longer, and have higher costs related to that aspect. </w:t>
      </w:r>
      <w:r w:rsidR="00C763A8">
        <w:rPr>
          <w:rFonts w:ascii="Times New Roman" w:eastAsia="Times New Roman" w:hAnsi="Times New Roman" w:cs="Times New Roman"/>
          <w:color w:val="000000" w:themeColor="text1"/>
          <w:sz w:val="24"/>
          <w:szCs w:val="24"/>
        </w:rPr>
        <w:t xml:space="preserve">There are generally four main factors which impact pricing decisions, these are </w:t>
      </w:r>
      <w:r w:rsidR="00BE5D77">
        <w:rPr>
          <w:rFonts w:ascii="Times New Roman" w:eastAsia="Times New Roman" w:hAnsi="Times New Roman" w:cs="Times New Roman"/>
          <w:color w:val="000000" w:themeColor="text1"/>
          <w:sz w:val="24"/>
          <w:szCs w:val="24"/>
        </w:rPr>
        <w:t xml:space="preserve">competition, value, cost of production, and strategic value. These all impact the pricing decisions within a market. </w:t>
      </w:r>
      <w:r w:rsidR="00C41E1C">
        <w:rPr>
          <w:rFonts w:ascii="Times New Roman" w:eastAsia="Times New Roman" w:hAnsi="Times New Roman" w:cs="Times New Roman"/>
          <w:color w:val="000000" w:themeColor="text1"/>
          <w:sz w:val="24"/>
          <w:szCs w:val="24"/>
        </w:rPr>
        <w:t xml:space="preserve">When Sony </w:t>
      </w:r>
      <w:r w:rsidR="00307517">
        <w:rPr>
          <w:rFonts w:ascii="Times New Roman" w:eastAsia="Times New Roman" w:hAnsi="Times New Roman" w:cs="Times New Roman"/>
          <w:color w:val="000000" w:themeColor="text1"/>
          <w:sz w:val="24"/>
          <w:szCs w:val="24"/>
        </w:rPr>
        <w:t xml:space="preserve">selects suppliers for parts or other items that need to be purchased within a business, there is already a </w:t>
      </w:r>
      <w:r w:rsidR="003F66CB">
        <w:rPr>
          <w:rFonts w:ascii="Times New Roman" w:eastAsia="Times New Roman" w:hAnsi="Times New Roman" w:cs="Times New Roman"/>
          <w:color w:val="000000" w:themeColor="text1"/>
          <w:sz w:val="24"/>
          <w:szCs w:val="24"/>
        </w:rPr>
        <w:t xml:space="preserve">list of vendors that Sony have worked to approve, and lists </w:t>
      </w:r>
      <w:proofErr w:type="gramStart"/>
      <w:r w:rsidR="003F66CB">
        <w:rPr>
          <w:rFonts w:ascii="Times New Roman" w:eastAsia="Times New Roman" w:hAnsi="Times New Roman" w:cs="Times New Roman"/>
          <w:color w:val="000000" w:themeColor="text1"/>
          <w:sz w:val="24"/>
          <w:szCs w:val="24"/>
        </w:rPr>
        <w:t>all of</w:t>
      </w:r>
      <w:proofErr w:type="gramEnd"/>
      <w:r w:rsidR="003F66CB">
        <w:rPr>
          <w:rFonts w:ascii="Times New Roman" w:eastAsia="Times New Roman" w:hAnsi="Times New Roman" w:cs="Times New Roman"/>
          <w:color w:val="000000" w:themeColor="text1"/>
          <w:sz w:val="24"/>
          <w:szCs w:val="24"/>
        </w:rPr>
        <w:t xml:space="preserve"> </w:t>
      </w:r>
      <w:r w:rsidR="00EB5013">
        <w:rPr>
          <w:rFonts w:ascii="Times New Roman" w:eastAsia="Times New Roman" w:hAnsi="Times New Roman" w:cs="Times New Roman"/>
          <w:color w:val="000000" w:themeColor="text1"/>
          <w:sz w:val="24"/>
          <w:szCs w:val="24"/>
        </w:rPr>
        <w:t>the contract terms, i.e., the delivery method</w:t>
      </w:r>
      <w:r w:rsidR="00BD1917">
        <w:rPr>
          <w:rFonts w:ascii="Times New Roman" w:eastAsia="Times New Roman" w:hAnsi="Times New Roman" w:cs="Times New Roman"/>
          <w:color w:val="000000" w:themeColor="text1"/>
          <w:sz w:val="24"/>
          <w:szCs w:val="24"/>
        </w:rPr>
        <w:t xml:space="preserve"> – is it ex-works? If so there is more responsibility for Sony to organise collection and shipment, therefore the cost of buying that </w:t>
      </w:r>
      <w:proofErr w:type="gramStart"/>
      <w:r w:rsidR="00BD1917">
        <w:rPr>
          <w:rFonts w:ascii="Times New Roman" w:eastAsia="Times New Roman" w:hAnsi="Times New Roman" w:cs="Times New Roman"/>
          <w:color w:val="000000" w:themeColor="text1"/>
          <w:sz w:val="24"/>
          <w:szCs w:val="24"/>
        </w:rPr>
        <w:t>particular part</w:t>
      </w:r>
      <w:proofErr w:type="gramEnd"/>
      <w:r w:rsidR="00BD1917">
        <w:rPr>
          <w:rFonts w:ascii="Times New Roman" w:eastAsia="Times New Roman" w:hAnsi="Times New Roman" w:cs="Times New Roman"/>
          <w:color w:val="000000" w:themeColor="text1"/>
          <w:sz w:val="24"/>
          <w:szCs w:val="24"/>
        </w:rPr>
        <w:t xml:space="preserve"> from the vendor will be more expensive. The delivery method that Sony prefer to use is </w:t>
      </w:r>
      <w:r w:rsidR="009C70F5">
        <w:rPr>
          <w:rFonts w:ascii="Times New Roman" w:eastAsia="Times New Roman" w:hAnsi="Times New Roman" w:cs="Times New Roman"/>
          <w:color w:val="000000" w:themeColor="text1"/>
          <w:sz w:val="24"/>
          <w:szCs w:val="24"/>
        </w:rPr>
        <w:t xml:space="preserve">either delivered at place or delivery duty paid, this way Sony will not incur extra shipping costs. </w:t>
      </w:r>
      <w:r w:rsidR="007C1CC1">
        <w:rPr>
          <w:rFonts w:ascii="Times New Roman" w:eastAsia="Times New Roman" w:hAnsi="Times New Roman" w:cs="Times New Roman"/>
          <w:color w:val="000000" w:themeColor="text1"/>
          <w:sz w:val="24"/>
          <w:szCs w:val="24"/>
        </w:rPr>
        <w:t xml:space="preserve">When going to suppliers and issuing an invitation to tender for any parts, Sony will request the supplier to roll up the costs of the preferred shipping method (DDP/ </w:t>
      </w:r>
      <w:r w:rsidR="00C85243">
        <w:rPr>
          <w:rFonts w:ascii="Times New Roman" w:eastAsia="Times New Roman" w:hAnsi="Times New Roman" w:cs="Times New Roman"/>
          <w:color w:val="000000" w:themeColor="text1"/>
          <w:sz w:val="24"/>
          <w:szCs w:val="24"/>
        </w:rPr>
        <w:t xml:space="preserve">DAP) into the unit cost of the item so they will not have to spend any unforeseen costs. This way, the shipping cost is already rolled into the unit cost and each supplier can be evaluated on the same grounds more easily and efficiently. </w:t>
      </w:r>
      <w:r w:rsidR="000F0894">
        <w:rPr>
          <w:rFonts w:ascii="Times New Roman" w:eastAsia="Times New Roman" w:hAnsi="Times New Roman" w:cs="Times New Roman"/>
          <w:color w:val="000000" w:themeColor="text1"/>
          <w:sz w:val="24"/>
          <w:szCs w:val="24"/>
        </w:rPr>
        <w:t xml:space="preserve">In Sony, recently, training has been rolled out on this subject of total cost of ownership to encourage buyers to </w:t>
      </w:r>
      <w:proofErr w:type="gramStart"/>
      <w:r w:rsidR="000F0894">
        <w:rPr>
          <w:rFonts w:ascii="Times New Roman" w:eastAsia="Times New Roman" w:hAnsi="Times New Roman" w:cs="Times New Roman"/>
          <w:color w:val="000000" w:themeColor="text1"/>
          <w:sz w:val="24"/>
          <w:szCs w:val="24"/>
        </w:rPr>
        <w:t>take into account</w:t>
      </w:r>
      <w:proofErr w:type="gramEnd"/>
      <w:r w:rsidR="000F0894">
        <w:rPr>
          <w:rFonts w:ascii="Times New Roman" w:eastAsia="Times New Roman" w:hAnsi="Times New Roman" w:cs="Times New Roman"/>
          <w:color w:val="000000" w:themeColor="text1"/>
          <w:sz w:val="24"/>
          <w:szCs w:val="24"/>
        </w:rPr>
        <w:t xml:space="preserve"> all the various aspects of cost involved, rather than just quickest and cheapest unit cost suppliers.</w:t>
      </w:r>
      <w:r w:rsidR="00C853F4">
        <w:rPr>
          <w:rFonts w:ascii="Times New Roman" w:eastAsia="Times New Roman" w:hAnsi="Times New Roman" w:cs="Times New Roman"/>
          <w:color w:val="000000" w:themeColor="text1"/>
          <w:sz w:val="24"/>
          <w:szCs w:val="24"/>
        </w:rPr>
        <w:t xml:space="preserve"> </w:t>
      </w:r>
      <w:r w:rsidR="002D6FB0">
        <w:rPr>
          <w:rFonts w:ascii="Times New Roman" w:eastAsia="Times New Roman" w:hAnsi="Times New Roman" w:cs="Times New Roman"/>
          <w:color w:val="000000" w:themeColor="text1"/>
          <w:sz w:val="24"/>
          <w:szCs w:val="24"/>
        </w:rPr>
        <w:t xml:space="preserve">Inventory is also an issue in Sony, which is why just in time delivery is critical, this is also a key point that needs to be taken into consideration when purchasing. </w:t>
      </w:r>
      <w:r w:rsidR="00C853F4">
        <w:rPr>
          <w:rFonts w:ascii="Times New Roman" w:eastAsia="Times New Roman" w:hAnsi="Times New Roman" w:cs="Times New Roman"/>
          <w:color w:val="000000" w:themeColor="text1"/>
          <w:sz w:val="24"/>
          <w:szCs w:val="24"/>
        </w:rPr>
        <w:t xml:space="preserve">The price-cost iceberg is a very key analogy to businesses, and it is important that buyers take it into account, because if not, they could incur poor quality, late deliveries, </w:t>
      </w:r>
      <w:r w:rsidR="002D6FB0">
        <w:rPr>
          <w:rFonts w:ascii="Times New Roman" w:eastAsia="Times New Roman" w:hAnsi="Times New Roman" w:cs="Times New Roman"/>
          <w:color w:val="000000" w:themeColor="text1"/>
          <w:sz w:val="24"/>
          <w:szCs w:val="24"/>
        </w:rPr>
        <w:t xml:space="preserve">and </w:t>
      </w:r>
      <w:r w:rsidR="005201DF">
        <w:rPr>
          <w:rFonts w:ascii="Times New Roman" w:eastAsia="Times New Roman" w:hAnsi="Times New Roman" w:cs="Times New Roman"/>
          <w:color w:val="000000" w:themeColor="text1"/>
          <w:sz w:val="24"/>
          <w:szCs w:val="24"/>
        </w:rPr>
        <w:t xml:space="preserve">rejected parts, all which could severely impact the businesses profit and loss impact, and the business’ reputation overall. All of these are key to a business surviving. </w:t>
      </w:r>
    </w:p>
    <w:p w14:paraId="49E788C1" w14:textId="2A0493A5" w:rsidR="00744B00" w:rsidRDefault="00744B00" w:rsidP="5FA455B4">
      <w:pPr>
        <w:spacing w:after="0" w:line="240" w:lineRule="auto"/>
        <w:rPr>
          <w:rFonts w:ascii="Times New Roman" w:eastAsia="Times New Roman" w:hAnsi="Times New Roman" w:cs="Times New Roman"/>
          <w:color w:val="000000" w:themeColor="text1"/>
          <w:sz w:val="24"/>
          <w:szCs w:val="24"/>
        </w:rPr>
      </w:pPr>
    </w:p>
    <w:p w14:paraId="432BFD42" w14:textId="28368D09" w:rsidR="00744B00" w:rsidRDefault="7C55AD45" w:rsidP="5FA455B4">
      <w:pPr>
        <w:pStyle w:val="ListParagraph"/>
        <w:numPr>
          <w:ilvl w:val="0"/>
          <w:numId w:val="3"/>
        </w:numPr>
        <w:spacing w:after="0" w:line="240" w:lineRule="auto"/>
        <w:ind w:left="567" w:hanging="283"/>
        <w:rPr>
          <w:rFonts w:ascii="Times New Roman" w:eastAsia="Times New Roman" w:hAnsi="Times New Roman" w:cs="Times New Roman"/>
          <w:color w:val="000000" w:themeColor="text1"/>
          <w:sz w:val="24"/>
          <w:szCs w:val="24"/>
          <w:lang w:val="en-US"/>
        </w:rPr>
      </w:pPr>
      <w:r w:rsidRPr="5FA455B4">
        <w:rPr>
          <w:rFonts w:ascii="Times New Roman" w:eastAsia="Times New Roman" w:hAnsi="Times New Roman" w:cs="Times New Roman"/>
          <w:color w:val="000000" w:themeColor="text1"/>
          <w:sz w:val="24"/>
          <w:szCs w:val="24"/>
        </w:rPr>
        <w:t>Why do organi</w:t>
      </w:r>
      <w:r w:rsidR="00CF1465">
        <w:rPr>
          <w:rFonts w:ascii="Times New Roman" w:eastAsia="Times New Roman" w:hAnsi="Times New Roman" w:cs="Times New Roman"/>
          <w:color w:val="000000" w:themeColor="text1"/>
          <w:sz w:val="24"/>
          <w:szCs w:val="24"/>
        </w:rPr>
        <w:t>s</w:t>
      </w:r>
      <w:r w:rsidRPr="5FA455B4">
        <w:rPr>
          <w:rFonts w:ascii="Times New Roman" w:eastAsia="Times New Roman" w:hAnsi="Times New Roman" w:cs="Times New Roman"/>
          <w:color w:val="000000" w:themeColor="text1"/>
          <w:sz w:val="24"/>
          <w:szCs w:val="24"/>
        </w:rPr>
        <w:t>ations consider outsourcing and explain the key steps involved in the outsourcing process with your work-place related examples. (1</w:t>
      </w:r>
      <w:r w:rsidR="00B14CF5">
        <w:rPr>
          <w:rFonts w:ascii="Times New Roman" w:eastAsia="Times New Roman" w:hAnsi="Times New Roman" w:cs="Times New Roman"/>
          <w:color w:val="000000" w:themeColor="text1"/>
          <w:sz w:val="24"/>
          <w:szCs w:val="24"/>
        </w:rPr>
        <w:t>3</w:t>
      </w:r>
      <w:r w:rsidRPr="5FA455B4">
        <w:rPr>
          <w:rFonts w:ascii="Times New Roman" w:eastAsia="Times New Roman" w:hAnsi="Times New Roman" w:cs="Times New Roman"/>
          <w:color w:val="000000" w:themeColor="text1"/>
          <w:sz w:val="24"/>
          <w:szCs w:val="24"/>
        </w:rPr>
        <w:t xml:space="preserve"> marks)</w:t>
      </w:r>
    </w:p>
    <w:p w14:paraId="3721BB4D" w14:textId="480085C8" w:rsidR="00744B00" w:rsidRDefault="00A10C79" w:rsidP="00D32042">
      <w:pPr>
        <w:spacing w:after="0" w:line="240" w:lineRule="auto"/>
        <w:rPr>
          <w:rFonts w:ascii="Times New Roman" w:eastAsia="Times New Roman" w:hAnsi="Times New Roman" w:cs="Times New Roman"/>
          <w:color w:val="000000" w:themeColor="text1"/>
          <w:sz w:val="24"/>
          <w:szCs w:val="24"/>
          <w:lang w:val="en-US"/>
        </w:rPr>
      </w:pPr>
      <w:proofErr w:type="spellStart"/>
      <w:r>
        <w:rPr>
          <w:rFonts w:ascii="Times New Roman" w:eastAsia="Times New Roman" w:hAnsi="Times New Roman" w:cs="Times New Roman"/>
          <w:color w:val="000000" w:themeColor="text1"/>
          <w:sz w:val="24"/>
          <w:szCs w:val="24"/>
          <w:lang w:val="en-US"/>
        </w:rPr>
        <w:t>Organisations</w:t>
      </w:r>
      <w:proofErr w:type="spellEnd"/>
      <w:r w:rsidR="00D32042">
        <w:rPr>
          <w:rFonts w:ascii="Times New Roman" w:eastAsia="Times New Roman" w:hAnsi="Times New Roman" w:cs="Times New Roman"/>
          <w:color w:val="000000" w:themeColor="text1"/>
          <w:sz w:val="24"/>
          <w:szCs w:val="24"/>
          <w:lang w:val="en-US"/>
        </w:rPr>
        <w:t xml:space="preserve"> may consider outsourcing </w:t>
      </w:r>
      <w:r w:rsidR="00417C91">
        <w:rPr>
          <w:rFonts w:ascii="Times New Roman" w:eastAsia="Times New Roman" w:hAnsi="Times New Roman" w:cs="Times New Roman"/>
          <w:color w:val="000000" w:themeColor="text1"/>
          <w:sz w:val="24"/>
          <w:szCs w:val="24"/>
          <w:lang w:val="en-US"/>
        </w:rPr>
        <w:t xml:space="preserve">for any number of reasons, </w:t>
      </w:r>
      <w:r w:rsidR="000F5AFD">
        <w:rPr>
          <w:rFonts w:ascii="Times New Roman" w:eastAsia="Times New Roman" w:hAnsi="Times New Roman" w:cs="Times New Roman"/>
          <w:color w:val="000000" w:themeColor="text1"/>
          <w:sz w:val="24"/>
          <w:szCs w:val="24"/>
          <w:lang w:val="en-US"/>
        </w:rPr>
        <w:t xml:space="preserve">and outsourcing means using outside resources to perform tasks which are typically performed in </w:t>
      </w:r>
      <w:proofErr w:type="gramStart"/>
      <w:r w:rsidR="000F5AFD">
        <w:rPr>
          <w:rFonts w:ascii="Times New Roman" w:eastAsia="Times New Roman" w:hAnsi="Times New Roman" w:cs="Times New Roman"/>
          <w:color w:val="000000" w:themeColor="text1"/>
          <w:sz w:val="24"/>
          <w:szCs w:val="24"/>
          <w:lang w:val="en-US"/>
        </w:rPr>
        <w:t>house</w:t>
      </w:r>
      <w:proofErr w:type="gramEnd"/>
      <w:r w:rsidR="000F5AFD">
        <w:rPr>
          <w:rFonts w:ascii="Times New Roman" w:eastAsia="Times New Roman" w:hAnsi="Times New Roman" w:cs="Times New Roman"/>
          <w:color w:val="000000" w:themeColor="text1"/>
          <w:sz w:val="24"/>
          <w:szCs w:val="24"/>
          <w:lang w:val="en-US"/>
        </w:rPr>
        <w:t xml:space="preserve">. </w:t>
      </w:r>
      <w:r w:rsidR="009B7581">
        <w:rPr>
          <w:rFonts w:ascii="Times New Roman" w:eastAsia="Times New Roman" w:hAnsi="Times New Roman" w:cs="Times New Roman"/>
          <w:color w:val="000000" w:themeColor="text1"/>
          <w:sz w:val="24"/>
          <w:szCs w:val="24"/>
          <w:lang w:val="en-US"/>
        </w:rPr>
        <w:t xml:space="preserve">Some of the </w:t>
      </w:r>
      <w:r w:rsidR="009B7581">
        <w:rPr>
          <w:rFonts w:ascii="Times New Roman" w:eastAsia="Times New Roman" w:hAnsi="Times New Roman" w:cs="Times New Roman"/>
          <w:color w:val="000000" w:themeColor="text1"/>
          <w:sz w:val="24"/>
          <w:szCs w:val="24"/>
          <w:lang w:val="en-US"/>
        </w:rPr>
        <w:lastRenderedPageBreak/>
        <w:t xml:space="preserve">reasons why a business may consider outsourcing is quality, </w:t>
      </w:r>
      <w:r w:rsidR="007A2F0A">
        <w:rPr>
          <w:rFonts w:ascii="Times New Roman" w:eastAsia="Times New Roman" w:hAnsi="Times New Roman" w:cs="Times New Roman"/>
          <w:color w:val="000000" w:themeColor="text1"/>
          <w:sz w:val="24"/>
          <w:szCs w:val="24"/>
          <w:lang w:val="en-US"/>
        </w:rPr>
        <w:t xml:space="preserve">if a business wants to be known for high quality but that standard isn’t necessarily </w:t>
      </w:r>
      <w:proofErr w:type="gramStart"/>
      <w:r w:rsidR="007A2F0A">
        <w:rPr>
          <w:rFonts w:ascii="Times New Roman" w:eastAsia="Times New Roman" w:hAnsi="Times New Roman" w:cs="Times New Roman"/>
          <w:color w:val="000000" w:themeColor="text1"/>
          <w:sz w:val="24"/>
          <w:szCs w:val="24"/>
          <w:lang w:val="en-US"/>
        </w:rPr>
        <w:t>being achieved</w:t>
      </w:r>
      <w:proofErr w:type="gramEnd"/>
      <w:r w:rsidR="007A2F0A">
        <w:rPr>
          <w:rFonts w:ascii="Times New Roman" w:eastAsia="Times New Roman" w:hAnsi="Times New Roman" w:cs="Times New Roman"/>
          <w:color w:val="000000" w:themeColor="text1"/>
          <w:sz w:val="24"/>
          <w:szCs w:val="24"/>
          <w:lang w:val="en-US"/>
        </w:rPr>
        <w:t xml:space="preserve"> in house, the business could outsource it to a company who can deliver it. This is </w:t>
      </w:r>
      <w:proofErr w:type="gramStart"/>
      <w:r w:rsidR="007A2F0A">
        <w:rPr>
          <w:rFonts w:ascii="Times New Roman" w:eastAsia="Times New Roman" w:hAnsi="Times New Roman" w:cs="Times New Roman"/>
          <w:color w:val="000000" w:themeColor="text1"/>
          <w:sz w:val="24"/>
          <w:szCs w:val="24"/>
          <w:lang w:val="en-US"/>
        </w:rPr>
        <w:t>similar to</w:t>
      </w:r>
      <w:proofErr w:type="gramEnd"/>
      <w:r w:rsidR="00711389">
        <w:rPr>
          <w:rFonts w:ascii="Times New Roman" w:eastAsia="Times New Roman" w:hAnsi="Times New Roman" w:cs="Times New Roman"/>
          <w:color w:val="000000" w:themeColor="text1"/>
          <w:sz w:val="24"/>
          <w:szCs w:val="24"/>
          <w:lang w:val="en-US"/>
        </w:rPr>
        <w:t xml:space="preserve"> business and employee skill level, if a business doesn’t have the right manpower to</w:t>
      </w:r>
      <w:r w:rsidR="005B4BFC">
        <w:rPr>
          <w:rFonts w:ascii="Times New Roman" w:eastAsia="Times New Roman" w:hAnsi="Times New Roman" w:cs="Times New Roman"/>
          <w:color w:val="000000" w:themeColor="text1"/>
          <w:sz w:val="24"/>
          <w:szCs w:val="24"/>
          <w:lang w:val="en-US"/>
        </w:rPr>
        <w:t xml:space="preserve"> carryout a task (could be due to lack of experience), it could outsource that task to a business who does have that skill </w:t>
      </w:r>
      <w:r w:rsidR="003E6443">
        <w:rPr>
          <w:rFonts w:ascii="Times New Roman" w:eastAsia="Times New Roman" w:hAnsi="Times New Roman" w:cs="Times New Roman"/>
          <w:color w:val="000000" w:themeColor="text1"/>
          <w:sz w:val="24"/>
          <w:szCs w:val="24"/>
          <w:lang w:val="en-US"/>
        </w:rPr>
        <w:t xml:space="preserve">so it can still be achieved. Another reason why a business may outsource is due to demand, if the demand they are currently </w:t>
      </w:r>
      <w:r w:rsidR="0067491E">
        <w:rPr>
          <w:rFonts w:ascii="Times New Roman" w:eastAsia="Times New Roman" w:hAnsi="Times New Roman" w:cs="Times New Roman"/>
          <w:color w:val="000000" w:themeColor="text1"/>
          <w:sz w:val="24"/>
          <w:szCs w:val="24"/>
          <w:lang w:val="en-US"/>
        </w:rPr>
        <w:t>experiencing</w:t>
      </w:r>
      <w:r w:rsidR="003E6443">
        <w:rPr>
          <w:rFonts w:ascii="Times New Roman" w:eastAsia="Times New Roman" w:hAnsi="Times New Roman" w:cs="Times New Roman"/>
          <w:color w:val="000000" w:themeColor="text1"/>
          <w:sz w:val="24"/>
          <w:szCs w:val="24"/>
          <w:lang w:val="en-US"/>
        </w:rPr>
        <w:t xml:space="preserve"> from </w:t>
      </w:r>
      <w:r>
        <w:rPr>
          <w:rFonts w:ascii="Times New Roman" w:eastAsia="Times New Roman" w:hAnsi="Times New Roman" w:cs="Times New Roman"/>
          <w:color w:val="000000" w:themeColor="text1"/>
          <w:sz w:val="24"/>
          <w:szCs w:val="24"/>
          <w:lang w:val="en-US"/>
        </w:rPr>
        <w:t>customers</w:t>
      </w:r>
      <w:r w:rsidR="003E6443">
        <w:rPr>
          <w:rFonts w:ascii="Times New Roman" w:eastAsia="Times New Roman" w:hAnsi="Times New Roman" w:cs="Times New Roman"/>
          <w:color w:val="000000" w:themeColor="text1"/>
          <w:sz w:val="24"/>
          <w:szCs w:val="24"/>
          <w:lang w:val="en-US"/>
        </w:rPr>
        <w:t xml:space="preserve"> is above the business</w:t>
      </w:r>
      <w:r w:rsidR="00A4320A">
        <w:rPr>
          <w:rFonts w:ascii="Times New Roman" w:eastAsia="Times New Roman" w:hAnsi="Times New Roman" w:cs="Times New Roman"/>
          <w:color w:val="000000" w:themeColor="text1"/>
          <w:sz w:val="24"/>
          <w:szCs w:val="24"/>
          <w:lang w:val="en-US"/>
        </w:rPr>
        <w:t>’</w:t>
      </w:r>
      <w:r w:rsidR="003E6443">
        <w:rPr>
          <w:rFonts w:ascii="Times New Roman" w:eastAsia="Times New Roman" w:hAnsi="Times New Roman" w:cs="Times New Roman"/>
          <w:color w:val="000000" w:themeColor="text1"/>
          <w:sz w:val="24"/>
          <w:szCs w:val="24"/>
          <w:lang w:val="en-US"/>
        </w:rPr>
        <w:t xml:space="preserve"> capacity levels, they may outsource </w:t>
      </w:r>
      <w:r w:rsidR="0067491E">
        <w:rPr>
          <w:rFonts w:ascii="Times New Roman" w:eastAsia="Times New Roman" w:hAnsi="Times New Roman" w:cs="Times New Roman"/>
          <w:color w:val="000000" w:themeColor="text1"/>
          <w:sz w:val="24"/>
          <w:szCs w:val="24"/>
          <w:lang w:val="en-US"/>
        </w:rPr>
        <w:t xml:space="preserve">the production to an alternative business who can help support them in delivering these quantities. This is exactly the reason that Sony </w:t>
      </w:r>
      <w:r w:rsidR="00602ADF">
        <w:rPr>
          <w:rFonts w:ascii="Times New Roman" w:eastAsia="Times New Roman" w:hAnsi="Times New Roman" w:cs="Times New Roman"/>
          <w:color w:val="000000" w:themeColor="text1"/>
          <w:sz w:val="24"/>
          <w:szCs w:val="24"/>
          <w:lang w:val="en-US"/>
        </w:rPr>
        <w:t xml:space="preserve">uses outsourcing. In recent years, there has been a growth in the amount of customers that manufacture products within Sony, and the volumes of goods that these </w:t>
      </w:r>
      <w:r>
        <w:rPr>
          <w:rFonts w:ascii="Times New Roman" w:eastAsia="Times New Roman" w:hAnsi="Times New Roman" w:cs="Times New Roman"/>
          <w:color w:val="000000" w:themeColor="text1"/>
          <w:sz w:val="24"/>
          <w:szCs w:val="24"/>
          <w:lang w:val="en-US"/>
        </w:rPr>
        <w:t>customers</w:t>
      </w:r>
      <w:r w:rsidR="00602ADF">
        <w:rPr>
          <w:rFonts w:ascii="Times New Roman" w:eastAsia="Times New Roman" w:hAnsi="Times New Roman" w:cs="Times New Roman"/>
          <w:color w:val="000000" w:themeColor="text1"/>
          <w:sz w:val="24"/>
          <w:szCs w:val="24"/>
          <w:lang w:val="en-US"/>
        </w:rPr>
        <w:t xml:space="preserve"> need is also increasing, so to ensure that that Sony can match the customer’s demand, </w:t>
      </w:r>
      <w:r w:rsidR="00DF6BFD">
        <w:rPr>
          <w:rFonts w:ascii="Times New Roman" w:eastAsia="Times New Roman" w:hAnsi="Times New Roman" w:cs="Times New Roman"/>
          <w:color w:val="000000" w:themeColor="text1"/>
          <w:sz w:val="24"/>
          <w:szCs w:val="24"/>
          <w:lang w:val="en-US"/>
        </w:rPr>
        <w:t>a decision was made to outsource the surface mount technology side of the production process to a sister company</w:t>
      </w:r>
      <w:r>
        <w:rPr>
          <w:rFonts w:ascii="Times New Roman" w:eastAsia="Times New Roman" w:hAnsi="Times New Roman" w:cs="Times New Roman"/>
          <w:color w:val="000000" w:themeColor="text1"/>
          <w:sz w:val="24"/>
          <w:szCs w:val="24"/>
          <w:lang w:val="en-US"/>
        </w:rPr>
        <w:t xml:space="preserve"> who does have the extra capacity to build these products. </w:t>
      </w:r>
      <w:r w:rsidR="00A4320A">
        <w:rPr>
          <w:rFonts w:ascii="Times New Roman" w:eastAsia="Times New Roman" w:hAnsi="Times New Roman" w:cs="Times New Roman"/>
          <w:color w:val="000000" w:themeColor="text1"/>
          <w:sz w:val="24"/>
          <w:szCs w:val="24"/>
          <w:lang w:val="en-US"/>
        </w:rPr>
        <w:t>The key steps involved in coming to this outc</w:t>
      </w:r>
      <w:r w:rsidR="00F222F1">
        <w:rPr>
          <w:rFonts w:ascii="Times New Roman" w:eastAsia="Times New Roman" w:hAnsi="Times New Roman" w:cs="Times New Roman"/>
          <w:color w:val="000000" w:themeColor="text1"/>
          <w:sz w:val="24"/>
          <w:szCs w:val="24"/>
          <w:lang w:val="en-US"/>
        </w:rPr>
        <w:t xml:space="preserve">ome was to first identify the bottlenecks in production – why couldn’t Sony produce more boards? This was found to be because SMT (the first step in the production process) didn’t have enough capacity to build more boards, there </w:t>
      </w:r>
      <w:proofErr w:type="gramStart"/>
      <w:r w:rsidR="00F222F1">
        <w:rPr>
          <w:rFonts w:ascii="Times New Roman" w:eastAsia="Times New Roman" w:hAnsi="Times New Roman" w:cs="Times New Roman"/>
          <w:color w:val="000000" w:themeColor="text1"/>
          <w:sz w:val="24"/>
          <w:szCs w:val="24"/>
          <w:lang w:val="en-US"/>
        </w:rPr>
        <w:t>wasn't</w:t>
      </w:r>
      <w:proofErr w:type="gramEnd"/>
      <w:r w:rsidR="00F222F1">
        <w:rPr>
          <w:rFonts w:ascii="Times New Roman" w:eastAsia="Times New Roman" w:hAnsi="Times New Roman" w:cs="Times New Roman"/>
          <w:color w:val="000000" w:themeColor="text1"/>
          <w:sz w:val="24"/>
          <w:szCs w:val="24"/>
          <w:lang w:val="en-US"/>
        </w:rPr>
        <w:t xml:space="preserve"> enough machines to match the customer’s demand </w:t>
      </w:r>
      <w:r w:rsidR="006F44F6">
        <w:rPr>
          <w:rFonts w:ascii="Times New Roman" w:eastAsia="Times New Roman" w:hAnsi="Times New Roman" w:cs="Times New Roman"/>
          <w:color w:val="000000" w:themeColor="text1"/>
          <w:sz w:val="24"/>
          <w:szCs w:val="24"/>
          <w:lang w:val="en-US"/>
        </w:rPr>
        <w:t xml:space="preserve">even with the lines already on a </w:t>
      </w:r>
      <w:proofErr w:type="gramStart"/>
      <w:r w:rsidR="006F44F6">
        <w:rPr>
          <w:rFonts w:ascii="Times New Roman" w:eastAsia="Times New Roman" w:hAnsi="Times New Roman" w:cs="Times New Roman"/>
          <w:color w:val="000000" w:themeColor="text1"/>
          <w:sz w:val="24"/>
          <w:szCs w:val="24"/>
          <w:lang w:val="en-US"/>
        </w:rPr>
        <w:t>four shift</w:t>
      </w:r>
      <w:proofErr w:type="gramEnd"/>
      <w:r w:rsidR="006F44F6">
        <w:rPr>
          <w:rFonts w:ascii="Times New Roman" w:eastAsia="Times New Roman" w:hAnsi="Times New Roman" w:cs="Times New Roman"/>
          <w:color w:val="000000" w:themeColor="text1"/>
          <w:sz w:val="24"/>
          <w:szCs w:val="24"/>
          <w:lang w:val="en-US"/>
        </w:rPr>
        <w:t xml:space="preserve"> pattern. This helped to decide that SMT needed to be outsourced. The next stage was to </w:t>
      </w:r>
      <w:r w:rsidR="00240FF2">
        <w:rPr>
          <w:rFonts w:ascii="Times New Roman" w:eastAsia="Times New Roman" w:hAnsi="Times New Roman" w:cs="Times New Roman"/>
          <w:color w:val="000000" w:themeColor="text1"/>
          <w:sz w:val="24"/>
          <w:szCs w:val="24"/>
          <w:lang w:val="en-US"/>
        </w:rPr>
        <w:t xml:space="preserve">identify potential suitable companies who could produce these boards. </w:t>
      </w:r>
      <w:r w:rsidR="00626672">
        <w:rPr>
          <w:rFonts w:ascii="Times New Roman" w:eastAsia="Times New Roman" w:hAnsi="Times New Roman" w:cs="Times New Roman"/>
          <w:color w:val="000000" w:themeColor="text1"/>
          <w:sz w:val="24"/>
          <w:szCs w:val="24"/>
          <w:lang w:val="en-US"/>
        </w:rPr>
        <w:t xml:space="preserve">Once this was then narrowed down to businesses that were thought to be suitable for Sony’s production needs, </w:t>
      </w:r>
      <w:r w:rsidR="006012F0">
        <w:rPr>
          <w:rFonts w:ascii="Times New Roman" w:eastAsia="Times New Roman" w:hAnsi="Times New Roman" w:cs="Times New Roman"/>
          <w:color w:val="000000" w:themeColor="text1"/>
          <w:sz w:val="24"/>
          <w:szCs w:val="24"/>
          <w:lang w:val="en-US"/>
        </w:rPr>
        <w:t xml:space="preserve">the supplier selection process took place. This is where an invitation to </w:t>
      </w:r>
      <w:proofErr w:type="gramStart"/>
      <w:r w:rsidR="006012F0">
        <w:rPr>
          <w:rFonts w:ascii="Times New Roman" w:eastAsia="Times New Roman" w:hAnsi="Times New Roman" w:cs="Times New Roman"/>
          <w:color w:val="000000" w:themeColor="text1"/>
          <w:sz w:val="24"/>
          <w:szCs w:val="24"/>
          <w:lang w:val="en-US"/>
        </w:rPr>
        <w:t>tender</w:t>
      </w:r>
      <w:proofErr w:type="gramEnd"/>
      <w:r w:rsidR="006012F0">
        <w:rPr>
          <w:rFonts w:ascii="Times New Roman" w:eastAsia="Times New Roman" w:hAnsi="Times New Roman" w:cs="Times New Roman"/>
          <w:color w:val="000000" w:themeColor="text1"/>
          <w:sz w:val="24"/>
          <w:szCs w:val="24"/>
          <w:lang w:val="en-US"/>
        </w:rPr>
        <w:t xml:space="preserve"> was sent out to the narrowed down list of businesses. </w:t>
      </w:r>
      <w:r w:rsidR="002D6A0C">
        <w:rPr>
          <w:rFonts w:ascii="Times New Roman" w:eastAsia="Times New Roman" w:hAnsi="Times New Roman" w:cs="Times New Roman"/>
          <w:color w:val="000000" w:themeColor="text1"/>
          <w:sz w:val="24"/>
          <w:szCs w:val="24"/>
          <w:lang w:val="en-US"/>
        </w:rPr>
        <w:t xml:space="preserve">This was then returned to Sony by the potential suppliers, and each </w:t>
      </w:r>
      <w:proofErr w:type="gramStart"/>
      <w:r w:rsidR="002D6A0C">
        <w:rPr>
          <w:rFonts w:ascii="Times New Roman" w:eastAsia="Times New Roman" w:hAnsi="Times New Roman" w:cs="Times New Roman"/>
          <w:color w:val="000000" w:themeColor="text1"/>
          <w:sz w:val="24"/>
          <w:szCs w:val="24"/>
          <w:lang w:val="en-US"/>
        </w:rPr>
        <w:t>were</w:t>
      </w:r>
      <w:proofErr w:type="gramEnd"/>
      <w:r w:rsidR="002D6A0C">
        <w:rPr>
          <w:rFonts w:ascii="Times New Roman" w:eastAsia="Times New Roman" w:hAnsi="Times New Roman" w:cs="Times New Roman"/>
          <w:color w:val="000000" w:themeColor="text1"/>
          <w:sz w:val="24"/>
          <w:szCs w:val="24"/>
          <w:lang w:val="en-US"/>
        </w:rPr>
        <w:t xml:space="preserve"> evaluated based on capacities, </w:t>
      </w:r>
      <w:r w:rsidR="00CD79BF">
        <w:rPr>
          <w:rFonts w:ascii="Times New Roman" w:eastAsia="Times New Roman" w:hAnsi="Times New Roman" w:cs="Times New Roman"/>
          <w:color w:val="000000" w:themeColor="text1"/>
          <w:sz w:val="24"/>
          <w:szCs w:val="24"/>
          <w:lang w:val="en-US"/>
        </w:rPr>
        <w:t xml:space="preserve">total pricing of the process, quality, and relationships. This is where Sony’s sister company in Japan was selected to be </w:t>
      </w:r>
      <w:r w:rsidR="00D32179">
        <w:rPr>
          <w:rFonts w:ascii="Times New Roman" w:eastAsia="Times New Roman" w:hAnsi="Times New Roman" w:cs="Times New Roman"/>
          <w:color w:val="000000" w:themeColor="text1"/>
          <w:sz w:val="24"/>
          <w:szCs w:val="24"/>
          <w:lang w:val="en-US"/>
        </w:rPr>
        <w:t xml:space="preserve">the outsourced supplier. </w:t>
      </w:r>
    </w:p>
    <w:p w14:paraId="32D85418" w14:textId="77777777" w:rsidR="00CC346E" w:rsidRDefault="00CC346E" w:rsidP="0C764FB8">
      <w:pPr>
        <w:spacing w:after="0" w:line="240" w:lineRule="auto"/>
        <w:ind w:left="567" w:hanging="283"/>
        <w:rPr>
          <w:rFonts w:ascii="Times New Roman" w:eastAsia="Times New Roman" w:hAnsi="Times New Roman" w:cs="Times New Roman"/>
          <w:color w:val="000000" w:themeColor="text1"/>
          <w:sz w:val="24"/>
          <w:szCs w:val="24"/>
          <w:lang w:val="en-US"/>
        </w:rPr>
      </w:pPr>
    </w:p>
    <w:p w14:paraId="0B32E559" w14:textId="7F44366C" w:rsidR="00744B00" w:rsidRDefault="00744B00" w:rsidP="5FA455B4">
      <w:pPr>
        <w:spacing w:after="0" w:line="240" w:lineRule="auto"/>
        <w:rPr>
          <w:rFonts w:ascii="Arial" w:eastAsia="Arial" w:hAnsi="Arial" w:cs="Arial"/>
          <w:color w:val="000000" w:themeColor="text1"/>
          <w:sz w:val="24"/>
          <w:szCs w:val="24"/>
        </w:rPr>
      </w:pPr>
    </w:p>
    <w:p w14:paraId="204D52BF" w14:textId="134EBDC9" w:rsidR="00744B00" w:rsidRDefault="63B0FA4D" w:rsidP="5FA455B4">
      <w:pPr>
        <w:spacing w:after="0" w:line="240" w:lineRule="auto"/>
        <w:ind w:left="284"/>
        <w:rPr>
          <w:rFonts w:ascii="Times New Roman" w:eastAsia="Times New Roman" w:hAnsi="Times New Roman" w:cs="Times New Roman"/>
          <w:b/>
          <w:bCs/>
          <w:color w:val="000000" w:themeColor="text1"/>
          <w:sz w:val="24"/>
          <w:szCs w:val="24"/>
        </w:rPr>
      </w:pPr>
      <w:r w:rsidRPr="0C764FB8">
        <w:rPr>
          <w:rFonts w:ascii="Times New Roman" w:eastAsia="Times New Roman" w:hAnsi="Times New Roman" w:cs="Times New Roman"/>
          <w:b/>
          <w:bCs/>
          <w:color w:val="000000" w:themeColor="text1"/>
          <w:sz w:val="24"/>
          <w:szCs w:val="24"/>
          <w:u w:val="single"/>
        </w:rPr>
        <w:t>Question 3:</w:t>
      </w:r>
      <w:r w:rsidRPr="0C764FB8">
        <w:rPr>
          <w:rFonts w:ascii="Times New Roman" w:eastAsia="Times New Roman" w:hAnsi="Times New Roman" w:cs="Times New Roman"/>
          <w:b/>
          <w:bCs/>
          <w:color w:val="000000" w:themeColor="text1"/>
          <w:sz w:val="24"/>
          <w:szCs w:val="24"/>
        </w:rPr>
        <w:t xml:space="preserve"> </w:t>
      </w:r>
      <w:r w:rsidR="028D33BC" w:rsidRPr="0C764FB8">
        <w:rPr>
          <w:rFonts w:ascii="Times New Roman" w:eastAsia="Times New Roman" w:hAnsi="Times New Roman" w:cs="Times New Roman"/>
          <w:b/>
          <w:bCs/>
          <w:color w:val="000000" w:themeColor="text1"/>
          <w:sz w:val="24"/>
          <w:szCs w:val="24"/>
        </w:rPr>
        <w:t>Sourcing S</w:t>
      </w:r>
      <w:r w:rsidR="5ED1FEF0" w:rsidRPr="0C764FB8">
        <w:rPr>
          <w:rFonts w:ascii="Times New Roman" w:eastAsia="Times New Roman" w:hAnsi="Times New Roman" w:cs="Times New Roman"/>
          <w:b/>
          <w:bCs/>
          <w:color w:val="000000" w:themeColor="text1"/>
          <w:sz w:val="24"/>
          <w:szCs w:val="24"/>
        </w:rPr>
        <w:t>t</w:t>
      </w:r>
      <w:r w:rsidR="028D33BC" w:rsidRPr="0C764FB8">
        <w:rPr>
          <w:rFonts w:ascii="Times New Roman" w:eastAsia="Times New Roman" w:hAnsi="Times New Roman" w:cs="Times New Roman"/>
          <w:b/>
          <w:bCs/>
          <w:color w:val="000000" w:themeColor="text1"/>
          <w:sz w:val="24"/>
          <w:szCs w:val="24"/>
        </w:rPr>
        <w:t xml:space="preserve">rategies and </w:t>
      </w:r>
      <w:r w:rsidR="141C4F6A" w:rsidRPr="0C764FB8">
        <w:rPr>
          <w:rFonts w:ascii="Times New Roman" w:eastAsia="Times New Roman" w:hAnsi="Times New Roman" w:cs="Times New Roman"/>
          <w:b/>
          <w:bCs/>
          <w:color w:val="000000" w:themeColor="text1"/>
          <w:sz w:val="24"/>
          <w:szCs w:val="24"/>
        </w:rPr>
        <w:t xml:space="preserve">Supplier </w:t>
      </w:r>
      <w:r w:rsidR="028D33BC" w:rsidRPr="0C764FB8">
        <w:rPr>
          <w:rFonts w:ascii="Times New Roman" w:eastAsia="Times New Roman" w:hAnsi="Times New Roman" w:cs="Times New Roman"/>
          <w:b/>
          <w:bCs/>
          <w:color w:val="000000" w:themeColor="text1"/>
          <w:sz w:val="24"/>
          <w:szCs w:val="24"/>
        </w:rPr>
        <w:t>Relationships</w:t>
      </w:r>
      <w:r w:rsidRPr="0C764FB8">
        <w:rPr>
          <w:rFonts w:ascii="Times New Roman" w:eastAsia="Times New Roman" w:hAnsi="Times New Roman" w:cs="Times New Roman"/>
          <w:b/>
          <w:bCs/>
          <w:color w:val="000000" w:themeColor="text1"/>
          <w:sz w:val="24"/>
          <w:szCs w:val="24"/>
        </w:rPr>
        <w:t xml:space="preserve"> (</w:t>
      </w:r>
      <w:r w:rsidR="07F9F073" w:rsidRPr="0C764FB8">
        <w:rPr>
          <w:rFonts w:ascii="Times New Roman" w:eastAsia="Times New Roman" w:hAnsi="Times New Roman" w:cs="Times New Roman"/>
          <w:b/>
          <w:bCs/>
          <w:color w:val="000000" w:themeColor="text1"/>
          <w:sz w:val="24"/>
          <w:szCs w:val="24"/>
        </w:rPr>
        <w:t>3</w:t>
      </w:r>
      <w:r w:rsidR="001B27F3">
        <w:rPr>
          <w:rFonts w:ascii="Times New Roman" w:eastAsia="Times New Roman" w:hAnsi="Times New Roman" w:cs="Times New Roman"/>
          <w:b/>
          <w:bCs/>
          <w:color w:val="000000" w:themeColor="text1"/>
          <w:sz w:val="24"/>
          <w:szCs w:val="24"/>
        </w:rPr>
        <w:t>3</w:t>
      </w:r>
      <w:r w:rsidR="00B14CF5">
        <w:rPr>
          <w:rFonts w:ascii="Times New Roman" w:eastAsia="Times New Roman" w:hAnsi="Times New Roman" w:cs="Times New Roman"/>
          <w:b/>
          <w:bCs/>
          <w:color w:val="000000" w:themeColor="text1"/>
          <w:sz w:val="24"/>
          <w:szCs w:val="24"/>
        </w:rPr>
        <w:t xml:space="preserve"> </w:t>
      </w:r>
      <w:r w:rsidRPr="0C764FB8">
        <w:rPr>
          <w:rFonts w:ascii="Times New Roman" w:eastAsia="Times New Roman" w:hAnsi="Times New Roman" w:cs="Times New Roman"/>
          <w:b/>
          <w:bCs/>
          <w:color w:val="000000" w:themeColor="text1"/>
          <w:sz w:val="24"/>
          <w:szCs w:val="24"/>
        </w:rPr>
        <w:t>marks)</w:t>
      </w:r>
    </w:p>
    <w:p w14:paraId="663C3A9E" w14:textId="4A5C93BF" w:rsidR="00744B00" w:rsidRDefault="00744B00" w:rsidP="5FA455B4">
      <w:pPr>
        <w:spacing w:after="0" w:line="240" w:lineRule="auto"/>
        <w:ind w:left="284"/>
        <w:rPr>
          <w:rFonts w:ascii="Times New Roman" w:eastAsia="Times New Roman" w:hAnsi="Times New Roman" w:cs="Times New Roman"/>
          <w:color w:val="000000" w:themeColor="text1"/>
          <w:sz w:val="24"/>
          <w:szCs w:val="24"/>
        </w:rPr>
      </w:pPr>
    </w:p>
    <w:p w14:paraId="01A9EF5A" w14:textId="2C06A444" w:rsidR="00744B00" w:rsidRDefault="012B8F98" w:rsidP="5FA455B4">
      <w:pPr>
        <w:pStyle w:val="ListParagraph"/>
        <w:numPr>
          <w:ilvl w:val="0"/>
          <w:numId w:val="12"/>
        </w:numPr>
        <w:spacing w:after="0" w:line="240" w:lineRule="auto"/>
        <w:ind w:left="567" w:hanging="283"/>
        <w:rPr>
          <w:rFonts w:ascii="Times New Roman" w:eastAsia="Times New Roman" w:hAnsi="Times New Roman" w:cs="Times New Roman"/>
          <w:color w:val="000000" w:themeColor="text1"/>
          <w:sz w:val="24"/>
          <w:szCs w:val="24"/>
        </w:rPr>
      </w:pPr>
      <w:r w:rsidRPr="0C764FB8">
        <w:rPr>
          <w:rFonts w:ascii="Times New Roman" w:eastAsia="Times New Roman" w:hAnsi="Times New Roman" w:cs="Times New Roman"/>
          <w:color w:val="000000" w:themeColor="text1"/>
          <w:sz w:val="24"/>
          <w:szCs w:val="24"/>
        </w:rPr>
        <w:t>Discuss different type</w:t>
      </w:r>
      <w:r w:rsidR="545AF572" w:rsidRPr="0C764FB8">
        <w:rPr>
          <w:rFonts w:ascii="Times New Roman" w:eastAsia="Times New Roman" w:hAnsi="Times New Roman" w:cs="Times New Roman"/>
          <w:color w:val="000000" w:themeColor="text1"/>
          <w:sz w:val="24"/>
          <w:szCs w:val="24"/>
        </w:rPr>
        <w:t>s</w:t>
      </w:r>
      <w:r w:rsidRPr="0C764FB8">
        <w:rPr>
          <w:rFonts w:ascii="Times New Roman" w:eastAsia="Times New Roman" w:hAnsi="Times New Roman" w:cs="Times New Roman"/>
          <w:color w:val="000000" w:themeColor="text1"/>
          <w:sz w:val="24"/>
          <w:szCs w:val="24"/>
        </w:rPr>
        <w:t xml:space="preserve"> of relationship with suppliers </w:t>
      </w:r>
      <w:r w:rsidR="6A6B4D80" w:rsidRPr="0C764FB8">
        <w:rPr>
          <w:rFonts w:ascii="Times New Roman" w:eastAsia="Times New Roman" w:hAnsi="Times New Roman" w:cs="Times New Roman"/>
          <w:color w:val="000000" w:themeColor="text1"/>
          <w:sz w:val="24"/>
          <w:szCs w:val="24"/>
        </w:rPr>
        <w:t>using</w:t>
      </w:r>
      <w:r w:rsidRPr="0C764FB8">
        <w:rPr>
          <w:rFonts w:ascii="Times New Roman" w:eastAsia="Times New Roman" w:hAnsi="Times New Roman" w:cs="Times New Roman"/>
          <w:color w:val="000000" w:themeColor="text1"/>
          <w:sz w:val="24"/>
          <w:szCs w:val="24"/>
        </w:rPr>
        <w:t xml:space="preserve"> your work-place related examples. </w:t>
      </w:r>
      <w:r w:rsidR="63B0FA4D" w:rsidRPr="0C764FB8">
        <w:rPr>
          <w:rFonts w:ascii="Times New Roman" w:eastAsia="Times New Roman" w:hAnsi="Times New Roman" w:cs="Times New Roman"/>
          <w:color w:val="000000" w:themeColor="text1"/>
          <w:sz w:val="24"/>
          <w:szCs w:val="24"/>
        </w:rPr>
        <w:t>(</w:t>
      </w:r>
      <w:r w:rsidR="00B14CF5">
        <w:rPr>
          <w:rFonts w:ascii="Times New Roman" w:eastAsia="Times New Roman" w:hAnsi="Times New Roman" w:cs="Times New Roman"/>
          <w:color w:val="000000" w:themeColor="text1"/>
          <w:sz w:val="24"/>
          <w:szCs w:val="24"/>
        </w:rPr>
        <w:t xml:space="preserve">20 </w:t>
      </w:r>
      <w:r w:rsidR="63B0FA4D" w:rsidRPr="0C764FB8">
        <w:rPr>
          <w:rFonts w:ascii="Times New Roman" w:eastAsia="Times New Roman" w:hAnsi="Times New Roman" w:cs="Times New Roman"/>
          <w:color w:val="000000" w:themeColor="text1"/>
          <w:sz w:val="24"/>
          <w:szCs w:val="24"/>
        </w:rPr>
        <w:t>marks)</w:t>
      </w:r>
    </w:p>
    <w:p w14:paraId="33308179" w14:textId="2222C143" w:rsidR="00744B00" w:rsidRDefault="00F01B77" w:rsidP="08AC105E">
      <w:pPr>
        <w:spacing w:after="0" w:line="24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Within a business, there are many different types of relationships with suppliers, each depending on </w:t>
      </w:r>
      <w:r w:rsidR="00561035">
        <w:rPr>
          <w:rFonts w:ascii="Times New Roman" w:eastAsia="Times New Roman" w:hAnsi="Times New Roman" w:cs="Times New Roman"/>
          <w:color w:val="000000" w:themeColor="text1"/>
          <w:sz w:val="24"/>
          <w:szCs w:val="24"/>
        </w:rPr>
        <w:t>what is needed by the business. There are suppliers that can be categorised as good suppliers</w:t>
      </w:r>
      <w:r w:rsidR="00E81845">
        <w:rPr>
          <w:rFonts w:ascii="Times New Roman" w:eastAsia="Times New Roman" w:hAnsi="Times New Roman" w:cs="Times New Roman"/>
          <w:color w:val="000000" w:themeColor="text1"/>
          <w:sz w:val="24"/>
          <w:szCs w:val="24"/>
        </w:rPr>
        <w:t xml:space="preserve">, who delivers on time, offers competitive pricing, delivers on </w:t>
      </w:r>
      <w:r w:rsidR="00BF3120">
        <w:rPr>
          <w:rFonts w:ascii="Times New Roman" w:eastAsia="Times New Roman" w:hAnsi="Times New Roman" w:cs="Times New Roman"/>
          <w:color w:val="000000" w:themeColor="text1"/>
          <w:sz w:val="24"/>
          <w:szCs w:val="24"/>
        </w:rPr>
        <w:t>promises</w:t>
      </w:r>
      <w:r w:rsidR="00E81845">
        <w:rPr>
          <w:rFonts w:ascii="Times New Roman" w:eastAsia="Times New Roman" w:hAnsi="Times New Roman" w:cs="Times New Roman"/>
          <w:color w:val="000000" w:themeColor="text1"/>
          <w:sz w:val="24"/>
          <w:szCs w:val="24"/>
        </w:rPr>
        <w:t>, are able to maintain a good working relationship with</w:t>
      </w:r>
      <w:r w:rsidR="00BF3120">
        <w:rPr>
          <w:rFonts w:ascii="Times New Roman" w:eastAsia="Times New Roman" w:hAnsi="Times New Roman" w:cs="Times New Roman"/>
          <w:color w:val="000000" w:themeColor="text1"/>
          <w:sz w:val="24"/>
          <w:szCs w:val="24"/>
        </w:rPr>
        <w:t xml:space="preserve">, and suppliers that can be categorised as those who need support, those that may struggle to deliver on time, pricing may be competitive but needs a lot of negotiation, and may be hard to reach when needed. </w:t>
      </w:r>
      <w:r w:rsidR="00B366EC">
        <w:rPr>
          <w:rFonts w:ascii="Times New Roman" w:eastAsia="Times New Roman" w:hAnsi="Times New Roman" w:cs="Times New Roman"/>
          <w:color w:val="000000" w:themeColor="text1"/>
          <w:sz w:val="24"/>
          <w:szCs w:val="24"/>
        </w:rPr>
        <w:t xml:space="preserve">To keep the business in a healthy position, it is very important to fin the right suppliers who match the business’ needs. </w:t>
      </w:r>
      <w:r w:rsidR="00B93D15">
        <w:rPr>
          <w:rFonts w:ascii="Times New Roman" w:eastAsia="Times New Roman" w:hAnsi="Times New Roman" w:cs="Times New Roman"/>
          <w:color w:val="000000" w:themeColor="text1"/>
          <w:sz w:val="24"/>
          <w:szCs w:val="24"/>
        </w:rPr>
        <w:t xml:space="preserve">In Sony, </w:t>
      </w:r>
      <w:r w:rsidR="0097049A">
        <w:rPr>
          <w:rFonts w:ascii="Times New Roman" w:eastAsia="Times New Roman" w:hAnsi="Times New Roman" w:cs="Times New Roman"/>
          <w:color w:val="000000" w:themeColor="text1"/>
          <w:sz w:val="24"/>
          <w:szCs w:val="24"/>
        </w:rPr>
        <w:t>the main type of supplier that is used is a supplier that satisfies all demand</w:t>
      </w:r>
      <w:r w:rsidR="004808D4">
        <w:rPr>
          <w:rFonts w:ascii="Times New Roman" w:eastAsia="Times New Roman" w:hAnsi="Times New Roman" w:cs="Times New Roman"/>
          <w:color w:val="000000" w:themeColor="text1"/>
          <w:sz w:val="24"/>
          <w:szCs w:val="24"/>
        </w:rPr>
        <w:t xml:space="preserve">, is responsive, and delivers </w:t>
      </w:r>
      <w:r w:rsidR="001050B8">
        <w:rPr>
          <w:rFonts w:ascii="Times New Roman" w:eastAsia="Times New Roman" w:hAnsi="Times New Roman" w:cs="Times New Roman"/>
          <w:color w:val="000000" w:themeColor="text1"/>
          <w:sz w:val="24"/>
          <w:szCs w:val="24"/>
        </w:rPr>
        <w:t xml:space="preserve">on time with high quality. This is discovered right at the very start of the supplier selection process. When </w:t>
      </w:r>
      <w:r w:rsidR="00613920">
        <w:rPr>
          <w:rFonts w:ascii="Times New Roman" w:eastAsia="Times New Roman" w:hAnsi="Times New Roman" w:cs="Times New Roman"/>
          <w:color w:val="000000" w:themeColor="text1"/>
          <w:sz w:val="24"/>
          <w:szCs w:val="24"/>
        </w:rPr>
        <w:t xml:space="preserve">a supplier needs to be selected, an invitation to tender is sent out to potential suppliers, </w:t>
      </w:r>
      <w:r w:rsidR="000216CF">
        <w:rPr>
          <w:rFonts w:ascii="Times New Roman" w:eastAsia="Times New Roman" w:hAnsi="Times New Roman" w:cs="Times New Roman"/>
          <w:color w:val="000000" w:themeColor="text1"/>
          <w:sz w:val="24"/>
          <w:szCs w:val="24"/>
        </w:rPr>
        <w:t xml:space="preserve">then there is the bid and evaluation section where the </w:t>
      </w:r>
      <w:r w:rsidR="00504251">
        <w:rPr>
          <w:rFonts w:ascii="Times New Roman" w:eastAsia="Times New Roman" w:hAnsi="Times New Roman" w:cs="Times New Roman"/>
          <w:color w:val="000000" w:themeColor="text1"/>
          <w:sz w:val="24"/>
          <w:szCs w:val="24"/>
        </w:rPr>
        <w:t xml:space="preserve">offer is evaluated, then an offer is chosen based on the factors highlighted above. </w:t>
      </w:r>
      <w:r w:rsidR="00B0713F">
        <w:rPr>
          <w:rFonts w:ascii="Times New Roman" w:eastAsia="Times New Roman" w:hAnsi="Times New Roman" w:cs="Times New Roman"/>
          <w:color w:val="000000" w:themeColor="text1"/>
          <w:sz w:val="24"/>
          <w:szCs w:val="24"/>
        </w:rPr>
        <w:t xml:space="preserve">During the on-boarding process, the company’s background is checked, as well as </w:t>
      </w:r>
      <w:r w:rsidR="000F37ED">
        <w:rPr>
          <w:rFonts w:ascii="Times New Roman" w:eastAsia="Times New Roman" w:hAnsi="Times New Roman" w:cs="Times New Roman"/>
          <w:color w:val="000000" w:themeColor="text1"/>
          <w:sz w:val="24"/>
          <w:szCs w:val="24"/>
        </w:rPr>
        <w:t>capacities</w:t>
      </w:r>
      <w:r w:rsidR="00B0713F">
        <w:rPr>
          <w:rFonts w:ascii="Times New Roman" w:eastAsia="Times New Roman" w:hAnsi="Times New Roman" w:cs="Times New Roman"/>
          <w:color w:val="000000" w:themeColor="text1"/>
          <w:sz w:val="24"/>
          <w:szCs w:val="24"/>
        </w:rPr>
        <w:t xml:space="preserve">, financial background, ethical processes </w:t>
      </w:r>
      <w:r w:rsidR="000F37ED">
        <w:rPr>
          <w:rFonts w:ascii="Times New Roman" w:eastAsia="Times New Roman" w:hAnsi="Times New Roman" w:cs="Times New Roman"/>
          <w:color w:val="000000" w:themeColor="text1"/>
          <w:sz w:val="24"/>
          <w:szCs w:val="24"/>
        </w:rPr>
        <w:t xml:space="preserve">effective logistical arrangements, and customer service. This should then secure a good supplier whom it is easy to maintain a good relationship with. However, this is not always the case and </w:t>
      </w:r>
      <w:r w:rsidR="00731BDC">
        <w:rPr>
          <w:rFonts w:ascii="Times New Roman" w:eastAsia="Times New Roman" w:hAnsi="Times New Roman" w:cs="Times New Roman"/>
          <w:color w:val="000000" w:themeColor="text1"/>
          <w:sz w:val="24"/>
          <w:szCs w:val="24"/>
        </w:rPr>
        <w:t xml:space="preserve">depending on business needs, a supplier may not be able to deliver on time. The suppliers of the organisation are eventually categorised once they have been supplying us with goods for over six months, into </w:t>
      </w:r>
      <w:r w:rsidR="00332882">
        <w:rPr>
          <w:rFonts w:ascii="Times New Roman" w:eastAsia="Times New Roman" w:hAnsi="Times New Roman" w:cs="Times New Roman"/>
          <w:color w:val="000000" w:themeColor="text1"/>
          <w:sz w:val="24"/>
          <w:szCs w:val="24"/>
        </w:rPr>
        <w:t>3</w:t>
      </w:r>
      <w:r w:rsidR="00731BDC">
        <w:rPr>
          <w:rFonts w:ascii="Times New Roman" w:eastAsia="Times New Roman" w:hAnsi="Times New Roman" w:cs="Times New Roman"/>
          <w:color w:val="000000" w:themeColor="text1"/>
          <w:sz w:val="24"/>
          <w:szCs w:val="24"/>
        </w:rPr>
        <w:t xml:space="preserve"> categories – 1, strategic partnerships, where regular meetings take place with these suppliers </w:t>
      </w:r>
      <w:r w:rsidR="00731BDC">
        <w:rPr>
          <w:rFonts w:ascii="Times New Roman" w:eastAsia="Times New Roman" w:hAnsi="Times New Roman" w:cs="Times New Roman"/>
          <w:color w:val="000000" w:themeColor="text1"/>
          <w:sz w:val="24"/>
          <w:szCs w:val="24"/>
        </w:rPr>
        <w:lastRenderedPageBreak/>
        <w:t>as they are supplying something we critically need for our business, such as</w:t>
      </w:r>
      <w:r w:rsidR="00C42CC3">
        <w:rPr>
          <w:rFonts w:ascii="Times New Roman" w:eastAsia="Times New Roman" w:hAnsi="Times New Roman" w:cs="Times New Roman"/>
          <w:color w:val="000000" w:themeColor="text1"/>
          <w:sz w:val="24"/>
          <w:szCs w:val="24"/>
        </w:rPr>
        <w:t xml:space="preserve"> microchip suppliers, 2, routine suppliers, who often deliver on time so can be mostly left alone as there are no concerns, 3. These suppliers are categorised as support needed, so </w:t>
      </w:r>
      <w:r w:rsidR="00332882">
        <w:rPr>
          <w:rFonts w:ascii="Times New Roman" w:eastAsia="Times New Roman" w:hAnsi="Times New Roman" w:cs="Times New Roman"/>
          <w:color w:val="000000" w:themeColor="text1"/>
          <w:sz w:val="24"/>
          <w:szCs w:val="24"/>
        </w:rPr>
        <w:t>they may not be delivering on time or parts may be failing inspection, more meetings and visit will be set up with these so that support can be offered.</w:t>
      </w:r>
      <w:r w:rsidR="002A5B7A">
        <w:rPr>
          <w:rFonts w:ascii="Times New Roman" w:eastAsia="Times New Roman" w:hAnsi="Times New Roman" w:cs="Times New Roman"/>
          <w:color w:val="000000" w:themeColor="text1"/>
          <w:sz w:val="24"/>
          <w:szCs w:val="24"/>
        </w:rPr>
        <w:t xml:space="preserve"> A recent example of a supplier that has been categorised as support needed is a packing supplier who made the production lines go on stop for around a 1c month period because they kept delivering parts that didn’t meet specifications and delivering late. </w:t>
      </w:r>
      <w:r w:rsidR="00080F7D">
        <w:rPr>
          <w:rFonts w:ascii="Times New Roman" w:eastAsia="Times New Roman" w:hAnsi="Times New Roman" w:cs="Times New Roman"/>
          <w:color w:val="000000" w:themeColor="text1"/>
          <w:sz w:val="24"/>
          <w:szCs w:val="24"/>
        </w:rPr>
        <w:t xml:space="preserve">A lot of meetings were then put in place to understand why this was happening and that we may consider taking business elsewhere if no improvements were seen. Eventually with our support the business got back on track, and it was found to have changed status due to a change in managing directors within the business, so it was a complex time for them. Now they are back up to routine and </w:t>
      </w:r>
      <w:proofErr w:type="spellStart"/>
      <w:r w:rsidR="00080F7D">
        <w:rPr>
          <w:rFonts w:ascii="Times New Roman" w:eastAsia="Times New Roman" w:hAnsi="Times New Roman" w:cs="Times New Roman"/>
          <w:color w:val="000000" w:themeColor="text1"/>
          <w:sz w:val="24"/>
          <w:szCs w:val="24"/>
        </w:rPr>
        <w:t>sony</w:t>
      </w:r>
      <w:proofErr w:type="spellEnd"/>
      <w:r w:rsidR="00080F7D">
        <w:rPr>
          <w:rFonts w:ascii="Times New Roman" w:eastAsia="Times New Roman" w:hAnsi="Times New Roman" w:cs="Times New Roman"/>
          <w:color w:val="000000" w:themeColor="text1"/>
          <w:sz w:val="24"/>
          <w:szCs w:val="24"/>
        </w:rPr>
        <w:t xml:space="preserve"> has no concerns with their performance. </w:t>
      </w:r>
      <w:r w:rsidR="002A5B7A">
        <w:rPr>
          <w:rFonts w:ascii="Times New Roman" w:eastAsia="Times New Roman" w:hAnsi="Times New Roman" w:cs="Times New Roman"/>
          <w:color w:val="000000" w:themeColor="text1"/>
          <w:sz w:val="24"/>
          <w:szCs w:val="24"/>
        </w:rPr>
        <w:t xml:space="preserve">The most important goal within </w:t>
      </w:r>
      <w:proofErr w:type="spellStart"/>
      <w:r w:rsidR="002A5B7A">
        <w:rPr>
          <w:rFonts w:ascii="Times New Roman" w:eastAsia="Times New Roman" w:hAnsi="Times New Roman" w:cs="Times New Roman"/>
          <w:color w:val="000000" w:themeColor="text1"/>
          <w:sz w:val="24"/>
          <w:szCs w:val="24"/>
        </w:rPr>
        <w:t>sony</w:t>
      </w:r>
      <w:proofErr w:type="spellEnd"/>
      <w:r w:rsidR="002A5B7A">
        <w:rPr>
          <w:rFonts w:ascii="Times New Roman" w:eastAsia="Times New Roman" w:hAnsi="Times New Roman" w:cs="Times New Roman"/>
          <w:color w:val="000000" w:themeColor="text1"/>
          <w:sz w:val="24"/>
          <w:szCs w:val="24"/>
        </w:rPr>
        <w:t xml:space="preserve"> is that suppliers </w:t>
      </w:r>
      <w:r w:rsidR="00080F7D">
        <w:rPr>
          <w:rFonts w:ascii="Times New Roman" w:eastAsia="Times New Roman" w:hAnsi="Times New Roman" w:cs="Times New Roman"/>
          <w:color w:val="000000" w:themeColor="text1"/>
          <w:sz w:val="24"/>
          <w:szCs w:val="24"/>
        </w:rPr>
        <w:t>and Sony both feel like they are in a win-win situation, so everyone feels happy.</w:t>
      </w:r>
    </w:p>
    <w:p w14:paraId="60996AE0" w14:textId="77777777" w:rsidR="00BF3120" w:rsidRDefault="00BF3120" w:rsidP="08AC105E">
      <w:pPr>
        <w:spacing w:after="0" w:line="240" w:lineRule="auto"/>
        <w:rPr>
          <w:rFonts w:ascii="Times New Roman" w:eastAsia="Times New Roman" w:hAnsi="Times New Roman" w:cs="Times New Roman"/>
          <w:color w:val="000000" w:themeColor="text1"/>
          <w:sz w:val="24"/>
          <w:szCs w:val="24"/>
        </w:rPr>
      </w:pPr>
    </w:p>
    <w:p w14:paraId="12BAAF70" w14:textId="77777777" w:rsidR="00BF3120" w:rsidRDefault="00BF3120" w:rsidP="08AC105E">
      <w:pPr>
        <w:spacing w:after="0" w:line="240" w:lineRule="auto"/>
        <w:rPr>
          <w:rFonts w:ascii="Times New Roman" w:eastAsia="Times New Roman" w:hAnsi="Times New Roman" w:cs="Times New Roman"/>
          <w:color w:val="000000" w:themeColor="text1"/>
          <w:sz w:val="24"/>
          <w:szCs w:val="24"/>
        </w:rPr>
      </w:pPr>
    </w:p>
    <w:p w14:paraId="567866FE" w14:textId="7533DAE1" w:rsidR="00744B00" w:rsidRDefault="247837B1" w:rsidP="08AC105E">
      <w:pPr>
        <w:pStyle w:val="ListParagraph"/>
        <w:numPr>
          <w:ilvl w:val="0"/>
          <w:numId w:val="12"/>
        </w:numPr>
        <w:spacing w:after="0" w:line="240" w:lineRule="auto"/>
        <w:ind w:left="567" w:hanging="283"/>
        <w:rPr>
          <w:rFonts w:ascii="Times New Roman" w:eastAsia="Times New Roman" w:hAnsi="Times New Roman" w:cs="Times New Roman"/>
          <w:color w:val="000000" w:themeColor="text1"/>
          <w:sz w:val="24"/>
          <w:szCs w:val="24"/>
        </w:rPr>
      </w:pPr>
      <w:r w:rsidRPr="0C764FB8">
        <w:rPr>
          <w:rFonts w:ascii="Times New Roman" w:eastAsia="Times New Roman" w:hAnsi="Times New Roman" w:cs="Times New Roman"/>
          <w:color w:val="000000" w:themeColor="text1"/>
          <w:sz w:val="24"/>
          <w:szCs w:val="24"/>
        </w:rPr>
        <w:t xml:space="preserve">Read the following case and answer the questions listed below the </w:t>
      </w:r>
      <w:r w:rsidR="79623828" w:rsidRPr="0C764FB8">
        <w:rPr>
          <w:rFonts w:ascii="Times New Roman" w:eastAsia="Times New Roman" w:hAnsi="Times New Roman" w:cs="Times New Roman"/>
          <w:color w:val="000000" w:themeColor="text1"/>
          <w:sz w:val="24"/>
          <w:szCs w:val="24"/>
        </w:rPr>
        <w:t>cas</w:t>
      </w:r>
      <w:r w:rsidR="20FDE620" w:rsidRPr="0C764FB8">
        <w:rPr>
          <w:rFonts w:ascii="Times New Roman" w:eastAsia="Times New Roman" w:hAnsi="Times New Roman" w:cs="Times New Roman"/>
          <w:color w:val="000000" w:themeColor="text1"/>
          <w:sz w:val="24"/>
          <w:szCs w:val="24"/>
        </w:rPr>
        <w:t>e. (1</w:t>
      </w:r>
      <w:r w:rsidR="00B14CF5">
        <w:rPr>
          <w:rFonts w:ascii="Times New Roman" w:eastAsia="Times New Roman" w:hAnsi="Times New Roman" w:cs="Times New Roman"/>
          <w:color w:val="000000" w:themeColor="text1"/>
          <w:sz w:val="24"/>
          <w:szCs w:val="24"/>
        </w:rPr>
        <w:t>3</w:t>
      </w:r>
      <w:r w:rsidR="20FDE620" w:rsidRPr="0C764FB8">
        <w:rPr>
          <w:rFonts w:ascii="Times New Roman" w:eastAsia="Times New Roman" w:hAnsi="Times New Roman" w:cs="Times New Roman"/>
          <w:color w:val="000000" w:themeColor="text1"/>
          <w:sz w:val="24"/>
          <w:szCs w:val="24"/>
        </w:rPr>
        <w:t xml:space="preserve"> marks)</w:t>
      </w:r>
    </w:p>
    <w:p w14:paraId="452F387E" w14:textId="75549ECB" w:rsidR="00744B00" w:rsidRDefault="00744B00" w:rsidP="0C764FB8">
      <w:pPr>
        <w:pStyle w:val="ListParagraph"/>
        <w:spacing w:after="0" w:line="240" w:lineRule="auto"/>
        <w:ind w:left="284"/>
        <w:rPr>
          <w:rFonts w:ascii="Times New Roman" w:eastAsia="Times New Roman" w:hAnsi="Times New Roman" w:cs="Times New Roman"/>
          <w:color w:val="000000" w:themeColor="text1"/>
          <w:sz w:val="24"/>
          <w:szCs w:val="24"/>
        </w:rPr>
      </w:pPr>
    </w:p>
    <w:p w14:paraId="62835B96" w14:textId="4E9357D2" w:rsidR="0C764FB8" w:rsidRDefault="0C764FB8" w:rsidP="0C764FB8">
      <w:pPr>
        <w:pStyle w:val="ListParagraph"/>
        <w:spacing w:after="0" w:line="240" w:lineRule="auto"/>
        <w:ind w:left="567" w:hanging="283"/>
        <w:rPr>
          <w:rFonts w:ascii="Times New Roman" w:eastAsia="Times New Roman" w:hAnsi="Times New Roman" w:cs="Times New Roman"/>
          <w:color w:val="000000" w:themeColor="text1"/>
          <w:sz w:val="24"/>
          <w:szCs w:val="24"/>
        </w:rPr>
      </w:pPr>
    </w:p>
    <w:p w14:paraId="6059E7E7" w14:textId="77777777" w:rsidR="00CC346E" w:rsidRDefault="00CC346E" w:rsidP="00CC346E">
      <w:pPr>
        <w:pStyle w:val="ListParagraph"/>
        <w:spacing w:after="0" w:line="240" w:lineRule="auto"/>
        <w:ind w:left="284"/>
        <w:jc w:val="both"/>
        <w:rPr>
          <w:rFonts w:ascii="Times New Roman" w:eastAsia="Times New Roman" w:hAnsi="Times New Roman" w:cs="Times New Roman"/>
          <w:b/>
          <w:bCs/>
          <w:color w:val="000000" w:themeColor="text1"/>
          <w:sz w:val="24"/>
          <w:szCs w:val="24"/>
        </w:rPr>
      </w:pPr>
      <w:r w:rsidRPr="00CC346E">
        <w:rPr>
          <w:rFonts w:ascii="Times New Roman" w:eastAsia="Times New Roman" w:hAnsi="Times New Roman" w:cs="Times New Roman"/>
          <w:b/>
          <w:bCs/>
          <w:color w:val="000000" w:themeColor="text1"/>
          <w:sz w:val="24"/>
          <w:szCs w:val="24"/>
        </w:rPr>
        <w:t>Case Study:</w:t>
      </w:r>
    </w:p>
    <w:p w14:paraId="6D49CE9D" w14:textId="74228080" w:rsidR="00CC346E" w:rsidRDefault="00CC346E" w:rsidP="00CC346E">
      <w:pPr>
        <w:pStyle w:val="ListParagraph"/>
        <w:spacing w:after="0" w:line="240" w:lineRule="auto"/>
        <w:ind w:left="284"/>
        <w:jc w:val="both"/>
        <w:rPr>
          <w:rFonts w:ascii="Times New Roman" w:eastAsia="Times New Roman" w:hAnsi="Times New Roman" w:cs="Times New Roman"/>
          <w:color w:val="000000" w:themeColor="text1"/>
          <w:sz w:val="24"/>
          <w:szCs w:val="24"/>
        </w:rPr>
      </w:pPr>
      <w:r w:rsidRPr="00CC346E">
        <w:rPr>
          <w:rFonts w:ascii="Times New Roman" w:eastAsia="Times New Roman" w:hAnsi="Times New Roman" w:cs="Times New Roman"/>
          <w:b/>
          <w:bCs/>
          <w:color w:val="000000" w:themeColor="text1"/>
          <w:sz w:val="24"/>
          <w:szCs w:val="24"/>
        </w:rPr>
        <w:br/>
      </w:r>
      <w:r w:rsidRPr="00CC346E">
        <w:rPr>
          <w:rFonts w:ascii="Times New Roman" w:eastAsia="Times New Roman" w:hAnsi="Times New Roman" w:cs="Times New Roman"/>
          <w:color w:val="000000" w:themeColor="text1"/>
          <w:sz w:val="24"/>
          <w:szCs w:val="24"/>
        </w:rPr>
        <w:t xml:space="preserve">This case study, presented at </w:t>
      </w:r>
      <w:proofErr w:type="spellStart"/>
      <w:r w:rsidRPr="00CC346E">
        <w:rPr>
          <w:rFonts w:ascii="Times New Roman" w:eastAsia="Times New Roman" w:hAnsi="Times New Roman" w:cs="Times New Roman"/>
          <w:color w:val="000000" w:themeColor="text1"/>
          <w:sz w:val="24"/>
          <w:szCs w:val="24"/>
        </w:rPr>
        <w:t>eWorld</w:t>
      </w:r>
      <w:proofErr w:type="spellEnd"/>
      <w:r w:rsidRPr="00CC346E">
        <w:rPr>
          <w:rFonts w:ascii="Times New Roman" w:eastAsia="Times New Roman" w:hAnsi="Times New Roman" w:cs="Times New Roman"/>
          <w:color w:val="000000" w:themeColor="text1"/>
          <w:sz w:val="24"/>
          <w:szCs w:val="24"/>
        </w:rPr>
        <w:t xml:space="preserve">, focused on </w:t>
      </w:r>
      <w:proofErr w:type="spellStart"/>
      <w:r w:rsidRPr="00CC346E">
        <w:rPr>
          <w:rFonts w:ascii="Times New Roman" w:eastAsia="Times New Roman" w:hAnsi="Times New Roman" w:cs="Times New Roman"/>
          <w:color w:val="000000" w:themeColor="text1"/>
          <w:sz w:val="24"/>
          <w:szCs w:val="24"/>
        </w:rPr>
        <w:t>Vendigital's</w:t>
      </w:r>
      <w:proofErr w:type="spellEnd"/>
      <w:r w:rsidRPr="00CC346E">
        <w:rPr>
          <w:rFonts w:ascii="Times New Roman" w:eastAsia="Times New Roman" w:hAnsi="Times New Roman" w:cs="Times New Roman"/>
          <w:color w:val="000000" w:themeColor="text1"/>
          <w:sz w:val="24"/>
          <w:szCs w:val="24"/>
        </w:rPr>
        <w:t xml:space="preserve"> collaboration with Vector Grey, a well-established company with a strong global brand presence in the upstream oil and gas development industry. Vector Grey generates annual revenues exceeding US $1.6 billion and employs over 11,000 individuals across 33 countries. The company underwent a merger with General Electric in March 2007.</w:t>
      </w:r>
    </w:p>
    <w:p w14:paraId="1F16B0EE" w14:textId="77777777" w:rsidR="00CC346E" w:rsidRDefault="00CC346E" w:rsidP="00CC346E">
      <w:pPr>
        <w:pStyle w:val="ListParagraph"/>
        <w:spacing w:after="0" w:line="240" w:lineRule="auto"/>
        <w:ind w:left="284"/>
        <w:jc w:val="both"/>
        <w:rPr>
          <w:rFonts w:ascii="Times New Roman" w:eastAsia="Times New Roman" w:hAnsi="Times New Roman" w:cs="Times New Roman"/>
          <w:color w:val="000000" w:themeColor="text1"/>
          <w:sz w:val="24"/>
          <w:szCs w:val="24"/>
        </w:rPr>
      </w:pPr>
      <w:r w:rsidRPr="00CC346E">
        <w:rPr>
          <w:rFonts w:ascii="Times New Roman" w:eastAsia="Times New Roman" w:hAnsi="Times New Roman" w:cs="Times New Roman"/>
          <w:color w:val="000000" w:themeColor="text1"/>
          <w:sz w:val="24"/>
          <w:szCs w:val="24"/>
        </w:rPr>
        <w:br/>
        <w:t xml:space="preserve">The specific area of concern in this study was hydraulic manifolds, which are essential components used in drilling equipment on the seabed for oil and gas exploration. Vector Grey's customers operate in demanding conditions and rely on the company for innovative solutions. While Vector Grey possesses a capable in-house engineering team, a significant portion of the desired innovation from customers </w:t>
      </w:r>
      <w:proofErr w:type="gramStart"/>
      <w:r w:rsidRPr="00CC346E">
        <w:rPr>
          <w:rFonts w:ascii="Times New Roman" w:eastAsia="Times New Roman" w:hAnsi="Times New Roman" w:cs="Times New Roman"/>
          <w:color w:val="000000" w:themeColor="text1"/>
          <w:sz w:val="24"/>
          <w:szCs w:val="24"/>
        </w:rPr>
        <w:t>actually comes</w:t>
      </w:r>
      <w:proofErr w:type="gramEnd"/>
      <w:r w:rsidRPr="00CC346E">
        <w:rPr>
          <w:rFonts w:ascii="Times New Roman" w:eastAsia="Times New Roman" w:hAnsi="Times New Roman" w:cs="Times New Roman"/>
          <w:color w:val="000000" w:themeColor="text1"/>
          <w:sz w:val="24"/>
          <w:szCs w:val="24"/>
        </w:rPr>
        <w:t xml:space="preserve"> from Vector Grey's vendors.</w:t>
      </w:r>
      <w:r w:rsidRPr="00CC346E">
        <w:rPr>
          <w:rFonts w:ascii="Times New Roman" w:eastAsia="Times New Roman" w:hAnsi="Times New Roman" w:cs="Times New Roman"/>
          <w:color w:val="000000" w:themeColor="text1"/>
          <w:sz w:val="24"/>
          <w:szCs w:val="24"/>
        </w:rPr>
        <w:br/>
      </w:r>
      <w:r w:rsidRPr="00CC346E">
        <w:rPr>
          <w:rFonts w:ascii="Times New Roman" w:eastAsia="Times New Roman" w:hAnsi="Times New Roman" w:cs="Times New Roman"/>
          <w:color w:val="000000" w:themeColor="text1"/>
          <w:sz w:val="24"/>
          <w:szCs w:val="24"/>
        </w:rPr>
        <w:br/>
        <w:t>Vector Grey identified several issues related to hydraulic manifolds:</w:t>
      </w:r>
    </w:p>
    <w:p w14:paraId="1AAD4E1B" w14:textId="77777777" w:rsidR="00CC346E" w:rsidRDefault="00CC346E" w:rsidP="00CC346E">
      <w:pPr>
        <w:pStyle w:val="ListParagraph"/>
        <w:spacing w:after="0" w:line="240" w:lineRule="auto"/>
        <w:ind w:left="284"/>
        <w:jc w:val="both"/>
        <w:rPr>
          <w:rFonts w:ascii="Times New Roman" w:eastAsia="Times New Roman" w:hAnsi="Times New Roman" w:cs="Times New Roman"/>
          <w:color w:val="000000" w:themeColor="text1"/>
          <w:sz w:val="24"/>
          <w:szCs w:val="24"/>
        </w:rPr>
      </w:pPr>
    </w:p>
    <w:p w14:paraId="3D2CAB96" w14:textId="686A58F9" w:rsidR="00CC346E" w:rsidRDefault="00CC346E" w:rsidP="00CC346E">
      <w:pPr>
        <w:pStyle w:val="ListParagraph"/>
        <w:numPr>
          <w:ilvl w:val="0"/>
          <w:numId w:val="21"/>
        </w:numPr>
        <w:spacing w:after="0" w:line="240" w:lineRule="auto"/>
        <w:jc w:val="both"/>
        <w:rPr>
          <w:rFonts w:ascii="Times New Roman" w:eastAsia="Times New Roman" w:hAnsi="Times New Roman" w:cs="Times New Roman"/>
          <w:color w:val="000000" w:themeColor="text1"/>
          <w:sz w:val="24"/>
          <w:szCs w:val="24"/>
        </w:rPr>
      </w:pPr>
      <w:r w:rsidRPr="00CC346E">
        <w:rPr>
          <w:rFonts w:ascii="Times New Roman" w:eastAsia="Times New Roman" w:hAnsi="Times New Roman" w:cs="Times New Roman"/>
          <w:color w:val="000000" w:themeColor="text1"/>
          <w:sz w:val="24"/>
          <w:szCs w:val="24"/>
        </w:rPr>
        <w:t>Customers require them on short notice due to the high cost of production interruptions.</w:t>
      </w:r>
    </w:p>
    <w:p w14:paraId="57143302" w14:textId="77777777" w:rsidR="00CC346E" w:rsidRDefault="00CC346E" w:rsidP="00CC346E">
      <w:pPr>
        <w:pStyle w:val="ListParagraph"/>
        <w:numPr>
          <w:ilvl w:val="0"/>
          <w:numId w:val="21"/>
        </w:numPr>
        <w:spacing w:after="0" w:line="240" w:lineRule="auto"/>
        <w:jc w:val="both"/>
        <w:rPr>
          <w:rFonts w:ascii="Times New Roman" w:eastAsia="Times New Roman" w:hAnsi="Times New Roman" w:cs="Times New Roman"/>
          <w:color w:val="000000" w:themeColor="text1"/>
          <w:sz w:val="24"/>
          <w:szCs w:val="24"/>
        </w:rPr>
      </w:pPr>
      <w:r w:rsidRPr="00CC346E">
        <w:rPr>
          <w:rFonts w:ascii="Times New Roman" w:eastAsia="Times New Roman" w:hAnsi="Times New Roman" w:cs="Times New Roman"/>
          <w:color w:val="000000" w:themeColor="text1"/>
          <w:sz w:val="24"/>
          <w:szCs w:val="24"/>
        </w:rPr>
        <w:t>There are five main designs and 50 variants of hydraulic manifolds.</w:t>
      </w:r>
    </w:p>
    <w:p w14:paraId="0C6A129D" w14:textId="3CF5AC98" w:rsidR="00CC346E" w:rsidRDefault="00CC346E" w:rsidP="00CC346E">
      <w:pPr>
        <w:pStyle w:val="ListParagraph"/>
        <w:numPr>
          <w:ilvl w:val="0"/>
          <w:numId w:val="21"/>
        </w:numPr>
        <w:spacing w:after="0" w:line="240" w:lineRule="auto"/>
        <w:jc w:val="both"/>
        <w:rPr>
          <w:rFonts w:ascii="Times New Roman" w:eastAsia="Times New Roman" w:hAnsi="Times New Roman" w:cs="Times New Roman"/>
          <w:color w:val="000000" w:themeColor="text1"/>
          <w:sz w:val="24"/>
          <w:szCs w:val="24"/>
        </w:rPr>
      </w:pPr>
      <w:r w:rsidRPr="00CC346E">
        <w:rPr>
          <w:rFonts w:ascii="Times New Roman" w:eastAsia="Times New Roman" w:hAnsi="Times New Roman" w:cs="Times New Roman"/>
          <w:color w:val="000000" w:themeColor="text1"/>
          <w:sz w:val="24"/>
          <w:szCs w:val="24"/>
        </w:rPr>
        <w:t>The existing vendor struggled with quality and lead times.</w:t>
      </w:r>
    </w:p>
    <w:p w14:paraId="6ED50BA4" w14:textId="5C58D332" w:rsidR="00CC346E" w:rsidRDefault="00CC346E" w:rsidP="00CC346E">
      <w:pPr>
        <w:pStyle w:val="ListParagraph"/>
        <w:numPr>
          <w:ilvl w:val="0"/>
          <w:numId w:val="21"/>
        </w:numPr>
        <w:spacing w:after="0" w:line="240" w:lineRule="auto"/>
        <w:jc w:val="both"/>
        <w:rPr>
          <w:rFonts w:ascii="Times New Roman" w:eastAsia="Times New Roman" w:hAnsi="Times New Roman" w:cs="Times New Roman"/>
          <w:color w:val="000000" w:themeColor="text1"/>
          <w:sz w:val="24"/>
          <w:szCs w:val="24"/>
        </w:rPr>
      </w:pPr>
      <w:r w:rsidRPr="00CC346E">
        <w:rPr>
          <w:rFonts w:ascii="Times New Roman" w:eastAsia="Times New Roman" w:hAnsi="Times New Roman" w:cs="Times New Roman"/>
          <w:color w:val="000000" w:themeColor="text1"/>
          <w:sz w:val="24"/>
          <w:szCs w:val="24"/>
        </w:rPr>
        <w:t>The process of finding a new vendor seemed overwhelming.</w:t>
      </w:r>
    </w:p>
    <w:p w14:paraId="1A2050C7" w14:textId="77777777" w:rsidR="00CC346E" w:rsidRDefault="00CC346E" w:rsidP="00CC346E">
      <w:pPr>
        <w:pStyle w:val="ListParagraph"/>
        <w:spacing w:after="0" w:line="240" w:lineRule="auto"/>
        <w:ind w:left="284"/>
        <w:jc w:val="both"/>
        <w:rPr>
          <w:rFonts w:ascii="Times New Roman" w:eastAsia="Times New Roman" w:hAnsi="Times New Roman" w:cs="Times New Roman"/>
          <w:color w:val="000000" w:themeColor="text1"/>
          <w:sz w:val="24"/>
          <w:szCs w:val="24"/>
        </w:rPr>
      </w:pPr>
      <w:r w:rsidRPr="00CC346E">
        <w:rPr>
          <w:rFonts w:ascii="Times New Roman" w:eastAsia="Times New Roman" w:hAnsi="Times New Roman" w:cs="Times New Roman"/>
          <w:color w:val="000000" w:themeColor="text1"/>
          <w:sz w:val="24"/>
          <w:szCs w:val="24"/>
        </w:rPr>
        <w:br/>
      </w:r>
      <w:r w:rsidRPr="00CC346E">
        <w:rPr>
          <w:rFonts w:ascii="Times New Roman" w:eastAsia="Times New Roman" w:hAnsi="Times New Roman" w:cs="Times New Roman"/>
          <w:color w:val="000000" w:themeColor="text1"/>
          <w:sz w:val="24"/>
          <w:szCs w:val="24"/>
        </w:rPr>
        <w:br/>
      </w:r>
      <w:proofErr w:type="spellStart"/>
      <w:r w:rsidRPr="00CC346E">
        <w:rPr>
          <w:rFonts w:ascii="Times New Roman" w:eastAsia="Times New Roman" w:hAnsi="Times New Roman" w:cs="Times New Roman"/>
          <w:color w:val="000000" w:themeColor="text1"/>
          <w:sz w:val="24"/>
          <w:szCs w:val="24"/>
        </w:rPr>
        <w:t>Vendigital</w:t>
      </w:r>
      <w:proofErr w:type="spellEnd"/>
      <w:r w:rsidRPr="00CC346E">
        <w:rPr>
          <w:rFonts w:ascii="Times New Roman" w:eastAsia="Times New Roman" w:hAnsi="Times New Roman" w:cs="Times New Roman"/>
          <w:color w:val="000000" w:themeColor="text1"/>
          <w:sz w:val="24"/>
          <w:szCs w:val="24"/>
        </w:rPr>
        <w:t xml:space="preserve"> then entered the picture, leveraging their expertise to thoroughly assess supply market options. This process included:</w:t>
      </w:r>
    </w:p>
    <w:p w14:paraId="5AAC3700" w14:textId="7D1F2CE7" w:rsidR="00CC346E" w:rsidRDefault="00CC346E" w:rsidP="00CC346E">
      <w:pPr>
        <w:pStyle w:val="ListParagraph"/>
        <w:numPr>
          <w:ilvl w:val="0"/>
          <w:numId w:val="22"/>
        </w:numPr>
        <w:spacing w:after="0" w:line="240" w:lineRule="auto"/>
        <w:jc w:val="both"/>
        <w:rPr>
          <w:rFonts w:ascii="Times New Roman" w:eastAsia="Times New Roman" w:hAnsi="Times New Roman" w:cs="Times New Roman"/>
          <w:color w:val="000000" w:themeColor="text1"/>
          <w:sz w:val="24"/>
          <w:szCs w:val="24"/>
        </w:rPr>
      </w:pPr>
      <w:r w:rsidRPr="00CC346E">
        <w:rPr>
          <w:rFonts w:ascii="Times New Roman" w:eastAsia="Times New Roman" w:hAnsi="Times New Roman" w:cs="Times New Roman"/>
          <w:color w:val="000000" w:themeColor="text1"/>
          <w:sz w:val="24"/>
          <w:szCs w:val="24"/>
        </w:rPr>
        <w:t>Identifying and analysing 227 potential vendors.</w:t>
      </w:r>
    </w:p>
    <w:p w14:paraId="6F200D5C" w14:textId="77777777" w:rsidR="00CC346E" w:rsidRDefault="00CC346E" w:rsidP="00CC346E">
      <w:pPr>
        <w:pStyle w:val="ListParagraph"/>
        <w:numPr>
          <w:ilvl w:val="0"/>
          <w:numId w:val="22"/>
        </w:numPr>
        <w:spacing w:after="0" w:line="240" w:lineRule="auto"/>
        <w:jc w:val="both"/>
        <w:rPr>
          <w:rFonts w:ascii="Times New Roman" w:eastAsia="Times New Roman" w:hAnsi="Times New Roman" w:cs="Times New Roman"/>
          <w:color w:val="000000" w:themeColor="text1"/>
          <w:sz w:val="24"/>
          <w:szCs w:val="24"/>
        </w:rPr>
      </w:pPr>
      <w:r w:rsidRPr="00CC346E">
        <w:rPr>
          <w:rFonts w:ascii="Times New Roman" w:eastAsia="Times New Roman" w:hAnsi="Times New Roman" w:cs="Times New Roman"/>
          <w:color w:val="000000" w:themeColor="text1"/>
          <w:sz w:val="24"/>
          <w:szCs w:val="24"/>
        </w:rPr>
        <w:t>Engaging in discussions with 69 vendors that met size and experience criteria.</w:t>
      </w:r>
    </w:p>
    <w:p w14:paraId="7FC6BAAC" w14:textId="77777777" w:rsidR="00CC346E" w:rsidRDefault="00CC346E" w:rsidP="00CC346E">
      <w:pPr>
        <w:pStyle w:val="ListParagraph"/>
        <w:numPr>
          <w:ilvl w:val="0"/>
          <w:numId w:val="22"/>
        </w:numPr>
        <w:spacing w:after="0" w:line="240" w:lineRule="auto"/>
        <w:jc w:val="both"/>
        <w:rPr>
          <w:rFonts w:ascii="Times New Roman" w:eastAsia="Times New Roman" w:hAnsi="Times New Roman" w:cs="Times New Roman"/>
          <w:color w:val="000000" w:themeColor="text1"/>
          <w:sz w:val="24"/>
          <w:szCs w:val="24"/>
        </w:rPr>
      </w:pPr>
      <w:r w:rsidRPr="00CC346E">
        <w:rPr>
          <w:rFonts w:ascii="Times New Roman" w:eastAsia="Times New Roman" w:hAnsi="Times New Roman" w:cs="Times New Roman"/>
          <w:color w:val="000000" w:themeColor="text1"/>
          <w:sz w:val="24"/>
          <w:szCs w:val="24"/>
        </w:rPr>
        <w:t>Shortlisting 32 vendors for detailed tender stages.</w:t>
      </w:r>
    </w:p>
    <w:p w14:paraId="46D1C975" w14:textId="77777777" w:rsidR="00CC346E" w:rsidRDefault="00CC346E" w:rsidP="00CC346E">
      <w:pPr>
        <w:pStyle w:val="ListParagraph"/>
        <w:numPr>
          <w:ilvl w:val="0"/>
          <w:numId w:val="22"/>
        </w:numPr>
        <w:spacing w:after="0" w:line="240" w:lineRule="auto"/>
        <w:jc w:val="both"/>
        <w:rPr>
          <w:rFonts w:ascii="Times New Roman" w:eastAsia="Times New Roman" w:hAnsi="Times New Roman" w:cs="Times New Roman"/>
          <w:color w:val="000000" w:themeColor="text1"/>
          <w:sz w:val="24"/>
          <w:szCs w:val="24"/>
        </w:rPr>
      </w:pPr>
      <w:r w:rsidRPr="00CC346E">
        <w:rPr>
          <w:rFonts w:ascii="Times New Roman" w:eastAsia="Times New Roman" w:hAnsi="Times New Roman" w:cs="Times New Roman"/>
          <w:color w:val="000000" w:themeColor="text1"/>
          <w:sz w:val="24"/>
          <w:szCs w:val="24"/>
        </w:rPr>
        <w:t>Conducting an auction involving five vendors to determine prices.</w:t>
      </w:r>
    </w:p>
    <w:p w14:paraId="375E319F" w14:textId="5FE16E0C" w:rsidR="00CC346E" w:rsidRDefault="00CC346E" w:rsidP="00CC346E">
      <w:pPr>
        <w:pStyle w:val="ListParagraph"/>
        <w:numPr>
          <w:ilvl w:val="0"/>
          <w:numId w:val="22"/>
        </w:numPr>
        <w:spacing w:after="0" w:line="240" w:lineRule="auto"/>
        <w:jc w:val="both"/>
        <w:rPr>
          <w:rFonts w:ascii="Times New Roman" w:eastAsia="Times New Roman" w:hAnsi="Times New Roman" w:cs="Times New Roman"/>
          <w:color w:val="000000" w:themeColor="text1"/>
          <w:sz w:val="24"/>
          <w:szCs w:val="24"/>
        </w:rPr>
      </w:pPr>
      <w:r w:rsidRPr="00CC346E">
        <w:rPr>
          <w:rFonts w:ascii="Times New Roman" w:eastAsia="Times New Roman" w:hAnsi="Times New Roman" w:cs="Times New Roman"/>
          <w:color w:val="000000" w:themeColor="text1"/>
          <w:sz w:val="24"/>
          <w:szCs w:val="24"/>
        </w:rPr>
        <w:t>Visiting final vendors and conducting quality audits before selecting Newburgh Engineering</w:t>
      </w:r>
      <w:r>
        <w:rPr>
          <w:rFonts w:ascii="Times New Roman" w:eastAsia="Times New Roman" w:hAnsi="Times New Roman" w:cs="Times New Roman"/>
          <w:color w:val="000000" w:themeColor="text1"/>
          <w:sz w:val="24"/>
          <w:szCs w:val="24"/>
        </w:rPr>
        <w:t xml:space="preserve"> </w:t>
      </w:r>
      <w:r w:rsidRPr="00CC346E">
        <w:rPr>
          <w:rFonts w:ascii="Times New Roman" w:eastAsia="Times New Roman" w:hAnsi="Times New Roman" w:cs="Times New Roman"/>
          <w:color w:val="000000" w:themeColor="text1"/>
          <w:sz w:val="24"/>
          <w:szCs w:val="24"/>
        </w:rPr>
        <w:t>Ltd as the new vendor.</w:t>
      </w:r>
    </w:p>
    <w:p w14:paraId="22C73D6D" w14:textId="77777777" w:rsidR="00CC346E" w:rsidRDefault="00CC346E" w:rsidP="00CC346E">
      <w:pPr>
        <w:pStyle w:val="ListParagraph"/>
        <w:spacing w:after="0" w:line="240" w:lineRule="auto"/>
        <w:ind w:left="284"/>
        <w:jc w:val="both"/>
        <w:rPr>
          <w:rFonts w:ascii="Times New Roman" w:eastAsia="Times New Roman" w:hAnsi="Times New Roman" w:cs="Times New Roman"/>
          <w:color w:val="000000" w:themeColor="text1"/>
          <w:sz w:val="24"/>
          <w:szCs w:val="24"/>
        </w:rPr>
      </w:pPr>
      <w:r w:rsidRPr="00CC346E">
        <w:rPr>
          <w:rFonts w:ascii="Times New Roman" w:eastAsia="Times New Roman" w:hAnsi="Times New Roman" w:cs="Times New Roman"/>
          <w:color w:val="000000" w:themeColor="text1"/>
          <w:sz w:val="24"/>
          <w:szCs w:val="24"/>
        </w:rPr>
        <w:lastRenderedPageBreak/>
        <w:br/>
      </w:r>
      <w:r w:rsidRPr="00CC346E">
        <w:rPr>
          <w:rFonts w:ascii="Times New Roman" w:eastAsia="Times New Roman" w:hAnsi="Times New Roman" w:cs="Times New Roman"/>
          <w:color w:val="000000" w:themeColor="text1"/>
          <w:sz w:val="24"/>
          <w:szCs w:val="24"/>
        </w:rPr>
        <w:br/>
        <w:t>Newburgh Engineering was chosen for their manufacturing capabilities suitable for Vector Grey's requirements and their technical expertise leading to innovative solutions. The outcomes included reduced lead times, a 25% decrease in prices, and enhanced quality.</w:t>
      </w:r>
    </w:p>
    <w:p w14:paraId="26497AD9" w14:textId="77777777" w:rsidR="00CC346E" w:rsidRDefault="00CC346E" w:rsidP="00CC346E">
      <w:pPr>
        <w:pStyle w:val="ListParagraph"/>
        <w:spacing w:after="0" w:line="240" w:lineRule="auto"/>
        <w:ind w:left="284"/>
        <w:jc w:val="both"/>
        <w:rPr>
          <w:rFonts w:ascii="Times New Roman" w:eastAsia="Times New Roman" w:hAnsi="Times New Roman" w:cs="Times New Roman"/>
          <w:color w:val="000000" w:themeColor="text1"/>
          <w:sz w:val="24"/>
          <w:szCs w:val="24"/>
        </w:rPr>
      </w:pPr>
      <w:r w:rsidRPr="00CC346E">
        <w:rPr>
          <w:rFonts w:ascii="Times New Roman" w:eastAsia="Times New Roman" w:hAnsi="Times New Roman" w:cs="Times New Roman"/>
          <w:color w:val="000000" w:themeColor="text1"/>
          <w:sz w:val="24"/>
          <w:szCs w:val="24"/>
        </w:rPr>
        <w:br/>
        <w:t>Interestingly, after conducting market testing in other spend areas, the original vendor garnered more business by focusing on products within their core competence.</w:t>
      </w:r>
    </w:p>
    <w:p w14:paraId="2E6161B4" w14:textId="06B7BFDF" w:rsidR="00A017B3" w:rsidRDefault="00CC346E" w:rsidP="00CC346E">
      <w:pPr>
        <w:pStyle w:val="ListParagraph"/>
        <w:spacing w:after="0" w:line="240" w:lineRule="auto"/>
        <w:ind w:left="284"/>
        <w:jc w:val="both"/>
        <w:rPr>
          <w:rFonts w:ascii="Times New Roman" w:eastAsia="Times New Roman" w:hAnsi="Times New Roman" w:cs="Times New Roman"/>
          <w:b/>
          <w:bCs/>
          <w:color w:val="000000" w:themeColor="text1"/>
          <w:sz w:val="24"/>
          <w:szCs w:val="24"/>
        </w:rPr>
      </w:pPr>
      <w:r w:rsidRPr="00CC346E">
        <w:rPr>
          <w:rFonts w:ascii="Times New Roman" w:eastAsia="Times New Roman" w:hAnsi="Times New Roman" w:cs="Times New Roman"/>
          <w:b/>
          <w:bCs/>
          <w:color w:val="000000" w:themeColor="text1"/>
          <w:sz w:val="24"/>
          <w:szCs w:val="24"/>
        </w:rPr>
        <w:br/>
      </w:r>
    </w:p>
    <w:p w14:paraId="1660F042" w14:textId="231BEFFD" w:rsidR="33BB2DDB" w:rsidRDefault="00B14CF5" w:rsidP="00CC346E">
      <w:pPr>
        <w:pStyle w:val="ListParagraph"/>
        <w:spacing w:after="0" w:line="240" w:lineRule="auto"/>
        <w:ind w:left="284"/>
        <w:jc w:val="both"/>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t>Discuss t</w:t>
      </w:r>
      <w:r w:rsidR="00CC346E" w:rsidRPr="00CC346E">
        <w:rPr>
          <w:rFonts w:ascii="Times New Roman" w:eastAsia="Times New Roman" w:hAnsi="Times New Roman" w:cs="Times New Roman"/>
          <w:b/>
          <w:bCs/>
          <w:color w:val="000000" w:themeColor="text1"/>
          <w:sz w:val="24"/>
          <w:szCs w:val="24"/>
        </w:rPr>
        <w:t>he key takeaways from this case study</w:t>
      </w:r>
      <w:r>
        <w:rPr>
          <w:rFonts w:ascii="Times New Roman" w:eastAsia="Times New Roman" w:hAnsi="Times New Roman" w:cs="Times New Roman"/>
          <w:b/>
          <w:bCs/>
          <w:color w:val="000000" w:themeColor="text1"/>
          <w:sz w:val="24"/>
          <w:szCs w:val="24"/>
        </w:rPr>
        <w:t xml:space="preserve"> by </w:t>
      </w:r>
      <w:r w:rsidR="00CC346E" w:rsidRPr="00CC346E">
        <w:rPr>
          <w:rFonts w:ascii="Times New Roman" w:eastAsia="Times New Roman" w:hAnsi="Times New Roman" w:cs="Times New Roman"/>
          <w:b/>
          <w:bCs/>
          <w:color w:val="000000" w:themeColor="text1"/>
          <w:sz w:val="24"/>
          <w:szCs w:val="24"/>
        </w:rPr>
        <w:t>us</w:t>
      </w:r>
      <w:r>
        <w:rPr>
          <w:rFonts w:ascii="Times New Roman" w:eastAsia="Times New Roman" w:hAnsi="Times New Roman" w:cs="Times New Roman"/>
          <w:b/>
          <w:bCs/>
          <w:color w:val="000000" w:themeColor="text1"/>
          <w:sz w:val="24"/>
          <w:szCs w:val="24"/>
        </w:rPr>
        <w:t>ing</w:t>
      </w:r>
      <w:r w:rsidR="00CC346E" w:rsidRPr="00CC346E">
        <w:rPr>
          <w:rFonts w:ascii="Times New Roman" w:eastAsia="Times New Roman" w:hAnsi="Times New Roman" w:cs="Times New Roman"/>
          <w:b/>
          <w:bCs/>
          <w:color w:val="000000" w:themeColor="text1"/>
          <w:sz w:val="24"/>
          <w:szCs w:val="24"/>
        </w:rPr>
        <w:t xml:space="preserve"> all the</w:t>
      </w:r>
      <w:r>
        <w:rPr>
          <w:rFonts w:ascii="Times New Roman" w:eastAsia="Times New Roman" w:hAnsi="Times New Roman" w:cs="Times New Roman"/>
          <w:b/>
          <w:bCs/>
          <w:color w:val="000000" w:themeColor="text1"/>
          <w:sz w:val="24"/>
          <w:szCs w:val="24"/>
        </w:rPr>
        <w:t xml:space="preserve"> relevant</w:t>
      </w:r>
      <w:r w:rsidR="00CC346E" w:rsidRPr="00CC346E">
        <w:rPr>
          <w:rFonts w:ascii="Times New Roman" w:eastAsia="Times New Roman" w:hAnsi="Times New Roman" w:cs="Times New Roman"/>
          <w:b/>
          <w:bCs/>
          <w:color w:val="000000" w:themeColor="text1"/>
          <w:sz w:val="24"/>
          <w:szCs w:val="24"/>
        </w:rPr>
        <w:t xml:space="preserve"> concepts and terminologies covered in the 'Introduction to Procurement' module.</w:t>
      </w:r>
    </w:p>
    <w:p w14:paraId="2F518142" w14:textId="77777777" w:rsidR="00CC346E" w:rsidRDefault="00CC346E" w:rsidP="00CC346E">
      <w:pPr>
        <w:pStyle w:val="ListParagraph"/>
        <w:spacing w:after="0" w:line="240" w:lineRule="auto"/>
        <w:ind w:left="284"/>
        <w:jc w:val="both"/>
        <w:rPr>
          <w:rFonts w:ascii="Times New Roman" w:eastAsia="Times New Roman" w:hAnsi="Times New Roman" w:cs="Times New Roman"/>
          <w:color w:val="000000" w:themeColor="text1"/>
          <w:sz w:val="24"/>
          <w:szCs w:val="24"/>
        </w:rPr>
      </w:pPr>
    </w:p>
    <w:p w14:paraId="45C5372E" w14:textId="7A185C45" w:rsidR="00F128C5" w:rsidRPr="00CC346E" w:rsidRDefault="002D3783" w:rsidP="00CC346E">
      <w:pPr>
        <w:pStyle w:val="ListParagraph"/>
        <w:spacing w:after="0" w:line="240" w:lineRule="auto"/>
        <w:ind w:left="284"/>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key </w:t>
      </w:r>
      <w:proofErr w:type="spellStart"/>
      <w:r>
        <w:rPr>
          <w:rFonts w:ascii="Times New Roman" w:eastAsia="Times New Roman" w:hAnsi="Times New Roman" w:cs="Times New Roman"/>
          <w:color w:val="000000" w:themeColor="text1"/>
          <w:sz w:val="24"/>
          <w:szCs w:val="24"/>
        </w:rPr>
        <w:t>takaway’s</w:t>
      </w:r>
      <w:proofErr w:type="spellEnd"/>
      <w:r>
        <w:rPr>
          <w:rFonts w:ascii="Times New Roman" w:eastAsia="Times New Roman" w:hAnsi="Times New Roman" w:cs="Times New Roman"/>
          <w:color w:val="000000" w:themeColor="text1"/>
          <w:sz w:val="24"/>
          <w:szCs w:val="24"/>
        </w:rPr>
        <w:t xml:space="preserve"> from this case study are to emphasise how important selecting the correct vendors are to a </w:t>
      </w:r>
      <w:proofErr w:type="gramStart"/>
      <w:r>
        <w:rPr>
          <w:rFonts w:ascii="Times New Roman" w:eastAsia="Times New Roman" w:hAnsi="Times New Roman" w:cs="Times New Roman"/>
          <w:color w:val="000000" w:themeColor="text1"/>
          <w:sz w:val="24"/>
          <w:szCs w:val="24"/>
        </w:rPr>
        <w:t>business, and</w:t>
      </w:r>
      <w:proofErr w:type="gramEnd"/>
      <w:r>
        <w:rPr>
          <w:rFonts w:ascii="Times New Roman" w:eastAsia="Times New Roman" w:hAnsi="Times New Roman" w:cs="Times New Roman"/>
          <w:color w:val="000000" w:themeColor="text1"/>
          <w:sz w:val="24"/>
          <w:szCs w:val="24"/>
        </w:rPr>
        <w:t xml:space="preserve"> selecting a supplier who can match your needs.</w:t>
      </w:r>
      <w:r w:rsidR="000631C4">
        <w:rPr>
          <w:rFonts w:ascii="Times New Roman" w:eastAsia="Times New Roman" w:hAnsi="Times New Roman" w:cs="Times New Roman"/>
          <w:color w:val="000000" w:themeColor="text1"/>
          <w:sz w:val="24"/>
          <w:szCs w:val="24"/>
        </w:rPr>
        <w:t xml:space="preserve"> This was seen when Newburgh Engineering was chosen for their manufacturing capabilities. It also shows how important it is to monitor suppliers, as vector grey were able to identify that the then current vendor had issues with quality and lead times. As the process of </w:t>
      </w:r>
      <w:r w:rsidR="00D27C36">
        <w:rPr>
          <w:rFonts w:ascii="Times New Roman" w:eastAsia="Times New Roman" w:hAnsi="Times New Roman" w:cs="Times New Roman"/>
          <w:color w:val="000000" w:themeColor="text1"/>
          <w:sz w:val="24"/>
          <w:szCs w:val="24"/>
        </w:rPr>
        <w:t xml:space="preserve">finding a new vendor was overwhelming for Vector grey, they collaborated and outsourced that aspect to a company called </w:t>
      </w:r>
      <w:proofErr w:type="spellStart"/>
      <w:r w:rsidR="00D27C36">
        <w:rPr>
          <w:rFonts w:ascii="Times New Roman" w:eastAsia="Times New Roman" w:hAnsi="Times New Roman" w:cs="Times New Roman"/>
          <w:color w:val="000000" w:themeColor="text1"/>
          <w:sz w:val="24"/>
          <w:szCs w:val="24"/>
        </w:rPr>
        <w:t>vendigital</w:t>
      </w:r>
      <w:proofErr w:type="spellEnd"/>
      <w:r w:rsidR="00D27C36">
        <w:rPr>
          <w:rFonts w:ascii="Times New Roman" w:eastAsia="Times New Roman" w:hAnsi="Times New Roman" w:cs="Times New Roman"/>
          <w:color w:val="000000" w:themeColor="text1"/>
          <w:sz w:val="24"/>
          <w:szCs w:val="24"/>
        </w:rPr>
        <w:t xml:space="preserve">, as they had clear expertise in this area whereas vector grey didn’t. It also shows how important it is for businesses to stick to their core competencies where they </w:t>
      </w:r>
      <w:proofErr w:type="gramStart"/>
      <w:r w:rsidR="00D27C36">
        <w:rPr>
          <w:rFonts w:ascii="Times New Roman" w:eastAsia="Times New Roman" w:hAnsi="Times New Roman" w:cs="Times New Roman"/>
          <w:color w:val="000000" w:themeColor="text1"/>
          <w:sz w:val="24"/>
          <w:szCs w:val="24"/>
        </w:rPr>
        <w:t>are able to</w:t>
      </w:r>
      <w:proofErr w:type="gramEnd"/>
      <w:r w:rsidR="00D27C36">
        <w:rPr>
          <w:rFonts w:ascii="Times New Roman" w:eastAsia="Times New Roman" w:hAnsi="Times New Roman" w:cs="Times New Roman"/>
          <w:color w:val="000000" w:themeColor="text1"/>
          <w:sz w:val="24"/>
          <w:szCs w:val="24"/>
        </w:rPr>
        <w:t xml:space="preserve">, and potentially outsource their weaker areas to businesses that </w:t>
      </w:r>
      <w:r w:rsidR="007C1329">
        <w:rPr>
          <w:rFonts w:ascii="Times New Roman" w:eastAsia="Times New Roman" w:hAnsi="Times New Roman" w:cs="Times New Roman"/>
          <w:color w:val="000000" w:themeColor="text1"/>
          <w:sz w:val="24"/>
          <w:szCs w:val="24"/>
        </w:rPr>
        <w:t xml:space="preserve">thrive in those areas, seen when the original vendor learned to focus on products within their core competencies which in turn garnered them more business. All aspects of supplier selection process are key to a business, seen in the process where </w:t>
      </w:r>
      <w:proofErr w:type="spellStart"/>
      <w:r w:rsidR="007C1329">
        <w:rPr>
          <w:rFonts w:ascii="Times New Roman" w:eastAsia="Times New Roman" w:hAnsi="Times New Roman" w:cs="Times New Roman"/>
          <w:color w:val="000000" w:themeColor="text1"/>
          <w:sz w:val="24"/>
          <w:szCs w:val="24"/>
        </w:rPr>
        <w:t>vendigital</w:t>
      </w:r>
      <w:proofErr w:type="spellEnd"/>
      <w:r w:rsidR="007C1329">
        <w:rPr>
          <w:rFonts w:ascii="Times New Roman" w:eastAsia="Times New Roman" w:hAnsi="Times New Roman" w:cs="Times New Roman"/>
          <w:color w:val="000000" w:themeColor="text1"/>
          <w:sz w:val="24"/>
          <w:szCs w:val="24"/>
        </w:rPr>
        <w:t xml:space="preserve"> were down to the last few suppliers and then audited the </w:t>
      </w:r>
      <w:r w:rsidR="0067054E">
        <w:rPr>
          <w:rFonts w:ascii="Times New Roman" w:eastAsia="Times New Roman" w:hAnsi="Times New Roman" w:cs="Times New Roman"/>
          <w:color w:val="000000" w:themeColor="text1"/>
          <w:sz w:val="24"/>
          <w:szCs w:val="24"/>
        </w:rPr>
        <w:t>potential suppliers and then selected Newburg Engineering. The outcomes of choosing the right supplier led to reduced lead times and a reduction in cost, and enhanced quality.</w:t>
      </w:r>
    </w:p>
    <w:p w14:paraId="7ADD6AB6" w14:textId="23CA766F" w:rsidR="00744B00" w:rsidRDefault="00744B00" w:rsidP="00CC346E">
      <w:pPr>
        <w:spacing w:after="0" w:line="240" w:lineRule="auto"/>
        <w:ind w:left="284"/>
        <w:jc w:val="both"/>
        <w:rPr>
          <w:rFonts w:ascii="Times New Roman" w:eastAsia="Times New Roman" w:hAnsi="Times New Roman" w:cs="Times New Roman"/>
          <w:b/>
          <w:bCs/>
          <w:color w:val="000000" w:themeColor="text1"/>
          <w:sz w:val="24"/>
          <w:szCs w:val="24"/>
        </w:rPr>
      </w:pPr>
    </w:p>
    <w:p w14:paraId="61F85937" w14:textId="28A5C6BE" w:rsidR="00744B00" w:rsidRDefault="00744B00" w:rsidP="5FA455B4">
      <w:pPr>
        <w:spacing w:after="0" w:line="240" w:lineRule="auto"/>
        <w:ind w:left="567" w:hanging="283"/>
        <w:jc w:val="right"/>
        <w:rPr>
          <w:rFonts w:ascii="Times New Roman" w:eastAsia="Times New Roman" w:hAnsi="Times New Roman" w:cs="Times New Roman"/>
          <w:color w:val="000000" w:themeColor="text1"/>
          <w:sz w:val="24"/>
          <w:szCs w:val="24"/>
        </w:rPr>
      </w:pPr>
    </w:p>
    <w:p w14:paraId="5DBADA4D" w14:textId="77777777" w:rsidR="00F128C5" w:rsidRDefault="00F128C5" w:rsidP="5FA455B4">
      <w:pPr>
        <w:spacing w:after="0" w:line="240" w:lineRule="auto"/>
        <w:ind w:left="567" w:hanging="283"/>
        <w:jc w:val="right"/>
        <w:rPr>
          <w:rFonts w:ascii="Times New Roman" w:eastAsia="Times New Roman" w:hAnsi="Times New Roman" w:cs="Times New Roman"/>
          <w:color w:val="000000" w:themeColor="text1"/>
          <w:sz w:val="24"/>
          <w:szCs w:val="24"/>
        </w:rPr>
      </w:pPr>
    </w:p>
    <w:p w14:paraId="4AB98160" w14:textId="314DBA16" w:rsidR="00744B00" w:rsidRDefault="00744B00" w:rsidP="5FA455B4">
      <w:pPr>
        <w:spacing w:after="0" w:line="240" w:lineRule="auto"/>
        <w:rPr>
          <w:rFonts w:ascii="Times New Roman" w:eastAsia="Times New Roman" w:hAnsi="Times New Roman" w:cs="Times New Roman"/>
          <w:color w:val="000000" w:themeColor="text1"/>
          <w:sz w:val="24"/>
          <w:szCs w:val="24"/>
        </w:rPr>
      </w:pPr>
    </w:p>
    <w:p w14:paraId="79FA5014" w14:textId="57EF975A" w:rsidR="00744B00" w:rsidRDefault="00744B00" w:rsidP="5FA455B4">
      <w:pPr>
        <w:spacing w:after="0" w:line="240" w:lineRule="auto"/>
        <w:ind w:left="720"/>
        <w:jc w:val="right"/>
        <w:rPr>
          <w:rFonts w:ascii="Times New Roman" w:eastAsia="Times New Roman" w:hAnsi="Times New Roman" w:cs="Times New Roman"/>
          <w:color w:val="000000" w:themeColor="text1"/>
          <w:sz w:val="24"/>
          <w:szCs w:val="24"/>
        </w:rPr>
      </w:pPr>
    </w:p>
    <w:p w14:paraId="084A4F33" w14:textId="7484D8C7" w:rsidR="00744B00" w:rsidRDefault="00744B00" w:rsidP="5FA455B4">
      <w:pPr>
        <w:spacing w:after="0" w:line="240" w:lineRule="auto"/>
        <w:ind w:firstLine="720"/>
        <w:rPr>
          <w:rFonts w:ascii="Times New Roman" w:eastAsia="Times New Roman" w:hAnsi="Times New Roman" w:cs="Times New Roman"/>
          <w:color w:val="000000" w:themeColor="text1"/>
          <w:sz w:val="24"/>
          <w:szCs w:val="24"/>
        </w:rPr>
      </w:pPr>
    </w:p>
    <w:p w14:paraId="09EADF4B" w14:textId="6C7E1752" w:rsidR="00744B00" w:rsidRDefault="00744B00" w:rsidP="5FA455B4">
      <w:pPr>
        <w:spacing w:after="0" w:line="240" w:lineRule="auto"/>
        <w:ind w:firstLine="720"/>
        <w:rPr>
          <w:rFonts w:ascii="Times New Roman" w:eastAsia="Times New Roman" w:hAnsi="Times New Roman" w:cs="Times New Roman"/>
          <w:color w:val="000000" w:themeColor="text1"/>
          <w:sz w:val="24"/>
          <w:szCs w:val="24"/>
        </w:rPr>
      </w:pPr>
    </w:p>
    <w:p w14:paraId="176B3A82" w14:textId="762CEE9A" w:rsidR="00744B00" w:rsidRDefault="00744B00" w:rsidP="5FA455B4">
      <w:pPr>
        <w:spacing w:after="0" w:line="240" w:lineRule="auto"/>
        <w:rPr>
          <w:rFonts w:ascii="Times New Roman" w:eastAsia="Times New Roman" w:hAnsi="Times New Roman" w:cs="Times New Roman"/>
          <w:color w:val="000000" w:themeColor="text1"/>
          <w:sz w:val="24"/>
          <w:szCs w:val="24"/>
        </w:rPr>
      </w:pPr>
    </w:p>
    <w:p w14:paraId="79D05C5E" w14:textId="64045932" w:rsidR="00744B00" w:rsidRDefault="00744B00" w:rsidP="5FA455B4">
      <w:pPr>
        <w:spacing w:after="0" w:line="240" w:lineRule="auto"/>
        <w:jc w:val="center"/>
        <w:rPr>
          <w:rFonts w:ascii="Times New Roman" w:eastAsia="Times New Roman" w:hAnsi="Times New Roman" w:cs="Times New Roman"/>
          <w:color w:val="000000" w:themeColor="text1"/>
          <w:sz w:val="24"/>
          <w:szCs w:val="24"/>
        </w:rPr>
      </w:pPr>
    </w:p>
    <w:p w14:paraId="1737E4D4" w14:textId="79B71716" w:rsidR="00744B00" w:rsidRDefault="00744B00" w:rsidP="5FA455B4">
      <w:pPr>
        <w:spacing w:after="0" w:line="240" w:lineRule="auto"/>
        <w:jc w:val="center"/>
        <w:rPr>
          <w:rFonts w:ascii="Times New Roman" w:eastAsia="Times New Roman" w:hAnsi="Times New Roman" w:cs="Times New Roman"/>
          <w:color w:val="000000" w:themeColor="text1"/>
          <w:sz w:val="24"/>
          <w:szCs w:val="24"/>
        </w:rPr>
      </w:pPr>
    </w:p>
    <w:p w14:paraId="3A7653E6" w14:textId="5F53FA5A" w:rsidR="00744B00" w:rsidRDefault="63B0FA4D" w:rsidP="5FA455B4">
      <w:pPr>
        <w:spacing w:after="0" w:line="240" w:lineRule="auto"/>
        <w:jc w:val="center"/>
        <w:rPr>
          <w:rFonts w:ascii="Times New Roman" w:eastAsia="Times New Roman" w:hAnsi="Times New Roman" w:cs="Times New Roman"/>
          <w:color w:val="000000" w:themeColor="text1"/>
          <w:sz w:val="24"/>
          <w:szCs w:val="24"/>
        </w:rPr>
      </w:pPr>
      <w:proofErr w:type="spellStart"/>
      <w:r w:rsidRPr="5FA455B4">
        <w:rPr>
          <w:rFonts w:ascii="Times New Roman" w:eastAsia="Times New Roman" w:hAnsi="Times New Roman" w:cs="Times New Roman"/>
          <w:b/>
          <w:bCs/>
          <w:color w:val="000000" w:themeColor="text1"/>
          <w:sz w:val="24"/>
          <w:szCs w:val="24"/>
        </w:rPr>
        <w:t>Diwedd</w:t>
      </w:r>
      <w:proofErr w:type="spellEnd"/>
      <w:r w:rsidRPr="5FA455B4">
        <w:rPr>
          <w:rFonts w:ascii="Times New Roman" w:eastAsia="Times New Roman" w:hAnsi="Times New Roman" w:cs="Times New Roman"/>
          <w:b/>
          <w:bCs/>
          <w:color w:val="000000" w:themeColor="text1"/>
          <w:sz w:val="24"/>
          <w:szCs w:val="24"/>
        </w:rPr>
        <w:t>/End</w:t>
      </w:r>
    </w:p>
    <w:p w14:paraId="0CDD73C7" w14:textId="40976C07" w:rsidR="00744B00" w:rsidRDefault="00744B00" w:rsidP="5FA455B4">
      <w:pPr>
        <w:spacing w:after="0" w:line="240" w:lineRule="auto"/>
        <w:rPr>
          <w:rFonts w:ascii="Times New Roman" w:eastAsia="Times New Roman" w:hAnsi="Times New Roman" w:cs="Times New Roman"/>
          <w:color w:val="000000" w:themeColor="text1"/>
          <w:sz w:val="24"/>
          <w:szCs w:val="24"/>
        </w:rPr>
      </w:pPr>
    </w:p>
    <w:p w14:paraId="31C8B427" w14:textId="76A5967D" w:rsidR="00744B00" w:rsidRDefault="00744B00" w:rsidP="5FA455B4">
      <w:pPr>
        <w:spacing w:after="0" w:line="240" w:lineRule="auto"/>
        <w:rPr>
          <w:rFonts w:ascii="Times New Roman" w:eastAsia="Times New Roman" w:hAnsi="Times New Roman" w:cs="Times New Roman"/>
          <w:color w:val="000000" w:themeColor="text1"/>
          <w:sz w:val="24"/>
          <w:szCs w:val="24"/>
        </w:rPr>
      </w:pPr>
    </w:p>
    <w:bookmarkEnd w:id="0"/>
    <w:p w14:paraId="1A4A5518" w14:textId="6FCF367C" w:rsidR="00744B00" w:rsidRDefault="00744B00" w:rsidP="00744B00"/>
    <w:sectPr w:rsidR="00744B0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8B0AAE" w14:textId="77777777" w:rsidR="0090780E" w:rsidRDefault="0090780E" w:rsidP="00CC346E">
      <w:pPr>
        <w:spacing w:after="0" w:line="240" w:lineRule="auto"/>
      </w:pPr>
      <w:r>
        <w:separator/>
      </w:r>
    </w:p>
  </w:endnote>
  <w:endnote w:type="continuationSeparator" w:id="0">
    <w:p w14:paraId="66D1FDBF" w14:textId="77777777" w:rsidR="0090780E" w:rsidRDefault="0090780E" w:rsidP="00CC34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AF929E" w14:textId="77777777" w:rsidR="0090780E" w:rsidRDefault="0090780E" w:rsidP="00CC346E">
      <w:pPr>
        <w:spacing w:after="0" w:line="240" w:lineRule="auto"/>
      </w:pPr>
      <w:r>
        <w:separator/>
      </w:r>
    </w:p>
  </w:footnote>
  <w:footnote w:type="continuationSeparator" w:id="0">
    <w:p w14:paraId="29E169B4" w14:textId="77777777" w:rsidR="0090780E" w:rsidRDefault="0090780E" w:rsidP="00CC34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4E74C8"/>
    <w:multiLevelType w:val="hybridMultilevel"/>
    <w:tmpl w:val="D64E0B12"/>
    <w:lvl w:ilvl="0" w:tplc="07801F42">
      <w:start w:val="3"/>
      <w:numFmt w:val="lowerLetter"/>
      <w:lvlText w:val="%1)"/>
      <w:lvlJc w:val="left"/>
      <w:pPr>
        <w:ind w:left="720" w:hanging="360"/>
      </w:pPr>
    </w:lvl>
    <w:lvl w:ilvl="1" w:tplc="A490AF98">
      <w:start w:val="1"/>
      <w:numFmt w:val="lowerLetter"/>
      <w:lvlText w:val="%2."/>
      <w:lvlJc w:val="left"/>
      <w:pPr>
        <w:ind w:left="1440" w:hanging="360"/>
      </w:pPr>
    </w:lvl>
    <w:lvl w:ilvl="2" w:tplc="112AC33A">
      <w:start w:val="1"/>
      <w:numFmt w:val="lowerRoman"/>
      <w:lvlText w:val="%3."/>
      <w:lvlJc w:val="right"/>
      <w:pPr>
        <w:ind w:left="2160" w:hanging="180"/>
      </w:pPr>
    </w:lvl>
    <w:lvl w:ilvl="3" w:tplc="3370CFEC">
      <w:start w:val="1"/>
      <w:numFmt w:val="decimal"/>
      <w:lvlText w:val="%4."/>
      <w:lvlJc w:val="left"/>
      <w:pPr>
        <w:ind w:left="2880" w:hanging="360"/>
      </w:pPr>
    </w:lvl>
    <w:lvl w:ilvl="4" w:tplc="13F88344">
      <w:start w:val="1"/>
      <w:numFmt w:val="lowerLetter"/>
      <w:lvlText w:val="%5."/>
      <w:lvlJc w:val="left"/>
      <w:pPr>
        <w:ind w:left="3600" w:hanging="360"/>
      </w:pPr>
    </w:lvl>
    <w:lvl w:ilvl="5" w:tplc="71A06016">
      <w:start w:val="1"/>
      <w:numFmt w:val="lowerRoman"/>
      <w:lvlText w:val="%6."/>
      <w:lvlJc w:val="right"/>
      <w:pPr>
        <w:ind w:left="4320" w:hanging="180"/>
      </w:pPr>
    </w:lvl>
    <w:lvl w:ilvl="6" w:tplc="97A40F7A">
      <w:start w:val="1"/>
      <w:numFmt w:val="decimal"/>
      <w:lvlText w:val="%7."/>
      <w:lvlJc w:val="left"/>
      <w:pPr>
        <w:ind w:left="5040" w:hanging="360"/>
      </w:pPr>
    </w:lvl>
    <w:lvl w:ilvl="7" w:tplc="2A127F9A">
      <w:start w:val="1"/>
      <w:numFmt w:val="lowerLetter"/>
      <w:lvlText w:val="%8."/>
      <w:lvlJc w:val="left"/>
      <w:pPr>
        <w:ind w:left="5760" w:hanging="360"/>
      </w:pPr>
    </w:lvl>
    <w:lvl w:ilvl="8" w:tplc="A7502932">
      <w:start w:val="1"/>
      <w:numFmt w:val="lowerRoman"/>
      <w:lvlText w:val="%9."/>
      <w:lvlJc w:val="right"/>
      <w:pPr>
        <w:ind w:left="6480" w:hanging="180"/>
      </w:pPr>
    </w:lvl>
  </w:abstractNum>
  <w:abstractNum w:abstractNumId="1" w15:restartNumberingAfterBreak="0">
    <w:nsid w:val="04B1F496"/>
    <w:multiLevelType w:val="hybridMultilevel"/>
    <w:tmpl w:val="F86E1C62"/>
    <w:lvl w:ilvl="0" w:tplc="4AEA5A1C">
      <w:start w:val="1"/>
      <w:numFmt w:val="lowerLetter"/>
      <w:lvlText w:val="%1)"/>
      <w:lvlJc w:val="left"/>
      <w:pPr>
        <w:ind w:left="720" w:hanging="360"/>
      </w:pPr>
    </w:lvl>
    <w:lvl w:ilvl="1" w:tplc="6A9431B6">
      <w:start w:val="1"/>
      <w:numFmt w:val="lowerLetter"/>
      <w:lvlText w:val="%2."/>
      <w:lvlJc w:val="left"/>
      <w:pPr>
        <w:ind w:left="1440" w:hanging="360"/>
      </w:pPr>
    </w:lvl>
    <w:lvl w:ilvl="2" w:tplc="A1803156">
      <w:start w:val="1"/>
      <w:numFmt w:val="lowerRoman"/>
      <w:lvlText w:val="%3."/>
      <w:lvlJc w:val="right"/>
      <w:pPr>
        <w:ind w:left="2160" w:hanging="180"/>
      </w:pPr>
    </w:lvl>
    <w:lvl w:ilvl="3" w:tplc="123CD07A">
      <w:start w:val="1"/>
      <w:numFmt w:val="decimal"/>
      <w:lvlText w:val="%4."/>
      <w:lvlJc w:val="left"/>
      <w:pPr>
        <w:ind w:left="2880" w:hanging="360"/>
      </w:pPr>
    </w:lvl>
    <w:lvl w:ilvl="4" w:tplc="98C07D6E">
      <w:start w:val="1"/>
      <w:numFmt w:val="lowerLetter"/>
      <w:lvlText w:val="%5."/>
      <w:lvlJc w:val="left"/>
      <w:pPr>
        <w:ind w:left="3600" w:hanging="360"/>
      </w:pPr>
    </w:lvl>
    <w:lvl w:ilvl="5" w:tplc="8CF2B610">
      <w:start w:val="1"/>
      <w:numFmt w:val="lowerRoman"/>
      <w:lvlText w:val="%6."/>
      <w:lvlJc w:val="right"/>
      <w:pPr>
        <w:ind w:left="4320" w:hanging="180"/>
      </w:pPr>
    </w:lvl>
    <w:lvl w:ilvl="6" w:tplc="22E61A0C">
      <w:start w:val="1"/>
      <w:numFmt w:val="decimal"/>
      <w:lvlText w:val="%7."/>
      <w:lvlJc w:val="left"/>
      <w:pPr>
        <w:ind w:left="5040" w:hanging="360"/>
      </w:pPr>
    </w:lvl>
    <w:lvl w:ilvl="7" w:tplc="AFD646F2">
      <w:start w:val="1"/>
      <w:numFmt w:val="lowerLetter"/>
      <w:lvlText w:val="%8."/>
      <w:lvlJc w:val="left"/>
      <w:pPr>
        <w:ind w:left="5760" w:hanging="360"/>
      </w:pPr>
    </w:lvl>
    <w:lvl w:ilvl="8" w:tplc="2A80C4E6">
      <w:start w:val="1"/>
      <w:numFmt w:val="lowerRoman"/>
      <w:lvlText w:val="%9."/>
      <w:lvlJc w:val="right"/>
      <w:pPr>
        <w:ind w:left="6480" w:hanging="180"/>
      </w:pPr>
    </w:lvl>
  </w:abstractNum>
  <w:abstractNum w:abstractNumId="2" w15:restartNumberingAfterBreak="0">
    <w:nsid w:val="07C9ED41"/>
    <w:multiLevelType w:val="hybridMultilevel"/>
    <w:tmpl w:val="7F2E875E"/>
    <w:lvl w:ilvl="0" w:tplc="8D5A273E">
      <w:start w:val="1"/>
      <w:numFmt w:val="decimal"/>
      <w:lvlText w:val="%1."/>
      <w:lvlJc w:val="left"/>
      <w:pPr>
        <w:ind w:left="720" w:hanging="360"/>
      </w:pPr>
    </w:lvl>
    <w:lvl w:ilvl="1" w:tplc="D2989504">
      <w:start w:val="1"/>
      <w:numFmt w:val="lowerLetter"/>
      <w:lvlText w:val="%2."/>
      <w:lvlJc w:val="left"/>
      <w:pPr>
        <w:ind w:left="1440" w:hanging="360"/>
      </w:pPr>
    </w:lvl>
    <w:lvl w:ilvl="2" w:tplc="44F852C0">
      <w:start w:val="1"/>
      <w:numFmt w:val="lowerRoman"/>
      <w:lvlText w:val="%3."/>
      <w:lvlJc w:val="right"/>
      <w:pPr>
        <w:ind w:left="2160" w:hanging="180"/>
      </w:pPr>
    </w:lvl>
    <w:lvl w:ilvl="3" w:tplc="186AFD90">
      <w:start w:val="1"/>
      <w:numFmt w:val="decimal"/>
      <w:lvlText w:val="%4."/>
      <w:lvlJc w:val="left"/>
      <w:pPr>
        <w:ind w:left="2880" w:hanging="360"/>
      </w:pPr>
    </w:lvl>
    <w:lvl w:ilvl="4" w:tplc="15D8672C">
      <w:start w:val="1"/>
      <w:numFmt w:val="lowerLetter"/>
      <w:lvlText w:val="%5."/>
      <w:lvlJc w:val="left"/>
      <w:pPr>
        <w:ind w:left="3600" w:hanging="360"/>
      </w:pPr>
    </w:lvl>
    <w:lvl w:ilvl="5" w:tplc="5A40BA9C">
      <w:start w:val="1"/>
      <w:numFmt w:val="lowerRoman"/>
      <w:lvlText w:val="%6."/>
      <w:lvlJc w:val="right"/>
      <w:pPr>
        <w:ind w:left="4320" w:hanging="180"/>
      </w:pPr>
    </w:lvl>
    <w:lvl w:ilvl="6" w:tplc="8CDC3EB8">
      <w:start w:val="1"/>
      <w:numFmt w:val="decimal"/>
      <w:lvlText w:val="%7."/>
      <w:lvlJc w:val="left"/>
      <w:pPr>
        <w:ind w:left="5040" w:hanging="360"/>
      </w:pPr>
    </w:lvl>
    <w:lvl w:ilvl="7" w:tplc="67FCAE60">
      <w:start w:val="1"/>
      <w:numFmt w:val="lowerLetter"/>
      <w:lvlText w:val="%8."/>
      <w:lvlJc w:val="left"/>
      <w:pPr>
        <w:ind w:left="5760" w:hanging="360"/>
      </w:pPr>
    </w:lvl>
    <w:lvl w:ilvl="8" w:tplc="43265484">
      <w:start w:val="1"/>
      <w:numFmt w:val="lowerRoman"/>
      <w:lvlText w:val="%9."/>
      <w:lvlJc w:val="right"/>
      <w:pPr>
        <w:ind w:left="6480" w:hanging="180"/>
      </w:pPr>
    </w:lvl>
  </w:abstractNum>
  <w:abstractNum w:abstractNumId="3" w15:restartNumberingAfterBreak="0">
    <w:nsid w:val="1427A3C2"/>
    <w:multiLevelType w:val="hybridMultilevel"/>
    <w:tmpl w:val="F002FE64"/>
    <w:lvl w:ilvl="0" w:tplc="E6EEEF14">
      <w:start w:val="1"/>
      <w:numFmt w:val="lowerLetter"/>
      <w:lvlText w:val="%1)"/>
      <w:lvlJc w:val="left"/>
      <w:pPr>
        <w:ind w:left="1004" w:hanging="360"/>
      </w:pPr>
    </w:lvl>
    <w:lvl w:ilvl="1" w:tplc="8E2EFBFC">
      <w:start w:val="1"/>
      <w:numFmt w:val="lowerLetter"/>
      <w:lvlText w:val="%2."/>
      <w:lvlJc w:val="left"/>
      <w:pPr>
        <w:ind w:left="1440" w:hanging="360"/>
      </w:pPr>
    </w:lvl>
    <w:lvl w:ilvl="2" w:tplc="A16AFEA4">
      <w:start w:val="1"/>
      <w:numFmt w:val="lowerRoman"/>
      <w:lvlText w:val="%3."/>
      <w:lvlJc w:val="right"/>
      <w:pPr>
        <w:ind w:left="2160" w:hanging="180"/>
      </w:pPr>
    </w:lvl>
    <w:lvl w:ilvl="3" w:tplc="7E261538">
      <w:start w:val="1"/>
      <w:numFmt w:val="decimal"/>
      <w:lvlText w:val="%4."/>
      <w:lvlJc w:val="left"/>
      <w:pPr>
        <w:ind w:left="2880" w:hanging="360"/>
      </w:pPr>
    </w:lvl>
    <w:lvl w:ilvl="4" w:tplc="7BEEBD9A">
      <w:start w:val="1"/>
      <w:numFmt w:val="lowerLetter"/>
      <w:lvlText w:val="%5."/>
      <w:lvlJc w:val="left"/>
      <w:pPr>
        <w:ind w:left="3600" w:hanging="360"/>
      </w:pPr>
    </w:lvl>
    <w:lvl w:ilvl="5" w:tplc="333E37D4">
      <w:start w:val="1"/>
      <w:numFmt w:val="lowerRoman"/>
      <w:lvlText w:val="%6."/>
      <w:lvlJc w:val="right"/>
      <w:pPr>
        <w:ind w:left="4320" w:hanging="180"/>
      </w:pPr>
    </w:lvl>
    <w:lvl w:ilvl="6" w:tplc="14CC5B58">
      <w:start w:val="1"/>
      <w:numFmt w:val="decimal"/>
      <w:lvlText w:val="%7."/>
      <w:lvlJc w:val="left"/>
      <w:pPr>
        <w:ind w:left="5040" w:hanging="360"/>
      </w:pPr>
    </w:lvl>
    <w:lvl w:ilvl="7" w:tplc="BFCA5758">
      <w:start w:val="1"/>
      <w:numFmt w:val="lowerLetter"/>
      <w:lvlText w:val="%8."/>
      <w:lvlJc w:val="left"/>
      <w:pPr>
        <w:ind w:left="5760" w:hanging="360"/>
      </w:pPr>
    </w:lvl>
    <w:lvl w:ilvl="8" w:tplc="1BE80B7A">
      <w:start w:val="1"/>
      <w:numFmt w:val="lowerRoman"/>
      <w:lvlText w:val="%9."/>
      <w:lvlJc w:val="right"/>
      <w:pPr>
        <w:ind w:left="6480" w:hanging="180"/>
      </w:pPr>
    </w:lvl>
  </w:abstractNum>
  <w:abstractNum w:abstractNumId="4" w15:restartNumberingAfterBreak="0">
    <w:nsid w:val="20D7F299"/>
    <w:multiLevelType w:val="hybridMultilevel"/>
    <w:tmpl w:val="9C307E34"/>
    <w:lvl w:ilvl="0" w:tplc="01067C9A">
      <w:start w:val="3"/>
      <w:numFmt w:val="lowerLetter"/>
      <w:lvlText w:val="%1)"/>
      <w:lvlJc w:val="left"/>
      <w:pPr>
        <w:ind w:left="720" w:hanging="360"/>
      </w:pPr>
    </w:lvl>
    <w:lvl w:ilvl="1" w:tplc="B3A0A734">
      <w:start w:val="1"/>
      <w:numFmt w:val="lowerLetter"/>
      <w:lvlText w:val="%2."/>
      <w:lvlJc w:val="left"/>
      <w:pPr>
        <w:ind w:left="1440" w:hanging="360"/>
      </w:pPr>
    </w:lvl>
    <w:lvl w:ilvl="2" w:tplc="0F1633D4">
      <w:start w:val="1"/>
      <w:numFmt w:val="lowerRoman"/>
      <w:lvlText w:val="%3."/>
      <w:lvlJc w:val="right"/>
      <w:pPr>
        <w:ind w:left="2160" w:hanging="180"/>
      </w:pPr>
    </w:lvl>
    <w:lvl w:ilvl="3" w:tplc="C93A4412">
      <w:start w:val="1"/>
      <w:numFmt w:val="decimal"/>
      <w:lvlText w:val="%4."/>
      <w:lvlJc w:val="left"/>
      <w:pPr>
        <w:ind w:left="2880" w:hanging="360"/>
      </w:pPr>
    </w:lvl>
    <w:lvl w:ilvl="4" w:tplc="CCAC6412">
      <w:start w:val="1"/>
      <w:numFmt w:val="lowerLetter"/>
      <w:lvlText w:val="%5."/>
      <w:lvlJc w:val="left"/>
      <w:pPr>
        <w:ind w:left="3600" w:hanging="360"/>
      </w:pPr>
    </w:lvl>
    <w:lvl w:ilvl="5" w:tplc="9C307518">
      <w:start w:val="1"/>
      <w:numFmt w:val="lowerRoman"/>
      <w:lvlText w:val="%6."/>
      <w:lvlJc w:val="right"/>
      <w:pPr>
        <w:ind w:left="4320" w:hanging="180"/>
      </w:pPr>
    </w:lvl>
    <w:lvl w:ilvl="6" w:tplc="9C3087DE">
      <w:start w:val="1"/>
      <w:numFmt w:val="decimal"/>
      <w:lvlText w:val="%7."/>
      <w:lvlJc w:val="left"/>
      <w:pPr>
        <w:ind w:left="5040" w:hanging="360"/>
      </w:pPr>
    </w:lvl>
    <w:lvl w:ilvl="7" w:tplc="B6FA2F6E">
      <w:start w:val="1"/>
      <w:numFmt w:val="lowerLetter"/>
      <w:lvlText w:val="%8."/>
      <w:lvlJc w:val="left"/>
      <w:pPr>
        <w:ind w:left="5760" w:hanging="360"/>
      </w:pPr>
    </w:lvl>
    <w:lvl w:ilvl="8" w:tplc="06AEB722">
      <w:start w:val="1"/>
      <w:numFmt w:val="lowerRoman"/>
      <w:lvlText w:val="%9."/>
      <w:lvlJc w:val="right"/>
      <w:pPr>
        <w:ind w:left="6480" w:hanging="180"/>
      </w:pPr>
    </w:lvl>
  </w:abstractNum>
  <w:abstractNum w:abstractNumId="5" w15:restartNumberingAfterBreak="0">
    <w:nsid w:val="2234EA08"/>
    <w:multiLevelType w:val="hybridMultilevel"/>
    <w:tmpl w:val="92E60076"/>
    <w:lvl w:ilvl="0" w:tplc="FA621DCA">
      <w:start w:val="2"/>
      <w:numFmt w:val="upperRoman"/>
      <w:lvlText w:val="%1."/>
      <w:lvlJc w:val="right"/>
      <w:pPr>
        <w:ind w:left="720" w:hanging="360"/>
      </w:pPr>
    </w:lvl>
    <w:lvl w:ilvl="1" w:tplc="3D1EF620">
      <w:start w:val="1"/>
      <w:numFmt w:val="lowerLetter"/>
      <w:lvlText w:val="%2."/>
      <w:lvlJc w:val="left"/>
      <w:pPr>
        <w:ind w:left="1440" w:hanging="360"/>
      </w:pPr>
    </w:lvl>
    <w:lvl w:ilvl="2" w:tplc="C5C22B96">
      <w:start w:val="1"/>
      <w:numFmt w:val="lowerRoman"/>
      <w:lvlText w:val="%3."/>
      <w:lvlJc w:val="right"/>
      <w:pPr>
        <w:ind w:left="2160" w:hanging="180"/>
      </w:pPr>
    </w:lvl>
    <w:lvl w:ilvl="3" w:tplc="9DCC374C">
      <w:start w:val="1"/>
      <w:numFmt w:val="decimal"/>
      <w:lvlText w:val="%4."/>
      <w:lvlJc w:val="left"/>
      <w:pPr>
        <w:ind w:left="2880" w:hanging="360"/>
      </w:pPr>
    </w:lvl>
    <w:lvl w:ilvl="4" w:tplc="DFC065F4">
      <w:start w:val="1"/>
      <w:numFmt w:val="lowerLetter"/>
      <w:lvlText w:val="%5."/>
      <w:lvlJc w:val="left"/>
      <w:pPr>
        <w:ind w:left="3600" w:hanging="360"/>
      </w:pPr>
    </w:lvl>
    <w:lvl w:ilvl="5" w:tplc="B002CA10">
      <w:start w:val="1"/>
      <w:numFmt w:val="lowerRoman"/>
      <w:lvlText w:val="%6."/>
      <w:lvlJc w:val="right"/>
      <w:pPr>
        <w:ind w:left="4320" w:hanging="180"/>
      </w:pPr>
    </w:lvl>
    <w:lvl w:ilvl="6" w:tplc="6046D1C8">
      <w:start w:val="1"/>
      <w:numFmt w:val="decimal"/>
      <w:lvlText w:val="%7."/>
      <w:lvlJc w:val="left"/>
      <w:pPr>
        <w:ind w:left="5040" w:hanging="360"/>
      </w:pPr>
    </w:lvl>
    <w:lvl w:ilvl="7" w:tplc="633689BE">
      <w:start w:val="1"/>
      <w:numFmt w:val="lowerLetter"/>
      <w:lvlText w:val="%8."/>
      <w:lvlJc w:val="left"/>
      <w:pPr>
        <w:ind w:left="5760" w:hanging="360"/>
      </w:pPr>
    </w:lvl>
    <w:lvl w:ilvl="8" w:tplc="B5DC55DA">
      <w:start w:val="1"/>
      <w:numFmt w:val="lowerRoman"/>
      <w:lvlText w:val="%9."/>
      <w:lvlJc w:val="right"/>
      <w:pPr>
        <w:ind w:left="6480" w:hanging="180"/>
      </w:pPr>
    </w:lvl>
  </w:abstractNum>
  <w:abstractNum w:abstractNumId="6" w15:restartNumberingAfterBreak="0">
    <w:nsid w:val="252A40BE"/>
    <w:multiLevelType w:val="hybridMultilevel"/>
    <w:tmpl w:val="B9AEC878"/>
    <w:lvl w:ilvl="0" w:tplc="2932A6D6">
      <w:start w:val="2"/>
      <w:numFmt w:val="lowerLetter"/>
      <w:lvlText w:val="%1)"/>
      <w:lvlJc w:val="left"/>
      <w:pPr>
        <w:ind w:left="720" w:hanging="360"/>
      </w:pPr>
    </w:lvl>
    <w:lvl w:ilvl="1" w:tplc="CBDC674A">
      <w:start w:val="1"/>
      <w:numFmt w:val="lowerLetter"/>
      <w:lvlText w:val="%2."/>
      <w:lvlJc w:val="left"/>
      <w:pPr>
        <w:ind w:left="1440" w:hanging="360"/>
      </w:pPr>
    </w:lvl>
    <w:lvl w:ilvl="2" w:tplc="147C4540">
      <w:start w:val="1"/>
      <w:numFmt w:val="lowerRoman"/>
      <w:lvlText w:val="%3."/>
      <w:lvlJc w:val="right"/>
      <w:pPr>
        <w:ind w:left="2160" w:hanging="180"/>
      </w:pPr>
    </w:lvl>
    <w:lvl w:ilvl="3" w:tplc="3D30C726">
      <w:start w:val="1"/>
      <w:numFmt w:val="decimal"/>
      <w:lvlText w:val="%4."/>
      <w:lvlJc w:val="left"/>
      <w:pPr>
        <w:ind w:left="2880" w:hanging="360"/>
      </w:pPr>
    </w:lvl>
    <w:lvl w:ilvl="4" w:tplc="781E8E1A">
      <w:start w:val="1"/>
      <w:numFmt w:val="lowerLetter"/>
      <w:lvlText w:val="%5."/>
      <w:lvlJc w:val="left"/>
      <w:pPr>
        <w:ind w:left="3600" w:hanging="360"/>
      </w:pPr>
    </w:lvl>
    <w:lvl w:ilvl="5" w:tplc="E5C65D5E">
      <w:start w:val="1"/>
      <w:numFmt w:val="lowerRoman"/>
      <w:lvlText w:val="%6."/>
      <w:lvlJc w:val="right"/>
      <w:pPr>
        <w:ind w:left="4320" w:hanging="180"/>
      </w:pPr>
    </w:lvl>
    <w:lvl w:ilvl="6" w:tplc="3E70C550">
      <w:start w:val="1"/>
      <w:numFmt w:val="decimal"/>
      <w:lvlText w:val="%7."/>
      <w:lvlJc w:val="left"/>
      <w:pPr>
        <w:ind w:left="5040" w:hanging="360"/>
      </w:pPr>
    </w:lvl>
    <w:lvl w:ilvl="7" w:tplc="214CC860">
      <w:start w:val="1"/>
      <w:numFmt w:val="lowerLetter"/>
      <w:lvlText w:val="%8."/>
      <w:lvlJc w:val="left"/>
      <w:pPr>
        <w:ind w:left="5760" w:hanging="360"/>
      </w:pPr>
    </w:lvl>
    <w:lvl w:ilvl="8" w:tplc="999C92B4">
      <w:start w:val="1"/>
      <w:numFmt w:val="lowerRoman"/>
      <w:lvlText w:val="%9."/>
      <w:lvlJc w:val="right"/>
      <w:pPr>
        <w:ind w:left="6480" w:hanging="180"/>
      </w:pPr>
    </w:lvl>
  </w:abstractNum>
  <w:abstractNum w:abstractNumId="7" w15:restartNumberingAfterBreak="0">
    <w:nsid w:val="258069FF"/>
    <w:multiLevelType w:val="hybridMultilevel"/>
    <w:tmpl w:val="41B66A00"/>
    <w:lvl w:ilvl="0" w:tplc="08BEBE08">
      <w:start w:val="4"/>
      <w:numFmt w:val="lowerLetter"/>
      <w:lvlText w:val="%1)"/>
      <w:lvlJc w:val="left"/>
      <w:pPr>
        <w:ind w:left="720" w:hanging="360"/>
      </w:pPr>
    </w:lvl>
    <w:lvl w:ilvl="1" w:tplc="C660F580">
      <w:start w:val="1"/>
      <w:numFmt w:val="lowerLetter"/>
      <w:lvlText w:val="%2."/>
      <w:lvlJc w:val="left"/>
      <w:pPr>
        <w:ind w:left="1440" w:hanging="360"/>
      </w:pPr>
    </w:lvl>
    <w:lvl w:ilvl="2" w:tplc="C158C798">
      <w:start w:val="1"/>
      <w:numFmt w:val="lowerRoman"/>
      <w:lvlText w:val="%3."/>
      <w:lvlJc w:val="right"/>
      <w:pPr>
        <w:ind w:left="2160" w:hanging="180"/>
      </w:pPr>
    </w:lvl>
    <w:lvl w:ilvl="3" w:tplc="AEA6A140">
      <w:start w:val="1"/>
      <w:numFmt w:val="decimal"/>
      <w:lvlText w:val="%4."/>
      <w:lvlJc w:val="left"/>
      <w:pPr>
        <w:ind w:left="2880" w:hanging="360"/>
      </w:pPr>
    </w:lvl>
    <w:lvl w:ilvl="4" w:tplc="83502BC4">
      <w:start w:val="1"/>
      <w:numFmt w:val="lowerLetter"/>
      <w:lvlText w:val="%5."/>
      <w:lvlJc w:val="left"/>
      <w:pPr>
        <w:ind w:left="3600" w:hanging="360"/>
      </w:pPr>
    </w:lvl>
    <w:lvl w:ilvl="5" w:tplc="85A6AE3E">
      <w:start w:val="1"/>
      <w:numFmt w:val="lowerRoman"/>
      <w:lvlText w:val="%6."/>
      <w:lvlJc w:val="right"/>
      <w:pPr>
        <w:ind w:left="4320" w:hanging="180"/>
      </w:pPr>
    </w:lvl>
    <w:lvl w:ilvl="6" w:tplc="2FEAA97E">
      <w:start w:val="1"/>
      <w:numFmt w:val="decimal"/>
      <w:lvlText w:val="%7."/>
      <w:lvlJc w:val="left"/>
      <w:pPr>
        <w:ind w:left="5040" w:hanging="360"/>
      </w:pPr>
    </w:lvl>
    <w:lvl w:ilvl="7" w:tplc="D32841EE">
      <w:start w:val="1"/>
      <w:numFmt w:val="lowerLetter"/>
      <w:lvlText w:val="%8."/>
      <w:lvlJc w:val="left"/>
      <w:pPr>
        <w:ind w:left="5760" w:hanging="360"/>
      </w:pPr>
    </w:lvl>
    <w:lvl w:ilvl="8" w:tplc="A75263B8">
      <w:start w:val="1"/>
      <w:numFmt w:val="lowerRoman"/>
      <w:lvlText w:val="%9."/>
      <w:lvlJc w:val="right"/>
      <w:pPr>
        <w:ind w:left="6480" w:hanging="180"/>
      </w:pPr>
    </w:lvl>
  </w:abstractNum>
  <w:abstractNum w:abstractNumId="8" w15:restartNumberingAfterBreak="0">
    <w:nsid w:val="2790D91B"/>
    <w:multiLevelType w:val="hybridMultilevel"/>
    <w:tmpl w:val="5198AF8E"/>
    <w:lvl w:ilvl="0" w:tplc="88A8FC80">
      <w:start w:val="1"/>
      <w:numFmt w:val="lowerLetter"/>
      <w:lvlText w:val="%1)"/>
      <w:lvlJc w:val="left"/>
      <w:pPr>
        <w:ind w:left="720" w:hanging="360"/>
      </w:pPr>
    </w:lvl>
    <w:lvl w:ilvl="1" w:tplc="4FF86BA6">
      <w:start w:val="1"/>
      <w:numFmt w:val="lowerLetter"/>
      <w:lvlText w:val="%2."/>
      <w:lvlJc w:val="left"/>
      <w:pPr>
        <w:ind w:left="1440" w:hanging="360"/>
      </w:pPr>
    </w:lvl>
    <w:lvl w:ilvl="2" w:tplc="571405D0">
      <w:start w:val="1"/>
      <w:numFmt w:val="lowerRoman"/>
      <w:lvlText w:val="%3."/>
      <w:lvlJc w:val="right"/>
      <w:pPr>
        <w:ind w:left="2160" w:hanging="180"/>
      </w:pPr>
    </w:lvl>
    <w:lvl w:ilvl="3" w:tplc="63ECC220">
      <w:start w:val="1"/>
      <w:numFmt w:val="decimal"/>
      <w:lvlText w:val="%4."/>
      <w:lvlJc w:val="left"/>
      <w:pPr>
        <w:ind w:left="2880" w:hanging="360"/>
      </w:pPr>
    </w:lvl>
    <w:lvl w:ilvl="4" w:tplc="E2CC3018">
      <w:start w:val="1"/>
      <w:numFmt w:val="lowerLetter"/>
      <w:lvlText w:val="%5."/>
      <w:lvlJc w:val="left"/>
      <w:pPr>
        <w:ind w:left="3600" w:hanging="360"/>
      </w:pPr>
    </w:lvl>
    <w:lvl w:ilvl="5" w:tplc="695E9E00">
      <w:start w:val="1"/>
      <w:numFmt w:val="lowerRoman"/>
      <w:lvlText w:val="%6."/>
      <w:lvlJc w:val="right"/>
      <w:pPr>
        <w:ind w:left="4320" w:hanging="180"/>
      </w:pPr>
    </w:lvl>
    <w:lvl w:ilvl="6" w:tplc="0290CBE4">
      <w:start w:val="1"/>
      <w:numFmt w:val="decimal"/>
      <w:lvlText w:val="%7."/>
      <w:lvlJc w:val="left"/>
      <w:pPr>
        <w:ind w:left="5040" w:hanging="360"/>
      </w:pPr>
    </w:lvl>
    <w:lvl w:ilvl="7" w:tplc="5F524A4A">
      <w:start w:val="1"/>
      <w:numFmt w:val="lowerLetter"/>
      <w:lvlText w:val="%8."/>
      <w:lvlJc w:val="left"/>
      <w:pPr>
        <w:ind w:left="5760" w:hanging="360"/>
      </w:pPr>
    </w:lvl>
    <w:lvl w:ilvl="8" w:tplc="47F4C5E6">
      <w:start w:val="1"/>
      <w:numFmt w:val="lowerRoman"/>
      <w:lvlText w:val="%9."/>
      <w:lvlJc w:val="right"/>
      <w:pPr>
        <w:ind w:left="6480" w:hanging="180"/>
      </w:pPr>
    </w:lvl>
  </w:abstractNum>
  <w:abstractNum w:abstractNumId="9" w15:restartNumberingAfterBreak="0">
    <w:nsid w:val="2DDCA3E0"/>
    <w:multiLevelType w:val="hybridMultilevel"/>
    <w:tmpl w:val="3FC6F41E"/>
    <w:lvl w:ilvl="0" w:tplc="DD6E42CA">
      <w:start w:val="1"/>
      <w:numFmt w:val="lowerLetter"/>
      <w:lvlText w:val="%1)"/>
      <w:lvlJc w:val="left"/>
      <w:pPr>
        <w:ind w:left="720" w:hanging="360"/>
      </w:pPr>
    </w:lvl>
    <w:lvl w:ilvl="1" w:tplc="A7923EAE">
      <w:start w:val="1"/>
      <w:numFmt w:val="lowerLetter"/>
      <w:lvlText w:val="%2."/>
      <w:lvlJc w:val="left"/>
      <w:pPr>
        <w:ind w:left="1440" w:hanging="360"/>
      </w:pPr>
    </w:lvl>
    <w:lvl w:ilvl="2" w:tplc="F23C864C">
      <w:start w:val="1"/>
      <w:numFmt w:val="lowerRoman"/>
      <w:lvlText w:val="%3."/>
      <w:lvlJc w:val="right"/>
      <w:pPr>
        <w:ind w:left="2160" w:hanging="180"/>
      </w:pPr>
    </w:lvl>
    <w:lvl w:ilvl="3" w:tplc="8640D028">
      <w:start w:val="1"/>
      <w:numFmt w:val="decimal"/>
      <w:lvlText w:val="%4."/>
      <w:lvlJc w:val="left"/>
      <w:pPr>
        <w:ind w:left="2880" w:hanging="360"/>
      </w:pPr>
    </w:lvl>
    <w:lvl w:ilvl="4" w:tplc="4058BB38">
      <w:start w:val="1"/>
      <w:numFmt w:val="lowerLetter"/>
      <w:lvlText w:val="%5."/>
      <w:lvlJc w:val="left"/>
      <w:pPr>
        <w:ind w:left="3600" w:hanging="360"/>
      </w:pPr>
    </w:lvl>
    <w:lvl w:ilvl="5" w:tplc="E96EA852">
      <w:start w:val="1"/>
      <w:numFmt w:val="lowerRoman"/>
      <w:lvlText w:val="%6."/>
      <w:lvlJc w:val="right"/>
      <w:pPr>
        <w:ind w:left="4320" w:hanging="180"/>
      </w:pPr>
    </w:lvl>
    <w:lvl w:ilvl="6" w:tplc="E4702594">
      <w:start w:val="1"/>
      <w:numFmt w:val="decimal"/>
      <w:lvlText w:val="%7."/>
      <w:lvlJc w:val="left"/>
      <w:pPr>
        <w:ind w:left="5040" w:hanging="360"/>
      </w:pPr>
    </w:lvl>
    <w:lvl w:ilvl="7" w:tplc="2A043420">
      <w:start w:val="1"/>
      <w:numFmt w:val="lowerLetter"/>
      <w:lvlText w:val="%8."/>
      <w:lvlJc w:val="left"/>
      <w:pPr>
        <w:ind w:left="5760" w:hanging="360"/>
      </w:pPr>
    </w:lvl>
    <w:lvl w:ilvl="8" w:tplc="F600FB14">
      <w:start w:val="1"/>
      <w:numFmt w:val="lowerRoman"/>
      <w:lvlText w:val="%9."/>
      <w:lvlJc w:val="right"/>
      <w:pPr>
        <w:ind w:left="6480" w:hanging="180"/>
      </w:pPr>
    </w:lvl>
  </w:abstractNum>
  <w:abstractNum w:abstractNumId="10" w15:restartNumberingAfterBreak="0">
    <w:nsid w:val="331668B3"/>
    <w:multiLevelType w:val="hybridMultilevel"/>
    <w:tmpl w:val="98A0CB5E"/>
    <w:lvl w:ilvl="0" w:tplc="556CA186">
      <w:start w:val="2"/>
      <w:numFmt w:val="lowerLetter"/>
      <w:lvlText w:val="%1)"/>
      <w:lvlJc w:val="left"/>
      <w:pPr>
        <w:ind w:left="720" w:hanging="360"/>
      </w:pPr>
    </w:lvl>
    <w:lvl w:ilvl="1" w:tplc="24C288FE">
      <w:start w:val="1"/>
      <w:numFmt w:val="lowerLetter"/>
      <w:lvlText w:val="%2."/>
      <w:lvlJc w:val="left"/>
      <w:pPr>
        <w:ind w:left="1440" w:hanging="360"/>
      </w:pPr>
    </w:lvl>
    <w:lvl w:ilvl="2" w:tplc="D81061E8">
      <w:start w:val="1"/>
      <w:numFmt w:val="lowerRoman"/>
      <w:lvlText w:val="%3."/>
      <w:lvlJc w:val="right"/>
      <w:pPr>
        <w:ind w:left="2160" w:hanging="180"/>
      </w:pPr>
    </w:lvl>
    <w:lvl w:ilvl="3" w:tplc="6CE05D7A">
      <w:start w:val="1"/>
      <w:numFmt w:val="decimal"/>
      <w:lvlText w:val="%4."/>
      <w:lvlJc w:val="left"/>
      <w:pPr>
        <w:ind w:left="2880" w:hanging="360"/>
      </w:pPr>
    </w:lvl>
    <w:lvl w:ilvl="4" w:tplc="A358F96C">
      <w:start w:val="1"/>
      <w:numFmt w:val="lowerLetter"/>
      <w:lvlText w:val="%5."/>
      <w:lvlJc w:val="left"/>
      <w:pPr>
        <w:ind w:left="3600" w:hanging="360"/>
      </w:pPr>
    </w:lvl>
    <w:lvl w:ilvl="5" w:tplc="5EA07E36">
      <w:start w:val="1"/>
      <w:numFmt w:val="lowerRoman"/>
      <w:lvlText w:val="%6."/>
      <w:lvlJc w:val="right"/>
      <w:pPr>
        <w:ind w:left="4320" w:hanging="180"/>
      </w:pPr>
    </w:lvl>
    <w:lvl w:ilvl="6" w:tplc="81CCF158">
      <w:start w:val="1"/>
      <w:numFmt w:val="decimal"/>
      <w:lvlText w:val="%7."/>
      <w:lvlJc w:val="left"/>
      <w:pPr>
        <w:ind w:left="5040" w:hanging="360"/>
      </w:pPr>
    </w:lvl>
    <w:lvl w:ilvl="7" w:tplc="79680EDE">
      <w:start w:val="1"/>
      <w:numFmt w:val="lowerLetter"/>
      <w:lvlText w:val="%8."/>
      <w:lvlJc w:val="left"/>
      <w:pPr>
        <w:ind w:left="5760" w:hanging="360"/>
      </w:pPr>
    </w:lvl>
    <w:lvl w:ilvl="8" w:tplc="A378CCEA">
      <w:start w:val="1"/>
      <w:numFmt w:val="lowerRoman"/>
      <w:lvlText w:val="%9."/>
      <w:lvlJc w:val="right"/>
      <w:pPr>
        <w:ind w:left="6480" w:hanging="180"/>
      </w:pPr>
    </w:lvl>
  </w:abstractNum>
  <w:abstractNum w:abstractNumId="11" w15:restartNumberingAfterBreak="0">
    <w:nsid w:val="390CACD9"/>
    <w:multiLevelType w:val="hybridMultilevel"/>
    <w:tmpl w:val="4B7C6CF0"/>
    <w:lvl w:ilvl="0" w:tplc="CF602A60">
      <w:start w:val="2"/>
      <w:numFmt w:val="lowerLetter"/>
      <w:lvlText w:val="%1)"/>
      <w:lvlJc w:val="left"/>
      <w:pPr>
        <w:ind w:left="720" w:hanging="360"/>
      </w:pPr>
    </w:lvl>
    <w:lvl w:ilvl="1" w:tplc="33DA7E52">
      <w:start w:val="1"/>
      <w:numFmt w:val="lowerLetter"/>
      <w:lvlText w:val="%2."/>
      <w:lvlJc w:val="left"/>
      <w:pPr>
        <w:ind w:left="1440" w:hanging="360"/>
      </w:pPr>
    </w:lvl>
    <w:lvl w:ilvl="2" w:tplc="A1888EE8">
      <w:start w:val="1"/>
      <w:numFmt w:val="lowerRoman"/>
      <w:lvlText w:val="%3."/>
      <w:lvlJc w:val="right"/>
      <w:pPr>
        <w:ind w:left="2160" w:hanging="180"/>
      </w:pPr>
    </w:lvl>
    <w:lvl w:ilvl="3" w:tplc="C4E07928">
      <w:start w:val="1"/>
      <w:numFmt w:val="decimal"/>
      <w:lvlText w:val="%4."/>
      <w:lvlJc w:val="left"/>
      <w:pPr>
        <w:ind w:left="2880" w:hanging="360"/>
      </w:pPr>
    </w:lvl>
    <w:lvl w:ilvl="4" w:tplc="8F205DAC">
      <w:start w:val="1"/>
      <w:numFmt w:val="lowerLetter"/>
      <w:lvlText w:val="%5."/>
      <w:lvlJc w:val="left"/>
      <w:pPr>
        <w:ind w:left="3600" w:hanging="360"/>
      </w:pPr>
    </w:lvl>
    <w:lvl w:ilvl="5" w:tplc="19BC8E64">
      <w:start w:val="1"/>
      <w:numFmt w:val="lowerRoman"/>
      <w:lvlText w:val="%6."/>
      <w:lvlJc w:val="right"/>
      <w:pPr>
        <w:ind w:left="4320" w:hanging="180"/>
      </w:pPr>
    </w:lvl>
    <w:lvl w:ilvl="6" w:tplc="33D6DF86">
      <w:start w:val="1"/>
      <w:numFmt w:val="decimal"/>
      <w:lvlText w:val="%7."/>
      <w:lvlJc w:val="left"/>
      <w:pPr>
        <w:ind w:left="5040" w:hanging="360"/>
      </w:pPr>
    </w:lvl>
    <w:lvl w:ilvl="7" w:tplc="9ACC1A82">
      <w:start w:val="1"/>
      <w:numFmt w:val="lowerLetter"/>
      <w:lvlText w:val="%8."/>
      <w:lvlJc w:val="left"/>
      <w:pPr>
        <w:ind w:left="5760" w:hanging="360"/>
      </w:pPr>
    </w:lvl>
    <w:lvl w:ilvl="8" w:tplc="7690FE7E">
      <w:start w:val="1"/>
      <w:numFmt w:val="lowerRoman"/>
      <w:lvlText w:val="%9."/>
      <w:lvlJc w:val="right"/>
      <w:pPr>
        <w:ind w:left="6480" w:hanging="180"/>
      </w:pPr>
    </w:lvl>
  </w:abstractNum>
  <w:abstractNum w:abstractNumId="12" w15:restartNumberingAfterBreak="0">
    <w:nsid w:val="3E886B1B"/>
    <w:multiLevelType w:val="hybridMultilevel"/>
    <w:tmpl w:val="CE10E660"/>
    <w:lvl w:ilvl="0" w:tplc="B60C7EFC">
      <w:start w:val="3"/>
      <w:numFmt w:val="lowerLetter"/>
      <w:lvlText w:val="%1)"/>
      <w:lvlJc w:val="left"/>
      <w:pPr>
        <w:ind w:left="720" w:hanging="360"/>
      </w:pPr>
    </w:lvl>
    <w:lvl w:ilvl="1" w:tplc="1C6A7AFA">
      <w:start w:val="1"/>
      <w:numFmt w:val="lowerLetter"/>
      <w:lvlText w:val="%2."/>
      <w:lvlJc w:val="left"/>
      <w:pPr>
        <w:ind w:left="1440" w:hanging="360"/>
      </w:pPr>
    </w:lvl>
    <w:lvl w:ilvl="2" w:tplc="28D82D52">
      <w:start w:val="1"/>
      <w:numFmt w:val="lowerRoman"/>
      <w:lvlText w:val="%3."/>
      <w:lvlJc w:val="right"/>
      <w:pPr>
        <w:ind w:left="2160" w:hanging="180"/>
      </w:pPr>
    </w:lvl>
    <w:lvl w:ilvl="3" w:tplc="1F7A0D72">
      <w:start w:val="1"/>
      <w:numFmt w:val="decimal"/>
      <w:lvlText w:val="%4."/>
      <w:lvlJc w:val="left"/>
      <w:pPr>
        <w:ind w:left="2880" w:hanging="360"/>
      </w:pPr>
    </w:lvl>
    <w:lvl w:ilvl="4" w:tplc="3724E7C4">
      <w:start w:val="1"/>
      <w:numFmt w:val="lowerLetter"/>
      <w:lvlText w:val="%5."/>
      <w:lvlJc w:val="left"/>
      <w:pPr>
        <w:ind w:left="3600" w:hanging="360"/>
      </w:pPr>
    </w:lvl>
    <w:lvl w:ilvl="5" w:tplc="DC949A20">
      <w:start w:val="1"/>
      <w:numFmt w:val="lowerRoman"/>
      <w:lvlText w:val="%6."/>
      <w:lvlJc w:val="right"/>
      <w:pPr>
        <w:ind w:left="4320" w:hanging="180"/>
      </w:pPr>
    </w:lvl>
    <w:lvl w:ilvl="6" w:tplc="33F4A0CE">
      <w:start w:val="1"/>
      <w:numFmt w:val="decimal"/>
      <w:lvlText w:val="%7."/>
      <w:lvlJc w:val="left"/>
      <w:pPr>
        <w:ind w:left="5040" w:hanging="360"/>
      </w:pPr>
    </w:lvl>
    <w:lvl w:ilvl="7" w:tplc="9B7C7246">
      <w:start w:val="1"/>
      <w:numFmt w:val="lowerLetter"/>
      <w:lvlText w:val="%8."/>
      <w:lvlJc w:val="left"/>
      <w:pPr>
        <w:ind w:left="5760" w:hanging="360"/>
      </w:pPr>
    </w:lvl>
    <w:lvl w:ilvl="8" w:tplc="67A0EF22">
      <w:start w:val="1"/>
      <w:numFmt w:val="lowerRoman"/>
      <w:lvlText w:val="%9."/>
      <w:lvlJc w:val="right"/>
      <w:pPr>
        <w:ind w:left="6480" w:hanging="180"/>
      </w:pPr>
    </w:lvl>
  </w:abstractNum>
  <w:abstractNum w:abstractNumId="13" w15:restartNumberingAfterBreak="0">
    <w:nsid w:val="47B6EE38"/>
    <w:multiLevelType w:val="hybridMultilevel"/>
    <w:tmpl w:val="EAD24058"/>
    <w:lvl w:ilvl="0" w:tplc="03145C28">
      <w:start w:val="2"/>
      <w:numFmt w:val="lowerLetter"/>
      <w:lvlText w:val="%1)"/>
      <w:lvlJc w:val="left"/>
      <w:pPr>
        <w:ind w:left="720" w:hanging="360"/>
      </w:pPr>
    </w:lvl>
    <w:lvl w:ilvl="1" w:tplc="0316D56E">
      <w:start w:val="1"/>
      <w:numFmt w:val="lowerLetter"/>
      <w:lvlText w:val="%2."/>
      <w:lvlJc w:val="left"/>
      <w:pPr>
        <w:ind w:left="1440" w:hanging="360"/>
      </w:pPr>
    </w:lvl>
    <w:lvl w:ilvl="2" w:tplc="6430EA9A">
      <w:start w:val="1"/>
      <w:numFmt w:val="lowerRoman"/>
      <w:lvlText w:val="%3."/>
      <w:lvlJc w:val="right"/>
      <w:pPr>
        <w:ind w:left="2160" w:hanging="180"/>
      </w:pPr>
    </w:lvl>
    <w:lvl w:ilvl="3" w:tplc="B9741A68">
      <w:start w:val="1"/>
      <w:numFmt w:val="decimal"/>
      <w:lvlText w:val="%4."/>
      <w:lvlJc w:val="left"/>
      <w:pPr>
        <w:ind w:left="2880" w:hanging="360"/>
      </w:pPr>
    </w:lvl>
    <w:lvl w:ilvl="4" w:tplc="83F61462">
      <w:start w:val="1"/>
      <w:numFmt w:val="lowerLetter"/>
      <w:lvlText w:val="%5."/>
      <w:lvlJc w:val="left"/>
      <w:pPr>
        <w:ind w:left="3600" w:hanging="360"/>
      </w:pPr>
    </w:lvl>
    <w:lvl w:ilvl="5" w:tplc="5DA86F4E">
      <w:start w:val="1"/>
      <w:numFmt w:val="lowerRoman"/>
      <w:lvlText w:val="%6."/>
      <w:lvlJc w:val="right"/>
      <w:pPr>
        <w:ind w:left="4320" w:hanging="180"/>
      </w:pPr>
    </w:lvl>
    <w:lvl w:ilvl="6" w:tplc="6812F9FA">
      <w:start w:val="1"/>
      <w:numFmt w:val="decimal"/>
      <w:lvlText w:val="%7."/>
      <w:lvlJc w:val="left"/>
      <w:pPr>
        <w:ind w:left="5040" w:hanging="360"/>
      </w:pPr>
    </w:lvl>
    <w:lvl w:ilvl="7" w:tplc="9E5A70B0">
      <w:start w:val="1"/>
      <w:numFmt w:val="lowerLetter"/>
      <w:lvlText w:val="%8."/>
      <w:lvlJc w:val="left"/>
      <w:pPr>
        <w:ind w:left="5760" w:hanging="360"/>
      </w:pPr>
    </w:lvl>
    <w:lvl w:ilvl="8" w:tplc="72C8F1AA">
      <w:start w:val="1"/>
      <w:numFmt w:val="lowerRoman"/>
      <w:lvlText w:val="%9."/>
      <w:lvlJc w:val="right"/>
      <w:pPr>
        <w:ind w:left="6480" w:hanging="180"/>
      </w:pPr>
    </w:lvl>
  </w:abstractNum>
  <w:abstractNum w:abstractNumId="14" w15:restartNumberingAfterBreak="0">
    <w:nsid w:val="58D1A0D5"/>
    <w:multiLevelType w:val="hybridMultilevel"/>
    <w:tmpl w:val="1DC8CFE0"/>
    <w:lvl w:ilvl="0" w:tplc="59C4162A">
      <w:start w:val="1"/>
      <w:numFmt w:val="lowerLetter"/>
      <w:lvlText w:val="%1)"/>
      <w:lvlJc w:val="left"/>
      <w:pPr>
        <w:ind w:left="720" w:hanging="360"/>
      </w:pPr>
    </w:lvl>
    <w:lvl w:ilvl="1" w:tplc="A880B572">
      <w:start w:val="1"/>
      <w:numFmt w:val="lowerLetter"/>
      <w:lvlText w:val="%2."/>
      <w:lvlJc w:val="left"/>
      <w:pPr>
        <w:ind w:left="1440" w:hanging="360"/>
      </w:pPr>
    </w:lvl>
    <w:lvl w:ilvl="2" w:tplc="80301410">
      <w:start w:val="1"/>
      <w:numFmt w:val="lowerRoman"/>
      <w:lvlText w:val="%3."/>
      <w:lvlJc w:val="right"/>
      <w:pPr>
        <w:ind w:left="2160" w:hanging="180"/>
      </w:pPr>
    </w:lvl>
    <w:lvl w:ilvl="3" w:tplc="24ECFD3A">
      <w:start w:val="1"/>
      <w:numFmt w:val="decimal"/>
      <w:lvlText w:val="%4."/>
      <w:lvlJc w:val="left"/>
      <w:pPr>
        <w:ind w:left="2880" w:hanging="360"/>
      </w:pPr>
    </w:lvl>
    <w:lvl w:ilvl="4" w:tplc="2494B7F0">
      <w:start w:val="1"/>
      <w:numFmt w:val="lowerLetter"/>
      <w:lvlText w:val="%5."/>
      <w:lvlJc w:val="left"/>
      <w:pPr>
        <w:ind w:left="3600" w:hanging="360"/>
      </w:pPr>
    </w:lvl>
    <w:lvl w:ilvl="5" w:tplc="132A80FC">
      <w:start w:val="1"/>
      <w:numFmt w:val="lowerRoman"/>
      <w:lvlText w:val="%6."/>
      <w:lvlJc w:val="right"/>
      <w:pPr>
        <w:ind w:left="4320" w:hanging="180"/>
      </w:pPr>
    </w:lvl>
    <w:lvl w:ilvl="6" w:tplc="CB9230DE">
      <w:start w:val="1"/>
      <w:numFmt w:val="decimal"/>
      <w:lvlText w:val="%7."/>
      <w:lvlJc w:val="left"/>
      <w:pPr>
        <w:ind w:left="5040" w:hanging="360"/>
      </w:pPr>
    </w:lvl>
    <w:lvl w:ilvl="7" w:tplc="43BC0FE4">
      <w:start w:val="1"/>
      <w:numFmt w:val="lowerLetter"/>
      <w:lvlText w:val="%8."/>
      <w:lvlJc w:val="left"/>
      <w:pPr>
        <w:ind w:left="5760" w:hanging="360"/>
      </w:pPr>
    </w:lvl>
    <w:lvl w:ilvl="8" w:tplc="0A0EFCC6">
      <w:start w:val="1"/>
      <w:numFmt w:val="lowerRoman"/>
      <w:lvlText w:val="%9."/>
      <w:lvlJc w:val="right"/>
      <w:pPr>
        <w:ind w:left="6480" w:hanging="180"/>
      </w:pPr>
    </w:lvl>
  </w:abstractNum>
  <w:abstractNum w:abstractNumId="15" w15:restartNumberingAfterBreak="0">
    <w:nsid w:val="596F2EF3"/>
    <w:multiLevelType w:val="hybridMultilevel"/>
    <w:tmpl w:val="9F0C3C40"/>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6" w15:restartNumberingAfterBreak="0">
    <w:nsid w:val="5C1C7B2A"/>
    <w:multiLevelType w:val="hybridMultilevel"/>
    <w:tmpl w:val="FE6618F0"/>
    <w:lvl w:ilvl="0" w:tplc="272ACD82">
      <w:start w:val="2"/>
      <w:numFmt w:val="lowerLetter"/>
      <w:lvlText w:val="%1)"/>
      <w:lvlJc w:val="left"/>
      <w:pPr>
        <w:ind w:left="1004" w:hanging="360"/>
      </w:pPr>
    </w:lvl>
    <w:lvl w:ilvl="1" w:tplc="8C1C7560">
      <w:start w:val="1"/>
      <w:numFmt w:val="lowerLetter"/>
      <w:lvlText w:val="%2."/>
      <w:lvlJc w:val="left"/>
      <w:pPr>
        <w:ind w:left="1440" w:hanging="360"/>
      </w:pPr>
    </w:lvl>
    <w:lvl w:ilvl="2" w:tplc="4FBEA6FE">
      <w:start w:val="1"/>
      <w:numFmt w:val="lowerRoman"/>
      <w:lvlText w:val="%3."/>
      <w:lvlJc w:val="right"/>
      <w:pPr>
        <w:ind w:left="2160" w:hanging="180"/>
      </w:pPr>
    </w:lvl>
    <w:lvl w:ilvl="3" w:tplc="F5521348">
      <w:start w:val="1"/>
      <w:numFmt w:val="decimal"/>
      <w:lvlText w:val="%4."/>
      <w:lvlJc w:val="left"/>
      <w:pPr>
        <w:ind w:left="2880" w:hanging="360"/>
      </w:pPr>
    </w:lvl>
    <w:lvl w:ilvl="4" w:tplc="1C7C246E">
      <w:start w:val="1"/>
      <w:numFmt w:val="lowerLetter"/>
      <w:lvlText w:val="%5."/>
      <w:lvlJc w:val="left"/>
      <w:pPr>
        <w:ind w:left="3600" w:hanging="360"/>
      </w:pPr>
    </w:lvl>
    <w:lvl w:ilvl="5" w:tplc="E3D4F47A">
      <w:start w:val="1"/>
      <w:numFmt w:val="lowerRoman"/>
      <w:lvlText w:val="%6."/>
      <w:lvlJc w:val="right"/>
      <w:pPr>
        <w:ind w:left="4320" w:hanging="180"/>
      </w:pPr>
    </w:lvl>
    <w:lvl w:ilvl="6" w:tplc="8CEA53C6">
      <w:start w:val="1"/>
      <w:numFmt w:val="decimal"/>
      <w:lvlText w:val="%7."/>
      <w:lvlJc w:val="left"/>
      <w:pPr>
        <w:ind w:left="5040" w:hanging="360"/>
      </w:pPr>
    </w:lvl>
    <w:lvl w:ilvl="7" w:tplc="53ECF0C8">
      <w:start w:val="1"/>
      <w:numFmt w:val="lowerLetter"/>
      <w:lvlText w:val="%8."/>
      <w:lvlJc w:val="left"/>
      <w:pPr>
        <w:ind w:left="5760" w:hanging="360"/>
      </w:pPr>
    </w:lvl>
    <w:lvl w:ilvl="8" w:tplc="DC0A1868">
      <w:start w:val="1"/>
      <w:numFmt w:val="lowerRoman"/>
      <w:lvlText w:val="%9."/>
      <w:lvlJc w:val="right"/>
      <w:pPr>
        <w:ind w:left="6480" w:hanging="180"/>
      </w:pPr>
    </w:lvl>
  </w:abstractNum>
  <w:abstractNum w:abstractNumId="17" w15:restartNumberingAfterBreak="0">
    <w:nsid w:val="5E19D12E"/>
    <w:multiLevelType w:val="hybridMultilevel"/>
    <w:tmpl w:val="13A60D92"/>
    <w:lvl w:ilvl="0" w:tplc="E5687D62">
      <w:start w:val="1"/>
      <w:numFmt w:val="upperRoman"/>
      <w:lvlText w:val="%1."/>
      <w:lvlJc w:val="right"/>
      <w:pPr>
        <w:ind w:left="720" w:hanging="360"/>
      </w:pPr>
    </w:lvl>
    <w:lvl w:ilvl="1" w:tplc="B36A969E">
      <w:start w:val="1"/>
      <w:numFmt w:val="lowerLetter"/>
      <w:lvlText w:val="%2."/>
      <w:lvlJc w:val="left"/>
      <w:pPr>
        <w:ind w:left="1440" w:hanging="360"/>
      </w:pPr>
    </w:lvl>
    <w:lvl w:ilvl="2" w:tplc="91D4201A">
      <w:start w:val="1"/>
      <w:numFmt w:val="lowerRoman"/>
      <w:lvlText w:val="%3."/>
      <w:lvlJc w:val="right"/>
      <w:pPr>
        <w:ind w:left="2160" w:hanging="180"/>
      </w:pPr>
    </w:lvl>
    <w:lvl w:ilvl="3" w:tplc="C7907F64">
      <w:start w:val="1"/>
      <w:numFmt w:val="decimal"/>
      <w:lvlText w:val="%4."/>
      <w:lvlJc w:val="left"/>
      <w:pPr>
        <w:ind w:left="2880" w:hanging="360"/>
      </w:pPr>
    </w:lvl>
    <w:lvl w:ilvl="4" w:tplc="8724F25C">
      <w:start w:val="1"/>
      <w:numFmt w:val="lowerLetter"/>
      <w:lvlText w:val="%5."/>
      <w:lvlJc w:val="left"/>
      <w:pPr>
        <w:ind w:left="3600" w:hanging="360"/>
      </w:pPr>
    </w:lvl>
    <w:lvl w:ilvl="5" w:tplc="410CDFCA">
      <w:start w:val="1"/>
      <w:numFmt w:val="lowerRoman"/>
      <w:lvlText w:val="%6."/>
      <w:lvlJc w:val="right"/>
      <w:pPr>
        <w:ind w:left="4320" w:hanging="180"/>
      </w:pPr>
    </w:lvl>
    <w:lvl w:ilvl="6" w:tplc="E550D3B8">
      <w:start w:val="1"/>
      <w:numFmt w:val="decimal"/>
      <w:lvlText w:val="%7."/>
      <w:lvlJc w:val="left"/>
      <w:pPr>
        <w:ind w:left="5040" w:hanging="360"/>
      </w:pPr>
    </w:lvl>
    <w:lvl w:ilvl="7" w:tplc="CA5A8EF2">
      <w:start w:val="1"/>
      <w:numFmt w:val="lowerLetter"/>
      <w:lvlText w:val="%8."/>
      <w:lvlJc w:val="left"/>
      <w:pPr>
        <w:ind w:left="5760" w:hanging="360"/>
      </w:pPr>
    </w:lvl>
    <w:lvl w:ilvl="8" w:tplc="41AAA7B2">
      <w:start w:val="1"/>
      <w:numFmt w:val="lowerRoman"/>
      <w:lvlText w:val="%9."/>
      <w:lvlJc w:val="right"/>
      <w:pPr>
        <w:ind w:left="6480" w:hanging="180"/>
      </w:pPr>
    </w:lvl>
  </w:abstractNum>
  <w:abstractNum w:abstractNumId="18" w15:restartNumberingAfterBreak="0">
    <w:nsid w:val="60DE67A2"/>
    <w:multiLevelType w:val="hybridMultilevel"/>
    <w:tmpl w:val="EACE724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9" w15:restartNumberingAfterBreak="0">
    <w:nsid w:val="6889D837"/>
    <w:multiLevelType w:val="hybridMultilevel"/>
    <w:tmpl w:val="A926A6FA"/>
    <w:lvl w:ilvl="0" w:tplc="594E9ED8">
      <w:start w:val="3"/>
      <w:numFmt w:val="upperRoman"/>
      <w:lvlText w:val="%1."/>
      <w:lvlJc w:val="right"/>
      <w:pPr>
        <w:ind w:left="720" w:hanging="360"/>
      </w:pPr>
    </w:lvl>
    <w:lvl w:ilvl="1" w:tplc="4774A210">
      <w:start w:val="1"/>
      <w:numFmt w:val="lowerLetter"/>
      <w:lvlText w:val="%2."/>
      <w:lvlJc w:val="left"/>
      <w:pPr>
        <w:ind w:left="1440" w:hanging="360"/>
      </w:pPr>
    </w:lvl>
    <w:lvl w:ilvl="2" w:tplc="B3A6569E">
      <w:start w:val="1"/>
      <w:numFmt w:val="lowerRoman"/>
      <w:lvlText w:val="%3."/>
      <w:lvlJc w:val="right"/>
      <w:pPr>
        <w:ind w:left="2160" w:hanging="180"/>
      </w:pPr>
    </w:lvl>
    <w:lvl w:ilvl="3" w:tplc="3F1A239E">
      <w:start w:val="1"/>
      <w:numFmt w:val="decimal"/>
      <w:lvlText w:val="%4."/>
      <w:lvlJc w:val="left"/>
      <w:pPr>
        <w:ind w:left="2880" w:hanging="360"/>
      </w:pPr>
    </w:lvl>
    <w:lvl w:ilvl="4" w:tplc="C91CDDC6">
      <w:start w:val="1"/>
      <w:numFmt w:val="lowerLetter"/>
      <w:lvlText w:val="%5."/>
      <w:lvlJc w:val="left"/>
      <w:pPr>
        <w:ind w:left="3600" w:hanging="360"/>
      </w:pPr>
    </w:lvl>
    <w:lvl w:ilvl="5" w:tplc="84B6AABE">
      <w:start w:val="1"/>
      <w:numFmt w:val="lowerRoman"/>
      <w:lvlText w:val="%6."/>
      <w:lvlJc w:val="right"/>
      <w:pPr>
        <w:ind w:left="4320" w:hanging="180"/>
      </w:pPr>
    </w:lvl>
    <w:lvl w:ilvl="6" w:tplc="A87C1B00">
      <w:start w:val="1"/>
      <w:numFmt w:val="decimal"/>
      <w:lvlText w:val="%7."/>
      <w:lvlJc w:val="left"/>
      <w:pPr>
        <w:ind w:left="5040" w:hanging="360"/>
      </w:pPr>
    </w:lvl>
    <w:lvl w:ilvl="7" w:tplc="15E0B5B0">
      <w:start w:val="1"/>
      <w:numFmt w:val="lowerLetter"/>
      <w:lvlText w:val="%8."/>
      <w:lvlJc w:val="left"/>
      <w:pPr>
        <w:ind w:left="5760" w:hanging="360"/>
      </w:pPr>
    </w:lvl>
    <w:lvl w:ilvl="8" w:tplc="CD18B6B4">
      <w:start w:val="1"/>
      <w:numFmt w:val="lowerRoman"/>
      <w:lvlText w:val="%9."/>
      <w:lvlJc w:val="right"/>
      <w:pPr>
        <w:ind w:left="6480" w:hanging="180"/>
      </w:pPr>
    </w:lvl>
  </w:abstractNum>
  <w:abstractNum w:abstractNumId="20" w15:restartNumberingAfterBreak="0">
    <w:nsid w:val="69238446"/>
    <w:multiLevelType w:val="hybridMultilevel"/>
    <w:tmpl w:val="01D0DEF4"/>
    <w:lvl w:ilvl="0" w:tplc="D3AAA440">
      <w:start w:val="1"/>
      <w:numFmt w:val="lowerLetter"/>
      <w:lvlText w:val="%1)"/>
      <w:lvlJc w:val="left"/>
      <w:pPr>
        <w:ind w:left="720" w:hanging="360"/>
      </w:pPr>
    </w:lvl>
    <w:lvl w:ilvl="1" w:tplc="D6B2EE82">
      <w:start w:val="1"/>
      <w:numFmt w:val="lowerLetter"/>
      <w:lvlText w:val="%2."/>
      <w:lvlJc w:val="left"/>
      <w:pPr>
        <w:ind w:left="1440" w:hanging="360"/>
      </w:pPr>
    </w:lvl>
    <w:lvl w:ilvl="2" w:tplc="B0961EDE">
      <w:start w:val="1"/>
      <w:numFmt w:val="lowerRoman"/>
      <w:lvlText w:val="%3."/>
      <w:lvlJc w:val="right"/>
      <w:pPr>
        <w:ind w:left="2160" w:hanging="180"/>
      </w:pPr>
    </w:lvl>
    <w:lvl w:ilvl="3" w:tplc="9B1C2D3C">
      <w:start w:val="1"/>
      <w:numFmt w:val="decimal"/>
      <w:lvlText w:val="%4."/>
      <w:lvlJc w:val="left"/>
      <w:pPr>
        <w:ind w:left="2880" w:hanging="360"/>
      </w:pPr>
    </w:lvl>
    <w:lvl w:ilvl="4" w:tplc="D1E02826">
      <w:start w:val="1"/>
      <w:numFmt w:val="lowerLetter"/>
      <w:lvlText w:val="%5."/>
      <w:lvlJc w:val="left"/>
      <w:pPr>
        <w:ind w:left="3600" w:hanging="360"/>
      </w:pPr>
    </w:lvl>
    <w:lvl w:ilvl="5" w:tplc="C23894E6">
      <w:start w:val="1"/>
      <w:numFmt w:val="lowerRoman"/>
      <w:lvlText w:val="%6."/>
      <w:lvlJc w:val="right"/>
      <w:pPr>
        <w:ind w:left="4320" w:hanging="180"/>
      </w:pPr>
    </w:lvl>
    <w:lvl w:ilvl="6" w:tplc="D26E653A">
      <w:start w:val="1"/>
      <w:numFmt w:val="decimal"/>
      <w:lvlText w:val="%7."/>
      <w:lvlJc w:val="left"/>
      <w:pPr>
        <w:ind w:left="5040" w:hanging="360"/>
      </w:pPr>
    </w:lvl>
    <w:lvl w:ilvl="7" w:tplc="CF42AD04">
      <w:start w:val="1"/>
      <w:numFmt w:val="lowerLetter"/>
      <w:lvlText w:val="%8."/>
      <w:lvlJc w:val="left"/>
      <w:pPr>
        <w:ind w:left="5760" w:hanging="360"/>
      </w:pPr>
    </w:lvl>
    <w:lvl w:ilvl="8" w:tplc="224652BE">
      <w:start w:val="1"/>
      <w:numFmt w:val="lowerRoman"/>
      <w:lvlText w:val="%9."/>
      <w:lvlJc w:val="right"/>
      <w:pPr>
        <w:ind w:left="6480" w:hanging="180"/>
      </w:pPr>
    </w:lvl>
  </w:abstractNum>
  <w:abstractNum w:abstractNumId="21" w15:restartNumberingAfterBreak="0">
    <w:nsid w:val="73A570C3"/>
    <w:multiLevelType w:val="hybridMultilevel"/>
    <w:tmpl w:val="981ABEC6"/>
    <w:lvl w:ilvl="0" w:tplc="3C367480">
      <w:start w:val="4"/>
      <w:numFmt w:val="upperRoman"/>
      <w:lvlText w:val="%1."/>
      <w:lvlJc w:val="right"/>
      <w:pPr>
        <w:ind w:left="720" w:hanging="360"/>
      </w:pPr>
    </w:lvl>
    <w:lvl w:ilvl="1" w:tplc="EFDC854E">
      <w:start w:val="1"/>
      <w:numFmt w:val="lowerLetter"/>
      <w:lvlText w:val="%2."/>
      <w:lvlJc w:val="left"/>
      <w:pPr>
        <w:ind w:left="1440" w:hanging="360"/>
      </w:pPr>
    </w:lvl>
    <w:lvl w:ilvl="2" w:tplc="99C81800">
      <w:start w:val="1"/>
      <w:numFmt w:val="lowerRoman"/>
      <w:lvlText w:val="%3."/>
      <w:lvlJc w:val="right"/>
      <w:pPr>
        <w:ind w:left="2160" w:hanging="180"/>
      </w:pPr>
    </w:lvl>
    <w:lvl w:ilvl="3" w:tplc="1F1A8338">
      <w:start w:val="1"/>
      <w:numFmt w:val="decimal"/>
      <w:lvlText w:val="%4."/>
      <w:lvlJc w:val="left"/>
      <w:pPr>
        <w:ind w:left="2880" w:hanging="360"/>
      </w:pPr>
    </w:lvl>
    <w:lvl w:ilvl="4" w:tplc="724ADA0C">
      <w:start w:val="1"/>
      <w:numFmt w:val="lowerLetter"/>
      <w:lvlText w:val="%5."/>
      <w:lvlJc w:val="left"/>
      <w:pPr>
        <w:ind w:left="3600" w:hanging="360"/>
      </w:pPr>
    </w:lvl>
    <w:lvl w:ilvl="5" w:tplc="992EF914">
      <w:start w:val="1"/>
      <w:numFmt w:val="lowerRoman"/>
      <w:lvlText w:val="%6."/>
      <w:lvlJc w:val="right"/>
      <w:pPr>
        <w:ind w:left="4320" w:hanging="180"/>
      </w:pPr>
    </w:lvl>
    <w:lvl w:ilvl="6" w:tplc="18549830">
      <w:start w:val="1"/>
      <w:numFmt w:val="decimal"/>
      <w:lvlText w:val="%7."/>
      <w:lvlJc w:val="left"/>
      <w:pPr>
        <w:ind w:left="5040" w:hanging="360"/>
      </w:pPr>
    </w:lvl>
    <w:lvl w:ilvl="7" w:tplc="E5A800DA">
      <w:start w:val="1"/>
      <w:numFmt w:val="lowerLetter"/>
      <w:lvlText w:val="%8."/>
      <w:lvlJc w:val="left"/>
      <w:pPr>
        <w:ind w:left="5760" w:hanging="360"/>
      </w:pPr>
    </w:lvl>
    <w:lvl w:ilvl="8" w:tplc="2CCCFAF8">
      <w:start w:val="1"/>
      <w:numFmt w:val="lowerRoman"/>
      <w:lvlText w:val="%9."/>
      <w:lvlJc w:val="right"/>
      <w:pPr>
        <w:ind w:left="6480" w:hanging="180"/>
      </w:pPr>
    </w:lvl>
  </w:abstractNum>
  <w:num w:numId="1" w16cid:durableId="1374690949">
    <w:abstractNumId w:val="9"/>
  </w:num>
  <w:num w:numId="2" w16cid:durableId="1176652090">
    <w:abstractNumId w:val="10"/>
  </w:num>
  <w:num w:numId="3" w16cid:durableId="651326705">
    <w:abstractNumId w:val="8"/>
  </w:num>
  <w:num w:numId="4" w16cid:durableId="1934166005">
    <w:abstractNumId w:val="21"/>
  </w:num>
  <w:num w:numId="5" w16cid:durableId="1059940243">
    <w:abstractNumId w:val="19"/>
  </w:num>
  <w:num w:numId="6" w16cid:durableId="73280102">
    <w:abstractNumId w:val="5"/>
  </w:num>
  <w:num w:numId="7" w16cid:durableId="944927650">
    <w:abstractNumId w:val="17"/>
  </w:num>
  <w:num w:numId="8" w16cid:durableId="360210229">
    <w:abstractNumId w:val="16"/>
  </w:num>
  <w:num w:numId="9" w16cid:durableId="701976110">
    <w:abstractNumId w:val="3"/>
  </w:num>
  <w:num w:numId="10" w16cid:durableId="405879888">
    <w:abstractNumId w:val="12"/>
  </w:num>
  <w:num w:numId="11" w16cid:durableId="39323240">
    <w:abstractNumId w:val="6"/>
  </w:num>
  <w:num w:numId="12" w16cid:durableId="1328048427">
    <w:abstractNumId w:val="1"/>
  </w:num>
  <w:num w:numId="13" w16cid:durableId="1345285808">
    <w:abstractNumId w:val="0"/>
  </w:num>
  <w:num w:numId="14" w16cid:durableId="1776095582">
    <w:abstractNumId w:val="11"/>
  </w:num>
  <w:num w:numId="15" w16cid:durableId="832988612">
    <w:abstractNumId w:val="20"/>
  </w:num>
  <w:num w:numId="16" w16cid:durableId="1681666087">
    <w:abstractNumId w:val="7"/>
  </w:num>
  <w:num w:numId="17" w16cid:durableId="107044056">
    <w:abstractNumId w:val="4"/>
  </w:num>
  <w:num w:numId="18" w16cid:durableId="711928856">
    <w:abstractNumId w:val="13"/>
  </w:num>
  <w:num w:numId="19" w16cid:durableId="704671039">
    <w:abstractNumId w:val="14"/>
  </w:num>
  <w:num w:numId="20" w16cid:durableId="23290958">
    <w:abstractNumId w:val="2"/>
  </w:num>
  <w:num w:numId="21" w16cid:durableId="1628244764">
    <w:abstractNumId w:val="18"/>
  </w:num>
  <w:num w:numId="22" w16cid:durableId="44172956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CF7"/>
    <w:rsid w:val="000216CF"/>
    <w:rsid w:val="00025FBD"/>
    <w:rsid w:val="00037EEB"/>
    <w:rsid w:val="000619BC"/>
    <w:rsid w:val="000631C4"/>
    <w:rsid w:val="00080F7D"/>
    <w:rsid w:val="000F0894"/>
    <w:rsid w:val="000F37ED"/>
    <w:rsid w:val="000F5AFD"/>
    <w:rsid w:val="001034B0"/>
    <w:rsid w:val="00104C13"/>
    <w:rsid w:val="001050B8"/>
    <w:rsid w:val="00114B7E"/>
    <w:rsid w:val="00131C6F"/>
    <w:rsid w:val="001467B0"/>
    <w:rsid w:val="00155CCC"/>
    <w:rsid w:val="001607F6"/>
    <w:rsid w:val="00170735"/>
    <w:rsid w:val="00190C06"/>
    <w:rsid w:val="00191191"/>
    <w:rsid w:val="00191FA9"/>
    <w:rsid w:val="001B27F3"/>
    <w:rsid w:val="001D1E2A"/>
    <w:rsid w:val="002142D2"/>
    <w:rsid w:val="0022461E"/>
    <w:rsid w:val="00240FF2"/>
    <w:rsid w:val="00241412"/>
    <w:rsid w:val="002A191A"/>
    <w:rsid w:val="002A5B7A"/>
    <w:rsid w:val="002D3783"/>
    <w:rsid w:val="002D6A0C"/>
    <w:rsid w:val="002D6FB0"/>
    <w:rsid w:val="00307517"/>
    <w:rsid w:val="00332882"/>
    <w:rsid w:val="003561D9"/>
    <w:rsid w:val="00392656"/>
    <w:rsid w:val="003C2818"/>
    <w:rsid w:val="003D5D42"/>
    <w:rsid w:val="003E02DA"/>
    <w:rsid w:val="003E6443"/>
    <w:rsid w:val="003F66CB"/>
    <w:rsid w:val="00417C91"/>
    <w:rsid w:val="0044149F"/>
    <w:rsid w:val="00444817"/>
    <w:rsid w:val="004808D4"/>
    <w:rsid w:val="004A441D"/>
    <w:rsid w:val="00504251"/>
    <w:rsid w:val="005201DF"/>
    <w:rsid w:val="00526A43"/>
    <w:rsid w:val="00527518"/>
    <w:rsid w:val="0053771D"/>
    <w:rsid w:val="00561035"/>
    <w:rsid w:val="00564EBF"/>
    <w:rsid w:val="005820BE"/>
    <w:rsid w:val="00585066"/>
    <w:rsid w:val="00592056"/>
    <w:rsid w:val="005B1BFD"/>
    <w:rsid w:val="005B4BFC"/>
    <w:rsid w:val="005C2F47"/>
    <w:rsid w:val="005F5B5B"/>
    <w:rsid w:val="006012F0"/>
    <w:rsid w:val="00602ADF"/>
    <w:rsid w:val="00613920"/>
    <w:rsid w:val="00615322"/>
    <w:rsid w:val="00621D2B"/>
    <w:rsid w:val="00621EFE"/>
    <w:rsid w:val="00626672"/>
    <w:rsid w:val="00630D98"/>
    <w:rsid w:val="006658C5"/>
    <w:rsid w:val="00666EA1"/>
    <w:rsid w:val="00667934"/>
    <w:rsid w:val="0067054E"/>
    <w:rsid w:val="0067491E"/>
    <w:rsid w:val="00680FD4"/>
    <w:rsid w:val="006C50AD"/>
    <w:rsid w:val="006F44F6"/>
    <w:rsid w:val="00702E5A"/>
    <w:rsid w:val="00711389"/>
    <w:rsid w:val="00722B42"/>
    <w:rsid w:val="0072490E"/>
    <w:rsid w:val="00731BDC"/>
    <w:rsid w:val="007423AD"/>
    <w:rsid w:val="00744B00"/>
    <w:rsid w:val="00760226"/>
    <w:rsid w:val="00774EDA"/>
    <w:rsid w:val="007A246D"/>
    <w:rsid w:val="007A2F0A"/>
    <w:rsid w:val="007C1329"/>
    <w:rsid w:val="007C1CC1"/>
    <w:rsid w:val="007C5293"/>
    <w:rsid w:val="007E2C97"/>
    <w:rsid w:val="00833924"/>
    <w:rsid w:val="0087597F"/>
    <w:rsid w:val="008D188A"/>
    <w:rsid w:val="0090780E"/>
    <w:rsid w:val="009677CE"/>
    <w:rsid w:val="0097049A"/>
    <w:rsid w:val="009B7581"/>
    <w:rsid w:val="009C70F5"/>
    <w:rsid w:val="00A017B3"/>
    <w:rsid w:val="00A10C79"/>
    <w:rsid w:val="00A34E17"/>
    <w:rsid w:val="00A4320A"/>
    <w:rsid w:val="00A50CDD"/>
    <w:rsid w:val="00A87EE6"/>
    <w:rsid w:val="00AD7549"/>
    <w:rsid w:val="00AF0C7E"/>
    <w:rsid w:val="00B0713F"/>
    <w:rsid w:val="00B14CF5"/>
    <w:rsid w:val="00B366EC"/>
    <w:rsid w:val="00B74F10"/>
    <w:rsid w:val="00B93D15"/>
    <w:rsid w:val="00BC30A2"/>
    <w:rsid w:val="00BD1917"/>
    <w:rsid w:val="00BE5D77"/>
    <w:rsid w:val="00BF3120"/>
    <w:rsid w:val="00C410A6"/>
    <w:rsid w:val="00C41E1C"/>
    <w:rsid w:val="00C42CC3"/>
    <w:rsid w:val="00C763A8"/>
    <w:rsid w:val="00C85243"/>
    <w:rsid w:val="00C853F4"/>
    <w:rsid w:val="00C85A26"/>
    <w:rsid w:val="00C86CB6"/>
    <w:rsid w:val="00CB2BE3"/>
    <w:rsid w:val="00CC346E"/>
    <w:rsid w:val="00CD2D4C"/>
    <w:rsid w:val="00CD79BF"/>
    <w:rsid w:val="00CF1465"/>
    <w:rsid w:val="00D14558"/>
    <w:rsid w:val="00D27C36"/>
    <w:rsid w:val="00D32042"/>
    <w:rsid w:val="00D32179"/>
    <w:rsid w:val="00D32394"/>
    <w:rsid w:val="00D338F7"/>
    <w:rsid w:val="00D74678"/>
    <w:rsid w:val="00D77CF7"/>
    <w:rsid w:val="00DA42B7"/>
    <w:rsid w:val="00DB5FB4"/>
    <w:rsid w:val="00DC406D"/>
    <w:rsid w:val="00DC620D"/>
    <w:rsid w:val="00DF6BFD"/>
    <w:rsid w:val="00E140EE"/>
    <w:rsid w:val="00E37E68"/>
    <w:rsid w:val="00E81845"/>
    <w:rsid w:val="00EA5100"/>
    <w:rsid w:val="00EB5013"/>
    <w:rsid w:val="00ED0C18"/>
    <w:rsid w:val="00EE2357"/>
    <w:rsid w:val="00F01B77"/>
    <w:rsid w:val="00F128C5"/>
    <w:rsid w:val="00F17CA8"/>
    <w:rsid w:val="00F222F1"/>
    <w:rsid w:val="00FA36EC"/>
    <w:rsid w:val="00FD72AB"/>
    <w:rsid w:val="00FE547A"/>
    <w:rsid w:val="012B8F98"/>
    <w:rsid w:val="028D33BC"/>
    <w:rsid w:val="02B38E34"/>
    <w:rsid w:val="03A5C537"/>
    <w:rsid w:val="04B98D97"/>
    <w:rsid w:val="05015828"/>
    <w:rsid w:val="05C989E8"/>
    <w:rsid w:val="06033A58"/>
    <w:rsid w:val="06D376AD"/>
    <w:rsid w:val="0726F14A"/>
    <w:rsid w:val="07D3EE51"/>
    <w:rsid w:val="07F9F073"/>
    <w:rsid w:val="08AC105E"/>
    <w:rsid w:val="09553B4E"/>
    <w:rsid w:val="0AD9B8F9"/>
    <w:rsid w:val="0B5B1BCE"/>
    <w:rsid w:val="0C2C7677"/>
    <w:rsid w:val="0C764FB8"/>
    <w:rsid w:val="0CBBB03C"/>
    <w:rsid w:val="0CD053BC"/>
    <w:rsid w:val="0DE5CC91"/>
    <w:rsid w:val="0F2A5DBD"/>
    <w:rsid w:val="0FE0864E"/>
    <w:rsid w:val="10F78CFA"/>
    <w:rsid w:val="113D5406"/>
    <w:rsid w:val="12C8D68B"/>
    <w:rsid w:val="134B073E"/>
    <w:rsid w:val="1389DFBC"/>
    <w:rsid w:val="141C4F6A"/>
    <w:rsid w:val="142A5435"/>
    <w:rsid w:val="147EB239"/>
    <w:rsid w:val="14C09E84"/>
    <w:rsid w:val="15696458"/>
    <w:rsid w:val="18F23539"/>
    <w:rsid w:val="19A350FB"/>
    <w:rsid w:val="1A8A7F2D"/>
    <w:rsid w:val="1AFDAFAA"/>
    <w:rsid w:val="1C698216"/>
    <w:rsid w:val="1CBBDE83"/>
    <w:rsid w:val="1D9F2DBD"/>
    <w:rsid w:val="1EA33314"/>
    <w:rsid w:val="1F268E09"/>
    <w:rsid w:val="20ADAD2D"/>
    <w:rsid w:val="20FDE620"/>
    <w:rsid w:val="21A315BD"/>
    <w:rsid w:val="21D1B1B6"/>
    <w:rsid w:val="2205D61D"/>
    <w:rsid w:val="22289E68"/>
    <w:rsid w:val="230E027D"/>
    <w:rsid w:val="245034A4"/>
    <w:rsid w:val="247837B1"/>
    <w:rsid w:val="24A418D7"/>
    <w:rsid w:val="24D4CB4F"/>
    <w:rsid w:val="2601224F"/>
    <w:rsid w:val="266A87E6"/>
    <w:rsid w:val="27010682"/>
    <w:rsid w:val="275319BF"/>
    <w:rsid w:val="27ABBAD3"/>
    <w:rsid w:val="2815FB54"/>
    <w:rsid w:val="28AB896C"/>
    <w:rsid w:val="28AF31BC"/>
    <w:rsid w:val="2974C78D"/>
    <w:rsid w:val="2A7F841D"/>
    <w:rsid w:val="2BA7AC81"/>
    <w:rsid w:val="2BCFB6EB"/>
    <w:rsid w:val="2BDCE155"/>
    <w:rsid w:val="2BEB70B0"/>
    <w:rsid w:val="2D0D6B53"/>
    <w:rsid w:val="2D0F4ECE"/>
    <w:rsid w:val="2E38A0C1"/>
    <w:rsid w:val="2EB34BFB"/>
    <w:rsid w:val="2EB6072B"/>
    <w:rsid w:val="2EFB1FE9"/>
    <w:rsid w:val="2F3DB912"/>
    <w:rsid w:val="3026D254"/>
    <w:rsid w:val="30540273"/>
    <w:rsid w:val="30C5DE6C"/>
    <w:rsid w:val="30DAADFA"/>
    <w:rsid w:val="31836A81"/>
    <w:rsid w:val="318D7E63"/>
    <w:rsid w:val="321A0664"/>
    <w:rsid w:val="327C374F"/>
    <w:rsid w:val="3398A428"/>
    <w:rsid w:val="33BB2DDB"/>
    <w:rsid w:val="33C28160"/>
    <w:rsid w:val="34D382BE"/>
    <w:rsid w:val="363ADBFF"/>
    <w:rsid w:val="3676DB9E"/>
    <w:rsid w:val="3749A529"/>
    <w:rsid w:val="38BB3E5A"/>
    <w:rsid w:val="392C2CA3"/>
    <w:rsid w:val="3D842AFD"/>
    <w:rsid w:val="3F524ABA"/>
    <w:rsid w:val="3F7D9BEC"/>
    <w:rsid w:val="3FF04A5E"/>
    <w:rsid w:val="4015A2F8"/>
    <w:rsid w:val="401DC029"/>
    <w:rsid w:val="40CC43E8"/>
    <w:rsid w:val="415EBD82"/>
    <w:rsid w:val="41905AF9"/>
    <w:rsid w:val="42B08CBB"/>
    <w:rsid w:val="42D0E6ED"/>
    <w:rsid w:val="45EEA717"/>
    <w:rsid w:val="4B6D24B4"/>
    <w:rsid w:val="4BF326DB"/>
    <w:rsid w:val="4BF74902"/>
    <w:rsid w:val="4C8ADCCF"/>
    <w:rsid w:val="4CE7F171"/>
    <w:rsid w:val="4D166D7A"/>
    <w:rsid w:val="4D471E00"/>
    <w:rsid w:val="4DB36FDF"/>
    <w:rsid w:val="4EB35BE8"/>
    <w:rsid w:val="4EE7C6BB"/>
    <w:rsid w:val="4FA70933"/>
    <w:rsid w:val="4FA72B27"/>
    <w:rsid w:val="4FE5AABD"/>
    <w:rsid w:val="504D58AB"/>
    <w:rsid w:val="50616110"/>
    <w:rsid w:val="50644B17"/>
    <w:rsid w:val="506DAA08"/>
    <w:rsid w:val="50A15E17"/>
    <w:rsid w:val="51BA9F24"/>
    <w:rsid w:val="5339F96A"/>
    <w:rsid w:val="539BFAD4"/>
    <w:rsid w:val="54005AA4"/>
    <w:rsid w:val="545AF572"/>
    <w:rsid w:val="552F5341"/>
    <w:rsid w:val="55B7DDDF"/>
    <w:rsid w:val="55E41656"/>
    <w:rsid w:val="5665E7D2"/>
    <w:rsid w:val="56E8513D"/>
    <w:rsid w:val="57DC08E4"/>
    <w:rsid w:val="591F1F21"/>
    <w:rsid w:val="5A8D706D"/>
    <w:rsid w:val="5AF0E52B"/>
    <w:rsid w:val="5C7D43D6"/>
    <w:rsid w:val="5C9483E0"/>
    <w:rsid w:val="5D4535A4"/>
    <w:rsid w:val="5E0E48AB"/>
    <w:rsid w:val="5ED1FEF0"/>
    <w:rsid w:val="5EEB8D8C"/>
    <w:rsid w:val="5F9D8998"/>
    <w:rsid w:val="5FA455B4"/>
    <w:rsid w:val="5FA7B4D9"/>
    <w:rsid w:val="6067A635"/>
    <w:rsid w:val="60B6FD45"/>
    <w:rsid w:val="614DFCE0"/>
    <w:rsid w:val="6191DBE3"/>
    <w:rsid w:val="62634DDA"/>
    <w:rsid w:val="626F0978"/>
    <w:rsid w:val="632BBBD1"/>
    <w:rsid w:val="63B0FA4D"/>
    <w:rsid w:val="63F9EA5B"/>
    <w:rsid w:val="6597A83F"/>
    <w:rsid w:val="661B5651"/>
    <w:rsid w:val="6812FFE8"/>
    <w:rsid w:val="681EF5E8"/>
    <w:rsid w:val="688DB719"/>
    <w:rsid w:val="6A6B4D80"/>
    <w:rsid w:val="6B898993"/>
    <w:rsid w:val="6BF8F4B2"/>
    <w:rsid w:val="6C1C7428"/>
    <w:rsid w:val="6D141FCC"/>
    <w:rsid w:val="6E37A70B"/>
    <w:rsid w:val="6EC5BA17"/>
    <w:rsid w:val="6ED06D63"/>
    <w:rsid w:val="6F086EE3"/>
    <w:rsid w:val="6F6C86CD"/>
    <w:rsid w:val="70D8657F"/>
    <w:rsid w:val="711D5AB9"/>
    <w:rsid w:val="71598B56"/>
    <w:rsid w:val="718232CA"/>
    <w:rsid w:val="71CE49C7"/>
    <w:rsid w:val="7400C015"/>
    <w:rsid w:val="7486EBB1"/>
    <w:rsid w:val="74E52C57"/>
    <w:rsid w:val="75D8F25C"/>
    <w:rsid w:val="76140CA7"/>
    <w:rsid w:val="7645CEF7"/>
    <w:rsid w:val="76EFD85C"/>
    <w:rsid w:val="77346691"/>
    <w:rsid w:val="77D40DDA"/>
    <w:rsid w:val="79623828"/>
    <w:rsid w:val="79AC37AA"/>
    <w:rsid w:val="7A9DC973"/>
    <w:rsid w:val="7B61F58D"/>
    <w:rsid w:val="7B6CA9CE"/>
    <w:rsid w:val="7B9ECE28"/>
    <w:rsid w:val="7C02D811"/>
    <w:rsid w:val="7C45704A"/>
    <w:rsid w:val="7C55AD45"/>
    <w:rsid w:val="7C87FC02"/>
    <w:rsid w:val="7D2B5B6D"/>
    <w:rsid w:val="7DDBE9AC"/>
    <w:rsid w:val="7E1EF316"/>
    <w:rsid w:val="7E673FEB"/>
    <w:rsid w:val="7FFECCA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A09EFB"/>
  <w15:chartTrackingRefBased/>
  <w15:docId w15:val="{6A659B68-E025-4B6E-9B06-CB533302A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ear">
    <w:name w:val="Year"/>
    <w:basedOn w:val="Normal"/>
    <w:next w:val="Exam"/>
    <w:rsid w:val="00744B00"/>
    <w:pPr>
      <w:spacing w:after="240" w:line="240" w:lineRule="auto"/>
    </w:pPr>
    <w:rPr>
      <w:rFonts w:ascii="Times New Roman" w:eastAsia="Times New Roman" w:hAnsi="Times New Roman" w:cs="Times New Roman"/>
      <w:b/>
      <w:caps/>
      <w:kern w:val="0"/>
      <w:sz w:val="28"/>
      <w:szCs w:val="20"/>
      <w:lang w:eastAsia="en-GB"/>
      <w14:ligatures w14:val="none"/>
    </w:rPr>
  </w:style>
  <w:style w:type="paragraph" w:customStyle="1" w:styleId="Exam">
    <w:name w:val="Exam"/>
    <w:basedOn w:val="Normal"/>
    <w:next w:val="Month"/>
    <w:rsid w:val="00744B00"/>
    <w:pPr>
      <w:spacing w:after="0" w:line="240" w:lineRule="auto"/>
    </w:pPr>
    <w:rPr>
      <w:rFonts w:ascii="Times New Roman" w:eastAsia="Times New Roman" w:hAnsi="Times New Roman" w:cs="Times New Roman"/>
      <w:b/>
      <w:caps/>
      <w:kern w:val="0"/>
      <w:sz w:val="24"/>
      <w:szCs w:val="20"/>
      <w:lang w:eastAsia="en-GB"/>
      <w14:ligatures w14:val="none"/>
    </w:rPr>
  </w:style>
  <w:style w:type="paragraph" w:customStyle="1" w:styleId="Modcode">
    <w:name w:val="Modcode"/>
    <w:basedOn w:val="Normal"/>
    <w:rsid w:val="00744B00"/>
    <w:pPr>
      <w:spacing w:after="0" w:line="240" w:lineRule="auto"/>
      <w:jc w:val="center"/>
    </w:pPr>
    <w:rPr>
      <w:rFonts w:ascii="Times New Roman" w:eastAsia="Times New Roman" w:hAnsi="Times New Roman" w:cs="Times New Roman"/>
      <w:b/>
      <w:caps/>
      <w:kern w:val="0"/>
      <w:sz w:val="28"/>
      <w:szCs w:val="20"/>
      <w:lang w:eastAsia="en-GB"/>
      <w14:ligatures w14:val="none"/>
    </w:rPr>
  </w:style>
  <w:style w:type="paragraph" w:customStyle="1" w:styleId="Time">
    <w:name w:val="Time"/>
    <w:basedOn w:val="Normal"/>
    <w:next w:val="Answer"/>
    <w:rsid w:val="00744B00"/>
    <w:pPr>
      <w:spacing w:after="240" w:line="240" w:lineRule="auto"/>
    </w:pPr>
    <w:rPr>
      <w:rFonts w:ascii="Times New Roman" w:eastAsia="Times New Roman" w:hAnsi="Times New Roman" w:cs="Times New Roman"/>
      <w:b/>
      <w:caps/>
      <w:kern w:val="0"/>
      <w:sz w:val="28"/>
      <w:szCs w:val="20"/>
      <w:lang w:eastAsia="en-GB"/>
      <w14:ligatures w14:val="none"/>
    </w:rPr>
  </w:style>
  <w:style w:type="paragraph" w:customStyle="1" w:styleId="Answer">
    <w:name w:val="Answer"/>
    <w:basedOn w:val="Normal"/>
    <w:next w:val="BodyText"/>
    <w:rsid w:val="00744B00"/>
    <w:pPr>
      <w:spacing w:after="0" w:line="240" w:lineRule="auto"/>
    </w:pPr>
    <w:rPr>
      <w:rFonts w:ascii="Times New Roman" w:eastAsia="Times New Roman" w:hAnsi="Times New Roman" w:cs="Times New Roman"/>
      <w:b/>
      <w:caps/>
      <w:kern w:val="0"/>
      <w:sz w:val="28"/>
      <w:szCs w:val="20"/>
      <w:lang w:eastAsia="en-GB"/>
      <w14:ligatures w14:val="none"/>
    </w:rPr>
  </w:style>
  <w:style w:type="paragraph" w:customStyle="1" w:styleId="Trinity">
    <w:name w:val="Trinity"/>
    <w:basedOn w:val="Normal"/>
    <w:next w:val="Year"/>
    <w:rsid w:val="00744B00"/>
    <w:pPr>
      <w:spacing w:after="240" w:line="240" w:lineRule="auto"/>
    </w:pPr>
    <w:rPr>
      <w:rFonts w:ascii="Times New Roman" w:eastAsia="Times New Roman" w:hAnsi="Times New Roman" w:cs="Times New Roman"/>
      <w:b/>
      <w:kern w:val="0"/>
      <w:sz w:val="24"/>
      <w:szCs w:val="20"/>
      <w:lang w:eastAsia="en-GB"/>
      <w14:ligatures w14:val="none"/>
    </w:rPr>
  </w:style>
  <w:style w:type="paragraph" w:customStyle="1" w:styleId="Month">
    <w:name w:val="Month"/>
    <w:basedOn w:val="Normal"/>
    <w:next w:val="Modcode"/>
    <w:rsid w:val="00744B00"/>
    <w:pPr>
      <w:spacing w:after="240" w:line="240" w:lineRule="auto"/>
    </w:pPr>
    <w:rPr>
      <w:rFonts w:ascii="Times New Roman" w:eastAsia="Times New Roman" w:hAnsi="Times New Roman" w:cs="Times New Roman"/>
      <w:b/>
      <w:caps/>
      <w:kern w:val="0"/>
      <w:sz w:val="24"/>
      <w:szCs w:val="20"/>
      <w:lang w:eastAsia="en-GB"/>
      <w14:ligatures w14:val="none"/>
    </w:rPr>
  </w:style>
  <w:style w:type="table" w:styleId="TableGrid">
    <w:name w:val="Table Grid"/>
    <w:basedOn w:val="TableNormal"/>
    <w:uiPriority w:val="59"/>
    <w:rsid w:val="00744B00"/>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BodyText">
    <w:name w:val="Body Text"/>
    <w:basedOn w:val="Normal"/>
    <w:link w:val="BodyTextChar"/>
    <w:uiPriority w:val="99"/>
    <w:semiHidden/>
    <w:unhideWhenUsed/>
    <w:rsid w:val="00744B00"/>
    <w:pPr>
      <w:spacing w:after="120"/>
    </w:pPr>
  </w:style>
  <w:style w:type="character" w:customStyle="1" w:styleId="BodyTextChar">
    <w:name w:val="Body Text Char"/>
    <w:basedOn w:val="DefaultParagraphFont"/>
    <w:link w:val="BodyText"/>
    <w:uiPriority w:val="99"/>
    <w:semiHidden/>
    <w:rsid w:val="00744B00"/>
  </w:style>
  <w:style w:type="character" w:styleId="Hyperlink">
    <w:name w:val="Hyperlink"/>
    <w:basedOn w:val="DefaultParagraphFont"/>
    <w:uiPriority w:val="99"/>
    <w:unhideWhenUsed/>
    <w:rsid w:val="007423AD"/>
    <w:rPr>
      <w:color w:val="0563C1" w:themeColor="hyperlink"/>
      <w:u w:val="single"/>
    </w:rPr>
  </w:style>
  <w:style w:type="character" w:styleId="UnresolvedMention">
    <w:name w:val="Unresolved Mention"/>
    <w:basedOn w:val="DefaultParagraphFont"/>
    <w:uiPriority w:val="99"/>
    <w:semiHidden/>
    <w:unhideWhenUsed/>
    <w:rsid w:val="007423AD"/>
    <w:rPr>
      <w:color w:val="605E5C"/>
      <w:shd w:val="clear" w:color="auto" w:fill="E1DFDD"/>
    </w:r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CC34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346E"/>
  </w:style>
  <w:style w:type="paragraph" w:styleId="Footer">
    <w:name w:val="footer"/>
    <w:basedOn w:val="Normal"/>
    <w:link w:val="FooterChar"/>
    <w:uiPriority w:val="99"/>
    <w:unhideWhenUsed/>
    <w:rsid w:val="00CC34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34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jp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645A90D4AF1594DA85FD2E0F7B5AA8E" ma:contentTypeVersion="4" ma:contentTypeDescription="Create a new document." ma:contentTypeScope="" ma:versionID="914c91fd2149d0daf89ef8d7139edf91">
  <xsd:schema xmlns:xsd="http://www.w3.org/2001/XMLSchema" xmlns:xs="http://www.w3.org/2001/XMLSchema" xmlns:p="http://schemas.microsoft.com/office/2006/metadata/properties" xmlns:ns2="9f8b6bd3-658c-499b-a11d-eb1fd1b1a001" targetNamespace="http://schemas.microsoft.com/office/2006/metadata/properties" ma:root="true" ma:fieldsID="5d480d71f6f91dff93f75e1ef0415a26" ns2:_="">
    <xsd:import namespace="9f8b6bd3-658c-499b-a11d-eb1fd1b1a00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f8b6bd3-658c-499b-a11d-eb1fd1b1a00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DB5B33C-1710-4BC6-A6C3-A6FC2F40B337}">
  <ds:schemaRefs>
    <ds:schemaRef ds:uri="http://schemas.microsoft.com/office/2006/metadata/properties"/>
    <ds:schemaRef ds:uri="http://www.w3.org/XML/1998/namespace"/>
    <ds:schemaRef ds:uri="http://schemas.openxmlformats.org/package/2006/metadata/core-properties"/>
    <ds:schemaRef ds:uri="http://purl.org/dc/dcmitype/"/>
    <ds:schemaRef ds:uri="http://purl.org/dc/elements/1.1/"/>
    <ds:schemaRef ds:uri="http://schemas.microsoft.com/office/2006/documentManagement/types"/>
    <ds:schemaRef ds:uri="9f8b6bd3-658c-499b-a11d-eb1fd1b1a001"/>
    <ds:schemaRef ds:uri="http://schemas.microsoft.com/office/infopath/2007/PartnerControls"/>
    <ds:schemaRef ds:uri="http://purl.org/dc/terms/"/>
  </ds:schemaRefs>
</ds:datastoreItem>
</file>

<file path=customXml/itemProps2.xml><?xml version="1.0" encoding="utf-8"?>
<ds:datastoreItem xmlns:ds="http://schemas.openxmlformats.org/officeDocument/2006/customXml" ds:itemID="{48AF3E82-9A78-496A-94B6-3D4C386EE0A4}">
  <ds:schemaRefs>
    <ds:schemaRef ds:uri="http://schemas.microsoft.com/sharepoint/v3/contenttype/forms"/>
  </ds:schemaRefs>
</ds:datastoreItem>
</file>

<file path=customXml/itemProps3.xml><?xml version="1.0" encoding="utf-8"?>
<ds:datastoreItem xmlns:ds="http://schemas.openxmlformats.org/officeDocument/2006/customXml" ds:itemID="{989975F9-8245-4927-B550-7077B37C46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f8b6bd3-658c-499b-a11d-eb1fd1b1a00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2977</Words>
  <Characters>16970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Moutushi Tanha</dc:creator>
  <cp:keywords/>
  <dc:description/>
  <cp:lastModifiedBy>Lauren Lloyd</cp:lastModifiedBy>
  <cp:revision>2</cp:revision>
  <dcterms:created xsi:type="dcterms:W3CDTF">2024-10-10T10:11:00Z</dcterms:created>
  <dcterms:modified xsi:type="dcterms:W3CDTF">2024-10-10T10:11:00Z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0x0101004645A90D4AF1594DA85FD2E0F7B5AA8E</vt:lpwstr>
  </property>
</Properties>
</file>