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518B1" w14:textId="1F8DC017" w:rsidR="002B3419" w:rsidRPr="00E126A3" w:rsidRDefault="002739C6" w:rsidP="002739C6">
      <w:pPr>
        <w:rPr>
          <w:b/>
          <w:sz w:val="32"/>
          <w:szCs w:val="32"/>
          <w:lang w:val="en-GB"/>
        </w:rPr>
      </w:pPr>
      <w:r>
        <w:rPr>
          <w:b/>
          <w:sz w:val="32"/>
          <w:szCs w:val="32"/>
          <w:lang w:val="en-GB"/>
        </w:rPr>
        <w:t xml:space="preserve">  </w:t>
      </w:r>
      <w:r w:rsidR="002B3419" w:rsidRPr="00E126A3">
        <w:rPr>
          <w:b/>
          <w:sz w:val="32"/>
          <w:szCs w:val="32"/>
          <w:lang w:val="en-GB"/>
        </w:rPr>
        <w:t>University of Wales Trinity Saint David</w:t>
      </w:r>
    </w:p>
    <w:p w14:paraId="0738E077" w14:textId="05C5C669" w:rsidR="005D639F" w:rsidRPr="00910E63" w:rsidRDefault="002B3419" w:rsidP="00142CD5">
      <w:pPr>
        <w:spacing w:line="360" w:lineRule="auto"/>
        <w:jc w:val="center"/>
        <w:rPr>
          <w:rFonts w:cs="Times New Roman"/>
          <w:b/>
          <w:color w:val="000000" w:themeColor="text1"/>
          <w:sz w:val="32"/>
          <w:szCs w:val="32"/>
        </w:rPr>
      </w:pPr>
      <w:r>
        <w:rPr>
          <w:rFonts w:cs="Times New Roman"/>
          <w:b/>
          <w:bCs/>
          <w:noProof/>
          <w:sz w:val="32"/>
          <w:szCs w:val="32"/>
          <w:shd w:val="clear" w:color="auto" w:fill="FFFFFF"/>
          <w:lang w:val="en-GB"/>
        </w:rPr>
        <w:drawing>
          <wp:anchor distT="0" distB="0" distL="114300" distR="114300" simplePos="0" relativeHeight="251659264" behindDoc="0" locked="0" layoutInCell="1" allowOverlap="1" wp14:anchorId="7A26813E" wp14:editId="24674069">
            <wp:simplePos x="0" y="0"/>
            <wp:positionH relativeFrom="margin">
              <wp:posOffset>107950</wp:posOffset>
            </wp:positionH>
            <wp:positionV relativeFrom="margin">
              <wp:posOffset>-381000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2C07EC4E" w14:textId="23621B80" w:rsidR="005D639F" w:rsidRPr="00910E63" w:rsidRDefault="005D639F" w:rsidP="00142CD5">
      <w:pPr>
        <w:spacing w:line="360" w:lineRule="auto"/>
        <w:jc w:val="center"/>
        <w:rPr>
          <w:rFonts w:cs="Times New Roman"/>
          <w:b/>
          <w:color w:val="000000" w:themeColor="text1"/>
          <w:sz w:val="32"/>
          <w:szCs w:val="32"/>
        </w:rPr>
      </w:pPr>
    </w:p>
    <w:p w14:paraId="47013338" w14:textId="77777777" w:rsidR="005D639F" w:rsidRPr="00910E63" w:rsidRDefault="005D639F" w:rsidP="00142CD5">
      <w:pPr>
        <w:spacing w:line="360" w:lineRule="auto"/>
        <w:jc w:val="center"/>
        <w:rPr>
          <w:rFonts w:cs="Times New Roman"/>
          <w:b/>
          <w:color w:val="000000" w:themeColor="text1"/>
          <w:sz w:val="32"/>
          <w:szCs w:val="32"/>
        </w:rPr>
      </w:pPr>
    </w:p>
    <w:p w14:paraId="1416BEBE" w14:textId="77777777" w:rsidR="005D639F" w:rsidRPr="00910E63" w:rsidRDefault="005D639F" w:rsidP="00142CD5">
      <w:pPr>
        <w:spacing w:line="360" w:lineRule="auto"/>
        <w:jc w:val="center"/>
        <w:rPr>
          <w:rFonts w:cs="Times New Roman"/>
          <w:b/>
          <w:color w:val="000000" w:themeColor="text1"/>
          <w:sz w:val="32"/>
          <w:szCs w:val="32"/>
        </w:rPr>
      </w:pPr>
    </w:p>
    <w:p w14:paraId="68B27F2D" w14:textId="77777777" w:rsidR="005D639F" w:rsidRPr="00910E63" w:rsidRDefault="005D639F" w:rsidP="00142CD5">
      <w:pPr>
        <w:spacing w:line="360" w:lineRule="auto"/>
        <w:jc w:val="center"/>
        <w:rPr>
          <w:rFonts w:cs="Times New Roman"/>
          <w:b/>
          <w:color w:val="000000" w:themeColor="text1"/>
          <w:sz w:val="32"/>
          <w:szCs w:val="32"/>
        </w:rPr>
      </w:pPr>
    </w:p>
    <w:p w14:paraId="22C5DC15" w14:textId="77777777" w:rsidR="005D639F" w:rsidRPr="00910E63" w:rsidRDefault="005D639F" w:rsidP="00142CD5">
      <w:pPr>
        <w:spacing w:line="360" w:lineRule="auto"/>
        <w:jc w:val="center"/>
        <w:rPr>
          <w:rFonts w:cs="Times New Roman"/>
          <w:b/>
          <w:color w:val="000000" w:themeColor="text1"/>
          <w:sz w:val="32"/>
          <w:szCs w:val="32"/>
        </w:rPr>
      </w:pPr>
    </w:p>
    <w:p w14:paraId="1B98D956" w14:textId="77777777" w:rsidR="005D639F" w:rsidRPr="00910E63" w:rsidRDefault="005D639F" w:rsidP="00142CD5">
      <w:pPr>
        <w:spacing w:line="360" w:lineRule="auto"/>
        <w:jc w:val="center"/>
        <w:rPr>
          <w:rFonts w:cs="Times New Roman"/>
          <w:b/>
          <w:color w:val="000000" w:themeColor="text1"/>
          <w:sz w:val="32"/>
          <w:szCs w:val="32"/>
        </w:rPr>
      </w:pPr>
    </w:p>
    <w:p w14:paraId="51D68B90" w14:textId="77777777" w:rsidR="005D639F" w:rsidRPr="00910E63" w:rsidRDefault="005D639F" w:rsidP="00142CD5">
      <w:pPr>
        <w:spacing w:line="360" w:lineRule="auto"/>
        <w:jc w:val="center"/>
        <w:rPr>
          <w:rFonts w:cs="Times New Roman"/>
          <w:b/>
          <w:color w:val="000000" w:themeColor="text1"/>
          <w:sz w:val="32"/>
          <w:szCs w:val="32"/>
        </w:rPr>
      </w:pPr>
    </w:p>
    <w:p w14:paraId="2EB4EC8E" w14:textId="339EEDA6" w:rsidR="005D639F" w:rsidRDefault="005D639F" w:rsidP="00142CD5">
      <w:pPr>
        <w:spacing w:line="360" w:lineRule="auto"/>
        <w:jc w:val="center"/>
        <w:rPr>
          <w:rFonts w:cs="Times New Roman"/>
          <w:b/>
          <w:color w:val="000000" w:themeColor="text1"/>
          <w:sz w:val="32"/>
          <w:szCs w:val="32"/>
        </w:rPr>
      </w:pPr>
      <w:r w:rsidRPr="00910E63">
        <w:rPr>
          <w:rFonts w:cs="Times New Roman"/>
          <w:b/>
          <w:color w:val="000000" w:themeColor="text1"/>
          <w:sz w:val="32"/>
          <w:szCs w:val="32"/>
        </w:rPr>
        <w:t>ASSESSMENT 2: MARKETING FUNDAMENTALS ANALYSIS AND EVALUATION</w:t>
      </w:r>
    </w:p>
    <w:p w14:paraId="730FD9F6" w14:textId="42299858" w:rsidR="002B3419" w:rsidRDefault="002B3419" w:rsidP="00142CD5">
      <w:pPr>
        <w:spacing w:line="360" w:lineRule="auto"/>
        <w:jc w:val="center"/>
        <w:rPr>
          <w:rFonts w:cs="Times New Roman"/>
          <w:b/>
          <w:color w:val="000000" w:themeColor="text1"/>
          <w:sz w:val="32"/>
          <w:szCs w:val="32"/>
        </w:rPr>
      </w:pPr>
    </w:p>
    <w:p w14:paraId="195A6681" w14:textId="210D031F" w:rsidR="002B3419" w:rsidRDefault="002B3419" w:rsidP="00142CD5">
      <w:pPr>
        <w:jc w:val="center"/>
        <w:rPr>
          <w:rFonts w:cs="Times New Roman"/>
          <w:b/>
          <w:sz w:val="28"/>
          <w:szCs w:val="28"/>
          <w:lang w:val="en-GB"/>
        </w:rPr>
      </w:pPr>
    </w:p>
    <w:p w14:paraId="0B3D7FDA" w14:textId="373AE2E9" w:rsidR="00142CD5" w:rsidRDefault="00142CD5" w:rsidP="00142CD5">
      <w:pPr>
        <w:jc w:val="center"/>
        <w:rPr>
          <w:rFonts w:cs="Times New Roman"/>
          <w:b/>
          <w:sz w:val="28"/>
          <w:szCs w:val="28"/>
          <w:lang w:val="en-GB"/>
        </w:rPr>
      </w:pPr>
    </w:p>
    <w:p w14:paraId="691FE560" w14:textId="07AF80D3" w:rsidR="00142CD5" w:rsidRDefault="00142CD5" w:rsidP="00142CD5">
      <w:pPr>
        <w:jc w:val="center"/>
        <w:rPr>
          <w:rFonts w:cs="Times New Roman"/>
          <w:b/>
          <w:sz w:val="28"/>
          <w:szCs w:val="28"/>
          <w:lang w:val="en-GB"/>
        </w:rPr>
      </w:pPr>
    </w:p>
    <w:p w14:paraId="72EDD62C" w14:textId="293E46AE" w:rsidR="00142CD5" w:rsidRDefault="00142CD5" w:rsidP="00142CD5">
      <w:pPr>
        <w:jc w:val="center"/>
        <w:rPr>
          <w:rFonts w:cs="Times New Roman"/>
          <w:b/>
          <w:sz w:val="28"/>
          <w:szCs w:val="28"/>
          <w:lang w:val="en-GB"/>
        </w:rPr>
      </w:pPr>
    </w:p>
    <w:p w14:paraId="552A3BE1" w14:textId="77777777" w:rsidR="00142CD5" w:rsidRDefault="00142CD5" w:rsidP="00142CD5">
      <w:pPr>
        <w:jc w:val="center"/>
        <w:rPr>
          <w:rFonts w:cs="Times New Roman"/>
          <w:b/>
          <w:sz w:val="28"/>
          <w:szCs w:val="28"/>
          <w:lang w:val="en-GB"/>
        </w:rPr>
      </w:pPr>
    </w:p>
    <w:p w14:paraId="6213A5A5" w14:textId="6C5F26A5" w:rsidR="002B3419" w:rsidRPr="008E3814" w:rsidRDefault="002B3419" w:rsidP="00142CD5">
      <w:pPr>
        <w:jc w:val="center"/>
        <w:rPr>
          <w:rFonts w:cs="Times New Roman"/>
          <w:b/>
          <w:sz w:val="28"/>
          <w:szCs w:val="28"/>
          <w:lang w:val="en-GB"/>
        </w:rPr>
      </w:pPr>
      <w:r w:rsidRPr="008E3814">
        <w:rPr>
          <w:rFonts w:cs="Times New Roman"/>
          <w:b/>
          <w:sz w:val="28"/>
          <w:szCs w:val="28"/>
          <w:lang w:val="en-GB"/>
        </w:rPr>
        <w:t>Module Name: Marketing Fundamentals</w:t>
      </w:r>
    </w:p>
    <w:p w14:paraId="26C68B60" w14:textId="278DDA07" w:rsidR="002B3419" w:rsidRPr="008E3814" w:rsidRDefault="002B3419" w:rsidP="00142CD5">
      <w:pPr>
        <w:jc w:val="center"/>
        <w:rPr>
          <w:rFonts w:cs="Times New Roman"/>
          <w:b/>
          <w:sz w:val="28"/>
          <w:szCs w:val="28"/>
          <w:lang w:val="en-GB"/>
        </w:rPr>
      </w:pPr>
      <w:r w:rsidRPr="008E3814">
        <w:rPr>
          <w:rFonts w:cs="Times New Roman"/>
          <w:b/>
          <w:sz w:val="28"/>
          <w:szCs w:val="28"/>
          <w:lang w:val="en-GB"/>
        </w:rPr>
        <w:t>Module Code: LCBB4004</w:t>
      </w:r>
    </w:p>
    <w:p w14:paraId="29DDB2F3" w14:textId="07F20BA6" w:rsidR="002B3419" w:rsidRPr="008E3814" w:rsidRDefault="002B3419" w:rsidP="00142CD5">
      <w:pPr>
        <w:jc w:val="center"/>
        <w:rPr>
          <w:rFonts w:cs="Times New Roman"/>
          <w:b/>
          <w:sz w:val="28"/>
          <w:szCs w:val="28"/>
          <w:lang w:val="en-GB"/>
        </w:rPr>
      </w:pPr>
      <w:r w:rsidRPr="008E3814">
        <w:rPr>
          <w:rFonts w:cs="Times New Roman"/>
          <w:b/>
          <w:sz w:val="28"/>
          <w:szCs w:val="28"/>
          <w:lang w:val="en-GB"/>
        </w:rPr>
        <w:t xml:space="preserve">Student Name: Diana </w:t>
      </w:r>
      <w:proofErr w:type="spellStart"/>
      <w:r w:rsidRPr="008E3814">
        <w:rPr>
          <w:rFonts w:cs="Times New Roman"/>
          <w:b/>
          <w:sz w:val="28"/>
          <w:szCs w:val="28"/>
          <w:lang w:val="en-GB"/>
        </w:rPr>
        <w:t>Roabis</w:t>
      </w:r>
      <w:proofErr w:type="spellEnd"/>
    </w:p>
    <w:p w14:paraId="3926DC49" w14:textId="6BB58F42" w:rsidR="002B3419" w:rsidRPr="008E3814" w:rsidRDefault="002B3419" w:rsidP="00142CD5">
      <w:pPr>
        <w:jc w:val="center"/>
        <w:rPr>
          <w:rFonts w:cs="Times New Roman"/>
          <w:b/>
          <w:sz w:val="28"/>
          <w:szCs w:val="28"/>
          <w:lang w:val="en-GB"/>
        </w:rPr>
      </w:pPr>
      <w:r w:rsidRPr="008E3814">
        <w:rPr>
          <w:rFonts w:cs="Times New Roman"/>
          <w:b/>
          <w:sz w:val="28"/>
          <w:szCs w:val="28"/>
          <w:lang w:val="en-GB"/>
        </w:rPr>
        <w:t>Student ID: 2028044</w:t>
      </w:r>
    </w:p>
    <w:p w14:paraId="22DDA55A" w14:textId="2F45BA68" w:rsidR="002B3419" w:rsidRPr="008E3814" w:rsidRDefault="002B3419" w:rsidP="00142CD5">
      <w:pPr>
        <w:jc w:val="center"/>
        <w:rPr>
          <w:rFonts w:cs="Times New Roman"/>
          <w:b/>
          <w:sz w:val="28"/>
          <w:szCs w:val="28"/>
          <w:lang w:val="en-GB"/>
        </w:rPr>
      </w:pPr>
      <w:r w:rsidRPr="008E3814">
        <w:rPr>
          <w:rFonts w:cs="Times New Roman"/>
          <w:b/>
          <w:sz w:val="28"/>
          <w:szCs w:val="28"/>
          <w:lang w:val="en-GB"/>
        </w:rPr>
        <w:t xml:space="preserve">Module Coordinator: </w:t>
      </w:r>
      <w:proofErr w:type="spellStart"/>
      <w:r w:rsidRPr="008E3814">
        <w:rPr>
          <w:rFonts w:cs="Times New Roman"/>
          <w:b/>
          <w:sz w:val="28"/>
          <w:szCs w:val="28"/>
          <w:lang w:val="en-GB"/>
        </w:rPr>
        <w:t>Tushara</w:t>
      </w:r>
      <w:proofErr w:type="spellEnd"/>
      <w:r w:rsidRPr="008E3814">
        <w:rPr>
          <w:rFonts w:cs="Times New Roman"/>
          <w:b/>
          <w:sz w:val="28"/>
          <w:szCs w:val="28"/>
          <w:lang w:val="en-GB"/>
        </w:rPr>
        <w:t xml:space="preserve"> </w:t>
      </w:r>
      <w:proofErr w:type="spellStart"/>
      <w:r w:rsidRPr="008E3814">
        <w:rPr>
          <w:rFonts w:cs="Times New Roman"/>
          <w:b/>
          <w:sz w:val="28"/>
          <w:szCs w:val="28"/>
          <w:lang w:val="en-GB"/>
        </w:rPr>
        <w:t>Balendran</w:t>
      </w:r>
      <w:proofErr w:type="spellEnd"/>
    </w:p>
    <w:p w14:paraId="50C64A0D" w14:textId="77777777" w:rsidR="002B3419" w:rsidRPr="00910E63" w:rsidRDefault="002B3419" w:rsidP="005D639F">
      <w:pPr>
        <w:spacing w:line="360" w:lineRule="auto"/>
        <w:jc w:val="center"/>
        <w:rPr>
          <w:rFonts w:cs="Times New Roman"/>
          <w:b/>
          <w:color w:val="000000" w:themeColor="text1"/>
          <w:sz w:val="32"/>
          <w:szCs w:val="32"/>
        </w:rPr>
      </w:pPr>
    </w:p>
    <w:p w14:paraId="6DE3C3DF" w14:textId="77777777" w:rsidR="005D639F" w:rsidRPr="00910E63" w:rsidRDefault="005D639F" w:rsidP="005D639F">
      <w:pPr>
        <w:spacing w:line="360" w:lineRule="auto"/>
        <w:jc w:val="center"/>
        <w:rPr>
          <w:rFonts w:cs="Times New Roman"/>
          <w:b/>
          <w:color w:val="000000" w:themeColor="text1"/>
          <w:sz w:val="28"/>
          <w:szCs w:val="28"/>
        </w:rPr>
      </w:pPr>
      <w:r w:rsidRPr="00910E63">
        <w:rPr>
          <w:rFonts w:cs="Times New Roman"/>
          <w:color w:val="000000" w:themeColor="text1"/>
        </w:rPr>
        <w:br w:type="page"/>
      </w:r>
      <w:r w:rsidRPr="00910E63">
        <w:rPr>
          <w:rFonts w:cs="Times New Roman"/>
          <w:b/>
          <w:color w:val="000000" w:themeColor="text1"/>
          <w:sz w:val="28"/>
          <w:szCs w:val="28"/>
        </w:rPr>
        <w:lastRenderedPageBreak/>
        <w:t>Executive summary</w:t>
      </w:r>
    </w:p>
    <w:p w14:paraId="55DE3C5E"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hAnsi="Times New Roman" w:cs="Times New Roman"/>
          <w:color w:val="000000" w:themeColor="text1"/>
          <w:sz w:val="24"/>
          <w:szCs w:val="24"/>
        </w:rPr>
        <w:t xml:space="preserve">In this report, a company has been chosen in terms of analyzing its marketing situation. </w:t>
      </w:r>
      <w:r>
        <w:rPr>
          <w:rFonts w:ascii="Times New Roman" w:hAnsi="Times New Roman" w:cs="Times New Roman"/>
          <w:color w:val="000000" w:themeColor="text1"/>
          <w:sz w:val="24"/>
          <w:szCs w:val="24"/>
        </w:rPr>
        <w:t>KPMG</w:t>
      </w:r>
      <w:r w:rsidRPr="00910E63">
        <w:rPr>
          <w:rFonts w:ascii="Times New Roman" w:hAnsi="Times New Roman" w:cs="Times New Roman"/>
          <w:color w:val="000000" w:themeColor="text1"/>
          <w:sz w:val="24"/>
          <w:szCs w:val="24"/>
        </w:rPr>
        <w:t xml:space="preserve"> is the chosen company here. In terms of conducting internal and external analysis, STP model is useful one. Market segmentation has been analyzed here for understanding market situation. Target market refers to age groups and other</w:t>
      </w:r>
      <w:r>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purchasing</w:t>
      </w:r>
      <w:r>
        <w:rPr>
          <w:rFonts w:ascii="Times New Roman" w:hAnsi="Times New Roman" w:cs="Times New Roman"/>
          <w:color w:val="000000" w:themeColor="text1"/>
          <w:sz w:val="24"/>
          <w:szCs w:val="24"/>
        </w:rPr>
        <w:t xml:space="preserve"> </w:t>
      </w:r>
      <w:r w:rsidRPr="00910E63">
        <w:rPr>
          <w:rFonts w:ascii="Times New Roman" w:hAnsi="Times New Roman" w:cs="Times New Roman"/>
          <w:color w:val="000000" w:themeColor="text1"/>
          <w:sz w:val="24"/>
          <w:szCs w:val="24"/>
        </w:rPr>
        <w:t xml:space="preserve">behavioral pattern to understand popularity of product. Positioning helps in analyzing product quality and customization. </w:t>
      </w:r>
      <w:r w:rsidRPr="00910E63">
        <w:rPr>
          <w:rFonts w:ascii="Times New Roman" w:eastAsia="Times New Roman" w:hAnsi="Times New Roman" w:cs="Times New Roman"/>
          <w:color w:val="000000" w:themeColor="text1"/>
          <w:sz w:val="24"/>
          <w:szCs w:val="24"/>
        </w:rPr>
        <w:t xml:space="preserve">Through external analysis, it has been observed that Covid-19 has adversely impacted on the economic condition of the UK. Due to this bad economic condition,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faces various issues in operating business. According to Porter's five forces analysis, it has been known that the competitive rivalry of the company is too high. As a marketing manager of this company, it can be suggested to follow the marketing theory for minimizing the pandemic impact and achieve the competitive advantages in the target marketplace. </w:t>
      </w:r>
    </w:p>
    <w:p w14:paraId="49BED3D0" w14:textId="77777777" w:rsidR="005D639F" w:rsidRPr="00910E63" w:rsidRDefault="005D639F" w:rsidP="005D639F">
      <w:pPr>
        <w:spacing w:line="360" w:lineRule="auto"/>
        <w:rPr>
          <w:rFonts w:cs="Times New Roman"/>
          <w:color w:val="000000" w:themeColor="text1"/>
        </w:rPr>
      </w:pPr>
      <w:r w:rsidRPr="00910E63">
        <w:rPr>
          <w:rFonts w:cs="Times New Roman"/>
          <w:color w:val="000000" w:themeColor="text1"/>
          <w:szCs w:val="24"/>
        </w:rPr>
        <w:br w:type="page"/>
      </w:r>
    </w:p>
    <w:sdt>
      <w:sdtPr>
        <w:rPr>
          <w:rFonts w:ascii="Times New Roman" w:eastAsia="Arial" w:hAnsi="Times New Roman" w:cs="Times New Roman"/>
          <w:b w:val="0"/>
          <w:bCs w:val="0"/>
          <w:color w:val="000000" w:themeColor="text1"/>
          <w:sz w:val="24"/>
          <w:szCs w:val="24"/>
        </w:rPr>
        <w:id w:val="11205430"/>
        <w:docPartObj>
          <w:docPartGallery w:val="Table of Contents"/>
          <w:docPartUnique/>
        </w:docPartObj>
      </w:sdtPr>
      <w:sdtContent>
        <w:p w14:paraId="38D0C175" w14:textId="77777777" w:rsidR="005D639F" w:rsidRPr="00910E63" w:rsidRDefault="005D639F" w:rsidP="005D639F">
          <w:pPr>
            <w:pStyle w:val="TOCHeading"/>
            <w:spacing w:before="0" w:line="360" w:lineRule="auto"/>
            <w:jc w:val="center"/>
            <w:rPr>
              <w:rFonts w:ascii="Times New Roman" w:hAnsi="Times New Roman" w:cs="Times New Roman"/>
              <w:color w:val="000000" w:themeColor="text1"/>
              <w:sz w:val="24"/>
              <w:szCs w:val="24"/>
            </w:rPr>
          </w:pPr>
          <w:r w:rsidRPr="00910E63">
            <w:rPr>
              <w:rFonts w:ascii="Times New Roman" w:hAnsi="Times New Roman" w:cs="Times New Roman"/>
              <w:color w:val="000000" w:themeColor="text1"/>
            </w:rPr>
            <w:t>Table of Contents</w:t>
          </w:r>
        </w:p>
        <w:p w14:paraId="3B9A78C0" w14:textId="77777777" w:rsidR="005D639F" w:rsidRDefault="005D639F" w:rsidP="005D639F">
          <w:pPr>
            <w:pStyle w:val="TOC1"/>
            <w:tabs>
              <w:tab w:val="right" w:leader="dot" w:pos="9350"/>
            </w:tabs>
            <w:spacing w:after="0" w:line="360" w:lineRule="auto"/>
            <w:rPr>
              <w:rFonts w:asciiTheme="minorHAnsi" w:eastAsiaTheme="minorEastAsia" w:hAnsiTheme="minorHAnsi" w:cstheme="minorBidi"/>
              <w:noProof/>
              <w:sz w:val="22"/>
            </w:rPr>
          </w:pPr>
          <w:r w:rsidRPr="00910E63">
            <w:rPr>
              <w:rFonts w:cs="Times New Roman"/>
              <w:color w:val="000000" w:themeColor="text1"/>
              <w:szCs w:val="24"/>
            </w:rPr>
            <w:fldChar w:fldCharType="begin"/>
          </w:r>
          <w:r w:rsidRPr="00910E63">
            <w:rPr>
              <w:rFonts w:cs="Times New Roman"/>
              <w:color w:val="000000" w:themeColor="text1"/>
              <w:szCs w:val="24"/>
            </w:rPr>
            <w:instrText xml:space="preserve"> TOC \o "1-3" \h \z \u </w:instrText>
          </w:r>
          <w:r w:rsidRPr="00910E63">
            <w:rPr>
              <w:rFonts w:cs="Times New Roman"/>
              <w:color w:val="000000" w:themeColor="text1"/>
              <w:szCs w:val="24"/>
            </w:rPr>
            <w:fldChar w:fldCharType="separate"/>
          </w:r>
          <w:hyperlink w:anchor="_Toc109142722" w:history="1">
            <w:r w:rsidRPr="00923F60">
              <w:rPr>
                <w:rStyle w:val="Hyperlink"/>
                <w:rFonts w:cs="Times New Roman"/>
                <w:noProof/>
              </w:rPr>
              <w:t>Introduction</w:t>
            </w:r>
            <w:r>
              <w:rPr>
                <w:noProof/>
                <w:webHidden/>
              </w:rPr>
              <w:tab/>
            </w:r>
            <w:r>
              <w:rPr>
                <w:noProof/>
                <w:webHidden/>
              </w:rPr>
              <w:fldChar w:fldCharType="begin"/>
            </w:r>
            <w:r>
              <w:rPr>
                <w:noProof/>
                <w:webHidden/>
              </w:rPr>
              <w:instrText xml:space="preserve"> PAGEREF _Toc109142722 \h </w:instrText>
            </w:r>
            <w:r>
              <w:rPr>
                <w:noProof/>
                <w:webHidden/>
              </w:rPr>
            </w:r>
            <w:r>
              <w:rPr>
                <w:noProof/>
                <w:webHidden/>
              </w:rPr>
              <w:fldChar w:fldCharType="separate"/>
            </w:r>
            <w:r>
              <w:rPr>
                <w:noProof/>
                <w:webHidden/>
              </w:rPr>
              <w:t>4</w:t>
            </w:r>
            <w:r>
              <w:rPr>
                <w:noProof/>
                <w:webHidden/>
              </w:rPr>
              <w:fldChar w:fldCharType="end"/>
            </w:r>
          </w:hyperlink>
        </w:p>
        <w:p w14:paraId="30173006" w14:textId="77777777" w:rsidR="005D639F" w:rsidRDefault="00000000" w:rsidP="005D639F">
          <w:pPr>
            <w:pStyle w:val="TOC1"/>
            <w:tabs>
              <w:tab w:val="right" w:leader="dot" w:pos="9350"/>
            </w:tabs>
            <w:spacing w:after="0" w:line="360" w:lineRule="auto"/>
            <w:rPr>
              <w:rFonts w:asciiTheme="minorHAnsi" w:eastAsiaTheme="minorEastAsia" w:hAnsiTheme="minorHAnsi" w:cstheme="minorBidi"/>
              <w:noProof/>
              <w:sz w:val="22"/>
            </w:rPr>
          </w:pPr>
          <w:hyperlink w:anchor="_Toc109142723" w:history="1">
            <w:r w:rsidR="005D639F" w:rsidRPr="00923F60">
              <w:rPr>
                <w:rStyle w:val="Hyperlink"/>
                <w:rFonts w:cs="Times New Roman"/>
                <w:noProof/>
              </w:rPr>
              <w:t>Internal and external analysis of the company</w:t>
            </w:r>
            <w:r w:rsidR="005D639F">
              <w:rPr>
                <w:noProof/>
                <w:webHidden/>
              </w:rPr>
              <w:tab/>
            </w:r>
            <w:r w:rsidR="005D639F">
              <w:rPr>
                <w:noProof/>
                <w:webHidden/>
              </w:rPr>
              <w:fldChar w:fldCharType="begin"/>
            </w:r>
            <w:r w:rsidR="005D639F">
              <w:rPr>
                <w:noProof/>
                <w:webHidden/>
              </w:rPr>
              <w:instrText xml:space="preserve"> PAGEREF _Toc109142723 \h </w:instrText>
            </w:r>
            <w:r w:rsidR="005D639F">
              <w:rPr>
                <w:noProof/>
                <w:webHidden/>
              </w:rPr>
            </w:r>
            <w:r w:rsidR="005D639F">
              <w:rPr>
                <w:noProof/>
                <w:webHidden/>
              </w:rPr>
              <w:fldChar w:fldCharType="separate"/>
            </w:r>
            <w:r w:rsidR="005D639F">
              <w:rPr>
                <w:noProof/>
                <w:webHidden/>
              </w:rPr>
              <w:t>4</w:t>
            </w:r>
            <w:r w:rsidR="005D639F">
              <w:rPr>
                <w:noProof/>
                <w:webHidden/>
              </w:rPr>
              <w:fldChar w:fldCharType="end"/>
            </w:r>
          </w:hyperlink>
        </w:p>
        <w:p w14:paraId="049A1A98"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4" w:history="1">
            <w:r w:rsidR="005D639F" w:rsidRPr="00923F60">
              <w:rPr>
                <w:rStyle w:val="Hyperlink"/>
                <w:noProof/>
              </w:rPr>
              <w:t>Marketing process</w:t>
            </w:r>
            <w:r w:rsidR="005D639F">
              <w:rPr>
                <w:noProof/>
                <w:webHidden/>
              </w:rPr>
              <w:tab/>
            </w:r>
            <w:r w:rsidR="005D639F">
              <w:rPr>
                <w:noProof/>
                <w:webHidden/>
              </w:rPr>
              <w:fldChar w:fldCharType="begin"/>
            </w:r>
            <w:r w:rsidR="005D639F">
              <w:rPr>
                <w:noProof/>
                <w:webHidden/>
              </w:rPr>
              <w:instrText xml:space="preserve"> PAGEREF _Toc109142724 \h </w:instrText>
            </w:r>
            <w:r w:rsidR="005D639F">
              <w:rPr>
                <w:noProof/>
                <w:webHidden/>
              </w:rPr>
            </w:r>
            <w:r w:rsidR="005D639F">
              <w:rPr>
                <w:noProof/>
                <w:webHidden/>
              </w:rPr>
              <w:fldChar w:fldCharType="separate"/>
            </w:r>
            <w:r w:rsidR="005D639F">
              <w:rPr>
                <w:noProof/>
                <w:webHidden/>
              </w:rPr>
              <w:t>4</w:t>
            </w:r>
            <w:r w:rsidR="005D639F">
              <w:rPr>
                <w:noProof/>
                <w:webHidden/>
              </w:rPr>
              <w:fldChar w:fldCharType="end"/>
            </w:r>
          </w:hyperlink>
        </w:p>
        <w:p w14:paraId="26FAE67A"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5" w:history="1">
            <w:r w:rsidR="005D639F" w:rsidRPr="00923F60">
              <w:rPr>
                <w:rStyle w:val="Hyperlink"/>
                <w:noProof/>
              </w:rPr>
              <w:t>Main stages of marketing process</w:t>
            </w:r>
            <w:r w:rsidR="005D639F">
              <w:rPr>
                <w:noProof/>
                <w:webHidden/>
              </w:rPr>
              <w:tab/>
            </w:r>
            <w:r w:rsidR="005D639F">
              <w:rPr>
                <w:noProof/>
                <w:webHidden/>
              </w:rPr>
              <w:fldChar w:fldCharType="begin"/>
            </w:r>
            <w:r w:rsidR="005D639F">
              <w:rPr>
                <w:noProof/>
                <w:webHidden/>
              </w:rPr>
              <w:instrText xml:space="preserve"> PAGEREF _Toc109142725 \h </w:instrText>
            </w:r>
            <w:r w:rsidR="005D639F">
              <w:rPr>
                <w:noProof/>
                <w:webHidden/>
              </w:rPr>
            </w:r>
            <w:r w:rsidR="005D639F">
              <w:rPr>
                <w:noProof/>
                <w:webHidden/>
              </w:rPr>
              <w:fldChar w:fldCharType="separate"/>
            </w:r>
            <w:r w:rsidR="005D639F">
              <w:rPr>
                <w:noProof/>
                <w:webHidden/>
              </w:rPr>
              <w:t>4</w:t>
            </w:r>
            <w:r w:rsidR="005D639F">
              <w:rPr>
                <w:noProof/>
                <w:webHidden/>
              </w:rPr>
              <w:fldChar w:fldCharType="end"/>
            </w:r>
          </w:hyperlink>
        </w:p>
        <w:p w14:paraId="0268A513"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6" w:history="1">
            <w:r w:rsidR="005D639F" w:rsidRPr="00923F60">
              <w:rPr>
                <w:rStyle w:val="Hyperlink"/>
                <w:noProof/>
              </w:rPr>
              <w:t>Macro-environment analysis</w:t>
            </w:r>
            <w:r w:rsidR="005D639F">
              <w:rPr>
                <w:noProof/>
                <w:webHidden/>
              </w:rPr>
              <w:tab/>
            </w:r>
            <w:r w:rsidR="005D639F">
              <w:rPr>
                <w:noProof/>
                <w:webHidden/>
              </w:rPr>
              <w:fldChar w:fldCharType="begin"/>
            </w:r>
            <w:r w:rsidR="005D639F">
              <w:rPr>
                <w:noProof/>
                <w:webHidden/>
              </w:rPr>
              <w:instrText xml:space="preserve"> PAGEREF _Toc109142726 \h </w:instrText>
            </w:r>
            <w:r w:rsidR="005D639F">
              <w:rPr>
                <w:noProof/>
                <w:webHidden/>
              </w:rPr>
            </w:r>
            <w:r w:rsidR="005D639F">
              <w:rPr>
                <w:noProof/>
                <w:webHidden/>
              </w:rPr>
              <w:fldChar w:fldCharType="separate"/>
            </w:r>
            <w:r w:rsidR="005D639F">
              <w:rPr>
                <w:noProof/>
                <w:webHidden/>
              </w:rPr>
              <w:t>6</w:t>
            </w:r>
            <w:r w:rsidR="005D639F">
              <w:rPr>
                <w:noProof/>
                <w:webHidden/>
              </w:rPr>
              <w:fldChar w:fldCharType="end"/>
            </w:r>
          </w:hyperlink>
        </w:p>
        <w:p w14:paraId="039179B6"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7" w:history="1">
            <w:r w:rsidR="005D639F" w:rsidRPr="00923F60">
              <w:rPr>
                <w:rStyle w:val="Hyperlink"/>
                <w:noProof/>
              </w:rPr>
              <w:t>Swot analysis</w:t>
            </w:r>
            <w:r w:rsidR="005D639F">
              <w:rPr>
                <w:noProof/>
                <w:webHidden/>
              </w:rPr>
              <w:tab/>
            </w:r>
            <w:r w:rsidR="005D639F">
              <w:rPr>
                <w:noProof/>
                <w:webHidden/>
              </w:rPr>
              <w:fldChar w:fldCharType="begin"/>
            </w:r>
            <w:r w:rsidR="005D639F">
              <w:rPr>
                <w:noProof/>
                <w:webHidden/>
              </w:rPr>
              <w:instrText xml:space="preserve"> PAGEREF _Toc109142727 \h </w:instrText>
            </w:r>
            <w:r w:rsidR="005D639F">
              <w:rPr>
                <w:noProof/>
                <w:webHidden/>
              </w:rPr>
            </w:r>
            <w:r w:rsidR="005D639F">
              <w:rPr>
                <w:noProof/>
                <w:webHidden/>
              </w:rPr>
              <w:fldChar w:fldCharType="separate"/>
            </w:r>
            <w:r w:rsidR="005D639F">
              <w:rPr>
                <w:noProof/>
                <w:webHidden/>
              </w:rPr>
              <w:t>8</w:t>
            </w:r>
            <w:r w:rsidR="005D639F">
              <w:rPr>
                <w:noProof/>
                <w:webHidden/>
              </w:rPr>
              <w:fldChar w:fldCharType="end"/>
            </w:r>
          </w:hyperlink>
        </w:p>
        <w:p w14:paraId="7EF6EA3F"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8" w:history="1">
            <w:r w:rsidR="005D639F" w:rsidRPr="00923F60">
              <w:rPr>
                <w:rStyle w:val="Hyperlink"/>
                <w:noProof/>
              </w:rPr>
              <w:t>Porter's five forces of KPMG</w:t>
            </w:r>
            <w:r w:rsidR="005D639F">
              <w:rPr>
                <w:noProof/>
                <w:webHidden/>
              </w:rPr>
              <w:tab/>
            </w:r>
            <w:r w:rsidR="005D639F">
              <w:rPr>
                <w:noProof/>
                <w:webHidden/>
              </w:rPr>
              <w:fldChar w:fldCharType="begin"/>
            </w:r>
            <w:r w:rsidR="005D639F">
              <w:rPr>
                <w:noProof/>
                <w:webHidden/>
              </w:rPr>
              <w:instrText xml:space="preserve"> PAGEREF _Toc109142728 \h </w:instrText>
            </w:r>
            <w:r w:rsidR="005D639F">
              <w:rPr>
                <w:noProof/>
                <w:webHidden/>
              </w:rPr>
            </w:r>
            <w:r w:rsidR="005D639F">
              <w:rPr>
                <w:noProof/>
                <w:webHidden/>
              </w:rPr>
              <w:fldChar w:fldCharType="separate"/>
            </w:r>
            <w:r w:rsidR="005D639F">
              <w:rPr>
                <w:noProof/>
                <w:webHidden/>
              </w:rPr>
              <w:t>8</w:t>
            </w:r>
            <w:r w:rsidR="005D639F">
              <w:rPr>
                <w:noProof/>
                <w:webHidden/>
              </w:rPr>
              <w:fldChar w:fldCharType="end"/>
            </w:r>
          </w:hyperlink>
        </w:p>
        <w:p w14:paraId="61856D62"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29" w:history="1">
            <w:r w:rsidR="005D639F" w:rsidRPr="00923F60">
              <w:rPr>
                <w:rStyle w:val="Hyperlink"/>
                <w:noProof/>
              </w:rPr>
              <w:t>Segmentation, targeting and positioning for KPMG</w:t>
            </w:r>
            <w:r w:rsidR="005D639F">
              <w:rPr>
                <w:noProof/>
                <w:webHidden/>
              </w:rPr>
              <w:tab/>
            </w:r>
            <w:r w:rsidR="005D639F">
              <w:rPr>
                <w:noProof/>
                <w:webHidden/>
              </w:rPr>
              <w:fldChar w:fldCharType="begin"/>
            </w:r>
            <w:r w:rsidR="005D639F">
              <w:rPr>
                <w:noProof/>
                <w:webHidden/>
              </w:rPr>
              <w:instrText xml:space="preserve"> PAGEREF _Toc109142729 \h </w:instrText>
            </w:r>
            <w:r w:rsidR="005D639F">
              <w:rPr>
                <w:noProof/>
                <w:webHidden/>
              </w:rPr>
            </w:r>
            <w:r w:rsidR="005D639F">
              <w:rPr>
                <w:noProof/>
                <w:webHidden/>
              </w:rPr>
              <w:fldChar w:fldCharType="separate"/>
            </w:r>
            <w:r w:rsidR="005D639F">
              <w:rPr>
                <w:noProof/>
                <w:webHidden/>
              </w:rPr>
              <w:t>9</w:t>
            </w:r>
            <w:r w:rsidR="005D639F">
              <w:rPr>
                <w:noProof/>
                <w:webHidden/>
              </w:rPr>
              <w:fldChar w:fldCharType="end"/>
            </w:r>
          </w:hyperlink>
        </w:p>
        <w:p w14:paraId="56C238EB" w14:textId="77777777" w:rsidR="005D639F" w:rsidRDefault="00000000" w:rsidP="005D639F">
          <w:pPr>
            <w:pStyle w:val="TOC2"/>
            <w:tabs>
              <w:tab w:val="right" w:leader="dot" w:pos="9350"/>
            </w:tabs>
            <w:spacing w:after="0" w:line="360" w:lineRule="auto"/>
            <w:rPr>
              <w:rFonts w:asciiTheme="minorHAnsi" w:eastAsiaTheme="minorEastAsia" w:hAnsiTheme="minorHAnsi" w:cstheme="minorBidi"/>
              <w:noProof/>
              <w:sz w:val="22"/>
            </w:rPr>
          </w:pPr>
          <w:hyperlink w:anchor="_Toc109142730" w:history="1">
            <w:r w:rsidR="005D639F" w:rsidRPr="00923F60">
              <w:rPr>
                <w:rStyle w:val="Hyperlink"/>
                <w:noProof/>
              </w:rPr>
              <w:t>Marketing mix (7Ps)</w:t>
            </w:r>
            <w:r w:rsidR="005D639F">
              <w:rPr>
                <w:noProof/>
                <w:webHidden/>
              </w:rPr>
              <w:tab/>
            </w:r>
            <w:r w:rsidR="005D639F">
              <w:rPr>
                <w:noProof/>
                <w:webHidden/>
              </w:rPr>
              <w:fldChar w:fldCharType="begin"/>
            </w:r>
            <w:r w:rsidR="005D639F">
              <w:rPr>
                <w:noProof/>
                <w:webHidden/>
              </w:rPr>
              <w:instrText xml:space="preserve"> PAGEREF _Toc109142730 \h </w:instrText>
            </w:r>
            <w:r w:rsidR="005D639F">
              <w:rPr>
                <w:noProof/>
                <w:webHidden/>
              </w:rPr>
            </w:r>
            <w:r w:rsidR="005D639F">
              <w:rPr>
                <w:noProof/>
                <w:webHidden/>
              </w:rPr>
              <w:fldChar w:fldCharType="separate"/>
            </w:r>
            <w:r w:rsidR="005D639F">
              <w:rPr>
                <w:noProof/>
                <w:webHidden/>
              </w:rPr>
              <w:t>12</w:t>
            </w:r>
            <w:r w:rsidR="005D639F">
              <w:rPr>
                <w:noProof/>
                <w:webHidden/>
              </w:rPr>
              <w:fldChar w:fldCharType="end"/>
            </w:r>
          </w:hyperlink>
        </w:p>
        <w:p w14:paraId="740E73EC" w14:textId="77777777" w:rsidR="005D639F" w:rsidRDefault="00000000" w:rsidP="005D639F">
          <w:pPr>
            <w:pStyle w:val="TOC1"/>
            <w:tabs>
              <w:tab w:val="right" w:leader="dot" w:pos="9350"/>
            </w:tabs>
            <w:spacing w:after="0" w:line="360" w:lineRule="auto"/>
            <w:rPr>
              <w:rFonts w:asciiTheme="minorHAnsi" w:eastAsiaTheme="minorEastAsia" w:hAnsiTheme="minorHAnsi" w:cstheme="minorBidi"/>
              <w:noProof/>
              <w:sz w:val="22"/>
            </w:rPr>
          </w:pPr>
          <w:hyperlink w:anchor="_Toc109142731" w:history="1">
            <w:r w:rsidR="005D639F" w:rsidRPr="00923F60">
              <w:rPr>
                <w:rStyle w:val="Hyperlink"/>
                <w:rFonts w:cs="Times New Roman"/>
                <w:noProof/>
              </w:rPr>
              <w:t>Conclusion</w:t>
            </w:r>
            <w:r w:rsidR="005D639F">
              <w:rPr>
                <w:noProof/>
                <w:webHidden/>
              </w:rPr>
              <w:tab/>
            </w:r>
            <w:r w:rsidR="005D639F">
              <w:rPr>
                <w:noProof/>
                <w:webHidden/>
              </w:rPr>
              <w:fldChar w:fldCharType="begin"/>
            </w:r>
            <w:r w:rsidR="005D639F">
              <w:rPr>
                <w:noProof/>
                <w:webHidden/>
              </w:rPr>
              <w:instrText xml:space="preserve"> PAGEREF _Toc109142731 \h </w:instrText>
            </w:r>
            <w:r w:rsidR="005D639F">
              <w:rPr>
                <w:noProof/>
                <w:webHidden/>
              </w:rPr>
            </w:r>
            <w:r w:rsidR="005D639F">
              <w:rPr>
                <w:noProof/>
                <w:webHidden/>
              </w:rPr>
              <w:fldChar w:fldCharType="separate"/>
            </w:r>
            <w:r w:rsidR="005D639F">
              <w:rPr>
                <w:noProof/>
                <w:webHidden/>
              </w:rPr>
              <w:t>15</w:t>
            </w:r>
            <w:r w:rsidR="005D639F">
              <w:rPr>
                <w:noProof/>
                <w:webHidden/>
              </w:rPr>
              <w:fldChar w:fldCharType="end"/>
            </w:r>
          </w:hyperlink>
        </w:p>
        <w:p w14:paraId="69821BCB" w14:textId="77777777" w:rsidR="005D639F" w:rsidRDefault="00000000" w:rsidP="005D639F">
          <w:pPr>
            <w:pStyle w:val="TOC1"/>
            <w:tabs>
              <w:tab w:val="right" w:leader="dot" w:pos="9350"/>
            </w:tabs>
            <w:spacing w:after="0" w:line="360" w:lineRule="auto"/>
            <w:rPr>
              <w:rFonts w:asciiTheme="minorHAnsi" w:eastAsiaTheme="minorEastAsia" w:hAnsiTheme="minorHAnsi" w:cstheme="minorBidi"/>
              <w:noProof/>
              <w:sz w:val="22"/>
            </w:rPr>
          </w:pPr>
          <w:hyperlink w:anchor="_Toc109142732" w:history="1">
            <w:r w:rsidR="005D639F" w:rsidRPr="00923F60">
              <w:rPr>
                <w:rStyle w:val="Hyperlink"/>
                <w:rFonts w:cs="Times New Roman"/>
                <w:noProof/>
              </w:rPr>
              <w:t>References</w:t>
            </w:r>
            <w:r w:rsidR="005D639F">
              <w:rPr>
                <w:noProof/>
                <w:webHidden/>
              </w:rPr>
              <w:tab/>
            </w:r>
            <w:r w:rsidR="005D639F">
              <w:rPr>
                <w:noProof/>
                <w:webHidden/>
              </w:rPr>
              <w:fldChar w:fldCharType="begin"/>
            </w:r>
            <w:r w:rsidR="005D639F">
              <w:rPr>
                <w:noProof/>
                <w:webHidden/>
              </w:rPr>
              <w:instrText xml:space="preserve"> PAGEREF _Toc109142732 \h </w:instrText>
            </w:r>
            <w:r w:rsidR="005D639F">
              <w:rPr>
                <w:noProof/>
                <w:webHidden/>
              </w:rPr>
            </w:r>
            <w:r w:rsidR="005D639F">
              <w:rPr>
                <w:noProof/>
                <w:webHidden/>
              </w:rPr>
              <w:fldChar w:fldCharType="separate"/>
            </w:r>
            <w:r w:rsidR="005D639F">
              <w:rPr>
                <w:noProof/>
                <w:webHidden/>
              </w:rPr>
              <w:t>16</w:t>
            </w:r>
            <w:r w:rsidR="005D639F">
              <w:rPr>
                <w:noProof/>
                <w:webHidden/>
              </w:rPr>
              <w:fldChar w:fldCharType="end"/>
            </w:r>
          </w:hyperlink>
        </w:p>
        <w:p w14:paraId="3F712CB6" w14:textId="77777777" w:rsidR="005D639F" w:rsidRPr="00910E63" w:rsidRDefault="005D639F" w:rsidP="005D639F">
          <w:pPr>
            <w:spacing w:line="360" w:lineRule="auto"/>
            <w:rPr>
              <w:rFonts w:cs="Times New Roman"/>
              <w:color w:val="000000" w:themeColor="text1"/>
              <w:szCs w:val="24"/>
            </w:rPr>
          </w:pPr>
          <w:r w:rsidRPr="00910E63">
            <w:rPr>
              <w:rFonts w:cs="Times New Roman"/>
              <w:color w:val="000000" w:themeColor="text1"/>
              <w:szCs w:val="24"/>
            </w:rPr>
            <w:fldChar w:fldCharType="end"/>
          </w:r>
        </w:p>
      </w:sdtContent>
    </w:sdt>
    <w:p w14:paraId="73CD2685" w14:textId="77777777" w:rsidR="005D639F" w:rsidRPr="00910E63" w:rsidRDefault="005D639F" w:rsidP="005D639F">
      <w:pPr>
        <w:spacing w:line="360" w:lineRule="auto"/>
        <w:rPr>
          <w:rFonts w:cs="Times New Roman"/>
          <w:b/>
          <w:color w:val="000000" w:themeColor="text1"/>
          <w:szCs w:val="24"/>
        </w:rPr>
      </w:pPr>
      <w:r w:rsidRPr="00910E63">
        <w:rPr>
          <w:rFonts w:cs="Times New Roman"/>
          <w:color w:val="000000" w:themeColor="text1"/>
          <w:szCs w:val="24"/>
        </w:rPr>
        <w:br w:type="page"/>
      </w:r>
    </w:p>
    <w:p w14:paraId="204BA571" w14:textId="77777777" w:rsidR="005D639F" w:rsidRPr="00910E63" w:rsidRDefault="005D639F" w:rsidP="005D639F">
      <w:pPr>
        <w:pStyle w:val="Heading1"/>
        <w:spacing w:before="0" w:after="0"/>
        <w:rPr>
          <w:rFonts w:cs="Times New Roman"/>
        </w:rPr>
      </w:pPr>
      <w:bookmarkStart w:id="0" w:name="_Toc109142722"/>
      <w:r w:rsidRPr="00910E63">
        <w:rPr>
          <w:rFonts w:cs="Times New Roman"/>
        </w:rPr>
        <w:lastRenderedPageBreak/>
        <w:t>Introduction</w:t>
      </w:r>
      <w:bookmarkEnd w:id="0"/>
    </w:p>
    <w:p w14:paraId="1116B3E6" w14:textId="07C1CFC4" w:rsidR="005D639F" w:rsidRDefault="005D639F" w:rsidP="005D639F">
      <w:pPr>
        <w:spacing w:line="360" w:lineRule="auto"/>
        <w:rPr>
          <w:color w:val="000000" w:themeColor="text1"/>
        </w:rPr>
      </w:pPr>
      <w:r w:rsidRPr="00885A1C">
        <w:rPr>
          <w:color w:val="000000" w:themeColor="text1"/>
        </w:rPr>
        <w:t xml:space="preserve">The marketing </w:t>
      </w:r>
      <w:r w:rsidRPr="00D32F3E">
        <w:rPr>
          <w:bCs/>
          <w:color w:val="000000" w:themeColor="text1"/>
        </w:rPr>
        <w:t xml:space="preserve">fundamentals </w:t>
      </w:r>
      <w:r w:rsidRPr="00885A1C">
        <w:rPr>
          <w:color w:val="000000" w:themeColor="text1"/>
        </w:rPr>
        <w:t xml:space="preserve">is important as it deals with the maintenance of the business that should be long lasting. KPMG provides network services that are professionally multinational. The pandemic has affected </w:t>
      </w:r>
      <w:proofErr w:type="gramStart"/>
      <w:r w:rsidRPr="00885A1C">
        <w:rPr>
          <w:color w:val="000000" w:themeColor="text1"/>
        </w:rPr>
        <w:t>each and every</w:t>
      </w:r>
      <w:proofErr w:type="gramEnd"/>
      <w:r w:rsidRPr="00885A1C">
        <w:rPr>
          <w:color w:val="000000" w:themeColor="text1"/>
        </w:rPr>
        <w:t xml:space="preserve"> company and country brutally. During the phase of coronavirus, the company has faced a lot of problems which has created a greater impact on the company due to which the company has generated less profits and revenue during pandemic. After the pandemic, the company has made some stages of marketing and applied many cost models to improve the quality of the organization. Furthermore, the company has analyzed the macro environment process </w:t>
      </w:r>
      <w:proofErr w:type="gramStart"/>
      <w:r w:rsidRPr="00885A1C">
        <w:rPr>
          <w:color w:val="000000" w:themeColor="text1"/>
        </w:rPr>
        <w:t>and</w:t>
      </w:r>
      <w:r w:rsidR="00FE390E">
        <w:rPr>
          <w:color w:val="000000" w:themeColor="text1"/>
        </w:rPr>
        <w:t xml:space="preserve"> </w:t>
      </w:r>
      <w:r w:rsidRPr="00885A1C">
        <w:rPr>
          <w:color w:val="000000" w:themeColor="text1"/>
        </w:rPr>
        <w:t>also</w:t>
      </w:r>
      <w:proofErr w:type="gramEnd"/>
      <w:r w:rsidRPr="00885A1C">
        <w:rPr>
          <w:color w:val="000000" w:themeColor="text1"/>
        </w:rPr>
        <w:t xml:space="preserve"> applied Porter’s five processes for improving the business. Other than this, </w:t>
      </w:r>
      <w:r w:rsidRPr="00142CD5">
        <w:rPr>
          <w:bCs/>
          <w:color w:val="000000" w:themeColor="text1"/>
        </w:rPr>
        <w:t>the</w:t>
      </w:r>
      <w:r w:rsidRPr="00885A1C">
        <w:rPr>
          <w:color w:val="000000" w:themeColor="text1"/>
        </w:rPr>
        <w:t xml:space="preserve"> marketing mix was also undertaken by the KPMG to bring back the business to its normal position as it was before the pandemic. </w:t>
      </w:r>
    </w:p>
    <w:p w14:paraId="314C386B" w14:textId="77777777" w:rsidR="00FE390E" w:rsidRPr="00885A1C" w:rsidRDefault="00FE390E" w:rsidP="005D639F">
      <w:pPr>
        <w:spacing w:line="360" w:lineRule="auto"/>
        <w:rPr>
          <w:b/>
          <w:color w:val="000000" w:themeColor="text1"/>
        </w:rPr>
      </w:pPr>
    </w:p>
    <w:p w14:paraId="2F003BD9" w14:textId="77777777" w:rsidR="005D639F" w:rsidRPr="00910E63" w:rsidRDefault="005D639F" w:rsidP="005D639F">
      <w:pPr>
        <w:pStyle w:val="Heading1"/>
        <w:spacing w:before="0" w:after="0"/>
        <w:rPr>
          <w:rFonts w:cs="Times New Roman"/>
        </w:rPr>
      </w:pPr>
      <w:bookmarkStart w:id="1" w:name="_Toc109142723"/>
      <w:r w:rsidRPr="00910E63">
        <w:rPr>
          <w:rFonts w:cs="Times New Roman"/>
        </w:rPr>
        <w:t>Internal and external analysis of the company</w:t>
      </w:r>
      <w:bookmarkEnd w:id="1"/>
    </w:p>
    <w:p w14:paraId="3704BDA3" w14:textId="77777777" w:rsidR="005D639F" w:rsidRPr="00885A1C" w:rsidRDefault="005D639F" w:rsidP="005D639F">
      <w:pPr>
        <w:pStyle w:val="Heading2"/>
        <w:spacing w:before="0" w:after="0"/>
      </w:pPr>
      <w:bookmarkStart w:id="2" w:name="_Toc109142724"/>
      <w:r w:rsidRPr="00885A1C">
        <w:t>Marketing process</w:t>
      </w:r>
      <w:bookmarkEnd w:id="2"/>
    </w:p>
    <w:p w14:paraId="4BEBECD5" w14:textId="77777777" w:rsidR="005D639F" w:rsidRPr="00885A1C" w:rsidRDefault="005D639F" w:rsidP="005D639F">
      <w:pPr>
        <w:rPr>
          <w:b/>
        </w:rPr>
      </w:pPr>
      <w:r w:rsidRPr="00885A1C">
        <w:t xml:space="preserve">The process of marketing can be defined as a series of different steps. There are various steps included which improves the quality of the marketing and can help KPMG to grow. The Covid-19 has affected KPMG ruthlessly for which the company needs to follow the steps to grow in the market. According to the marketing process the company should follow in both internal and external analysis. KPMG should only focus on the needs and wants of the customer </w:t>
      </w:r>
      <w:proofErr w:type="gramStart"/>
      <w:r w:rsidRPr="00885A1C">
        <w:t>and also</w:t>
      </w:r>
      <w:proofErr w:type="gramEnd"/>
      <w:r w:rsidRPr="00885A1C">
        <w:t xml:space="preserve"> understand the situation of the market. As cited by </w:t>
      </w:r>
      <w:proofErr w:type="spellStart"/>
      <w:r w:rsidRPr="00885A1C">
        <w:t>Wyckham</w:t>
      </w:r>
      <w:proofErr w:type="spellEnd"/>
      <w:r w:rsidRPr="00885A1C">
        <w:t xml:space="preserve"> </w:t>
      </w:r>
      <w:r w:rsidRPr="00885A1C">
        <w:rPr>
          <w:i/>
        </w:rPr>
        <w:t>et al.</w:t>
      </w:r>
      <w:r w:rsidRPr="00885A1C">
        <w:t xml:space="preserve"> (2021), the company should make a strategy and planning that should only be followed for the customers. Making a product that can be unique and cost effective can help </w:t>
      </w:r>
      <w:r w:rsidRPr="00FE390E">
        <w:rPr>
          <w:bCs/>
        </w:rPr>
        <w:t>the business</w:t>
      </w:r>
      <w:r w:rsidRPr="00885A1C">
        <w:t xml:space="preserve"> to grow in the market. </w:t>
      </w:r>
    </w:p>
    <w:p w14:paraId="34E98052" w14:textId="77777777" w:rsidR="005D639F" w:rsidRPr="00885A1C" w:rsidRDefault="005D639F" w:rsidP="005D639F">
      <w:bookmarkStart w:id="3" w:name="_Toc109142725"/>
      <w:r w:rsidRPr="00885A1C">
        <w:t>Main stages of marketing process</w:t>
      </w:r>
      <w:bookmarkEnd w:id="3"/>
    </w:p>
    <w:p w14:paraId="7CEC9490" w14:textId="344982BF" w:rsidR="005D639F" w:rsidRPr="00885A1C" w:rsidRDefault="005D639F" w:rsidP="005D639F">
      <w:pPr>
        <w:rPr>
          <w:bCs/>
          <w:iCs/>
        </w:rPr>
      </w:pPr>
      <w:r w:rsidRPr="00885A1C">
        <w:t xml:space="preserve">Marketing process has major importance’s, by which a strong relationship with the customers can be created. Based on the available information, it can be said that the marketing process consists of five main stages, which </w:t>
      </w:r>
      <w:proofErr w:type="gramStart"/>
      <w:r w:rsidRPr="00885A1C">
        <w:t>are</w:t>
      </w:r>
      <w:r w:rsidR="00D32F3E">
        <w:t>;</w:t>
      </w:r>
      <w:proofErr w:type="gramEnd"/>
      <w:r w:rsidRPr="00885A1C">
        <w:rPr>
          <w:b/>
          <w:i/>
        </w:rPr>
        <w:t xml:space="preserve"> Situational analysis, objectives, strategy, and implementation and control </w:t>
      </w:r>
      <w:r w:rsidRPr="00885A1C">
        <w:t>(</w:t>
      </w:r>
      <w:proofErr w:type="spellStart"/>
      <w:r w:rsidRPr="00885A1C">
        <w:t>Nandonde</w:t>
      </w:r>
      <w:proofErr w:type="spellEnd"/>
      <w:r w:rsidRPr="00885A1C">
        <w:t>, 2019)</w:t>
      </w:r>
      <w:r w:rsidRPr="00885A1C">
        <w:rPr>
          <w:b/>
          <w:i/>
        </w:rPr>
        <w:t xml:space="preserve">. </w:t>
      </w:r>
      <w:r w:rsidRPr="00885A1C">
        <w:rPr>
          <w:bCs/>
          <w:iCs/>
        </w:rPr>
        <w:t>The information includes five stages of analysis that are situational, objective and control and implementation.</w:t>
      </w:r>
    </w:p>
    <w:p w14:paraId="1B0C6328"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According to the </w:t>
      </w:r>
      <w:r w:rsidRPr="00FE390E">
        <w:rPr>
          <w:rFonts w:ascii="Times New Roman" w:eastAsia="Times New Roman" w:hAnsi="Times New Roman" w:cs="Times New Roman"/>
          <w:bCs/>
          <w:iCs/>
          <w:color w:val="000000" w:themeColor="text1"/>
          <w:sz w:val="24"/>
          <w:szCs w:val="24"/>
        </w:rPr>
        <w:t>situational analysis</w:t>
      </w:r>
      <w:r w:rsidRPr="00910E63">
        <w:rPr>
          <w:rFonts w:ascii="Times New Roman" w:eastAsia="Times New Roman" w:hAnsi="Times New Roman" w:cs="Times New Roman"/>
          <w:color w:val="000000" w:themeColor="text1"/>
          <w:sz w:val="24"/>
          <w:szCs w:val="24"/>
        </w:rPr>
        <w:t>, it can be said that this analysis helps to examine and compare properly with its competitors. Through reviewing and analyzing the market size, profit and loss, sales history, use of marketing strategy, nature of potential consumers and more others, the company can be examined properly. Hence, this analysis can be contemplated as the SWOT analysis of a company, by which the strength, weakness, threat, and several opportunities of an organization can be done easily (</w:t>
      </w:r>
      <w:proofErr w:type="spellStart"/>
      <w:r w:rsidRPr="00910E63">
        <w:rPr>
          <w:rFonts w:ascii="Times New Roman" w:eastAsia="Times New Roman" w:hAnsi="Times New Roman" w:cs="Times New Roman"/>
          <w:color w:val="000000" w:themeColor="text1"/>
          <w:sz w:val="24"/>
          <w:szCs w:val="24"/>
          <w:highlight w:val="white"/>
        </w:rPr>
        <w:t>Mihailova</w:t>
      </w:r>
      <w:proofErr w:type="spellEnd"/>
      <w:r w:rsidRPr="00910E63">
        <w:rPr>
          <w:rFonts w:ascii="Times New Roman" w:eastAsia="Times New Roman" w:hAnsi="Times New Roman" w:cs="Times New Roman"/>
          <w:color w:val="000000" w:themeColor="text1"/>
          <w:sz w:val="24"/>
          <w:szCs w:val="24"/>
          <w:highlight w:val="white"/>
        </w:rPr>
        <w:t>, 2020</w:t>
      </w:r>
      <w:r w:rsidRPr="00910E63">
        <w:rPr>
          <w:rFonts w:ascii="Times New Roman" w:eastAsia="Times New Roman" w:hAnsi="Times New Roman" w:cs="Times New Roman"/>
          <w:color w:val="000000" w:themeColor="text1"/>
          <w:sz w:val="24"/>
          <w:szCs w:val="24"/>
        </w:rPr>
        <w:t xml:space="preserve">). </w:t>
      </w:r>
    </w:p>
    <w:p w14:paraId="4544BF56" w14:textId="77777777" w:rsidR="005D639F" w:rsidRPr="00885A1C" w:rsidRDefault="005D639F" w:rsidP="005D639F">
      <w:pPr>
        <w:pStyle w:val="Normal1"/>
        <w:spacing w:line="360" w:lineRule="auto"/>
        <w:jc w:val="both"/>
      </w:pPr>
      <w:r w:rsidRPr="00910E63">
        <w:rPr>
          <w:rFonts w:ascii="Times New Roman" w:eastAsia="Times New Roman" w:hAnsi="Times New Roman" w:cs="Times New Roman"/>
          <w:b/>
          <w:i/>
          <w:color w:val="000000" w:themeColor="text1"/>
          <w:sz w:val="24"/>
          <w:szCs w:val="24"/>
        </w:rPr>
        <w:lastRenderedPageBreak/>
        <w:t xml:space="preserve">Marketing objectives </w:t>
      </w:r>
      <w:r w:rsidRPr="00910E63">
        <w:rPr>
          <w:rFonts w:ascii="Times New Roman" w:eastAsia="Times New Roman" w:hAnsi="Times New Roman" w:cs="Times New Roman"/>
          <w:color w:val="000000" w:themeColor="text1"/>
          <w:sz w:val="24"/>
          <w:szCs w:val="24"/>
        </w:rPr>
        <w:t xml:space="preserve">have been considered as the “measurable goals” of an organization, by which the outcomes of marketing strategy in the organization can be evaluated. </w:t>
      </w:r>
      <w:r w:rsidRPr="00600CAD">
        <w:rPr>
          <w:rFonts w:ascii="Times New Roman" w:eastAsia="Times New Roman" w:hAnsi="Times New Roman" w:cs="Times New Roman"/>
          <w:color w:val="000000" w:themeColor="text1"/>
          <w:sz w:val="24"/>
          <w:szCs w:val="24"/>
        </w:rPr>
        <w:t xml:space="preserve">The marketing goals planned can help the KPMG to grow after the pandemic. </w:t>
      </w:r>
      <w:r w:rsidRPr="00885A1C">
        <w:t>The objectives planned can help to achieve the goals that the business is planning.</w:t>
      </w:r>
    </w:p>
    <w:p w14:paraId="796D1CDB" w14:textId="77777777" w:rsidR="005D639F" w:rsidRPr="00885A1C" w:rsidRDefault="005D639F" w:rsidP="005D639F">
      <w:pPr>
        <w:pStyle w:val="Normal1"/>
        <w:spacing w:line="360" w:lineRule="auto"/>
        <w:jc w:val="both"/>
      </w:pPr>
      <w:r w:rsidRPr="00910E63">
        <w:rPr>
          <w:rFonts w:ascii="Times New Roman" w:eastAsia="Times New Roman" w:hAnsi="Times New Roman" w:cs="Times New Roman"/>
          <w:color w:val="000000" w:themeColor="text1"/>
          <w:sz w:val="24"/>
          <w:szCs w:val="24"/>
        </w:rPr>
        <w:t xml:space="preserve">Based on the </w:t>
      </w:r>
      <w:r w:rsidRPr="00910E63">
        <w:rPr>
          <w:rFonts w:ascii="Times New Roman" w:eastAsia="Times New Roman" w:hAnsi="Times New Roman" w:cs="Times New Roman"/>
          <w:b/>
          <w:i/>
          <w:color w:val="000000" w:themeColor="text1"/>
          <w:sz w:val="24"/>
          <w:szCs w:val="24"/>
        </w:rPr>
        <w:t>marketing strategy</w:t>
      </w:r>
      <w:r w:rsidRPr="00910E63">
        <w:rPr>
          <w:rFonts w:ascii="Times New Roman" w:eastAsia="Times New Roman" w:hAnsi="Times New Roman" w:cs="Times New Roman"/>
          <w:color w:val="000000" w:themeColor="text1"/>
          <w:sz w:val="24"/>
          <w:szCs w:val="24"/>
        </w:rPr>
        <w:t>, a company can be able in manufacturing and producing goods, by which customer services can be increased</w:t>
      </w:r>
      <w:r>
        <w:rPr>
          <w:rFonts w:ascii="Times New Roman" w:eastAsia="Times New Roman" w:hAnsi="Times New Roman" w:cs="Times New Roman"/>
          <w:color w:val="000000" w:themeColor="text1"/>
          <w:sz w:val="24"/>
          <w:szCs w:val="24"/>
        </w:rPr>
        <w:t xml:space="preserve">. </w:t>
      </w:r>
      <w:r w:rsidRPr="00885A1C">
        <w:t>The marketing strategy has been made by KPMG to achieve the goals. The good behavior of the company will help the company to attract more customers and will also help to sustain it in the market.</w:t>
      </w:r>
    </w:p>
    <w:p w14:paraId="69F8FCDC" w14:textId="77777777" w:rsidR="005D639F" w:rsidRPr="00885A1C" w:rsidRDefault="005D639F" w:rsidP="005D639F">
      <w:pPr>
        <w:pStyle w:val="Normal1"/>
        <w:spacing w:line="360" w:lineRule="auto"/>
        <w:jc w:val="both"/>
        <w:rPr>
          <w:rFonts w:ascii="Times New Roman" w:hAnsi="Times New Roman" w:cs="Times New Roman"/>
          <w:sz w:val="24"/>
          <w:szCs w:val="24"/>
        </w:rPr>
      </w:pPr>
      <w:r w:rsidRPr="00910E63">
        <w:rPr>
          <w:rFonts w:ascii="Times New Roman" w:eastAsia="Times New Roman" w:hAnsi="Times New Roman" w:cs="Times New Roman"/>
          <w:color w:val="000000" w:themeColor="text1"/>
          <w:sz w:val="24"/>
          <w:szCs w:val="24"/>
        </w:rPr>
        <w:t xml:space="preserve">Through </w:t>
      </w:r>
      <w:r w:rsidRPr="00910E63">
        <w:rPr>
          <w:rFonts w:ascii="Times New Roman" w:eastAsia="Times New Roman" w:hAnsi="Times New Roman" w:cs="Times New Roman"/>
          <w:b/>
          <w:i/>
          <w:color w:val="000000" w:themeColor="text1"/>
          <w:sz w:val="24"/>
          <w:szCs w:val="24"/>
        </w:rPr>
        <w:t>implementing</w:t>
      </w:r>
      <w:r w:rsidRPr="00910E63">
        <w:rPr>
          <w:rFonts w:ascii="Times New Roman" w:eastAsia="Times New Roman" w:hAnsi="Times New Roman" w:cs="Times New Roman"/>
          <w:color w:val="000000" w:themeColor="text1"/>
          <w:sz w:val="24"/>
          <w:szCs w:val="24"/>
        </w:rPr>
        <w:t xml:space="preserve"> all </w:t>
      </w:r>
      <w:r w:rsidRPr="00910E63">
        <w:rPr>
          <w:rFonts w:ascii="Times New Roman" w:eastAsia="Times New Roman" w:hAnsi="Times New Roman" w:cs="Times New Roman"/>
          <w:b/>
          <w:i/>
          <w:color w:val="000000" w:themeColor="text1"/>
          <w:sz w:val="24"/>
          <w:szCs w:val="24"/>
        </w:rPr>
        <w:t>marketing strategies,</w:t>
      </w:r>
      <w:r w:rsidRPr="00910E63">
        <w:rPr>
          <w:rFonts w:ascii="Times New Roman" w:eastAsia="Times New Roman" w:hAnsi="Times New Roman" w:cs="Times New Roman"/>
          <w:color w:val="000000" w:themeColor="text1"/>
          <w:sz w:val="24"/>
          <w:szCs w:val="24"/>
        </w:rPr>
        <w:t xml:space="preserve"> a company can turn it's all plan into actions. Effective marketing plan and strategies assist in meeting the business goal song with objectives. </w:t>
      </w:r>
      <w:r w:rsidRPr="00885A1C">
        <w:rPr>
          <w:rFonts w:ascii="Times New Roman" w:hAnsi="Times New Roman" w:cs="Times New Roman"/>
          <w:sz w:val="24"/>
          <w:szCs w:val="24"/>
        </w:rPr>
        <w:t xml:space="preserve">After implementing such goals that are effective for KPMG to achieve its goals, the company will grow stronger. As the company is focusing on the customers, it should also focus on attracting the employees as well. As mentioned by Ferrell et al. (2021), the company runs on these two things only the customers and the employees. The recruitment will make the work easier. As there will be many employees the work will get easier as well as fast. </w:t>
      </w:r>
    </w:p>
    <w:p w14:paraId="10097524" w14:textId="77777777" w:rsidR="005D639F" w:rsidRPr="007E382A" w:rsidRDefault="005D639F" w:rsidP="005D639F">
      <w:pPr>
        <w:pStyle w:val="Normal1"/>
        <w:spacing w:line="360" w:lineRule="auto"/>
        <w:jc w:val="both"/>
      </w:pPr>
      <w:r w:rsidRPr="00910E63">
        <w:rPr>
          <w:rFonts w:ascii="Times New Roman" w:eastAsia="Times New Roman" w:hAnsi="Times New Roman" w:cs="Times New Roman"/>
          <w:color w:val="000000" w:themeColor="text1"/>
          <w:sz w:val="24"/>
          <w:szCs w:val="24"/>
        </w:rPr>
        <w:t xml:space="preserve">The process of </w:t>
      </w:r>
      <w:r w:rsidRPr="00910E63">
        <w:rPr>
          <w:rFonts w:ascii="Times New Roman" w:eastAsia="Times New Roman" w:hAnsi="Times New Roman" w:cs="Times New Roman"/>
          <w:b/>
          <w:i/>
          <w:color w:val="000000" w:themeColor="text1"/>
          <w:sz w:val="24"/>
          <w:szCs w:val="24"/>
        </w:rPr>
        <w:t>marketing control</w:t>
      </w:r>
      <w:r w:rsidRPr="00910E63">
        <w:rPr>
          <w:rFonts w:ascii="Times New Roman" w:eastAsia="Times New Roman" w:hAnsi="Times New Roman" w:cs="Times New Roman"/>
          <w:color w:val="000000" w:themeColor="text1"/>
          <w:sz w:val="24"/>
          <w:szCs w:val="24"/>
        </w:rPr>
        <w:t xml:space="preserve"> indicates that the management of a company needs to modify and adjust the marketing plan for better management. </w:t>
      </w:r>
      <w:r w:rsidRPr="007E382A">
        <w:t xml:space="preserve">Through this process, all operations required in marketing can be operated in the right direction. </w:t>
      </w:r>
      <w:proofErr w:type="gramStart"/>
      <w:r w:rsidRPr="007E382A">
        <w:t>In order to</w:t>
      </w:r>
      <w:proofErr w:type="gramEnd"/>
      <w:r w:rsidRPr="007E382A">
        <w:t xml:space="preserve"> examine the market condition of KPMG, it should be analyzed that the company</w:t>
      </w:r>
      <w:r w:rsidRPr="0019255F">
        <w:rPr>
          <w:rFonts w:ascii="Times New Roman" w:eastAsia="Times New Roman" w:hAnsi="Times New Roman" w:cs="Times New Roman"/>
          <w:color w:val="FF0000"/>
          <w:sz w:val="24"/>
          <w:szCs w:val="24"/>
        </w:rPr>
        <w:t xml:space="preserve"> </w:t>
      </w:r>
      <w:r w:rsidRPr="007E382A">
        <w:t xml:space="preserve">has been brutally affected by the pandemic. </w:t>
      </w:r>
    </w:p>
    <w:p w14:paraId="55DFAB29" w14:textId="77777777" w:rsidR="005D639F" w:rsidRPr="001B79AA" w:rsidRDefault="005D639F" w:rsidP="005D639F">
      <w:pPr>
        <w:pStyle w:val="Normal1"/>
        <w:spacing w:line="360" w:lineRule="auto"/>
        <w:jc w:val="both"/>
        <w:rPr>
          <w:rFonts w:ascii="Times New Roman" w:eastAsia="Times New Roman" w:hAnsi="Times New Roman" w:cs="Times New Roman"/>
          <w:color w:val="000000" w:themeColor="text1"/>
          <w:sz w:val="24"/>
          <w:szCs w:val="24"/>
        </w:rPr>
      </w:pPr>
      <w:proofErr w:type="gramStart"/>
      <w:r w:rsidRPr="00910E63">
        <w:rPr>
          <w:rFonts w:ascii="Times New Roman" w:eastAsia="Times New Roman" w:hAnsi="Times New Roman" w:cs="Times New Roman"/>
          <w:color w:val="000000" w:themeColor="text1"/>
          <w:sz w:val="24"/>
          <w:szCs w:val="24"/>
        </w:rPr>
        <w:t>In order to</w:t>
      </w:r>
      <w:proofErr w:type="gramEnd"/>
      <w:r w:rsidRPr="00910E63">
        <w:rPr>
          <w:rFonts w:ascii="Times New Roman" w:eastAsia="Times New Roman" w:hAnsi="Times New Roman" w:cs="Times New Roman"/>
          <w:color w:val="000000" w:themeColor="text1"/>
          <w:sz w:val="24"/>
          <w:szCs w:val="24"/>
        </w:rPr>
        <w:t xml:space="preserve"> analyze the market condition of </w:t>
      </w:r>
      <w:r w:rsidRPr="00D32F3E">
        <w:rPr>
          <w:rFonts w:ascii="Times New Roman" w:eastAsia="Times New Roman" w:hAnsi="Times New Roman" w:cs="Times New Roman"/>
          <w:bCs/>
          <w:iCs/>
          <w:color w:val="000000" w:themeColor="text1"/>
          <w:sz w:val="24"/>
          <w:szCs w:val="24"/>
        </w:rPr>
        <w:t>KPMG</w:t>
      </w:r>
      <w:r w:rsidRPr="00910E63">
        <w:rPr>
          <w:rFonts w:ascii="Times New Roman" w:eastAsia="Times New Roman" w:hAnsi="Times New Roman" w:cs="Times New Roman"/>
          <w:color w:val="000000" w:themeColor="text1"/>
          <w:sz w:val="24"/>
          <w:szCs w:val="24"/>
        </w:rPr>
        <w:t>, it can be known that the financial condition o</w:t>
      </w:r>
      <w:r w:rsidRPr="00254F00">
        <w:rPr>
          <w:rFonts w:ascii="Times New Roman" w:eastAsia="Times New Roman" w:hAnsi="Times New Roman" w:cs="Times New Roman"/>
          <w:color w:val="000000" w:themeColor="text1"/>
          <w:sz w:val="24"/>
          <w:szCs w:val="24"/>
        </w:rPr>
        <w:t>f this colony has been adversely impacted by Covid-19 (</w:t>
      </w:r>
      <w:r w:rsidRPr="00254F00">
        <w:rPr>
          <w:rFonts w:ascii="Times New Roman" w:eastAsia="Times New Roman" w:hAnsi="Times New Roman" w:cs="Times New Roman"/>
          <w:color w:val="000000" w:themeColor="text1"/>
          <w:sz w:val="24"/>
          <w:szCs w:val="24"/>
          <w:highlight w:val="white"/>
        </w:rPr>
        <w:t>Islam and Mamun, 2017</w:t>
      </w:r>
      <w:r w:rsidRPr="00254F00">
        <w:rPr>
          <w:rFonts w:ascii="Times New Roman" w:eastAsia="Times New Roman" w:hAnsi="Times New Roman" w:cs="Times New Roman"/>
          <w:color w:val="000000" w:themeColor="text1"/>
          <w:sz w:val="24"/>
          <w:szCs w:val="24"/>
        </w:rPr>
        <w:t xml:space="preserve">). Hence, this company needs to follow the marketing process significantly for improving the market condition along with economic </w:t>
      </w:r>
      <w:bookmarkStart w:id="4" w:name="_Toc109142726"/>
      <w:r w:rsidRPr="00254F00">
        <w:rPr>
          <w:rFonts w:ascii="Times New Roman" w:eastAsia="Times New Roman" w:hAnsi="Times New Roman" w:cs="Times New Roman"/>
          <w:color w:val="000000" w:themeColor="text1"/>
          <w:sz w:val="24"/>
          <w:szCs w:val="24"/>
        </w:rPr>
        <w:t>conditions.</w:t>
      </w:r>
      <w:r w:rsidRPr="00254F00">
        <w:rPr>
          <w:rFonts w:ascii="Times New Roman" w:hAnsi="Times New Roman" w:cs="Times New Roman"/>
          <w:sz w:val="24"/>
          <w:szCs w:val="24"/>
        </w:rPr>
        <w:t xml:space="preserve"> Macro-environment analysis</w:t>
      </w:r>
      <w:bookmarkEnd w:id="4"/>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6300"/>
        <w:gridCol w:w="1530"/>
      </w:tblGrid>
      <w:tr w:rsidR="005D639F" w:rsidRPr="00910E63" w14:paraId="110E8CCF" w14:textId="77777777" w:rsidTr="00D66DC7">
        <w:trPr>
          <w:cantSplit/>
          <w:tblHeader/>
          <w:jc w:val="center"/>
        </w:trPr>
        <w:tc>
          <w:tcPr>
            <w:tcW w:w="1530" w:type="dxa"/>
            <w:shd w:val="clear" w:color="auto" w:fill="auto"/>
            <w:tcMar>
              <w:top w:w="100" w:type="dxa"/>
              <w:left w:w="100" w:type="dxa"/>
              <w:bottom w:w="100" w:type="dxa"/>
              <w:right w:w="100" w:type="dxa"/>
            </w:tcMar>
          </w:tcPr>
          <w:p w14:paraId="00B62FDF"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lastRenderedPageBreak/>
              <w:t>Factors</w:t>
            </w:r>
          </w:p>
        </w:tc>
        <w:tc>
          <w:tcPr>
            <w:tcW w:w="6300" w:type="dxa"/>
            <w:shd w:val="clear" w:color="auto" w:fill="auto"/>
            <w:tcMar>
              <w:top w:w="100" w:type="dxa"/>
              <w:left w:w="100" w:type="dxa"/>
              <w:bottom w:w="100" w:type="dxa"/>
              <w:right w:w="100" w:type="dxa"/>
            </w:tcMar>
          </w:tcPr>
          <w:p w14:paraId="685727AB"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Descriptions </w:t>
            </w:r>
          </w:p>
        </w:tc>
        <w:tc>
          <w:tcPr>
            <w:tcW w:w="1530" w:type="dxa"/>
            <w:shd w:val="clear" w:color="auto" w:fill="auto"/>
            <w:tcMar>
              <w:top w:w="100" w:type="dxa"/>
              <w:left w:w="100" w:type="dxa"/>
              <w:bottom w:w="100" w:type="dxa"/>
              <w:right w:w="100" w:type="dxa"/>
            </w:tcMar>
          </w:tcPr>
          <w:p w14:paraId="7299CB06"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Impact </w:t>
            </w:r>
          </w:p>
        </w:tc>
      </w:tr>
      <w:tr w:rsidR="005D639F" w:rsidRPr="00910E63" w14:paraId="0F753E93" w14:textId="77777777" w:rsidTr="00D66DC7">
        <w:trPr>
          <w:cantSplit/>
          <w:tblHeader/>
          <w:jc w:val="center"/>
        </w:trPr>
        <w:tc>
          <w:tcPr>
            <w:tcW w:w="1530" w:type="dxa"/>
            <w:shd w:val="clear" w:color="auto" w:fill="auto"/>
            <w:tcMar>
              <w:top w:w="100" w:type="dxa"/>
              <w:left w:w="100" w:type="dxa"/>
              <w:bottom w:w="100" w:type="dxa"/>
              <w:right w:w="100" w:type="dxa"/>
            </w:tcMar>
          </w:tcPr>
          <w:p w14:paraId="763C9CC4"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Political</w:t>
            </w:r>
          </w:p>
        </w:tc>
        <w:tc>
          <w:tcPr>
            <w:tcW w:w="6300" w:type="dxa"/>
            <w:shd w:val="clear" w:color="auto" w:fill="auto"/>
            <w:tcMar>
              <w:top w:w="100" w:type="dxa"/>
              <w:left w:w="100" w:type="dxa"/>
              <w:bottom w:w="100" w:type="dxa"/>
              <w:right w:w="100" w:type="dxa"/>
            </w:tcMar>
          </w:tcPr>
          <w:p w14:paraId="0E56F48E"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Stable government </w:t>
            </w:r>
          </w:p>
          <w:p w14:paraId="38F0AE0C"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Corruption rate is low </w:t>
            </w:r>
          </w:p>
          <w:p w14:paraId="0451E0A0"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Effective government policies</w:t>
            </w:r>
          </w:p>
          <w:p w14:paraId="5422FA91"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Powerful administrative system</w:t>
            </w:r>
          </w:p>
          <w:p w14:paraId="5CF37F77"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Constitutional monarchy</w:t>
            </w:r>
          </w:p>
          <w:p w14:paraId="046DDC90" w14:textId="77777777" w:rsidR="005D639F" w:rsidRPr="00910E63" w:rsidRDefault="005D639F" w:rsidP="00D66DC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Parliamentary democracy</w:t>
            </w:r>
            <w:r w:rsidRPr="00910E63">
              <w:rPr>
                <w:rFonts w:ascii="Times New Roman" w:eastAsia="Times New Roman" w:hAnsi="Times New Roman" w:cs="Times New Roman"/>
                <w:color w:val="000000" w:themeColor="text1"/>
                <w:sz w:val="24"/>
                <w:szCs w:val="24"/>
              </w:rPr>
              <w:tab/>
            </w:r>
          </w:p>
          <w:p w14:paraId="05B33C1C" w14:textId="77777777" w:rsidR="005D639F" w:rsidRPr="0013056B" w:rsidRDefault="005D639F" w:rsidP="00FE390E">
            <w:pPr>
              <w:pStyle w:val="ListParagraph"/>
              <w:numPr>
                <w:ilvl w:val="0"/>
                <w:numId w:val="16"/>
              </w:numPr>
            </w:pPr>
            <w:r w:rsidRPr="0013056B">
              <w:t>The labor cost is increased due to Covid-19</w:t>
            </w:r>
          </w:p>
          <w:p w14:paraId="4815AFB3" w14:textId="77777777" w:rsidR="005D639F" w:rsidRPr="0013056B" w:rsidRDefault="005D639F" w:rsidP="00FE390E">
            <w:pPr>
              <w:pStyle w:val="ListParagraph"/>
              <w:numPr>
                <w:ilvl w:val="0"/>
                <w:numId w:val="16"/>
              </w:numPr>
            </w:pPr>
            <w:r w:rsidRPr="0013056B">
              <w:t>Safety operation can affect the company </w:t>
            </w:r>
          </w:p>
          <w:p w14:paraId="03024258" w14:textId="77777777" w:rsidR="005D639F" w:rsidRPr="00910E63" w:rsidRDefault="005D639F" w:rsidP="00D66DC7">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rPr>
            </w:pPr>
          </w:p>
        </w:tc>
        <w:tc>
          <w:tcPr>
            <w:tcW w:w="1530" w:type="dxa"/>
            <w:shd w:val="clear" w:color="auto" w:fill="auto"/>
            <w:tcMar>
              <w:top w:w="100" w:type="dxa"/>
              <w:left w:w="100" w:type="dxa"/>
              <w:bottom w:w="100" w:type="dxa"/>
              <w:right w:w="100" w:type="dxa"/>
            </w:tcMar>
          </w:tcPr>
          <w:p w14:paraId="08B7D50E"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5D639F" w:rsidRPr="00910E63" w14:paraId="404D23DD" w14:textId="77777777" w:rsidTr="00D66DC7">
        <w:trPr>
          <w:cantSplit/>
          <w:tblHeader/>
          <w:jc w:val="center"/>
        </w:trPr>
        <w:tc>
          <w:tcPr>
            <w:tcW w:w="1530" w:type="dxa"/>
            <w:shd w:val="clear" w:color="auto" w:fill="auto"/>
            <w:tcMar>
              <w:top w:w="100" w:type="dxa"/>
              <w:left w:w="100" w:type="dxa"/>
              <w:bottom w:w="100" w:type="dxa"/>
              <w:right w:w="100" w:type="dxa"/>
            </w:tcMar>
          </w:tcPr>
          <w:p w14:paraId="1FEE58A0"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Economical</w:t>
            </w:r>
          </w:p>
        </w:tc>
        <w:tc>
          <w:tcPr>
            <w:tcW w:w="6300" w:type="dxa"/>
            <w:shd w:val="clear" w:color="auto" w:fill="auto"/>
            <w:tcMar>
              <w:top w:w="100" w:type="dxa"/>
              <w:left w:w="100" w:type="dxa"/>
              <w:bottom w:w="100" w:type="dxa"/>
              <w:right w:w="100" w:type="dxa"/>
            </w:tcMar>
          </w:tcPr>
          <w:p w14:paraId="15CAA471" w14:textId="77777777" w:rsidR="005D639F" w:rsidRPr="00910E63" w:rsidRDefault="005D639F" w:rsidP="00D66DC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Acquires 6th position economically in the world</w:t>
            </w:r>
          </w:p>
          <w:p w14:paraId="1A1348A0" w14:textId="77777777" w:rsidR="005D639F" w:rsidRPr="0013056B" w:rsidRDefault="005D639F" w:rsidP="00FE390E">
            <w:pPr>
              <w:pStyle w:val="ListParagraph"/>
              <w:numPr>
                <w:ilvl w:val="0"/>
                <w:numId w:val="17"/>
              </w:numPr>
            </w:pPr>
            <w:r w:rsidRPr="0013056B">
              <w:t>After the pandemic, the new rate is 9.1%</w:t>
            </w:r>
          </w:p>
          <w:p w14:paraId="70D5DB7B" w14:textId="77777777" w:rsidR="005D639F" w:rsidRPr="0013056B" w:rsidRDefault="005D639F" w:rsidP="00FE390E">
            <w:pPr>
              <w:pStyle w:val="ListParagraph"/>
              <w:numPr>
                <w:ilvl w:val="0"/>
                <w:numId w:val="17"/>
              </w:numPr>
            </w:pPr>
            <w:r w:rsidRPr="0013056B">
              <w:t xml:space="preserve">The GDP has also increased by 0.92%. </w:t>
            </w:r>
          </w:p>
          <w:p w14:paraId="5751EC77" w14:textId="77777777" w:rsidR="005D639F" w:rsidRPr="0013056B" w:rsidRDefault="005D639F" w:rsidP="00FE390E">
            <w:pPr>
              <w:pStyle w:val="ListParagraph"/>
              <w:numPr>
                <w:ilvl w:val="0"/>
                <w:numId w:val="17"/>
              </w:numPr>
            </w:pPr>
            <w:r w:rsidRPr="0013056B">
              <w:t xml:space="preserve">Not favorable for the company. </w:t>
            </w:r>
          </w:p>
          <w:p w14:paraId="7CE96D50" w14:textId="77777777" w:rsidR="005D639F" w:rsidRPr="0013056B" w:rsidRDefault="005D639F" w:rsidP="00FE390E">
            <w:pPr>
              <w:pStyle w:val="ListParagraph"/>
              <w:numPr>
                <w:ilvl w:val="0"/>
                <w:numId w:val="17"/>
              </w:numPr>
            </w:pPr>
            <w:r w:rsidRPr="0013056B">
              <w:t>Many individual investors</w:t>
            </w:r>
          </w:p>
          <w:p w14:paraId="22139F55" w14:textId="77777777" w:rsidR="005D639F" w:rsidRPr="00910E63" w:rsidRDefault="005D639F" w:rsidP="00D66DC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Tax rate in FY 2021 is 20%</w:t>
            </w:r>
          </w:p>
          <w:p w14:paraId="65D450B9" w14:textId="77777777" w:rsidR="005D639F" w:rsidRPr="00910E63" w:rsidRDefault="005D639F" w:rsidP="00D66DC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Inflation rate in FY 2021 is 4.2% (</w:t>
            </w:r>
            <w:r w:rsidRPr="00910E63">
              <w:rPr>
                <w:rFonts w:ascii="Times New Roman" w:eastAsia="Times New Roman" w:hAnsi="Times New Roman" w:cs="Times New Roman"/>
                <w:color w:val="000000" w:themeColor="text1"/>
                <w:sz w:val="24"/>
                <w:szCs w:val="24"/>
                <w:highlight w:val="white"/>
              </w:rPr>
              <w:t>Björk, 2017</w:t>
            </w:r>
            <w:r w:rsidRPr="00910E63">
              <w:rPr>
                <w:rFonts w:ascii="Times New Roman" w:eastAsia="Times New Roman" w:hAnsi="Times New Roman" w:cs="Times New Roman"/>
                <w:color w:val="000000" w:themeColor="text1"/>
                <w:sz w:val="24"/>
                <w:szCs w:val="24"/>
              </w:rPr>
              <w:t>)</w:t>
            </w:r>
          </w:p>
          <w:p w14:paraId="1D29C90A" w14:textId="77777777" w:rsidR="005D639F" w:rsidRPr="00910E63" w:rsidRDefault="005D639F" w:rsidP="00D66DC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Unemployment rate in FY 2021 is 4.3% </w:t>
            </w:r>
          </w:p>
        </w:tc>
        <w:tc>
          <w:tcPr>
            <w:tcW w:w="1530" w:type="dxa"/>
            <w:shd w:val="clear" w:color="auto" w:fill="auto"/>
            <w:tcMar>
              <w:top w:w="100" w:type="dxa"/>
              <w:left w:w="100" w:type="dxa"/>
              <w:bottom w:w="100" w:type="dxa"/>
              <w:right w:w="100" w:type="dxa"/>
            </w:tcMar>
          </w:tcPr>
          <w:p w14:paraId="67123376"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Highly positive </w:t>
            </w:r>
          </w:p>
        </w:tc>
      </w:tr>
      <w:tr w:rsidR="005D639F" w:rsidRPr="00910E63" w14:paraId="1F140692" w14:textId="77777777" w:rsidTr="00D66DC7">
        <w:trPr>
          <w:cantSplit/>
          <w:tblHeader/>
          <w:jc w:val="center"/>
        </w:trPr>
        <w:tc>
          <w:tcPr>
            <w:tcW w:w="1530" w:type="dxa"/>
            <w:shd w:val="clear" w:color="auto" w:fill="auto"/>
            <w:tcMar>
              <w:top w:w="100" w:type="dxa"/>
              <w:left w:w="100" w:type="dxa"/>
              <w:bottom w:w="100" w:type="dxa"/>
              <w:right w:w="100" w:type="dxa"/>
            </w:tcMar>
          </w:tcPr>
          <w:p w14:paraId="6A65A1A3"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Social </w:t>
            </w:r>
          </w:p>
        </w:tc>
        <w:tc>
          <w:tcPr>
            <w:tcW w:w="6300" w:type="dxa"/>
            <w:shd w:val="clear" w:color="auto" w:fill="auto"/>
            <w:tcMar>
              <w:top w:w="100" w:type="dxa"/>
              <w:left w:w="100" w:type="dxa"/>
              <w:bottom w:w="100" w:type="dxa"/>
              <w:right w:w="100" w:type="dxa"/>
            </w:tcMar>
          </w:tcPr>
          <w:p w14:paraId="57F6C793" w14:textId="77777777" w:rsidR="005D639F" w:rsidRPr="00910E63" w:rsidRDefault="005D639F" w:rsidP="00D66DC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Total population in 2021 is 68388756</w:t>
            </w:r>
          </w:p>
          <w:p w14:paraId="315338AE" w14:textId="77777777" w:rsidR="005D639F" w:rsidRPr="00910E63" w:rsidRDefault="005D639F" w:rsidP="00D66DC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Safe health care system (</w:t>
            </w:r>
            <w:proofErr w:type="spellStart"/>
            <w:r w:rsidRPr="00910E63">
              <w:rPr>
                <w:rFonts w:ascii="Times New Roman" w:eastAsia="Times New Roman" w:hAnsi="Times New Roman" w:cs="Times New Roman"/>
                <w:color w:val="000000" w:themeColor="text1"/>
                <w:sz w:val="24"/>
                <w:szCs w:val="24"/>
                <w:highlight w:val="white"/>
              </w:rPr>
              <w:t>Pervan</w:t>
            </w:r>
            <w:proofErr w:type="spellEnd"/>
            <w:r w:rsidRPr="00910E63">
              <w:rPr>
                <w:rFonts w:ascii="Times New Roman" w:eastAsia="Times New Roman" w:hAnsi="Times New Roman" w:cs="Times New Roman"/>
                <w:color w:val="000000" w:themeColor="text1"/>
                <w:sz w:val="24"/>
                <w:szCs w:val="24"/>
                <w:highlight w:val="white"/>
              </w:rPr>
              <w:t xml:space="preserve">, </w:t>
            </w:r>
            <w:proofErr w:type="spellStart"/>
            <w:r w:rsidRPr="00910E63">
              <w:rPr>
                <w:rFonts w:ascii="Times New Roman" w:eastAsia="Times New Roman" w:hAnsi="Times New Roman" w:cs="Times New Roman"/>
                <w:color w:val="000000" w:themeColor="text1"/>
                <w:sz w:val="24"/>
                <w:szCs w:val="24"/>
                <w:highlight w:val="white"/>
              </w:rPr>
              <w:t>Curak</w:t>
            </w:r>
            <w:proofErr w:type="spellEnd"/>
            <w:r w:rsidRPr="00910E63">
              <w:rPr>
                <w:rFonts w:ascii="Times New Roman" w:eastAsia="Times New Roman" w:hAnsi="Times New Roman" w:cs="Times New Roman"/>
                <w:color w:val="000000" w:themeColor="text1"/>
                <w:sz w:val="24"/>
                <w:szCs w:val="24"/>
                <w:highlight w:val="white"/>
              </w:rPr>
              <w:t xml:space="preserve"> and </w:t>
            </w:r>
            <w:proofErr w:type="spellStart"/>
            <w:r w:rsidRPr="00910E63">
              <w:rPr>
                <w:rFonts w:ascii="Times New Roman" w:eastAsia="Times New Roman" w:hAnsi="Times New Roman" w:cs="Times New Roman"/>
                <w:color w:val="000000" w:themeColor="text1"/>
                <w:sz w:val="24"/>
                <w:szCs w:val="24"/>
                <w:highlight w:val="white"/>
              </w:rPr>
              <w:t>PavicKramaric</w:t>
            </w:r>
            <w:proofErr w:type="spellEnd"/>
            <w:r w:rsidRPr="00910E63">
              <w:rPr>
                <w:rFonts w:ascii="Times New Roman" w:eastAsia="Times New Roman" w:hAnsi="Times New Roman" w:cs="Times New Roman"/>
                <w:color w:val="000000" w:themeColor="text1"/>
                <w:sz w:val="24"/>
                <w:szCs w:val="24"/>
                <w:highlight w:val="white"/>
              </w:rPr>
              <w:t>, 2018</w:t>
            </w:r>
            <w:r w:rsidRPr="00910E63">
              <w:rPr>
                <w:rFonts w:ascii="Times New Roman" w:eastAsia="Times New Roman" w:hAnsi="Times New Roman" w:cs="Times New Roman"/>
                <w:color w:val="000000" w:themeColor="text1"/>
                <w:sz w:val="24"/>
                <w:szCs w:val="24"/>
              </w:rPr>
              <w:t>)</w:t>
            </w:r>
          </w:p>
          <w:p w14:paraId="60B242BA" w14:textId="77777777" w:rsidR="005D639F" w:rsidRPr="00C911B8" w:rsidRDefault="005D639F" w:rsidP="00FE390E">
            <w:pPr>
              <w:pStyle w:val="ListParagraph"/>
              <w:numPr>
                <w:ilvl w:val="0"/>
                <w:numId w:val="18"/>
              </w:numPr>
            </w:pPr>
            <w:r w:rsidRPr="00C911B8">
              <w:t>KPMG increased consciousness towards employees</w:t>
            </w:r>
          </w:p>
          <w:p w14:paraId="31B6B968" w14:textId="77777777" w:rsidR="005D639F" w:rsidRPr="00C911B8" w:rsidRDefault="005D639F" w:rsidP="00FE390E">
            <w:pPr>
              <w:pStyle w:val="ListParagraph"/>
              <w:numPr>
                <w:ilvl w:val="0"/>
                <w:numId w:val="18"/>
              </w:numPr>
            </w:pPr>
            <w:r w:rsidRPr="00C911B8">
              <w:t>The population rate is increasing by 0.43%. </w:t>
            </w:r>
          </w:p>
        </w:tc>
        <w:tc>
          <w:tcPr>
            <w:tcW w:w="1530" w:type="dxa"/>
            <w:shd w:val="clear" w:color="auto" w:fill="auto"/>
            <w:tcMar>
              <w:top w:w="100" w:type="dxa"/>
              <w:left w:w="100" w:type="dxa"/>
              <w:bottom w:w="100" w:type="dxa"/>
              <w:right w:w="100" w:type="dxa"/>
            </w:tcMar>
          </w:tcPr>
          <w:p w14:paraId="49F38A78"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Negative </w:t>
            </w:r>
          </w:p>
        </w:tc>
      </w:tr>
      <w:tr w:rsidR="005D639F" w:rsidRPr="00910E63" w14:paraId="0CDB014A" w14:textId="77777777" w:rsidTr="00D66DC7">
        <w:trPr>
          <w:cantSplit/>
          <w:tblHeader/>
          <w:jc w:val="center"/>
        </w:trPr>
        <w:tc>
          <w:tcPr>
            <w:tcW w:w="1530" w:type="dxa"/>
            <w:shd w:val="clear" w:color="auto" w:fill="auto"/>
            <w:tcMar>
              <w:top w:w="100" w:type="dxa"/>
              <w:left w:w="100" w:type="dxa"/>
              <w:bottom w:w="100" w:type="dxa"/>
              <w:right w:w="100" w:type="dxa"/>
            </w:tcMar>
          </w:tcPr>
          <w:p w14:paraId="5E4CD4DF"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Technological </w:t>
            </w:r>
          </w:p>
        </w:tc>
        <w:tc>
          <w:tcPr>
            <w:tcW w:w="6300" w:type="dxa"/>
            <w:shd w:val="clear" w:color="auto" w:fill="auto"/>
            <w:tcMar>
              <w:top w:w="100" w:type="dxa"/>
              <w:left w:w="100" w:type="dxa"/>
              <w:bottom w:w="100" w:type="dxa"/>
              <w:right w:w="100" w:type="dxa"/>
            </w:tcMar>
          </w:tcPr>
          <w:p w14:paraId="448F53F1" w14:textId="77777777" w:rsidR="005D639F" w:rsidRPr="00910E63" w:rsidRDefault="005D639F" w:rsidP="00D66DC7">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Technologically advanced</w:t>
            </w:r>
          </w:p>
          <w:p w14:paraId="499411BA" w14:textId="77777777" w:rsidR="005D639F" w:rsidRPr="00C911B8" w:rsidRDefault="005D639F" w:rsidP="00FE390E">
            <w:pPr>
              <w:pStyle w:val="ListParagraph"/>
              <w:numPr>
                <w:ilvl w:val="0"/>
                <w:numId w:val="19"/>
              </w:numPr>
            </w:pPr>
            <w:r w:rsidRPr="00C911B8">
              <w:t xml:space="preserve">KPMG should increase the technology by 15%. </w:t>
            </w:r>
          </w:p>
          <w:p w14:paraId="5078E9DB" w14:textId="77777777" w:rsidR="005D639F" w:rsidRPr="00C911B8" w:rsidRDefault="005D639F" w:rsidP="00FE390E">
            <w:pPr>
              <w:pStyle w:val="ListParagraph"/>
              <w:numPr>
                <w:ilvl w:val="0"/>
                <w:numId w:val="19"/>
              </w:numPr>
            </w:pPr>
            <w:r w:rsidRPr="00C911B8">
              <w:t>Can easily determine the price of the product</w:t>
            </w:r>
          </w:p>
        </w:tc>
        <w:tc>
          <w:tcPr>
            <w:tcW w:w="1530" w:type="dxa"/>
            <w:shd w:val="clear" w:color="auto" w:fill="auto"/>
            <w:tcMar>
              <w:top w:w="100" w:type="dxa"/>
              <w:left w:w="100" w:type="dxa"/>
              <w:bottom w:w="100" w:type="dxa"/>
              <w:right w:w="100" w:type="dxa"/>
            </w:tcMar>
          </w:tcPr>
          <w:p w14:paraId="49B055DE"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5D639F" w:rsidRPr="00910E63" w14:paraId="0827E840" w14:textId="77777777" w:rsidTr="00D66DC7">
        <w:trPr>
          <w:cantSplit/>
          <w:tblHeader/>
          <w:jc w:val="center"/>
        </w:trPr>
        <w:tc>
          <w:tcPr>
            <w:tcW w:w="1530" w:type="dxa"/>
            <w:shd w:val="clear" w:color="auto" w:fill="auto"/>
            <w:tcMar>
              <w:top w:w="100" w:type="dxa"/>
              <w:left w:w="100" w:type="dxa"/>
              <w:bottom w:w="100" w:type="dxa"/>
              <w:right w:w="100" w:type="dxa"/>
            </w:tcMar>
          </w:tcPr>
          <w:p w14:paraId="48CD2CFA"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lastRenderedPageBreak/>
              <w:t xml:space="preserve">Legal </w:t>
            </w:r>
          </w:p>
        </w:tc>
        <w:tc>
          <w:tcPr>
            <w:tcW w:w="6300" w:type="dxa"/>
            <w:shd w:val="clear" w:color="auto" w:fill="auto"/>
            <w:tcMar>
              <w:top w:w="100" w:type="dxa"/>
              <w:left w:w="100" w:type="dxa"/>
              <w:bottom w:w="100" w:type="dxa"/>
              <w:right w:w="100" w:type="dxa"/>
            </w:tcMar>
          </w:tcPr>
          <w:p w14:paraId="02435C66" w14:textId="77777777" w:rsidR="005D639F" w:rsidRPr="00910E63" w:rsidRDefault="005D639F" w:rsidP="00D66DC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Follow “Employment Act, 1996”</w:t>
            </w:r>
          </w:p>
          <w:p w14:paraId="6D3C65E8" w14:textId="77777777" w:rsidR="005D639F" w:rsidRPr="00C911B8" w:rsidRDefault="005D639F" w:rsidP="00FE390E">
            <w:pPr>
              <w:pStyle w:val="ListParagraph"/>
              <w:numPr>
                <w:ilvl w:val="0"/>
                <w:numId w:val="20"/>
              </w:numPr>
            </w:pPr>
            <w:r w:rsidRPr="00C911B8">
              <w:t>Data protection, 2018 can be followed.</w:t>
            </w:r>
          </w:p>
          <w:p w14:paraId="411E5F9B" w14:textId="77777777" w:rsidR="005D639F" w:rsidRPr="00C911B8" w:rsidRDefault="005D639F" w:rsidP="00FE390E">
            <w:pPr>
              <w:pStyle w:val="ListParagraph"/>
              <w:numPr>
                <w:ilvl w:val="0"/>
                <w:numId w:val="20"/>
              </w:numPr>
            </w:pPr>
            <w:r w:rsidRPr="00C911B8">
              <w:t>This ensures that the customers are safe and secure</w:t>
            </w:r>
          </w:p>
          <w:p w14:paraId="4546A47C" w14:textId="77777777" w:rsidR="005D639F" w:rsidRPr="00FE390E" w:rsidRDefault="005D639F" w:rsidP="00FE390E">
            <w:pPr>
              <w:pStyle w:val="ListParagraph"/>
              <w:numPr>
                <w:ilvl w:val="0"/>
                <w:numId w:val="20"/>
              </w:numPr>
              <w:rPr>
                <w:color w:val="000000" w:themeColor="text1"/>
              </w:rPr>
            </w:pPr>
            <w:r w:rsidRPr="00C911B8">
              <w:t xml:space="preserve">KPMG also launched a standard form of </w:t>
            </w:r>
            <w:proofErr w:type="gramStart"/>
            <w:r w:rsidRPr="00C911B8">
              <w:t>advertisement(</w:t>
            </w:r>
            <w:proofErr w:type="gramEnd"/>
            <w:r w:rsidRPr="00FE390E">
              <w:rPr>
                <w:highlight w:val="white"/>
              </w:rPr>
              <w:t xml:space="preserve">Thabit and </w:t>
            </w:r>
            <w:proofErr w:type="spellStart"/>
            <w:r w:rsidRPr="00FE390E">
              <w:rPr>
                <w:highlight w:val="white"/>
              </w:rPr>
              <w:t>Raewf</w:t>
            </w:r>
            <w:proofErr w:type="spellEnd"/>
            <w:r w:rsidRPr="00FE390E">
              <w:rPr>
                <w:highlight w:val="white"/>
              </w:rPr>
              <w:t>, 2018</w:t>
            </w:r>
            <w:r w:rsidRPr="00C911B8">
              <w:t>)</w:t>
            </w:r>
          </w:p>
        </w:tc>
        <w:tc>
          <w:tcPr>
            <w:tcW w:w="1530" w:type="dxa"/>
            <w:shd w:val="clear" w:color="auto" w:fill="auto"/>
            <w:tcMar>
              <w:top w:w="100" w:type="dxa"/>
              <w:left w:w="100" w:type="dxa"/>
              <w:bottom w:w="100" w:type="dxa"/>
              <w:right w:w="100" w:type="dxa"/>
            </w:tcMar>
          </w:tcPr>
          <w:p w14:paraId="42210775"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Positive </w:t>
            </w:r>
          </w:p>
        </w:tc>
      </w:tr>
      <w:tr w:rsidR="005D639F" w:rsidRPr="00910E63" w14:paraId="31EBB639" w14:textId="77777777" w:rsidTr="00D66DC7">
        <w:trPr>
          <w:cantSplit/>
          <w:tblHeader/>
          <w:jc w:val="center"/>
        </w:trPr>
        <w:tc>
          <w:tcPr>
            <w:tcW w:w="1530" w:type="dxa"/>
            <w:shd w:val="clear" w:color="auto" w:fill="auto"/>
            <w:tcMar>
              <w:top w:w="100" w:type="dxa"/>
              <w:left w:w="100" w:type="dxa"/>
              <w:bottom w:w="100" w:type="dxa"/>
              <w:right w:w="100" w:type="dxa"/>
            </w:tcMar>
          </w:tcPr>
          <w:p w14:paraId="7E05A36E"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Environmental </w:t>
            </w:r>
          </w:p>
        </w:tc>
        <w:tc>
          <w:tcPr>
            <w:tcW w:w="6300" w:type="dxa"/>
            <w:shd w:val="clear" w:color="auto" w:fill="auto"/>
            <w:tcMar>
              <w:top w:w="100" w:type="dxa"/>
              <w:left w:w="100" w:type="dxa"/>
              <w:bottom w:w="100" w:type="dxa"/>
              <w:right w:w="100" w:type="dxa"/>
            </w:tcMar>
          </w:tcPr>
          <w:p w14:paraId="395BBE67" w14:textId="77777777" w:rsidR="005D639F" w:rsidRPr="00910E63" w:rsidRDefault="005D639F" w:rsidP="00D66DC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Industry face various environmental issues for moving forward</w:t>
            </w:r>
          </w:p>
          <w:p w14:paraId="0FA4509C" w14:textId="77777777" w:rsidR="005D639F" w:rsidRPr="005F7F46" w:rsidRDefault="005D639F" w:rsidP="00FE390E">
            <w:pPr>
              <w:pStyle w:val="ListParagraph"/>
              <w:numPr>
                <w:ilvl w:val="0"/>
                <w:numId w:val="21"/>
              </w:numPr>
            </w:pPr>
            <w:r w:rsidRPr="005F7F46">
              <w:t>Can insure better digital plan after pandemic</w:t>
            </w:r>
          </w:p>
          <w:p w14:paraId="2DB52652" w14:textId="77777777" w:rsidR="005D639F" w:rsidRPr="005F7F46" w:rsidRDefault="005D639F" w:rsidP="00FE390E">
            <w:pPr>
              <w:pStyle w:val="ListParagraph"/>
              <w:numPr>
                <w:ilvl w:val="0"/>
                <w:numId w:val="21"/>
              </w:numPr>
            </w:pPr>
            <w:r w:rsidRPr="005F7F46">
              <w:t xml:space="preserve">Sustainability rate of KPMG will increase by 25%. </w:t>
            </w:r>
          </w:p>
          <w:p w14:paraId="198BF3BB" w14:textId="77777777" w:rsidR="005D639F" w:rsidRPr="00910E63" w:rsidRDefault="005D639F" w:rsidP="00D66DC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Tourism industry may generate 127 billion pound in each year</w:t>
            </w:r>
          </w:p>
        </w:tc>
        <w:tc>
          <w:tcPr>
            <w:tcW w:w="1530" w:type="dxa"/>
            <w:shd w:val="clear" w:color="auto" w:fill="auto"/>
            <w:tcMar>
              <w:top w:w="100" w:type="dxa"/>
              <w:left w:w="100" w:type="dxa"/>
              <w:bottom w:w="100" w:type="dxa"/>
              <w:right w:w="100" w:type="dxa"/>
            </w:tcMar>
          </w:tcPr>
          <w:p w14:paraId="2911FB8A"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Negative </w:t>
            </w:r>
          </w:p>
        </w:tc>
      </w:tr>
    </w:tbl>
    <w:p w14:paraId="3ABA816C"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1: PESTLE analysis of UK</w:t>
      </w:r>
    </w:p>
    <w:p w14:paraId="2003E879" w14:textId="77777777" w:rsidR="005D639F" w:rsidRPr="00A35B4B" w:rsidRDefault="005D639F" w:rsidP="005D639F">
      <w:r w:rsidRPr="00A35B4B">
        <w:t>According to the analysis, it is determined that the condition of the market has been better than before. Determining the analysis, it has been observed that UK political conditions and administrative situations are favorable for the company (</w:t>
      </w:r>
      <w:proofErr w:type="spellStart"/>
      <w:r w:rsidRPr="00A35B4B">
        <w:t>Gulpenko</w:t>
      </w:r>
      <w:proofErr w:type="spellEnd"/>
      <w:r w:rsidRPr="00A35B4B">
        <w:t xml:space="preserve"> et al. 2021). The economic condition of KPMG was good up to 2018 but after the outbreak of the pandemic the company started declining ruthlessly. Apart from this, the company also failed to provide safety measures to its employees and customers. </w:t>
      </w:r>
    </w:p>
    <w:p w14:paraId="50FA346F" w14:textId="77777777" w:rsidR="005D639F"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Due to this kind of problem, the cash and liquidity of the company have been shored-up. Based on the available information, it can be said that the GDP rate in FY 2020 was decreased by -9.85%, which has been little increased in FY 2021 compared with FY 2021 (</w:t>
      </w:r>
      <w:proofErr w:type="spellStart"/>
      <w:r w:rsidRPr="00910E63">
        <w:rPr>
          <w:rFonts w:ascii="Times New Roman" w:eastAsia="Times New Roman" w:hAnsi="Times New Roman" w:cs="Times New Roman"/>
          <w:color w:val="000000" w:themeColor="text1"/>
          <w:sz w:val="24"/>
          <w:szCs w:val="24"/>
          <w:highlight w:val="white"/>
        </w:rPr>
        <w:t>Pomering</w:t>
      </w:r>
      <w:proofErr w:type="spellEnd"/>
      <w:r w:rsidRPr="00910E63">
        <w:rPr>
          <w:rFonts w:ascii="Times New Roman" w:eastAsia="Times New Roman" w:hAnsi="Times New Roman" w:cs="Times New Roman"/>
          <w:color w:val="000000" w:themeColor="text1"/>
          <w:sz w:val="24"/>
          <w:szCs w:val="24"/>
          <w:highlight w:val="white"/>
        </w:rPr>
        <w:t>, 2017</w:t>
      </w:r>
      <w:r w:rsidRPr="00910E63">
        <w:rPr>
          <w:rFonts w:ascii="Times New Roman" w:eastAsia="Times New Roman" w:hAnsi="Times New Roman" w:cs="Times New Roman"/>
          <w:color w:val="000000" w:themeColor="text1"/>
          <w:sz w:val="24"/>
          <w:szCs w:val="24"/>
        </w:rPr>
        <w:t xml:space="preserve">). Hence, as a marketing manager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it is necessary to follow the “</w:t>
      </w:r>
      <w:r w:rsidRPr="00910E63">
        <w:rPr>
          <w:rFonts w:ascii="Times New Roman" w:eastAsia="Times New Roman" w:hAnsi="Times New Roman" w:cs="Times New Roman"/>
          <w:b/>
          <w:i/>
          <w:color w:val="000000" w:themeColor="text1"/>
          <w:sz w:val="24"/>
          <w:szCs w:val="24"/>
        </w:rPr>
        <w:t xml:space="preserve">balance scorecard”, </w:t>
      </w:r>
      <w:r w:rsidRPr="00910E63">
        <w:rPr>
          <w:rFonts w:ascii="Times New Roman" w:eastAsia="Times New Roman" w:hAnsi="Times New Roman" w:cs="Times New Roman"/>
          <w:color w:val="000000" w:themeColor="text1"/>
          <w:sz w:val="24"/>
          <w:szCs w:val="24"/>
        </w:rPr>
        <w:t xml:space="preserve">as a marketing theory. This theory helps to provide a strategic planning for meeting organization goals, through measuring organizational performance effectively. Through this measurement, the managers of the company can easily reorient the operations along with navigating “complicated government support programs”. </w:t>
      </w:r>
    </w:p>
    <w:p w14:paraId="29BA754B" w14:textId="77777777" w:rsidR="005D639F" w:rsidRPr="00FC7CA7" w:rsidRDefault="005D639F" w:rsidP="005D639F">
      <w:pPr>
        <w:pStyle w:val="Heading2"/>
        <w:spacing w:before="0" w:after="0"/>
      </w:pPr>
      <w:bookmarkStart w:id="5" w:name="_Toc109142727"/>
      <w:r w:rsidRPr="00FC7CA7">
        <w:t>Swot analysis</w:t>
      </w:r>
      <w:bookmarkEnd w:id="5"/>
    </w:p>
    <w:tbl>
      <w:tblPr>
        <w:tblW w:w="9360" w:type="dxa"/>
        <w:tblCellMar>
          <w:top w:w="15" w:type="dxa"/>
          <w:left w:w="15" w:type="dxa"/>
          <w:bottom w:w="15" w:type="dxa"/>
          <w:right w:w="15" w:type="dxa"/>
        </w:tblCellMar>
        <w:tblLook w:val="04A0" w:firstRow="1" w:lastRow="0" w:firstColumn="1" w:lastColumn="0" w:noHBand="0" w:noVBand="1"/>
      </w:tblPr>
      <w:tblGrid>
        <w:gridCol w:w="5836"/>
        <w:gridCol w:w="3524"/>
      </w:tblGrid>
      <w:tr w:rsidR="005D639F" w:rsidRPr="00FC7CA7" w14:paraId="1EA045AE" w14:textId="77777777" w:rsidTr="00D66DC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29875" w14:textId="77777777" w:rsidR="005D639F" w:rsidRPr="00FC7CA7" w:rsidRDefault="005D639F" w:rsidP="00D66DC7">
            <w:pPr>
              <w:spacing w:line="360" w:lineRule="auto"/>
              <w:rPr>
                <w:rFonts w:eastAsia="Times New Roman" w:cs="Times New Roman"/>
                <w:szCs w:val="24"/>
              </w:rPr>
            </w:pPr>
            <w:r w:rsidRPr="00FC7CA7">
              <w:rPr>
                <w:rFonts w:eastAsia="Times New Roman" w:cs="Times New Roman"/>
                <w:b/>
                <w:bCs/>
                <w:i/>
                <w:iCs/>
                <w:color w:val="000000"/>
                <w:szCs w:val="24"/>
              </w:rPr>
              <w:t>Strength (S)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FB505" w14:textId="77777777" w:rsidR="005D639F" w:rsidRPr="00FC7CA7" w:rsidRDefault="005D639F" w:rsidP="00D66DC7">
            <w:pPr>
              <w:spacing w:line="360" w:lineRule="auto"/>
              <w:rPr>
                <w:rFonts w:eastAsia="Times New Roman" w:cs="Times New Roman"/>
                <w:szCs w:val="24"/>
              </w:rPr>
            </w:pPr>
            <w:r w:rsidRPr="00FC7CA7">
              <w:rPr>
                <w:rFonts w:eastAsia="Times New Roman" w:cs="Times New Roman"/>
                <w:b/>
                <w:bCs/>
                <w:i/>
                <w:iCs/>
                <w:color w:val="000000"/>
                <w:szCs w:val="24"/>
              </w:rPr>
              <w:t>Weakness (W)</w:t>
            </w:r>
          </w:p>
        </w:tc>
      </w:tr>
      <w:tr w:rsidR="005D639F" w:rsidRPr="00FC7CA7" w14:paraId="4ECC5A89" w14:textId="77777777" w:rsidTr="00D66DC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DD4EB" w14:textId="77777777" w:rsidR="005D639F" w:rsidRPr="00FC7CA7" w:rsidRDefault="005D639F" w:rsidP="005D639F">
            <w:pPr>
              <w:numPr>
                <w:ilvl w:val="0"/>
                <w:numId w:val="12"/>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Have built strong trust among the clients and can grow up after pandemic (</w:t>
            </w:r>
            <w:proofErr w:type="spellStart"/>
            <w:r w:rsidRPr="00FC7CA7">
              <w:rPr>
                <w:rFonts w:eastAsia="Times New Roman" w:cs="Times New Roman"/>
                <w:color w:val="000000"/>
                <w:szCs w:val="24"/>
                <w:shd w:val="clear" w:color="auto" w:fill="FFFFFF"/>
              </w:rPr>
              <w:t>Achinas</w:t>
            </w:r>
            <w:r w:rsidRPr="00FC7CA7">
              <w:rPr>
                <w:rFonts w:eastAsia="Times New Roman" w:cs="Times New Roman"/>
                <w:i/>
                <w:iCs/>
                <w:color w:val="000000"/>
                <w:szCs w:val="24"/>
                <w:shd w:val="clear" w:color="auto" w:fill="FFFFFF"/>
              </w:rPr>
              <w:t>et</w:t>
            </w:r>
            <w:proofErr w:type="spellEnd"/>
            <w:r w:rsidRPr="00FC7CA7">
              <w:rPr>
                <w:rFonts w:eastAsia="Times New Roman" w:cs="Times New Roman"/>
                <w:i/>
                <w:iCs/>
                <w:color w:val="000000"/>
                <w:szCs w:val="24"/>
                <w:shd w:val="clear" w:color="auto" w:fill="FFFFFF"/>
              </w:rPr>
              <w:t xml:space="preserve"> al.</w:t>
            </w:r>
            <w:r w:rsidRPr="00FC7CA7">
              <w:rPr>
                <w:rFonts w:eastAsia="Times New Roman" w:cs="Times New Roman"/>
                <w:color w:val="000000"/>
                <w:szCs w:val="24"/>
                <w:shd w:val="clear" w:color="auto" w:fill="FFFFFF"/>
              </w:rPr>
              <w:t>2019</w:t>
            </w:r>
            <w:r w:rsidRPr="00FC7CA7">
              <w:rPr>
                <w:rFonts w:eastAsia="Times New Roman" w:cs="Times New Roman"/>
                <w:color w:val="000000"/>
                <w:szCs w:val="24"/>
              </w:rPr>
              <w:t>)</w:t>
            </w:r>
          </w:p>
          <w:p w14:paraId="12FDF166" w14:textId="77777777" w:rsidR="005D639F" w:rsidRPr="00FC7CA7" w:rsidRDefault="005D639F" w:rsidP="005D639F">
            <w:pPr>
              <w:numPr>
                <w:ilvl w:val="0"/>
                <w:numId w:val="12"/>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Has experts in tax and audits.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2881C" w14:textId="77777777" w:rsidR="005D639F" w:rsidRPr="00FC7CA7" w:rsidRDefault="005D639F" w:rsidP="005D639F">
            <w:pPr>
              <w:numPr>
                <w:ilvl w:val="0"/>
                <w:numId w:val="13"/>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Due to the pandemic some employees left. </w:t>
            </w:r>
          </w:p>
        </w:tc>
      </w:tr>
      <w:tr w:rsidR="005D639F" w:rsidRPr="00FC7CA7" w14:paraId="7BEC52B7" w14:textId="77777777" w:rsidTr="00D66DC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A14BC" w14:textId="77777777" w:rsidR="005D639F" w:rsidRPr="00FC7CA7" w:rsidRDefault="005D639F" w:rsidP="00D66DC7">
            <w:pPr>
              <w:spacing w:line="360" w:lineRule="auto"/>
              <w:rPr>
                <w:rFonts w:eastAsia="Times New Roman" w:cs="Times New Roman"/>
                <w:szCs w:val="24"/>
              </w:rPr>
            </w:pPr>
            <w:r w:rsidRPr="00FC7CA7">
              <w:rPr>
                <w:rFonts w:eastAsia="Times New Roman" w:cs="Times New Roman"/>
                <w:b/>
                <w:bCs/>
                <w:color w:val="000000"/>
                <w:szCs w:val="24"/>
              </w:rPr>
              <w:lastRenderedPageBreak/>
              <w:t>Opportunity (O)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A3767" w14:textId="77777777" w:rsidR="005D639F" w:rsidRPr="00FC7CA7" w:rsidRDefault="005D639F" w:rsidP="00D66DC7">
            <w:pPr>
              <w:spacing w:line="360" w:lineRule="auto"/>
              <w:rPr>
                <w:rFonts w:eastAsia="Times New Roman" w:cs="Times New Roman"/>
                <w:szCs w:val="24"/>
              </w:rPr>
            </w:pPr>
            <w:r w:rsidRPr="00FC7CA7">
              <w:rPr>
                <w:rFonts w:eastAsia="Times New Roman" w:cs="Times New Roman"/>
                <w:b/>
                <w:bCs/>
                <w:color w:val="000000"/>
                <w:szCs w:val="24"/>
              </w:rPr>
              <w:t>Threats (T)</w:t>
            </w:r>
          </w:p>
        </w:tc>
      </w:tr>
      <w:tr w:rsidR="005D639F" w:rsidRPr="00FC7CA7" w14:paraId="587E1EFE" w14:textId="77777777" w:rsidTr="00D66DC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E30B1" w14:textId="77777777" w:rsidR="005D639F" w:rsidRPr="00FC7CA7" w:rsidRDefault="005D639F" w:rsidP="005D639F">
            <w:pPr>
              <w:numPr>
                <w:ilvl w:val="0"/>
                <w:numId w:val="14"/>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Growth rate is high and can grow after pandemic</w:t>
            </w:r>
          </w:p>
          <w:p w14:paraId="6B0EB3AA" w14:textId="77777777" w:rsidR="005D639F" w:rsidRPr="00FC7CA7" w:rsidRDefault="005D639F" w:rsidP="005D639F">
            <w:pPr>
              <w:numPr>
                <w:ilvl w:val="0"/>
                <w:numId w:val="14"/>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Can provide solution from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0F77E5" w14:textId="77777777" w:rsidR="005D639F" w:rsidRPr="00FC7CA7" w:rsidRDefault="005D639F" w:rsidP="005D639F">
            <w:pPr>
              <w:numPr>
                <w:ilvl w:val="0"/>
                <w:numId w:val="15"/>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Huge competition</w:t>
            </w:r>
          </w:p>
          <w:p w14:paraId="22775ED7" w14:textId="77777777" w:rsidR="005D639F" w:rsidRPr="00FC7CA7" w:rsidRDefault="005D639F" w:rsidP="005D639F">
            <w:pPr>
              <w:numPr>
                <w:ilvl w:val="0"/>
                <w:numId w:val="15"/>
              </w:numPr>
              <w:spacing w:line="360" w:lineRule="auto"/>
              <w:textAlignment w:val="baseline"/>
              <w:rPr>
                <w:rFonts w:eastAsia="Times New Roman" w:cs="Times New Roman"/>
                <w:color w:val="000000"/>
                <w:szCs w:val="24"/>
              </w:rPr>
            </w:pPr>
            <w:r w:rsidRPr="00FC7CA7">
              <w:rPr>
                <w:rFonts w:eastAsia="Times New Roman" w:cs="Times New Roman"/>
                <w:color w:val="000000"/>
                <w:szCs w:val="24"/>
              </w:rPr>
              <w:t>Can increase the lack of confidence</w:t>
            </w:r>
          </w:p>
        </w:tc>
      </w:tr>
    </w:tbl>
    <w:p w14:paraId="7977DBA6" w14:textId="77777777" w:rsidR="005D639F" w:rsidRPr="00254F00"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Table 2: Porter's five forces of </w:t>
      </w:r>
      <w:r>
        <w:rPr>
          <w:rFonts w:ascii="Times New Roman" w:eastAsia="Times New Roman" w:hAnsi="Times New Roman" w:cs="Times New Roman"/>
          <w:b/>
          <w:color w:val="000000" w:themeColor="text1"/>
          <w:sz w:val="24"/>
          <w:szCs w:val="24"/>
        </w:rPr>
        <w:t>KPMG</w:t>
      </w:r>
    </w:p>
    <w:p w14:paraId="0632664B" w14:textId="77777777" w:rsidR="005D639F" w:rsidRPr="00910E63" w:rsidRDefault="005D639F" w:rsidP="005D639F">
      <w:pPr>
        <w:pStyle w:val="Heading2"/>
        <w:spacing w:before="0" w:after="0"/>
      </w:pPr>
      <w:bookmarkStart w:id="6" w:name="_Toc109142728"/>
      <w:r w:rsidRPr="00910E63">
        <w:t xml:space="preserve">Porter's five forces of </w:t>
      </w:r>
      <w:r>
        <w:t>KPMG</w:t>
      </w:r>
      <w:bookmarkEnd w:id="6"/>
    </w:p>
    <w:p w14:paraId="568B0FCE"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According to the market analysis, it can be observed that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is in a highly competitive condition in the market of “global consumer goods”. Based on this “porter's five forces analysis”, the competition and bargaining power of the industry have been analyzed easily. This is one kind of management tool, by which the impact of the “external factor” on the company has been determined. As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is one kind of globalized company, Porter's five forces are relevant for analyzing its competitive environment effectively.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6512"/>
        <w:gridCol w:w="1440"/>
      </w:tblGrid>
      <w:tr w:rsidR="005D639F" w:rsidRPr="00910E63" w14:paraId="272A82DE" w14:textId="77777777" w:rsidTr="00FE390E">
        <w:trPr>
          <w:cantSplit/>
          <w:tblHeader/>
          <w:jc w:val="center"/>
        </w:trPr>
        <w:tc>
          <w:tcPr>
            <w:tcW w:w="1408" w:type="dxa"/>
            <w:shd w:val="clear" w:color="auto" w:fill="auto"/>
            <w:tcMar>
              <w:top w:w="100" w:type="dxa"/>
              <w:left w:w="100" w:type="dxa"/>
              <w:bottom w:w="100" w:type="dxa"/>
              <w:right w:w="100" w:type="dxa"/>
            </w:tcMar>
          </w:tcPr>
          <w:p w14:paraId="2FEA3365" w14:textId="77777777" w:rsidR="005D639F" w:rsidRPr="002B3419" w:rsidRDefault="005D639F" w:rsidP="002B3419">
            <w:r w:rsidRPr="002B3419">
              <w:t xml:space="preserve">Forces </w:t>
            </w:r>
          </w:p>
        </w:tc>
        <w:tc>
          <w:tcPr>
            <w:tcW w:w="6512" w:type="dxa"/>
            <w:shd w:val="clear" w:color="auto" w:fill="auto"/>
            <w:tcMar>
              <w:top w:w="100" w:type="dxa"/>
              <w:left w:w="100" w:type="dxa"/>
              <w:bottom w:w="100" w:type="dxa"/>
              <w:right w:w="100" w:type="dxa"/>
            </w:tcMar>
          </w:tcPr>
          <w:p w14:paraId="46C27033" w14:textId="77777777" w:rsidR="005D639F" w:rsidRPr="00F46114" w:rsidRDefault="005D639F" w:rsidP="002B3419">
            <w:r w:rsidRPr="00F46114">
              <w:t xml:space="preserve">Description </w:t>
            </w:r>
          </w:p>
        </w:tc>
        <w:tc>
          <w:tcPr>
            <w:tcW w:w="1440" w:type="dxa"/>
            <w:shd w:val="clear" w:color="auto" w:fill="auto"/>
            <w:tcMar>
              <w:top w:w="100" w:type="dxa"/>
              <w:left w:w="100" w:type="dxa"/>
              <w:bottom w:w="100" w:type="dxa"/>
              <w:right w:w="100" w:type="dxa"/>
            </w:tcMar>
          </w:tcPr>
          <w:p w14:paraId="2C572B72"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Impact </w:t>
            </w:r>
          </w:p>
        </w:tc>
      </w:tr>
      <w:tr w:rsidR="005D639F" w:rsidRPr="00910E63" w14:paraId="14AFA968" w14:textId="77777777" w:rsidTr="00FE390E">
        <w:trPr>
          <w:cantSplit/>
          <w:tblHeader/>
          <w:jc w:val="center"/>
        </w:trPr>
        <w:tc>
          <w:tcPr>
            <w:tcW w:w="1408" w:type="dxa"/>
            <w:shd w:val="clear" w:color="auto" w:fill="auto"/>
            <w:tcMar>
              <w:top w:w="100" w:type="dxa"/>
              <w:left w:w="100" w:type="dxa"/>
              <w:bottom w:w="100" w:type="dxa"/>
              <w:right w:w="100" w:type="dxa"/>
            </w:tcMar>
          </w:tcPr>
          <w:p w14:paraId="24EB38F2" w14:textId="671ED039" w:rsidR="005D639F" w:rsidRPr="002B3419" w:rsidRDefault="005D639F" w:rsidP="002B3419">
            <w:r w:rsidRPr="002B3419">
              <w:t>Bargaining power</w:t>
            </w:r>
            <w:r w:rsidR="00FE390E" w:rsidRPr="002B3419">
              <w:t xml:space="preserve"> </w:t>
            </w:r>
            <w:r w:rsidRPr="002B3419">
              <w:t>of buyers</w:t>
            </w:r>
          </w:p>
        </w:tc>
        <w:tc>
          <w:tcPr>
            <w:tcW w:w="6512" w:type="dxa"/>
            <w:shd w:val="clear" w:color="auto" w:fill="auto"/>
            <w:tcMar>
              <w:top w:w="100" w:type="dxa"/>
              <w:left w:w="100" w:type="dxa"/>
              <w:bottom w:w="100" w:type="dxa"/>
              <w:right w:w="100" w:type="dxa"/>
            </w:tcMar>
          </w:tcPr>
          <w:p w14:paraId="6EF45B87" w14:textId="77777777" w:rsidR="005D639F" w:rsidRPr="00FC7CA7" w:rsidRDefault="005D639F" w:rsidP="002B3419">
            <w:r w:rsidRPr="00FC7CA7">
              <w:t xml:space="preserve">KPMG is a </w:t>
            </w:r>
            <w:r w:rsidRPr="00F46114">
              <w:t>service-based</w:t>
            </w:r>
            <w:r w:rsidRPr="00FC7CA7">
              <w:t xml:space="preserve"> company. It deals with risk, business and financial advisory. The risk associated with KPMG is low here. </w:t>
            </w:r>
          </w:p>
          <w:p w14:paraId="2F682C0D" w14:textId="77777777" w:rsidR="005D639F" w:rsidRPr="00F46114" w:rsidRDefault="005D639F" w:rsidP="002B3419"/>
        </w:tc>
        <w:tc>
          <w:tcPr>
            <w:tcW w:w="1440" w:type="dxa"/>
            <w:shd w:val="clear" w:color="auto" w:fill="auto"/>
            <w:tcMar>
              <w:top w:w="100" w:type="dxa"/>
              <w:left w:w="100" w:type="dxa"/>
              <w:bottom w:w="100" w:type="dxa"/>
              <w:right w:w="100" w:type="dxa"/>
            </w:tcMar>
          </w:tcPr>
          <w:p w14:paraId="4A6EB8AD" w14:textId="77777777" w:rsidR="005D639F" w:rsidRPr="00F46114" w:rsidRDefault="005D639F" w:rsidP="002B3419">
            <w:r w:rsidRPr="00F46114">
              <w:t xml:space="preserve">Low </w:t>
            </w:r>
          </w:p>
        </w:tc>
      </w:tr>
      <w:tr w:rsidR="005D639F" w:rsidRPr="00910E63" w14:paraId="0E65FA28" w14:textId="77777777" w:rsidTr="00FE390E">
        <w:trPr>
          <w:cantSplit/>
          <w:tblHeader/>
          <w:jc w:val="center"/>
        </w:trPr>
        <w:tc>
          <w:tcPr>
            <w:tcW w:w="1408" w:type="dxa"/>
            <w:shd w:val="clear" w:color="auto" w:fill="auto"/>
            <w:tcMar>
              <w:top w:w="100" w:type="dxa"/>
              <w:left w:w="100" w:type="dxa"/>
              <w:bottom w:w="100" w:type="dxa"/>
              <w:right w:w="100" w:type="dxa"/>
            </w:tcMar>
          </w:tcPr>
          <w:p w14:paraId="3202A51E" w14:textId="77777777" w:rsidR="005D639F" w:rsidRPr="002B3419" w:rsidRDefault="005D639F" w:rsidP="002B3419">
            <w:r w:rsidRPr="002B3419">
              <w:t>Competitive rivalry</w:t>
            </w:r>
          </w:p>
        </w:tc>
        <w:tc>
          <w:tcPr>
            <w:tcW w:w="6512" w:type="dxa"/>
            <w:shd w:val="clear" w:color="auto" w:fill="auto"/>
            <w:tcMar>
              <w:top w:w="100" w:type="dxa"/>
              <w:left w:w="100" w:type="dxa"/>
              <w:bottom w:w="100" w:type="dxa"/>
              <w:right w:w="100" w:type="dxa"/>
            </w:tcMar>
          </w:tcPr>
          <w:p w14:paraId="2A853B6E" w14:textId="77777777" w:rsidR="005D639F" w:rsidRPr="00F46114" w:rsidRDefault="005D639F" w:rsidP="002B3419">
            <w:r w:rsidRPr="00F46114">
              <w:t xml:space="preserve">Several competitors are there of KPMG for instance the delete, </w:t>
            </w:r>
            <w:proofErr w:type="spellStart"/>
            <w:r w:rsidRPr="00F46114">
              <w:t>Wiproetc</w:t>
            </w:r>
            <w:proofErr w:type="spellEnd"/>
            <w:r w:rsidRPr="00F46114">
              <w:t xml:space="preserve">. which also provides service to their clients. If KPMG for a while fails to provide better service to its </w:t>
            </w:r>
            <w:proofErr w:type="gramStart"/>
            <w:r w:rsidRPr="00F46114">
              <w:t>clients</w:t>
            </w:r>
            <w:proofErr w:type="gramEnd"/>
            <w:r w:rsidRPr="00F46114">
              <w:t xml:space="preserve"> it can hamper the organization brutally. The risk associated with aspects of competitive rivalry is high.</w:t>
            </w:r>
          </w:p>
        </w:tc>
        <w:tc>
          <w:tcPr>
            <w:tcW w:w="1440" w:type="dxa"/>
            <w:shd w:val="clear" w:color="auto" w:fill="auto"/>
            <w:tcMar>
              <w:top w:w="100" w:type="dxa"/>
              <w:left w:w="100" w:type="dxa"/>
              <w:bottom w:w="100" w:type="dxa"/>
              <w:right w:w="100" w:type="dxa"/>
            </w:tcMar>
          </w:tcPr>
          <w:p w14:paraId="5445A208" w14:textId="77777777" w:rsidR="005D639F" w:rsidRPr="00F46114" w:rsidRDefault="005D639F" w:rsidP="002B3419">
            <w:r w:rsidRPr="00F46114">
              <w:t>High</w:t>
            </w:r>
          </w:p>
        </w:tc>
      </w:tr>
      <w:tr w:rsidR="005D639F" w:rsidRPr="00910E63" w14:paraId="35766E34" w14:textId="77777777" w:rsidTr="00FE390E">
        <w:trPr>
          <w:cantSplit/>
          <w:tblHeader/>
          <w:jc w:val="center"/>
        </w:trPr>
        <w:tc>
          <w:tcPr>
            <w:tcW w:w="1408" w:type="dxa"/>
            <w:shd w:val="clear" w:color="auto" w:fill="auto"/>
            <w:tcMar>
              <w:top w:w="100" w:type="dxa"/>
              <w:left w:w="100" w:type="dxa"/>
              <w:bottom w:w="100" w:type="dxa"/>
              <w:right w:w="100" w:type="dxa"/>
            </w:tcMar>
          </w:tcPr>
          <w:p w14:paraId="793A7D8F" w14:textId="77777777" w:rsidR="005D639F" w:rsidRPr="002B3419" w:rsidRDefault="005D639F" w:rsidP="002B3419">
            <w:r w:rsidRPr="002B3419">
              <w:t>Threats of substitutes</w:t>
            </w:r>
          </w:p>
        </w:tc>
        <w:tc>
          <w:tcPr>
            <w:tcW w:w="6512" w:type="dxa"/>
            <w:shd w:val="clear" w:color="auto" w:fill="auto"/>
            <w:tcMar>
              <w:top w:w="100" w:type="dxa"/>
              <w:left w:w="100" w:type="dxa"/>
              <w:bottom w:w="100" w:type="dxa"/>
              <w:right w:w="100" w:type="dxa"/>
            </w:tcMar>
          </w:tcPr>
          <w:p w14:paraId="53EFDD85" w14:textId="77777777" w:rsidR="005D639F" w:rsidRPr="00F46114" w:rsidRDefault="005D639F" w:rsidP="002B3419">
            <w:r w:rsidRPr="00F46114">
              <w:t>The risk associated here is high as there can be any company that can enter the new market at any time. This can be risky for the company.</w:t>
            </w:r>
          </w:p>
        </w:tc>
        <w:tc>
          <w:tcPr>
            <w:tcW w:w="1440" w:type="dxa"/>
            <w:shd w:val="clear" w:color="auto" w:fill="auto"/>
            <w:tcMar>
              <w:top w:w="100" w:type="dxa"/>
              <w:left w:w="100" w:type="dxa"/>
              <w:bottom w:w="100" w:type="dxa"/>
              <w:right w:w="100" w:type="dxa"/>
            </w:tcMar>
          </w:tcPr>
          <w:p w14:paraId="341219D9" w14:textId="77777777" w:rsidR="005D639F" w:rsidRPr="00F46114" w:rsidRDefault="005D639F" w:rsidP="002B3419">
            <w:r w:rsidRPr="00F46114">
              <w:t>High</w:t>
            </w:r>
          </w:p>
        </w:tc>
      </w:tr>
      <w:tr w:rsidR="005D639F" w:rsidRPr="00910E63" w14:paraId="76358841" w14:textId="77777777" w:rsidTr="00FE390E">
        <w:trPr>
          <w:cantSplit/>
          <w:tblHeader/>
          <w:jc w:val="center"/>
        </w:trPr>
        <w:tc>
          <w:tcPr>
            <w:tcW w:w="1408" w:type="dxa"/>
            <w:shd w:val="clear" w:color="auto" w:fill="auto"/>
            <w:tcMar>
              <w:top w:w="100" w:type="dxa"/>
              <w:left w:w="100" w:type="dxa"/>
              <w:bottom w:w="100" w:type="dxa"/>
              <w:right w:w="100" w:type="dxa"/>
            </w:tcMar>
          </w:tcPr>
          <w:p w14:paraId="1B6E8899" w14:textId="77777777" w:rsidR="005D639F" w:rsidRPr="002B3419" w:rsidRDefault="005D639F" w:rsidP="002B3419">
            <w:r w:rsidRPr="002B3419">
              <w:t xml:space="preserve">Threats of new entry </w:t>
            </w:r>
          </w:p>
        </w:tc>
        <w:tc>
          <w:tcPr>
            <w:tcW w:w="6512" w:type="dxa"/>
            <w:shd w:val="clear" w:color="auto" w:fill="auto"/>
            <w:tcMar>
              <w:top w:w="100" w:type="dxa"/>
              <w:left w:w="100" w:type="dxa"/>
              <w:bottom w:w="100" w:type="dxa"/>
              <w:right w:w="100" w:type="dxa"/>
            </w:tcMar>
          </w:tcPr>
          <w:p w14:paraId="7A7B28E6" w14:textId="77777777" w:rsidR="005D639F" w:rsidRPr="00F46114" w:rsidRDefault="005D639F" w:rsidP="002B3419">
            <w:pPr>
              <w:rPr>
                <w:bCs/>
                <w:iCs/>
              </w:rPr>
            </w:pPr>
            <w:r w:rsidRPr="00F46114">
              <w:rPr>
                <w:bCs/>
                <w:iCs/>
              </w:rPr>
              <w:t>The risk associated here is high as there can be any company that can enter the new market at any time. This can be risky for the company.</w:t>
            </w:r>
          </w:p>
        </w:tc>
        <w:tc>
          <w:tcPr>
            <w:tcW w:w="1440" w:type="dxa"/>
            <w:shd w:val="clear" w:color="auto" w:fill="auto"/>
            <w:tcMar>
              <w:top w:w="100" w:type="dxa"/>
              <w:left w:w="100" w:type="dxa"/>
              <w:bottom w:w="100" w:type="dxa"/>
              <w:right w:w="100" w:type="dxa"/>
            </w:tcMar>
          </w:tcPr>
          <w:p w14:paraId="61DCFF28" w14:textId="77777777" w:rsidR="005D639F" w:rsidRPr="00F46114" w:rsidRDefault="005D639F" w:rsidP="002B3419">
            <w:r w:rsidRPr="00F46114">
              <w:t>High</w:t>
            </w:r>
          </w:p>
        </w:tc>
      </w:tr>
      <w:tr w:rsidR="005D639F" w:rsidRPr="00910E63" w14:paraId="7AA1A75F" w14:textId="77777777" w:rsidTr="00FE390E">
        <w:trPr>
          <w:cantSplit/>
          <w:tblHeader/>
          <w:jc w:val="center"/>
        </w:trPr>
        <w:tc>
          <w:tcPr>
            <w:tcW w:w="1408" w:type="dxa"/>
            <w:shd w:val="clear" w:color="auto" w:fill="auto"/>
            <w:tcMar>
              <w:top w:w="100" w:type="dxa"/>
              <w:left w:w="100" w:type="dxa"/>
              <w:bottom w:w="100" w:type="dxa"/>
              <w:right w:w="100" w:type="dxa"/>
            </w:tcMar>
          </w:tcPr>
          <w:p w14:paraId="7EB926F0" w14:textId="77777777" w:rsidR="005D639F" w:rsidRPr="002B3419" w:rsidRDefault="005D639F" w:rsidP="002B3419">
            <w:r w:rsidRPr="002B3419">
              <w:t>Bargaining power of suppliers</w:t>
            </w:r>
          </w:p>
        </w:tc>
        <w:tc>
          <w:tcPr>
            <w:tcW w:w="6512" w:type="dxa"/>
            <w:shd w:val="clear" w:color="auto" w:fill="auto"/>
            <w:tcMar>
              <w:top w:w="100" w:type="dxa"/>
              <w:left w:w="100" w:type="dxa"/>
              <w:bottom w:w="100" w:type="dxa"/>
              <w:right w:w="100" w:type="dxa"/>
            </w:tcMar>
          </w:tcPr>
          <w:p w14:paraId="2017B2CF" w14:textId="77777777" w:rsidR="005D639F" w:rsidRPr="00F46114" w:rsidRDefault="005D639F" w:rsidP="002B3419">
            <w:r w:rsidRPr="00F46114">
              <w:t>The bargaining power of their suppliers is measured in medium terms as there is no such scope of the suppliers to bargain in the company as a service-oriented company.</w:t>
            </w:r>
          </w:p>
        </w:tc>
        <w:tc>
          <w:tcPr>
            <w:tcW w:w="1440" w:type="dxa"/>
            <w:shd w:val="clear" w:color="auto" w:fill="auto"/>
            <w:tcMar>
              <w:top w:w="100" w:type="dxa"/>
              <w:left w:w="100" w:type="dxa"/>
              <w:bottom w:w="100" w:type="dxa"/>
              <w:right w:w="100" w:type="dxa"/>
            </w:tcMar>
          </w:tcPr>
          <w:p w14:paraId="48337F26" w14:textId="77777777" w:rsidR="005D639F" w:rsidRPr="00F46114" w:rsidRDefault="005D639F" w:rsidP="002B3419">
            <w:r w:rsidRPr="00F46114">
              <w:t>Medium</w:t>
            </w:r>
          </w:p>
        </w:tc>
      </w:tr>
    </w:tbl>
    <w:p w14:paraId="269EEE29"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bookmarkStart w:id="7" w:name="_Hlk109142508"/>
      <w:r w:rsidRPr="00910E63">
        <w:rPr>
          <w:rFonts w:ascii="Times New Roman" w:eastAsia="Times New Roman" w:hAnsi="Times New Roman" w:cs="Times New Roman"/>
          <w:b/>
          <w:color w:val="000000" w:themeColor="text1"/>
          <w:sz w:val="24"/>
          <w:szCs w:val="24"/>
        </w:rPr>
        <w:t xml:space="preserve">Table </w:t>
      </w:r>
      <w:r>
        <w:rPr>
          <w:rFonts w:ascii="Times New Roman" w:eastAsia="Times New Roman" w:hAnsi="Times New Roman" w:cs="Times New Roman"/>
          <w:b/>
          <w:color w:val="000000" w:themeColor="text1"/>
          <w:sz w:val="24"/>
          <w:szCs w:val="24"/>
        </w:rPr>
        <w:t>3</w:t>
      </w:r>
      <w:r w:rsidRPr="00910E63">
        <w:rPr>
          <w:rFonts w:ascii="Times New Roman" w:eastAsia="Times New Roman" w:hAnsi="Times New Roman" w:cs="Times New Roman"/>
          <w:b/>
          <w:color w:val="000000" w:themeColor="text1"/>
          <w:sz w:val="24"/>
          <w:szCs w:val="24"/>
        </w:rPr>
        <w:t xml:space="preserve">: Porter's five forces of </w:t>
      </w:r>
      <w:r>
        <w:rPr>
          <w:rFonts w:ascii="Times New Roman" w:eastAsia="Times New Roman" w:hAnsi="Times New Roman" w:cs="Times New Roman"/>
          <w:b/>
          <w:color w:val="000000" w:themeColor="text1"/>
          <w:sz w:val="24"/>
          <w:szCs w:val="24"/>
        </w:rPr>
        <w:t>KPMG</w:t>
      </w:r>
    </w:p>
    <w:bookmarkEnd w:id="7"/>
    <w:p w14:paraId="3A235E1B"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lastRenderedPageBreak/>
        <w:t xml:space="preserve">Hence, according to this analysis, it can ensure that </w:t>
      </w:r>
      <w:r w:rsidRPr="00910E63">
        <w:rPr>
          <w:rFonts w:ascii="Times New Roman" w:eastAsia="Times New Roman" w:hAnsi="Times New Roman" w:cs="Times New Roman"/>
          <w:b/>
          <w:i/>
          <w:color w:val="000000" w:themeColor="text1"/>
          <w:sz w:val="24"/>
          <w:szCs w:val="24"/>
        </w:rPr>
        <w:t>“competitive rivalry”</w:t>
      </w:r>
      <w:r w:rsidRPr="00910E63">
        <w:rPr>
          <w:rFonts w:ascii="Times New Roman" w:eastAsia="Times New Roman" w:hAnsi="Times New Roman" w:cs="Times New Roman"/>
          <w:color w:val="000000" w:themeColor="text1"/>
          <w:sz w:val="24"/>
          <w:szCs w:val="24"/>
        </w:rPr>
        <w:t xml:space="preserve"> is the strongest “external force” of </w:t>
      </w:r>
      <w:r w:rsidRPr="00D32F3E">
        <w:rPr>
          <w:rFonts w:ascii="Times New Roman" w:eastAsia="Times New Roman" w:hAnsi="Times New Roman" w:cs="Times New Roman"/>
          <w:bCs/>
          <w:iCs/>
          <w:color w:val="000000" w:themeColor="text1"/>
          <w:sz w:val="24"/>
          <w:szCs w:val="24"/>
        </w:rPr>
        <w:t>KPMG</w:t>
      </w:r>
      <w:r w:rsidRPr="00910E63">
        <w:rPr>
          <w:rFonts w:ascii="Times New Roman" w:eastAsia="Times New Roman" w:hAnsi="Times New Roman" w:cs="Times New Roman"/>
          <w:color w:val="000000" w:themeColor="text1"/>
          <w:sz w:val="24"/>
          <w:szCs w:val="24"/>
        </w:rPr>
        <w:t>. Not only the “competitive rivalry, however, the “</w:t>
      </w:r>
      <w:r w:rsidRPr="00910E63">
        <w:rPr>
          <w:rFonts w:ascii="Times New Roman" w:eastAsia="Times New Roman" w:hAnsi="Times New Roman" w:cs="Times New Roman"/>
          <w:b/>
          <w:i/>
          <w:color w:val="000000" w:themeColor="text1"/>
          <w:sz w:val="24"/>
          <w:szCs w:val="24"/>
        </w:rPr>
        <w:t>bargaining power of buyer</w:t>
      </w:r>
      <w:r w:rsidRPr="00910E63">
        <w:rPr>
          <w:rFonts w:ascii="Times New Roman" w:eastAsia="Times New Roman" w:hAnsi="Times New Roman" w:cs="Times New Roman"/>
          <w:color w:val="000000" w:themeColor="text1"/>
          <w:sz w:val="24"/>
          <w:szCs w:val="24"/>
        </w:rPr>
        <w:t xml:space="preserve">s” is also the strongest forces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910E63">
        <w:rPr>
          <w:rFonts w:ascii="Times New Roman" w:eastAsia="Times New Roman" w:hAnsi="Times New Roman" w:cs="Times New Roman"/>
          <w:color w:val="000000" w:themeColor="text1"/>
          <w:sz w:val="24"/>
          <w:szCs w:val="24"/>
        </w:rPr>
        <w:t xml:space="preserve">Through analyzing these five forces, various issues of the organization can be easily identified and addressed. It ensures the company long-term success, through reducing the Covid-19 impact effectively. The market position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along with its strength helps in addressing the strongest forces in an ineffective way. In simple words, “competition and consumer” can be contemplated as the significant forces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whose financial market as well as “consumer goods market” can be highly impacted. </w:t>
      </w:r>
    </w:p>
    <w:p w14:paraId="79DE0906" w14:textId="77777777" w:rsidR="005D639F" w:rsidRPr="00910E63" w:rsidRDefault="005D639F" w:rsidP="005D639F">
      <w:pPr>
        <w:pStyle w:val="Heading2"/>
        <w:spacing w:before="0" w:after="0"/>
      </w:pPr>
      <w:bookmarkStart w:id="8" w:name="_Toc109142729"/>
      <w:r w:rsidRPr="00910E63">
        <w:t xml:space="preserve">Segmentation, targeting and positioning for </w:t>
      </w:r>
      <w:r>
        <w:t>KPMG</w:t>
      </w:r>
      <w:bookmarkEnd w:id="8"/>
    </w:p>
    <w:p w14:paraId="560D1580"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Market segmentation</w:t>
      </w:r>
    </w:p>
    <w:p w14:paraId="4EFEC61C"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Market segmentation is defined in terms of dividing any single market into some smaller segment. Major reason in this case to address demands and needs of “smaller groups” for customers based on consuming habits.</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6300"/>
      </w:tblGrid>
      <w:tr w:rsidR="005D639F" w:rsidRPr="00910E63" w14:paraId="6E9FD029" w14:textId="77777777" w:rsidTr="00D66DC7">
        <w:trPr>
          <w:cantSplit/>
          <w:tblHeader/>
          <w:jc w:val="center"/>
        </w:trPr>
        <w:tc>
          <w:tcPr>
            <w:tcW w:w="3060" w:type="dxa"/>
            <w:shd w:val="clear" w:color="auto" w:fill="auto"/>
            <w:tcMar>
              <w:top w:w="100" w:type="dxa"/>
              <w:left w:w="100" w:type="dxa"/>
              <w:bottom w:w="100" w:type="dxa"/>
              <w:right w:w="100" w:type="dxa"/>
            </w:tcMar>
          </w:tcPr>
          <w:p w14:paraId="1F030E9E"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Attributes </w:t>
            </w:r>
          </w:p>
        </w:tc>
        <w:tc>
          <w:tcPr>
            <w:tcW w:w="6300" w:type="dxa"/>
            <w:shd w:val="clear" w:color="auto" w:fill="auto"/>
            <w:tcMar>
              <w:top w:w="100" w:type="dxa"/>
              <w:left w:w="100" w:type="dxa"/>
              <w:bottom w:w="100" w:type="dxa"/>
              <w:right w:w="100" w:type="dxa"/>
            </w:tcMar>
          </w:tcPr>
          <w:p w14:paraId="53549332"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Current segmentation</w:t>
            </w:r>
          </w:p>
        </w:tc>
      </w:tr>
      <w:tr w:rsidR="005D639F" w:rsidRPr="00910E63" w14:paraId="71F8AEB5" w14:textId="77777777" w:rsidTr="00D66DC7">
        <w:trPr>
          <w:cantSplit/>
          <w:tblHeader/>
          <w:jc w:val="center"/>
        </w:trPr>
        <w:tc>
          <w:tcPr>
            <w:tcW w:w="3060" w:type="dxa"/>
            <w:shd w:val="clear" w:color="auto" w:fill="auto"/>
            <w:tcMar>
              <w:top w:w="100" w:type="dxa"/>
              <w:left w:w="100" w:type="dxa"/>
              <w:bottom w:w="100" w:type="dxa"/>
              <w:right w:w="100" w:type="dxa"/>
            </w:tcMar>
          </w:tcPr>
          <w:p w14:paraId="04019D6C"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Demographic segmentation</w:t>
            </w:r>
          </w:p>
        </w:tc>
        <w:tc>
          <w:tcPr>
            <w:tcW w:w="6300" w:type="dxa"/>
            <w:shd w:val="clear" w:color="auto" w:fill="auto"/>
            <w:tcMar>
              <w:top w:w="100" w:type="dxa"/>
              <w:left w:w="100" w:type="dxa"/>
              <w:bottom w:w="100" w:type="dxa"/>
              <w:right w:w="100" w:type="dxa"/>
            </w:tcMar>
          </w:tcPr>
          <w:p w14:paraId="4D00FAB2" w14:textId="77777777" w:rsidR="005D639F" w:rsidRPr="00756DD9" w:rsidRDefault="005D639F" w:rsidP="00FE390E">
            <w:pPr>
              <w:pStyle w:val="ListParagraph"/>
              <w:numPr>
                <w:ilvl w:val="0"/>
                <w:numId w:val="22"/>
              </w:numPr>
            </w:pPr>
            <w:r w:rsidRPr="00756DD9">
              <w:t>The age group of 30 to 60 is involved is the maximum people who are involved in visiting the company for the applied questions related to tax</w:t>
            </w:r>
          </w:p>
          <w:p w14:paraId="399E5CED" w14:textId="77777777" w:rsidR="005D639F" w:rsidRPr="00756DD9" w:rsidRDefault="005D639F" w:rsidP="00FE390E">
            <w:pPr>
              <w:pStyle w:val="ListParagraph"/>
              <w:numPr>
                <w:ilvl w:val="0"/>
                <w:numId w:val="22"/>
              </w:numPr>
            </w:pPr>
            <w:r w:rsidRPr="00756DD9">
              <w:t xml:space="preserve">The age group between 21-30 visits KPMG for undertaking the rates of the taxes. </w:t>
            </w:r>
          </w:p>
          <w:p w14:paraId="0B5FB6E9" w14:textId="77777777" w:rsidR="005D639F" w:rsidRPr="00910E63" w:rsidRDefault="005D639F" w:rsidP="00D66DC7">
            <w:pPr>
              <w:pStyle w:val="Normal1"/>
              <w:widowControl w:val="0"/>
              <w:pBdr>
                <w:top w:val="nil"/>
                <w:left w:val="nil"/>
                <w:bottom w:val="nil"/>
                <w:right w:val="nil"/>
                <w:between w:val="nil"/>
              </w:pBdr>
              <w:spacing w:line="360" w:lineRule="auto"/>
              <w:ind w:left="360"/>
              <w:jc w:val="both"/>
              <w:rPr>
                <w:rFonts w:ascii="Times New Roman" w:eastAsia="Times New Roman" w:hAnsi="Times New Roman" w:cs="Times New Roman"/>
                <w:color w:val="000000" w:themeColor="text1"/>
                <w:sz w:val="24"/>
                <w:szCs w:val="24"/>
              </w:rPr>
            </w:pPr>
          </w:p>
        </w:tc>
      </w:tr>
      <w:tr w:rsidR="005D639F" w:rsidRPr="00910E63" w14:paraId="07490FB9" w14:textId="77777777" w:rsidTr="00D66DC7">
        <w:trPr>
          <w:cantSplit/>
          <w:trHeight w:val="1681"/>
          <w:tblHeader/>
          <w:jc w:val="center"/>
        </w:trPr>
        <w:tc>
          <w:tcPr>
            <w:tcW w:w="3060" w:type="dxa"/>
            <w:shd w:val="clear" w:color="auto" w:fill="auto"/>
            <w:tcMar>
              <w:top w:w="100" w:type="dxa"/>
              <w:left w:w="100" w:type="dxa"/>
              <w:bottom w:w="100" w:type="dxa"/>
              <w:right w:w="100" w:type="dxa"/>
            </w:tcMar>
          </w:tcPr>
          <w:p w14:paraId="6C533A15"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Geographic segmentation</w:t>
            </w:r>
          </w:p>
        </w:tc>
        <w:tc>
          <w:tcPr>
            <w:tcW w:w="6300" w:type="dxa"/>
            <w:shd w:val="clear" w:color="auto" w:fill="auto"/>
            <w:tcMar>
              <w:top w:w="100" w:type="dxa"/>
              <w:left w:w="100" w:type="dxa"/>
              <w:bottom w:w="100" w:type="dxa"/>
              <w:right w:w="100" w:type="dxa"/>
            </w:tcMar>
          </w:tcPr>
          <w:p w14:paraId="4FE819DC" w14:textId="77777777" w:rsidR="005D639F" w:rsidRPr="00910E63" w:rsidRDefault="005D639F" w:rsidP="00D66DC7">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As per “</w:t>
            </w:r>
            <w:r w:rsidRPr="00910E63">
              <w:rPr>
                <w:rFonts w:ascii="Times New Roman" w:eastAsia="Times New Roman" w:hAnsi="Times New Roman" w:cs="Times New Roman"/>
                <w:b/>
                <w:i/>
                <w:color w:val="000000" w:themeColor="text1"/>
                <w:sz w:val="24"/>
                <w:szCs w:val="24"/>
              </w:rPr>
              <w:t xml:space="preserve">socio economic cluster”, </w:t>
            </w:r>
            <w:r w:rsidRPr="00910E63">
              <w:rPr>
                <w:rFonts w:ascii="Times New Roman" w:eastAsia="Times New Roman" w:hAnsi="Times New Roman" w:cs="Times New Roman"/>
                <w:color w:val="000000" w:themeColor="text1"/>
                <w:sz w:val="24"/>
                <w:szCs w:val="24"/>
              </w:rPr>
              <w:t xml:space="preserve">such as income and education, geographical segmentation depends. </w:t>
            </w:r>
          </w:p>
          <w:p w14:paraId="1634EBDC" w14:textId="77777777" w:rsidR="005D639F" w:rsidRPr="005E2FC9" w:rsidRDefault="005D639F" w:rsidP="00FE390E">
            <w:pPr>
              <w:pStyle w:val="ListParagraph"/>
              <w:numPr>
                <w:ilvl w:val="0"/>
                <w:numId w:val="23"/>
              </w:numPr>
            </w:pPr>
            <w:r w:rsidRPr="005E2FC9">
              <w:t xml:space="preserve">The KPMG company is scattered all around the world and is expanding day by day. </w:t>
            </w:r>
          </w:p>
        </w:tc>
      </w:tr>
      <w:tr w:rsidR="005D639F" w:rsidRPr="00910E63" w14:paraId="5C80912B" w14:textId="77777777" w:rsidTr="00D66DC7">
        <w:trPr>
          <w:cantSplit/>
          <w:tblHeader/>
          <w:jc w:val="center"/>
        </w:trPr>
        <w:tc>
          <w:tcPr>
            <w:tcW w:w="3060" w:type="dxa"/>
            <w:shd w:val="clear" w:color="auto" w:fill="auto"/>
            <w:tcMar>
              <w:top w:w="100" w:type="dxa"/>
              <w:left w:w="100" w:type="dxa"/>
              <w:bottom w:w="100" w:type="dxa"/>
              <w:right w:w="100" w:type="dxa"/>
            </w:tcMar>
          </w:tcPr>
          <w:p w14:paraId="18ECD38C" w14:textId="77777777" w:rsidR="005D639F" w:rsidRPr="00D50A55" w:rsidRDefault="005D639F" w:rsidP="00FE390E">
            <w:r w:rsidRPr="00D50A55">
              <w:t>Psychological</w:t>
            </w:r>
          </w:p>
        </w:tc>
        <w:tc>
          <w:tcPr>
            <w:tcW w:w="6300" w:type="dxa"/>
            <w:shd w:val="clear" w:color="auto" w:fill="auto"/>
            <w:tcMar>
              <w:top w:w="100" w:type="dxa"/>
              <w:left w:w="100" w:type="dxa"/>
              <w:bottom w:w="100" w:type="dxa"/>
              <w:right w:w="100" w:type="dxa"/>
            </w:tcMar>
          </w:tcPr>
          <w:p w14:paraId="507C6332" w14:textId="77777777" w:rsidR="005D639F" w:rsidRPr="005E2FC9" w:rsidRDefault="005D639F" w:rsidP="00FE390E">
            <w:pPr>
              <w:pStyle w:val="ListParagraph"/>
              <w:numPr>
                <w:ilvl w:val="0"/>
                <w:numId w:val="24"/>
              </w:numPr>
            </w:pPr>
            <w:r w:rsidRPr="005E2FC9">
              <w:t>The people visit the company in order and in hope of reducing the rates of the taxes.</w:t>
            </w:r>
          </w:p>
          <w:p w14:paraId="4EF65DFD" w14:textId="77777777" w:rsidR="005D639F" w:rsidRPr="00FE390E" w:rsidRDefault="005D639F" w:rsidP="00FE390E">
            <w:pPr>
              <w:pStyle w:val="ListParagraph"/>
              <w:numPr>
                <w:ilvl w:val="0"/>
                <w:numId w:val="24"/>
              </w:numPr>
              <w:rPr>
                <w:color w:val="000000" w:themeColor="text1"/>
              </w:rPr>
            </w:pPr>
            <w:r w:rsidRPr="005E2FC9">
              <w:t>The middle-income group people are targeted by the company.</w:t>
            </w:r>
          </w:p>
        </w:tc>
      </w:tr>
    </w:tbl>
    <w:p w14:paraId="4B4E0BCB"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Table </w:t>
      </w:r>
      <w:r>
        <w:rPr>
          <w:rFonts w:ascii="Times New Roman" w:eastAsia="Times New Roman" w:hAnsi="Times New Roman" w:cs="Times New Roman"/>
          <w:b/>
          <w:color w:val="000000" w:themeColor="text1"/>
          <w:sz w:val="24"/>
          <w:szCs w:val="24"/>
        </w:rPr>
        <w:t>4</w:t>
      </w:r>
      <w:r w:rsidRPr="00910E63">
        <w:rPr>
          <w:rFonts w:ascii="Times New Roman" w:eastAsia="Times New Roman" w:hAnsi="Times New Roman" w:cs="Times New Roman"/>
          <w:b/>
          <w:color w:val="000000" w:themeColor="text1"/>
          <w:sz w:val="24"/>
          <w:szCs w:val="24"/>
        </w:rPr>
        <w:t>: Market segmentation</w:t>
      </w:r>
    </w:p>
    <w:p w14:paraId="0C27372D"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577C7750"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lastRenderedPageBreak/>
        <w:t xml:space="preserve">Based on the above table </w:t>
      </w:r>
      <w:proofErr w:type="gramStart"/>
      <w:r w:rsidRPr="00910E63">
        <w:rPr>
          <w:rFonts w:ascii="Times New Roman" w:eastAsia="Times New Roman" w:hAnsi="Times New Roman" w:cs="Times New Roman"/>
          <w:color w:val="000000" w:themeColor="text1"/>
          <w:sz w:val="24"/>
          <w:szCs w:val="24"/>
        </w:rPr>
        <w:t xml:space="preserve">it can be seen that </w:t>
      </w:r>
      <w:r>
        <w:rPr>
          <w:rFonts w:ascii="Times New Roman" w:eastAsia="Times New Roman" w:hAnsi="Times New Roman" w:cs="Times New Roman"/>
          <w:color w:val="000000" w:themeColor="text1"/>
          <w:sz w:val="24"/>
          <w:szCs w:val="24"/>
        </w:rPr>
        <w:t>KPMG</w:t>
      </w:r>
      <w:proofErr w:type="gramEnd"/>
      <w:r w:rsidRPr="00910E63">
        <w:rPr>
          <w:rFonts w:ascii="Times New Roman" w:eastAsia="Times New Roman" w:hAnsi="Times New Roman" w:cs="Times New Roman"/>
          <w:color w:val="000000" w:themeColor="text1"/>
          <w:sz w:val="24"/>
          <w:szCs w:val="24"/>
        </w:rPr>
        <w:t xml:space="preserve"> utilizes the marketing component such as geographic, demographic, income and age groups for enhancing its marketing strategy (</w:t>
      </w:r>
      <w:proofErr w:type="spellStart"/>
      <w:r w:rsidRPr="00910E63">
        <w:rPr>
          <w:rFonts w:ascii="Times New Roman" w:eastAsia="Times New Roman" w:hAnsi="Times New Roman" w:cs="Times New Roman"/>
          <w:color w:val="000000" w:themeColor="text1"/>
          <w:sz w:val="24"/>
          <w:szCs w:val="24"/>
          <w:highlight w:val="white"/>
        </w:rPr>
        <w:t>Sholihah</w:t>
      </w:r>
      <w:proofErr w:type="spellEnd"/>
      <w:r>
        <w:rPr>
          <w:rFonts w:ascii="Times New Roman" w:eastAsia="Times New Roman" w:hAnsi="Times New Roman" w:cs="Times New Roman"/>
          <w:color w:val="000000" w:themeColor="text1"/>
          <w:sz w:val="24"/>
          <w:szCs w:val="24"/>
          <w:highlight w:val="white"/>
        </w:rPr>
        <w:t xml:space="preserve"> </w:t>
      </w:r>
      <w:r w:rsidRPr="00910E63">
        <w:rPr>
          <w:rFonts w:ascii="Times New Roman" w:eastAsia="Times New Roman" w:hAnsi="Times New Roman" w:cs="Times New Roman"/>
          <w:i/>
          <w:color w:val="000000" w:themeColor="text1"/>
          <w:sz w:val="24"/>
          <w:szCs w:val="24"/>
          <w:highlight w:val="white"/>
        </w:rPr>
        <w:t xml:space="preserve">et al. </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 xml:space="preserve">). Based on market research and products of competitors,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understood that demographic factors such as gender specific products, income analysis of customers are important. In case of geographic segmentation, it provides discount offers and product bundles based on need and demand of customers in that location. In terms of age segmentation, it targets young population up to 45-50 years so that a large fraction of consumers can be accumulated.</w:t>
      </w:r>
    </w:p>
    <w:p w14:paraId="5CFA1A38"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noProof/>
          <w:color w:val="000000" w:themeColor="text1"/>
          <w:sz w:val="24"/>
          <w:szCs w:val="24"/>
        </w:rPr>
        <w:drawing>
          <wp:inline distT="114300" distB="114300" distL="114300" distR="114300" wp14:anchorId="4D8DA850" wp14:editId="4E7EEF76">
            <wp:extent cx="5943600" cy="3683000"/>
            <wp:effectExtent l="0" t="0" r="0" b="0"/>
            <wp:docPr id="2" name="image1.png"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Timeline&#10;&#10;Description automatically generated"/>
                    <pic:cNvPicPr preferRelativeResize="0"/>
                  </pic:nvPicPr>
                  <pic:blipFill>
                    <a:blip r:embed="rId9"/>
                    <a:srcRect/>
                    <a:stretch>
                      <a:fillRect/>
                    </a:stretch>
                  </pic:blipFill>
                  <pic:spPr>
                    <a:xfrm>
                      <a:off x="0" y="0"/>
                      <a:ext cx="5943600" cy="3683000"/>
                    </a:xfrm>
                    <a:prstGeom prst="rect">
                      <a:avLst/>
                    </a:prstGeom>
                    <a:ln/>
                  </pic:spPr>
                </pic:pic>
              </a:graphicData>
            </a:graphic>
          </wp:inline>
        </w:drawing>
      </w:r>
    </w:p>
    <w:p w14:paraId="01CCAE3D"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Figure 1: Marketing segmentation of </w:t>
      </w:r>
      <w:proofErr w:type="spellStart"/>
      <w:r>
        <w:rPr>
          <w:rFonts w:ascii="Times New Roman" w:eastAsia="Times New Roman" w:hAnsi="Times New Roman" w:cs="Times New Roman"/>
          <w:b/>
          <w:color w:val="000000" w:themeColor="text1"/>
          <w:sz w:val="24"/>
          <w:szCs w:val="24"/>
        </w:rPr>
        <w:t>KPMGunileve</w:t>
      </w:r>
      <w:proofErr w:type="spellEnd"/>
    </w:p>
    <w:p w14:paraId="2445101C" w14:textId="77777777" w:rsidR="005D639F" w:rsidRPr="00910E63" w:rsidRDefault="005D639F" w:rsidP="005D639F">
      <w:pPr>
        <w:pStyle w:val="Normal1"/>
        <w:spacing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(Source: </w:t>
      </w:r>
      <w:proofErr w:type="spellStart"/>
      <w:r w:rsidRPr="00910E63">
        <w:rPr>
          <w:rFonts w:ascii="Times New Roman" w:eastAsia="Times New Roman" w:hAnsi="Times New Roman" w:cs="Times New Roman"/>
          <w:color w:val="000000" w:themeColor="text1"/>
          <w:sz w:val="24"/>
          <w:szCs w:val="24"/>
          <w:highlight w:val="white"/>
        </w:rPr>
        <w:t>Sholihah</w:t>
      </w:r>
      <w:r w:rsidRPr="00910E63">
        <w:rPr>
          <w:rFonts w:ascii="Times New Roman" w:eastAsia="Times New Roman" w:hAnsi="Times New Roman" w:cs="Times New Roman"/>
          <w:i/>
          <w:color w:val="000000" w:themeColor="text1"/>
          <w:sz w:val="24"/>
          <w:szCs w:val="24"/>
          <w:highlight w:val="white"/>
        </w:rPr>
        <w:t>et</w:t>
      </w:r>
      <w:proofErr w:type="spellEnd"/>
      <w:r w:rsidRPr="00910E63">
        <w:rPr>
          <w:rFonts w:ascii="Times New Roman" w:eastAsia="Times New Roman" w:hAnsi="Times New Roman" w:cs="Times New Roman"/>
          <w:i/>
          <w:color w:val="000000" w:themeColor="text1"/>
          <w:sz w:val="24"/>
          <w:szCs w:val="24"/>
          <w:highlight w:val="white"/>
        </w:rPr>
        <w:t xml:space="preserve"> al. </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w:t>
      </w:r>
    </w:p>
    <w:p w14:paraId="0887D3A0"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Target market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6390"/>
      </w:tblGrid>
      <w:tr w:rsidR="005D639F" w:rsidRPr="00910E63" w14:paraId="6C3DC561" w14:textId="77777777" w:rsidTr="00D66DC7">
        <w:trPr>
          <w:cantSplit/>
          <w:tblHeader/>
          <w:jc w:val="center"/>
        </w:trPr>
        <w:tc>
          <w:tcPr>
            <w:tcW w:w="2970" w:type="dxa"/>
            <w:shd w:val="clear" w:color="auto" w:fill="auto"/>
            <w:tcMar>
              <w:top w:w="100" w:type="dxa"/>
              <w:left w:w="100" w:type="dxa"/>
              <w:bottom w:w="100" w:type="dxa"/>
              <w:right w:w="100" w:type="dxa"/>
            </w:tcMar>
          </w:tcPr>
          <w:p w14:paraId="5DCE563F"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lastRenderedPageBreak/>
              <w:t>Attributes</w:t>
            </w:r>
          </w:p>
        </w:tc>
        <w:tc>
          <w:tcPr>
            <w:tcW w:w="6390" w:type="dxa"/>
            <w:shd w:val="clear" w:color="auto" w:fill="auto"/>
            <w:tcMar>
              <w:top w:w="100" w:type="dxa"/>
              <w:left w:w="100" w:type="dxa"/>
              <w:bottom w:w="100" w:type="dxa"/>
              <w:right w:w="100" w:type="dxa"/>
            </w:tcMar>
          </w:tcPr>
          <w:p w14:paraId="4FCFA6C5"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description</w:t>
            </w:r>
          </w:p>
        </w:tc>
      </w:tr>
      <w:tr w:rsidR="005D639F" w:rsidRPr="00910E63" w14:paraId="160DC278" w14:textId="77777777" w:rsidTr="00D66DC7">
        <w:trPr>
          <w:cantSplit/>
          <w:tblHeader/>
          <w:jc w:val="center"/>
        </w:trPr>
        <w:tc>
          <w:tcPr>
            <w:tcW w:w="2970" w:type="dxa"/>
            <w:shd w:val="clear" w:color="auto" w:fill="auto"/>
            <w:tcMar>
              <w:top w:w="100" w:type="dxa"/>
              <w:left w:w="100" w:type="dxa"/>
              <w:bottom w:w="100" w:type="dxa"/>
              <w:right w:w="100" w:type="dxa"/>
            </w:tcMar>
          </w:tcPr>
          <w:p w14:paraId="18CA1712"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Concentrated marketing </w:t>
            </w:r>
          </w:p>
        </w:tc>
        <w:tc>
          <w:tcPr>
            <w:tcW w:w="6390" w:type="dxa"/>
            <w:shd w:val="clear" w:color="auto" w:fill="auto"/>
            <w:tcMar>
              <w:top w:w="100" w:type="dxa"/>
              <w:left w:w="100" w:type="dxa"/>
              <w:bottom w:w="100" w:type="dxa"/>
              <w:right w:w="100" w:type="dxa"/>
            </w:tcMar>
          </w:tcPr>
          <w:p w14:paraId="1BE3D8B2" w14:textId="77777777" w:rsidR="005D639F" w:rsidRPr="00910E63" w:rsidRDefault="005D639F" w:rsidP="00D66DC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Analyzing product specific target audience, </w:t>
            </w:r>
            <w:proofErr w:type="gramStart"/>
            <w:r w:rsidRPr="00910E63">
              <w:rPr>
                <w:rFonts w:ascii="Times New Roman" w:eastAsia="Times New Roman" w:hAnsi="Times New Roman" w:cs="Times New Roman"/>
                <w:color w:val="000000" w:themeColor="text1"/>
                <w:sz w:val="24"/>
                <w:szCs w:val="24"/>
              </w:rPr>
              <w:t>it can be seen that sun</w:t>
            </w:r>
            <w:proofErr w:type="gramEnd"/>
            <w:r w:rsidRPr="00910E63">
              <w:rPr>
                <w:rFonts w:ascii="Times New Roman" w:eastAsia="Times New Roman" w:hAnsi="Times New Roman" w:cs="Times New Roman"/>
                <w:color w:val="000000" w:themeColor="text1"/>
                <w:sz w:val="24"/>
                <w:szCs w:val="24"/>
              </w:rPr>
              <w:t xml:space="preserve"> silk targets female customers aged between 16-45 years. </w:t>
            </w:r>
          </w:p>
          <w:p w14:paraId="0EFCDF43" w14:textId="77777777" w:rsidR="005D639F" w:rsidRPr="00910E63" w:rsidRDefault="005D639F" w:rsidP="00D66DC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Since, in lower income countries, a large fraction of customers is present,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possesses strategies to attract the target market. “Sub urban, urban” and middle-class people are targeted.</w:t>
            </w:r>
          </w:p>
        </w:tc>
      </w:tr>
      <w:tr w:rsidR="005D639F" w:rsidRPr="00910E63" w14:paraId="03E72C26" w14:textId="77777777" w:rsidTr="00D66DC7">
        <w:trPr>
          <w:cantSplit/>
          <w:tblHeader/>
          <w:jc w:val="center"/>
        </w:trPr>
        <w:tc>
          <w:tcPr>
            <w:tcW w:w="2970" w:type="dxa"/>
            <w:shd w:val="clear" w:color="auto" w:fill="auto"/>
            <w:tcMar>
              <w:top w:w="100" w:type="dxa"/>
              <w:left w:w="100" w:type="dxa"/>
              <w:bottom w:w="100" w:type="dxa"/>
              <w:right w:w="100" w:type="dxa"/>
            </w:tcMar>
          </w:tcPr>
          <w:p w14:paraId="28EA20C1"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Behavioral marketing</w:t>
            </w:r>
          </w:p>
        </w:tc>
        <w:tc>
          <w:tcPr>
            <w:tcW w:w="6390" w:type="dxa"/>
            <w:shd w:val="clear" w:color="auto" w:fill="auto"/>
            <w:tcMar>
              <w:top w:w="100" w:type="dxa"/>
              <w:left w:w="100" w:type="dxa"/>
              <w:bottom w:w="100" w:type="dxa"/>
              <w:right w:w="100" w:type="dxa"/>
            </w:tcMar>
          </w:tcPr>
          <w:p w14:paraId="38F75791" w14:textId="77777777" w:rsidR="005D639F" w:rsidRPr="00910E63" w:rsidRDefault="005D639F" w:rsidP="00D66DC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This is done by examining and analyzing customer purchasing behavior and pattern to identify useful criteria and these are utilized in next phase marketing strategy development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.co.uk, 2021)</w:t>
            </w:r>
          </w:p>
        </w:tc>
      </w:tr>
    </w:tbl>
    <w:p w14:paraId="56955272"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4: Target market</w:t>
      </w:r>
    </w:p>
    <w:p w14:paraId="3988B26F"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4C32300E"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Research by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identified that rich people are likely to purchase expensive and imported products. </w:t>
      </w:r>
      <w:r w:rsidRPr="00910E63">
        <w:rPr>
          <w:rFonts w:ascii="Times New Roman" w:eastAsia="Times New Roman" w:hAnsi="Times New Roman" w:cs="Times New Roman"/>
          <w:color w:val="000000" w:themeColor="text1"/>
          <w:sz w:val="24"/>
          <w:szCs w:val="24"/>
          <w:highlight w:val="white"/>
        </w:rPr>
        <w:t xml:space="preserve">Binti </w:t>
      </w:r>
      <w:proofErr w:type="spellStart"/>
      <w:r w:rsidRPr="00910E63">
        <w:rPr>
          <w:rFonts w:ascii="Times New Roman" w:eastAsia="Times New Roman" w:hAnsi="Times New Roman" w:cs="Times New Roman"/>
          <w:color w:val="000000" w:themeColor="text1"/>
          <w:sz w:val="24"/>
          <w:szCs w:val="24"/>
          <w:highlight w:val="white"/>
        </w:rPr>
        <w:t>MohdShafarin</w:t>
      </w:r>
      <w:proofErr w:type="spellEnd"/>
      <w:r w:rsidRPr="00910E63">
        <w:rPr>
          <w:rFonts w:ascii="Times New Roman" w:eastAsia="Times New Roman" w:hAnsi="Times New Roman" w:cs="Times New Roman"/>
          <w:color w:val="000000" w:themeColor="text1"/>
          <w:sz w:val="24"/>
          <w:szCs w:val="24"/>
          <w:highlight w:val="white"/>
        </w:rPr>
        <w:t xml:space="preserve"> (2019) stated that </w:t>
      </w:r>
      <w:r w:rsidRPr="00910E63">
        <w:rPr>
          <w:rFonts w:ascii="Times New Roman" w:eastAsia="Times New Roman" w:hAnsi="Times New Roman" w:cs="Times New Roman"/>
          <w:color w:val="000000" w:themeColor="text1"/>
          <w:sz w:val="24"/>
          <w:szCs w:val="24"/>
        </w:rPr>
        <w:t>Urban and suburban people tend to buy quality and affordable products. For example, Lux is expensive but affordable. Hence, target categories are “high income”, “upper middle level income” and “mid-level income”.</w:t>
      </w:r>
    </w:p>
    <w:p w14:paraId="3C6A59DC"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Product positioning</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5D639F" w:rsidRPr="00910E63" w14:paraId="37CF69B2" w14:textId="77777777" w:rsidTr="00D66DC7">
        <w:trPr>
          <w:cantSplit/>
          <w:tblHeader/>
          <w:jc w:val="center"/>
        </w:trPr>
        <w:tc>
          <w:tcPr>
            <w:tcW w:w="2160" w:type="dxa"/>
            <w:shd w:val="clear" w:color="auto" w:fill="auto"/>
            <w:tcMar>
              <w:top w:w="100" w:type="dxa"/>
              <w:left w:w="100" w:type="dxa"/>
              <w:bottom w:w="100" w:type="dxa"/>
              <w:right w:w="100" w:type="dxa"/>
            </w:tcMar>
          </w:tcPr>
          <w:p w14:paraId="57061F6B"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Attributes </w:t>
            </w:r>
          </w:p>
        </w:tc>
        <w:tc>
          <w:tcPr>
            <w:tcW w:w="7200" w:type="dxa"/>
            <w:shd w:val="clear" w:color="auto" w:fill="auto"/>
            <w:tcMar>
              <w:top w:w="100" w:type="dxa"/>
              <w:left w:w="100" w:type="dxa"/>
              <w:bottom w:w="100" w:type="dxa"/>
              <w:right w:w="100" w:type="dxa"/>
            </w:tcMar>
          </w:tcPr>
          <w:p w14:paraId="20F02530"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Current positioning</w:t>
            </w:r>
          </w:p>
        </w:tc>
      </w:tr>
      <w:tr w:rsidR="005D639F" w:rsidRPr="00910E63" w14:paraId="1448B228" w14:textId="77777777" w:rsidTr="00D66DC7">
        <w:trPr>
          <w:cantSplit/>
          <w:tblHeader/>
          <w:jc w:val="center"/>
        </w:trPr>
        <w:tc>
          <w:tcPr>
            <w:tcW w:w="2160" w:type="dxa"/>
            <w:shd w:val="clear" w:color="auto" w:fill="auto"/>
            <w:tcMar>
              <w:top w:w="100" w:type="dxa"/>
              <w:left w:w="100" w:type="dxa"/>
              <w:bottom w:w="100" w:type="dxa"/>
              <w:right w:w="100" w:type="dxa"/>
            </w:tcMar>
          </w:tcPr>
          <w:p w14:paraId="2B16A18A" w14:textId="77777777" w:rsidR="005D639F" w:rsidRPr="00910E63" w:rsidRDefault="005D639F" w:rsidP="00D66DC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Customization </w:t>
            </w:r>
          </w:p>
        </w:tc>
        <w:tc>
          <w:tcPr>
            <w:tcW w:w="7200" w:type="dxa"/>
            <w:shd w:val="clear" w:color="auto" w:fill="auto"/>
            <w:tcMar>
              <w:top w:w="100" w:type="dxa"/>
              <w:left w:w="100" w:type="dxa"/>
              <w:bottom w:w="100" w:type="dxa"/>
              <w:right w:w="100" w:type="dxa"/>
            </w:tcMar>
          </w:tcPr>
          <w:p w14:paraId="1E3FF6BD" w14:textId="77777777" w:rsidR="005D639F" w:rsidRPr="00910E63" w:rsidRDefault="005D639F" w:rsidP="00D66DC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Sun silk is referred to as the first brand to introduce “a curl control shampoo”, “inbuilt conditioner”, and so on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.co.uk, 2021)</w:t>
            </w:r>
          </w:p>
          <w:p w14:paraId="16E96EB4" w14:textId="77777777" w:rsidR="005D639F" w:rsidRPr="00910E63" w:rsidRDefault="005D639F" w:rsidP="00D66DC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Lux has many </w:t>
            </w:r>
            <w:proofErr w:type="gramStart"/>
            <w:r w:rsidRPr="00910E63">
              <w:rPr>
                <w:rFonts w:ascii="Times New Roman" w:eastAsia="Times New Roman" w:hAnsi="Times New Roman" w:cs="Times New Roman"/>
                <w:color w:val="000000" w:themeColor="text1"/>
                <w:sz w:val="24"/>
                <w:szCs w:val="24"/>
              </w:rPr>
              <w:t>variant</w:t>
            </w:r>
            <w:proofErr w:type="gramEnd"/>
            <w:r w:rsidRPr="00910E63">
              <w:rPr>
                <w:rFonts w:ascii="Times New Roman" w:eastAsia="Times New Roman" w:hAnsi="Times New Roman" w:cs="Times New Roman"/>
                <w:color w:val="000000" w:themeColor="text1"/>
                <w:sz w:val="24"/>
                <w:szCs w:val="24"/>
              </w:rPr>
              <w:t xml:space="preserve"> such as perfume, various flavored scented soaps to attract different categories of customers</w:t>
            </w:r>
          </w:p>
        </w:tc>
      </w:tr>
    </w:tbl>
    <w:p w14:paraId="43E755F0"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Table 5: Product Positioning</w:t>
      </w:r>
    </w:p>
    <w:p w14:paraId="1CD8B4E0" w14:textId="77777777" w:rsidR="005D639F" w:rsidRPr="00910E63" w:rsidRDefault="005D639F" w:rsidP="005D639F">
      <w:pPr>
        <w:pStyle w:val="Normal1"/>
        <w:spacing w:line="360" w:lineRule="auto"/>
        <w:jc w:val="both"/>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Analysis</w:t>
      </w:r>
    </w:p>
    <w:p w14:paraId="409FC34D"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Based on the above table, it can be stated that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achieved a good position in the market of UK, US, India, Bangladesh and many more. Market share of this company has increased, and it </w:t>
      </w:r>
      <w:r w:rsidRPr="00910E63">
        <w:rPr>
          <w:rFonts w:ascii="Times New Roman" w:eastAsia="Times New Roman" w:hAnsi="Times New Roman" w:cs="Times New Roman"/>
          <w:color w:val="000000" w:themeColor="text1"/>
          <w:sz w:val="24"/>
          <w:szCs w:val="24"/>
        </w:rPr>
        <w:lastRenderedPageBreak/>
        <w:t xml:space="preserve">reached 43% currently (imd.org, 2021). Packaging, product designing, and fragrances are customer attracting which helps in occupying a large customer base. In terms of competing with other competitors, price is similar, but quality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project is comparatively good. </w:t>
      </w:r>
    </w:p>
    <w:p w14:paraId="4C143737" w14:textId="77777777" w:rsidR="005D639F" w:rsidRPr="00910E63" w:rsidRDefault="005D639F" w:rsidP="005D639F">
      <w:pPr>
        <w:pStyle w:val="Heading2"/>
        <w:spacing w:before="0" w:after="0"/>
      </w:pPr>
      <w:bookmarkStart w:id="9" w:name="_Toc109142730"/>
      <w:r w:rsidRPr="00910E63">
        <w:t>Marketing mix (7Ps)</w:t>
      </w:r>
      <w:bookmarkEnd w:id="9"/>
    </w:p>
    <w:p w14:paraId="3E971571"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The implementation of a “complex marketing mix” has been observed in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Hence, the marketing mix of 7Ps reflects on the business strategies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in a significant way. According to the marketing mix, it has been known that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can use “diversity of products' ' based on different pricing strategies (</w:t>
      </w:r>
      <w:r w:rsidRPr="00910E63">
        <w:rPr>
          <w:rFonts w:ascii="Times New Roman" w:eastAsia="Times New Roman" w:hAnsi="Times New Roman" w:cs="Times New Roman"/>
          <w:color w:val="000000" w:themeColor="text1"/>
          <w:sz w:val="24"/>
          <w:szCs w:val="24"/>
          <w:highlight w:val="white"/>
        </w:rPr>
        <w:t>Björk, 2017</w:t>
      </w:r>
      <w:r w:rsidRPr="00910E63">
        <w:rPr>
          <w:rFonts w:ascii="Times New Roman" w:eastAsia="Times New Roman" w:hAnsi="Times New Roman" w:cs="Times New Roman"/>
          <w:color w:val="000000" w:themeColor="text1"/>
          <w:sz w:val="24"/>
          <w:szCs w:val="24"/>
        </w:rPr>
        <w:t xml:space="preserve">). Those 7Ps are just like Products, price, people, promotion, place, process, and physical evidence. </w:t>
      </w:r>
    </w:p>
    <w:p w14:paraId="451E6F6F" w14:textId="77777777" w:rsidR="005D639F" w:rsidRPr="001B79AA" w:rsidRDefault="005D639F" w:rsidP="005D639F">
      <w:r w:rsidRPr="00910E63">
        <w:rPr>
          <w:b/>
          <w:i/>
          <w:color w:val="000000" w:themeColor="text1"/>
        </w:rPr>
        <w:t>Products</w:t>
      </w:r>
      <w:r w:rsidRPr="001B79AA">
        <w:rPr>
          <w:b/>
          <w:i/>
        </w:rPr>
        <w:t xml:space="preserve">: </w:t>
      </w:r>
      <w:r w:rsidRPr="001B79AA">
        <w:t xml:space="preserve">KPMG is a service-oriented company. It does not have such products to provide its clients. </w:t>
      </w:r>
    </w:p>
    <w:p w14:paraId="3BA5D7EE" w14:textId="77777777" w:rsidR="005D639F" w:rsidRPr="001B79AA" w:rsidRDefault="005D639F" w:rsidP="005D639F">
      <w:r w:rsidRPr="00910E63">
        <w:rPr>
          <w:b/>
          <w:i/>
          <w:color w:val="000000" w:themeColor="text1"/>
        </w:rPr>
        <w:t>Price:</w:t>
      </w:r>
      <w:r w:rsidRPr="001B79AA">
        <w:t xml:space="preserve"> by maintaining the average price it can assure and help its clients by providing financial support. </w:t>
      </w:r>
    </w:p>
    <w:p w14:paraId="6459A0CC"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People: </w:t>
      </w:r>
      <w:r w:rsidRPr="00910E63">
        <w:rPr>
          <w:rFonts w:ascii="Times New Roman" w:eastAsia="Times New Roman" w:hAnsi="Times New Roman" w:cs="Times New Roman"/>
          <w:color w:val="000000" w:themeColor="text1"/>
          <w:sz w:val="24"/>
          <w:szCs w:val="24"/>
        </w:rPr>
        <w:t xml:space="preserve">According to these factors, it can be known that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has 170000 employees in this current situation. It has many distributors worldwide. Not only distributors, </w:t>
      </w:r>
      <w:proofErr w:type="gramStart"/>
      <w:r w:rsidRPr="00910E63">
        <w:rPr>
          <w:rFonts w:ascii="Times New Roman" w:eastAsia="Times New Roman" w:hAnsi="Times New Roman" w:cs="Times New Roman"/>
          <w:color w:val="000000" w:themeColor="text1"/>
          <w:sz w:val="24"/>
          <w:szCs w:val="24"/>
        </w:rPr>
        <w:t>it</w:t>
      </w:r>
      <w:proofErr w:type="gramEnd"/>
      <w:r w:rsidRPr="00910E63">
        <w:rPr>
          <w:rFonts w:ascii="Times New Roman" w:eastAsia="Times New Roman" w:hAnsi="Times New Roman" w:cs="Times New Roman"/>
          <w:color w:val="000000" w:themeColor="text1"/>
          <w:sz w:val="24"/>
          <w:szCs w:val="24"/>
        </w:rPr>
        <w:t xml:space="preserve"> has a higher number of retailers along with media personnel across the world. </w:t>
      </w:r>
    </w:p>
    <w:p w14:paraId="5D7A9C0E" w14:textId="77777777" w:rsidR="005D639F" w:rsidRPr="007E382A" w:rsidRDefault="005D639F" w:rsidP="005D639F">
      <w:pPr>
        <w:pStyle w:val="Normal1"/>
        <w:spacing w:line="360" w:lineRule="auto"/>
        <w:jc w:val="both"/>
        <w:rPr>
          <w:rFonts w:ascii="Times New Roman" w:hAnsi="Times New Roman" w:cs="Times New Roman"/>
          <w:sz w:val="24"/>
          <w:szCs w:val="24"/>
        </w:rPr>
      </w:pPr>
      <w:r w:rsidRPr="00910E63">
        <w:rPr>
          <w:rFonts w:ascii="Times New Roman" w:eastAsia="Times New Roman" w:hAnsi="Times New Roman" w:cs="Times New Roman"/>
          <w:b/>
          <w:i/>
          <w:color w:val="000000" w:themeColor="text1"/>
          <w:sz w:val="24"/>
          <w:szCs w:val="24"/>
        </w:rPr>
        <w:t xml:space="preserve">Promotion: </w:t>
      </w:r>
      <w:r w:rsidRPr="007E382A">
        <w:rPr>
          <w:rFonts w:ascii="Times New Roman" w:hAnsi="Times New Roman" w:cs="Times New Roman"/>
          <w:sz w:val="24"/>
          <w:szCs w:val="24"/>
        </w:rPr>
        <w:t xml:space="preserve">As KPMG has highly competitive rivalry, thus it needs to follow various parenting strategies for promoting products. Those promoting strategies are such as: Advertising, sales promotion, public relations, personal </w:t>
      </w:r>
      <w:proofErr w:type="gramStart"/>
      <w:r w:rsidRPr="007E382A">
        <w:rPr>
          <w:rFonts w:ascii="Times New Roman" w:hAnsi="Times New Roman" w:cs="Times New Roman"/>
          <w:sz w:val="24"/>
          <w:szCs w:val="24"/>
        </w:rPr>
        <w:t>selling’s</w:t>
      </w:r>
      <w:proofErr w:type="gramEnd"/>
      <w:r w:rsidRPr="007E382A">
        <w:rPr>
          <w:rFonts w:ascii="Times New Roman" w:hAnsi="Times New Roman" w:cs="Times New Roman"/>
          <w:sz w:val="24"/>
          <w:szCs w:val="24"/>
        </w:rPr>
        <w:t xml:space="preserve"> and direct marketing. As marketing managers, it can be said that advertising is the great strategy for improving the brand image of the company. </w:t>
      </w:r>
    </w:p>
    <w:p w14:paraId="43C1BF25"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noProof/>
          <w:color w:val="000000" w:themeColor="text1"/>
          <w:sz w:val="24"/>
          <w:szCs w:val="24"/>
        </w:rPr>
        <w:lastRenderedPageBreak/>
        <w:drawing>
          <wp:inline distT="0" distB="0" distL="0" distR="0" wp14:anchorId="76B55901" wp14:editId="26248515">
            <wp:extent cx="5943600" cy="4535657"/>
            <wp:effectExtent l="38100" t="57150" r="114300" b="93493"/>
            <wp:docPr id="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iagram&#10;&#10;Description automatically generated"/>
                    <pic:cNvPicPr>
                      <a:picLocks noChangeAspect="1" noChangeArrowheads="1"/>
                    </pic:cNvPicPr>
                  </pic:nvPicPr>
                  <pic:blipFill>
                    <a:blip r:embed="rId10"/>
                    <a:srcRect/>
                    <a:stretch>
                      <a:fillRect/>
                    </a:stretch>
                  </pic:blipFill>
                  <pic:spPr bwMode="auto">
                    <a:xfrm>
                      <a:off x="0" y="0"/>
                      <a:ext cx="5943600" cy="45356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CEC428" w14:textId="77777777" w:rsidR="005D639F" w:rsidRPr="00910E63" w:rsidRDefault="005D639F" w:rsidP="005D639F">
      <w:pPr>
        <w:pStyle w:val="Normal1"/>
        <w:spacing w:line="360" w:lineRule="auto"/>
        <w:jc w:val="center"/>
        <w:rPr>
          <w:rFonts w:ascii="Times New Roman" w:eastAsia="Times New Roman" w:hAnsi="Times New Roman" w:cs="Times New Roman"/>
          <w:b/>
          <w:color w:val="000000" w:themeColor="text1"/>
          <w:sz w:val="24"/>
          <w:szCs w:val="24"/>
        </w:rPr>
      </w:pPr>
      <w:r w:rsidRPr="00910E63">
        <w:rPr>
          <w:rFonts w:ascii="Times New Roman" w:eastAsia="Times New Roman" w:hAnsi="Times New Roman" w:cs="Times New Roman"/>
          <w:b/>
          <w:color w:val="000000" w:themeColor="text1"/>
          <w:sz w:val="24"/>
          <w:szCs w:val="24"/>
        </w:rPr>
        <w:t xml:space="preserve">Figure 2: Marketing mix of </w:t>
      </w:r>
      <w:r>
        <w:rPr>
          <w:rFonts w:ascii="Times New Roman" w:eastAsia="Times New Roman" w:hAnsi="Times New Roman" w:cs="Times New Roman"/>
          <w:b/>
          <w:color w:val="000000" w:themeColor="text1"/>
          <w:sz w:val="24"/>
          <w:szCs w:val="24"/>
        </w:rPr>
        <w:t>KPMG</w:t>
      </w:r>
    </w:p>
    <w:p w14:paraId="69482AF0" w14:textId="77777777" w:rsidR="005D639F" w:rsidRPr="00910E63" w:rsidRDefault="005D639F" w:rsidP="005D639F">
      <w:pPr>
        <w:pStyle w:val="Normal1"/>
        <w:spacing w:line="360" w:lineRule="auto"/>
        <w:jc w:val="center"/>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(Source: </w:t>
      </w:r>
      <w:proofErr w:type="spellStart"/>
      <w:r w:rsidRPr="00910E63">
        <w:rPr>
          <w:rFonts w:ascii="Times New Roman" w:eastAsia="Times New Roman" w:hAnsi="Times New Roman" w:cs="Times New Roman"/>
          <w:color w:val="000000" w:themeColor="text1"/>
          <w:sz w:val="24"/>
          <w:szCs w:val="24"/>
          <w:highlight w:val="white"/>
        </w:rPr>
        <w:t>Achinas</w:t>
      </w:r>
      <w:r w:rsidRPr="00910E63">
        <w:rPr>
          <w:rFonts w:ascii="Times New Roman" w:eastAsia="Times New Roman" w:hAnsi="Times New Roman" w:cs="Times New Roman"/>
          <w:i/>
          <w:color w:val="000000" w:themeColor="text1"/>
          <w:sz w:val="24"/>
          <w:szCs w:val="24"/>
          <w:highlight w:val="white"/>
        </w:rPr>
        <w:t>et</w:t>
      </w:r>
      <w:proofErr w:type="spellEnd"/>
      <w:r w:rsidRPr="00910E63">
        <w:rPr>
          <w:rFonts w:ascii="Times New Roman" w:eastAsia="Times New Roman" w:hAnsi="Times New Roman" w:cs="Times New Roman"/>
          <w:i/>
          <w:color w:val="000000" w:themeColor="text1"/>
          <w:sz w:val="24"/>
          <w:szCs w:val="24"/>
          <w:highlight w:val="white"/>
        </w:rPr>
        <w:t xml:space="preserve"> al.</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w:t>
      </w:r>
    </w:p>
    <w:p w14:paraId="10A4357F" w14:textId="77777777" w:rsidR="005D639F" w:rsidRPr="003D5C48" w:rsidRDefault="005D639F" w:rsidP="005D639F">
      <w:pPr>
        <w:pStyle w:val="Normal1"/>
        <w:spacing w:line="360" w:lineRule="auto"/>
        <w:jc w:val="both"/>
        <w:rPr>
          <w:rFonts w:ascii="Times New Roman" w:eastAsia="Times New Roman" w:hAnsi="Times New Roman" w:cs="Times New Roman"/>
          <w:color w:val="FF0000"/>
          <w:sz w:val="24"/>
          <w:szCs w:val="24"/>
        </w:rPr>
      </w:pPr>
      <w:r w:rsidRPr="00910E63">
        <w:rPr>
          <w:rFonts w:ascii="Times New Roman" w:eastAsia="Times New Roman" w:hAnsi="Times New Roman" w:cs="Times New Roman"/>
          <w:b/>
          <w:i/>
          <w:color w:val="000000" w:themeColor="text1"/>
          <w:sz w:val="24"/>
          <w:szCs w:val="24"/>
        </w:rPr>
        <w:t xml:space="preserve">Place: </w:t>
      </w:r>
      <w:r w:rsidRPr="007E382A">
        <w:rPr>
          <w:rFonts w:ascii="Times New Roman" w:hAnsi="Times New Roman" w:cs="Times New Roman"/>
        </w:rPr>
        <w:t>KPMG can operate its business globally based on its consumer services. The place can reflect on the potential target consumers of the company. The select places of their company for distributing products are just as follows: Retailers (Walmart), kiosks and stores.</w:t>
      </w:r>
      <w:r w:rsidRPr="003D5C48">
        <w:rPr>
          <w:rFonts w:ascii="Times New Roman" w:eastAsia="Times New Roman" w:hAnsi="Times New Roman" w:cs="Times New Roman"/>
          <w:color w:val="FF0000"/>
          <w:sz w:val="24"/>
          <w:szCs w:val="24"/>
        </w:rPr>
        <w:t xml:space="preserve"> </w:t>
      </w:r>
    </w:p>
    <w:p w14:paraId="06A509BB" w14:textId="77777777"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 Process: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operates its business in a partnering process. IT integration is important for channel development. Central operation has been found (</w:t>
      </w:r>
      <w:proofErr w:type="spellStart"/>
      <w:r w:rsidRPr="00910E63">
        <w:rPr>
          <w:rFonts w:ascii="Times New Roman" w:eastAsia="Times New Roman" w:hAnsi="Times New Roman" w:cs="Times New Roman"/>
          <w:color w:val="000000" w:themeColor="text1"/>
          <w:sz w:val="24"/>
          <w:szCs w:val="24"/>
          <w:highlight w:val="white"/>
        </w:rPr>
        <w:t>Achinas</w:t>
      </w:r>
      <w:r w:rsidRPr="00910E63">
        <w:rPr>
          <w:rFonts w:ascii="Times New Roman" w:eastAsia="Times New Roman" w:hAnsi="Times New Roman" w:cs="Times New Roman"/>
          <w:i/>
          <w:color w:val="000000" w:themeColor="text1"/>
          <w:sz w:val="24"/>
          <w:szCs w:val="24"/>
          <w:highlight w:val="white"/>
        </w:rPr>
        <w:t>et</w:t>
      </w:r>
      <w:proofErr w:type="spellEnd"/>
      <w:r w:rsidRPr="00910E63">
        <w:rPr>
          <w:rFonts w:ascii="Times New Roman" w:eastAsia="Times New Roman" w:hAnsi="Times New Roman" w:cs="Times New Roman"/>
          <w:i/>
          <w:color w:val="000000" w:themeColor="text1"/>
          <w:sz w:val="24"/>
          <w:szCs w:val="24"/>
          <w:highlight w:val="white"/>
        </w:rPr>
        <w:t xml:space="preserve"> al.</w:t>
      </w:r>
      <w:r w:rsidRPr="00910E63">
        <w:rPr>
          <w:rFonts w:ascii="Times New Roman" w:eastAsia="Times New Roman" w:hAnsi="Times New Roman" w:cs="Times New Roman"/>
          <w:color w:val="000000" w:themeColor="text1"/>
          <w:sz w:val="24"/>
          <w:szCs w:val="24"/>
          <w:highlight w:val="white"/>
        </w:rPr>
        <w:t>2019</w:t>
      </w:r>
      <w:r w:rsidRPr="00910E63">
        <w:rPr>
          <w:rFonts w:ascii="Times New Roman" w:eastAsia="Times New Roman" w:hAnsi="Times New Roman" w:cs="Times New Roman"/>
          <w:color w:val="000000" w:themeColor="text1"/>
          <w:sz w:val="24"/>
          <w:szCs w:val="24"/>
        </w:rPr>
        <w:t xml:space="preserve">). </w:t>
      </w:r>
    </w:p>
    <w:p w14:paraId="3F0C9DA9" w14:textId="51E6B88A" w:rsidR="00E6029C" w:rsidRDefault="005D639F" w:rsidP="00E6029C">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b/>
          <w:i/>
          <w:color w:val="000000" w:themeColor="text1"/>
          <w:sz w:val="24"/>
          <w:szCs w:val="24"/>
        </w:rPr>
        <w:t xml:space="preserve">Physical evidence: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maintains its own logo as well as designs. It delivers its products with its own-colored packets with logos in retail stores. </w:t>
      </w:r>
      <w:bookmarkStart w:id="10" w:name="_Toc109142731"/>
    </w:p>
    <w:p w14:paraId="1B4278A1" w14:textId="77777777" w:rsidR="00E6029C" w:rsidRPr="00E6029C" w:rsidRDefault="00E6029C" w:rsidP="00E6029C">
      <w:pPr>
        <w:pStyle w:val="Normal1"/>
        <w:spacing w:line="360" w:lineRule="auto"/>
        <w:jc w:val="both"/>
        <w:rPr>
          <w:rFonts w:ascii="Times New Roman" w:eastAsia="Times New Roman" w:hAnsi="Times New Roman" w:cs="Times New Roman"/>
          <w:color w:val="000000" w:themeColor="text1"/>
          <w:sz w:val="24"/>
          <w:szCs w:val="24"/>
        </w:rPr>
      </w:pPr>
    </w:p>
    <w:p w14:paraId="1652CEE5" w14:textId="77777777" w:rsidR="00E6029C" w:rsidRDefault="00E6029C" w:rsidP="005D639F">
      <w:pPr>
        <w:pStyle w:val="Heading1"/>
        <w:spacing w:before="0" w:after="0"/>
        <w:rPr>
          <w:rFonts w:cs="Times New Roman"/>
        </w:rPr>
      </w:pPr>
    </w:p>
    <w:p w14:paraId="48243002" w14:textId="62093568" w:rsidR="005D639F" w:rsidRPr="00910E63" w:rsidRDefault="005D639F" w:rsidP="005D639F">
      <w:pPr>
        <w:pStyle w:val="Heading1"/>
        <w:spacing w:before="0" w:after="0"/>
        <w:rPr>
          <w:rFonts w:cs="Times New Roman"/>
        </w:rPr>
      </w:pPr>
      <w:r w:rsidRPr="00910E63">
        <w:rPr>
          <w:rFonts w:cs="Times New Roman"/>
        </w:rPr>
        <w:t>Conclusion</w:t>
      </w:r>
      <w:bookmarkEnd w:id="10"/>
    </w:p>
    <w:p w14:paraId="2F52A627" w14:textId="18A67326" w:rsidR="005D639F" w:rsidRPr="00910E63" w:rsidRDefault="005D639F" w:rsidP="005D639F">
      <w:pPr>
        <w:pStyle w:val="Normal1"/>
        <w:spacing w:line="360" w:lineRule="auto"/>
        <w:jc w:val="both"/>
        <w:rPr>
          <w:rFonts w:ascii="Times New Roman" w:eastAsia="Times New Roman" w:hAnsi="Times New Roman" w:cs="Times New Roman"/>
          <w:color w:val="000000" w:themeColor="text1"/>
          <w:sz w:val="24"/>
          <w:szCs w:val="24"/>
        </w:rPr>
      </w:pPr>
      <w:r w:rsidRPr="00910E63">
        <w:rPr>
          <w:rFonts w:ascii="Times New Roman" w:eastAsia="Times New Roman" w:hAnsi="Times New Roman" w:cs="Times New Roman"/>
          <w:color w:val="000000" w:themeColor="text1"/>
          <w:sz w:val="24"/>
          <w:szCs w:val="24"/>
        </w:rPr>
        <w:t xml:space="preserve">Going through the entire assignment, it has been observed that the marketing process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has been critically analyzed. Marketing definition and each stage of the marketing process have been provided in this context. </w:t>
      </w:r>
      <w:proofErr w:type="gramStart"/>
      <w:r w:rsidRPr="00910E63">
        <w:rPr>
          <w:rFonts w:ascii="Times New Roman" w:eastAsia="Times New Roman" w:hAnsi="Times New Roman" w:cs="Times New Roman"/>
          <w:color w:val="000000" w:themeColor="text1"/>
          <w:sz w:val="24"/>
          <w:szCs w:val="24"/>
        </w:rPr>
        <w:t>In order to</w:t>
      </w:r>
      <w:proofErr w:type="gramEnd"/>
      <w:r w:rsidRPr="00910E63">
        <w:rPr>
          <w:rFonts w:ascii="Times New Roman" w:eastAsia="Times New Roman" w:hAnsi="Times New Roman" w:cs="Times New Roman"/>
          <w:color w:val="000000" w:themeColor="text1"/>
          <w:sz w:val="24"/>
          <w:szCs w:val="24"/>
        </w:rPr>
        <w:t xml:space="preserve"> analyze the internal and external factors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the strength, weaknesses and market position of this company have been known. As a marketing manager of </w:t>
      </w:r>
      <w:r>
        <w:rPr>
          <w:rFonts w:ascii="Times New Roman" w:eastAsia="Times New Roman" w:hAnsi="Times New Roman" w:cs="Times New Roman"/>
          <w:color w:val="000000" w:themeColor="text1"/>
          <w:sz w:val="24"/>
          <w:szCs w:val="24"/>
        </w:rPr>
        <w:t>KPMG</w:t>
      </w:r>
      <w:r w:rsidRPr="00910E63">
        <w:rPr>
          <w:rFonts w:ascii="Times New Roman" w:eastAsia="Times New Roman" w:hAnsi="Times New Roman" w:cs="Times New Roman"/>
          <w:color w:val="000000" w:themeColor="text1"/>
          <w:sz w:val="24"/>
          <w:szCs w:val="24"/>
        </w:rPr>
        <w:t xml:space="preserve">, the company has suggested to follow “planned behavior theory” and “balance scorecard” as a marketing theory. Through following these theories, the company can easily reduce the negative impact of Covid-19 and minimizes the forces of competitive rivalry in a respective manner. </w:t>
      </w:r>
    </w:p>
    <w:p w14:paraId="10BCEF73" w14:textId="77777777" w:rsidR="005D639F" w:rsidRPr="00910E63" w:rsidRDefault="005D639F" w:rsidP="005D639F">
      <w:pPr>
        <w:spacing w:line="360" w:lineRule="auto"/>
        <w:rPr>
          <w:rFonts w:eastAsia="Times New Roman" w:cs="Times New Roman"/>
          <w:color w:val="000000" w:themeColor="text1"/>
          <w:szCs w:val="24"/>
        </w:rPr>
      </w:pPr>
      <w:r w:rsidRPr="00910E63">
        <w:rPr>
          <w:rFonts w:eastAsia="Times New Roman" w:cs="Times New Roman"/>
          <w:color w:val="000000" w:themeColor="text1"/>
          <w:szCs w:val="24"/>
        </w:rPr>
        <w:br w:type="page"/>
      </w:r>
    </w:p>
    <w:p w14:paraId="3B3ADAFB" w14:textId="77777777" w:rsidR="005D639F" w:rsidRPr="00910E63" w:rsidRDefault="005D639F" w:rsidP="005D639F">
      <w:pPr>
        <w:pStyle w:val="Heading1"/>
        <w:spacing w:before="0" w:after="0"/>
        <w:rPr>
          <w:rFonts w:cs="Times New Roman"/>
        </w:rPr>
      </w:pPr>
      <w:bookmarkStart w:id="11" w:name="_Toc109142732"/>
      <w:r w:rsidRPr="00910E63">
        <w:rPr>
          <w:rFonts w:cs="Times New Roman"/>
        </w:rPr>
        <w:lastRenderedPageBreak/>
        <w:t>References</w:t>
      </w:r>
      <w:bookmarkEnd w:id="11"/>
    </w:p>
    <w:p w14:paraId="5BEF9E9B" w14:textId="77777777" w:rsidR="005D639F" w:rsidRPr="00910E63" w:rsidRDefault="005D639F" w:rsidP="005D639F">
      <w:pPr>
        <w:spacing w:line="360" w:lineRule="auto"/>
        <w:rPr>
          <w:rFonts w:cs="Times New Roman"/>
          <w:b/>
          <w:color w:val="000000" w:themeColor="text1"/>
          <w:szCs w:val="24"/>
        </w:rPr>
      </w:pPr>
      <w:r w:rsidRPr="00910E63">
        <w:rPr>
          <w:rFonts w:cs="Times New Roman"/>
          <w:b/>
          <w:color w:val="000000" w:themeColor="text1"/>
          <w:szCs w:val="24"/>
        </w:rPr>
        <w:t>Journals</w:t>
      </w:r>
    </w:p>
    <w:p w14:paraId="12A48ED5" w14:textId="77777777" w:rsidR="005D639F" w:rsidRPr="00910E63" w:rsidRDefault="005D639F" w:rsidP="005D639F">
      <w:pPr>
        <w:spacing w:line="360" w:lineRule="auto"/>
        <w:rPr>
          <w:rFonts w:cs="Times New Roman"/>
          <w:color w:val="000000" w:themeColor="text1"/>
          <w:szCs w:val="24"/>
          <w:shd w:val="clear" w:color="auto" w:fill="FFFFFF"/>
        </w:rPr>
      </w:pPr>
      <w:proofErr w:type="spellStart"/>
      <w:r w:rsidRPr="00910E63">
        <w:rPr>
          <w:rFonts w:cs="Times New Roman"/>
          <w:color w:val="000000" w:themeColor="text1"/>
          <w:szCs w:val="24"/>
          <w:shd w:val="clear" w:color="auto" w:fill="FFFFFF"/>
        </w:rPr>
        <w:t>Achinas</w:t>
      </w:r>
      <w:proofErr w:type="spellEnd"/>
      <w:r w:rsidRPr="00910E63">
        <w:rPr>
          <w:rFonts w:cs="Times New Roman"/>
          <w:color w:val="000000" w:themeColor="text1"/>
          <w:szCs w:val="24"/>
          <w:shd w:val="clear" w:color="auto" w:fill="FFFFFF"/>
        </w:rPr>
        <w:t xml:space="preserve">, S., </w:t>
      </w:r>
      <w:proofErr w:type="spellStart"/>
      <w:r w:rsidRPr="00910E63">
        <w:rPr>
          <w:rFonts w:cs="Times New Roman"/>
          <w:color w:val="000000" w:themeColor="text1"/>
          <w:szCs w:val="24"/>
          <w:shd w:val="clear" w:color="auto" w:fill="FFFFFF"/>
        </w:rPr>
        <w:t>Horjus</w:t>
      </w:r>
      <w:proofErr w:type="spellEnd"/>
      <w:r w:rsidRPr="00910E63">
        <w:rPr>
          <w:rFonts w:cs="Times New Roman"/>
          <w:color w:val="000000" w:themeColor="text1"/>
          <w:szCs w:val="24"/>
          <w:shd w:val="clear" w:color="auto" w:fill="FFFFFF"/>
        </w:rPr>
        <w:t xml:space="preserve">, J., </w:t>
      </w:r>
      <w:proofErr w:type="spellStart"/>
      <w:r w:rsidRPr="00910E63">
        <w:rPr>
          <w:rFonts w:cs="Times New Roman"/>
          <w:color w:val="000000" w:themeColor="text1"/>
          <w:szCs w:val="24"/>
          <w:shd w:val="clear" w:color="auto" w:fill="FFFFFF"/>
        </w:rPr>
        <w:t>Achinas</w:t>
      </w:r>
      <w:proofErr w:type="spellEnd"/>
      <w:r w:rsidRPr="00910E63">
        <w:rPr>
          <w:rFonts w:cs="Times New Roman"/>
          <w:color w:val="000000" w:themeColor="text1"/>
          <w:szCs w:val="24"/>
          <w:shd w:val="clear" w:color="auto" w:fill="FFFFFF"/>
        </w:rPr>
        <w:t xml:space="preserve">, V. and </w:t>
      </w:r>
      <w:proofErr w:type="spellStart"/>
      <w:r w:rsidRPr="00910E63">
        <w:rPr>
          <w:rFonts w:cs="Times New Roman"/>
          <w:color w:val="000000" w:themeColor="text1"/>
          <w:szCs w:val="24"/>
          <w:shd w:val="clear" w:color="auto" w:fill="FFFFFF"/>
        </w:rPr>
        <w:t>Euverink</w:t>
      </w:r>
      <w:proofErr w:type="spellEnd"/>
      <w:r w:rsidRPr="00910E63">
        <w:rPr>
          <w:rFonts w:cs="Times New Roman"/>
          <w:color w:val="000000" w:themeColor="text1"/>
          <w:szCs w:val="24"/>
          <w:shd w:val="clear" w:color="auto" w:fill="FFFFFF"/>
        </w:rPr>
        <w:t>, G.J.W., 2019. A PESTLE analysis of biofuels energy industry in Europe. </w:t>
      </w:r>
      <w:r w:rsidRPr="00910E63">
        <w:rPr>
          <w:rFonts w:cs="Times New Roman"/>
          <w:i/>
          <w:iCs/>
          <w:color w:val="000000" w:themeColor="text1"/>
          <w:szCs w:val="24"/>
          <w:shd w:val="clear" w:color="auto" w:fill="FFFFFF"/>
        </w:rPr>
        <w:t>Sustainability</w:t>
      </w:r>
      <w:r w:rsidRPr="00910E63">
        <w:rPr>
          <w:rFonts w:cs="Times New Roman"/>
          <w:color w:val="000000" w:themeColor="text1"/>
          <w:szCs w:val="24"/>
          <w:shd w:val="clear" w:color="auto" w:fill="FFFFFF"/>
        </w:rPr>
        <w:t>, </w:t>
      </w:r>
      <w:r w:rsidRPr="00910E63">
        <w:rPr>
          <w:rFonts w:cs="Times New Roman"/>
          <w:i/>
          <w:iCs/>
          <w:color w:val="000000" w:themeColor="text1"/>
          <w:szCs w:val="24"/>
          <w:shd w:val="clear" w:color="auto" w:fill="FFFFFF"/>
        </w:rPr>
        <w:t>11</w:t>
      </w:r>
      <w:r w:rsidRPr="00910E63">
        <w:rPr>
          <w:rFonts w:cs="Times New Roman"/>
          <w:color w:val="000000" w:themeColor="text1"/>
          <w:szCs w:val="24"/>
          <w:shd w:val="clear" w:color="auto" w:fill="FFFFFF"/>
        </w:rPr>
        <w:t>(21), p.5981.</w:t>
      </w:r>
    </w:p>
    <w:p w14:paraId="4E0831C8" w14:textId="77777777" w:rsidR="005D639F" w:rsidRPr="00910E63" w:rsidRDefault="005D639F" w:rsidP="005D639F">
      <w:pPr>
        <w:spacing w:line="360" w:lineRule="auto"/>
        <w:rPr>
          <w:rFonts w:cs="Times New Roman"/>
          <w:color w:val="000000" w:themeColor="text1"/>
          <w:szCs w:val="24"/>
          <w:shd w:val="clear" w:color="auto" w:fill="FFFFFF"/>
        </w:rPr>
      </w:pPr>
      <w:r w:rsidRPr="00910E63">
        <w:rPr>
          <w:rFonts w:cs="Times New Roman"/>
          <w:color w:val="000000" w:themeColor="text1"/>
          <w:szCs w:val="24"/>
          <w:shd w:val="clear" w:color="auto" w:fill="FFFFFF"/>
        </w:rPr>
        <w:t xml:space="preserve">Binti </w:t>
      </w:r>
      <w:proofErr w:type="spellStart"/>
      <w:r w:rsidRPr="00910E63">
        <w:rPr>
          <w:rFonts w:cs="Times New Roman"/>
          <w:color w:val="000000" w:themeColor="text1"/>
          <w:szCs w:val="24"/>
          <w:shd w:val="clear" w:color="auto" w:fill="FFFFFF"/>
        </w:rPr>
        <w:t>MohdShafarin</w:t>
      </w:r>
      <w:proofErr w:type="spellEnd"/>
      <w:r w:rsidRPr="00910E63">
        <w:rPr>
          <w:rFonts w:cs="Times New Roman"/>
          <w:color w:val="000000" w:themeColor="text1"/>
          <w:szCs w:val="24"/>
          <w:shd w:val="clear" w:color="auto" w:fill="FFFFFF"/>
        </w:rPr>
        <w:t>, N.A., 2019. A study of relationship between performance with internal and external factors.</w:t>
      </w:r>
    </w:p>
    <w:p w14:paraId="2B6AAC89" w14:textId="77777777" w:rsidR="005D639F" w:rsidRPr="00910E63" w:rsidRDefault="005D639F" w:rsidP="005D639F">
      <w:pPr>
        <w:spacing w:line="360" w:lineRule="auto"/>
        <w:rPr>
          <w:rFonts w:cs="Times New Roman"/>
          <w:color w:val="000000" w:themeColor="text1"/>
          <w:szCs w:val="24"/>
          <w:shd w:val="clear" w:color="auto" w:fill="FFFFFF"/>
        </w:rPr>
      </w:pPr>
      <w:r w:rsidRPr="00910E63">
        <w:rPr>
          <w:rFonts w:cs="Times New Roman"/>
          <w:color w:val="000000" w:themeColor="text1"/>
          <w:szCs w:val="24"/>
          <w:shd w:val="clear" w:color="auto" w:fill="FFFFFF"/>
        </w:rPr>
        <w:t>Björk, B.C., 2017. Scholarly journal publishing in transition-from restricted to open access. </w:t>
      </w:r>
      <w:r w:rsidRPr="00910E63">
        <w:rPr>
          <w:rFonts w:cs="Times New Roman"/>
          <w:i/>
          <w:iCs/>
          <w:color w:val="000000" w:themeColor="text1"/>
          <w:szCs w:val="24"/>
          <w:shd w:val="clear" w:color="auto" w:fill="FFFFFF"/>
        </w:rPr>
        <w:t>Electronic Markets</w:t>
      </w:r>
      <w:r w:rsidRPr="00910E63">
        <w:rPr>
          <w:rFonts w:cs="Times New Roman"/>
          <w:color w:val="000000" w:themeColor="text1"/>
          <w:szCs w:val="24"/>
          <w:shd w:val="clear" w:color="auto" w:fill="FFFFFF"/>
        </w:rPr>
        <w:t>, </w:t>
      </w:r>
      <w:r w:rsidRPr="00910E63">
        <w:rPr>
          <w:rFonts w:cs="Times New Roman"/>
          <w:i/>
          <w:iCs/>
          <w:color w:val="000000" w:themeColor="text1"/>
          <w:szCs w:val="24"/>
          <w:shd w:val="clear" w:color="auto" w:fill="FFFFFF"/>
        </w:rPr>
        <w:t>27</w:t>
      </w:r>
      <w:r w:rsidRPr="00910E63">
        <w:rPr>
          <w:rFonts w:cs="Times New Roman"/>
          <w:color w:val="000000" w:themeColor="text1"/>
          <w:szCs w:val="24"/>
          <w:shd w:val="clear" w:color="auto" w:fill="FFFFFF"/>
        </w:rPr>
        <w:t>(2), pp.101-109.</w:t>
      </w:r>
    </w:p>
    <w:p w14:paraId="3669C64F" w14:textId="77777777" w:rsidR="005D639F" w:rsidRPr="00910E63" w:rsidRDefault="005D639F" w:rsidP="005D639F">
      <w:pPr>
        <w:spacing w:line="360" w:lineRule="auto"/>
        <w:rPr>
          <w:rFonts w:cs="Times New Roman"/>
          <w:b/>
          <w:color w:val="000000" w:themeColor="text1"/>
          <w:szCs w:val="24"/>
        </w:rPr>
      </w:pPr>
      <w:proofErr w:type="spellStart"/>
      <w:r w:rsidRPr="00910E63">
        <w:rPr>
          <w:rFonts w:cs="Times New Roman"/>
          <w:color w:val="000000" w:themeColor="text1"/>
          <w:szCs w:val="24"/>
          <w:shd w:val="clear" w:color="auto" w:fill="FFFFFF"/>
        </w:rPr>
        <w:t>Hanssens</w:t>
      </w:r>
      <w:proofErr w:type="spellEnd"/>
      <w:r w:rsidRPr="00910E63">
        <w:rPr>
          <w:rFonts w:cs="Times New Roman"/>
          <w:color w:val="000000" w:themeColor="text1"/>
          <w:szCs w:val="24"/>
          <w:shd w:val="clear" w:color="auto" w:fill="FFFFFF"/>
        </w:rPr>
        <w:t xml:space="preserve">, D.M., Pauwels, K.H., Srinivasan, S., </w:t>
      </w:r>
      <w:proofErr w:type="spellStart"/>
      <w:r w:rsidRPr="00910E63">
        <w:rPr>
          <w:rFonts w:cs="Times New Roman"/>
          <w:color w:val="000000" w:themeColor="text1"/>
          <w:szCs w:val="24"/>
          <w:shd w:val="clear" w:color="auto" w:fill="FFFFFF"/>
        </w:rPr>
        <w:t>Vanhuele</w:t>
      </w:r>
      <w:proofErr w:type="spellEnd"/>
      <w:r w:rsidRPr="00910E63">
        <w:rPr>
          <w:rFonts w:cs="Times New Roman"/>
          <w:color w:val="000000" w:themeColor="text1"/>
          <w:szCs w:val="24"/>
          <w:shd w:val="clear" w:color="auto" w:fill="FFFFFF"/>
        </w:rPr>
        <w:t>, M. and Yildirim, G., 2018. Consumer attitude metrics for guiding marketing mix decisions. In </w:t>
      </w:r>
      <w:r w:rsidRPr="00910E63">
        <w:rPr>
          <w:rFonts w:cs="Times New Roman"/>
          <w:i/>
          <w:iCs/>
          <w:color w:val="000000" w:themeColor="text1"/>
          <w:szCs w:val="24"/>
          <w:shd w:val="clear" w:color="auto" w:fill="FFFFFF"/>
        </w:rPr>
        <w:t>LONG-TERM IMPACT OF MARKETING: A Compendium</w:t>
      </w:r>
      <w:r w:rsidRPr="00910E63">
        <w:rPr>
          <w:rFonts w:cs="Times New Roman"/>
          <w:color w:val="000000" w:themeColor="text1"/>
          <w:szCs w:val="24"/>
          <w:shd w:val="clear" w:color="auto" w:fill="FFFFFF"/>
        </w:rPr>
        <w:t> (pp. 557-600).</w:t>
      </w:r>
    </w:p>
    <w:p w14:paraId="12E98391" w14:textId="77777777" w:rsidR="005D639F" w:rsidRPr="00910E63" w:rsidRDefault="005D639F" w:rsidP="005D639F">
      <w:pPr>
        <w:spacing w:line="360" w:lineRule="auto"/>
        <w:rPr>
          <w:rFonts w:cs="Times New Roman"/>
          <w:color w:val="000000" w:themeColor="text1"/>
          <w:szCs w:val="24"/>
          <w:shd w:val="clear" w:color="auto" w:fill="FFFFFF"/>
        </w:rPr>
      </w:pPr>
      <w:r w:rsidRPr="00910E63">
        <w:rPr>
          <w:rFonts w:cs="Times New Roman"/>
          <w:color w:val="000000" w:themeColor="text1"/>
          <w:szCs w:val="24"/>
          <w:shd w:val="clear" w:color="auto" w:fill="FFFFFF"/>
        </w:rPr>
        <w:t>Islam, F.R. and Mamun, K.A., 2017. Possibilities and challenges of implementing renewable energy in the light of PESTLE &amp; SWOT analyses for island countries. In </w:t>
      </w:r>
      <w:r w:rsidRPr="00910E63">
        <w:rPr>
          <w:rFonts w:cs="Times New Roman"/>
          <w:i/>
          <w:iCs/>
          <w:color w:val="000000" w:themeColor="text1"/>
          <w:szCs w:val="24"/>
          <w:shd w:val="clear" w:color="auto" w:fill="FFFFFF"/>
        </w:rPr>
        <w:t>Smart Energy Grid Design for Island Countries</w:t>
      </w:r>
      <w:r w:rsidRPr="00910E63">
        <w:rPr>
          <w:rFonts w:cs="Times New Roman"/>
          <w:color w:val="000000" w:themeColor="text1"/>
          <w:szCs w:val="24"/>
          <w:shd w:val="clear" w:color="auto" w:fill="FFFFFF"/>
        </w:rPr>
        <w:t> (pp. 1-19). Springer, Cham.</w:t>
      </w:r>
    </w:p>
    <w:p w14:paraId="2369145D" w14:textId="77777777" w:rsidR="005D639F" w:rsidRPr="00910E63" w:rsidRDefault="005D639F" w:rsidP="005D639F">
      <w:pPr>
        <w:spacing w:line="360" w:lineRule="auto"/>
        <w:rPr>
          <w:rFonts w:cs="Times New Roman"/>
          <w:color w:val="000000" w:themeColor="text1"/>
          <w:szCs w:val="24"/>
          <w:shd w:val="clear" w:color="auto" w:fill="FFFFFF"/>
        </w:rPr>
      </w:pPr>
      <w:proofErr w:type="spellStart"/>
      <w:r w:rsidRPr="00910E63">
        <w:rPr>
          <w:rFonts w:cs="Times New Roman"/>
          <w:color w:val="000000" w:themeColor="text1"/>
          <w:szCs w:val="24"/>
          <w:shd w:val="clear" w:color="auto" w:fill="FFFFFF"/>
        </w:rPr>
        <w:t>Mihailova</w:t>
      </w:r>
      <w:proofErr w:type="spellEnd"/>
      <w:r w:rsidRPr="00910E63">
        <w:rPr>
          <w:rFonts w:cs="Times New Roman"/>
          <w:color w:val="000000" w:themeColor="text1"/>
          <w:szCs w:val="24"/>
          <w:shd w:val="clear" w:color="auto" w:fill="FFFFFF"/>
        </w:rPr>
        <w:t>, M., 2020. The state of agriculture in Bulgaria–PESTLE analysis. </w:t>
      </w:r>
      <w:r w:rsidRPr="00910E63">
        <w:rPr>
          <w:rFonts w:cs="Times New Roman"/>
          <w:i/>
          <w:iCs/>
          <w:color w:val="000000" w:themeColor="text1"/>
          <w:szCs w:val="24"/>
          <w:shd w:val="clear" w:color="auto" w:fill="FFFFFF"/>
        </w:rPr>
        <w:t>Bulgarian Journal of Agricultural Science</w:t>
      </w:r>
      <w:r w:rsidRPr="00910E63">
        <w:rPr>
          <w:rFonts w:cs="Times New Roman"/>
          <w:color w:val="000000" w:themeColor="text1"/>
          <w:szCs w:val="24"/>
          <w:shd w:val="clear" w:color="auto" w:fill="FFFFFF"/>
        </w:rPr>
        <w:t>, </w:t>
      </w:r>
      <w:r w:rsidRPr="00910E63">
        <w:rPr>
          <w:rFonts w:cs="Times New Roman"/>
          <w:i/>
          <w:iCs/>
          <w:color w:val="000000" w:themeColor="text1"/>
          <w:szCs w:val="24"/>
          <w:shd w:val="clear" w:color="auto" w:fill="FFFFFF"/>
        </w:rPr>
        <w:t>26</w:t>
      </w:r>
      <w:r w:rsidRPr="00910E63">
        <w:rPr>
          <w:rFonts w:cs="Times New Roman"/>
          <w:color w:val="000000" w:themeColor="text1"/>
          <w:szCs w:val="24"/>
          <w:shd w:val="clear" w:color="auto" w:fill="FFFFFF"/>
        </w:rPr>
        <w:t>(5), pp.935-943.</w:t>
      </w:r>
    </w:p>
    <w:p w14:paraId="113F0097" w14:textId="77777777" w:rsidR="005D639F" w:rsidRPr="00910E63" w:rsidRDefault="005D639F" w:rsidP="005D639F">
      <w:pPr>
        <w:spacing w:line="360" w:lineRule="auto"/>
        <w:rPr>
          <w:rFonts w:cs="Times New Roman"/>
          <w:color w:val="000000" w:themeColor="text1"/>
          <w:szCs w:val="24"/>
          <w:shd w:val="clear" w:color="auto" w:fill="FFFFFF"/>
        </w:rPr>
      </w:pPr>
      <w:proofErr w:type="spellStart"/>
      <w:r w:rsidRPr="00910E63">
        <w:rPr>
          <w:rFonts w:cs="Times New Roman"/>
          <w:color w:val="000000" w:themeColor="text1"/>
          <w:szCs w:val="24"/>
          <w:shd w:val="clear" w:color="auto" w:fill="FFFFFF"/>
        </w:rPr>
        <w:t>Nandonde</w:t>
      </w:r>
      <w:proofErr w:type="spellEnd"/>
      <w:r w:rsidRPr="00910E63">
        <w:rPr>
          <w:rFonts w:cs="Times New Roman"/>
          <w:color w:val="000000" w:themeColor="text1"/>
          <w:szCs w:val="24"/>
          <w:shd w:val="clear" w:color="auto" w:fill="FFFFFF"/>
        </w:rPr>
        <w:t>, F.A., 2019. A PESTLE analysis of international retailing in the East African Community. </w:t>
      </w:r>
      <w:r w:rsidRPr="00910E63">
        <w:rPr>
          <w:rFonts w:cs="Times New Roman"/>
          <w:i/>
          <w:iCs/>
          <w:color w:val="000000" w:themeColor="text1"/>
          <w:szCs w:val="24"/>
          <w:shd w:val="clear" w:color="auto" w:fill="FFFFFF"/>
        </w:rPr>
        <w:t>Global Business and Organizational Excellence</w:t>
      </w:r>
      <w:r w:rsidRPr="00910E63">
        <w:rPr>
          <w:rFonts w:cs="Times New Roman"/>
          <w:color w:val="000000" w:themeColor="text1"/>
          <w:szCs w:val="24"/>
          <w:shd w:val="clear" w:color="auto" w:fill="FFFFFF"/>
        </w:rPr>
        <w:t>, </w:t>
      </w:r>
      <w:r w:rsidRPr="00910E63">
        <w:rPr>
          <w:rFonts w:cs="Times New Roman"/>
          <w:i/>
          <w:iCs/>
          <w:color w:val="000000" w:themeColor="text1"/>
          <w:szCs w:val="24"/>
          <w:shd w:val="clear" w:color="auto" w:fill="FFFFFF"/>
        </w:rPr>
        <w:t>38</w:t>
      </w:r>
      <w:r w:rsidRPr="00910E63">
        <w:rPr>
          <w:rFonts w:cs="Times New Roman"/>
          <w:color w:val="000000" w:themeColor="text1"/>
          <w:szCs w:val="24"/>
          <w:shd w:val="clear" w:color="auto" w:fill="FFFFFF"/>
        </w:rPr>
        <w:t>(4), pp.54-61.</w:t>
      </w:r>
    </w:p>
    <w:p w14:paraId="39065B4D" w14:textId="77777777" w:rsidR="005D639F" w:rsidRDefault="005D639F" w:rsidP="005D639F">
      <w:pPr>
        <w:spacing w:line="360" w:lineRule="auto"/>
        <w:rPr>
          <w:rFonts w:cs="Times New Roman"/>
          <w:color w:val="000000" w:themeColor="text1"/>
          <w:szCs w:val="24"/>
          <w:shd w:val="clear" w:color="auto" w:fill="FFFFFF"/>
        </w:rPr>
      </w:pPr>
      <w:proofErr w:type="spellStart"/>
      <w:r w:rsidRPr="00910E63">
        <w:rPr>
          <w:rFonts w:cs="Times New Roman"/>
          <w:color w:val="000000" w:themeColor="text1"/>
          <w:szCs w:val="24"/>
          <w:shd w:val="clear" w:color="auto" w:fill="FFFFFF"/>
        </w:rPr>
        <w:t>Pervan</w:t>
      </w:r>
      <w:proofErr w:type="spellEnd"/>
      <w:r w:rsidRPr="00910E63">
        <w:rPr>
          <w:rFonts w:cs="Times New Roman"/>
          <w:color w:val="000000" w:themeColor="text1"/>
          <w:szCs w:val="24"/>
          <w:shd w:val="clear" w:color="auto" w:fill="FFFFFF"/>
        </w:rPr>
        <w:t xml:space="preserve">, M., </w:t>
      </w:r>
      <w:proofErr w:type="spellStart"/>
      <w:r w:rsidRPr="00910E63">
        <w:rPr>
          <w:rFonts w:cs="Times New Roman"/>
          <w:color w:val="000000" w:themeColor="text1"/>
          <w:szCs w:val="24"/>
          <w:shd w:val="clear" w:color="auto" w:fill="FFFFFF"/>
        </w:rPr>
        <w:t>Curak</w:t>
      </w:r>
      <w:proofErr w:type="spellEnd"/>
      <w:r w:rsidRPr="00910E63">
        <w:rPr>
          <w:rFonts w:cs="Times New Roman"/>
          <w:color w:val="000000" w:themeColor="text1"/>
          <w:szCs w:val="24"/>
          <w:shd w:val="clear" w:color="auto" w:fill="FFFFFF"/>
        </w:rPr>
        <w:t xml:space="preserve">, M. and </w:t>
      </w:r>
      <w:proofErr w:type="spellStart"/>
      <w:r w:rsidRPr="00910E63">
        <w:rPr>
          <w:rFonts w:cs="Times New Roman"/>
          <w:color w:val="000000" w:themeColor="text1"/>
          <w:szCs w:val="24"/>
          <w:shd w:val="clear" w:color="auto" w:fill="FFFFFF"/>
        </w:rPr>
        <w:t>PavicKramaric</w:t>
      </w:r>
      <w:proofErr w:type="spellEnd"/>
      <w:r w:rsidRPr="00910E63">
        <w:rPr>
          <w:rFonts w:cs="Times New Roman"/>
          <w:color w:val="000000" w:themeColor="text1"/>
          <w:szCs w:val="24"/>
          <w:shd w:val="clear" w:color="auto" w:fill="FFFFFF"/>
        </w:rPr>
        <w:t>, T., 2018. The influence of industry characteristics and dynamic capabilities on firms’ profitability. </w:t>
      </w:r>
      <w:r w:rsidRPr="00910E63">
        <w:rPr>
          <w:rFonts w:cs="Times New Roman"/>
          <w:i/>
          <w:iCs/>
          <w:color w:val="000000" w:themeColor="text1"/>
          <w:szCs w:val="24"/>
          <w:shd w:val="clear" w:color="auto" w:fill="FFFFFF"/>
        </w:rPr>
        <w:t>International Journal of Financial Studies</w:t>
      </w:r>
      <w:r w:rsidRPr="00910E63">
        <w:rPr>
          <w:rFonts w:cs="Times New Roman"/>
          <w:color w:val="000000" w:themeColor="text1"/>
          <w:szCs w:val="24"/>
          <w:shd w:val="clear" w:color="auto" w:fill="FFFFFF"/>
        </w:rPr>
        <w:t>, </w:t>
      </w:r>
      <w:r w:rsidRPr="00910E63">
        <w:rPr>
          <w:rFonts w:cs="Times New Roman"/>
          <w:i/>
          <w:iCs/>
          <w:color w:val="000000" w:themeColor="text1"/>
          <w:szCs w:val="24"/>
          <w:shd w:val="clear" w:color="auto" w:fill="FFFFFF"/>
        </w:rPr>
        <w:t>6</w:t>
      </w:r>
      <w:r w:rsidRPr="00910E63">
        <w:rPr>
          <w:rFonts w:cs="Times New Roman"/>
          <w:color w:val="000000" w:themeColor="text1"/>
          <w:szCs w:val="24"/>
          <w:shd w:val="clear" w:color="auto" w:fill="FFFFFF"/>
        </w:rPr>
        <w:t>(1), p.4.</w:t>
      </w:r>
    </w:p>
    <w:p w14:paraId="43E96686" w14:textId="77777777" w:rsidR="005D639F" w:rsidRDefault="005D639F" w:rsidP="005D639F">
      <w:pPr>
        <w:spacing w:line="360" w:lineRule="auto"/>
        <w:rPr>
          <w:rFonts w:cs="Times New Roman"/>
          <w:color w:val="000000" w:themeColor="text1"/>
          <w:szCs w:val="24"/>
          <w:shd w:val="clear" w:color="auto" w:fill="FFFFFF"/>
        </w:rPr>
      </w:pPr>
      <w:proofErr w:type="spellStart"/>
      <w:r w:rsidRPr="000F0A6E">
        <w:rPr>
          <w:rFonts w:cs="Times New Roman"/>
          <w:color w:val="000000" w:themeColor="text1"/>
          <w:szCs w:val="24"/>
          <w:shd w:val="clear" w:color="auto" w:fill="FFFFFF"/>
        </w:rPr>
        <w:t>Wyckham</w:t>
      </w:r>
      <w:proofErr w:type="spellEnd"/>
      <w:r w:rsidRPr="000F0A6E">
        <w:rPr>
          <w:rFonts w:cs="Times New Roman"/>
          <w:color w:val="000000" w:themeColor="text1"/>
          <w:szCs w:val="24"/>
          <w:shd w:val="clear" w:color="auto" w:fill="FFFFFF"/>
        </w:rPr>
        <w:t xml:space="preserve">, R.G., Fitzroy, P.T. and </w:t>
      </w:r>
      <w:proofErr w:type="spellStart"/>
      <w:r w:rsidRPr="000F0A6E">
        <w:rPr>
          <w:rFonts w:cs="Times New Roman"/>
          <w:color w:val="000000" w:themeColor="text1"/>
          <w:szCs w:val="24"/>
          <w:shd w:val="clear" w:color="auto" w:fill="FFFFFF"/>
        </w:rPr>
        <w:t>Mandry</w:t>
      </w:r>
      <w:proofErr w:type="spellEnd"/>
      <w:r w:rsidRPr="000F0A6E">
        <w:rPr>
          <w:rFonts w:cs="Times New Roman"/>
          <w:color w:val="000000" w:themeColor="text1"/>
          <w:szCs w:val="24"/>
          <w:shd w:val="clear" w:color="auto" w:fill="FFFFFF"/>
        </w:rPr>
        <w:t>, G.D., 1975. Marketing of services an evaluation of the theory. European Journal of Marketing.</w:t>
      </w:r>
    </w:p>
    <w:p w14:paraId="6C0EFC71" w14:textId="77777777" w:rsidR="005D639F" w:rsidRDefault="005D639F" w:rsidP="005D639F">
      <w:pPr>
        <w:spacing w:line="360" w:lineRule="auto"/>
        <w:rPr>
          <w:rFonts w:cs="Times New Roman"/>
          <w:color w:val="000000" w:themeColor="text1"/>
          <w:szCs w:val="24"/>
          <w:shd w:val="clear" w:color="auto" w:fill="FFFFFF"/>
        </w:rPr>
      </w:pPr>
      <w:r w:rsidRPr="000F0A6E">
        <w:rPr>
          <w:rFonts w:cs="Times New Roman"/>
          <w:color w:val="000000" w:themeColor="text1"/>
          <w:szCs w:val="24"/>
          <w:shd w:val="clear" w:color="auto" w:fill="FFFFFF"/>
        </w:rPr>
        <w:t>Ferrell, O.C. and Lucas, G.H., 1987. An Evaluation of Progress in the Development of a Definition of Marketing. Journal of the Academy of Marketing Science, 15(3), pp.12-23.</w:t>
      </w:r>
    </w:p>
    <w:p w14:paraId="15F76C1F" w14:textId="77777777" w:rsidR="005D639F" w:rsidRDefault="005D639F" w:rsidP="005D639F">
      <w:pPr>
        <w:spacing w:line="360" w:lineRule="auto"/>
        <w:rPr>
          <w:rFonts w:cs="Times New Roman"/>
          <w:color w:val="000000" w:themeColor="text1"/>
          <w:szCs w:val="24"/>
          <w:shd w:val="clear" w:color="auto" w:fill="FFFFFF"/>
        </w:rPr>
      </w:pPr>
      <w:proofErr w:type="spellStart"/>
      <w:r w:rsidRPr="000F0A6E">
        <w:rPr>
          <w:rFonts w:cs="Times New Roman"/>
          <w:color w:val="000000" w:themeColor="text1"/>
          <w:szCs w:val="24"/>
          <w:shd w:val="clear" w:color="auto" w:fill="FFFFFF"/>
        </w:rPr>
        <w:t>Domański</w:t>
      </w:r>
      <w:proofErr w:type="spellEnd"/>
      <w:r w:rsidRPr="000F0A6E">
        <w:rPr>
          <w:rFonts w:cs="Times New Roman"/>
          <w:color w:val="000000" w:themeColor="text1"/>
          <w:szCs w:val="24"/>
          <w:shd w:val="clear" w:color="auto" w:fill="FFFFFF"/>
        </w:rPr>
        <w:t xml:space="preserve">, R., 2021. How to measure omnichannel? Marketing </w:t>
      </w:r>
      <w:proofErr w:type="spellStart"/>
      <w:r w:rsidRPr="000F0A6E">
        <w:rPr>
          <w:rFonts w:cs="Times New Roman"/>
          <w:color w:val="000000" w:themeColor="text1"/>
          <w:szCs w:val="24"/>
          <w:shd w:val="clear" w:color="auto" w:fill="FFFFFF"/>
        </w:rPr>
        <w:t>indicatorbased</w:t>
      </w:r>
      <w:proofErr w:type="spellEnd"/>
      <w:r w:rsidRPr="000F0A6E">
        <w:rPr>
          <w:rFonts w:cs="Times New Roman"/>
          <w:color w:val="000000" w:themeColor="text1"/>
          <w:szCs w:val="24"/>
          <w:shd w:val="clear" w:color="auto" w:fill="FFFFFF"/>
        </w:rPr>
        <w:t xml:space="preserve"> approach-theory fundamentals. </w:t>
      </w:r>
      <w:proofErr w:type="spellStart"/>
      <w:r w:rsidRPr="000F0A6E">
        <w:rPr>
          <w:rFonts w:cs="Times New Roman"/>
          <w:color w:val="000000" w:themeColor="text1"/>
          <w:szCs w:val="24"/>
          <w:shd w:val="clear" w:color="auto" w:fill="FFFFFF"/>
        </w:rPr>
        <w:t>LogForum</w:t>
      </w:r>
      <w:proofErr w:type="spellEnd"/>
      <w:r w:rsidRPr="000F0A6E">
        <w:rPr>
          <w:rFonts w:cs="Times New Roman"/>
          <w:color w:val="000000" w:themeColor="text1"/>
          <w:szCs w:val="24"/>
          <w:shd w:val="clear" w:color="auto" w:fill="FFFFFF"/>
        </w:rPr>
        <w:t>, 17(3).</w:t>
      </w:r>
    </w:p>
    <w:p w14:paraId="4FFB987C" w14:textId="77777777" w:rsidR="005D639F" w:rsidRPr="00910E63" w:rsidRDefault="005D639F" w:rsidP="005D639F">
      <w:pPr>
        <w:spacing w:line="360" w:lineRule="auto"/>
        <w:rPr>
          <w:rFonts w:cs="Times New Roman"/>
          <w:color w:val="000000" w:themeColor="text1"/>
          <w:szCs w:val="24"/>
          <w:shd w:val="clear" w:color="auto" w:fill="FFFFFF"/>
        </w:rPr>
      </w:pPr>
      <w:proofErr w:type="spellStart"/>
      <w:r w:rsidRPr="000F0A6E">
        <w:rPr>
          <w:rFonts w:cs="Times New Roman"/>
          <w:color w:val="000000" w:themeColor="text1"/>
          <w:szCs w:val="24"/>
          <w:shd w:val="clear" w:color="auto" w:fill="FFFFFF"/>
        </w:rPr>
        <w:t>Gulpenko</w:t>
      </w:r>
      <w:proofErr w:type="spellEnd"/>
      <w:r w:rsidRPr="000F0A6E">
        <w:rPr>
          <w:rFonts w:cs="Times New Roman"/>
          <w:color w:val="000000" w:themeColor="text1"/>
          <w:szCs w:val="24"/>
          <w:shd w:val="clear" w:color="auto" w:fill="FFFFFF"/>
        </w:rPr>
        <w:t xml:space="preserve">, K., </w:t>
      </w:r>
      <w:proofErr w:type="spellStart"/>
      <w:r w:rsidRPr="000F0A6E">
        <w:rPr>
          <w:rFonts w:cs="Times New Roman"/>
          <w:color w:val="000000" w:themeColor="text1"/>
          <w:szCs w:val="24"/>
          <w:shd w:val="clear" w:color="auto" w:fill="FFFFFF"/>
        </w:rPr>
        <w:t>Tumashik</w:t>
      </w:r>
      <w:proofErr w:type="spellEnd"/>
      <w:r w:rsidRPr="000F0A6E">
        <w:rPr>
          <w:rFonts w:cs="Times New Roman"/>
          <w:color w:val="000000" w:themeColor="text1"/>
          <w:szCs w:val="24"/>
          <w:shd w:val="clear" w:color="auto" w:fill="FFFFFF"/>
        </w:rPr>
        <w:t xml:space="preserve">, N., </w:t>
      </w:r>
      <w:proofErr w:type="spellStart"/>
      <w:r w:rsidRPr="000F0A6E">
        <w:rPr>
          <w:rFonts w:cs="Times New Roman"/>
          <w:color w:val="000000" w:themeColor="text1"/>
          <w:szCs w:val="24"/>
          <w:shd w:val="clear" w:color="auto" w:fill="FFFFFF"/>
        </w:rPr>
        <w:t>Filiasova</w:t>
      </w:r>
      <w:proofErr w:type="spellEnd"/>
      <w:r w:rsidRPr="000F0A6E">
        <w:rPr>
          <w:rFonts w:cs="Times New Roman"/>
          <w:color w:val="000000" w:themeColor="text1"/>
          <w:szCs w:val="24"/>
          <w:shd w:val="clear" w:color="auto" w:fill="FFFFFF"/>
        </w:rPr>
        <w:t xml:space="preserve">, Y. and </w:t>
      </w:r>
      <w:proofErr w:type="spellStart"/>
      <w:r w:rsidRPr="000F0A6E">
        <w:rPr>
          <w:rFonts w:cs="Times New Roman"/>
          <w:color w:val="000000" w:themeColor="text1"/>
          <w:szCs w:val="24"/>
          <w:shd w:val="clear" w:color="auto" w:fill="FFFFFF"/>
        </w:rPr>
        <w:t>Ritman</w:t>
      </w:r>
      <w:proofErr w:type="spellEnd"/>
      <w:r w:rsidRPr="000F0A6E">
        <w:rPr>
          <w:rFonts w:cs="Times New Roman"/>
          <w:color w:val="000000" w:themeColor="text1"/>
          <w:szCs w:val="24"/>
          <w:shd w:val="clear" w:color="auto" w:fill="FFFFFF"/>
        </w:rPr>
        <w:t>, N., 2017. Budgeting fundamentals analysis for the purposes of organizational budgetary policy development. In MATEC Web of Conferences (Vol. 106, p. 08102). EDP Sciences.</w:t>
      </w:r>
    </w:p>
    <w:p w14:paraId="43692381" w14:textId="7338DC93" w:rsidR="00FD0E09" w:rsidRPr="00E6029C" w:rsidRDefault="005D639F" w:rsidP="00E6029C">
      <w:pPr>
        <w:spacing w:line="360" w:lineRule="auto"/>
        <w:rPr>
          <w:rFonts w:cs="Times New Roman"/>
          <w:b/>
          <w:color w:val="000000" w:themeColor="text1"/>
          <w:szCs w:val="24"/>
          <w:shd w:val="clear" w:color="auto" w:fill="FFFFFF"/>
        </w:rPr>
      </w:pPr>
      <w:r w:rsidRPr="00910E63">
        <w:rPr>
          <w:rFonts w:cs="Times New Roman"/>
          <w:b/>
          <w:color w:val="000000" w:themeColor="text1"/>
          <w:szCs w:val="24"/>
          <w:shd w:val="clear" w:color="auto" w:fill="FFFFFF"/>
        </w:rPr>
        <w:t>Websites</w:t>
      </w:r>
      <w:r w:rsidR="002B3419">
        <w:rPr>
          <w:rFonts w:cs="Times New Roman"/>
          <w:b/>
          <w:color w:val="000000" w:themeColor="text1"/>
          <w:szCs w:val="24"/>
          <w:shd w:val="clear" w:color="auto" w:fill="FFFFFF"/>
        </w:rPr>
        <w:t xml:space="preserve"> </w:t>
      </w:r>
      <w:proofErr w:type="spellStart"/>
      <w:proofErr w:type="gramStart"/>
      <w:r w:rsidRPr="004D6501">
        <w:rPr>
          <w:rFonts w:cs="Times New Roman"/>
          <w:color w:val="000000" w:themeColor="text1"/>
          <w:szCs w:val="24"/>
        </w:rPr>
        <w:t>home.kpmg</w:t>
      </w:r>
      <w:proofErr w:type="spellEnd"/>
      <w:proofErr w:type="gramEnd"/>
      <w:r w:rsidRPr="00910E63">
        <w:rPr>
          <w:rFonts w:cs="Times New Roman"/>
          <w:color w:val="000000" w:themeColor="text1"/>
          <w:szCs w:val="24"/>
        </w:rPr>
        <w:t xml:space="preserve">, 2021. </w:t>
      </w:r>
      <w:r>
        <w:rPr>
          <w:rFonts w:cs="Times New Roman"/>
          <w:i/>
          <w:color w:val="000000" w:themeColor="text1"/>
          <w:szCs w:val="24"/>
        </w:rPr>
        <w:t>KPMG</w:t>
      </w:r>
      <w:r w:rsidRPr="00910E63">
        <w:rPr>
          <w:rFonts w:cs="Times New Roman"/>
          <w:i/>
          <w:color w:val="000000" w:themeColor="text1"/>
          <w:szCs w:val="24"/>
        </w:rPr>
        <w:t xml:space="preserve">. </w:t>
      </w:r>
      <w:r w:rsidRPr="00910E63">
        <w:rPr>
          <w:rFonts w:cs="Times New Roman"/>
          <w:color w:val="000000" w:themeColor="text1"/>
          <w:szCs w:val="24"/>
        </w:rPr>
        <w:t xml:space="preserve">Available at: </w:t>
      </w:r>
      <w:r w:rsidRPr="004D6501">
        <w:rPr>
          <w:rFonts w:cs="Times New Roman"/>
          <w:color w:val="000000" w:themeColor="text1"/>
          <w:szCs w:val="24"/>
        </w:rPr>
        <w:t>https://home.kpmg/uk/en/home.html</w:t>
      </w:r>
      <w:r w:rsidRPr="00910E63">
        <w:rPr>
          <w:rFonts w:cs="Times New Roman"/>
          <w:color w:val="000000" w:themeColor="text1"/>
          <w:szCs w:val="24"/>
        </w:rPr>
        <w:t xml:space="preserve"> [Accessed on 1st </w:t>
      </w:r>
      <w:proofErr w:type="gramStart"/>
      <w:r w:rsidR="002B3419">
        <w:rPr>
          <w:rFonts w:cs="Times New Roman"/>
          <w:color w:val="000000" w:themeColor="text1"/>
          <w:szCs w:val="24"/>
        </w:rPr>
        <w:t>Aug,</w:t>
      </w:r>
      <w:proofErr w:type="gramEnd"/>
      <w:r w:rsidR="002B3419">
        <w:rPr>
          <w:rFonts w:cs="Times New Roman"/>
          <w:color w:val="000000" w:themeColor="text1"/>
          <w:szCs w:val="24"/>
        </w:rPr>
        <w:t xml:space="preserve"> </w:t>
      </w:r>
      <w:r w:rsidRPr="00910E63">
        <w:rPr>
          <w:rFonts w:cs="Times New Roman"/>
          <w:color w:val="000000" w:themeColor="text1"/>
          <w:szCs w:val="24"/>
        </w:rPr>
        <w:t>202</w:t>
      </w:r>
      <w:r>
        <w:rPr>
          <w:rFonts w:cs="Times New Roman"/>
          <w:color w:val="000000" w:themeColor="text1"/>
          <w:szCs w:val="24"/>
        </w:rPr>
        <w:t>2</w:t>
      </w:r>
      <w:r w:rsidRPr="00910E63">
        <w:rPr>
          <w:rFonts w:cs="Times New Roman"/>
          <w:color w:val="000000" w:themeColor="text1"/>
          <w:szCs w:val="24"/>
        </w:rPr>
        <w:t>]</w:t>
      </w:r>
    </w:p>
    <w:sectPr w:rsidR="00FD0E09" w:rsidRPr="00E6029C" w:rsidSect="008A41BB">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36BF2" w14:textId="77777777" w:rsidR="00772547" w:rsidRDefault="00772547">
      <w:pPr>
        <w:spacing w:line="240" w:lineRule="auto"/>
      </w:pPr>
      <w:r>
        <w:separator/>
      </w:r>
    </w:p>
  </w:endnote>
  <w:endnote w:type="continuationSeparator" w:id="0">
    <w:p w14:paraId="50411643" w14:textId="77777777" w:rsidR="00772547" w:rsidRDefault="007725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5436"/>
      <w:docPartObj>
        <w:docPartGallery w:val="Page Numbers (Bottom of Page)"/>
        <w:docPartUnique/>
      </w:docPartObj>
    </w:sdtPr>
    <w:sdtContent>
      <w:p w14:paraId="62124B12" w14:textId="77777777" w:rsidR="008A41BB" w:rsidRDefault="00000000">
        <w:pPr>
          <w:pStyle w:val="Footer"/>
          <w:jc w:val="right"/>
        </w:pPr>
        <w:r w:rsidRPr="008A41BB">
          <w:rPr>
            <w:rFonts w:cs="Times New Roman"/>
            <w:sz w:val="20"/>
            <w:szCs w:val="20"/>
          </w:rPr>
          <w:fldChar w:fldCharType="begin"/>
        </w:r>
        <w:r w:rsidRPr="008A41BB">
          <w:rPr>
            <w:rFonts w:cs="Times New Roman"/>
            <w:sz w:val="20"/>
            <w:szCs w:val="20"/>
          </w:rPr>
          <w:instrText xml:space="preserve"> PAGE   \* MERGEFORMAT </w:instrText>
        </w:r>
        <w:r w:rsidRPr="008A41BB">
          <w:rPr>
            <w:rFonts w:cs="Times New Roman"/>
            <w:sz w:val="20"/>
            <w:szCs w:val="20"/>
          </w:rPr>
          <w:fldChar w:fldCharType="separate"/>
        </w:r>
        <w:r>
          <w:rPr>
            <w:rFonts w:cs="Times New Roman"/>
            <w:noProof/>
            <w:sz w:val="20"/>
            <w:szCs w:val="20"/>
          </w:rPr>
          <w:t>1</w:t>
        </w:r>
        <w:r w:rsidRPr="008A41BB">
          <w:rPr>
            <w:rFonts w:cs="Times New Roman"/>
            <w:sz w:val="20"/>
            <w:szCs w:val="20"/>
          </w:rPr>
          <w:fldChar w:fldCharType="end"/>
        </w:r>
      </w:p>
    </w:sdtContent>
  </w:sdt>
  <w:p w14:paraId="72D6E693" w14:textId="77777777" w:rsidR="008A41B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7EBFE" w14:textId="77777777" w:rsidR="00772547" w:rsidRDefault="00772547">
      <w:pPr>
        <w:spacing w:line="240" w:lineRule="auto"/>
      </w:pPr>
      <w:r>
        <w:separator/>
      </w:r>
    </w:p>
  </w:footnote>
  <w:footnote w:type="continuationSeparator" w:id="0">
    <w:p w14:paraId="488133EB" w14:textId="77777777" w:rsidR="00772547" w:rsidRDefault="007725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6FA9"/>
    <w:multiLevelType w:val="multilevel"/>
    <w:tmpl w:val="D920487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F4A49B8"/>
    <w:multiLevelType w:val="multilevel"/>
    <w:tmpl w:val="B2BEC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4E67D7"/>
    <w:multiLevelType w:val="multilevel"/>
    <w:tmpl w:val="E1F62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C26208"/>
    <w:multiLevelType w:val="hybridMultilevel"/>
    <w:tmpl w:val="12E6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91079"/>
    <w:multiLevelType w:val="hybridMultilevel"/>
    <w:tmpl w:val="5CBE6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602E2"/>
    <w:multiLevelType w:val="multilevel"/>
    <w:tmpl w:val="9E5CD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84C1F"/>
    <w:multiLevelType w:val="multilevel"/>
    <w:tmpl w:val="2F72B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8830B8"/>
    <w:multiLevelType w:val="hybridMultilevel"/>
    <w:tmpl w:val="97CE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B90561"/>
    <w:multiLevelType w:val="multilevel"/>
    <w:tmpl w:val="06D6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7415C"/>
    <w:multiLevelType w:val="multilevel"/>
    <w:tmpl w:val="733890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4CF4DE6"/>
    <w:multiLevelType w:val="multilevel"/>
    <w:tmpl w:val="663A2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A3A1AD8"/>
    <w:multiLevelType w:val="multilevel"/>
    <w:tmpl w:val="2E2CC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845A2B"/>
    <w:multiLevelType w:val="multilevel"/>
    <w:tmpl w:val="B43C0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D7D155F"/>
    <w:multiLevelType w:val="hybridMultilevel"/>
    <w:tmpl w:val="37203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31AF6"/>
    <w:multiLevelType w:val="hybridMultilevel"/>
    <w:tmpl w:val="2C46F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7F35C2"/>
    <w:multiLevelType w:val="multilevel"/>
    <w:tmpl w:val="0C289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BCE58AA"/>
    <w:multiLevelType w:val="multilevel"/>
    <w:tmpl w:val="8D2C3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0701944"/>
    <w:multiLevelType w:val="hybridMultilevel"/>
    <w:tmpl w:val="D4BE3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1663F7"/>
    <w:multiLevelType w:val="multilevel"/>
    <w:tmpl w:val="73AE3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6D450BE"/>
    <w:multiLevelType w:val="multilevel"/>
    <w:tmpl w:val="AC26B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E023385"/>
    <w:multiLevelType w:val="hybridMultilevel"/>
    <w:tmpl w:val="5BA8B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F13802"/>
    <w:multiLevelType w:val="hybridMultilevel"/>
    <w:tmpl w:val="A8485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B25EBE"/>
    <w:multiLevelType w:val="hybridMultilevel"/>
    <w:tmpl w:val="DED66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00662B"/>
    <w:multiLevelType w:val="multilevel"/>
    <w:tmpl w:val="A26A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9650286">
    <w:abstractNumId w:val="15"/>
  </w:num>
  <w:num w:numId="2" w16cid:durableId="1450931403">
    <w:abstractNumId w:val="16"/>
  </w:num>
  <w:num w:numId="3" w16cid:durableId="1786609521">
    <w:abstractNumId w:val="19"/>
  </w:num>
  <w:num w:numId="4" w16cid:durableId="1564752556">
    <w:abstractNumId w:val="18"/>
  </w:num>
  <w:num w:numId="5" w16cid:durableId="601425156">
    <w:abstractNumId w:val="2"/>
  </w:num>
  <w:num w:numId="6" w16cid:durableId="125971342">
    <w:abstractNumId w:val="9"/>
  </w:num>
  <w:num w:numId="7" w16cid:durableId="728772200">
    <w:abstractNumId w:val="1"/>
  </w:num>
  <w:num w:numId="8" w16cid:durableId="155191073">
    <w:abstractNumId w:val="10"/>
  </w:num>
  <w:num w:numId="9" w16cid:durableId="1066761318">
    <w:abstractNumId w:val="12"/>
  </w:num>
  <w:num w:numId="10" w16cid:durableId="433330348">
    <w:abstractNumId w:val="6"/>
  </w:num>
  <w:num w:numId="11" w16cid:durableId="1091197376">
    <w:abstractNumId w:val="0"/>
  </w:num>
  <w:num w:numId="12" w16cid:durableId="1684165347">
    <w:abstractNumId w:val="11"/>
  </w:num>
  <w:num w:numId="13" w16cid:durableId="680472172">
    <w:abstractNumId w:val="8"/>
  </w:num>
  <w:num w:numId="14" w16cid:durableId="696977098">
    <w:abstractNumId w:val="23"/>
  </w:num>
  <w:num w:numId="15" w16cid:durableId="734357389">
    <w:abstractNumId w:val="5"/>
  </w:num>
  <w:num w:numId="16" w16cid:durableId="1394238192">
    <w:abstractNumId w:val="17"/>
  </w:num>
  <w:num w:numId="17" w16cid:durableId="1017847053">
    <w:abstractNumId w:val="13"/>
  </w:num>
  <w:num w:numId="18" w16cid:durableId="581377391">
    <w:abstractNumId w:val="20"/>
  </w:num>
  <w:num w:numId="19" w16cid:durableId="69695372">
    <w:abstractNumId w:val="4"/>
  </w:num>
  <w:num w:numId="20" w16cid:durableId="1211115034">
    <w:abstractNumId w:val="22"/>
  </w:num>
  <w:num w:numId="21" w16cid:durableId="450786277">
    <w:abstractNumId w:val="21"/>
  </w:num>
  <w:num w:numId="22" w16cid:durableId="370155760">
    <w:abstractNumId w:val="14"/>
  </w:num>
  <w:num w:numId="23" w16cid:durableId="683672696">
    <w:abstractNumId w:val="7"/>
  </w:num>
  <w:num w:numId="24" w16cid:durableId="334234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3FC"/>
    <w:rsid w:val="00142CD5"/>
    <w:rsid w:val="002739C6"/>
    <w:rsid w:val="002A53FC"/>
    <w:rsid w:val="002B3419"/>
    <w:rsid w:val="00324777"/>
    <w:rsid w:val="004E6CB5"/>
    <w:rsid w:val="005D639F"/>
    <w:rsid w:val="00772547"/>
    <w:rsid w:val="00A76643"/>
    <w:rsid w:val="00D32F3E"/>
    <w:rsid w:val="00E6029C"/>
    <w:rsid w:val="00F246DE"/>
    <w:rsid w:val="00FD0E09"/>
    <w:rsid w:val="00FE3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D187"/>
  <w15:chartTrackingRefBased/>
  <w15:docId w15:val="{3BF62E34-4CDA-4447-B67E-8A086E3CF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39F"/>
    <w:pPr>
      <w:spacing w:line="276" w:lineRule="auto"/>
      <w:jc w:val="both"/>
    </w:pPr>
    <w:rPr>
      <w:rFonts w:ascii="Times New Roman" w:eastAsia="Arial" w:hAnsi="Times New Roman" w:cs="Arial"/>
      <w:szCs w:val="22"/>
      <w:lang w:val="en-US"/>
    </w:rPr>
  </w:style>
  <w:style w:type="paragraph" w:styleId="Heading1">
    <w:name w:val="heading 1"/>
    <w:basedOn w:val="Normal1"/>
    <w:next w:val="Normal1"/>
    <w:link w:val="Heading1Char"/>
    <w:autoRedefine/>
    <w:rsid w:val="005D639F"/>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autoRedefine/>
    <w:rsid w:val="005D639F"/>
    <w:pPr>
      <w:keepNext/>
      <w:keepLines/>
      <w:spacing w:before="360" w:after="120" w:line="360" w:lineRule="auto"/>
      <w:jc w:val="both"/>
      <w:outlineLvl w:val="1"/>
    </w:pPr>
    <w:rPr>
      <w:rFonts w:ascii="Times New Roman" w:hAnsi="Times New Roman" w:cs="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D639F"/>
    <w:rPr>
      <w:rFonts w:ascii="Times New Roman" w:eastAsia="Arial" w:hAnsi="Times New Roman" w:cs="Arial"/>
      <w:b/>
      <w:color w:val="000000" w:themeColor="text1"/>
      <w:sz w:val="28"/>
      <w:szCs w:val="40"/>
      <w:lang w:val="en-US"/>
    </w:rPr>
  </w:style>
  <w:style w:type="character" w:customStyle="1" w:styleId="Heading2Char">
    <w:name w:val="Heading 2 Char"/>
    <w:basedOn w:val="DefaultParagraphFont"/>
    <w:link w:val="Heading2"/>
    <w:rsid w:val="005D639F"/>
    <w:rPr>
      <w:rFonts w:ascii="Times New Roman" w:eastAsia="Arial" w:hAnsi="Times New Roman" w:cs="Times New Roman"/>
      <w:b/>
      <w:color w:val="000000" w:themeColor="text1"/>
      <w:szCs w:val="32"/>
      <w:lang w:val="en-US"/>
    </w:rPr>
  </w:style>
  <w:style w:type="paragraph" w:customStyle="1" w:styleId="Normal1">
    <w:name w:val="Normal1"/>
    <w:rsid w:val="005D639F"/>
    <w:pPr>
      <w:spacing w:line="276" w:lineRule="auto"/>
    </w:pPr>
    <w:rPr>
      <w:rFonts w:ascii="Arial" w:eastAsia="Arial" w:hAnsi="Arial" w:cs="Arial"/>
      <w:sz w:val="22"/>
      <w:szCs w:val="22"/>
      <w:lang w:val="en-US"/>
    </w:rPr>
  </w:style>
  <w:style w:type="character" w:styleId="Hyperlink">
    <w:name w:val="Hyperlink"/>
    <w:basedOn w:val="DefaultParagraphFont"/>
    <w:uiPriority w:val="99"/>
    <w:unhideWhenUsed/>
    <w:rsid w:val="005D639F"/>
    <w:rPr>
      <w:color w:val="0563C1" w:themeColor="hyperlink"/>
      <w:u w:val="single"/>
    </w:rPr>
  </w:style>
  <w:style w:type="paragraph" w:styleId="TOCHeading">
    <w:name w:val="TOC Heading"/>
    <w:basedOn w:val="Heading1"/>
    <w:next w:val="Normal"/>
    <w:uiPriority w:val="39"/>
    <w:semiHidden/>
    <w:unhideWhenUsed/>
    <w:qFormat/>
    <w:rsid w:val="005D639F"/>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5D639F"/>
    <w:pPr>
      <w:spacing w:after="100"/>
    </w:pPr>
  </w:style>
  <w:style w:type="paragraph" w:styleId="Footer">
    <w:name w:val="footer"/>
    <w:basedOn w:val="Normal"/>
    <w:link w:val="FooterChar"/>
    <w:uiPriority w:val="99"/>
    <w:unhideWhenUsed/>
    <w:rsid w:val="005D639F"/>
    <w:pPr>
      <w:tabs>
        <w:tab w:val="center" w:pos="4680"/>
        <w:tab w:val="right" w:pos="9360"/>
      </w:tabs>
      <w:spacing w:line="240" w:lineRule="auto"/>
    </w:pPr>
  </w:style>
  <w:style w:type="character" w:customStyle="1" w:styleId="FooterChar">
    <w:name w:val="Footer Char"/>
    <w:basedOn w:val="DefaultParagraphFont"/>
    <w:link w:val="Footer"/>
    <w:uiPriority w:val="99"/>
    <w:rsid w:val="005D639F"/>
    <w:rPr>
      <w:rFonts w:ascii="Times New Roman" w:eastAsia="Arial" w:hAnsi="Times New Roman" w:cs="Arial"/>
      <w:szCs w:val="22"/>
      <w:lang w:val="en-US"/>
    </w:rPr>
  </w:style>
  <w:style w:type="paragraph" w:styleId="TOC2">
    <w:name w:val="toc 2"/>
    <w:basedOn w:val="Normal"/>
    <w:next w:val="Normal"/>
    <w:autoRedefine/>
    <w:uiPriority w:val="39"/>
    <w:unhideWhenUsed/>
    <w:rsid w:val="005D639F"/>
    <w:pPr>
      <w:spacing w:after="100"/>
      <w:ind w:left="220"/>
    </w:pPr>
  </w:style>
  <w:style w:type="paragraph" w:styleId="NormalWeb">
    <w:name w:val="Normal (Web)"/>
    <w:basedOn w:val="Normal"/>
    <w:uiPriority w:val="99"/>
    <w:unhideWhenUsed/>
    <w:rsid w:val="005D639F"/>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E390E"/>
    <w:pPr>
      <w:ind w:left="720"/>
      <w:contextualSpacing/>
    </w:pPr>
  </w:style>
  <w:style w:type="paragraph" w:styleId="Revision">
    <w:name w:val="Revision"/>
    <w:hidden/>
    <w:uiPriority w:val="99"/>
    <w:semiHidden/>
    <w:rsid w:val="00E6029C"/>
    <w:rPr>
      <w:rFonts w:ascii="Times New Roman" w:eastAsia="Arial" w:hAnsi="Times New Roman" w:cs="Arial"/>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64703">
      <w:bodyDiv w:val="1"/>
      <w:marLeft w:val="0"/>
      <w:marRight w:val="0"/>
      <w:marTop w:val="0"/>
      <w:marBottom w:val="0"/>
      <w:divBdr>
        <w:top w:val="none" w:sz="0" w:space="0" w:color="auto"/>
        <w:left w:val="none" w:sz="0" w:space="0" w:color="auto"/>
        <w:bottom w:val="none" w:sz="0" w:space="0" w:color="auto"/>
        <w:right w:val="none" w:sz="0" w:space="0" w:color="auto"/>
      </w:divBdr>
      <w:divsChild>
        <w:div w:id="917396799">
          <w:marLeft w:val="0"/>
          <w:marRight w:val="0"/>
          <w:marTop w:val="0"/>
          <w:marBottom w:val="0"/>
          <w:divBdr>
            <w:top w:val="none" w:sz="0" w:space="0" w:color="auto"/>
            <w:left w:val="none" w:sz="0" w:space="0" w:color="auto"/>
            <w:bottom w:val="none" w:sz="0" w:space="0" w:color="auto"/>
            <w:right w:val="none" w:sz="0" w:space="0" w:color="auto"/>
          </w:divBdr>
        </w:div>
        <w:div w:id="1739210449">
          <w:marLeft w:val="0"/>
          <w:marRight w:val="0"/>
          <w:marTop w:val="0"/>
          <w:marBottom w:val="0"/>
          <w:divBdr>
            <w:top w:val="none" w:sz="0" w:space="0" w:color="auto"/>
            <w:left w:val="none" w:sz="0" w:space="0" w:color="auto"/>
            <w:bottom w:val="none" w:sz="0" w:space="0" w:color="auto"/>
            <w:right w:val="none" w:sz="0" w:space="0" w:color="auto"/>
          </w:divBdr>
        </w:div>
      </w:divsChild>
    </w:div>
    <w:div w:id="1220701214">
      <w:bodyDiv w:val="1"/>
      <w:marLeft w:val="0"/>
      <w:marRight w:val="0"/>
      <w:marTop w:val="0"/>
      <w:marBottom w:val="0"/>
      <w:divBdr>
        <w:top w:val="none" w:sz="0" w:space="0" w:color="auto"/>
        <w:left w:val="none" w:sz="0" w:space="0" w:color="auto"/>
        <w:bottom w:val="none" w:sz="0" w:space="0" w:color="auto"/>
        <w:right w:val="none" w:sz="0" w:space="0" w:color="auto"/>
      </w:divBdr>
      <w:divsChild>
        <w:div w:id="615135697">
          <w:marLeft w:val="0"/>
          <w:marRight w:val="0"/>
          <w:marTop w:val="0"/>
          <w:marBottom w:val="0"/>
          <w:divBdr>
            <w:top w:val="none" w:sz="0" w:space="0" w:color="auto"/>
            <w:left w:val="none" w:sz="0" w:space="0" w:color="auto"/>
            <w:bottom w:val="none" w:sz="0" w:space="0" w:color="auto"/>
            <w:right w:val="none" w:sz="0" w:space="0" w:color="auto"/>
          </w:divBdr>
        </w:div>
        <w:div w:id="423383111">
          <w:marLeft w:val="0"/>
          <w:marRight w:val="0"/>
          <w:marTop w:val="0"/>
          <w:marBottom w:val="0"/>
          <w:divBdr>
            <w:top w:val="none" w:sz="0" w:space="0" w:color="auto"/>
            <w:left w:val="none" w:sz="0" w:space="0" w:color="auto"/>
            <w:bottom w:val="none" w:sz="0" w:space="0" w:color="auto"/>
            <w:right w:val="none" w:sz="0" w:space="0" w:color="auto"/>
          </w:divBdr>
        </w:div>
      </w:divsChild>
    </w:div>
    <w:div w:id="1583762201">
      <w:bodyDiv w:val="1"/>
      <w:marLeft w:val="0"/>
      <w:marRight w:val="0"/>
      <w:marTop w:val="0"/>
      <w:marBottom w:val="0"/>
      <w:divBdr>
        <w:top w:val="none" w:sz="0" w:space="0" w:color="auto"/>
        <w:left w:val="none" w:sz="0" w:space="0" w:color="auto"/>
        <w:bottom w:val="none" w:sz="0" w:space="0" w:color="auto"/>
        <w:right w:val="none" w:sz="0" w:space="0" w:color="auto"/>
      </w:divBdr>
      <w:divsChild>
        <w:div w:id="248777551">
          <w:marLeft w:val="0"/>
          <w:marRight w:val="0"/>
          <w:marTop w:val="0"/>
          <w:marBottom w:val="0"/>
          <w:divBdr>
            <w:top w:val="none" w:sz="0" w:space="0" w:color="auto"/>
            <w:left w:val="none" w:sz="0" w:space="0" w:color="auto"/>
            <w:bottom w:val="none" w:sz="0" w:space="0" w:color="auto"/>
            <w:right w:val="none" w:sz="0" w:space="0" w:color="auto"/>
          </w:divBdr>
        </w:div>
        <w:div w:id="1721054734">
          <w:marLeft w:val="0"/>
          <w:marRight w:val="0"/>
          <w:marTop w:val="0"/>
          <w:marBottom w:val="0"/>
          <w:divBdr>
            <w:top w:val="none" w:sz="0" w:space="0" w:color="auto"/>
            <w:left w:val="none" w:sz="0" w:space="0" w:color="auto"/>
            <w:bottom w:val="none" w:sz="0" w:space="0" w:color="auto"/>
            <w:right w:val="none" w:sz="0" w:space="0" w:color="auto"/>
          </w:divBdr>
        </w:div>
      </w:divsChild>
    </w:div>
    <w:div w:id="1882280099">
      <w:bodyDiv w:val="1"/>
      <w:marLeft w:val="0"/>
      <w:marRight w:val="0"/>
      <w:marTop w:val="0"/>
      <w:marBottom w:val="0"/>
      <w:divBdr>
        <w:top w:val="none" w:sz="0" w:space="0" w:color="auto"/>
        <w:left w:val="none" w:sz="0" w:space="0" w:color="auto"/>
        <w:bottom w:val="none" w:sz="0" w:space="0" w:color="auto"/>
        <w:right w:val="none" w:sz="0" w:space="0" w:color="auto"/>
      </w:divBdr>
      <w:divsChild>
        <w:div w:id="1201360781">
          <w:marLeft w:val="0"/>
          <w:marRight w:val="0"/>
          <w:marTop w:val="0"/>
          <w:marBottom w:val="0"/>
          <w:divBdr>
            <w:top w:val="none" w:sz="0" w:space="0" w:color="auto"/>
            <w:left w:val="none" w:sz="0" w:space="0" w:color="auto"/>
            <w:bottom w:val="none" w:sz="0" w:space="0" w:color="auto"/>
            <w:right w:val="none" w:sz="0" w:space="0" w:color="auto"/>
          </w:divBdr>
        </w:div>
        <w:div w:id="1841697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3CC75-821C-0447-AA8E-C1C49A8C1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3</cp:revision>
  <dcterms:created xsi:type="dcterms:W3CDTF">2022-09-03T08:30:00Z</dcterms:created>
  <dcterms:modified xsi:type="dcterms:W3CDTF">2022-09-05T07:03:00Z</dcterms:modified>
</cp:coreProperties>
</file>