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BD60B9" w14:textId="77777777" w:rsid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b/>
          <w:bCs/>
          <w:sz w:val="24"/>
          <w:szCs w:val="24"/>
        </w:rPr>
        <w:t>Setting:</w:t>
      </w:r>
    </w:p>
    <w:p w14:paraId="21CD5A36" w14:textId="1B9BD0DF" w:rsid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A primary school.</w:t>
      </w:r>
    </w:p>
    <w:p w14:paraId="3DA47042" w14:textId="77777777" w:rsidR="006660DB" w:rsidRPr="006660DB" w:rsidRDefault="006660D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A788A8E" w14:textId="1B9212E5" w:rsidR="002A5B62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6660DB">
        <w:rPr>
          <w:rFonts w:ascii="Arial" w:eastAsia="Times New Roman" w:hAnsi="Arial" w:cs="Arial"/>
          <w:b/>
          <w:bCs/>
          <w:sz w:val="24"/>
          <w:szCs w:val="24"/>
        </w:rPr>
        <w:t>Members in attendance:</w:t>
      </w:r>
    </w:p>
    <w:p w14:paraId="21911DDE" w14:textId="77777777" w:rsidR="00B75FB4" w:rsidRPr="006660DB" w:rsidRDefault="00B75FB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Phoebe Taylor - Headteacher.</w:t>
      </w:r>
    </w:p>
    <w:p w14:paraId="708F5930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Chloe Williams - A teacher currently working in a reception class.</w:t>
      </w:r>
    </w:p>
    <w:p w14:paraId="0D78EDF3" w14:textId="16DB6158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Sara King - 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ALN</w:t>
      </w:r>
      <w:r w:rsidR="005E40BD" w:rsidRPr="006660DB">
        <w:rPr>
          <w:rFonts w:ascii="Arial" w:eastAsia="Times New Roman" w:hAnsi="Arial" w:cs="Arial"/>
          <w:sz w:val="24"/>
          <w:szCs w:val="24"/>
        </w:rPr>
        <w:t>Co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>.</w:t>
      </w:r>
    </w:p>
    <w:p w14:paraId="734D4D27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Chloe Thomas - 1:1 learning support worker.</w:t>
      </w:r>
    </w:p>
    <w:p w14:paraId="7795D51D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A1DB4CB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0ADA1F1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6660DB">
        <w:rPr>
          <w:rFonts w:ascii="Arial" w:eastAsia="Times New Roman" w:hAnsi="Arial" w:cs="Arial"/>
          <w:b/>
          <w:bCs/>
          <w:sz w:val="24"/>
          <w:szCs w:val="24"/>
        </w:rPr>
        <w:t>Agenda for team meeting: 03-12-2022</w:t>
      </w:r>
    </w:p>
    <w:p w14:paraId="502A7E5B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1. Re-structure - preparing for change (Phoebe: Headteacher).</w:t>
      </w:r>
    </w:p>
    <w:p w14:paraId="093E40CE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2. Parental partnership (Chloe Williams: Teacher).</w:t>
      </w:r>
    </w:p>
    <w:p w14:paraId="3448C6D9" w14:textId="12D06283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3. Training (Sara: 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ALN</w:t>
      </w:r>
      <w:r w:rsidR="00C009C1" w:rsidRPr="006660DB">
        <w:rPr>
          <w:rFonts w:ascii="Arial" w:eastAsia="Times New Roman" w:hAnsi="Arial" w:cs="Arial"/>
          <w:sz w:val="24"/>
          <w:szCs w:val="24"/>
        </w:rPr>
        <w:t>Co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67014C85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4. The outdoors (Chloe Thomas: 1:1 learning support worker).</w:t>
      </w:r>
    </w:p>
    <w:p w14:paraId="37E1746A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5. Health and Safety (All members).</w:t>
      </w:r>
    </w:p>
    <w:p w14:paraId="7A09C8E3" w14:textId="77777777" w:rsidR="00844239" w:rsidRPr="006660DB" w:rsidRDefault="00844239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3407CF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311DEA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5F842B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07E63D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272904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C8FEA4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DF9A0B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288073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79D42D" w14:textId="77777777" w:rsidR="00844239" w:rsidRPr="006660DB" w:rsidRDefault="00844239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BDF090" w14:textId="329886D8" w:rsidR="002F4906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  <w:u w:val="single"/>
        </w:rPr>
        <w:t>Reference List.</w:t>
      </w:r>
    </w:p>
    <w:p w14:paraId="76FE0884" w14:textId="7CB78A04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Allergy UK (2021) </w:t>
      </w:r>
      <w:r w:rsidRPr="006660DB">
        <w:rPr>
          <w:rFonts w:ascii="Arial" w:hAnsi="Arial" w:cs="Arial"/>
          <w:i/>
          <w:iCs/>
          <w:sz w:val="24"/>
          <w:szCs w:val="24"/>
        </w:rPr>
        <w:t>Developing a Model Policy for Allergy at School.</w:t>
      </w:r>
      <w:r w:rsidRPr="006660DB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https://www.allergyuk.org/resources/model-policy-for-allergy-at-school/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1 December 2022).</w:t>
      </w:r>
    </w:p>
    <w:p w14:paraId="2836B104" w14:textId="5531C024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A50F2D" w14:textId="6115F284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Autism Wales (2020)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Learning with Autism – advice for primary school teaching staff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[video]. Available at: </w:t>
      </w:r>
      <w:hyperlink r:id="rId7" w:history="1">
        <w:r w:rsidRPr="006660DB">
          <w:rPr>
            <w:rStyle w:val="Hyperlink"/>
            <w:rFonts w:ascii="Arial" w:hAnsi="Arial" w:cs="Arial"/>
            <w:sz w:val="24"/>
            <w:szCs w:val="24"/>
          </w:rPr>
          <w:t xml:space="preserve">Teaching staff training - </w:t>
        </w:r>
        <w:proofErr w:type="spellStart"/>
        <w:r w:rsidRPr="006660DB">
          <w:rPr>
            <w:rStyle w:val="Hyperlink"/>
            <w:rFonts w:ascii="Arial" w:hAnsi="Arial" w:cs="Arial"/>
            <w:sz w:val="24"/>
            <w:szCs w:val="24"/>
          </w:rPr>
          <w:t>Awtistiaeth</w:t>
        </w:r>
        <w:proofErr w:type="spellEnd"/>
        <w:r w:rsidRPr="006660DB">
          <w:rPr>
            <w:rStyle w:val="Hyperlink"/>
            <w:rFonts w:ascii="Arial" w:hAnsi="Arial" w:cs="Arial"/>
            <w:sz w:val="24"/>
            <w:szCs w:val="24"/>
          </w:rPr>
          <w:t xml:space="preserve"> Cymru | Autism Wales | National Autism Team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30/11/22).</w:t>
      </w:r>
    </w:p>
    <w:p w14:paraId="22058F77" w14:textId="4A5D9615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5372E8" w14:textId="4DC35583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Bastos, J., Neto, J. and Breve, P. (2020) ‘Early speech therapy intervention in language development in the Autism Spectrum Disorder: parental perception’,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Directory of Open Access Journals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32(1), pp.14-25. Available at: </w:t>
      </w:r>
      <w:hyperlink r:id="rId8" w:history="1">
        <w:r w:rsidRPr="006660DB">
          <w:rPr>
            <w:rStyle w:val="Hyperlink"/>
            <w:rFonts w:ascii="Arial" w:hAnsi="Arial" w:cs="Arial"/>
            <w:sz w:val="24"/>
            <w:szCs w:val="24"/>
          </w:rPr>
          <w:t xml:space="preserve">Early speech therapy intervention in language development in the </w:t>
        </w:r>
        <w:proofErr w:type="gramStart"/>
        <w:r w:rsidRPr="006660DB">
          <w:rPr>
            <w:rStyle w:val="Hyperlink"/>
            <w:rFonts w:ascii="Arial" w:hAnsi="Arial" w:cs="Arial"/>
            <w:sz w:val="24"/>
            <w:szCs w:val="24"/>
          </w:rPr>
          <w:t>Autism Spectrum Disorder</w:t>
        </w:r>
        <w:proofErr w:type="gramEnd"/>
        <w:r w:rsidRPr="006660DB">
          <w:rPr>
            <w:rStyle w:val="Hyperlink"/>
            <w:rFonts w:ascii="Arial" w:hAnsi="Arial" w:cs="Arial"/>
            <w:sz w:val="24"/>
            <w:szCs w:val="24"/>
          </w:rPr>
          <w:t>: parental perception – DOAJ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30/11/22).</w:t>
      </w:r>
    </w:p>
    <w:p w14:paraId="0A99A478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475474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Beauchamp, M. R., McEwan, D. and </w:t>
      </w:r>
      <w:proofErr w:type="spellStart"/>
      <w:r w:rsidRPr="006660DB">
        <w:rPr>
          <w:rFonts w:ascii="Arial" w:hAnsi="Arial" w:cs="Arial"/>
          <w:sz w:val="24"/>
          <w:szCs w:val="24"/>
        </w:rPr>
        <w:t>Waldhauser</w:t>
      </w:r>
      <w:proofErr w:type="spellEnd"/>
      <w:r w:rsidRPr="006660DB">
        <w:rPr>
          <w:rFonts w:ascii="Arial" w:hAnsi="Arial" w:cs="Arial"/>
          <w:sz w:val="24"/>
          <w:szCs w:val="24"/>
        </w:rPr>
        <w:t xml:space="preserve">, K. J. (2017) ‘Team building: conceptual, methodological, and applied considerations’, </w:t>
      </w:r>
      <w:r w:rsidRPr="006660DB">
        <w:rPr>
          <w:rFonts w:ascii="Arial" w:hAnsi="Arial" w:cs="Arial"/>
          <w:i/>
          <w:iCs/>
          <w:sz w:val="24"/>
          <w:szCs w:val="24"/>
        </w:rPr>
        <w:t>Current Opinion in Psychology,</w:t>
      </w:r>
      <w:r w:rsidRPr="006660DB">
        <w:rPr>
          <w:rFonts w:ascii="Arial" w:hAnsi="Arial" w:cs="Arial"/>
          <w:sz w:val="24"/>
          <w:szCs w:val="24"/>
        </w:rPr>
        <w:t xml:space="preserve"> 16(1), pp. 1-16. Available at: </w:t>
      </w:r>
      <w:hyperlink r:id="rId9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https://purehost.bath.ac.uk/ws/portalfiles/portal/190453785/Beauchamp_et_al_2017_Accepted_for_publication_.pdf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 December 2022).</w:t>
      </w:r>
    </w:p>
    <w:p w14:paraId="227FBD3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A76A5" w14:textId="76D4DEEF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660DB">
        <w:rPr>
          <w:rFonts w:ascii="Arial" w:hAnsi="Arial" w:cs="Arial"/>
          <w:sz w:val="24"/>
          <w:szCs w:val="24"/>
        </w:rPr>
        <w:t>BeyondAutism</w:t>
      </w:r>
      <w:proofErr w:type="spellEnd"/>
      <w:r w:rsidRPr="006660DB">
        <w:rPr>
          <w:rFonts w:ascii="Arial" w:hAnsi="Arial" w:cs="Arial"/>
          <w:sz w:val="24"/>
          <w:szCs w:val="24"/>
        </w:rPr>
        <w:t xml:space="preserve"> (2022) </w:t>
      </w:r>
      <w:r w:rsidRPr="006660DB">
        <w:rPr>
          <w:rFonts w:ascii="Arial" w:hAnsi="Arial" w:cs="Arial"/>
          <w:i/>
          <w:iCs/>
          <w:sz w:val="24"/>
          <w:szCs w:val="24"/>
        </w:rPr>
        <w:t>Routine and planning for change.</w:t>
      </w:r>
      <w:r w:rsidRPr="006660DB">
        <w:rPr>
          <w:rFonts w:ascii="Arial" w:hAnsi="Arial" w:cs="Arial"/>
          <w:sz w:val="24"/>
          <w:szCs w:val="24"/>
        </w:rPr>
        <w:t xml:space="preserve"> Available at: </w:t>
      </w:r>
      <w:hyperlink r:id="rId10" w:anchor=":~:text=For%20some%20autistic%20people%2C%20a,their%20regular%20caf%C3%A9%20being%20closed.&amp;text=Changes%20are%20inevitable%20in%20life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https://www.beyondautism.org.uk/about-autism/understanding-behaviour/routine-and-planning-for-change/#:~:text=For%20some%20autistic%20people%2C%20a,their%20regular%20caf%C3%A9%20being%20closed.&amp;text=Changes%20are%20inevitable%20in%20life</w:t>
        </w:r>
      </w:hyperlink>
      <w:r w:rsidRPr="006660DB">
        <w:rPr>
          <w:rFonts w:ascii="Arial" w:hAnsi="Arial" w:cs="Arial"/>
          <w:sz w:val="24"/>
          <w:szCs w:val="24"/>
        </w:rPr>
        <w:t>. (Accessed: 2 December 2022).</w:t>
      </w:r>
    </w:p>
    <w:p w14:paraId="4089EC04" w14:textId="77777777" w:rsidR="008A678A" w:rsidRPr="006660DB" w:rsidRDefault="008A678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6363DB" w14:textId="77777777" w:rsidR="008A678A" w:rsidRPr="006660DB" w:rsidRDefault="008A678A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Burnaby Schools (No date)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Home School Communication Books.</w:t>
      </w:r>
      <w:r w:rsidRPr="006660DB">
        <w:rPr>
          <w:rFonts w:ascii="Arial" w:eastAsia="Times New Roman" w:hAnsi="Arial" w:cs="Arial"/>
          <w:sz w:val="24"/>
          <w:szCs w:val="24"/>
        </w:rPr>
        <w:t> Available at: </w:t>
      </w:r>
    </w:p>
    <w:p w14:paraId="022E5AF0" w14:textId="77BD1B57" w:rsidR="008A678A" w:rsidRPr="006660DB" w:rsidRDefault="0000000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hyperlink r:id="rId11" w:history="1">
        <w:r w:rsidR="008A678A"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https://burnabyschools.ca/learning-support-services/home-school-communication-%20books/</w:t>
        </w:r>
      </w:hyperlink>
      <w:r w:rsidR="008A678A" w:rsidRPr="006660DB">
        <w:rPr>
          <w:rFonts w:ascii="Arial" w:eastAsia="Times New Roman" w:hAnsi="Arial" w:cs="Arial"/>
          <w:sz w:val="24"/>
          <w:szCs w:val="24"/>
        </w:rPr>
        <w:t> (Accessed: 26th of November 2022). </w:t>
      </w:r>
    </w:p>
    <w:p w14:paraId="5F795FB9" w14:textId="4E5A216F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C1885F" w14:textId="705CA8BA" w:rsidR="00F92CB3" w:rsidRPr="006660DB" w:rsidRDefault="00F92CB3" w:rsidP="006660DB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</w:rPr>
        <w:t xml:space="preserve">Care Council for Wales (2016) </w:t>
      </w:r>
      <w:r w:rsidRPr="006660DB">
        <w:rPr>
          <w:rFonts w:ascii="Arial" w:hAnsi="Arial" w:cs="Arial"/>
          <w:i/>
          <w:iCs/>
          <w:sz w:val="24"/>
          <w:szCs w:val="24"/>
        </w:rPr>
        <w:t>Continuing Professional Development Principles for the early years and childcare workforce in Wales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Early-years-CPD-principles.pdf (</w:t>
        </w:r>
        <w:proofErr w:type="spellStart"/>
        <w:proofErr w:type="gramStart"/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socialcare.wales</w:t>
        </w:r>
        <w:proofErr w:type="spellEnd"/>
        <w:proofErr w:type="gramEnd"/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2/12/22).</w:t>
      </w:r>
    </w:p>
    <w:p w14:paraId="6FF649FE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817C00" w14:textId="5AF3C360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i/>
          <w:iCs/>
          <w:sz w:val="24"/>
          <w:szCs w:val="24"/>
        </w:rPr>
        <w:t>The Data Protection Act</w:t>
      </w:r>
      <w:r w:rsidR="001F637C">
        <w:rPr>
          <w:rFonts w:ascii="Arial" w:hAnsi="Arial" w:cs="Arial"/>
          <w:i/>
          <w:iCs/>
          <w:sz w:val="24"/>
          <w:szCs w:val="24"/>
        </w:rPr>
        <w:t xml:space="preserve"> 2018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13" w:anchor=":~:text=Under%20the%20Data%20Protection%20Act,access%20personal%20data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https://www.gov.uk/data-protection#:~:text=Under%20the%20Data%20Protection%20Act,access%20personal%20data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26 November 2022).</w:t>
      </w:r>
    </w:p>
    <w:p w14:paraId="407EE70A" w14:textId="5DBED93F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A13C0C" w14:textId="16C8AF38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Department </w:t>
      </w:r>
      <w:r w:rsidR="00BD5232"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for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Education (2011)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Education Act 2011: equalities impact assessment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6660DB">
          <w:rPr>
            <w:rStyle w:val="Hyperlink"/>
            <w:rFonts w:ascii="Arial" w:hAnsi="Arial" w:cs="Arial"/>
            <w:sz w:val="24"/>
            <w:szCs w:val="24"/>
          </w:rPr>
          <w:t>The Education Bill Equalities Impact Assessment (publishing.service.gov.uk)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29/11/22).</w:t>
      </w:r>
    </w:p>
    <w:p w14:paraId="4C47ADB7" w14:textId="74E01D25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B0236" w14:textId="7D1C0D65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A Profile of Pupil Exclusions in England</w:t>
      </w:r>
      <w:r w:rsidRPr="006660DB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5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https://assets.publishing.service.gov.uk/government/uploads/system/uploads/attachment_data/file/183498/DFE-RR190.pdf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3 December 2022).</w:t>
      </w:r>
    </w:p>
    <w:p w14:paraId="383AE20A" w14:textId="45FE6755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BCF0F94" w14:textId="6B41612E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(2013)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Early Years Outcomes</w:t>
      </w:r>
      <w:r w:rsidRPr="006660DB">
        <w:rPr>
          <w:rFonts w:ascii="Arial" w:eastAsia="Times New Roman" w:hAnsi="Arial" w:cs="Arial"/>
          <w:sz w:val="24"/>
          <w:szCs w:val="24"/>
        </w:rPr>
        <w:t>. Available at: https://foundationyears.org.uk/files/2012/03/Early_Years_Outcomes.pdf (Accessed: 3 December 2022).</w:t>
      </w:r>
    </w:p>
    <w:p w14:paraId="463A060A" w14:textId="3B068FDD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5C9F026" w14:textId="241A2631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(2014a)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Early Years Foundation Stage Profile: Handbook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2014</w:t>
      </w:r>
      <w:r w:rsidRPr="006660DB">
        <w:rPr>
          <w:rFonts w:ascii="Arial" w:eastAsia="Times New Roman" w:hAnsi="Arial" w:cs="Arial"/>
          <w:sz w:val="24"/>
          <w:szCs w:val="24"/>
        </w:rPr>
        <w:t>. London: DfE.</w:t>
      </w:r>
    </w:p>
    <w:p w14:paraId="6479A45C" w14:textId="29A348B9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82998E0" w14:textId="51C1AAE6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(2014b)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Special Educational Needs and Disability Code of Practice: 0 to 25 years</w:t>
      </w:r>
      <w:r w:rsidRPr="006660DB">
        <w:rPr>
          <w:rFonts w:ascii="Arial" w:eastAsia="Times New Roman" w:hAnsi="Arial" w:cs="Arial"/>
          <w:sz w:val="24"/>
          <w:szCs w:val="24"/>
        </w:rPr>
        <w:t>. London: DfE.</w:t>
      </w:r>
    </w:p>
    <w:p w14:paraId="0DC61439" w14:textId="030279F2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10CE4FA" w14:textId="70E11F37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and Department of Health (2014a)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Draft Special Educational Needs (SEN) Code of Practice: For 0 to 25 years. </w:t>
      </w:r>
      <w:r w:rsidRPr="006660DB">
        <w:rPr>
          <w:rFonts w:ascii="Arial" w:eastAsia="Times New Roman" w:hAnsi="Arial" w:cs="Arial"/>
          <w:sz w:val="24"/>
          <w:szCs w:val="24"/>
        </w:rPr>
        <w:t>London: DfE.</w:t>
      </w:r>
    </w:p>
    <w:p w14:paraId="5D178298" w14:textId="69F9F7FA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B2E34" w14:textId="009F5F43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Department of Health (2017) </w:t>
      </w:r>
      <w:r w:rsidRPr="006660DB">
        <w:rPr>
          <w:rFonts w:ascii="Arial" w:hAnsi="Arial" w:cs="Arial"/>
          <w:i/>
          <w:iCs/>
          <w:sz w:val="24"/>
          <w:szCs w:val="24"/>
        </w:rPr>
        <w:t>Guidance on the use of adrenaline auto-injectors in schools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Guidance on the use of adrenaline auto-injectors in schools (publishing.service.gov.uk)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2/12/22).</w:t>
      </w:r>
    </w:p>
    <w:p w14:paraId="7D1646F5" w14:textId="5AAD18FE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A4B48C" w14:textId="3A7DB7F1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Dillenburger</w:t>
      </w:r>
      <w:proofErr w:type="spellEnd"/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K.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(2016) ‘Staff training in autism: The one-eyed wo/man….’, 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Environmental Research and Public Health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(7), p.716. Available at:</w:t>
      </w:r>
      <w:r w:rsidR="00413B5A"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https://www.researchgate.net/publication/305414609_Staff_Training_in_Autism_The_One-Eyed_WoMan </w:t>
      </w:r>
      <w:r w:rsidRPr="006660DB">
        <w:rPr>
          <w:rFonts w:ascii="Arial" w:hAnsi="Arial" w:cs="Arial"/>
          <w:sz w:val="24"/>
          <w:szCs w:val="24"/>
        </w:rPr>
        <w:t xml:space="preserve">(Accessed: </w:t>
      </w:r>
      <w:r w:rsidR="00413B5A" w:rsidRPr="006660DB">
        <w:rPr>
          <w:rFonts w:ascii="Arial" w:hAnsi="Arial" w:cs="Arial"/>
          <w:sz w:val="24"/>
          <w:szCs w:val="24"/>
        </w:rPr>
        <w:t>3</w:t>
      </w:r>
      <w:r w:rsidRPr="006660DB">
        <w:rPr>
          <w:rFonts w:ascii="Arial" w:hAnsi="Arial" w:cs="Arial"/>
          <w:sz w:val="24"/>
          <w:szCs w:val="24"/>
        </w:rPr>
        <w:t>/1</w:t>
      </w:r>
      <w:r w:rsidR="00413B5A" w:rsidRPr="006660DB">
        <w:rPr>
          <w:rFonts w:ascii="Arial" w:hAnsi="Arial" w:cs="Arial"/>
          <w:sz w:val="24"/>
          <w:szCs w:val="24"/>
        </w:rPr>
        <w:t>2</w:t>
      </w:r>
      <w:r w:rsidRPr="006660DB">
        <w:rPr>
          <w:rFonts w:ascii="Arial" w:hAnsi="Arial" w:cs="Arial"/>
          <w:sz w:val="24"/>
          <w:szCs w:val="24"/>
        </w:rPr>
        <w:t>/22).</w:t>
      </w:r>
    </w:p>
    <w:p w14:paraId="2FF75501" w14:textId="3E84CA80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5960C1" w14:textId="3AE186C4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Early Education (2012)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Development Matters in the Early Years Foundation Stage (EYFS)</w:t>
      </w:r>
      <w:r w:rsidRPr="006660DB">
        <w:rPr>
          <w:rFonts w:ascii="Arial" w:eastAsia="Times New Roman" w:hAnsi="Arial" w:cs="Arial"/>
          <w:sz w:val="24"/>
          <w:szCs w:val="24"/>
        </w:rPr>
        <w:t xml:space="preserve">. London: Early Education. Available at: </w:t>
      </w:r>
      <w:hyperlink r:id="rId17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</w:t>
      </w:r>
      <w:r w:rsidR="006660DB" w:rsidRPr="006660DB">
        <w:rPr>
          <w:rFonts w:ascii="Arial" w:eastAsia="Times New Roman" w:hAnsi="Arial" w:cs="Arial"/>
          <w:sz w:val="24"/>
          <w:szCs w:val="24"/>
        </w:rPr>
        <w:t>d: 29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0F812296" w14:textId="77777777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238B5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Genova, H. M., Arora, A. and </w:t>
      </w:r>
      <w:proofErr w:type="spellStart"/>
      <w:r w:rsidRPr="006660DB">
        <w:rPr>
          <w:rFonts w:ascii="Arial" w:hAnsi="Arial" w:cs="Arial"/>
          <w:sz w:val="24"/>
          <w:szCs w:val="24"/>
        </w:rPr>
        <w:t>Botticello</w:t>
      </w:r>
      <w:proofErr w:type="spellEnd"/>
      <w:proofErr w:type="gramStart"/>
      <w:r w:rsidRPr="006660DB">
        <w:rPr>
          <w:rFonts w:ascii="Arial" w:hAnsi="Arial" w:cs="Arial"/>
          <w:sz w:val="24"/>
          <w:szCs w:val="24"/>
        </w:rPr>
        <w:t>, .</w:t>
      </w:r>
      <w:proofErr w:type="gramEnd"/>
      <w:r w:rsidRPr="006660DB">
        <w:rPr>
          <w:rFonts w:ascii="Arial" w:hAnsi="Arial" w:cs="Arial"/>
          <w:sz w:val="24"/>
          <w:szCs w:val="24"/>
        </w:rPr>
        <w:t xml:space="preserve">L. (2021) ‘Effects of School Closures Resulting From COVID-19 in Autistic and Neurotypical Children’, </w:t>
      </w:r>
      <w:r w:rsidRPr="006660DB">
        <w:rPr>
          <w:rFonts w:ascii="Arial" w:hAnsi="Arial" w:cs="Arial"/>
          <w:i/>
          <w:iCs/>
          <w:sz w:val="24"/>
          <w:szCs w:val="24"/>
        </w:rPr>
        <w:t>Frontiers in Education</w:t>
      </w:r>
      <w:r w:rsidRPr="006660DB">
        <w:rPr>
          <w:rFonts w:ascii="Arial" w:hAnsi="Arial" w:cs="Arial"/>
          <w:sz w:val="24"/>
          <w:szCs w:val="24"/>
        </w:rPr>
        <w:t xml:space="preserve">, 6(1), pp. 1-9. Available at: </w:t>
      </w:r>
      <w:hyperlink r:id="rId18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https://www.frontiersin.org/articles/10.3389/feduc.2021.761485/full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 December 2022).</w:t>
      </w:r>
    </w:p>
    <w:p w14:paraId="3BF65BEF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1B40A" w14:textId="63140ABA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lastRenderedPageBreak/>
        <w:t xml:space="preserve">Goleman, D. (2000) ‘Leadership That Gets Results’, </w:t>
      </w:r>
      <w:r w:rsidRPr="006660DB">
        <w:rPr>
          <w:rFonts w:ascii="Arial" w:hAnsi="Arial" w:cs="Arial"/>
          <w:i/>
          <w:iCs/>
          <w:sz w:val="24"/>
          <w:szCs w:val="24"/>
        </w:rPr>
        <w:t>Harvard business review,</w:t>
      </w:r>
      <w:r w:rsidRPr="006660DB">
        <w:rPr>
          <w:rFonts w:ascii="Arial" w:hAnsi="Arial" w:cs="Arial"/>
          <w:sz w:val="24"/>
          <w:szCs w:val="24"/>
        </w:rPr>
        <w:t xml:space="preserve"> 78(2), pp. 78-90. Available at: </w:t>
      </w:r>
      <w:hyperlink r:id="rId19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https://web-p-ebscohost-com.ezproxy.uwtsd.ac.uk/ehost/pdfviewer/pdfviewer?vid=1&amp;sid=0979e65e-a9fb-4de8-a0e4-79dce432a2a1%40redis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 December 2022).</w:t>
      </w:r>
    </w:p>
    <w:p w14:paraId="12EC6348" w14:textId="11A96F3E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1D45D6" w14:textId="5DAA842A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Hayes, N., O’Toole, L. and Halfpenny, A.M. (2022) </w:t>
      </w:r>
      <w:r w:rsidRPr="006660DB">
        <w:rPr>
          <w:rFonts w:ascii="Arial" w:hAnsi="Arial" w:cs="Arial"/>
          <w:i/>
          <w:iCs/>
          <w:sz w:val="24"/>
          <w:szCs w:val="24"/>
        </w:rPr>
        <w:t>Introducing Bronfenbrenner: A Guide for Practitioners and Students in Early Years Education</w:t>
      </w:r>
      <w:r w:rsidRPr="006660DB">
        <w:rPr>
          <w:rFonts w:ascii="Arial" w:hAnsi="Arial" w:cs="Arial"/>
          <w:sz w:val="24"/>
          <w:szCs w:val="24"/>
        </w:rPr>
        <w:t>. 2</w:t>
      </w:r>
      <w:r w:rsidRPr="006660DB">
        <w:rPr>
          <w:rFonts w:ascii="Arial" w:hAnsi="Arial" w:cs="Arial"/>
          <w:sz w:val="24"/>
          <w:szCs w:val="24"/>
          <w:vertAlign w:val="superscript"/>
        </w:rPr>
        <w:t>nd</w:t>
      </w:r>
      <w:r w:rsidRPr="006660DB">
        <w:rPr>
          <w:rFonts w:ascii="Arial" w:hAnsi="Arial" w:cs="Arial"/>
          <w:sz w:val="24"/>
          <w:szCs w:val="24"/>
        </w:rPr>
        <w:t xml:space="preserve"> ed.  Oxon: Routledge.</w:t>
      </w:r>
    </w:p>
    <w:p w14:paraId="0ED4EA22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26CFA1" w14:textId="12C806F9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>Information Commissioner’s Office (2022) ‘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Guide to the UK General Data Protection Regulation (UK GDPR)’.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0" w:history="1">
        <w:r w:rsidRPr="006660DB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Guide to the UK General Data Protection Regulation (UK GDPR) | ICO</w:t>
        </w:r>
      </w:hyperlink>
      <w:r w:rsidRPr="006660DB">
        <w:rPr>
          <w:rFonts w:ascii="Arial" w:hAnsi="Arial" w:cs="Arial"/>
          <w:color w:val="666666"/>
          <w:sz w:val="24"/>
          <w:szCs w:val="24"/>
          <w:shd w:val="clear" w:color="auto" w:fill="FFFFFF"/>
        </w:rPr>
        <w:t xml:space="preserve"> 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>(Accessed: 26 November 2022).</w:t>
      </w:r>
    </w:p>
    <w:p w14:paraId="1EC04964" w14:textId="51CC3562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47A853D" w14:textId="77777777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Joyce, R. (2012)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Outdoor </w:t>
      </w:r>
      <w:proofErr w:type="gramStart"/>
      <w:r w:rsidRPr="006660DB">
        <w:rPr>
          <w:rFonts w:ascii="Arial" w:eastAsia="Times New Roman" w:hAnsi="Arial" w:cs="Arial"/>
          <w:i/>
          <w:iCs/>
          <w:sz w:val="24"/>
          <w:szCs w:val="24"/>
        </w:rPr>
        <w:t>learning :</w:t>
      </w:r>
      <w:proofErr w:type="gramEnd"/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 past and present</w:t>
      </w:r>
      <w:r w:rsidRPr="006660DB">
        <w:rPr>
          <w:rFonts w:ascii="Arial" w:eastAsia="Times New Roman" w:hAnsi="Arial" w:cs="Arial"/>
          <w:sz w:val="24"/>
          <w:szCs w:val="24"/>
        </w:rPr>
        <w:t>. Maidenhead: Open University Press.</w:t>
      </w:r>
    </w:p>
    <w:p w14:paraId="2228DB87" w14:textId="26282E05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E7A3C19" w14:textId="2D53DA4D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Kitchen, R. (2019) ‘Managing allergy: combining safety and service in a catering environment’,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Perspectives in public health</w:t>
      </w:r>
      <w:r w:rsidRPr="006660DB">
        <w:rPr>
          <w:rFonts w:ascii="Arial" w:eastAsia="Times New Roman" w:hAnsi="Arial" w:cs="Arial"/>
          <w:sz w:val="24"/>
          <w:szCs w:val="24"/>
        </w:rPr>
        <w:t xml:space="preserve">, 139(6), pp. 292–293. Available at: </w:t>
      </w:r>
      <w:hyperlink r:id="rId21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https://doi.org/10.1177/1757913919877900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</w:t>
      </w:r>
      <w:r w:rsidR="00DE7A52"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="006660DB" w:rsidRPr="006660DB">
        <w:rPr>
          <w:rFonts w:ascii="Arial" w:eastAsia="Times New Roman" w:hAnsi="Arial" w:cs="Arial"/>
          <w:sz w:val="24"/>
          <w:szCs w:val="24"/>
        </w:rPr>
        <w:t>28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45C3571A" w14:textId="77777777" w:rsidR="00C368AA" w:rsidRPr="006660DB" w:rsidRDefault="00C368AA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2721C14" w14:textId="2850C8A7" w:rsidR="00C368AA" w:rsidRPr="006660DB" w:rsidRDefault="00C368AA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6660DB">
        <w:rPr>
          <w:rFonts w:ascii="Arial" w:eastAsia="Times New Roman" w:hAnsi="Arial" w:cs="Arial"/>
          <w:sz w:val="24"/>
          <w:szCs w:val="24"/>
        </w:rPr>
        <w:t>Mannow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 Primary School (No date)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Open Door Policy.</w:t>
      </w:r>
      <w:r w:rsidRPr="006660DB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22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https://www.monnowprimaryschool.co.uk/media/25525/Open-Door-Policy.pdf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Accessed: 26th of November 2022). </w:t>
      </w:r>
    </w:p>
    <w:p w14:paraId="02A3657C" w14:textId="5178EEF5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7740D97" w14:textId="3BE9C16B" w:rsidR="00193E8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Mathieson, K. (2015)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Inclusion in the Early Years</w:t>
      </w:r>
      <w:r w:rsidRPr="006660DB">
        <w:rPr>
          <w:rFonts w:ascii="Arial" w:eastAsia="Times New Roman" w:hAnsi="Arial" w:cs="Arial"/>
          <w:sz w:val="24"/>
          <w:szCs w:val="24"/>
        </w:rPr>
        <w:t xml:space="preserve">. </w:t>
      </w:r>
      <w:proofErr w:type="gramStart"/>
      <w:r w:rsidRPr="006660DB">
        <w:rPr>
          <w:rFonts w:ascii="Arial" w:eastAsia="Times New Roman" w:hAnsi="Arial" w:cs="Arial"/>
          <w:sz w:val="24"/>
          <w:szCs w:val="24"/>
        </w:rPr>
        <w:t>Maidenhead :</w:t>
      </w:r>
      <w:proofErr w:type="gramEnd"/>
      <w:r w:rsidRPr="006660DB">
        <w:rPr>
          <w:rFonts w:ascii="Arial" w:eastAsia="Times New Roman" w:hAnsi="Arial" w:cs="Arial"/>
          <w:sz w:val="24"/>
          <w:szCs w:val="24"/>
        </w:rPr>
        <w:t xml:space="preserve"> McGraw-Hill Education.</w:t>
      </w:r>
    </w:p>
    <w:p w14:paraId="3B1B8B0F" w14:textId="77777777" w:rsidR="00A15F1C" w:rsidRDefault="00A15F1C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E55B9E8" w14:textId="03D84A7F" w:rsidR="00A15F1C" w:rsidRPr="0009607F" w:rsidRDefault="00A15F1C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lastRenderedPageBreak/>
        <w:t>Mathur,</w:t>
      </w:r>
      <w:r w:rsidR="003518E9">
        <w:rPr>
          <w:rFonts w:ascii="Arial" w:eastAsia="Times New Roman" w:hAnsi="Arial" w:cs="Arial"/>
          <w:sz w:val="24"/>
          <w:szCs w:val="24"/>
        </w:rPr>
        <w:t xml:space="preserve"> D. B. (2017) ‘</w:t>
      </w:r>
      <w:r w:rsidR="002E2E53">
        <w:rPr>
          <w:rFonts w:ascii="Arial" w:eastAsia="Times New Roman" w:hAnsi="Arial" w:cs="Arial"/>
          <w:sz w:val="24"/>
          <w:szCs w:val="24"/>
        </w:rPr>
        <w:t xml:space="preserve">Importance of Knowing Your Students’, </w:t>
      </w:r>
      <w:r w:rsidR="0009607F">
        <w:rPr>
          <w:rFonts w:ascii="Arial" w:eastAsia="Times New Roman" w:hAnsi="Arial" w:cs="Arial"/>
          <w:i/>
          <w:iCs/>
          <w:sz w:val="24"/>
          <w:szCs w:val="24"/>
        </w:rPr>
        <w:t>Eat Teach Blog</w:t>
      </w:r>
      <w:r w:rsidR="008F2BAC">
        <w:rPr>
          <w:rFonts w:ascii="Arial" w:eastAsia="Times New Roman" w:hAnsi="Arial" w:cs="Arial"/>
          <w:sz w:val="24"/>
          <w:szCs w:val="24"/>
        </w:rPr>
        <w:t xml:space="preserve"> [blog]. Available at: </w:t>
      </w:r>
      <w:hyperlink r:id="rId23" w:history="1">
        <w:r w:rsidR="00C6649B" w:rsidRPr="0024128E">
          <w:rPr>
            <w:rStyle w:val="Hyperlink"/>
            <w:rFonts w:ascii="Arial" w:eastAsia="Times New Roman" w:hAnsi="Arial" w:cs="Arial"/>
            <w:sz w:val="24"/>
            <w:szCs w:val="24"/>
          </w:rPr>
          <w:t>https://eatteachblog.com/importance-knowing-students/</w:t>
        </w:r>
      </w:hyperlink>
      <w:r w:rsidR="00C6649B">
        <w:rPr>
          <w:rFonts w:ascii="Arial" w:eastAsia="Times New Roman" w:hAnsi="Arial" w:cs="Arial"/>
          <w:sz w:val="24"/>
          <w:szCs w:val="24"/>
        </w:rPr>
        <w:t xml:space="preserve"> (Accessed: 26 November 2022).</w:t>
      </w:r>
    </w:p>
    <w:p w14:paraId="11ADFDC4" w14:textId="5AECFE26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FE49DE9" w14:textId="7B930DE4" w:rsidR="00C368AA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Maynard, T. and Waters, J. (2014)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Exploring outdoor play in the early years</w:t>
      </w:r>
      <w:r w:rsidRPr="006660DB">
        <w:rPr>
          <w:rFonts w:ascii="Arial" w:eastAsia="Times New Roman" w:hAnsi="Arial" w:cs="Arial"/>
          <w:sz w:val="24"/>
          <w:szCs w:val="24"/>
        </w:rPr>
        <w:t xml:space="preserve">. Edited by T. Maynard and J. Waters. </w:t>
      </w:r>
      <w:proofErr w:type="gramStart"/>
      <w:r w:rsidRPr="006660DB">
        <w:rPr>
          <w:rFonts w:ascii="Arial" w:eastAsia="Times New Roman" w:hAnsi="Arial" w:cs="Arial"/>
          <w:sz w:val="24"/>
          <w:szCs w:val="24"/>
        </w:rPr>
        <w:t>Berkshire :</w:t>
      </w:r>
      <w:proofErr w:type="gramEnd"/>
      <w:r w:rsidRPr="006660DB">
        <w:rPr>
          <w:rFonts w:ascii="Arial" w:eastAsia="Times New Roman" w:hAnsi="Arial" w:cs="Arial"/>
          <w:sz w:val="24"/>
          <w:szCs w:val="24"/>
        </w:rPr>
        <w:t xml:space="preserve"> Open University Press.</w:t>
      </w:r>
    </w:p>
    <w:p w14:paraId="6087C155" w14:textId="7777777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6E77C2F" w14:textId="79AB286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Moor, J. (2008)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Playing, laughing and learning with children on the autism spectrum a practical resource of play ideas for parents and carers</w:t>
      </w:r>
      <w:r w:rsidRPr="006660DB">
        <w:rPr>
          <w:rFonts w:ascii="Arial" w:eastAsia="Times New Roman" w:hAnsi="Arial" w:cs="Arial"/>
          <w:sz w:val="24"/>
          <w:szCs w:val="24"/>
        </w:rPr>
        <w:t>. 2</w:t>
      </w:r>
      <w:r w:rsidRPr="006660DB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. </w:t>
      </w:r>
      <w:proofErr w:type="gramStart"/>
      <w:r w:rsidRPr="006660DB">
        <w:rPr>
          <w:rFonts w:ascii="Arial" w:eastAsia="Times New Roman" w:hAnsi="Arial" w:cs="Arial"/>
          <w:sz w:val="24"/>
          <w:szCs w:val="24"/>
        </w:rPr>
        <w:t>London :</w:t>
      </w:r>
      <w:proofErr w:type="gramEnd"/>
      <w:r w:rsidRPr="006660DB">
        <w:rPr>
          <w:rFonts w:ascii="Arial" w:eastAsia="Times New Roman" w:hAnsi="Arial" w:cs="Arial"/>
          <w:sz w:val="24"/>
          <w:szCs w:val="24"/>
        </w:rPr>
        <w:t xml:space="preserve"> Jessica Kingsley Publishers.</w:t>
      </w:r>
    </w:p>
    <w:p w14:paraId="38FF5C79" w14:textId="77777777" w:rsidR="003D00D4" w:rsidRPr="006660DB" w:rsidRDefault="003D00D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AEBA556" w14:textId="37C7A2AB" w:rsidR="003D00D4" w:rsidRPr="006660DB" w:rsidRDefault="003D00D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Moyles, J. (2006)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Effective leadership and management in the early years. 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24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https://r2.vlereader.com/Reader?ean=9780335230051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26th of November 2022).</w:t>
      </w:r>
    </w:p>
    <w:p w14:paraId="00F80C9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70799B4" w14:textId="343D15B8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NASUWT The Teachers’ Union (2022)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Meetings (Wales).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5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https://www.nasuwt.org.uk/advice/conditions-of-service/teachers-working-hours/directed-time-wales/meetings.html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 December 2022).</w:t>
      </w:r>
    </w:p>
    <w:p w14:paraId="26770119" w14:textId="3E71D9F9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0C400A5" w14:textId="69111E2E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Nutbrown, C. (2012) </w:t>
      </w:r>
      <w:r w:rsidRPr="006660DB">
        <w:rPr>
          <w:rFonts w:ascii="Arial" w:hAnsi="Arial" w:cs="Arial"/>
          <w:i/>
          <w:iCs/>
          <w:sz w:val="24"/>
          <w:szCs w:val="24"/>
        </w:rPr>
        <w:t>Foundations for quality: the independent review of early education and childcare qualifications</w:t>
      </w:r>
      <w:r w:rsidRPr="006660DB">
        <w:rPr>
          <w:rFonts w:ascii="Arial" w:hAnsi="Arial" w:cs="Arial"/>
          <w:sz w:val="24"/>
          <w:szCs w:val="24"/>
        </w:rPr>
        <w:t xml:space="preserve">. Available at:  </w:t>
      </w:r>
      <w:hyperlink r:id="rId26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FINAL REPORT draft v2.8 (publishing.service.gov.uk)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2/12/22).</w:t>
      </w:r>
    </w:p>
    <w:p w14:paraId="50BFAD9E" w14:textId="6474573F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43E559" w14:textId="4A4C7CB4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Ouvry, M. and Furtado, A.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Exercising muscles and </w:t>
      </w:r>
      <w:proofErr w:type="gramStart"/>
      <w:r w:rsidRPr="006660DB">
        <w:rPr>
          <w:rFonts w:ascii="Arial" w:eastAsia="Times New Roman" w:hAnsi="Arial" w:cs="Arial"/>
          <w:i/>
          <w:iCs/>
          <w:sz w:val="24"/>
          <w:szCs w:val="24"/>
        </w:rPr>
        <w:t>minds :</w:t>
      </w:r>
      <w:proofErr w:type="gramEnd"/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 outdoor play and the early years curriculum</w:t>
      </w:r>
      <w:r w:rsidRPr="006660DB">
        <w:rPr>
          <w:rFonts w:ascii="Arial" w:eastAsia="Times New Roman" w:hAnsi="Arial" w:cs="Arial"/>
          <w:sz w:val="24"/>
          <w:szCs w:val="24"/>
        </w:rPr>
        <w:t>. 2</w:t>
      </w:r>
      <w:r w:rsidRPr="006660DB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. London, </w:t>
      </w:r>
      <w:proofErr w:type="gramStart"/>
      <w:r w:rsidRPr="006660DB">
        <w:rPr>
          <w:rFonts w:ascii="Arial" w:eastAsia="Times New Roman" w:hAnsi="Arial" w:cs="Arial"/>
          <w:sz w:val="24"/>
          <w:szCs w:val="24"/>
        </w:rPr>
        <w:t>England :</w:t>
      </w:r>
      <w:proofErr w:type="gramEnd"/>
      <w:r w:rsidRPr="006660DB">
        <w:rPr>
          <w:rFonts w:ascii="Arial" w:eastAsia="Times New Roman" w:hAnsi="Arial" w:cs="Arial"/>
          <w:sz w:val="24"/>
          <w:szCs w:val="24"/>
        </w:rPr>
        <w:t xml:space="preserve"> Jessica Kingsley Publishers.</w:t>
      </w:r>
    </w:p>
    <w:p w14:paraId="59F02A4A" w14:textId="77777777" w:rsidR="004419F8" w:rsidRPr="006660DB" w:rsidRDefault="004419F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6C651A" w14:textId="06FD4CB8" w:rsidR="004419F8" w:rsidRPr="006660DB" w:rsidRDefault="004419F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Pacey (2022)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Working in partnership with parents.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27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Accessed: 30th of November 2022). </w:t>
      </w:r>
    </w:p>
    <w:p w14:paraId="23A42691" w14:textId="77777777" w:rsidR="009C5610" w:rsidRPr="006660DB" w:rsidRDefault="009C561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BA71583" w14:textId="3CF6F265" w:rsidR="009C5610" w:rsidRPr="006660DB" w:rsidRDefault="009C561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Pillow, A. (2018)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Let's Talk About "Open Door" Policies at Schools.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28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https://indy.education/2018/05/23/2018-5-23-lets-talk-about-open-door-policies-at-schools/amp/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26th of November 2022).</w:t>
      </w:r>
    </w:p>
    <w:p w14:paraId="7358EBAA" w14:textId="3555D6A3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9180B0D" w14:textId="556FE590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Poulter, G. (2016) ‘P-</w:t>
      </w:r>
      <w:proofErr w:type="gramStart"/>
      <w:r w:rsidRPr="006660DB">
        <w:rPr>
          <w:rFonts w:ascii="Arial" w:eastAsia="Times New Roman" w:hAnsi="Arial" w:cs="Arial"/>
          <w:sz w:val="24"/>
          <w:szCs w:val="24"/>
        </w:rPr>
        <w:t>123  Using</w:t>
      </w:r>
      <w:proofErr w:type="gramEnd"/>
      <w:r w:rsidRPr="006660DB">
        <w:rPr>
          <w:rFonts w:ascii="Arial" w:eastAsia="Times New Roman" w:hAnsi="Arial" w:cs="Arial"/>
          <w:sz w:val="24"/>
          <w:szCs w:val="24"/>
        </w:rPr>
        <w:t xml:space="preserve"> one page profiles to improve person centred care on the inpatient unit (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ipu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)’,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BMJ supportive &amp; palliative care</w:t>
      </w:r>
      <w:r w:rsidRPr="006660DB">
        <w:rPr>
          <w:rFonts w:ascii="Arial" w:eastAsia="Times New Roman" w:hAnsi="Arial" w:cs="Arial"/>
          <w:sz w:val="24"/>
          <w:szCs w:val="24"/>
        </w:rPr>
        <w:t xml:space="preserve">, 6(1), pp. 1. Available at: </w:t>
      </w:r>
      <w:hyperlink r:id="rId29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https://doi.org/10.1136/bmjspcare-2016-001245.146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</w:t>
      </w:r>
      <w:r w:rsidR="00DE7A52" w:rsidRPr="006660DB">
        <w:rPr>
          <w:rFonts w:ascii="Arial" w:eastAsia="Times New Roman" w:hAnsi="Arial" w:cs="Arial"/>
          <w:sz w:val="24"/>
          <w:szCs w:val="24"/>
        </w:rPr>
        <w:t xml:space="preserve"> 30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5975533D" w14:textId="77777777" w:rsidR="009C5610" w:rsidRPr="006660DB" w:rsidRDefault="009C561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0FA81F5" w14:textId="08893165" w:rsidR="009C5610" w:rsidRPr="006660DB" w:rsidRDefault="000078ED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Raising Children Network (2022)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Relationships and child development. 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30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https://raisingchildren.net.au/newborns/development/understanding-development/relationships-development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29th of November 2022).</w:t>
      </w:r>
    </w:p>
    <w:p w14:paraId="09A0659D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966E118" w14:textId="72DE7462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Research History (2012)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Maslow’s Hierarchy of Needs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1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https://www.researchhistory.org/2012/06/16/maslows-hierarchy-of-needs/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1 December 2022).</w:t>
      </w:r>
    </w:p>
    <w:p w14:paraId="5B23D2AE" w14:textId="08563974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EE6BB41" w14:textId="187F3EF0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Roffey, S. (2012) </w:t>
      </w:r>
      <w:r w:rsidRPr="006660DB">
        <w:rPr>
          <w:rFonts w:ascii="Arial" w:hAnsi="Arial" w:cs="Arial"/>
          <w:i/>
          <w:iCs/>
          <w:sz w:val="24"/>
          <w:szCs w:val="24"/>
        </w:rPr>
        <w:t>Positive Relationships: Evidence Based Practice across the World.</w:t>
      </w:r>
      <w:r w:rsidRPr="006660DB">
        <w:rPr>
          <w:rFonts w:ascii="Arial" w:hAnsi="Arial" w:cs="Arial"/>
          <w:sz w:val="24"/>
          <w:szCs w:val="24"/>
        </w:rPr>
        <w:t xml:space="preserve"> London: Springer.</w:t>
      </w:r>
    </w:p>
    <w:p w14:paraId="649E4DA9" w14:textId="28162962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33C4AF" w14:textId="79C7D37A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Siraj-Blatchford, I. and </w:t>
      </w:r>
      <w:proofErr w:type="spellStart"/>
      <w:r w:rsidRPr="006660DB">
        <w:rPr>
          <w:rFonts w:ascii="Arial" w:hAnsi="Arial" w:cs="Arial"/>
          <w:sz w:val="24"/>
          <w:szCs w:val="24"/>
        </w:rPr>
        <w:t>Hallet</w:t>
      </w:r>
      <w:proofErr w:type="spellEnd"/>
      <w:r w:rsidRPr="006660DB">
        <w:rPr>
          <w:rFonts w:ascii="Arial" w:hAnsi="Arial" w:cs="Arial"/>
          <w:sz w:val="24"/>
          <w:szCs w:val="24"/>
        </w:rPr>
        <w:t xml:space="preserve">, E. (2014) </w:t>
      </w:r>
      <w:r w:rsidRPr="006660DB">
        <w:rPr>
          <w:rFonts w:ascii="Arial" w:hAnsi="Arial" w:cs="Arial"/>
          <w:i/>
          <w:iCs/>
          <w:sz w:val="24"/>
          <w:szCs w:val="24"/>
        </w:rPr>
        <w:t>Effective and Caring Leadership in the Early Years</w:t>
      </w:r>
      <w:r w:rsidRPr="006660DB">
        <w:rPr>
          <w:rFonts w:ascii="Arial" w:hAnsi="Arial" w:cs="Arial"/>
          <w:sz w:val="24"/>
          <w:szCs w:val="24"/>
        </w:rPr>
        <w:t>. London: Sage Publications Ltd.</w:t>
      </w:r>
    </w:p>
    <w:p w14:paraId="7F047C28" w14:textId="77777777" w:rsidR="000078ED" w:rsidRPr="006660DB" w:rsidRDefault="000078E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5D4F0" w14:textId="1E2B7096" w:rsidR="000078ED" w:rsidRPr="006660DB" w:rsidRDefault="007B3DED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Sprouts (2018)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The Attachment Theory: How Childhood Affects Life </w:t>
      </w:r>
      <w:r w:rsidRPr="006660DB">
        <w:rPr>
          <w:rFonts w:ascii="Arial" w:eastAsia="Times New Roman" w:hAnsi="Arial" w:cs="Arial"/>
          <w:sz w:val="24"/>
          <w:szCs w:val="24"/>
        </w:rPr>
        <w:t xml:space="preserve">[Video]. Available at: </w:t>
      </w:r>
      <w:hyperlink r:id="rId32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https://www.youtube.com/watch?v=W/OOwWxOXCg&amp;t=9s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27th of November 2022).</w:t>
      </w:r>
    </w:p>
    <w:p w14:paraId="66A847E3" w14:textId="77777777" w:rsidR="00500243" w:rsidRPr="006660DB" w:rsidRDefault="00500243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B12C8D" w14:textId="2BFF4365" w:rsidR="00500243" w:rsidRPr="006660DB" w:rsidRDefault="00500243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Sprouts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Vygotsky's Theory of Cognitive Development in Social Relationships </w:t>
      </w:r>
      <w:r w:rsidRPr="006660DB">
        <w:rPr>
          <w:rFonts w:ascii="Arial" w:eastAsia="Times New Roman" w:hAnsi="Arial" w:cs="Arial"/>
          <w:sz w:val="24"/>
          <w:szCs w:val="24"/>
        </w:rPr>
        <w:t xml:space="preserve">[Video]. Available at: </w:t>
      </w:r>
      <w:hyperlink r:id="rId33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https://www.youtube.com/watch?v=812hrSRbmHE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27th of November 2022).</w:t>
      </w:r>
    </w:p>
    <w:p w14:paraId="0208F320" w14:textId="2C63B338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DF45B7" w14:textId="20F6A013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Stroud, L.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et al.</w:t>
      </w:r>
      <w:r w:rsidRPr="006660DB">
        <w:rPr>
          <w:rFonts w:ascii="Arial" w:eastAsia="Times New Roman" w:hAnsi="Arial" w:cs="Arial"/>
          <w:sz w:val="24"/>
          <w:szCs w:val="24"/>
        </w:rPr>
        <w:t xml:space="preserve"> (2016) ‘G598(P) Child development and its assessment: revising the 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griffiths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 mental development scales’,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Archives of disease in childhood</w:t>
      </w:r>
      <w:r w:rsidRPr="006660DB">
        <w:rPr>
          <w:rFonts w:ascii="Arial" w:eastAsia="Times New Roman" w:hAnsi="Arial" w:cs="Arial"/>
          <w:sz w:val="24"/>
          <w:szCs w:val="24"/>
        </w:rPr>
        <w:t xml:space="preserve">, 101(1), pp. A356–A356. Available at: </w:t>
      </w:r>
      <w:hyperlink r:id="rId34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https://doi.org/10.1136/archdischild-2016-310863.583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</w:t>
      </w:r>
      <w:r w:rsidR="009A7249" w:rsidRPr="006660DB">
        <w:rPr>
          <w:rFonts w:ascii="Arial" w:eastAsia="Times New Roman" w:hAnsi="Arial" w:cs="Arial"/>
          <w:sz w:val="24"/>
          <w:szCs w:val="24"/>
        </w:rPr>
        <w:t xml:space="preserve">ed: </w:t>
      </w:r>
      <w:r w:rsidR="00DE7A52" w:rsidRPr="006660DB">
        <w:rPr>
          <w:rFonts w:ascii="Arial" w:eastAsia="Times New Roman" w:hAnsi="Arial" w:cs="Arial"/>
          <w:sz w:val="24"/>
          <w:szCs w:val="24"/>
        </w:rPr>
        <w:t>29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2034F4C9" w14:textId="2A9F7812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CE1518" w14:textId="23CD5857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Strunk, J., </w:t>
      </w:r>
      <w:proofErr w:type="spellStart"/>
      <w:r w:rsidRPr="006660DB">
        <w:rPr>
          <w:rFonts w:ascii="Arial" w:hAnsi="Arial" w:cs="Arial"/>
          <w:sz w:val="24"/>
          <w:szCs w:val="24"/>
        </w:rPr>
        <w:t>Leisen</w:t>
      </w:r>
      <w:proofErr w:type="spellEnd"/>
      <w:r w:rsidRPr="006660DB">
        <w:rPr>
          <w:rFonts w:ascii="Arial" w:hAnsi="Arial" w:cs="Arial"/>
          <w:sz w:val="24"/>
          <w:szCs w:val="24"/>
        </w:rPr>
        <w:t xml:space="preserve">, M. and Schubert, C. (2017) ‘Using a multidisciplinary approach for children diagnosed with autism spectrum disorder’, </w:t>
      </w:r>
      <w:r w:rsidRPr="006660DB">
        <w:rPr>
          <w:rFonts w:ascii="Arial" w:hAnsi="Arial" w:cs="Arial"/>
          <w:i/>
          <w:iCs/>
          <w:sz w:val="24"/>
          <w:szCs w:val="24"/>
        </w:rPr>
        <w:t>Journal of Interprofessional Education and Practice</w:t>
      </w:r>
      <w:r w:rsidRPr="006660DB">
        <w:rPr>
          <w:rFonts w:ascii="Arial" w:hAnsi="Arial" w:cs="Arial"/>
          <w:sz w:val="24"/>
          <w:szCs w:val="24"/>
        </w:rPr>
        <w:t xml:space="preserve">, 8, pp.60-68. Available at: </w:t>
      </w:r>
      <w:hyperlink r:id="rId35" w:history="1">
        <w:r w:rsidRPr="006660DB">
          <w:rPr>
            <w:rStyle w:val="Hyperlink"/>
            <w:rFonts w:ascii="Arial" w:hAnsi="Arial" w:cs="Arial"/>
            <w:sz w:val="24"/>
            <w:szCs w:val="24"/>
          </w:rPr>
          <w:t>Using a multidisciplinary approach with children diagnosed with autism spectrum disorder - ScienceDirect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30/11/22).</w:t>
      </w:r>
    </w:p>
    <w:p w14:paraId="2AD6443D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904AEED" w14:textId="17C2D035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Sword, R. (2020)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Effective Communication in the Classroom: Skills for Teachers.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6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https://www.highspeedtraining.co.uk/hub/communication-skills-for-teachers/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 December 2022).</w:t>
      </w:r>
    </w:p>
    <w:p w14:paraId="27BA497D" w14:textId="30A1F7C9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0AB9669" w14:textId="1AF25173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i/>
          <w:iCs/>
          <w:sz w:val="24"/>
          <w:szCs w:val="24"/>
        </w:rPr>
        <w:t xml:space="preserve">The Additional Learning Needs and Education Tribunal (Wales) Act 2018, c. 2. </w:t>
      </w:r>
      <w:r w:rsidRPr="006660DB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6660DB">
          <w:rPr>
            <w:rStyle w:val="Hyperlink"/>
            <w:rFonts w:ascii="Arial" w:hAnsi="Arial" w:cs="Arial"/>
            <w:sz w:val="24"/>
            <w:szCs w:val="24"/>
          </w:rPr>
          <w:t>Additional Learning Needs and Education Tribunal (Wales) Act 2018 (legislation.gov.uk)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27/11/22).</w:t>
      </w:r>
    </w:p>
    <w:p w14:paraId="5D2B5C1A" w14:textId="63793B8B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EE2521" w14:textId="439F5A49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i/>
          <w:iCs/>
          <w:sz w:val="24"/>
          <w:szCs w:val="24"/>
        </w:rPr>
        <w:t>The Children and Families Act 2014, s.100.</w:t>
      </w:r>
      <w:r w:rsidRPr="006660DB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Children and Families Act 2014 (legislation.gov.uk)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2/12/22).</w:t>
      </w:r>
    </w:p>
    <w:p w14:paraId="535773E4" w14:textId="5D05D5B5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E45F77" w14:textId="4A4AC91C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The National Autistic Society (2020) </w:t>
      </w:r>
      <w:r w:rsidRPr="006660DB">
        <w:rPr>
          <w:rFonts w:ascii="Arial" w:hAnsi="Arial" w:cs="Arial"/>
          <w:i/>
          <w:iCs/>
          <w:sz w:val="24"/>
          <w:szCs w:val="24"/>
        </w:rPr>
        <w:t>Understanding and developing communication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39" w:history="1">
        <w:r w:rsidRPr="006660DB">
          <w:rPr>
            <w:rStyle w:val="Hyperlink"/>
            <w:rFonts w:ascii="Arial" w:hAnsi="Arial" w:cs="Arial"/>
            <w:sz w:val="24"/>
            <w:szCs w:val="24"/>
          </w:rPr>
          <w:t>Understanding and developing communication (autism.org.uk)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30/11/22).</w:t>
      </w:r>
    </w:p>
    <w:p w14:paraId="21A63B95" w14:textId="77777777" w:rsidR="00F0314A" w:rsidRPr="006660DB" w:rsidRDefault="00F0314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C3F56B" w14:textId="59AAE030" w:rsidR="00F0314A" w:rsidRPr="006660DB" w:rsidRDefault="00F0314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660DB">
        <w:rPr>
          <w:rFonts w:ascii="Arial" w:eastAsia="Times New Roman" w:hAnsi="Arial" w:cs="Arial"/>
          <w:sz w:val="24"/>
          <w:szCs w:val="24"/>
        </w:rPr>
        <w:t>Tradewind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 Recruitment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What is expected of teaching assistants when supporting a child on a 1:1 </w:t>
      </w:r>
      <w:proofErr w:type="gramStart"/>
      <w:r w:rsidRPr="006660DB">
        <w:rPr>
          <w:rFonts w:ascii="Arial" w:eastAsia="Times New Roman" w:hAnsi="Arial" w:cs="Arial"/>
          <w:i/>
          <w:iCs/>
          <w:sz w:val="24"/>
          <w:szCs w:val="24"/>
        </w:rPr>
        <w:t>basis?.</w:t>
      </w:r>
      <w:proofErr w:type="gramEnd"/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0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https://www.twrecruitment.com/post/2020-3/teaching-assistant-expectations-supporting-one-to-one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24th of November 2022).</w:t>
      </w:r>
    </w:p>
    <w:p w14:paraId="43B7A0F9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6A7596E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Tuckman, B. (1965) ‘Developmental Sequence in Small Groups’,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Psychological Bulletin,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63(6), pp. 384-399. Available at: </w:t>
      </w:r>
      <w:hyperlink r:id="rId41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https://web.mit.edu/curhan/www/docs/Articles/15341_Readings/Group_Dynamics/Tuckman_1965_Developmental_sequence_in_small_groups.pdf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1 December 2022).</w:t>
      </w:r>
    </w:p>
    <w:p w14:paraId="0D1EBD29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F4B8C75" w14:textId="32121DC0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660DB">
        <w:rPr>
          <w:rFonts w:ascii="Arial" w:hAnsi="Arial" w:cs="Arial"/>
          <w:sz w:val="24"/>
          <w:szCs w:val="24"/>
          <w:shd w:val="clear" w:color="auto" w:fill="FFFFFF"/>
        </w:rPr>
        <w:t>Unicef</w:t>
      </w:r>
      <w:proofErr w:type="spellEnd"/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(1989)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A Summary of the UN Convention on the Rights of the Child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2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https://www.unicef.org.uk/wp-content/uploads/2019/10/UNCRC_summary-1_1.pdf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26 November 2022).</w:t>
      </w:r>
    </w:p>
    <w:p w14:paraId="1692F480" w14:textId="77777777" w:rsidR="00D84863" w:rsidRPr="006660DB" w:rsidRDefault="00D8486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370A7F9" w14:textId="1C0FB034" w:rsidR="00D84863" w:rsidRPr="006660DB" w:rsidRDefault="00D84863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Welsh Government (2013)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Building a Brighter Future: Early Years and Childcare Plan. 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3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https://dera.ioe.ac.uk/18045/1/130716-building-brighter-future-en.pdf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26th of November 2022). </w:t>
      </w:r>
    </w:p>
    <w:p w14:paraId="31B01BBA" w14:textId="77777777" w:rsidR="00424548" w:rsidRPr="006660DB" w:rsidRDefault="0042454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1556D06" w14:textId="1F989847" w:rsidR="00424548" w:rsidRPr="006660DB" w:rsidRDefault="0042454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Welsh Government (2014)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Flying Start - Annex. 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4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https://gov.wales/sites/default/files/publications/2019-07/flying-start-childcare-guidance.pdf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26th of November 2022).</w:t>
      </w:r>
    </w:p>
    <w:p w14:paraId="7C0C1BC6" w14:textId="779270A4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7F82B34" w14:textId="192E2970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lastRenderedPageBreak/>
        <w:t>Welsh Government (2015</w:t>
      </w:r>
      <w:r w:rsidR="00A41EAA" w:rsidRPr="006660DB">
        <w:rPr>
          <w:rFonts w:ascii="Arial" w:hAnsi="Arial" w:cs="Arial"/>
          <w:sz w:val="24"/>
          <w:szCs w:val="24"/>
        </w:rPr>
        <w:t>a</w:t>
      </w:r>
      <w:r w:rsidRPr="006660DB">
        <w:rPr>
          <w:rFonts w:ascii="Arial" w:hAnsi="Arial" w:cs="Arial"/>
          <w:sz w:val="24"/>
          <w:szCs w:val="24"/>
        </w:rPr>
        <w:t xml:space="preserve">) </w:t>
      </w:r>
      <w:r w:rsidRPr="006660DB">
        <w:rPr>
          <w:rFonts w:ascii="Arial" w:hAnsi="Arial" w:cs="Arial"/>
          <w:i/>
          <w:iCs/>
          <w:sz w:val="24"/>
          <w:szCs w:val="24"/>
        </w:rPr>
        <w:t>Stages of Speech and Language Development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45" w:history="1">
        <w:r w:rsidRPr="006660DB">
          <w:rPr>
            <w:rStyle w:val="Hyperlink"/>
            <w:rFonts w:ascii="Arial" w:hAnsi="Arial" w:cs="Arial"/>
            <w:sz w:val="24"/>
            <w:szCs w:val="24"/>
          </w:rPr>
          <w:t>Stages of Speech and Language Development | GOV.WALES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29/11/22).</w:t>
      </w:r>
    </w:p>
    <w:p w14:paraId="492C91F8" w14:textId="77777777" w:rsidR="00A41EAA" w:rsidRPr="006660DB" w:rsidRDefault="00A41EA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AC013" w14:textId="47D98379" w:rsidR="00A41EAA" w:rsidRPr="006660DB" w:rsidRDefault="00373BF6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Welsh Government (2015</w:t>
      </w:r>
      <w:r w:rsidR="00D34D39">
        <w:rPr>
          <w:rFonts w:ascii="Arial" w:eastAsia="Times New Roman" w:hAnsi="Arial" w:cs="Arial"/>
          <w:sz w:val="24"/>
          <w:szCs w:val="24"/>
        </w:rPr>
        <w:t>b</w:t>
      </w:r>
      <w:r w:rsidRPr="006660DB">
        <w:rPr>
          <w:rFonts w:ascii="Arial" w:eastAsia="Times New Roman" w:hAnsi="Arial" w:cs="Arial"/>
          <w:sz w:val="24"/>
          <w:szCs w:val="24"/>
        </w:rPr>
        <w:t xml:space="preserve">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Theme 1: Leadership for a self-improving system. 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6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https://gov.wales/sites/default/files/publications/2018-12/theme-1-leadership-for-a-self-improving-system-resources-1-7.pdf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26th of November 2022).</w:t>
      </w:r>
    </w:p>
    <w:p w14:paraId="4058580B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8367B6F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(2016)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National Minimum Standards for Regulated Childcare for children up to the age of 12 years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7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https://gov.wales/sites/default/files/publications/2022-06/national-minimum-standards-for-regulated-childcare.pdf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26 November 2022).</w:t>
      </w:r>
    </w:p>
    <w:p w14:paraId="31AB1341" w14:textId="77777777" w:rsidR="00CB5B18" w:rsidRPr="006660DB" w:rsidRDefault="00CB5B18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1A3AD07" w14:textId="581630E3" w:rsidR="00CB5B18" w:rsidRPr="006660DB" w:rsidRDefault="00BC274C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Welsh Government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Health and Well-being.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48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https://hwb.gov.wales/curriculum-for-wales/health-and-well-being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2nd of December 2022).</w:t>
      </w:r>
    </w:p>
    <w:p w14:paraId="7D2A1834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2EF7CA6" w14:textId="2ABBC4E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(2021)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School Teachers’ Pay and Conditions (Wales) Document 2021 and guidance on </w:t>
      </w:r>
      <w:proofErr w:type="gramStart"/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school teachers’</w:t>
      </w:r>
      <w:proofErr w:type="gramEnd"/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pay and conditions.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49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https://gov.wales/sites/default/files/publications/2021-09/school-teachers-pay-and-conditions-wales-2021.pdf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30 November 2022).</w:t>
      </w:r>
    </w:p>
    <w:p w14:paraId="007DA039" w14:textId="6E785710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5449336" w14:textId="7777777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White, J. (2014)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Playing and learning </w:t>
      </w:r>
      <w:proofErr w:type="gramStart"/>
      <w:r w:rsidRPr="006660DB">
        <w:rPr>
          <w:rFonts w:ascii="Arial" w:eastAsia="Times New Roman" w:hAnsi="Arial" w:cs="Arial"/>
          <w:i/>
          <w:iCs/>
          <w:sz w:val="24"/>
          <w:szCs w:val="24"/>
        </w:rPr>
        <w:t>outdoors :</w:t>
      </w:r>
      <w:proofErr w:type="gramEnd"/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 making provision for high quality experiences in the outdoor environment with children 3-7</w:t>
      </w:r>
      <w:r w:rsidRPr="006660DB">
        <w:rPr>
          <w:rFonts w:ascii="Arial" w:eastAsia="Times New Roman" w:hAnsi="Arial" w:cs="Arial"/>
          <w:sz w:val="24"/>
          <w:szCs w:val="24"/>
        </w:rPr>
        <w:t>. 2</w:t>
      </w:r>
      <w:r w:rsidRPr="006660DB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6660DB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Pr="006660DB">
        <w:rPr>
          <w:rFonts w:ascii="Arial" w:eastAsia="Times New Roman" w:hAnsi="Arial" w:cs="Arial"/>
          <w:sz w:val="24"/>
          <w:szCs w:val="24"/>
        </w:rPr>
        <w:t xml:space="preserve">. </w:t>
      </w:r>
      <w:proofErr w:type="gramStart"/>
      <w:r w:rsidRPr="006660DB">
        <w:rPr>
          <w:rFonts w:ascii="Arial" w:eastAsia="Times New Roman" w:hAnsi="Arial" w:cs="Arial"/>
          <w:sz w:val="24"/>
          <w:szCs w:val="24"/>
        </w:rPr>
        <w:t>London :</w:t>
      </w:r>
      <w:proofErr w:type="gramEnd"/>
      <w:r w:rsidRPr="006660DB">
        <w:rPr>
          <w:rFonts w:ascii="Arial" w:eastAsia="Times New Roman" w:hAnsi="Arial" w:cs="Arial"/>
          <w:sz w:val="24"/>
          <w:szCs w:val="24"/>
        </w:rPr>
        <w:t xml:space="preserve"> Routledge.</w:t>
      </w:r>
    </w:p>
    <w:p w14:paraId="19B0EF09" w14:textId="52D04D11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C2965D6" w14:textId="094B5C4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Wood, E.A. (2014) ‘Free choice and free play in early childhood education: troubling the discourse’,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International journal of early years education</w:t>
      </w:r>
      <w:r w:rsidRPr="006660DB">
        <w:rPr>
          <w:rFonts w:ascii="Arial" w:eastAsia="Times New Roman" w:hAnsi="Arial" w:cs="Arial"/>
          <w:sz w:val="24"/>
          <w:szCs w:val="24"/>
        </w:rPr>
        <w:t xml:space="preserve">, 22(1), pp. 4–18. Available </w:t>
      </w: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at: </w:t>
      </w:r>
      <w:hyperlink r:id="rId50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https://www.tandfonline.com/doi/abs/10.1080/09669760.2013.830562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3 December</w:t>
      </w:r>
      <w:r w:rsidR="00E03DA4">
        <w:rPr>
          <w:rFonts w:ascii="Arial" w:eastAsia="Times New Roman" w:hAnsi="Arial" w:cs="Arial"/>
          <w:sz w:val="24"/>
          <w:szCs w:val="24"/>
        </w:rPr>
        <w:t xml:space="preserve">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1BB89683" w14:textId="77777777" w:rsidR="00920904" w:rsidRPr="006660DB" w:rsidRDefault="0092090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8E3F028" w14:textId="355079C5" w:rsidR="00920904" w:rsidRPr="006660DB" w:rsidRDefault="0092090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Woodside Primary School (2018)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Parent Partnership Policy.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51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https://woodsideschool.co.uk/policies-plans/parent-partnership-policy/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26th of November 2022).</w:t>
      </w:r>
    </w:p>
    <w:p w14:paraId="2F58A6A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92CB3" w:rsidRPr="006660DB" w:rsidSect="004A6952">
      <w:head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AADF7E" w14:textId="77777777" w:rsidR="00F843C8" w:rsidRDefault="00F843C8" w:rsidP="004117F5">
      <w:pPr>
        <w:spacing w:after="0" w:line="240" w:lineRule="auto"/>
      </w:pPr>
      <w:r>
        <w:separator/>
      </w:r>
    </w:p>
  </w:endnote>
  <w:endnote w:type="continuationSeparator" w:id="0">
    <w:p w14:paraId="461762CA" w14:textId="77777777" w:rsidR="00F843C8" w:rsidRDefault="00F843C8" w:rsidP="00411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9355F4" w14:textId="77777777" w:rsidR="00F843C8" w:rsidRDefault="00F843C8" w:rsidP="004117F5">
      <w:pPr>
        <w:spacing w:after="0" w:line="240" w:lineRule="auto"/>
      </w:pPr>
      <w:r>
        <w:separator/>
      </w:r>
    </w:p>
  </w:footnote>
  <w:footnote w:type="continuationSeparator" w:id="0">
    <w:p w14:paraId="494A2F68" w14:textId="77777777" w:rsidR="00F843C8" w:rsidRDefault="00F843C8" w:rsidP="004117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2208D5" w14:textId="16DCE83B" w:rsidR="004117F5" w:rsidRPr="000A55E4" w:rsidRDefault="004117F5">
    <w:pPr>
      <w:pStyle w:val="Header"/>
      <w:rPr>
        <w:rFonts w:ascii="Arial" w:hAnsi="Arial" w:cs="Arial"/>
        <w:sz w:val="24"/>
        <w:szCs w:val="24"/>
      </w:rPr>
    </w:pPr>
    <w:r w:rsidRPr="000A55E4">
      <w:rPr>
        <w:rFonts w:ascii="Arial" w:hAnsi="Arial" w:cs="Arial"/>
        <w:sz w:val="24"/>
        <w:szCs w:val="24"/>
      </w:rPr>
      <w:t>2105067</w:t>
    </w:r>
    <w:r w:rsidRPr="000A55E4">
      <w:rPr>
        <w:rFonts w:ascii="Arial" w:hAnsi="Arial" w:cs="Arial"/>
        <w:sz w:val="24"/>
        <w:szCs w:val="24"/>
      </w:rPr>
      <w:tab/>
    </w:r>
    <w:r w:rsidR="00AE041B" w:rsidRPr="000A55E4">
      <w:rPr>
        <w:rFonts w:ascii="Arial" w:hAnsi="Arial" w:cs="Arial"/>
        <w:sz w:val="24"/>
        <w:szCs w:val="24"/>
      </w:rPr>
      <w:tab/>
    </w:r>
    <w:r w:rsidRPr="000A55E4">
      <w:rPr>
        <w:rFonts w:ascii="Arial" w:hAnsi="Arial" w:cs="Arial"/>
        <w:sz w:val="24"/>
        <w:szCs w:val="24"/>
      </w:rPr>
      <w:t>ECEY</w:t>
    </w:r>
    <w:r w:rsidR="00AE041B" w:rsidRPr="000A55E4">
      <w:rPr>
        <w:rFonts w:ascii="Arial" w:hAnsi="Arial" w:cs="Arial"/>
        <w:sz w:val="24"/>
        <w:szCs w:val="24"/>
      </w:rPr>
      <w:t>5006/C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CB3"/>
    <w:rsid w:val="000078ED"/>
    <w:rsid w:val="0002336E"/>
    <w:rsid w:val="0009607F"/>
    <w:rsid w:val="000A55E4"/>
    <w:rsid w:val="00193E8B"/>
    <w:rsid w:val="001F637C"/>
    <w:rsid w:val="002A5B62"/>
    <w:rsid w:val="002E2E53"/>
    <w:rsid w:val="002F4906"/>
    <w:rsid w:val="003518E9"/>
    <w:rsid w:val="00373BF6"/>
    <w:rsid w:val="003D00D4"/>
    <w:rsid w:val="004117F5"/>
    <w:rsid w:val="00413B5A"/>
    <w:rsid w:val="00424548"/>
    <w:rsid w:val="004419F8"/>
    <w:rsid w:val="00452935"/>
    <w:rsid w:val="004A6952"/>
    <w:rsid w:val="00500243"/>
    <w:rsid w:val="005B15BE"/>
    <w:rsid w:val="005E40BD"/>
    <w:rsid w:val="00631E10"/>
    <w:rsid w:val="006660DB"/>
    <w:rsid w:val="007B3DED"/>
    <w:rsid w:val="00844239"/>
    <w:rsid w:val="008A678A"/>
    <w:rsid w:val="008F2BAC"/>
    <w:rsid w:val="00920904"/>
    <w:rsid w:val="009A7249"/>
    <w:rsid w:val="009C5610"/>
    <w:rsid w:val="00A15F1C"/>
    <w:rsid w:val="00A41EAA"/>
    <w:rsid w:val="00AD651D"/>
    <w:rsid w:val="00AE041B"/>
    <w:rsid w:val="00B75FB4"/>
    <w:rsid w:val="00BC274C"/>
    <w:rsid w:val="00BD5232"/>
    <w:rsid w:val="00C009C1"/>
    <w:rsid w:val="00C12868"/>
    <w:rsid w:val="00C368AA"/>
    <w:rsid w:val="00C6649B"/>
    <w:rsid w:val="00C77380"/>
    <w:rsid w:val="00CB5B18"/>
    <w:rsid w:val="00D34D39"/>
    <w:rsid w:val="00D84863"/>
    <w:rsid w:val="00DE7A52"/>
    <w:rsid w:val="00E03DA4"/>
    <w:rsid w:val="00F0314A"/>
    <w:rsid w:val="00F843C8"/>
    <w:rsid w:val="00F90EDF"/>
    <w:rsid w:val="00F92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00FE6"/>
  <w15:chartTrackingRefBased/>
  <w15:docId w15:val="{AA844BE5-4A32-4CEF-8882-6D33C44A9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2CB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93E8B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49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11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7F5"/>
  </w:style>
  <w:style w:type="paragraph" w:styleId="Footer">
    <w:name w:val="footer"/>
    <w:basedOn w:val="Normal"/>
    <w:link w:val="FooterChar"/>
    <w:uiPriority w:val="99"/>
    <w:unhideWhenUsed/>
    <w:rsid w:val="00411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7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22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data-protection" TargetMode="External"/><Relationship Id="rId18" Type="http://schemas.openxmlformats.org/officeDocument/2006/relationships/hyperlink" Target="https://www.frontiersin.org/articles/10.3389/feduc.2021.761485/full" TargetMode="External"/><Relationship Id="rId26" Type="http://schemas.openxmlformats.org/officeDocument/2006/relationships/hyperlink" Target="https://assets.publishing.service.gov.uk/government/uploads/system/uploads/attachment_data/file/175463/Nutbrown-Review.pdf" TargetMode="External"/><Relationship Id="rId39" Type="http://schemas.openxmlformats.org/officeDocument/2006/relationships/hyperlink" Target="https://www.autism.org.uk/advice-and-guidance/topics/communication/understanding-and-developing-communication" TargetMode="External"/><Relationship Id="rId21" Type="http://schemas.openxmlformats.org/officeDocument/2006/relationships/hyperlink" Target="https://doi.org/10.1177/1757913919877900" TargetMode="External"/><Relationship Id="rId34" Type="http://schemas.openxmlformats.org/officeDocument/2006/relationships/hyperlink" Target="https://doi.org/10.1136/archdischild-2016-310863.583" TargetMode="External"/><Relationship Id="rId42" Type="http://schemas.openxmlformats.org/officeDocument/2006/relationships/hyperlink" Target="https://www.unicef.org.uk/wp-content/uploads/2019/10/UNCRC_summary-1_1.pdf" TargetMode="External"/><Relationship Id="rId47" Type="http://schemas.openxmlformats.org/officeDocument/2006/relationships/hyperlink" Target="https://gov.wales/sites/default/files/publications/2022-06/national-minimum-standards-for-regulated-childcare.pdf" TargetMode="External"/><Relationship Id="rId50" Type="http://schemas.openxmlformats.org/officeDocument/2006/relationships/hyperlink" Target="https://www.tandfonline.com/doi/abs/10.1080/09669760.2013.830562" TargetMode="External"/><Relationship Id="rId7" Type="http://schemas.openxmlformats.org/officeDocument/2006/relationships/hyperlink" Target="https://autismwales.org/en/education/i-work-in-a-primary-school/teaching-staff-train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29" Type="http://schemas.openxmlformats.org/officeDocument/2006/relationships/hyperlink" Target="https://doi.org/10.1136/bmjspcare-2016-001245.146" TargetMode="External"/><Relationship Id="rId11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24" Type="http://schemas.openxmlformats.org/officeDocument/2006/relationships/hyperlink" Target="https://eur01.safelinks.protection.outlook.com/?url=https%3A%2F%2Fr2.vlereader.com%2FReader%3Fean%3D9780335230051&amp;data=05%7C01%7C2105067%40student.uwtsd.ac.uk%7C2f5b668f58404c79872708dad5235415%7C4e0f11f9046e45059cb8db2152311e21%7C0%7C0%7C638056644947413462%7CUnknown%7CTWFpbGZsb3d8eyJWIjoiMC4wLjAwMDAiLCJQIjoiV2luMzIiLCJBTiI6Ik1haWwiLCJXVCI6Mn0%3D%7C3000%7C%7C%7C&amp;sdata=BV6pf2KKdYnpwoWbq93OBKRzfXABA2ZmKgfEk8CeoTY%3D&amp;reserved=0" TargetMode="External"/><Relationship Id="rId32" Type="http://schemas.openxmlformats.org/officeDocument/2006/relationships/hyperlink" Target="https://eur01.safelinks.protection.outlook.com/?url=https%3A%2F%2Fwww.youtube.com%2Fwatch%3Fv%3DW%2FOOwWxOXCg%26t%3D9s&amp;data=05%7C01%7C2105067%40student.uwtsd.ac.uk%7C2f5b668f58404c79872708dad5235415%7C4e0f11f9046e45059cb8db2152311e21%7C0%7C0%7C638056644947413462%7CUnknown%7CTWFpbGZsb3d8eyJWIjoiMC4wLjAwMDAiLCJQIjoiV2luMzIiLCJBTiI6Ik1haWwiLCJXVCI6Mn0%3D%7C3000%7C%7C%7C&amp;sdata=uk7UP5Uh7zdCMXzMURhSSqtkPCl5H2tYhr0cxVmwiV8%3D&amp;reserved=0" TargetMode="External"/><Relationship Id="rId37" Type="http://schemas.openxmlformats.org/officeDocument/2006/relationships/hyperlink" Target="https://www.legislation.gov.uk/anaw/2018/2/part/2/chapter/2" TargetMode="External"/><Relationship Id="rId40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45" Type="http://schemas.openxmlformats.org/officeDocument/2006/relationships/hyperlink" Target="https://gov.wales/parenting-give-it-time/guidance-and-advice/advice-for-parents/stage-of-speech-and-language-development" TargetMode="External"/><Relationship Id="rId53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www.beyondautism.org.uk/about-autism/understanding-behaviour/routine-and-planning-for-change/" TargetMode="External"/><Relationship Id="rId19" Type="http://schemas.openxmlformats.org/officeDocument/2006/relationships/hyperlink" Target="https://web-p-ebscohost-com.ezproxy.uwtsd.ac.uk/ehost/pdfviewer/pdfviewer?vid=1&amp;sid=0979e65e-a9fb-4de8-a0e4-79dce432a2a1%40redis" TargetMode="External"/><Relationship Id="rId31" Type="http://schemas.openxmlformats.org/officeDocument/2006/relationships/hyperlink" Target="https://www.researchhistory.org/2012/06/16/maslows-hierarchy-of-needs/" TargetMode="External"/><Relationship Id="rId44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52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purehost.bath.ac.uk/ws/portalfiles/portal/190453785/Beauchamp_et_al_2017_Accepted_for_publication_.pdf" TargetMode="External"/><Relationship Id="rId14" Type="http://schemas.openxmlformats.org/officeDocument/2006/relationships/hyperlink" Target="https://assets.publishing.service.gov.uk/government/uploads/system/uploads/attachment_data/file/192179/the_education_act_2011_equalities_impact_assessment.pdf" TargetMode="External"/><Relationship Id="rId22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27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30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35" Type="http://schemas.openxmlformats.org/officeDocument/2006/relationships/hyperlink" Target="https://www.sciencedirect.com/science/article/abs/pii/S2405452616300040" TargetMode="External"/><Relationship Id="rId43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48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8" Type="http://schemas.openxmlformats.org/officeDocument/2006/relationships/hyperlink" Target="https://doaj.org/article/f636d44da7b946449aee6ef9a4aafece" TargetMode="External"/><Relationship Id="rId51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socialcare.wales/cms-assets/documents/Early-years-CPD-principles.pdf" TargetMode="External"/><Relationship Id="rId17" Type="http://schemas.openxmlformats.org/officeDocument/2006/relationships/hyperlink" Target="https://gov.wales/sites/default/files/publications/2018-03/the-four-purposes-of-the-curriculum-for-wales.pdf" TargetMode="External"/><Relationship Id="rId25" Type="http://schemas.openxmlformats.org/officeDocument/2006/relationships/hyperlink" Target="https://www.nasuwt.org.uk/advice/conditions-of-service/teachers-working-hours/directed-time-wales/meetings.html" TargetMode="External"/><Relationship Id="rId33" Type="http://schemas.openxmlformats.org/officeDocument/2006/relationships/hyperlink" Target="https://eur01.safelinks.protection.outlook.com/?url=https%3A%2F%2Fwww.youtube.com%2Fwatch%3Fv%3D812hrSRbmHE&amp;data=05%7C01%7C2105067%40student.uwtsd.ac.uk%7C2f5b668f58404c79872708dad5235415%7C4e0f11f9046e45059cb8db2152311e21%7C0%7C0%7C638056644947413462%7CUnknown%7CTWFpbGZsb3d8eyJWIjoiMC4wLjAwMDAiLCJQIjoiV2luMzIiLCJBTiI6Ik1haWwiLCJXVCI6Mn0%3D%7C3000%7C%7C%7C&amp;sdata=VR8WatKSR%2FLiSGBvRTTHRXhzvTgXtKRNSHNaGhZqVis%3D&amp;reserved=0" TargetMode="External"/><Relationship Id="rId38" Type="http://schemas.openxmlformats.org/officeDocument/2006/relationships/hyperlink" Target="https://www.legislation.gov.uk/ukpga/2014/6/section/100/enacted" TargetMode="External"/><Relationship Id="rId46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20" Type="http://schemas.openxmlformats.org/officeDocument/2006/relationships/hyperlink" Target="https://ico.org.uk/for-organisations/guide-to-data-protection/guide-to-the-general-data-protection-regulation-gdpr/" TargetMode="External"/><Relationship Id="rId41" Type="http://schemas.openxmlformats.org/officeDocument/2006/relationships/hyperlink" Target="https://web.mit.edu/curhan/www/docs/Articles/15341_Readings/Group_Dynamics/Tuckman_1965_Developmental_sequence_in_small_groups.pdf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llergyuk.org/resources/model-policy-for-allergy-at-school/" TargetMode="External"/><Relationship Id="rId15" Type="http://schemas.openxmlformats.org/officeDocument/2006/relationships/hyperlink" Target="https://assets.publishing.service.gov.uk/government/uploads/system/uploads/attachment_data/file/183498/DFE-RR190.pdf" TargetMode="External"/><Relationship Id="rId23" Type="http://schemas.openxmlformats.org/officeDocument/2006/relationships/hyperlink" Target="https://eatteachblog.com/importance-knowing-students/" TargetMode="External"/><Relationship Id="rId28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6" Type="http://schemas.openxmlformats.org/officeDocument/2006/relationships/hyperlink" Target="https://www.highspeedtraining.co.uk/hub/communication-skills-for-teachers/" TargetMode="External"/><Relationship Id="rId49" Type="http://schemas.openxmlformats.org/officeDocument/2006/relationships/hyperlink" Target="https://gov.wales/sites/default/files/publications/2021-09/school-teachers-pay-and-conditions-wales-202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11</Pages>
  <Words>3462</Words>
  <Characters>19737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Phoebe Taylor</cp:lastModifiedBy>
  <cp:revision>44</cp:revision>
  <dcterms:created xsi:type="dcterms:W3CDTF">2022-12-03T11:06:00Z</dcterms:created>
  <dcterms:modified xsi:type="dcterms:W3CDTF">2022-12-03T13:52:00Z</dcterms:modified>
</cp:coreProperties>
</file>