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8999616" w14:textId="34AD2A4D" w:rsidR="007736E4" w:rsidRDefault="007736E4" w:rsidP="003D185B">
      <w:pPr>
        <w:jc w:val="both"/>
        <w:rPr>
          <w:u w:val="single"/>
        </w:rPr>
      </w:pPr>
      <w:r>
        <w:rPr>
          <w:u w:val="single"/>
        </w:rPr>
        <w:t xml:space="preserve">Community Sports Development </w:t>
      </w:r>
    </w:p>
    <w:p w14:paraId="5E56B3AD" w14:textId="77777777" w:rsidR="007736E4" w:rsidRDefault="007736E4" w:rsidP="003D185B">
      <w:pPr>
        <w:jc w:val="both"/>
        <w:rPr>
          <w:u w:val="single"/>
        </w:rPr>
      </w:pPr>
    </w:p>
    <w:p w14:paraId="0EAC0A50" w14:textId="75E2C8F8" w:rsidR="007D4AFA" w:rsidRDefault="007D4AFA" w:rsidP="003D185B">
      <w:pPr>
        <w:jc w:val="both"/>
        <w:rPr>
          <w:u w:val="single"/>
        </w:rPr>
      </w:pPr>
      <w:r>
        <w:rPr>
          <w:u w:val="single"/>
        </w:rPr>
        <w:t xml:space="preserve">Task </w:t>
      </w:r>
      <w:r w:rsidR="00BB2671">
        <w:rPr>
          <w:u w:val="single"/>
        </w:rPr>
        <w:t>A</w:t>
      </w:r>
    </w:p>
    <w:p w14:paraId="1D1C6DFC" w14:textId="066A985C" w:rsidR="007D4AFA" w:rsidRDefault="007736E4" w:rsidP="003D185B">
      <w:pPr>
        <w:jc w:val="both"/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58240" behindDoc="1" locked="0" layoutInCell="1" allowOverlap="1" wp14:anchorId="4C928215" wp14:editId="451EC534">
            <wp:simplePos x="0" y="0"/>
            <wp:positionH relativeFrom="column">
              <wp:posOffset>-136187</wp:posOffset>
            </wp:positionH>
            <wp:positionV relativeFrom="paragraph">
              <wp:posOffset>186055</wp:posOffset>
            </wp:positionV>
            <wp:extent cx="5727700" cy="3226435"/>
            <wp:effectExtent l="0" t="0" r="0" b="0"/>
            <wp:wrapTight wrapText="bothSides">
              <wp:wrapPolygon edited="0">
                <wp:start x="0" y="0"/>
                <wp:lineTo x="0" y="21511"/>
                <wp:lineTo x="21552" y="21511"/>
                <wp:lineTo x="21552" y="0"/>
                <wp:lineTo x="0" y="0"/>
              </wp:wrapPolygon>
            </wp:wrapTight>
            <wp:docPr id="1" name="Picture 1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website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6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689AB54" w14:textId="4A7BB20E" w:rsidR="007D4AFA" w:rsidRDefault="007D4AFA" w:rsidP="003D185B">
      <w:pPr>
        <w:jc w:val="both"/>
        <w:rPr>
          <w:u w:val="single"/>
        </w:rPr>
      </w:pPr>
    </w:p>
    <w:p w14:paraId="1D27D8DE" w14:textId="77777777" w:rsidR="007D4AFA" w:rsidRDefault="007D4AFA" w:rsidP="003D185B">
      <w:pPr>
        <w:jc w:val="both"/>
        <w:rPr>
          <w:u w:val="single"/>
        </w:rPr>
      </w:pPr>
    </w:p>
    <w:p w14:paraId="43DC92BB" w14:textId="6CFE73D4" w:rsidR="007D4AFA" w:rsidRDefault="007736E4" w:rsidP="003D185B">
      <w:pPr>
        <w:jc w:val="both"/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59264" behindDoc="1" locked="0" layoutInCell="1" allowOverlap="1" wp14:anchorId="40E4A1CA" wp14:editId="04F01488">
            <wp:simplePos x="0" y="0"/>
            <wp:positionH relativeFrom="column">
              <wp:posOffset>-184825</wp:posOffset>
            </wp:positionH>
            <wp:positionV relativeFrom="paragraph">
              <wp:posOffset>235964</wp:posOffset>
            </wp:positionV>
            <wp:extent cx="5727700" cy="3168015"/>
            <wp:effectExtent l="0" t="0" r="0" b="0"/>
            <wp:wrapTight wrapText="bothSides">
              <wp:wrapPolygon edited="0">
                <wp:start x="0" y="0"/>
                <wp:lineTo x="0" y="21474"/>
                <wp:lineTo x="21552" y="21474"/>
                <wp:lineTo x="21552" y="0"/>
                <wp:lineTo x="0" y="0"/>
              </wp:wrapPolygon>
            </wp:wrapTight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1680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53643B6" w14:textId="00AC4C79" w:rsidR="007D4AFA" w:rsidRDefault="007D4AFA" w:rsidP="003D185B">
      <w:pPr>
        <w:jc w:val="both"/>
        <w:rPr>
          <w:u w:val="single"/>
        </w:rPr>
      </w:pPr>
    </w:p>
    <w:p w14:paraId="1E85084E" w14:textId="77777777" w:rsidR="007D4AFA" w:rsidRDefault="007D4AFA" w:rsidP="003D185B">
      <w:pPr>
        <w:jc w:val="both"/>
        <w:rPr>
          <w:u w:val="single"/>
        </w:rPr>
      </w:pPr>
    </w:p>
    <w:p w14:paraId="369C81AB" w14:textId="68DA0132" w:rsidR="007D4AFA" w:rsidRDefault="007D4AFA" w:rsidP="003D185B">
      <w:pPr>
        <w:jc w:val="both"/>
        <w:rPr>
          <w:u w:val="single"/>
        </w:rPr>
      </w:pPr>
    </w:p>
    <w:p w14:paraId="5721C159" w14:textId="0C6FA1AC" w:rsidR="007736E4" w:rsidRDefault="007736E4" w:rsidP="003D185B">
      <w:pPr>
        <w:jc w:val="both"/>
        <w:rPr>
          <w:u w:val="single"/>
        </w:rPr>
      </w:pPr>
    </w:p>
    <w:p w14:paraId="29920FB8" w14:textId="6079F8A9" w:rsidR="007736E4" w:rsidRDefault="007736E4" w:rsidP="003D185B">
      <w:pPr>
        <w:jc w:val="both"/>
        <w:rPr>
          <w:u w:val="single"/>
        </w:rPr>
      </w:pPr>
    </w:p>
    <w:p w14:paraId="21B078FB" w14:textId="15F75967" w:rsidR="007736E4" w:rsidRDefault="007736E4" w:rsidP="003D185B">
      <w:pPr>
        <w:jc w:val="both"/>
        <w:rPr>
          <w:u w:val="single"/>
        </w:rPr>
      </w:pPr>
    </w:p>
    <w:p w14:paraId="3DA65130" w14:textId="6913298C" w:rsidR="007736E4" w:rsidRDefault="007736E4" w:rsidP="003D185B">
      <w:pPr>
        <w:jc w:val="both"/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61312" behindDoc="1" locked="0" layoutInCell="1" allowOverlap="1" wp14:anchorId="4F014319" wp14:editId="24908F26">
            <wp:simplePos x="0" y="0"/>
            <wp:positionH relativeFrom="column">
              <wp:posOffset>541</wp:posOffset>
            </wp:positionH>
            <wp:positionV relativeFrom="paragraph">
              <wp:posOffset>418</wp:posOffset>
            </wp:positionV>
            <wp:extent cx="5727700" cy="3194050"/>
            <wp:effectExtent l="0" t="0" r="0" b="6350"/>
            <wp:wrapTight wrapText="bothSides">
              <wp:wrapPolygon edited="0">
                <wp:start x="0" y="0"/>
                <wp:lineTo x="0" y="21557"/>
                <wp:lineTo x="21552" y="21557"/>
                <wp:lineTo x="21552" y="0"/>
                <wp:lineTo x="0" y="0"/>
              </wp:wrapPolygon>
            </wp:wrapTight>
            <wp:docPr id="3" name="Picture 3" descr="Graphical user interface,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&#10;&#10;Description automatically generated with medium confidence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194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CD6DCC9" w14:textId="652C2B52" w:rsidR="007736E4" w:rsidRDefault="007736E4" w:rsidP="003D185B">
      <w:pPr>
        <w:jc w:val="both"/>
        <w:rPr>
          <w:u w:val="single"/>
        </w:rPr>
      </w:pPr>
    </w:p>
    <w:p w14:paraId="2EB97725" w14:textId="6109E861" w:rsidR="007736E4" w:rsidRDefault="007736E4" w:rsidP="003D185B">
      <w:pPr>
        <w:jc w:val="both"/>
        <w:rPr>
          <w:u w:val="single"/>
        </w:rPr>
      </w:pPr>
    </w:p>
    <w:p w14:paraId="100A29AB" w14:textId="6C4CE914" w:rsidR="007736E4" w:rsidRDefault="007736E4" w:rsidP="003D185B">
      <w:pPr>
        <w:jc w:val="both"/>
        <w:rPr>
          <w:u w:val="single"/>
        </w:rPr>
      </w:pPr>
    </w:p>
    <w:p w14:paraId="5A67174F" w14:textId="1F2DCFCE" w:rsidR="007736E4" w:rsidRDefault="007736E4" w:rsidP="003D185B">
      <w:pPr>
        <w:jc w:val="both"/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60288" behindDoc="1" locked="0" layoutInCell="1" allowOverlap="1" wp14:anchorId="371BE62B" wp14:editId="2AD73E96">
            <wp:simplePos x="0" y="0"/>
            <wp:positionH relativeFrom="column">
              <wp:posOffset>-78105</wp:posOffset>
            </wp:positionH>
            <wp:positionV relativeFrom="paragraph">
              <wp:posOffset>271834</wp:posOffset>
            </wp:positionV>
            <wp:extent cx="5727700" cy="3243580"/>
            <wp:effectExtent l="0" t="0" r="0" b="0"/>
            <wp:wrapTight wrapText="bothSides">
              <wp:wrapPolygon edited="0">
                <wp:start x="0" y="0"/>
                <wp:lineTo x="0" y="21482"/>
                <wp:lineTo x="21552" y="21482"/>
                <wp:lineTo x="21552" y="0"/>
                <wp:lineTo x="0" y="0"/>
              </wp:wrapPolygon>
            </wp:wrapTight>
            <wp:docPr id="4" name="Picture 4" descr="Graphical user interface, application, PowerPoi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application, PowerPoin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435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FC6208A" w14:textId="3B89D38C" w:rsidR="007736E4" w:rsidRDefault="007736E4" w:rsidP="003D185B">
      <w:pPr>
        <w:jc w:val="both"/>
        <w:rPr>
          <w:u w:val="single"/>
        </w:rPr>
      </w:pPr>
    </w:p>
    <w:p w14:paraId="3185872A" w14:textId="6A9F1FE9" w:rsidR="007736E4" w:rsidRDefault="007736E4" w:rsidP="003D185B">
      <w:pPr>
        <w:jc w:val="both"/>
        <w:rPr>
          <w:u w:val="single"/>
        </w:rPr>
      </w:pPr>
    </w:p>
    <w:p w14:paraId="75981CAF" w14:textId="67916D1E" w:rsidR="007736E4" w:rsidRDefault="007736E4" w:rsidP="003D185B">
      <w:pPr>
        <w:jc w:val="both"/>
        <w:rPr>
          <w:u w:val="single"/>
        </w:rPr>
      </w:pPr>
    </w:p>
    <w:p w14:paraId="5114085D" w14:textId="0891CA47" w:rsidR="007736E4" w:rsidRDefault="007736E4" w:rsidP="003D185B">
      <w:pPr>
        <w:jc w:val="both"/>
        <w:rPr>
          <w:u w:val="single"/>
        </w:rPr>
      </w:pPr>
    </w:p>
    <w:p w14:paraId="5C09CE3F" w14:textId="7F3A3986" w:rsidR="007736E4" w:rsidRDefault="007736E4" w:rsidP="003D185B">
      <w:pPr>
        <w:jc w:val="both"/>
        <w:rPr>
          <w:u w:val="single"/>
        </w:rPr>
      </w:pPr>
    </w:p>
    <w:p w14:paraId="77BDC66F" w14:textId="77777777" w:rsidR="007736E4" w:rsidRDefault="007736E4" w:rsidP="003D185B">
      <w:pPr>
        <w:jc w:val="both"/>
        <w:rPr>
          <w:u w:val="single"/>
        </w:rPr>
      </w:pPr>
    </w:p>
    <w:p w14:paraId="56600E25" w14:textId="15F89C88" w:rsidR="007D4AFA" w:rsidRDefault="007736E4" w:rsidP="003D185B">
      <w:pPr>
        <w:jc w:val="both"/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62336" behindDoc="1" locked="0" layoutInCell="1" allowOverlap="1" wp14:anchorId="1871F099" wp14:editId="58629A18">
            <wp:simplePos x="0" y="0"/>
            <wp:positionH relativeFrom="column">
              <wp:posOffset>-174273</wp:posOffset>
            </wp:positionH>
            <wp:positionV relativeFrom="paragraph">
              <wp:posOffset>527</wp:posOffset>
            </wp:positionV>
            <wp:extent cx="5727700" cy="3184525"/>
            <wp:effectExtent l="0" t="0" r="0" b="3175"/>
            <wp:wrapTight wrapText="bothSides">
              <wp:wrapPolygon edited="0">
                <wp:start x="0" y="0"/>
                <wp:lineTo x="0" y="21535"/>
                <wp:lineTo x="21552" y="21535"/>
                <wp:lineTo x="21552" y="0"/>
                <wp:lineTo x="0" y="0"/>
              </wp:wrapPolygon>
            </wp:wrapTight>
            <wp:docPr id="5" name="Picture 5" descr="Graphical user interface, application, PowerPoi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application, PowerPoint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1845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0DDC24C" w14:textId="3B5ABEC2" w:rsidR="007736E4" w:rsidRDefault="007736E4" w:rsidP="003D185B">
      <w:pPr>
        <w:jc w:val="both"/>
        <w:rPr>
          <w:u w:val="single"/>
        </w:rPr>
      </w:pPr>
    </w:p>
    <w:p w14:paraId="5C6C1553" w14:textId="7EB35347" w:rsidR="007736E4" w:rsidRDefault="007736E4" w:rsidP="003D185B">
      <w:pPr>
        <w:jc w:val="both"/>
        <w:rPr>
          <w:u w:val="single"/>
        </w:rPr>
      </w:pPr>
    </w:p>
    <w:p w14:paraId="3D19F27D" w14:textId="74788F5B" w:rsidR="007736E4" w:rsidRDefault="007736E4" w:rsidP="003D185B">
      <w:pPr>
        <w:jc w:val="both"/>
        <w:rPr>
          <w:u w:val="single"/>
        </w:rPr>
      </w:pPr>
    </w:p>
    <w:p w14:paraId="51C28DEF" w14:textId="7D99DCC0" w:rsidR="007736E4" w:rsidRDefault="007736E4" w:rsidP="003D185B">
      <w:pPr>
        <w:jc w:val="both"/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63360" behindDoc="1" locked="0" layoutInCell="1" allowOverlap="1" wp14:anchorId="72F85C15" wp14:editId="568D5D0D">
            <wp:simplePos x="0" y="0"/>
            <wp:positionH relativeFrom="column">
              <wp:posOffset>-116137</wp:posOffset>
            </wp:positionH>
            <wp:positionV relativeFrom="paragraph">
              <wp:posOffset>216197</wp:posOffset>
            </wp:positionV>
            <wp:extent cx="5727700" cy="3209925"/>
            <wp:effectExtent l="0" t="0" r="0" b="3175"/>
            <wp:wrapTight wrapText="bothSides">
              <wp:wrapPolygon edited="0">
                <wp:start x="0" y="0"/>
                <wp:lineTo x="0" y="21536"/>
                <wp:lineTo x="21552" y="21536"/>
                <wp:lineTo x="21552" y="0"/>
                <wp:lineTo x="0" y="0"/>
              </wp:wrapPolygon>
            </wp:wrapTight>
            <wp:docPr id="6" name="Picture 6" descr="A screenshot of a football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screenshot of a football game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D4B5286" w14:textId="6AD10037" w:rsidR="007736E4" w:rsidRDefault="007736E4" w:rsidP="003D185B">
      <w:pPr>
        <w:jc w:val="both"/>
        <w:rPr>
          <w:u w:val="single"/>
        </w:rPr>
      </w:pPr>
    </w:p>
    <w:p w14:paraId="41CE06DC" w14:textId="17EA0CE0" w:rsidR="007736E4" w:rsidRDefault="007736E4" w:rsidP="003D185B">
      <w:pPr>
        <w:jc w:val="both"/>
        <w:rPr>
          <w:u w:val="single"/>
        </w:rPr>
      </w:pPr>
    </w:p>
    <w:p w14:paraId="08FCB6E2" w14:textId="3E07ABB6" w:rsidR="007736E4" w:rsidRDefault="007736E4" w:rsidP="003D185B">
      <w:pPr>
        <w:jc w:val="both"/>
        <w:rPr>
          <w:u w:val="single"/>
        </w:rPr>
      </w:pPr>
    </w:p>
    <w:p w14:paraId="47532A20" w14:textId="78156722" w:rsidR="007736E4" w:rsidRDefault="007736E4" w:rsidP="003D185B">
      <w:pPr>
        <w:jc w:val="both"/>
        <w:rPr>
          <w:u w:val="single"/>
        </w:rPr>
      </w:pPr>
    </w:p>
    <w:p w14:paraId="682281D4" w14:textId="0EDB933C" w:rsidR="007736E4" w:rsidRDefault="007736E4" w:rsidP="003D185B">
      <w:pPr>
        <w:jc w:val="both"/>
        <w:rPr>
          <w:u w:val="single"/>
        </w:rPr>
      </w:pPr>
    </w:p>
    <w:p w14:paraId="18AC29E2" w14:textId="2FF46BBA" w:rsidR="007736E4" w:rsidRDefault="007736E4" w:rsidP="003D185B">
      <w:pPr>
        <w:jc w:val="both"/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64384" behindDoc="1" locked="0" layoutInCell="1" allowOverlap="1" wp14:anchorId="3F3BD248" wp14:editId="4E5AA549">
            <wp:simplePos x="0" y="0"/>
            <wp:positionH relativeFrom="column">
              <wp:posOffset>-106396</wp:posOffset>
            </wp:positionH>
            <wp:positionV relativeFrom="paragraph">
              <wp:posOffset>0</wp:posOffset>
            </wp:positionV>
            <wp:extent cx="5727700" cy="3209925"/>
            <wp:effectExtent l="0" t="0" r="0" b="3175"/>
            <wp:wrapTight wrapText="bothSides">
              <wp:wrapPolygon edited="0">
                <wp:start x="0" y="0"/>
                <wp:lineTo x="0" y="21536"/>
                <wp:lineTo x="21552" y="21536"/>
                <wp:lineTo x="21552" y="0"/>
                <wp:lineTo x="0" y="0"/>
              </wp:wrapPolygon>
            </wp:wrapTight>
            <wp:docPr id="7" name="Picture 7" descr="A screenshot of a football gam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screenshot of a football game&#10;&#10;Description automatically generated with medium confidence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7BC7E23" w14:textId="75BAFE3E" w:rsidR="007736E4" w:rsidRDefault="007736E4" w:rsidP="003D185B">
      <w:pPr>
        <w:jc w:val="both"/>
        <w:rPr>
          <w:u w:val="single"/>
        </w:rPr>
      </w:pPr>
    </w:p>
    <w:p w14:paraId="507365E4" w14:textId="4CACB576" w:rsidR="007736E4" w:rsidRDefault="007736E4" w:rsidP="003D185B">
      <w:pPr>
        <w:jc w:val="both"/>
        <w:rPr>
          <w:u w:val="single"/>
        </w:rPr>
      </w:pPr>
    </w:p>
    <w:p w14:paraId="3042AD29" w14:textId="18BA4656" w:rsidR="007736E4" w:rsidRDefault="007736E4" w:rsidP="003D185B">
      <w:pPr>
        <w:jc w:val="both"/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65408" behindDoc="1" locked="0" layoutInCell="1" allowOverlap="1" wp14:anchorId="4CEC7812" wp14:editId="24CD02D6">
            <wp:simplePos x="0" y="0"/>
            <wp:positionH relativeFrom="column">
              <wp:posOffset>-213684</wp:posOffset>
            </wp:positionH>
            <wp:positionV relativeFrom="paragraph">
              <wp:posOffset>203200</wp:posOffset>
            </wp:positionV>
            <wp:extent cx="5727700" cy="3209925"/>
            <wp:effectExtent l="0" t="0" r="0" b="3175"/>
            <wp:wrapTight wrapText="bothSides">
              <wp:wrapPolygon edited="0">
                <wp:start x="0" y="0"/>
                <wp:lineTo x="0" y="21536"/>
                <wp:lineTo x="21552" y="21536"/>
                <wp:lineTo x="21552" y="0"/>
                <wp:lineTo x="0" y="0"/>
              </wp:wrapPolygon>
            </wp:wrapTight>
            <wp:docPr id="8" name="Picture 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application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2496AD0" w14:textId="04E731D5" w:rsidR="007736E4" w:rsidRDefault="007736E4" w:rsidP="003D185B">
      <w:pPr>
        <w:jc w:val="both"/>
        <w:rPr>
          <w:u w:val="single"/>
        </w:rPr>
      </w:pPr>
    </w:p>
    <w:p w14:paraId="0C6A165E" w14:textId="6CA165B3" w:rsidR="007736E4" w:rsidRDefault="007736E4" w:rsidP="003D185B">
      <w:pPr>
        <w:jc w:val="both"/>
        <w:rPr>
          <w:u w:val="single"/>
        </w:rPr>
      </w:pPr>
    </w:p>
    <w:p w14:paraId="6C0516DA" w14:textId="47069C79" w:rsidR="007736E4" w:rsidRDefault="007736E4" w:rsidP="003D185B">
      <w:pPr>
        <w:jc w:val="both"/>
        <w:rPr>
          <w:u w:val="single"/>
        </w:rPr>
      </w:pPr>
    </w:p>
    <w:p w14:paraId="3A2F83CF" w14:textId="27715268" w:rsidR="007736E4" w:rsidRDefault="007736E4" w:rsidP="003D185B">
      <w:pPr>
        <w:jc w:val="both"/>
        <w:rPr>
          <w:u w:val="single"/>
        </w:rPr>
      </w:pPr>
    </w:p>
    <w:p w14:paraId="7CE0D204" w14:textId="17115981" w:rsidR="007736E4" w:rsidRDefault="007736E4" w:rsidP="003D185B">
      <w:pPr>
        <w:jc w:val="both"/>
        <w:rPr>
          <w:u w:val="single"/>
        </w:rPr>
      </w:pPr>
    </w:p>
    <w:p w14:paraId="2AC2C58A" w14:textId="631B8D66" w:rsidR="007736E4" w:rsidRDefault="007736E4" w:rsidP="003D185B">
      <w:pPr>
        <w:jc w:val="both"/>
        <w:rPr>
          <w:u w:val="single"/>
        </w:rPr>
      </w:pPr>
    </w:p>
    <w:p w14:paraId="4741173A" w14:textId="174FC05B" w:rsidR="007736E4" w:rsidRDefault="007736E4" w:rsidP="003D185B">
      <w:pPr>
        <w:jc w:val="both"/>
        <w:rPr>
          <w:u w:val="single"/>
        </w:rPr>
      </w:pPr>
    </w:p>
    <w:p w14:paraId="4E7DC2D7" w14:textId="449104DD" w:rsidR="007736E4" w:rsidRDefault="007736E4" w:rsidP="003D185B">
      <w:pPr>
        <w:jc w:val="both"/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66432" behindDoc="1" locked="0" layoutInCell="1" allowOverlap="1" wp14:anchorId="0A747738" wp14:editId="49529EA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27700" cy="3174365"/>
            <wp:effectExtent l="0" t="0" r="0" b="635"/>
            <wp:wrapTight wrapText="bothSides">
              <wp:wrapPolygon edited="0">
                <wp:start x="0" y="0"/>
                <wp:lineTo x="0" y="21518"/>
                <wp:lineTo x="21552" y="21518"/>
                <wp:lineTo x="21552" y="0"/>
                <wp:lineTo x="0" y="0"/>
              </wp:wrapPolygon>
            </wp:wrapTight>
            <wp:docPr id="9" name="Picture 9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cture containing text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1743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B42193" w14:textId="303B72AD" w:rsidR="007736E4" w:rsidRDefault="007736E4" w:rsidP="003D185B">
      <w:pPr>
        <w:jc w:val="both"/>
        <w:rPr>
          <w:u w:val="single"/>
        </w:rPr>
      </w:pPr>
    </w:p>
    <w:p w14:paraId="09151523" w14:textId="03CA84B2" w:rsidR="007736E4" w:rsidRDefault="007736E4" w:rsidP="003D185B">
      <w:pPr>
        <w:jc w:val="both"/>
        <w:rPr>
          <w:u w:val="single"/>
        </w:rPr>
      </w:pPr>
    </w:p>
    <w:p w14:paraId="785FA74A" w14:textId="08A1A996" w:rsidR="007736E4" w:rsidRDefault="007736E4" w:rsidP="003D185B">
      <w:pPr>
        <w:jc w:val="both"/>
        <w:rPr>
          <w:u w:val="single"/>
        </w:rPr>
      </w:pPr>
    </w:p>
    <w:p w14:paraId="3CF3A1F4" w14:textId="7CE62B0A" w:rsidR="007736E4" w:rsidRDefault="007736E4" w:rsidP="003D185B">
      <w:pPr>
        <w:jc w:val="both"/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67456" behindDoc="1" locked="0" layoutInCell="1" allowOverlap="1" wp14:anchorId="1AEC04E4" wp14:editId="3747B117">
            <wp:simplePos x="0" y="0"/>
            <wp:positionH relativeFrom="column">
              <wp:posOffset>116745</wp:posOffset>
            </wp:positionH>
            <wp:positionV relativeFrom="paragraph">
              <wp:posOffset>237234</wp:posOffset>
            </wp:positionV>
            <wp:extent cx="5727700" cy="3191510"/>
            <wp:effectExtent l="0" t="0" r="0" b="0"/>
            <wp:wrapTight wrapText="bothSides">
              <wp:wrapPolygon edited="0">
                <wp:start x="0" y="0"/>
                <wp:lineTo x="0" y="21488"/>
                <wp:lineTo x="21552" y="21488"/>
                <wp:lineTo x="21552" y="0"/>
                <wp:lineTo x="0" y="0"/>
              </wp:wrapPolygon>
            </wp:wrapTight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191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A9EC3BA" w14:textId="6B3C21B6" w:rsidR="007736E4" w:rsidRDefault="007736E4" w:rsidP="003D185B">
      <w:pPr>
        <w:jc w:val="both"/>
        <w:rPr>
          <w:u w:val="single"/>
        </w:rPr>
      </w:pPr>
    </w:p>
    <w:p w14:paraId="2BF954F8" w14:textId="0C0FE1BF" w:rsidR="007736E4" w:rsidRDefault="007736E4" w:rsidP="003D185B">
      <w:pPr>
        <w:jc w:val="both"/>
        <w:rPr>
          <w:u w:val="single"/>
        </w:rPr>
      </w:pPr>
    </w:p>
    <w:p w14:paraId="2A14015B" w14:textId="3B350FAC" w:rsidR="007736E4" w:rsidRDefault="007736E4" w:rsidP="003D185B">
      <w:pPr>
        <w:jc w:val="both"/>
        <w:rPr>
          <w:u w:val="single"/>
        </w:rPr>
      </w:pPr>
    </w:p>
    <w:p w14:paraId="7006F9F5" w14:textId="65006C34" w:rsidR="007736E4" w:rsidRDefault="007736E4" w:rsidP="003D185B">
      <w:pPr>
        <w:jc w:val="both"/>
        <w:rPr>
          <w:u w:val="single"/>
        </w:rPr>
      </w:pPr>
    </w:p>
    <w:p w14:paraId="3C6983EF" w14:textId="3BD49160" w:rsidR="007736E4" w:rsidRDefault="007736E4" w:rsidP="003D185B">
      <w:pPr>
        <w:jc w:val="both"/>
        <w:rPr>
          <w:u w:val="single"/>
        </w:rPr>
      </w:pPr>
    </w:p>
    <w:p w14:paraId="466E0AA1" w14:textId="14E34E3B" w:rsidR="007736E4" w:rsidRDefault="007736E4" w:rsidP="003D185B">
      <w:pPr>
        <w:jc w:val="both"/>
        <w:rPr>
          <w:u w:val="single"/>
        </w:rPr>
      </w:pPr>
    </w:p>
    <w:p w14:paraId="735B0078" w14:textId="494EA089" w:rsidR="007736E4" w:rsidRDefault="007736E4" w:rsidP="003D185B">
      <w:pPr>
        <w:jc w:val="both"/>
        <w:rPr>
          <w:u w:val="single"/>
        </w:rPr>
      </w:pPr>
    </w:p>
    <w:p w14:paraId="513E2621" w14:textId="0B681D00" w:rsidR="007736E4" w:rsidRDefault="007736E4" w:rsidP="003D185B">
      <w:pPr>
        <w:jc w:val="both"/>
        <w:rPr>
          <w:u w:val="single"/>
        </w:rPr>
      </w:pPr>
    </w:p>
    <w:p w14:paraId="18FE5E71" w14:textId="15E6E9BD" w:rsidR="007736E4" w:rsidRDefault="007736E4" w:rsidP="003D185B">
      <w:pPr>
        <w:jc w:val="both"/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68480" behindDoc="1" locked="0" layoutInCell="1" allowOverlap="1" wp14:anchorId="56A1A657" wp14:editId="081A9D27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27700" cy="3201670"/>
            <wp:effectExtent l="0" t="0" r="0" b="0"/>
            <wp:wrapTight wrapText="bothSides">
              <wp:wrapPolygon edited="0">
                <wp:start x="0" y="0"/>
                <wp:lineTo x="0" y="21506"/>
                <wp:lineTo x="21552" y="21506"/>
                <wp:lineTo x="21552" y="0"/>
                <wp:lineTo x="0" y="0"/>
              </wp:wrapPolygon>
            </wp:wrapTight>
            <wp:docPr id="11" name="Picture 11" descr="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Logo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016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B4D6F56" w14:textId="7C5FF568" w:rsidR="007736E4" w:rsidRDefault="007736E4" w:rsidP="003D185B">
      <w:pPr>
        <w:jc w:val="both"/>
        <w:rPr>
          <w:u w:val="single"/>
        </w:rPr>
      </w:pPr>
    </w:p>
    <w:p w14:paraId="06A608C9" w14:textId="6A8E3EA4" w:rsidR="007736E4" w:rsidRDefault="007736E4" w:rsidP="003D185B">
      <w:pPr>
        <w:jc w:val="both"/>
        <w:rPr>
          <w:u w:val="single"/>
        </w:rPr>
      </w:pPr>
    </w:p>
    <w:p w14:paraId="1A24000B" w14:textId="4298FC08" w:rsidR="007736E4" w:rsidRDefault="007736E4" w:rsidP="003D185B">
      <w:pPr>
        <w:jc w:val="both"/>
        <w:rPr>
          <w:u w:val="single"/>
        </w:rPr>
      </w:pPr>
    </w:p>
    <w:p w14:paraId="2C089A89" w14:textId="04629489" w:rsidR="007736E4" w:rsidRDefault="007736E4" w:rsidP="003D185B">
      <w:pPr>
        <w:jc w:val="both"/>
        <w:rPr>
          <w:u w:val="single"/>
        </w:rPr>
      </w:pPr>
    </w:p>
    <w:p w14:paraId="38FB88F0" w14:textId="062E9B8C" w:rsidR="007736E4" w:rsidRDefault="007736E4" w:rsidP="003D185B">
      <w:pPr>
        <w:jc w:val="both"/>
        <w:rPr>
          <w:u w:val="single"/>
        </w:rPr>
      </w:pPr>
    </w:p>
    <w:p w14:paraId="20F27308" w14:textId="1033BD45" w:rsidR="007736E4" w:rsidRDefault="007736E4" w:rsidP="003D185B">
      <w:pPr>
        <w:jc w:val="both"/>
        <w:rPr>
          <w:u w:val="single"/>
        </w:rPr>
      </w:pPr>
    </w:p>
    <w:p w14:paraId="2BF0BEDC" w14:textId="62E59A1C" w:rsidR="007736E4" w:rsidRDefault="007736E4" w:rsidP="003D185B">
      <w:pPr>
        <w:jc w:val="both"/>
        <w:rPr>
          <w:u w:val="single"/>
        </w:rPr>
      </w:pPr>
    </w:p>
    <w:p w14:paraId="59D91284" w14:textId="77777777" w:rsidR="007736E4" w:rsidRDefault="007736E4" w:rsidP="003D185B">
      <w:pPr>
        <w:jc w:val="both"/>
        <w:rPr>
          <w:u w:val="single"/>
        </w:rPr>
      </w:pPr>
    </w:p>
    <w:p w14:paraId="2ECCF6B6" w14:textId="7666C38E" w:rsidR="007242C0" w:rsidRPr="001A3E67" w:rsidRDefault="001A3E67" w:rsidP="003D185B">
      <w:pPr>
        <w:jc w:val="both"/>
        <w:rPr>
          <w:u w:val="single"/>
        </w:rPr>
      </w:pPr>
      <w:r w:rsidRPr="001A3E67">
        <w:rPr>
          <w:u w:val="single"/>
        </w:rPr>
        <w:t xml:space="preserve">Task </w:t>
      </w:r>
      <w:r w:rsidR="00D04EA8">
        <w:rPr>
          <w:u w:val="single"/>
        </w:rPr>
        <w:t>B</w:t>
      </w:r>
    </w:p>
    <w:p w14:paraId="30D4569B" w14:textId="772B9D47" w:rsidR="00C45935" w:rsidRDefault="002A1577" w:rsidP="003D185B">
      <w:pPr>
        <w:jc w:val="both"/>
      </w:pPr>
      <w:r>
        <w:br/>
      </w:r>
      <w:r w:rsidR="001A3E67">
        <w:t xml:space="preserve">In the Neath Port Talbot </w:t>
      </w:r>
      <w:r w:rsidR="00407646">
        <w:t xml:space="preserve">(NPT) </w:t>
      </w:r>
      <w:r w:rsidR="00DC749B">
        <w:t>area,</w:t>
      </w:r>
      <w:r w:rsidR="001A3E67">
        <w:t xml:space="preserve"> the local council have a Strength, Weakness, Opportunities</w:t>
      </w:r>
      <w:r w:rsidR="00D04EA8">
        <w:t xml:space="preserve"> and</w:t>
      </w:r>
      <w:r w:rsidR="001A3E67">
        <w:t xml:space="preserve"> Threats</w:t>
      </w:r>
      <w:r w:rsidR="008B5043">
        <w:t xml:space="preserve"> (SWOT)</w:t>
      </w:r>
      <w:r w:rsidR="001A3E67">
        <w:t xml:space="preserve"> analysis in place. </w:t>
      </w:r>
      <w:r w:rsidR="00D04EA8">
        <w:t>This is considered in terms</w:t>
      </w:r>
      <w:r w:rsidR="00C45935">
        <w:t xml:space="preserve"> </w:t>
      </w:r>
      <w:r w:rsidR="00D04EA8">
        <w:t xml:space="preserve">of </w:t>
      </w:r>
      <w:r w:rsidR="00C45935">
        <w:t xml:space="preserve">opportunities for future development </w:t>
      </w:r>
      <w:r w:rsidR="00D04EA8">
        <w:t xml:space="preserve">of sport activities </w:t>
      </w:r>
      <w:r w:rsidR="00C45935">
        <w:t xml:space="preserve">and considering the potential threats to </w:t>
      </w:r>
      <w:r w:rsidR="00D04EA8">
        <w:t>physical activities</w:t>
      </w:r>
      <w:r w:rsidR="00C45935">
        <w:t xml:space="preserve"> in the Neath Port Talbot area. </w:t>
      </w:r>
    </w:p>
    <w:p w14:paraId="16D1282D" w14:textId="0CB080CD" w:rsidR="00C45935" w:rsidRDefault="00C45935" w:rsidP="003D185B">
      <w:pPr>
        <w:jc w:val="both"/>
      </w:pPr>
    </w:p>
    <w:p w14:paraId="37E05B1F" w14:textId="65B43C03" w:rsidR="001A3E67" w:rsidRDefault="00D04EA8" w:rsidP="003D185B">
      <w:pPr>
        <w:jc w:val="both"/>
      </w:pPr>
      <w:r>
        <w:t xml:space="preserve">The first </w:t>
      </w:r>
      <w:r w:rsidR="001A3E67" w:rsidRPr="0015676F">
        <w:t xml:space="preserve">SWOT analysis </w:t>
      </w:r>
      <w:r w:rsidR="008C2925">
        <w:t>was</w:t>
      </w:r>
      <w:r>
        <w:t xml:space="preserve"> for one of the projects </w:t>
      </w:r>
      <w:r w:rsidR="001A3E67" w:rsidRPr="0015676F">
        <w:t xml:space="preserve">that the council have </w:t>
      </w:r>
      <w:r w:rsidR="0015676F" w:rsidRPr="0015676F">
        <w:t>in place</w:t>
      </w:r>
      <w:r>
        <w:t xml:space="preserve">, called </w:t>
      </w:r>
      <w:r w:rsidR="0015676F" w:rsidRPr="0015676F">
        <w:t>‘</w:t>
      </w:r>
      <w:r w:rsidR="001A3E67" w:rsidRPr="0015676F">
        <w:t>Space available for children to play</w:t>
      </w:r>
      <w:r w:rsidR="0015676F" w:rsidRPr="0015676F">
        <w:t>’</w:t>
      </w:r>
      <w:r w:rsidR="001A3E67" w:rsidRPr="0015676F">
        <w:t>.</w:t>
      </w:r>
      <w:r w:rsidR="00450AD5" w:rsidRPr="0015676F">
        <w:t xml:space="preserve"> </w:t>
      </w:r>
      <w:sdt>
        <w:sdtPr>
          <w:id w:val="-47223083"/>
          <w:citation/>
        </w:sdtPr>
        <w:sdtEndPr/>
        <w:sdtContent>
          <w:r w:rsidR="00450AD5" w:rsidRPr="0086717A">
            <w:fldChar w:fldCharType="begin"/>
          </w:r>
          <w:r w:rsidR="00450AD5" w:rsidRPr="0086717A">
            <w:instrText xml:space="preserve"> CITATION Nea19 \l 2057 </w:instrText>
          </w:r>
          <w:r w:rsidR="00450AD5" w:rsidRPr="0086717A">
            <w:fldChar w:fldCharType="separate"/>
          </w:r>
          <w:r w:rsidR="00450AD5" w:rsidRPr="0086717A">
            <w:rPr>
              <w:noProof/>
            </w:rPr>
            <w:t>(Neath Port Talbot Council, March 2019)</w:t>
          </w:r>
          <w:r w:rsidR="00450AD5" w:rsidRPr="0086717A">
            <w:fldChar w:fldCharType="end"/>
          </w:r>
        </w:sdtContent>
      </w:sdt>
      <w:r w:rsidR="001A3E67" w:rsidRPr="0086717A">
        <w:t xml:space="preserve"> </w:t>
      </w:r>
      <w:r w:rsidR="00450AD5" w:rsidRPr="0086717A">
        <w:t>T</w:t>
      </w:r>
      <w:r w:rsidR="001A3E67" w:rsidRPr="0086717A">
        <w:t>he</w:t>
      </w:r>
      <w:r w:rsidR="001A3E67" w:rsidRPr="008B5043">
        <w:t xml:space="preserve"> strengths </w:t>
      </w:r>
      <w:r>
        <w:t>of</w:t>
      </w:r>
      <w:r w:rsidR="001A3E67" w:rsidRPr="008B5043">
        <w:t xml:space="preserve"> </w:t>
      </w:r>
      <w:r>
        <w:t>this project</w:t>
      </w:r>
      <w:r w:rsidR="001A3E67" w:rsidRPr="008B5043">
        <w:t xml:space="preserve"> </w:t>
      </w:r>
      <w:r w:rsidR="00DC749B" w:rsidRPr="008B5043">
        <w:t>are</w:t>
      </w:r>
      <w:r>
        <w:t xml:space="preserve"> that</w:t>
      </w:r>
      <w:r w:rsidR="001A3E67" w:rsidRPr="008B5043">
        <w:t xml:space="preserve"> children and young people like playing inside and outside, and these group</w:t>
      </w:r>
      <w:r w:rsidR="008B5043" w:rsidRPr="008B5043">
        <w:t>s</w:t>
      </w:r>
      <w:r w:rsidR="001A3E67" w:rsidRPr="008B5043">
        <w:t xml:space="preserve"> of people value the outdoor spaces.</w:t>
      </w:r>
      <w:r w:rsidR="001A3E67">
        <w:t xml:space="preserve"> </w:t>
      </w:r>
      <w:r>
        <w:t>T</w:t>
      </w:r>
      <w:r w:rsidR="001A3E67">
        <w:t xml:space="preserve">he </w:t>
      </w:r>
      <w:r>
        <w:t xml:space="preserve">main </w:t>
      </w:r>
      <w:r w:rsidR="001A3E67">
        <w:t xml:space="preserve">weakness for </w:t>
      </w:r>
      <w:r>
        <w:t>this project</w:t>
      </w:r>
      <w:r w:rsidR="001A3E67">
        <w:t xml:space="preserve"> is </w:t>
      </w:r>
      <w:r>
        <w:t xml:space="preserve">that </w:t>
      </w:r>
      <w:r w:rsidR="001A3E67">
        <w:t>these group of people focus on designed places for play and need connecting to wider open spaces.</w:t>
      </w:r>
      <w:r w:rsidR="0015676F">
        <w:t xml:space="preserve"> The council must work in partnership </w:t>
      </w:r>
      <w:r w:rsidR="001A3E67">
        <w:t>to deliver the aspirations of the well-being plan and connect the communities with open spaces to play</w:t>
      </w:r>
      <w:r w:rsidR="0015676F">
        <w:t xml:space="preserve"> which will give </w:t>
      </w:r>
      <w:r w:rsidR="0015676F">
        <w:t>opportunities for the children</w:t>
      </w:r>
      <w:r w:rsidR="001A3E67">
        <w:t xml:space="preserve">. </w:t>
      </w:r>
      <w:r w:rsidR="008C2925">
        <w:t>T</w:t>
      </w:r>
      <w:r w:rsidR="00A82AE9">
        <w:t xml:space="preserve">he threat is </w:t>
      </w:r>
      <w:r w:rsidR="008C2925">
        <w:t xml:space="preserve">that </w:t>
      </w:r>
      <w:r w:rsidR="00A82AE9">
        <w:t xml:space="preserve">children and young people fear they will be moved on from undesigned play spaces. </w:t>
      </w:r>
    </w:p>
    <w:p w14:paraId="2082C67F" w14:textId="5405C8A2" w:rsidR="00B34AC7" w:rsidRDefault="00B34AC7" w:rsidP="003D185B">
      <w:pPr>
        <w:jc w:val="both"/>
      </w:pPr>
    </w:p>
    <w:p w14:paraId="7CEED3AA" w14:textId="5C3A8E71" w:rsidR="00B34AC7" w:rsidRDefault="00B34AC7" w:rsidP="003D185B">
      <w:pPr>
        <w:jc w:val="both"/>
      </w:pPr>
      <w:r>
        <w:lastRenderedPageBreak/>
        <w:t>The second analysis</w:t>
      </w:r>
      <w:r w:rsidR="008C2925">
        <w:t xml:space="preserve"> was for the project that</w:t>
      </w:r>
      <w:r>
        <w:t xml:space="preserve"> </w:t>
      </w:r>
      <w:r w:rsidR="00296150">
        <w:t>the council ha</w:t>
      </w:r>
      <w:r w:rsidR="008C2925">
        <w:t>s</w:t>
      </w:r>
      <w:r w:rsidR="00296150">
        <w:t xml:space="preserve"> in place </w:t>
      </w:r>
      <w:r w:rsidR="008C2925">
        <w:t xml:space="preserve">for </w:t>
      </w:r>
      <w:r w:rsidR="00296150">
        <w:t>‘Ch</w:t>
      </w:r>
      <w:r>
        <w:t>arges for play provision</w:t>
      </w:r>
      <w:r w:rsidR="00296150">
        <w:t>’</w:t>
      </w:r>
      <w:r w:rsidR="008C2925">
        <w:t>. T</w:t>
      </w:r>
      <w:r>
        <w:t xml:space="preserve">he strength </w:t>
      </w:r>
      <w:r w:rsidR="008C2925">
        <w:t>of</w:t>
      </w:r>
      <w:r>
        <w:t xml:space="preserve"> </w:t>
      </w:r>
      <w:r w:rsidR="008C2925">
        <w:t>this project</w:t>
      </w:r>
      <w:r w:rsidR="00E323E9">
        <w:t xml:space="preserve"> is the range of low and no cost opportunities available to families across the Neath Port Talbot area. The weakness for this </w:t>
      </w:r>
      <w:r w:rsidR="008C2925">
        <w:t>project</w:t>
      </w:r>
      <w:r w:rsidR="00E323E9">
        <w:t xml:space="preserve"> is </w:t>
      </w:r>
      <w:r w:rsidR="008C2925">
        <w:t xml:space="preserve">the perception of cost, </w:t>
      </w:r>
      <w:r w:rsidR="001E0FC7">
        <w:t>because</w:t>
      </w:r>
      <w:r w:rsidR="00E323E9">
        <w:t xml:space="preserve"> play is </w:t>
      </w:r>
      <w:r w:rsidR="008C2925">
        <w:t xml:space="preserve">believed to be </w:t>
      </w:r>
      <w:r w:rsidR="00E323E9">
        <w:t>expensive</w:t>
      </w:r>
      <w:r w:rsidR="008C2925">
        <w:t>,</w:t>
      </w:r>
      <w:r w:rsidR="00E323E9">
        <w:t xml:space="preserve"> particularly supervised provision and private holiday play scheme</w:t>
      </w:r>
      <w:r w:rsidR="008C2925">
        <w:t>s</w:t>
      </w:r>
      <w:r w:rsidR="00E323E9">
        <w:t xml:space="preserve">. The opportunities </w:t>
      </w:r>
      <w:r w:rsidR="008C2925">
        <w:t xml:space="preserve">are to inform </w:t>
      </w:r>
      <w:r w:rsidR="00E323E9">
        <w:t xml:space="preserve">people and families </w:t>
      </w:r>
      <w:r w:rsidR="008C2925">
        <w:t xml:space="preserve">of the availability of facilities at </w:t>
      </w:r>
      <w:r w:rsidR="00E323E9">
        <w:t xml:space="preserve">low cost </w:t>
      </w:r>
      <w:r w:rsidR="008C2925">
        <w:t>or in some cases no cost. T</w:t>
      </w:r>
      <w:r w:rsidR="00E323E9">
        <w:t xml:space="preserve">he threats for this </w:t>
      </w:r>
      <w:r w:rsidR="008C2925">
        <w:t>project</w:t>
      </w:r>
      <w:r w:rsidR="00E323E9">
        <w:t xml:space="preserve"> </w:t>
      </w:r>
      <w:proofErr w:type="gramStart"/>
      <w:r w:rsidR="00E323E9">
        <w:t>is</w:t>
      </w:r>
      <w:proofErr w:type="gramEnd"/>
      <w:r w:rsidR="00E323E9">
        <w:t xml:space="preserve"> th</w:t>
      </w:r>
      <w:r w:rsidR="008C2925">
        <w:t>at</w:t>
      </w:r>
      <w:r w:rsidR="00E323E9">
        <w:t xml:space="preserve"> </w:t>
      </w:r>
      <w:r w:rsidR="008C2925">
        <w:t xml:space="preserve">engagement will be low as the </w:t>
      </w:r>
      <w:r w:rsidR="00E323E9">
        <w:t xml:space="preserve">county has a high level of deprivation and poverty. </w:t>
      </w:r>
    </w:p>
    <w:p w14:paraId="7B38B709" w14:textId="02887495" w:rsidR="001A3E67" w:rsidRDefault="001A3E67" w:rsidP="003D185B">
      <w:pPr>
        <w:jc w:val="both"/>
      </w:pPr>
    </w:p>
    <w:p w14:paraId="56A5A48E" w14:textId="7EFE6157" w:rsidR="002F65F7" w:rsidRDefault="0066443A" w:rsidP="003D185B">
      <w:pPr>
        <w:jc w:val="both"/>
      </w:pPr>
      <w:r>
        <w:t xml:space="preserve">NPT then did the next analysis on </w:t>
      </w:r>
      <w:r w:rsidR="00056C05">
        <w:t>‘A</w:t>
      </w:r>
      <w:r>
        <w:t>ccess to play provision.</w:t>
      </w:r>
      <w:r w:rsidR="00056C05">
        <w:t>’</w:t>
      </w:r>
      <w:r>
        <w:t xml:space="preserve"> The strengths for this </w:t>
      </w:r>
      <w:r w:rsidR="008C2925">
        <w:t>project</w:t>
      </w:r>
      <w:r>
        <w:t xml:space="preserve"> </w:t>
      </w:r>
      <w:r w:rsidR="00E738DF">
        <w:t>are</w:t>
      </w:r>
      <w:r>
        <w:t xml:space="preserve"> </w:t>
      </w:r>
      <w:r w:rsidR="008C2925">
        <w:t xml:space="preserve">that </w:t>
      </w:r>
      <w:r>
        <w:t xml:space="preserve">the play spaces are located in </w:t>
      </w:r>
      <w:r w:rsidR="00E738DF">
        <w:t>low-speed</w:t>
      </w:r>
      <w:r>
        <w:t xml:space="preserve"> areas. </w:t>
      </w:r>
      <w:r w:rsidR="008C2925">
        <w:t>T</w:t>
      </w:r>
      <w:r>
        <w:t xml:space="preserve">he weaknesses </w:t>
      </w:r>
      <w:r w:rsidR="00E738DF">
        <w:t>are</w:t>
      </w:r>
      <w:r>
        <w:t xml:space="preserve"> </w:t>
      </w:r>
      <w:r w:rsidR="008C2925">
        <w:t xml:space="preserve">that </w:t>
      </w:r>
      <w:r>
        <w:t xml:space="preserve">some people find it difficult to reach the locations, unless the location is on their doorstep. The opportunities people have available is </w:t>
      </w:r>
      <w:r w:rsidR="002F65F7">
        <w:t xml:space="preserve">the council have inspirations for improving routes around the county. </w:t>
      </w:r>
      <w:r w:rsidR="008C2925">
        <w:t>T</w:t>
      </w:r>
      <w:r w:rsidR="002F65F7">
        <w:t xml:space="preserve">he threats </w:t>
      </w:r>
      <w:r w:rsidR="00056C05">
        <w:t>for</w:t>
      </w:r>
      <w:r w:rsidR="002F65F7">
        <w:t xml:space="preserve"> the </w:t>
      </w:r>
      <w:r w:rsidR="00352A7D">
        <w:t xml:space="preserve">project are that in some </w:t>
      </w:r>
      <w:r w:rsidR="002F65F7">
        <w:t>area</w:t>
      </w:r>
      <w:r w:rsidR="00352A7D">
        <w:t>s,</w:t>
      </w:r>
      <w:r w:rsidR="002F65F7">
        <w:t xml:space="preserve"> children and young people are actively discouraged from playing on the streets. </w:t>
      </w:r>
    </w:p>
    <w:p w14:paraId="387646A5" w14:textId="77777777" w:rsidR="002F65F7" w:rsidRDefault="002F65F7" w:rsidP="003D185B">
      <w:pPr>
        <w:jc w:val="both"/>
      </w:pPr>
    </w:p>
    <w:p w14:paraId="47ED2C0E" w14:textId="1CDA7CCC" w:rsidR="00E323E9" w:rsidRDefault="00407646" w:rsidP="003D185B">
      <w:pPr>
        <w:jc w:val="both"/>
      </w:pPr>
      <w:r>
        <w:t xml:space="preserve">The council of Neath and Port Talbot have also </w:t>
      </w:r>
      <w:r w:rsidR="00352A7D">
        <w:t>carried out</w:t>
      </w:r>
      <w:r>
        <w:t xml:space="preserve"> analysis on </w:t>
      </w:r>
      <w:r w:rsidR="0042238F">
        <w:t>‘Se</w:t>
      </w:r>
      <w:r>
        <w:t>curing and developing the play workface</w:t>
      </w:r>
      <w:r w:rsidR="0042238F">
        <w:t>’</w:t>
      </w:r>
      <w:r>
        <w:t xml:space="preserve">. The strength </w:t>
      </w:r>
      <w:r w:rsidR="00352A7D">
        <w:t>of</w:t>
      </w:r>
      <w:r>
        <w:t xml:space="preserve"> this </w:t>
      </w:r>
      <w:r w:rsidR="00352A7D">
        <w:t>project</w:t>
      </w:r>
      <w:r>
        <w:t xml:space="preserve"> </w:t>
      </w:r>
      <w:r w:rsidR="00352A7D">
        <w:t>is the</w:t>
      </w:r>
      <w:r>
        <w:t xml:space="preserve"> free training</w:t>
      </w:r>
      <w:r w:rsidR="00352A7D">
        <w:t xml:space="preserve"> that</w:t>
      </w:r>
      <w:r w:rsidR="0096048B">
        <w:t xml:space="preserve"> is</w:t>
      </w:r>
      <w:r>
        <w:t xml:space="preserve"> available to parents and volunteers. The weakness for this </w:t>
      </w:r>
      <w:r w:rsidR="00352A7D">
        <w:t>project</w:t>
      </w:r>
      <w:r>
        <w:t xml:space="preserve"> is limited understanding of the current play workforce. The opportunities for the people of NPT </w:t>
      </w:r>
      <w:r w:rsidR="003C0D9D">
        <w:t>are</w:t>
      </w:r>
      <w:r>
        <w:t xml:space="preserve"> </w:t>
      </w:r>
      <w:r w:rsidR="00352A7D">
        <w:t xml:space="preserve">through the </w:t>
      </w:r>
      <w:r>
        <w:t>creat</w:t>
      </w:r>
      <w:r w:rsidR="00352A7D">
        <w:t>ion of</w:t>
      </w:r>
      <w:r>
        <w:t xml:space="preserve"> a NPT Early Year, Childcare and Play Workforce Development Plan. </w:t>
      </w:r>
      <w:r w:rsidR="00352A7D">
        <w:t>T</w:t>
      </w:r>
      <w:r>
        <w:t xml:space="preserve">he threats are confusion around </w:t>
      </w:r>
      <w:r w:rsidR="00352A7D">
        <w:t xml:space="preserve">the </w:t>
      </w:r>
      <w:r>
        <w:t>requirements of</w:t>
      </w:r>
      <w:r w:rsidR="00352A7D">
        <w:t xml:space="preserve"> the</w:t>
      </w:r>
      <w:r>
        <w:t xml:space="preserve"> </w:t>
      </w:r>
      <w:r w:rsidRPr="00C45935">
        <w:t>W</w:t>
      </w:r>
      <w:r w:rsidR="00C45935" w:rsidRPr="00C45935">
        <w:t xml:space="preserve">elsh </w:t>
      </w:r>
      <w:r w:rsidRPr="00C45935">
        <w:t>G</w:t>
      </w:r>
      <w:r w:rsidR="00C45935" w:rsidRPr="00C45935">
        <w:t>overnment</w:t>
      </w:r>
      <w:r w:rsidRPr="00C45935">
        <w:t xml:space="preserve"> Early Year</w:t>
      </w:r>
      <w:r w:rsidR="00C45935">
        <w:t>s</w:t>
      </w:r>
      <w:r w:rsidRPr="00C45935">
        <w:t>,</w:t>
      </w:r>
      <w:r>
        <w:t xml:space="preserve"> Childcare and Play Workforce Development Plan. </w:t>
      </w:r>
    </w:p>
    <w:p w14:paraId="1ADBFB72" w14:textId="044A00F6" w:rsidR="003C0D9D" w:rsidRDefault="003C0D9D" w:rsidP="003D185B">
      <w:pPr>
        <w:jc w:val="both"/>
      </w:pPr>
    </w:p>
    <w:p w14:paraId="1D80DCED" w14:textId="42E7DCD3" w:rsidR="00A42ACF" w:rsidRDefault="004761D6" w:rsidP="003D185B">
      <w:pPr>
        <w:jc w:val="both"/>
      </w:pPr>
      <w:r>
        <w:t>NPT</w:t>
      </w:r>
      <w:r w:rsidR="00A42ACF">
        <w:t xml:space="preserve"> ha</w:t>
      </w:r>
      <w:r>
        <w:t>s</w:t>
      </w:r>
      <w:r w:rsidR="00A42ACF">
        <w:t xml:space="preserve"> </w:t>
      </w:r>
      <w:r>
        <w:t>a</w:t>
      </w:r>
      <w:r w:rsidR="00A42ACF">
        <w:t xml:space="preserve"> management plan </w:t>
      </w:r>
      <w:r w:rsidR="0096048B">
        <w:t xml:space="preserve">which </w:t>
      </w:r>
      <w:r w:rsidR="00A42ACF">
        <w:t xml:space="preserve">shows the </w:t>
      </w:r>
      <w:r w:rsidR="00352A7D">
        <w:t xml:space="preserve">overall </w:t>
      </w:r>
      <w:r w:rsidR="00A42ACF">
        <w:t>strengths</w:t>
      </w:r>
      <w:r w:rsidR="00352A7D">
        <w:t xml:space="preserve"> of the county</w:t>
      </w:r>
      <w:r w:rsidR="0096048B">
        <w:t>. O</w:t>
      </w:r>
      <w:r w:rsidR="00A42ACF">
        <w:t>ne of the strengths</w:t>
      </w:r>
      <w:r w:rsidR="0096048B">
        <w:t xml:space="preserve"> </w:t>
      </w:r>
      <w:r w:rsidR="00352A7D">
        <w:t xml:space="preserve">recognised </w:t>
      </w:r>
      <w:r w:rsidR="0096048B">
        <w:t>for the plan is th</w:t>
      </w:r>
      <w:r w:rsidR="00352A7D">
        <w:t>at</w:t>
      </w:r>
      <w:r w:rsidR="0096048B">
        <w:t xml:space="preserve"> NPT have a</w:t>
      </w:r>
      <w:r w:rsidR="00A42ACF">
        <w:t xml:space="preserve"> capacity to host large national sporting events, where they could be hosted in the Afan forest and Margam Country Park. </w:t>
      </w:r>
      <w:r w:rsidR="00352A7D">
        <w:t>O</w:t>
      </w:r>
      <w:r w:rsidR="00A42ACF">
        <w:t>ne of the weaknesses is the poor quality of visitor</w:t>
      </w:r>
      <w:r w:rsidR="00352A7D">
        <w:t>s’</w:t>
      </w:r>
      <w:r w:rsidR="00A42ACF">
        <w:t xml:space="preserve"> experience in the area with attractions</w:t>
      </w:r>
      <w:r w:rsidR="00352A7D">
        <w:t>,</w:t>
      </w:r>
      <w:r w:rsidR="00A42ACF">
        <w:t xml:space="preserve"> in partic</w:t>
      </w:r>
      <w:r>
        <w:t>ularly Margam Park and Cefn Coed Colliery Museum. In the NPT area</w:t>
      </w:r>
      <w:r w:rsidR="00352A7D">
        <w:t>,</w:t>
      </w:r>
      <w:r>
        <w:t xml:space="preserve"> opportunities available are the development of accommodation where the county would like to improve quality assurance star gradings. </w:t>
      </w:r>
      <w:r w:rsidR="00352A7D">
        <w:t>T</w:t>
      </w:r>
      <w:r>
        <w:t>he threats for the NPT county are the budget</w:t>
      </w:r>
      <w:r w:rsidR="00352A7D">
        <w:t xml:space="preserve"> challenges</w:t>
      </w:r>
      <w:r>
        <w:t xml:space="preserve"> to reduce services which will have an impact on the visitor economy. </w:t>
      </w:r>
    </w:p>
    <w:p w14:paraId="0ACD9FF8" w14:textId="0D7E9808" w:rsidR="004761D6" w:rsidRDefault="004761D6" w:rsidP="003D185B">
      <w:pPr>
        <w:jc w:val="both"/>
      </w:pPr>
    </w:p>
    <w:p w14:paraId="47E728CD" w14:textId="2A186207" w:rsidR="00B17DD8" w:rsidRDefault="00EF5139" w:rsidP="003D185B">
      <w:pPr>
        <w:jc w:val="both"/>
      </w:pPr>
      <w:r>
        <w:t xml:space="preserve">Another strength the NPT county has is the wide range of historic attractions. </w:t>
      </w:r>
      <w:r w:rsidR="00352A7D">
        <w:t>T</w:t>
      </w:r>
      <w:r>
        <w:t xml:space="preserve">he weakness </w:t>
      </w:r>
      <w:r w:rsidR="00985356">
        <w:t>is</w:t>
      </w:r>
      <w:r w:rsidR="00352A7D">
        <w:t xml:space="preserve"> that</w:t>
      </w:r>
      <w:r>
        <w:t xml:space="preserve"> they have limited amount of disabled access which has an effect on the visitor attractions. </w:t>
      </w:r>
      <w:r w:rsidR="00490BF6">
        <w:t xml:space="preserve">The opportunities the county has is </w:t>
      </w:r>
      <w:r w:rsidR="00352A7D">
        <w:t xml:space="preserve">that </w:t>
      </w:r>
      <w:r w:rsidR="00490BF6">
        <w:t xml:space="preserve">they want to improve the visitor experience at key attractions such as Margam Park. However, the threats for the county </w:t>
      </w:r>
      <w:r w:rsidR="00985356">
        <w:t>are</w:t>
      </w:r>
      <w:r w:rsidR="00490BF6">
        <w:t xml:space="preserve"> increasing health and safety legislation which is seen as a barrier to extreme sports provision</w:t>
      </w:r>
      <w:r w:rsidR="003943C8">
        <w:t>.</w:t>
      </w:r>
      <w:sdt>
        <w:sdtPr>
          <w:id w:val="1858991650"/>
          <w:citation/>
        </w:sdtPr>
        <w:sdtEndPr/>
        <w:sdtContent>
          <w:r w:rsidR="0050342C">
            <w:fldChar w:fldCharType="begin"/>
          </w:r>
          <w:r w:rsidR="0050342C">
            <w:instrText xml:space="preserve"> CITATION Nea15 \l 2057 </w:instrText>
          </w:r>
          <w:r w:rsidR="0050342C">
            <w:fldChar w:fldCharType="separate"/>
          </w:r>
          <w:r w:rsidR="0050342C">
            <w:rPr>
              <w:noProof/>
            </w:rPr>
            <w:t xml:space="preserve"> (Neath Port Talbot, 2015)</w:t>
          </w:r>
          <w:r w:rsidR="0050342C">
            <w:fldChar w:fldCharType="end"/>
          </w:r>
        </w:sdtContent>
      </w:sdt>
    </w:p>
    <w:p w14:paraId="26518897" w14:textId="1940C341" w:rsidR="00B17DD8" w:rsidRDefault="00B17DD8" w:rsidP="003D185B">
      <w:pPr>
        <w:jc w:val="both"/>
      </w:pPr>
    </w:p>
    <w:p w14:paraId="648F5DF7" w14:textId="35EEB362" w:rsidR="00C87444" w:rsidRDefault="00F17C54" w:rsidP="003D185B">
      <w:pPr>
        <w:jc w:val="both"/>
      </w:pPr>
      <w:r>
        <w:t>As part of the sports development team in the NPT area, according to the NPT Well-</w:t>
      </w:r>
      <w:r w:rsidR="00715FE8">
        <w:t>B</w:t>
      </w:r>
      <w:r>
        <w:t xml:space="preserve">eing </w:t>
      </w:r>
      <w:r w:rsidR="00715FE8">
        <w:t>P</w:t>
      </w:r>
      <w:r>
        <w:t>lan from the Neath Port Talbot Public Service Board the key themes that they came up with is the board concentrat</w:t>
      </w:r>
      <w:r w:rsidR="00715FE8">
        <w:t xml:space="preserve">ing </w:t>
      </w:r>
      <w:r>
        <w:t xml:space="preserve">on the physical health of people </w:t>
      </w:r>
      <w:r w:rsidR="00715FE8">
        <w:t xml:space="preserve">living in </w:t>
      </w:r>
      <w:r>
        <w:t>the county</w:t>
      </w:r>
      <w:r w:rsidR="00715FE8">
        <w:t xml:space="preserve">, in addition to </w:t>
      </w:r>
      <w:r>
        <w:t>looking at people</w:t>
      </w:r>
      <w:r w:rsidR="00715FE8">
        <w:t>’s</w:t>
      </w:r>
      <w:r>
        <w:t xml:space="preserve"> physical activity and life expectancy.</w:t>
      </w:r>
      <w:r w:rsidR="00D6624D">
        <w:t xml:space="preserve"> </w:t>
      </w:r>
      <w:sdt>
        <w:sdtPr>
          <w:id w:val="-1333527204"/>
          <w:citation/>
        </w:sdtPr>
        <w:sdtEndPr/>
        <w:sdtContent>
          <w:r w:rsidR="00D6624D">
            <w:fldChar w:fldCharType="begin"/>
          </w:r>
          <w:r w:rsidR="00D6624D">
            <w:instrText xml:space="preserve"> CITATION Nea18 \l 2057 </w:instrText>
          </w:r>
          <w:r w:rsidR="00D6624D">
            <w:fldChar w:fldCharType="separate"/>
          </w:r>
          <w:r w:rsidR="00D6624D">
            <w:rPr>
              <w:noProof/>
            </w:rPr>
            <w:t>(Neath Port Talbot Public Service Board , March 2018)</w:t>
          </w:r>
          <w:r w:rsidR="00D6624D">
            <w:fldChar w:fldCharType="end"/>
          </w:r>
        </w:sdtContent>
      </w:sdt>
      <w:r>
        <w:t xml:space="preserve"> The board </w:t>
      </w:r>
      <w:r w:rsidR="00715FE8">
        <w:t xml:space="preserve">were </w:t>
      </w:r>
      <w:r>
        <w:t xml:space="preserve">also </w:t>
      </w:r>
      <w:r w:rsidR="00715FE8">
        <w:t xml:space="preserve">keen </w:t>
      </w:r>
      <w:r>
        <w:t xml:space="preserve">to concentrate on the mental and emotional health of the people of the county. </w:t>
      </w:r>
    </w:p>
    <w:p w14:paraId="3B04D96A" w14:textId="44157D44" w:rsidR="00F17C54" w:rsidRDefault="00F17C54" w:rsidP="003D185B">
      <w:pPr>
        <w:jc w:val="both"/>
      </w:pPr>
    </w:p>
    <w:p w14:paraId="2CDA8AD0" w14:textId="0476C8C6" w:rsidR="004054AD" w:rsidRDefault="00F17C54" w:rsidP="003D185B">
      <w:pPr>
        <w:jc w:val="both"/>
      </w:pPr>
      <w:r>
        <w:lastRenderedPageBreak/>
        <w:t>Therefor</w:t>
      </w:r>
      <w:r w:rsidR="00730279">
        <w:t>e,</w:t>
      </w:r>
      <w:r>
        <w:t xml:space="preserve"> after looking at the key themes for the NPT county, the board want to encourage people to become healthier and have an active lifestyle. By doing so</w:t>
      </w:r>
      <w:r w:rsidR="00F10664">
        <w:t>,</w:t>
      </w:r>
      <w:r>
        <w:t xml:space="preserve"> the board would like to see green and blue spaces </w:t>
      </w:r>
      <w:r w:rsidR="003311CB">
        <w:t xml:space="preserve">which will help with improving the physical and mental well-being of people across the </w:t>
      </w:r>
      <w:r w:rsidR="00F10664">
        <w:t>area</w:t>
      </w:r>
      <w:r w:rsidR="003311CB">
        <w:t xml:space="preserve">. </w:t>
      </w:r>
      <w:r w:rsidR="004054AD">
        <w:t xml:space="preserve"> In the Well-being Assessment it </w:t>
      </w:r>
      <w:r w:rsidR="00F10664">
        <w:t>indicates</w:t>
      </w:r>
      <w:r w:rsidR="004054AD">
        <w:t xml:space="preserve"> </w:t>
      </w:r>
      <w:r w:rsidR="00F10664">
        <w:t xml:space="preserve">to </w:t>
      </w:r>
      <w:r w:rsidR="004054AD">
        <w:t xml:space="preserve">us that around 30% of NPT is made up of woodlands. </w:t>
      </w:r>
      <w:r w:rsidR="00F10664">
        <w:t>T</w:t>
      </w:r>
      <w:r w:rsidR="004054AD">
        <w:t xml:space="preserve">he </w:t>
      </w:r>
      <w:r w:rsidR="00F10664">
        <w:t xml:space="preserve">quality parks and woodlands often attract visitors from out of the area. </w:t>
      </w:r>
      <w:r w:rsidR="00000C00">
        <w:t>Other</w:t>
      </w:r>
      <w:r w:rsidR="004054AD">
        <w:t xml:space="preserve"> attraction</w:t>
      </w:r>
      <w:r w:rsidR="00000C00">
        <w:t>s in the county</w:t>
      </w:r>
      <w:r w:rsidR="004054AD">
        <w:t xml:space="preserve"> include mountain biking, Aberavon seafront, Margam Park and ‘Waterfall Country’.  However, if nothing changes in the county it will have a big effect on the air quality</w:t>
      </w:r>
      <w:r w:rsidR="003C5D3A">
        <w:t xml:space="preserve">, which has been an issue. </w:t>
      </w:r>
    </w:p>
    <w:p w14:paraId="382B4E5A" w14:textId="7069A4AA" w:rsidR="003C5D3A" w:rsidRDefault="003C5D3A" w:rsidP="003D185B">
      <w:pPr>
        <w:jc w:val="both"/>
      </w:pPr>
    </w:p>
    <w:p w14:paraId="1FDF0306" w14:textId="06D52006" w:rsidR="003C5D3A" w:rsidRDefault="00BB2832" w:rsidP="003D185B">
      <w:pPr>
        <w:jc w:val="both"/>
      </w:pPr>
      <w:r>
        <w:t>A</w:t>
      </w:r>
      <w:r w:rsidR="003C5D3A">
        <w:t>nother opportunity for future development for physical activity in the NPT area is Active Young People</w:t>
      </w:r>
      <w:r w:rsidR="00BC092E">
        <w:t xml:space="preserve"> (AYP)</w:t>
      </w:r>
      <w:r w:rsidR="003C5D3A">
        <w:t>, who are responsible f</w:t>
      </w:r>
      <w:r w:rsidR="00002C20">
        <w:t xml:space="preserve">or delivering </w:t>
      </w:r>
      <w:r w:rsidR="003C5D3A">
        <w:t xml:space="preserve">physical activity and sport opportunities across the county. </w:t>
      </w:r>
      <w:r w:rsidR="00BC092E">
        <w:t xml:space="preserve">The </w:t>
      </w:r>
      <w:r w:rsidR="00E26E43">
        <w:t>teamwork</w:t>
      </w:r>
      <w:r w:rsidR="00BC092E">
        <w:t xml:space="preserve"> with multi</w:t>
      </w:r>
      <w:r>
        <w:t xml:space="preserve">ple </w:t>
      </w:r>
      <w:r w:rsidR="00BC092E">
        <w:t>partners where the programme</w:t>
      </w:r>
      <w:r>
        <w:t>s</w:t>
      </w:r>
      <w:r w:rsidR="00BC092E">
        <w:t xml:space="preserve"> can reach many people. They</w:t>
      </w:r>
      <w:r>
        <w:t xml:space="preserve"> have</w:t>
      </w:r>
      <w:r w:rsidR="00BC092E">
        <w:t xml:space="preserve"> strong links with schools </w:t>
      </w:r>
      <w:r w:rsidR="00704EB3">
        <w:t>where</w:t>
      </w:r>
      <w:r w:rsidR="00BC092E">
        <w:t xml:space="preserve"> they want to encourage positive and regular communication and </w:t>
      </w:r>
      <w:r>
        <w:t xml:space="preserve">the </w:t>
      </w:r>
      <w:r w:rsidR="00BC092E">
        <w:t>delivery of activit</w:t>
      </w:r>
      <w:r>
        <w:t>ies</w:t>
      </w:r>
      <w:r w:rsidR="00BC092E">
        <w:t xml:space="preserve"> to young people. The threat for the organisation is </w:t>
      </w:r>
      <w:r>
        <w:t xml:space="preserve">that </w:t>
      </w:r>
      <w:r w:rsidR="00BC092E">
        <w:t xml:space="preserve">they only work with young people, and not adults or young children. </w:t>
      </w:r>
      <w:r w:rsidR="00222F5A">
        <w:t>As a result</w:t>
      </w:r>
      <w:r w:rsidR="006C3108">
        <w:t>,</w:t>
      </w:r>
      <w:r w:rsidR="00222F5A">
        <w:t xml:space="preserve"> </w:t>
      </w:r>
      <w:r w:rsidR="00BC092E">
        <w:t xml:space="preserve">the NPT county would </w:t>
      </w:r>
      <w:r w:rsidR="00222F5A">
        <w:t xml:space="preserve">require </w:t>
      </w:r>
      <w:r w:rsidR="00BC092E">
        <w:t xml:space="preserve">a team or company to work with the adults and young children. </w:t>
      </w:r>
      <w:sdt>
        <w:sdtPr>
          <w:id w:val="1388387188"/>
          <w:citation/>
        </w:sdtPr>
        <w:sdtEndPr/>
        <w:sdtContent>
          <w:r w:rsidR="003B4762">
            <w:fldChar w:fldCharType="begin"/>
          </w:r>
          <w:r w:rsidR="003B4762">
            <w:instrText xml:space="preserve"> CITATION Nea \l 2057 </w:instrText>
          </w:r>
          <w:r w:rsidR="003B4762">
            <w:fldChar w:fldCharType="separate"/>
          </w:r>
          <w:r w:rsidR="003B4762">
            <w:rPr>
              <w:noProof/>
            </w:rPr>
            <w:t>(Neath Port Talbot Council, n.d.)</w:t>
          </w:r>
          <w:r w:rsidR="003B4762">
            <w:fldChar w:fldCharType="end"/>
          </w:r>
        </w:sdtContent>
      </w:sdt>
    </w:p>
    <w:p w14:paraId="393A2F04" w14:textId="027F1F18" w:rsidR="003D185B" w:rsidRDefault="003D185B" w:rsidP="003D185B">
      <w:pPr>
        <w:jc w:val="both"/>
      </w:pPr>
    </w:p>
    <w:sdt>
      <w:sdtPr>
        <w:id w:val="-706333198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b w:val="0"/>
          <w:bCs w:val="0"/>
          <w:color w:val="auto"/>
          <w:sz w:val="24"/>
          <w:szCs w:val="24"/>
          <w:lang w:val="en-GB" w:bidi="ar-SA"/>
        </w:rPr>
      </w:sdtEndPr>
      <w:sdtContent>
        <w:p w14:paraId="2571BA91" w14:textId="4CB58671" w:rsidR="00002750" w:rsidRDefault="00002750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0361F46C" w14:textId="77777777" w:rsidR="00002750" w:rsidRDefault="00002750" w:rsidP="00002750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Neath Port Talbot. (2015). </w:t>
              </w:r>
              <w:r>
                <w:rPr>
                  <w:i/>
                  <w:iCs/>
                  <w:noProof/>
                  <w:lang w:val="en-US"/>
                </w:rPr>
                <w:t>Neath Port Talbot Destination Management Plan.</w:t>
              </w:r>
              <w:r>
                <w:rPr>
                  <w:noProof/>
                  <w:lang w:val="en-US"/>
                </w:rPr>
                <w:t xml:space="preserve"> </w:t>
              </w:r>
            </w:p>
            <w:p w14:paraId="5FEA8210" w14:textId="77777777" w:rsidR="00002750" w:rsidRDefault="00002750" w:rsidP="00002750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Neath Port Talbot Council. (n.d.). </w:t>
              </w:r>
              <w:r>
                <w:rPr>
                  <w:i/>
                  <w:iCs/>
                  <w:noProof/>
                  <w:lang w:val="en-US"/>
                </w:rPr>
                <w:t>Active Young People</w:t>
              </w:r>
              <w:r>
                <w:rPr>
                  <w:noProof/>
                  <w:lang w:val="en-US"/>
                </w:rPr>
                <w:t>. Retrieved from https://www.npt.gov.uk/17515?lang=en-gb</w:t>
              </w:r>
            </w:p>
            <w:p w14:paraId="428C8DCF" w14:textId="77777777" w:rsidR="00002750" w:rsidRDefault="00002750" w:rsidP="00002750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Neath Port Talbot Council. (March 2019). </w:t>
              </w:r>
              <w:r>
                <w:rPr>
                  <w:i/>
                  <w:iCs/>
                  <w:noProof/>
                  <w:lang w:val="en-US"/>
                </w:rPr>
                <w:t>DRAFT Play Sufficiency Assessment 2019 - 2022.</w:t>
              </w:r>
              <w:r>
                <w:rPr>
                  <w:noProof/>
                  <w:lang w:val="en-US"/>
                </w:rPr>
                <w:t xml:space="preserve"> Neath Port Talbot.</w:t>
              </w:r>
            </w:p>
            <w:p w14:paraId="25290A8E" w14:textId="77777777" w:rsidR="00002750" w:rsidRDefault="00002750" w:rsidP="00002750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Neath Port Talbot Public Service Board . (March 2018). </w:t>
              </w:r>
              <w:r>
                <w:rPr>
                  <w:i/>
                  <w:iCs/>
                  <w:noProof/>
                  <w:lang w:val="en-US"/>
                </w:rPr>
                <w:t>Draft Neath Port Talbot Local Well-being Plan – Version 10 The Neath Port Talbot We Want (Well-being Plan 2018 – 2023.</w:t>
              </w:r>
              <w:r>
                <w:rPr>
                  <w:noProof/>
                  <w:lang w:val="en-US"/>
                </w:rPr>
                <w:t xml:space="preserve"> </w:t>
              </w:r>
            </w:p>
            <w:p w14:paraId="170F11EA" w14:textId="21581F4D" w:rsidR="00002750" w:rsidRDefault="00002750" w:rsidP="00002750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1D88274" w14:textId="77777777" w:rsidR="003D185B" w:rsidRDefault="003D185B" w:rsidP="00E21545">
      <w:pPr>
        <w:jc w:val="both"/>
      </w:pPr>
    </w:p>
    <w:sectPr w:rsidR="003D185B" w:rsidSect="00B60052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3E67"/>
    <w:rsid w:val="00000C00"/>
    <w:rsid w:val="00002750"/>
    <w:rsid w:val="00002C20"/>
    <w:rsid w:val="00005B8B"/>
    <w:rsid w:val="00056C05"/>
    <w:rsid w:val="0015676F"/>
    <w:rsid w:val="001806C4"/>
    <w:rsid w:val="001A3E67"/>
    <w:rsid w:val="001E0FC7"/>
    <w:rsid w:val="00222F5A"/>
    <w:rsid w:val="00287D36"/>
    <w:rsid w:val="00296150"/>
    <w:rsid w:val="002A1577"/>
    <w:rsid w:val="002F65F7"/>
    <w:rsid w:val="003311CB"/>
    <w:rsid w:val="00352A7D"/>
    <w:rsid w:val="003943C8"/>
    <w:rsid w:val="003B4762"/>
    <w:rsid w:val="003C0D9D"/>
    <w:rsid w:val="003C5D3A"/>
    <w:rsid w:val="003D185B"/>
    <w:rsid w:val="004054AD"/>
    <w:rsid w:val="00407646"/>
    <w:rsid w:val="0042238F"/>
    <w:rsid w:val="00450AD5"/>
    <w:rsid w:val="004761D6"/>
    <w:rsid w:val="00490BF6"/>
    <w:rsid w:val="0050342C"/>
    <w:rsid w:val="005F43CD"/>
    <w:rsid w:val="0066443A"/>
    <w:rsid w:val="006C3108"/>
    <w:rsid w:val="006D0FF3"/>
    <w:rsid w:val="00704EB3"/>
    <w:rsid w:val="00715FE8"/>
    <w:rsid w:val="00722C4E"/>
    <w:rsid w:val="00730279"/>
    <w:rsid w:val="007736E4"/>
    <w:rsid w:val="007D4AFA"/>
    <w:rsid w:val="0086717A"/>
    <w:rsid w:val="008B5043"/>
    <w:rsid w:val="008C2925"/>
    <w:rsid w:val="0096048B"/>
    <w:rsid w:val="00985356"/>
    <w:rsid w:val="00A42ACF"/>
    <w:rsid w:val="00A82AE9"/>
    <w:rsid w:val="00B17DD8"/>
    <w:rsid w:val="00B34AC7"/>
    <w:rsid w:val="00B40CBA"/>
    <w:rsid w:val="00B56030"/>
    <w:rsid w:val="00B60052"/>
    <w:rsid w:val="00BB2671"/>
    <w:rsid w:val="00BB2832"/>
    <w:rsid w:val="00BC092E"/>
    <w:rsid w:val="00C45935"/>
    <w:rsid w:val="00C869EF"/>
    <w:rsid w:val="00C87444"/>
    <w:rsid w:val="00D04EA8"/>
    <w:rsid w:val="00D6624D"/>
    <w:rsid w:val="00DC749B"/>
    <w:rsid w:val="00DE5D9A"/>
    <w:rsid w:val="00DE6A08"/>
    <w:rsid w:val="00DF236F"/>
    <w:rsid w:val="00E21545"/>
    <w:rsid w:val="00E26E43"/>
    <w:rsid w:val="00E323E9"/>
    <w:rsid w:val="00E738DF"/>
    <w:rsid w:val="00EF5139"/>
    <w:rsid w:val="00F10664"/>
    <w:rsid w:val="00F17C54"/>
    <w:rsid w:val="00F77E8C"/>
    <w:rsid w:val="00FD02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2F4599"/>
  <w14:defaultImageDpi w14:val="32767"/>
  <w15:chartTrackingRefBased/>
  <w15:docId w15:val="{F47F8218-2C2E-7842-8751-4E3F07F397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02750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02750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paragraph" w:styleId="Bibliography">
    <w:name w:val="Bibliography"/>
    <w:basedOn w:val="Normal"/>
    <w:next w:val="Normal"/>
    <w:uiPriority w:val="37"/>
    <w:unhideWhenUsed/>
    <w:rsid w:val="0000275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56671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570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767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931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427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>
  <b:Source>
    <b:Tag>Nea18</b:Tag>
    <b:SourceType>Report</b:SourceType>
    <b:Guid>{37A5AE63-F40B-6C4E-85C3-53B11507ED06}</b:Guid>
    <b:Title>Draft Neath Port Talbot Local Well-being Plan – Version 10 The Neath Port Talbot We Want (Well-being Plan 2018 – 2023</b:Title>
    <b:Year>March 2018</b:Year>
    <b:Author>
      <b:Author>
        <b:Corporate>Neath Port Talbot Public Service Board </b:Corporate>
      </b:Author>
    </b:Author>
    <b:RefOrder>3</b:RefOrder>
  </b:Source>
  <b:Source>
    <b:Tag>Nea</b:Tag>
    <b:SourceType>InternetSite</b:SourceType>
    <b:Guid>{54E60090-90D1-E542-BCA8-FBA63AA65EB2}</b:Guid>
    <b:Title>Active Young People</b:Title>
    <b:Author>
      <b:Author>
        <b:Corporate>Neath Port Talbot Council</b:Corporate>
      </b:Author>
    </b:Author>
    <b:URL>https://www.npt.gov.uk/17515?lang=en-gb</b:URL>
    <b:RefOrder>4</b:RefOrder>
  </b:Source>
  <b:Source>
    <b:Tag>Nea19</b:Tag>
    <b:SourceType>Report</b:SourceType>
    <b:Guid>{214C6998-A889-814F-BE21-39A66D5A16DD}</b:Guid>
    <b:Title>DRAFT Play Sufficiency Assessment 2019 - 2022</b:Title>
    <b:Year>March 2019</b:Year>
    <b:Author>
      <b:Author>
        <b:Corporate>Neath Port Talbot Council</b:Corporate>
      </b:Author>
    </b:Author>
    <b:City>Neath Port Talbot</b:City>
    <b:RefOrder>1</b:RefOrder>
  </b:Source>
  <b:Source>
    <b:Tag>Nea15</b:Tag>
    <b:SourceType>Report</b:SourceType>
    <b:Guid>{4B712C09-5C1C-AE42-B5F3-AD69641A1461}</b:Guid>
    <b:Author>
      <b:Author>
        <b:Corporate>Neath Port Talbot</b:Corporate>
      </b:Author>
    </b:Author>
    <b:Title>Neath Port Talbot Destination Management Plan</b:Title>
    <b:Year>2015</b:Year>
    <b:RefOrder>2</b:RefOrder>
  </b:Source>
</b:Sources>
</file>

<file path=customXml/itemProps1.xml><?xml version="1.0" encoding="utf-8"?>
<ds:datastoreItem xmlns:ds="http://schemas.openxmlformats.org/officeDocument/2006/customXml" ds:itemID="{EF7C3C1E-3FAB-ED45-B98D-AC4A3FCFCB1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254</TotalTime>
  <Pages>8</Pages>
  <Words>984</Words>
  <Characters>5613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Dafydd Llewelyn</dc:creator>
  <cp:keywords/>
  <dc:description/>
  <cp:lastModifiedBy>Dafydd Llewelyn</cp:lastModifiedBy>
  <cp:revision>47</cp:revision>
  <dcterms:created xsi:type="dcterms:W3CDTF">2021-03-02T14:44:00Z</dcterms:created>
  <dcterms:modified xsi:type="dcterms:W3CDTF">2021-03-12T15:45:00Z</dcterms:modified>
</cp:coreProperties>
</file>