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4A4DA" w14:textId="6927A702" w:rsidR="00D6333A" w:rsidRPr="00FB45B2" w:rsidRDefault="00677468" w:rsidP="00FB45B2">
      <w:pPr>
        <w:jc w:val="center"/>
        <w:rPr>
          <w:rFonts w:cs="Times New Roman"/>
          <w:b/>
          <w:bCs/>
          <w:sz w:val="44"/>
          <w:szCs w:val="40"/>
        </w:rPr>
      </w:pPr>
      <w:r w:rsidRPr="00FB45B2">
        <w:rPr>
          <w:rFonts w:cs="Times New Roman"/>
          <w:b/>
          <w:bCs/>
          <w:noProof/>
          <w:sz w:val="44"/>
          <w:szCs w:val="40"/>
          <w:lang w:val="en-US"/>
        </w:rPr>
        <w:drawing>
          <wp:inline distT="0" distB="0" distL="0" distR="0" wp14:anchorId="55782737" wp14:editId="1F0DA2B4">
            <wp:extent cx="3985260" cy="1323106"/>
            <wp:effectExtent l="0" t="0" r="0" b="0"/>
            <wp:docPr id="2" name="Picture 2" descr="C:\Users\Asus\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esktop\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5260" cy="1323106"/>
                    </a:xfrm>
                    <a:prstGeom prst="rect">
                      <a:avLst/>
                    </a:prstGeom>
                    <a:noFill/>
                    <a:ln>
                      <a:noFill/>
                    </a:ln>
                  </pic:spPr>
                </pic:pic>
              </a:graphicData>
            </a:graphic>
          </wp:inline>
        </w:drawing>
      </w:r>
    </w:p>
    <w:p w14:paraId="1A347C10" w14:textId="77777777" w:rsidR="00D6333A" w:rsidRPr="00FB45B2" w:rsidRDefault="00D6333A" w:rsidP="00FB45B2">
      <w:pPr>
        <w:jc w:val="center"/>
        <w:rPr>
          <w:rFonts w:cs="Times New Roman"/>
          <w:b/>
          <w:bCs/>
          <w:sz w:val="44"/>
          <w:szCs w:val="40"/>
        </w:rPr>
      </w:pPr>
    </w:p>
    <w:p w14:paraId="313EECD7" w14:textId="77777777" w:rsidR="00677468" w:rsidRPr="00FB45B2" w:rsidRDefault="00677468" w:rsidP="00FB45B2">
      <w:pPr>
        <w:jc w:val="center"/>
        <w:rPr>
          <w:rFonts w:cs="Times New Roman"/>
          <w:b/>
          <w:bCs/>
          <w:sz w:val="44"/>
          <w:szCs w:val="40"/>
        </w:rPr>
      </w:pPr>
    </w:p>
    <w:p w14:paraId="087226DD" w14:textId="3504F611" w:rsidR="00D6333A" w:rsidRPr="00FB45B2" w:rsidRDefault="00677468" w:rsidP="00FB45B2">
      <w:pPr>
        <w:jc w:val="center"/>
        <w:rPr>
          <w:rFonts w:cs="Times New Roman"/>
          <w:b/>
          <w:bCs/>
          <w:sz w:val="44"/>
          <w:szCs w:val="40"/>
        </w:rPr>
      </w:pPr>
      <w:r w:rsidRPr="00FB45B2">
        <w:rPr>
          <w:rFonts w:cs="Times New Roman"/>
          <w:b/>
          <w:bCs/>
          <w:sz w:val="44"/>
          <w:szCs w:val="40"/>
        </w:rPr>
        <w:t>LCBB5002</w:t>
      </w:r>
    </w:p>
    <w:p w14:paraId="6DECACF0" w14:textId="6A8842A8" w:rsidR="00D6333A" w:rsidRPr="00FB45B2" w:rsidRDefault="00D6333A" w:rsidP="00FB45B2">
      <w:pPr>
        <w:jc w:val="center"/>
        <w:rPr>
          <w:rFonts w:cs="Times New Roman"/>
          <w:b/>
          <w:bCs/>
        </w:rPr>
      </w:pPr>
      <w:r w:rsidRPr="00FB45B2">
        <w:rPr>
          <w:rFonts w:cs="Times New Roman"/>
          <w:b/>
          <w:bCs/>
          <w:sz w:val="44"/>
          <w:szCs w:val="40"/>
        </w:rPr>
        <w:t xml:space="preserve">Management Accounting </w:t>
      </w:r>
    </w:p>
    <w:p w14:paraId="2C52E8E3" w14:textId="7C9F7710" w:rsidR="00677468" w:rsidRPr="00FB45B2" w:rsidRDefault="00677468" w:rsidP="00FB45B2">
      <w:pPr>
        <w:jc w:val="center"/>
        <w:rPr>
          <w:rFonts w:cs="Times New Roman"/>
          <w:b/>
          <w:bCs/>
          <w:sz w:val="28"/>
        </w:rPr>
      </w:pPr>
      <w:r w:rsidRPr="00FB45B2">
        <w:rPr>
          <w:rFonts w:cs="Times New Roman"/>
          <w:b/>
          <w:bCs/>
          <w:sz w:val="28"/>
        </w:rPr>
        <w:t>Assignment 2: Report</w:t>
      </w:r>
    </w:p>
    <w:p w14:paraId="06881D25" w14:textId="77777777" w:rsidR="00677468" w:rsidRPr="00FB45B2" w:rsidRDefault="00677468" w:rsidP="00FB45B2">
      <w:pPr>
        <w:jc w:val="center"/>
        <w:rPr>
          <w:rFonts w:cs="Times New Roman"/>
          <w:b/>
          <w:bCs/>
          <w:sz w:val="28"/>
        </w:rPr>
      </w:pPr>
    </w:p>
    <w:p w14:paraId="4CAAA2BA" w14:textId="6DC91551" w:rsidR="00677468" w:rsidRPr="00FB45B2" w:rsidRDefault="00677468" w:rsidP="00FB45B2">
      <w:pPr>
        <w:jc w:val="center"/>
        <w:rPr>
          <w:rFonts w:cs="Times New Roman"/>
          <w:bCs/>
          <w:sz w:val="28"/>
        </w:rPr>
      </w:pPr>
      <w:r w:rsidRPr="00FB45B2">
        <w:rPr>
          <w:rFonts w:cs="Times New Roman"/>
          <w:bCs/>
          <w:sz w:val="28"/>
        </w:rPr>
        <w:t xml:space="preserve"> </w:t>
      </w:r>
    </w:p>
    <w:p w14:paraId="2B981990" w14:textId="0D6FC935" w:rsidR="00677468" w:rsidRPr="00FB45B2" w:rsidRDefault="00677468" w:rsidP="00FB45B2">
      <w:pPr>
        <w:jc w:val="center"/>
        <w:rPr>
          <w:rFonts w:cs="Times New Roman"/>
          <w:bCs/>
          <w:sz w:val="28"/>
        </w:rPr>
      </w:pPr>
      <w:r w:rsidRPr="00FB45B2">
        <w:rPr>
          <w:rFonts w:cs="Times New Roman"/>
          <w:bCs/>
          <w:sz w:val="28"/>
        </w:rPr>
        <w:t xml:space="preserve">Student Name: </w:t>
      </w:r>
      <w:r w:rsidR="004F1991">
        <w:rPr>
          <w:rFonts w:cs="Times New Roman"/>
          <w:bCs/>
          <w:sz w:val="28"/>
        </w:rPr>
        <w:t xml:space="preserve">Georgiana Loredana </w:t>
      </w:r>
      <w:proofErr w:type="spellStart"/>
      <w:r w:rsidR="004F1991">
        <w:rPr>
          <w:rFonts w:cs="Times New Roman"/>
          <w:bCs/>
          <w:sz w:val="28"/>
        </w:rPr>
        <w:t>Nedelcu</w:t>
      </w:r>
      <w:proofErr w:type="spellEnd"/>
    </w:p>
    <w:p w14:paraId="714D5F9C" w14:textId="32112982" w:rsidR="00553E84" w:rsidRPr="00FB45B2" w:rsidRDefault="00677468" w:rsidP="00FB45B2">
      <w:pPr>
        <w:jc w:val="center"/>
        <w:rPr>
          <w:rFonts w:cs="Times New Roman"/>
          <w:b/>
          <w:bCs/>
        </w:rPr>
      </w:pPr>
      <w:r w:rsidRPr="00FB45B2">
        <w:rPr>
          <w:rFonts w:cs="Times New Roman"/>
          <w:bCs/>
          <w:sz w:val="28"/>
        </w:rPr>
        <w:t>Student ID:</w:t>
      </w:r>
      <w:r w:rsidRPr="00FB45B2">
        <w:rPr>
          <w:rFonts w:cs="Times New Roman"/>
          <w:b/>
          <w:bCs/>
          <w:sz w:val="28"/>
        </w:rPr>
        <w:t xml:space="preserve"> </w:t>
      </w:r>
      <w:r w:rsidR="00D6333A" w:rsidRPr="00FB45B2">
        <w:rPr>
          <w:rFonts w:cs="Times New Roman"/>
          <w:b/>
          <w:bCs/>
          <w:sz w:val="28"/>
        </w:rPr>
        <w:t xml:space="preserve"> </w:t>
      </w:r>
      <w:r w:rsidR="004F1991">
        <w:rPr>
          <w:rFonts w:cs="Times New Roman"/>
          <w:b/>
          <w:bCs/>
          <w:sz w:val="28"/>
        </w:rPr>
        <w:t>2018584</w:t>
      </w:r>
      <w:r w:rsidR="00553E84" w:rsidRPr="00FB45B2">
        <w:rPr>
          <w:rFonts w:cs="Times New Roman"/>
          <w:b/>
          <w:bCs/>
        </w:rPr>
        <w:br w:type="page"/>
      </w:r>
    </w:p>
    <w:sdt>
      <w:sdtPr>
        <w:rPr>
          <w:rFonts w:ascii="Times New Roman" w:eastAsiaTheme="minorHAnsi" w:hAnsi="Times New Roman" w:cs="Times New Roman"/>
          <w:color w:val="auto"/>
          <w:sz w:val="24"/>
          <w:szCs w:val="22"/>
          <w:lang w:val="en-GB"/>
        </w:rPr>
        <w:id w:val="-542436492"/>
        <w:docPartObj>
          <w:docPartGallery w:val="Table of Contents"/>
          <w:docPartUnique/>
        </w:docPartObj>
      </w:sdtPr>
      <w:sdtEndPr>
        <w:rPr>
          <w:b/>
          <w:bCs/>
          <w:noProof/>
        </w:rPr>
      </w:sdtEndPr>
      <w:sdtContent>
        <w:p w14:paraId="3D129F2C" w14:textId="6D54F8B6" w:rsidR="007647C2" w:rsidRPr="00FB45B2" w:rsidRDefault="007647C2" w:rsidP="00FB45B2">
          <w:pPr>
            <w:pStyle w:val="TOCHeading"/>
            <w:spacing w:line="360" w:lineRule="auto"/>
            <w:jc w:val="center"/>
            <w:rPr>
              <w:rFonts w:ascii="Times New Roman" w:hAnsi="Times New Roman" w:cs="Times New Roman"/>
              <w:b/>
              <w:color w:val="auto"/>
            </w:rPr>
          </w:pPr>
          <w:r w:rsidRPr="00FB45B2">
            <w:rPr>
              <w:rFonts w:ascii="Times New Roman" w:hAnsi="Times New Roman" w:cs="Times New Roman"/>
              <w:b/>
              <w:color w:val="auto"/>
            </w:rPr>
            <w:t>Table of Contents</w:t>
          </w:r>
        </w:p>
        <w:p w14:paraId="220C1676" w14:textId="77777777" w:rsidR="00BC4B0F" w:rsidRDefault="007647C2">
          <w:pPr>
            <w:pStyle w:val="TOC1"/>
            <w:tabs>
              <w:tab w:val="right" w:leader="dot" w:pos="9017"/>
            </w:tabs>
            <w:rPr>
              <w:rFonts w:asciiTheme="minorHAnsi" w:eastAsiaTheme="minorEastAsia" w:hAnsiTheme="minorHAnsi"/>
              <w:noProof/>
              <w:sz w:val="22"/>
              <w:lang w:val="en-US"/>
            </w:rPr>
          </w:pPr>
          <w:r w:rsidRPr="00FB45B2">
            <w:rPr>
              <w:rFonts w:cs="Times New Roman"/>
            </w:rPr>
            <w:fldChar w:fldCharType="begin"/>
          </w:r>
          <w:r w:rsidRPr="00FB45B2">
            <w:rPr>
              <w:rFonts w:cs="Times New Roman"/>
            </w:rPr>
            <w:instrText xml:space="preserve"> TOC \o "1-3" \h \z \u </w:instrText>
          </w:r>
          <w:r w:rsidRPr="00FB45B2">
            <w:rPr>
              <w:rFonts w:cs="Times New Roman"/>
            </w:rPr>
            <w:fldChar w:fldCharType="separate"/>
          </w:r>
          <w:hyperlink w:anchor="_Toc102071007" w:history="1">
            <w:r w:rsidR="00BC4B0F" w:rsidRPr="00B45421">
              <w:rPr>
                <w:rStyle w:val="Hyperlink"/>
                <w:noProof/>
              </w:rPr>
              <w:t>Introduction</w:t>
            </w:r>
            <w:r w:rsidR="00BC4B0F">
              <w:rPr>
                <w:noProof/>
                <w:webHidden/>
              </w:rPr>
              <w:tab/>
            </w:r>
            <w:r w:rsidR="00BC4B0F">
              <w:rPr>
                <w:noProof/>
                <w:webHidden/>
              </w:rPr>
              <w:fldChar w:fldCharType="begin"/>
            </w:r>
            <w:r w:rsidR="00BC4B0F">
              <w:rPr>
                <w:noProof/>
                <w:webHidden/>
              </w:rPr>
              <w:instrText xml:space="preserve"> PAGEREF _Toc102071007 \h </w:instrText>
            </w:r>
            <w:r w:rsidR="00BC4B0F">
              <w:rPr>
                <w:noProof/>
                <w:webHidden/>
              </w:rPr>
            </w:r>
            <w:r w:rsidR="00BC4B0F">
              <w:rPr>
                <w:noProof/>
                <w:webHidden/>
              </w:rPr>
              <w:fldChar w:fldCharType="separate"/>
            </w:r>
            <w:r w:rsidR="00BC4B0F">
              <w:rPr>
                <w:noProof/>
                <w:webHidden/>
              </w:rPr>
              <w:t>1</w:t>
            </w:r>
            <w:r w:rsidR="00BC4B0F">
              <w:rPr>
                <w:noProof/>
                <w:webHidden/>
              </w:rPr>
              <w:fldChar w:fldCharType="end"/>
            </w:r>
          </w:hyperlink>
        </w:p>
        <w:p w14:paraId="44C677DF" w14:textId="77777777" w:rsidR="00BC4B0F" w:rsidRDefault="00BA33EB">
          <w:pPr>
            <w:pStyle w:val="TOC1"/>
            <w:tabs>
              <w:tab w:val="right" w:leader="dot" w:pos="9017"/>
            </w:tabs>
            <w:rPr>
              <w:rFonts w:asciiTheme="minorHAnsi" w:eastAsiaTheme="minorEastAsia" w:hAnsiTheme="minorHAnsi"/>
              <w:noProof/>
              <w:sz w:val="22"/>
              <w:lang w:val="en-US"/>
            </w:rPr>
          </w:pPr>
          <w:hyperlink w:anchor="_Toc102071008" w:history="1">
            <w:r w:rsidR="00BC4B0F" w:rsidRPr="00B45421">
              <w:rPr>
                <w:rStyle w:val="Hyperlink"/>
                <w:noProof/>
              </w:rPr>
              <w:t>Part A</w:t>
            </w:r>
            <w:r w:rsidR="00BC4B0F">
              <w:rPr>
                <w:noProof/>
                <w:webHidden/>
              </w:rPr>
              <w:tab/>
            </w:r>
            <w:r w:rsidR="00BC4B0F">
              <w:rPr>
                <w:noProof/>
                <w:webHidden/>
              </w:rPr>
              <w:fldChar w:fldCharType="begin"/>
            </w:r>
            <w:r w:rsidR="00BC4B0F">
              <w:rPr>
                <w:noProof/>
                <w:webHidden/>
              </w:rPr>
              <w:instrText xml:space="preserve"> PAGEREF _Toc102071008 \h </w:instrText>
            </w:r>
            <w:r w:rsidR="00BC4B0F">
              <w:rPr>
                <w:noProof/>
                <w:webHidden/>
              </w:rPr>
            </w:r>
            <w:r w:rsidR="00BC4B0F">
              <w:rPr>
                <w:noProof/>
                <w:webHidden/>
              </w:rPr>
              <w:fldChar w:fldCharType="separate"/>
            </w:r>
            <w:r w:rsidR="00BC4B0F">
              <w:rPr>
                <w:noProof/>
                <w:webHidden/>
              </w:rPr>
              <w:t>2</w:t>
            </w:r>
            <w:r w:rsidR="00BC4B0F">
              <w:rPr>
                <w:noProof/>
                <w:webHidden/>
              </w:rPr>
              <w:fldChar w:fldCharType="end"/>
            </w:r>
          </w:hyperlink>
        </w:p>
        <w:p w14:paraId="0CF17909" w14:textId="77777777" w:rsidR="00BC4B0F" w:rsidRDefault="00BA33EB">
          <w:pPr>
            <w:pStyle w:val="TOC2"/>
            <w:tabs>
              <w:tab w:val="right" w:leader="dot" w:pos="9017"/>
            </w:tabs>
            <w:rPr>
              <w:rFonts w:asciiTheme="minorHAnsi" w:eastAsiaTheme="minorEastAsia" w:hAnsiTheme="minorHAnsi"/>
              <w:noProof/>
              <w:sz w:val="22"/>
              <w:lang w:val="en-US"/>
            </w:rPr>
          </w:pPr>
          <w:hyperlink w:anchor="_Toc102071009" w:history="1">
            <w:r w:rsidR="00BC4B0F" w:rsidRPr="00B45421">
              <w:rPr>
                <w:rStyle w:val="Hyperlink"/>
                <w:noProof/>
              </w:rPr>
              <w:t>1. Monthly control report outlining the original budget, flexed budget and variances</w:t>
            </w:r>
            <w:r w:rsidR="00BC4B0F">
              <w:rPr>
                <w:noProof/>
                <w:webHidden/>
              </w:rPr>
              <w:tab/>
            </w:r>
            <w:r w:rsidR="00BC4B0F">
              <w:rPr>
                <w:noProof/>
                <w:webHidden/>
              </w:rPr>
              <w:fldChar w:fldCharType="begin"/>
            </w:r>
            <w:r w:rsidR="00BC4B0F">
              <w:rPr>
                <w:noProof/>
                <w:webHidden/>
              </w:rPr>
              <w:instrText xml:space="preserve"> PAGEREF _Toc102071009 \h </w:instrText>
            </w:r>
            <w:r w:rsidR="00BC4B0F">
              <w:rPr>
                <w:noProof/>
                <w:webHidden/>
              </w:rPr>
            </w:r>
            <w:r w:rsidR="00BC4B0F">
              <w:rPr>
                <w:noProof/>
                <w:webHidden/>
              </w:rPr>
              <w:fldChar w:fldCharType="separate"/>
            </w:r>
            <w:r w:rsidR="00BC4B0F">
              <w:rPr>
                <w:noProof/>
                <w:webHidden/>
              </w:rPr>
              <w:t>2</w:t>
            </w:r>
            <w:r w:rsidR="00BC4B0F">
              <w:rPr>
                <w:noProof/>
                <w:webHidden/>
              </w:rPr>
              <w:fldChar w:fldCharType="end"/>
            </w:r>
          </w:hyperlink>
        </w:p>
        <w:p w14:paraId="26BD0BA3" w14:textId="77777777" w:rsidR="00BC4B0F" w:rsidRDefault="00BA33EB">
          <w:pPr>
            <w:pStyle w:val="TOC2"/>
            <w:tabs>
              <w:tab w:val="right" w:leader="dot" w:pos="9017"/>
            </w:tabs>
            <w:rPr>
              <w:rFonts w:asciiTheme="minorHAnsi" w:eastAsiaTheme="minorEastAsia" w:hAnsiTheme="minorHAnsi"/>
              <w:noProof/>
              <w:sz w:val="22"/>
              <w:lang w:val="en-US"/>
            </w:rPr>
          </w:pPr>
          <w:hyperlink w:anchor="_Toc102071010" w:history="1">
            <w:r w:rsidR="00BC4B0F" w:rsidRPr="00B45421">
              <w:rPr>
                <w:rStyle w:val="Hyperlink"/>
                <w:noProof/>
              </w:rPr>
              <w:t>2. Performance Report</w:t>
            </w:r>
            <w:r w:rsidR="00BC4B0F">
              <w:rPr>
                <w:noProof/>
                <w:webHidden/>
              </w:rPr>
              <w:tab/>
            </w:r>
            <w:r w:rsidR="00BC4B0F">
              <w:rPr>
                <w:noProof/>
                <w:webHidden/>
              </w:rPr>
              <w:fldChar w:fldCharType="begin"/>
            </w:r>
            <w:r w:rsidR="00BC4B0F">
              <w:rPr>
                <w:noProof/>
                <w:webHidden/>
              </w:rPr>
              <w:instrText xml:space="preserve"> PAGEREF _Toc102071010 \h </w:instrText>
            </w:r>
            <w:r w:rsidR="00BC4B0F">
              <w:rPr>
                <w:noProof/>
                <w:webHidden/>
              </w:rPr>
            </w:r>
            <w:r w:rsidR="00BC4B0F">
              <w:rPr>
                <w:noProof/>
                <w:webHidden/>
              </w:rPr>
              <w:fldChar w:fldCharType="separate"/>
            </w:r>
            <w:r w:rsidR="00BC4B0F">
              <w:rPr>
                <w:noProof/>
                <w:webHidden/>
              </w:rPr>
              <w:t>6</w:t>
            </w:r>
            <w:r w:rsidR="00BC4B0F">
              <w:rPr>
                <w:noProof/>
                <w:webHidden/>
              </w:rPr>
              <w:fldChar w:fldCharType="end"/>
            </w:r>
          </w:hyperlink>
        </w:p>
        <w:p w14:paraId="3D743CFD" w14:textId="77777777" w:rsidR="00BC4B0F" w:rsidRDefault="00BA33EB">
          <w:pPr>
            <w:pStyle w:val="TOC2"/>
            <w:tabs>
              <w:tab w:val="right" w:leader="dot" w:pos="9017"/>
            </w:tabs>
            <w:rPr>
              <w:rFonts w:asciiTheme="minorHAnsi" w:eastAsiaTheme="minorEastAsia" w:hAnsiTheme="minorHAnsi"/>
              <w:noProof/>
              <w:sz w:val="22"/>
              <w:lang w:val="en-US"/>
            </w:rPr>
          </w:pPr>
          <w:hyperlink w:anchor="_Toc102071011" w:history="1">
            <w:r w:rsidR="00BC4B0F" w:rsidRPr="00B45421">
              <w:rPr>
                <w:rStyle w:val="Hyperlink"/>
                <w:noProof/>
              </w:rPr>
              <w:t>3. Recommendations to Amana’s CEO</w:t>
            </w:r>
            <w:r w:rsidR="00BC4B0F">
              <w:rPr>
                <w:noProof/>
                <w:webHidden/>
              </w:rPr>
              <w:tab/>
            </w:r>
            <w:r w:rsidR="00BC4B0F">
              <w:rPr>
                <w:noProof/>
                <w:webHidden/>
              </w:rPr>
              <w:fldChar w:fldCharType="begin"/>
            </w:r>
            <w:r w:rsidR="00BC4B0F">
              <w:rPr>
                <w:noProof/>
                <w:webHidden/>
              </w:rPr>
              <w:instrText xml:space="preserve"> PAGEREF _Toc102071011 \h </w:instrText>
            </w:r>
            <w:r w:rsidR="00BC4B0F">
              <w:rPr>
                <w:noProof/>
                <w:webHidden/>
              </w:rPr>
            </w:r>
            <w:r w:rsidR="00BC4B0F">
              <w:rPr>
                <w:noProof/>
                <w:webHidden/>
              </w:rPr>
              <w:fldChar w:fldCharType="separate"/>
            </w:r>
            <w:r w:rsidR="00BC4B0F">
              <w:rPr>
                <w:noProof/>
                <w:webHidden/>
              </w:rPr>
              <w:t>7</w:t>
            </w:r>
            <w:r w:rsidR="00BC4B0F">
              <w:rPr>
                <w:noProof/>
                <w:webHidden/>
              </w:rPr>
              <w:fldChar w:fldCharType="end"/>
            </w:r>
          </w:hyperlink>
        </w:p>
        <w:p w14:paraId="2F548868" w14:textId="77777777" w:rsidR="00BC4B0F" w:rsidRDefault="00BA33EB">
          <w:pPr>
            <w:pStyle w:val="TOC1"/>
            <w:tabs>
              <w:tab w:val="right" w:leader="dot" w:pos="9017"/>
            </w:tabs>
            <w:rPr>
              <w:rFonts w:asciiTheme="minorHAnsi" w:eastAsiaTheme="minorEastAsia" w:hAnsiTheme="minorHAnsi"/>
              <w:noProof/>
              <w:sz w:val="22"/>
              <w:lang w:val="en-US"/>
            </w:rPr>
          </w:pPr>
          <w:hyperlink w:anchor="_Toc102071012" w:history="1">
            <w:r w:rsidR="00BC4B0F" w:rsidRPr="00B45421">
              <w:rPr>
                <w:rStyle w:val="Hyperlink"/>
                <w:noProof/>
              </w:rPr>
              <w:t>Part B</w:t>
            </w:r>
            <w:r w:rsidR="00BC4B0F">
              <w:rPr>
                <w:noProof/>
                <w:webHidden/>
              </w:rPr>
              <w:tab/>
            </w:r>
            <w:r w:rsidR="00BC4B0F">
              <w:rPr>
                <w:noProof/>
                <w:webHidden/>
              </w:rPr>
              <w:fldChar w:fldCharType="begin"/>
            </w:r>
            <w:r w:rsidR="00BC4B0F">
              <w:rPr>
                <w:noProof/>
                <w:webHidden/>
              </w:rPr>
              <w:instrText xml:space="preserve"> PAGEREF _Toc102071012 \h </w:instrText>
            </w:r>
            <w:r w:rsidR="00BC4B0F">
              <w:rPr>
                <w:noProof/>
                <w:webHidden/>
              </w:rPr>
            </w:r>
            <w:r w:rsidR="00BC4B0F">
              <w:rPr>
                <w:noProof/>
                <w:webHidden/>
              </w:rPr>
              <w:fldChar w:fldCharType="separate"/>
            </w:r>
            <w:r w:rsidR="00BC4B0F">
              <w:rPr>
                <w:noProof/>
                <w:webHidden/>
              </w:rPr>
              <w:t>9</w:t>
            </w:r>
            <w:r w:rsidR="00BC4B0F">
              <w:rPr>
                <w:noProof/>
                <w:webHidden/>
              </w:rPr>
              <w:fldChar w:fldCharType="end"/>
            </w:r>
          </w:hyperlink>
        </w:p>
        <w:p w14:paraId="5901D718" w14:textId="77777777" w:rsidR="00BC4B0F" w:rsidRDefault="00BA33EB">
          <w:pPr>
            <w:pStyle w:val="TOC2"/>
            <w:tabs>
              <w:tab w:val="right" w:leader="dot" w:pos="9017"/>
            </w:tabs>
            <w:rPr>
              <w:rFonts w:asciiTheme="minorHAnsi" w:eastAsiaTheme="minorEastAsia" w:hAnsiTheme="minorHAnsi"/>
              <w:noProof/>
              <w:sz w:val="22"/>
              <w:lang w:val="en-US"/>
            </w:rPr>
          </w:pPr>
          <w:hyperlink w:anchor="_Toc102071013" w:history="1">
            <w:r w:rsidR="00BC4B0F" w:rsidRPr="00B45421">
              <w:rPr>
                <w:rStyle w:val="Hyperlink"/>
                <w:noProof/>
              </w:rPr>
              <w:t>Report to Mr Amana</w:t>
            </w:r>
            <w:r w:rsidR="00BC4B0F">
              <w:rPr>
                <w:noProof/>
                <w:webHidden/>
              </w:rPr>
              <w:tab/>
            </w:r>
            <w:r w:rsidR="00BC4B0F">
              <w:rPr>
                <w:noProof/>
                <w:webHidden/>
              </w:rPr>
              <w:fldChar w:fldCharType="begin"/>
            </w:r>
            <w:r w:rsidR="00BC4B0F">
              <w:rPr>
                <w:noProof/>
                <w:webHidden/>
              </w:rPr>
              <w:instrText xml:space="preserve"> PAGEREF _Toc102071013 \h </w:instrText>
            </w:r>
            <w:r w:rsidR="00BC4B0F">
              <w:rPr>
                <w:noProof/>
                <w:webHidden/>
              </w:rPr>
            </w:r>
            <w:r w:rsidR="00BC4B0F">
              <w:rPr>
                <w:noProof/>
                <w:webHidden/>
              </w:rPr>
              <w:fldChar w:fldCharType="separate"/>
            </w:r>
            <w:r w:rsidR="00BC4B0F">
              <w:rPr>
                <w:noProof/>
                <w:webHidden/>
              </w:rPr>
              <w:t>9</w:t>
            </w:r>
            <w:r w:rsidR="00BC4B0F">
              <w:rPr>
                <w:noProof/>
                <w:webHidden/>
              </w:rPr>
              <w:fldChar w:fldCharType="end"/>
            </w:r>
          </w:hyperlink>
        </w:p>
        <w:p w14:paraId="36A5A157" w14:textId="77777777" w:rsidR="00BC4B0F" w:rsidRDefault="00BA33EB">
          <w:pPr>
            <w:pStyle w:val="TOC3"/>
            <w:tabs>
              <w:tab w:val="right" w:leader="dot" w:pos="9017"/>
            </w:tabs>
            <w:rPr>
              <w:rFonts w:asciiTheme="minorHAnsi" w:eastAsiaTheme="minorEastAsia" w:hAnsiTheme="minorHAnsi"/>
              <w:noProof/>
              <w:sz w:val="22"/>
              <w:lang w:val="en-US"/>
            </w:rPr>
          </w:pPr>
          <w:hyperlink w:anchor="_Toc102071014" w:history="1">
            <w:r w:rsidR="00BC4B0F" w:rsidRPr="00B45421">
              <w:rPr>
                <w:rStyle w:val="Hyperlink"/>
                <w:rFonts w:cs="Times New Roman"/>
                <w:noProof/>
              </w:rPr>
              <w:t>Plan A: Launching own website</w:t>
            </w:r>
            <w:r w:rsidR="00BC4B0F">
              <w:rPr>
                <w:noProof/>
                <w:webHidden/>
              </w:rPr>
              <w:tab/>
            </w:r>
            <w:r w:rsidR="00BC4B0F">
              <w:rPr>
                <w:noProof/>
                <w:webHidden/>
              </w:rPr>
              <w:fldChar w:fldCharType="begin"/>
            </w:r>
            <w:r w:rsidR="00BC4B0F">
              <w:rPr>
                <w:noProof/>
                <w:webHidden/>
              </w:rPr>
              <w:instrText xml:space="preserve"> PAGEREF _Toc102071014 \h </w:instrText>
            </w:r>
            <w:r w:rsidR="00BC4B0F">
              <w:rPr>
                <w:noProof/>
                <w:webHidden/>
              </w:rPr>
            </w:r>
            <w:r w:rsidR="00BC4B0F">
              <w:rPr>
                <w:noProof/>
                <w:webHidden/>
              </w:rPr>
              <w:fldChar w:fldCharType="separate"/>
            </w:r>
            <w:r w:rsidR="00BC4B0F">
              <w:rPr>
                <w:noProof/>
                <w:webHidden/>
              </w:rPr>
              <w:t>9</w:t>
            </w:r>
            <w:r w:rsidR="00BC4B0F">
              <w:rPr>
                <w:noProof/>
                <w:webHidden/>
              </w:rPr>
              <w:fldChar w:fldCharType="end"/>
            </w:r>
          </w:hyperlink>
        </w:p>
        <w:p w14:paraId="0B2B567C" w14:textId="77777777" w:rsidR="00BC4B0F" w:rsidRDefault="00BA33EB">
          <w:pPr>
            <w:pStyle w:val="TOC3"/>
            <w:tabs>
              <w:tab w:val="right" w:leader="dot" w:pos="9017"/>
            </w:tabs>
            <w:rPr>
              <w:rFonts w:asciiTheme="minorHAnsi" w:eastAsiaTheme="minorEastAsia" w:hAnsiTheme="minorHAnsi"/>
              <w:noProof/>
              <w:sz w:val="22"/>
              <w:lang w:val="en-US"/>
            </w:rPr>
          </w:pPr>
          <w:hyperlink w:anchor="_Toc102071015" w:history="1">
            <w:r w:rsidR="00BC4B0F" w:rsidRPr="00B45421">
              <w:rPr>
                <w:rStyle w:val="Hyperlink"/>
                <w:rFonts w:cs="Times New Roman"/>
                <w:noProof/>
              </w:rPr>
              <w:t>Plan B: Selling at Amazon</w:t>
            </w:r>
            <w:r w:rsidR="00BC4B0F">
              <w:rPr>
                <w:noProof/>
                <w:webHidden/>
              </w:rPr>
              <w:tab/>
            </w:r>
            <w:r w:rsidR="00BC4B0F">
              <w:rPr>
                <w:noProof/>
                <w:webHidden/>
              </w:rPr>
              <w:fldChar w:fldCharType="begin"/>
            </w:r>
            <w:r w:rsidR="00BC4B0F">
              <w:rPr>
                <w:noProof/>
                <w:webHidden/>
              </w:rPr>
              <w:instrText xml:space="preserve"> PAGEREF _Toc102071015 \h </w:instrText>
            </w:r>
            <w:r w:rsidR="00BC4B0F">
              <w:rPr>
                <w:noProof/>
                <w:webHidden/>
              </w:rPr>
            </w:r>
            <w:r w:rsidR="00BC4B0F">
              <w:rPr>
                <w:noProof/>
                <w:webHidden/>
              </w:rPr>
              <w:fldChar w:fldCharType="separate"/>
            </w:r>
            <w:r w:rsidR="00BC4B0F">
              <w:rPr>
                <w:noProof/>
                <w:webHidden/>
              </w:rPr>
              <w:t>10</w:t>
            </w:r>
            <w:r w:rsidR="00BC4B0F">
              <w:rPr>
                <w:noProof/>
                <w:webHidden/>
              </w:rPr>
              <w:fldChar w:fldCharType="end"/>
            </w:r>
          </w:hyperlink>
        </w:p>
        <w:p w14:paraId="18A1784A" w14:textId="77777777" w:rsidR="00BC4B0F" w:rsidRDefault="00BA33EB">
          <w:pPr>
            <w:pStyle w:val="TOC1"/>
            <w:tabs>
              <w:tab w:val="right" w:leader="dot" w:pos="9017"/>
            </w:tabs>
            <w:rPr>
              <w:rFonts w:asciiTheme="minorHAnsi" w:eastAsiaTheme="minorEastAsia" w:hAnsiTheme="minorHAnsi"/>
              <w:noProof/>
              <w:sz w:val="22"/>
              <w:lang w:val="en-US"/>
            </w:rPr>
          </w:pPr>
          <w:hyperlink w:anchor="_Toc102071016" w:history="1">
            <w:r w:rsidR="00BC4B0F" w:rsidRPr="00B45421">
              <w:rPr>
                <w:rStyle w:val="Hyperlink"/>
                <w:noProof/>
              </w:rPr>
              <w:t>Conclusions</w:t>
            </w:r>
            <w:r w:rsidR="00BC4B0F">
              <w:rPr>
                <w:noProof/>
                <w:webHidden/>
              </w:rPr>
              <w:tab/>
            </w:r>
            <w:r w:rsidR="00BC4B0F">
              <w:rPr>
                <w:noProof/>
                <w:webHidden/>
              </w:rPr>
              <w:fldChar w:fldCharType="begin"/>
            </w:r>
            <w:r w:rsidR="00BC4B0F">
              <w:rPr>
                <w:noProof/>
                <w:webHidden/>
              </w:rPr>
              <w:instrText xml:space="preserve"> PAGEREF _Toc102071016 \h </w:instrText>
            </w:r>
            <w:r w:rsidR="00BC4B0F">
              <w:rPr>
                <w:noProof/>
                <w:webHidden/>
              </w:rPr>
            </w:r>
            <w:r w:rsidR="00BC4B0F">
              <w:rPr>
                <w:noProof/>
                <w:webHidden/>
              </w:rPr>
              <w:fldChar w:fldCharType="separate"/>
            </w:r>
            <w:r w:rsidR="00BC4B0F">
              <w:rPr>
                <w:noProof/>
                <w:webHidden/>
              </w:rPr>
              <w:t>11</w:t>
            </w:r>
            <w:r w:rsidR="00BC4B0F">
              <w:rPr>
                <w:noProof/>
                <w:webHidden/>
              </w:rPr>
              <w:fldChar w:fldCharType="end"/>
            </w:r>
          </w:hyperlink>
        </w:p>
        <w:p w14:paraId="05906CED" w14:textId="77777777" w:rsidR="00BC4B0F" w:rsidRDefault="00BA33EB">
          <w:pPr>
            <w:pStyle w:val="TOC1"/>
            <w:tabs>
              <w:tab w:val="right" w:leader="dot" w:pos="9017"/>
            </w:tabs>
            <w:rPr>
              <w:rFonts w:asciiTheme="minorHAnsi" w:eastAsiaTheme="minorEastAsia" w:hAnsiTheme="minorHAnsi"/>
              <w:noProof/>
              <w:sz w:val="22"/>
              <w:lang w:val="en-US"/>
            </w:rPr>
          </w:pPr>
          <w:hyperlink w:anchor="_Toc102071017" w:history="1">
            <w:r w:rsidR="00BC4B0F" w:rsidRPr="00B45421">
              <w:rPr>
                <w:rStyle w:val="Hyperlink"/>
                <w:noProof/>
              </w:rPr>
              <w:t>References</w:t>
            </w:r>
            <w:r w:rsidR="00BC4B0F">
              <w:rPr>
                <w:noProof/>
                <w:webHidden/>
              </w:rPr>
              <w:tab/>
            </w:r>
            <w:r w:rsidR="00BC4B0F">
              <w:rPr>
                <w:noProof/>
                <w:webHidden/>
              </w:rPr>
              <w:fldChar w:fldCharType="begin"/>
            </w:r>
            <w:r w:rsidR="00BC4B0F">
              <w:rPr>
                <w:noProof/>
                <w:webHidden/>
              </w:rPr>
              <w:instrText xml:space="preserve"> PAGEREF _Toc102071017 \h </w:instrText>
            </w:r>
            <w:r w:rsidR="00BC4B0F">
              <w:rPr>
                <w:noProof/>
                <w:webHidden/>
              </w:rPr>
            </w:r>
            <w:r w:rsidR="00BC4B0F">
              <w:rPr>
                <w:noProof/>
                <w:webHidden/>
              </w:rPr>
              <w:fldChar w:fldCharType="separate"/>
            </w:r>
            <w:r w:rsidR="00BC4B0F">
              <w:rPr>
                <w:noProof/>
                <w:webHidden/>
              </w:rPr>
              <w:t>12</w:t>
            </w:r>
            <w:r w:rsidR="00BC4B0F">
              <w:rPr>
                <w:noProof/>
                <w:webHidden/>
              </w:rPr>
              <w:fldChar w:fldCharType="end"/>
            </w:r>
          </w:hyperlink>
        </w:p>
        <w:p w14:paraId="0E712684" w14:textId="5E2284FE" w:rsidR="007647C2" w:rsidRPr="00FB45B2" w:rsidRDefault="007647C2" w:rsidP="00FB45B2">
          <w:pPr>
            <w:rPr>
              <w:rFonts w:cs="Times New Roman"/>
            </w:rPr>
          </w:pPr>
          <w:r w:rsidRPr="00FB45B2">
            <w:rPr>
              <w:rFonts w:cs="Times New Roman"/>
              <w:b/>
              <w:bCs/>
              <w:noProof/>
            </w:rPr>
            <w:fldChar w:fldCharType="end"/>
          </w:r>
        </w:p>
      </w:sdtContent>
    </w:sdt>
    <w:p w14:paraId="722FE35D" w14:textId="77777777" w:rsidR="007647C2" w:rsidRPr="00FB45B2" w:rsidRDefault="007647C2" w:rsidP="00FB45B2">
      <w:pPr>
        <w:rPr>
          <w:rFonts w:eastAsiaTheme="majorEastAsia" w:cs="Times New Roman"/>
          <w:b/>
          <w:bCs/>
          <w:sz w:val="32"/>
          <w:szCs w:val="32"/>
        </w:rPr>
      </w:pPr>
      <w:r w:rsidRPr="00FB45B2">
        <w:rPr>
          <w:rFonts w:cs="Times New Roman"/>
        </w:rPr>
        <w:br w:type="page"/>
      </w:r>
    </w:p>
    <w:p w14:paraId="083147B0" w14:textId="77777777" w:rsidR="003E5B7F" w:rsidRPr="00FB45B2" w:rsidRDefault="003E5B7F" w:rsidP="00FB45B2">
      <w:pPr>
        <w:pStyle w:val="Heading1"/>
        <w:sectPr w:rsidR="003E5B7F" w:rsidRPr="00FB45B2" w:rsidSect="003E5B7F">
          <w:footerReference w:type="default" r:id="rId9"/>
          <w:pgSz w:w="11907" w:h="16839" w:code="9"/>
          <w:pgMar w:top="1440" w:right="1440" w:bottom="1440" w:left="1440" w:header="720" w:footer="720" w:gutter="0"/>
          <w:pgNumType w:fmt="lowerRoman"/>
          <w:cols w:space="720"/>
          <w:docGrid w:linePitch="360"/>
        </w:sectPr>
      </w:pPr>
    </w:p>
    <w:p w14:paraId="26C5593F" w14:textId="60391040" w:rsidR="0028120B" w:rsidRPr="00FB45B2" w:rsidRDefault="0028120B" w:rsidP="00FB45B2">
      <w:pPr>
        <w:pStyle w:val="Heading1"/>
      </w:pPr>
      <w:bookmarkStart w:id="0" w:name="_Toc102071007"/>
      <w:r w:rsidRPr="00FB45B2">
        <w:lastRenderedPageBreak/>
        <w:t>Introduction</w:t>
      </w:r>
      <w:bookmarkEnd w:id="0"/>
      <w:r w:rsidRPr="00FB45B2">
        <w:t xml:space="preserve"> </w:t>
      </w:r>
    </w:p>
    <w:p w14:paraId="17E380BA" w14:textId="5F867DB6" w:rsidR="00D460A1" w:rsidRPr="00FB45B2" w:rsidRDefault="00D460A1" w:rsidP="00FB45B2">
      <w:pPr>
        <w:rPr>
          <w:rFonts w:cs="Times New Roman"/>
        </w:rPr>
      </w:pPr>
      <w:r w:rsidRPr="00FB45B2">
        <w:rPr>
          <w:rFonts w:cs="Times New Roman"/>
        </w:rPr>
        <w:t xml:space="preserve">Management Accounting concepts </w:t>
      </w:r>
      <w:r w:rsidR="006C2EEC" w:rsidRPr="00FB45B2">
        <w:rPr>
          <w:rFonts w:cs="Times New Roman"/>
        </w:rPr>
        <w:t>are</w:t>
      </w:r>
      <w:r w:rsidRPr="00FB45B2">
        <w:rPr>
          <w:rFonts w:cs="Times New Roman"/>
        </w:rPr>
        <w:t xml:space="preserve"> typically launched for formulating an advancement regarding financial development and reporting principally as well as controlling the choice </w:t>
      </w:r>
      <w:r w:rsidR="006C2EEC" w:rsidRPr="00FB45B2">
        <w:rPr>
          <w:rFonts w:cs="Times New Roman"/>
        </w:rPr>
        <w:t xml:space="preserve">of </w:t>
      </w:r>
      <w:r w:rsidRPr="00FB45B2">
        <w:rPr>
          <w:rFonts w:cs="Times New Roman"/>
        </w:rPr>
        <w:t>supporting characteristics in a comfortable method</w:t>
      </w:r>
      <w:r w:rsidR="00677468" w:rsidRPr="00FB45B2">
        <w:rPr>
          <w:rFonts w:cs="Times New Roman"/>
        </w:rPr>
        <w:t xml:space="preserve"> </w:t>
      </w:r>
      <w:r w:rsidR="003E5B7F" w:rsidRPr="00FB45B2">
        <w:rPr>
          <w:rFonts w:cs="Times New Roman"/>
        </w:rPr>
        <w:t>(Edmonds and Olds, 2013)</w:t>
      </w:r>
      <w:r w:rsidRPr="00FB45B2">
        <w:rPr>
          <w:rFonts w:cs="Times New Roman"/>
        </w:rPr>
        <w:t xml:space="preserve">. </w:t>
      </w:r>
      <w:r w:rsidR="002845A9" w:rsidRPr="00FB45B2">
        <w:rPr>
          <w:rFonts w:cs="Times New Roman"/>
        </w:rPr>
        <w:t>Management accounting is the element of the budgeting process that establishes long and short-term objectives for organisations and assists internal operations with cost estimating, budgeting, expenditure control information, and some other performance reports</w:t>
      </w:r>
      <w:r w:rsidR="00DD7F36" w:rsidRPr="00FB45B2">
        <w:rPr>
          <w:rFonts w:cs="Times New Roman"/>
        </w:rPr>
        <w:t xml:space="preserve"> </w:t>
      </w:r>
      <w:r w:rsidR="00F5302C" w:rsidRPr="00FB45B2">
        <w:rPr>
          <w:rFonts w:cs="Times New Roman"/>
        </w:rPr>
        <w:t>(Hilton and Platt, 2013)</w:t>
      </w:r>
      <w:r w:rsidR="002845A9" w:rsidRPr="00FB45B2">
        <w:rPr>
          <w:rFonts w:cs="Times New Roman"/>
        </w:rPr>
        <w:t>. In contrast to management accounting, financial accounting is the process of conveying corporate information and outcomes to external users. Management accounting assists managers in ensuring operational efficiency and successfully responding to diverse financial situations</w:t>
      </w:r>
      <w:r w:rsidR="00636C9D" w:rsidRPr="00FB45B2">
        <w:rPr>
          <w:rFonts w:cs="Times New Roman"/>
        </w:rPr>
        <w:t xml:space="preserve"> (Horngren and Harrison, 2018)</w:t>
      </w:r>
      <w:r w:rsidR="002845A9" w:rsidRPr="00FB45B2">
        <w:rPr>
          <w:rFonts w:cs="Times New Roman"/>
        </w:rPr>
        <w:t xml:space="preserve">. </w:t>
      </w:r>
      <w:r w:rsidR="00C506DB" w:rsidRPr="00FB45B2">
        <w:rPr>
          <w:rFonts w:cs="Times New Roman"/>
        </w:rPr>
        <w:t>In this report, some management accounting practi</w:t>
      </w:r>
      <w:r w:rsidR="001E2A5E" w:rsidRPr="00FB45B2">
        <w:rPr>
          <w:rFonts w:cs="Times New Roman"/>
        </w:rPr>
        <w:t>c</w:t>
      </w:r>
      <w:r w:rsidR="00C506DB" w:rsidRPr="00FB45B2">
        <w:rPr>
          <w:rFonts w:cs="Times New Roman"/>
        </w:rPr>
        <w:t xml:space="preserve">es such as budgetary control, variance analysis, and costing approach will be shown for Amana Ltd. </w:t>
      </w:r>
    </w:p>
    <w:p w14:paraId="3D4C177A" w14:textId="77777777" w:rsidR="00C96414" w:rsidRPr="00FB45B2" w:rsidRDefault="00C96414" w:rsidP="00FB45B2">
      <w:pPr>
        <w:rPr>
          <w:rFonts w:cs="Times New Roman"/>
          <w:b/>
          <w:bCs/>
        </w:rPr>
      </w:pPr>
      <w:r w:rsidRPr="00FB45B2">
        <w:rPr>
          <w:rFonts w:cs="Times New Roman"/>
          <w:b/>
          <w:bCs/>
        </w:rPr>
        <w:br w:type="page"/>
      </w:r>
    </w:p>
    <w:p w14:paraId="2E65C7D5" w14:textId="459979F0" w:rsidR="00965897" w:rsidRPr="00FB45B2" w:rsidRDefault="00677468" w:rsidP="00FB45B2">
      <w:pPr>
        <w:pStyle w:val="Heading1"/>
      </w:pPr>
      <w:bookmarkStart w:id="1" w:name="_Toc102071008"/>
      <w:r w:rsidRPr="00FB45B2">
        <w:lastRenderedPageBreak/>
        <w:t>Part</w:t>
      </w:r>
      <w:r w:rsidR="00965897" w:rsidRPr="00FB45B2">
        <w:t xml:space="preserve"> A</w:t>
      </w:r>
      <w:bookmarkEnd w:id="1"/>
    </w:p>
    <w:p w14:paraId="013FD35A" w14:textId="68B08040" w:rsidR="00D460A1" w:rsidRPr="00FB45B2" w:rsidRDefault="009D494E" w:rsidP="00FB45B2">
      <w:pPr>
        <w:pStyle w:val="Heading2"/>
      </w:pPr>
      <w:bookmarkStart w:id="2" w:name="_Toc102071009"/>
      <w:r w:rsidRPr="00FB45B2">
        <w:t>1.</w:t>
      </w:r>
      <w:r w:rsidR="00282C43" w:rsidRPr="00FB45B2">
        <w:t xml:space="preserve"> Monthly control report outlining </w:t>
      </w:r>
      <w:r w:rsidR="006C2EEC" w:rsidRPr="00FB45B2">
        <w:t xml:space="preserve">the </w:t>
      </w:r>
      <w:r w:rsidR="00282C43" w:rsidRPr="00FB45B2">
        <w:t>original budget, flexed budget and variances</w:t>
      </w:r>
      <w:bookmarkEnd w:id="2"/>
    </w:p>
    <w:p w14:paraId="58042209" w14:textId="67AABDDD" w:rsidR="000C708A" w:rsidRPr="00FB45B2" w:rsidRDefault="000C708A" w:rsidP="00FB45B2">
      <w:pPr>
        <w:rPr>
          <w:rFonts w:cs="Times New Roman"/>
        </w:rPr>
      </w:pPr>
      <w:r w:rsidRPr="00FB45B2">
        <w:rPr>
          <w:rFonts w:cs="Times New Roman"/>
        </w:rPr>
        <w:t>Management accounting is a type of accounting that integrates financial and non-financial data to help management with planning, forecasting, and decision-making, as well as producing a consistent financial reporting system (Drury, 2015). Various accounting latest development aid in performance assessment, and budgetary control techniques provide a clear picture of operational perf</w:t>
      </w:r>
      <w:r w:rsidR="00FB45B2" w:rsidRPr="00FB45B2">
        <w:rPr>
          <w:rFonts w:cs="Times New Roman"/>
        </w:rPr>
        <w:t>ormance to the corporate organis</w:t>
      </w:r>
      <w:r w:rsidRPr="00FB45B2">
        <w:rPr>
          <w:rFonts w:cs="Times New Roman"/>
        </w:rPr>
        <w:t>ation (Horngren and Harrison, 2018). Because cost information is so important in establishing the cost and price of products, management accounting pays special emphasis to reduce costs and increase profits.</w:t>
      </w:r>
    </w:p>
    <w:p w14:paraId="1E65EE34" w14:textId="27ACA096" w:rsidR="000C708A" w:rsidRPr="00FB45B2" w:rsidRDefault="000C708A" w:rsidP="00FB45B2">
      <w:pPr>
        <w:rPr>
          <w:rFonts w:cs="Times New Roman"/>
        </w:rPr>
      </w:pPr>
      <w:r w:rsidRPr="00FB45B2">
        <w:rPr>
          <w:rFonts w:cs="Times New Roman"/>
        </w:rPr>
        <w:t>A budget plan is a numerical structure for acquiring and using assets over a predetermined period. People develop family spending plans every month to balance their salaries with their expenses for food, clothing, and accommodatio</w:t>
      </w:r>
      <w:r w:rsidR="00FB45B2" w:rsidRPr="00FB45B2">
        <w:rPr>
          <w:rFonts w:cs="Times New Roman"/>
        </w:rPr>
        <w:t>n, as well as a few investments</w:t>
      </w:r>
      <w:r w:rsidRPr="00FB45B2">
        <w:rPr>
          <w:rFonts w:cs="Times New Roman"/>
        </w:rPr>
        <w:t xml:space="preserve">. </w:t>
      </w:r>
      <w:r w:rsidR="00E54E4C" w:rsidRPr="00FB45B2">
        <w:rPr>
          <w:rFonts w:cs="Times New Roman"/>
        </w:rPr>
        <w:t xml:space="preserve">The budgeting concept is also being utilised to determine the degree of </w:t>
      </w:r>
      <w:r w:rsidR="006C2EEC" w:rsidRPr="00FB45B2">
        <w:rPr>
          <w:rFonts w:cs="Times New Roman"/>
        </w:rPr>
        <w:t xml:space="preserve">the </w:t>
      </w:r>
      <w:r w:rsidR="00E54E4C" w:rsidRPr="00FB45B2">
        <w:rPr>
          <w:rFonts w:cs="Times New Roman"/>
        </w:rPr>
        <w:t>cost estimate, including financial sustainability, with the primary goal of efficiently establishing general operational accountability</w:t>
      </w:r>
      <w:r w:rsidR="00F5302C" w:rsidRPr="00FB45B2">
        <w:rPr>
          <w:rFonts w:cs="Times New Roman"/>
        </w:rPr>
        <w:t xml:space="preserve"> (Edmonds, 2017)</w:t>
      </w:r>
      <w:r w:rsidR="00E54E4C" w:rsidRPr="00FB45B2">
        <w:rPr>
          <w:rFonts w:cs="Times New Roman"/>
        </w:rPr>
        <w:t xml:space="preserve">. </w:t>
      </w:r>
    </w:p>
    <w:p w14:paraId="49D516A8" w14:textId="24B7DB0D" w:rsidR="00D460A1" w:rsidRPr="00FB45B2" w:rsidRDefault="00E54E4C" w:rsidP="00FB45B2">
      <w:pPr>
        <w:rPr>
          <w:rFonts w:cs="Times New Roman"/>
        </w:rPr>
      </w:pPr>
      <w:r w:rsidRPr="00FB45B2">
        <w:rPr>
          <w:rFonts w:cs="Times New Roman"/>
        </w:rPr>
        <w:t>Furthermore, the concept of standard costing was created to create a systematic distinction between "current and planned firm performances linked to costing, revenue, and operational context as well,"</w:t>
      </w:r>
      <w:r w:rsidR="00D75617" w:rsidRPr="00FB45B2">
        <w:rPr>
          <w:rFonts w:cs="Times New Roman"/>
        </w:rPr>
        <w:t xml:space="preserve"> </w:t>
      </w:r>
      <w:r w:rsidRPr="00FB45B2">
        <w:rPr>
          <w:rFonts w:cs="Times New Roman"/>
        </w:rPr>
        <w:t xml:space="preserve">enabling </w:t>
      </w:r>
      <w:r w:rsidR="004F1991" w:rsidRPr="00FB45B2">
        <w:rPr>
          <w:rFonts w:cs="Times New Roman"/>
        </w:rPr>
        <w:t>growth</w:t>
      </w:r>
      <w:r w:rsidRPr="00FB45B2">
        <w:rPr>
          <w:rFonts w:cs="Times New Roman"/>
        </w:rPr>
        <w:t>, including operational improvements, to be launched</w:t>
      </w:r>
      <w:r w:rsidR="00F5302C" w:rsidRPr="00FB45B2">
        <w:rPr>
          <w:rFonts w:cs="Times New Roman"/>
        </w:rPr>
        <w:t xml:space="preserve"> (Horngren and Harrison, 2018)</w:t>
      </w:r>
      <w:r w:rsidRPr="00FB45B2">
        <w:rPr>
          <w:rFonts w:cs="Times New Roman"/>
        </w:rPr>
        <w:t>. Presentations of b</w:t>
      </w:r>
      <w:r w:rsidR="00D460A1" w:rsidRPr="00FB45B2">
        <w:rPr>
          <w:rFonts w:cs="Times New Roman"/>
        </w:rPr>
        <w:t>udget often portray the declared strategy of company management while also taking market initiative and commercial competency into account. Management must also be present when the company's real budget is presented</w:t>
      </w:r>
      <w:r w:rsidR="003E5B7F" w:rsidRPr="00FB45B2">
        <w:rPr>
          <w:rFonts w:cs="Times New Roman"/>
        </w:rPr>
        <w:t xml:space="preserve"> (Edmonds and Olds, 2013)</w:t>
      </w:r>
      <w:r w:rsidR="00D460A1" w:rsidRPr="00FB45B2">
        <w:rPr>
          <w:rFonts w:cs="Times New Roman"/>
        </w:rPr>
        <w:t>.</w:t>
      </w:r>
      <w:r w:rsidR="0028120B" w:rsidRPr="00FB45B2">
        <w:rPr>
          <w:rFonts w:cs="Times New Roman"/>
        </w:rPr>
        <w:t xml:space="preserve"> It is </w:t>
      </w:r>
      <w:r w:rsidR="00D460A1" w:rsidRPr="00FB45B2">
        <w:rPr>
          <w:rFonts w:cs="Times New Roman"/>
        </w:rPr>
        <w:t>primarily concerned with operational accountability formulation to successfully create overall growth, including operational sustainability plans of individual firms</w:t>
      </w:r>
      <w:r w:rsidR="00677468" w:rsidRPr="00FB45B2">
        <w:rPr>
          <w:rFonts w:cs="Times New Roman"/>
        </w:rPr>
        <w:t xml:space="preserve"> </w:t>
      </w:r>
      <w:r w:rsidR="00C96D4F" w:rsidRPr="00FB45B2">
        <w:rPr>
          <w:rFonts w:cs="Times New Roman"/>
        </w:rPr>
        <w:t>(Hilton and Platt, 2013)</w:t>
      </w:r>
      <w:r w:rsidR="00D460A1" w:rsidRPr="00FB45B2">
        <w:rPr>
          <w:rFonts w:cs="Times New Roman"/>
        </w:rPr>
        <w:t xml:space="preserve">. </w:t>
      </w:r>
    </w:p>
    <w:p w14:paraId="05D73050" w14:textId="6BF27A20" w:rsidR="00F5302C" w:rsidRPr="00FB45B2" w:rsidRDefault="005F23E1" w:rsidP="00FB45B2">
      <w:pPr>
        <w:rPr>
          <w:rFonts w:cs="Times New Roman"/>
        </w:rPr>
      </w:pPr>
      <w:r w:rsidRPr="00FB45B2">
        <w:rPr>
          <w:rFonts w:cs="Times New Roman"/>
        </w:rPr>
        <w:t xml:space="preserve">Budgetary </w:t>
      </w:r>
      <w:r w:rsidR="00093BBB" w:rsidRPr="00FB45B2">
        <w:rPr>
          <w:rFonts w:cs="Times New Roman"/>
        </w:rPr>
        <w:t>control</w:t>
      </w:r>
      <w:r w:rsidRPr="00FB45B2">
        <w:rPr>
          <w:rFonts w:cs="Times New Roman"/>
        </w:rPr>
        <w:t xml:space="preserve"> assists firms in regulating </w:t>
      </w:r>
      <w:r w:rsidR="006C2EEC" w:rsidRPr="00FB45B2">
        <w:rPr>
          <w:rFonts w:cs="Times New Roman"/>
        </w:rPr>
        <w:t xml:space="preserve">the </w:t>
      </w:r>
      <w:r w:rsidRPr="00FB45B2">
        <w:rPr>
          <w:rFonts w:cs="Times New Roman"/>
        </w:rPr>
        <w:t>manufacturing and other costs to achieve maximum output while also establishing cooperation across various divisions</w:t>
      </w:r>
      <w:r w:rsidR="00F5302C" w:rsidRPr="00FB45B2">
        <w:rPr>
          <w:rFonts w:cs="Times New Roman"/>
        </w:rPr>
        <w:t xml:space="preserve"> (Horngren and Harrison, 2018)</w:t>
      </w:r>
      <w:r w:rsidRPr="00FB45B2">
        <w:rPr>
          <w:rFonts w:cs="Times New Roman"/>
        </w:rPr>
        <w:t xml:space="preserve">. A budget is an estimate of income and costs for a given period that is measured and recast after a specified period </w:t>
      </w:r>
      <w:r w:rsidR="00DD7F36" w:rsidRPr="00FB45B2">
        <w:rPr>
          <w:rFonts w:cs="Times New Roman"/>
        </w:rPr>
        <w:t>(Drury, 2015)</w:t>
      </w:r>
      <w:r w:rsidRPr="00FB45B2">
        <w:rPr>
          <w:rFonts w:cs="Times New Roman"/>
        </w:rPr>
        <w:t xml:space="preserve">. Budgets are financial projections of future revenues, assets, </w:t>
      </w:r>
      <w:r w:rsidR="006C2EEC" w:rsidRPr="00FB45B2">
        <w:rPr>
          <w:rFonts w:cs="Times New Roman"/>
        </w:rPr>
        <w:t xml:space="preserve">the </w:t>
      </w:r>
      <w:r w:rsidRPr="00FB45B2">
        <w:rPr>
          <w:rFonts w:cs="Times New Roman"/>
        </w:rPr>
        <w:t>volume of sales, expenditures, expenses, and cash flows.</w:t>
      </w:r>
      <w:r w:rsidR="00544347" w:rsidRPr="00FB45B2">
        <w:rPr>
          <w:rFonts w:cs="Times New Roman"/>
        </w:rPr>
        <w:t xml:space="preserve"> </w:t>
      </w:r>
      <w:r w:rsidR="002C162A" w:rsidRPr="00FB45B2">
        <w:rPr>
          <w:rFonts w:cs="Times New Roman"/>
        </w:rPr>
        <w:t xml:space="preserve">The </w:t>
      </w:r>
      <w:bookmarkStart w:id="3" w:name="_Hlk101119853"/>
      <w:r w:rsidR="002C162A" w:rsidRPr="00FB45B2">
        <w:rPr>
          <w:rFonts w:cs="Times New Roman"/>
        </w:rPr>
        <w:t xml:space="preserve">original budget of </w:t>
      </w:r>
      <w:r w:rsidR="00544347" w:rsidRPr="00FB45B2">
        <w:rPr>
          <w:rFonts w:cs="Times New Roman"/>
        </w:rPr>
        <w:t>Amana Ltd</w:t>
      </w:r>
      <w:r w:rsidR="002C162A" w:rsidRPr="00FB45B2">
        <w:rPr>
          <w:rFonts w:cs="Times New Roman"/>
        </w:rPr>
        <w:t xml:space="preserve"> </w:t>
      </w:r>
      <w:bookmarkEnd w:id="3"/>
      <w:r w:rsidR="002C162A" w:rsidRPr="00FB45B2">
        <w:rPr>
          <w:rFonts w:cs="Times New Roman"/>
        </w:rPr>
        <w:t>is represented here:</w:t>
      </w:r>
    </w:p>
    <w:p w14:paraId="7B8AA2E1" w14:textId="17AA9307" w:rsidR="007D75D6" w:rsidRPr="00FB45B2" w:rsidRDefault="006C2EEC" w:rsidP="00FB45B2">
      <w:pPr>
        <w:contextualSpacing/>
        <w:jc w:val="center"/>
        <w:rPr>
          <w:rFonts w:cs="Times New Roman"/>
          <w:b/>
          <w:bCs/>
        </w:rPr>
      </w:pPr>
      <w:r w:rsidRPr="00FB45B2">
        <w:rPr>
          <w:rFonts w:cs="Times New Roman"/>
          <w:b/>
          <w:bCs/>
        </w:rPr>
        <w:lastRenderedPageBreak/>
        <w:t>The o</w:t>
      </w:r>
      <w:r w:rsidR="00B9664D" w:rsidRPr="00FB45B2">
        <w:rPr>
          <w:rFonts w:cs="Times New Roman"/>
          <w:b/>
          <w:bCs/>
        </w:rPr>
        <w:t>riginal budget of Amana Ltd</w:t>
      </w:r>
    </w:p>
    <w:p w14:paraId="74E2E7F0" w14:textId="23725D10" w:rsidR="002C162A" w:rsidRPr="00FB45B2" w:rsidRDefault="00544347" w:rsidP="00FB45B2">
      <w:pPr>
        <w:jc w:val="center"/>
        <w:rPr>
          <w:rFonts w:cs="Times New Roman"/>
        </w:rPr>
      </w:pPr>
      <w:r w:rsidRPr="00FB45B2">
        <w:rPr>
          <w:rFonts w:cs="Times New Roman"/>
          <w:noProof/>
          <w:lang w:val="en-US"/>
        </w:rPr>
        <w:drawing>
          <wp:inline distT="0" distB="0" distL="0" distR="0" wp14:anchorId="7568FC3F" wp14:editId="1602CF79">
            <wp:extent cx="4921858" cy="29373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27869" cy="2940984"/>
                    </a:xfrm>
                    <a:prstGeom prst="rect">
                      <a:avLst/>
                    </a:prstGeom>
                  </pic:spPr>
                </pic:pic>
              </a:graphicData>
            </a:graphic>
          </wp:inline>
        </w:drawing>
      </w:r>
    </w:p>
    <w:p w14:paraId="5C51B0E0" w14:textId="69CBD423" w:rsidR="000C708A" w:rsidRPr="00FB45B2" w:rsidRDefault="006C2EEC" w:rsidP="00FB45B2">
      <w:pPr>
        <w:rPr>
          <w:rFonts w:cs="Times New Roman"/>
        </w:rPr>
      </w:pPr>
      <w:r w:rsidRPr="00FB45B2">
        <w:rPr>
          <w:rFonts w:cs="Times New Roman"/>
        </w:rPr>
        <w:t>A f</w:t>
      </w:r>
      <w:r w:rsidR="003754B9" w:rsidRPr="00FB45B2">
        <w:rPr>
          <w:rFonts w:cs="Times New Roman"/>
        </w:rPr>
        <w:t xml:space="preserve">lexible </w:t>
      </w:r>
      <w:r w:rsidR="00D460A1" w:rsidRPr="00FB45B2">
        <w:rPr>
          <w:rFonts w:cs="Times New Roman"/>
        </w:rPr>
        <w:t xml:space="preserve">budget is often used to </w:t>
      </w:r>
      <w:r w:rsidR="00985661" w:rsidRPr="00FB45B2">
        <w:rPr>
          <w:rFonts w:cs="Times New Roman"/>
        </w:rPr>
        <w:t>achieve</w:t>
      </w:r>
      <w:r w:rsidR="00D460A1" w:rsidRPr="00FB45B2">
        <w:rPr>
          <w:rFonts w:cs="Times New Roman"/>
        </w:rPr>
        <w:t xml:space="preserve"> a favourable degree of </w:t>
      </w:r>
      <w:r w:rsidR="00985661" w:rsidRPr="00FB45B2">
        <w:rPr>
          <w:rFonts w:cs="Times New Roman"/>
        </w:rPr>
        <w:t>alteration</w:t>
      </w:r>
      <w:r w:rsidR="00D460A1" w:rsidRPr="00FB45B2">
        <w:rPr>
          <w:rFonts w:cs="Times New Roman"/>
        </w:rPr>
        <w:t xml:space="preserve"> </w:t>
      </w:r>
      <w:r w:rsidR="00985661" w:rsidRPr="00FB45B2">
        <w:rPr>
          <w:rFonts w:cs="Times New Roman"/>
        </w:rPr>
        <w:t>related</w:t>
      </w:r>
      <w:r w:rsidR="00D460A1" w:rsidRPr="00FB45B2">
        <w:rPr>
          <w:rFonts w:cs="Times New Roman"/>
        </w:rPr>
        <w:t xml:space="preserve"> </w:t>
      </w:r>
      <w:r w:rsidRPr="00FB45B2">
        <w:rPr>
          <w:rFonts w:cs="Times New Roman"/>
        </w:rPr>
        <w:t>to</w:t>
      </w:r>
      <w:r w:rsidR="00D460A1" w:rsidRPr="00FB45B2">
        <w:rPr>
          <w:rFonts w:cs="Times New Roman"/>
        </w:rPr>
        <w:t xml:space="preserve"> performance efforts, primarily with the help of growth initiatives, </w:t>
      </w:r>
      <w:r w:rsidR="00985661" w:rsidRPr="00FB45B2">
        <w:rPr>
          <w:rFonts w:cs="Times New Roman"/>
        </w:rPr>
        <w:t>together with</w:t>
      </w:r>
      <w:r w:rsidR="00D460A1" w:rsidRPr="00FB45B2">
        <w:rPr>
          <w:rFonts w:cs="Times New Roman"/>
        </w:rPr>
        <w:t xml:space="preserve"> operational development initiatives, </w:t>
      </w:r>
      <w:r w:rsidRPr="00FB45B2">
        <w:rPr>
          <w:rFonts w:cs="Times New Roman"/>
        </w:rPr>
        <w:t xml:space="preserve">which </w:t>
      </w:r>
      <w:r w:rsidR="00D460A1" w:rsidRPr="00FB45B2">
        <w:rPr>
          <w:rFonts w:cs="Times New Roman"/>
        </w:rPr>
        <w:t>are established</w:t>
      </w:r>
      <w:r w:rsidR="00636C9D" w:rsidRPr="00FB45B2">
        <w:rPr>
          <w:rFonts w:cs="Times New Roman"/>
        </w:rPr>
        <w:t xml:space="preserve"> (Hilton and Platt, 2013)</w:t>
      </w:r>
      <w:r w:rsidR="00D460A1" w:rsidRPr="00FB45B2">
        <w:rPr>
          <w:rFonts w:cs="Times New Roman"/>
        </w:rPr>
        <w:t>. It is a</w:t>
      </w:r>
      <w:r w:rsidR="00FB45B2" w:rsidRPr="00FB45B2">
        <w:rPr>
          <w:rFonts w:cs="Times New Roman"/>
        </w:rPr>
        <w:t>lso used to regulate the organis</w:t>
      </w:r>
      <w:r w:rsidR="00D460A1" w:rsidRPr="00FB45B2">
        <w:rPr>
          <w:rFonts w:cs="Times New Roman"/>
        </w:rPr>
        <w:t xml:space="preserve">ation's level of operational consistency, so that positive operational responsibility may be addressed </w:t>
      </w:r>
      <w:r w:rsidR="00D75617" w:rsidRPr="00FB45B2">
        <w:rPr>
          <w:rFonts w:cs="Times New Roman"/>
        </w:rPr>
        <w:t>(Edmonds and Olds, 2013)</w:t>
      </w:r>
      <w:r w:rsidR="00D460A1" w:rsidRPr="00FB45B2">
        <w:rPr>
          <w:rFonts w:cs="Times New Roman"/>
        </w:rPr>
        <w:t xml:space="preserve">. </w:t>
      </w:r>
      <w:r w:rsidR="000C708A" w:rsidRPr="00FB45B2">
        <w:rPr>
          <w:rFonts w:cs="Times New Roman"/>
        </w:rPr>
        <w:t xml:space="preserve">Flexible budgeting is especially beneficial in businesses where costs are closely tied to the many levels of activity and where it was planned for the various phases that can be attained (Edmonds and Olds, 2013). </w:t>
      </w:r>
    </w:p>
    <w:p w14:paraId="1A3ADE93" w14:textId="47464DB8" w:rsidR="000C708A" w:rsidRPr="00FB45B2" w:rsidRDefault="000C708A" w:rsidP="00FB45B2">
      <w:pPr>
        <w:rPr>
          <w:rFonts w:cs="Times New Roman"/>
        </w:rPr>
      </w:pPr>
      <w:r w:rsidRPr="00FB45B2">
        <w:rPr>
          <w:rFonts w:cs="Times New Roman"/>
        </w:rPr>
        <w:t xml:space="preserve">Furthermore, flexible budgeting is a good management control tool. Loss can be avoided if business activities are run more effectively. </w:t>
      </w:r>
      <w:r w:rsidR="00FB45B2" w:rsidRPr="00FB45B2">
        <w:rPr>
          <w:rFonts w:cs="Times New Roman"/>
        </w:rPr>
        <w:t>A</w:t>
      </w:r>
      <w:r w:rsidRPr="00FB45B2">
        <w:rPr>
          <w:rFonts w:cs="Times New Roman"/>
        </w:rPr>
        <w:t xml:space="preserve"> flexible budget helps to reduce costs by setting goals based on outcomes before incurring costs (Horngren and Harrison, 2018). Flexible budgeting ensures that </w:t>
      </w:r>
      <w:r w:rsidR="00863933" w:rsidRPr="00FB45B2">
        <w:rPr>
          <w:rFonts w:cs="Times New Roman"/>
        </w:rPr>
        <w:t>all</w:t>
      </w:r>
      <w:r w:rsidRPr="00FB45B2">
        <w:rPr>
          <w:rFonts w:cs="Times New Roman"/>
        </w:rPr>
        <w:t xml:space="preserve"> a company's activities and divisions are coordinated. </w:t>
      </w:r>
      <w:r w:rsidR="00D460A1" w:rsidRPr="00FB45B2">
        <w:rPr>
          <w:rFonts w:cs="Times New Roman"/>
        </w:rPr>
        <w:t xml:space="preserve">In line with Amana </w:t>
      </w:r>
      <w:proofErr w:type="spellStart"/>
      <w:r w:rsidR="00D460A1" w:rsidRPr="00FB45B2">
        <w:rPr>
          <w:rFonts w:cs="Times New Roman"/>
        </w:rPr>
        <w:t>Ltd</w:t>
      </w:r>
      <w:r w:rsidR="006C2EEC" w:rsidRPr="00FB45B2">
        <w:rPr>
          <w:rFonts w:cs="Times New Roman"/>
        </w:rPr>
        <w:t>'s</w:t>
      </w:r>
      <w:proofErr w:type="spellEnd"/>
      <w:r w:rsidR="00D460A1" w:rsidRPr="00FB45B2">
        <w:rPr>
          <w:rFonts w:cs="Times New Roman"/>
        </w:rPr>
        <w:t xml:space="preserve"> current marketing efforts, the following flexible budget plan has been established</w:t>
      </w:r>
      <w:r w:rsidR="00C53349" w:rsidRPr="00FB45B2">
        <w:rPr>
          <w:rFonts w:cs="Times New Roman"/>
        </w:rPr>
        <w:t>.</w:t>
      </w:r>
      <w:r w:rsidR="00544347" w:rsidRPr="00FB45B2">
        <w:rPr>
          <w:rFonts w:cs="Times New Roman"/>
        </w:rPr>
        <w:t xml:space="preserve"> The </w:t>
      </w:r>
      <w:bookmarkStart w:id="4" w:name="_Hlk101119793"/>
      <w:r w:rsidR="00544347" w:rsidRPr="00FB45B2">
        <w:rPr>
          <w:rFonts w:cs="Times New Roman"/>
        </w:rPr>
        <w:t xml:space="preserve">flexible budget of Amana Ltd </w:t>
      </w:r>
      <w:bookmarkEnd w:id="4"/>
      <w:r w:rsidR="00544347" w:rsidRPr="00FB45B2">
        <w:rPr>
          <w:rFonts w:cs="Times New Roman"/>
        </w:rPr>
        <w:t>is represented here:</w:t>
      </w:r>
    </w:p>
    <w:p w14:paraId="4138DF45" w14:textId="2CD1FEC0" w:rsidR="00D460A1" w:rsidRPr="00FB45B2" w:rsidRDefault="000C708A" w:rsidP="00FB45B2">
      <w:pPr>
        <w:jc w:val="left"/>
        <w:rPr>
          <w:rFonts w:cs="Times New Roman"/>
        </w:rPr>
      </w:pPr>
      <w:r w:rsidRPr="00FB45B2">
        <w:rPr>
          <w:rFonts w:cs="Times New Roman"/>
        </w:rPr>
        <w:br w:type="page"/>
      </w:r>
    </w:p>
    <w:p w14:paraId="5479294F" w14:textId="04487EF9" w:rsidR="00AB2748" w:rsidRPr="00FB45B2" w:rsidRDefault="00AB2748" w:rsidP="00FB45B2">
      <w:pPr>
        <w:jc w:val="center"/>
        <w:rPr>
          <w:rFonts w:cs="Times New Roman"/>
          <w:b/>
          <w:bCs/>
        </w:rPr>
      </w:pPr>
      <w:r w:rsidRPr="00FB45B2">
        <w:rPr>
          <w:rFonts w:cs="Times New Roman"/>
          <w:b/>
          <w:bCs/>
        </w:rPr>
        <w:lastRenderedPageBreak/>
        <w:t xml:space="preserve">Flexible budget of </w:t>
      </w:r>
      <w:bookmarkStart w:id="5" w:name="_Hlk101122077"/>
      <w:r w:rsidRPr="00FB45B2">
        <w:rPr>
          <w:rFonts w:cs="Times New Roman"/>
          <w:b/>
          <w:bCs/>
        </w:rPr>
        <w:t>Amana Ltd</w:t>
      </w:r>
      <w:bookmarkEnd w:id="5"/>
    </w:p>
    <w:p w14:paraId="505099BB" w14:textId="4645325B" w:rsidR="004E4F14" w:rsidRPr="00FB45B2" w:rsidRDefault="00636C9D" w:rsidP="00FB45B2">
      <w:pPr>
        <w:jc w:val="center"/>
        <w:rPr>
          <w:rFonts w:cs="Times New Roman"/>
        </w:rPr>
      </w:pPr>
      <w:r w:rsidRPr="00FB45B2">
        <w:rPr>
          <w:rFonts w:cs="Times New Roman"/>
          <w:noProof/>
          <w:lang w:val="en-US"/>
        </w:rPr>
        <w:drawing>
          <wp:inline distT="0" distB="0" distL="0" distR="0" wp14:anchorId="717ABE26" wp14:editId="6F3B053F">
            <wp:extent cx="4822190" cy="29260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2190" cy="2926080"/>
                    </a:xfrm>
                    <a:prstGeom prst="rect">
                      <a:avLst/>
                    </a:prstGeom>
                    <a:noFill/>
                  </pic:spPr>
                </pic:pic>
              </a:graphicData>
            </a:graphic>
          </wp:inline>
        </w:drawing>
      </w:r>
    </w:p>
    <w:p w14:paraId="256066C0" w14:textId="77777777" w:rsidR="000C708A" w:rsidRPr="00FB45B2" w:rsidRDefault="000C708A" w:rsidP="00FB45B2">
      <w:pPr>
        <w:rPr>
          <w:rFonts w:cs="Times New Roman"/>
        </w:rPr>
      </w:pPr>
      <w:r w:rsidRPr="00FB45B2">
        <w:rPr>
          <w:rFonts w:cs="Times New Roman"/>
        </w:rPr>
        <w:t>A considerable volume of profit is often noticed concerning the currently defined method, suggesting a net profit volume of 455000 as well as a contribution level of 760000 units in all, for £9.50 each unit. It merely shows a huge variance in terms of current business performance.</w:t>
      </w:r>
    </w:p>
    <w:p w14:paraId="30DDFC7E" w14:textId="1E0C2A5E" w:rsidR="000C708A" w:rsidRPr="00FB45B2" w:rsidRDefault="002E3821" w:rsidP="00FB45B2">
      <w:pPr>
        <w:rPr>
          <w:rFonts w:cs="Times New Roman"/>
        </w:rPr>
      </w:pPr>
      <w:r w:rsidRPr="00FB45B2">
        <w:rPr>
          <w:rFonts w:cs="Times New Roman"/>
        </w:rPr>
        <w:t>Variance analysis evaluates the difference between the actual and budgeted outcomes of a certain work or manufacturing facility</w:t>
      </w:r>
      <w:r w:rsidR="00B45BF3" w:rsidRPr="00FB45B2">
        <w:rPr>
          <w:rFonts w:cs="Times New Roman"/>
        </w:rPr>
        <w:t xml:space="preserve"> (Edmonds and Olds, 2013)</w:t>
      </w:r>
      <w:r w:rsidRPr="00FB45B2">
        <w:rPr>
          <w:rFonts w:cs="Times New Roman"/>
        </w:rPr>
        <w:t>. It is one of the most often used instruments for budgetary management. It investigates the fundamental causes of the deviation from the planned result and how this variation impacts operational and business performance</w:t>
      </w:r>
      <w:r w:rsidR="00F5302C" w:rsidRPr="00FB45B2">
        <w:rPr>
          <w:rFonts w:cs="Times New Roman"/>
        </w:rPr>
        <w:t xml:space="preserve"> (Horngren and Harrison, 2018)</w:t>
      </w:r>
      <w:r w:rsidRPr="00FB45B2">
        <w:rPr>
          <w:rFonts w:cs="Times New Roman"/>
        </w:rPr>
        <w:t>.</w:t>
      </w:r>
      <w:r w:rsidR="00D460A1" w:rsidRPr="00FB45B2">
        <w:rPr>
          <w:rFonts w:cs="Times New Roman"/>
        </w:rPr>
        <w:t xml:space="preserve"> </w:t>
      </w:r>
      <w:r w:rsidR="000C708A" w:rsidRPr="00FB45B2">
        <w:rPr>
          <w:rFonts w:cs="Times New Roman"/>
        </w:rPr>
        <w:t>A variance budget is a method of monitoring corporate performance through budgeting. This tool allows management to discover significant amounts of variation in the functioning of several sectors (Kaplan and Atkinson, 2015). Sectors with a larger variation in actual results from the allocated budget may be traced using variance analysis, and efforts can be made to reduce the gap. Management can pay extra attention to sectors that are experiencing serious issues (Hilton and Platt, 2013).</w:t>
      </w:r>
    </w:p>
    <w:p w14:paraId="6E2381F7" w14:textId="56E2E3AF" w:rsidR="000C708A" w:rsidRPr="00FB45B2" w:rsidRDefault="000C708A" w:rsidP="00FB45B2">
      <w:pPr>
        <w:rPr>
          <w:rFonts w:cs="Times New Roman"/>
        </w:rPr>
      </w:pPr>
      <w:r w:rsidRPr="00FB45B2">
        <w:rPr>
          <w:rFonts w:cs="Times New Roman"/>
        </w:rPr>
        <w:t xml:space="preserve">Variance analysis has several drawbacks, including the requirement for a considerable length of time, the inability to determine the cause of the variance, and the occasional omission of a considerable amount of variance (Hilton and Platt, 2013). About Amana </w:t>
      </w:r>
      <w:proofErr w:type="spellStart"/>
      <w:r w:rsidRPr="00FB45B2">
        <w:rPr>
          <w:rFonts w:cs="Times New Roman"/>
        </w:rPr>
        <w:t>Ltd's</w:t>
      </w:r>
      <w:proofErr w:type="spellEnd"/>
      <w:r w:rsidRPr="00FB45B2">
        <w:rPr>
          <w:rFonts w:cs="Times New Roman"/>
        </w:rPr>
        <w:t xml:space="preserve"> current business performance, the variance analysis technique employed is outlined below.</w:t>
      </w:r>
    </w:p>
    <w:p w14:paraId="2ED2AF9D" w14:textId="77777777" w:rsidR="00F5302C" w:rsidRPr="00FB45B2" w:rsidRDefault="00F5302C" w:rsidP="00FB45B2">
      <w:pPr>
        <w:jc w:val="left"/>
        <w:rPr>
          <w:rFonts w:cs="Times New Roman"/>
          <w:b/>
          <w:bCs/>
        </w:rPr>
      </w:pPr>
      <w:r w:rsidRPr="00FB45B2">
        <w:rPr>
          <w:rFonts w:cs="Times New Roman"/>
          <w:b/>
          <w:bCs/>
        </w:rPr>
        <w:br w:type="page"/>
      </w:r>
    </w:p>
    <w:p w14:paraId="36DB54DE" w14:textId="72688567" w:rsidR="00607593" w:rsidRPr="00FB45B2" w:rsidRDefault="00607593" w:rsidP="00FB45B2">
      <w:pPr>
        <w:spacing w:after="0"/>
        <w:jc w:val="center"/>
        <w:rPr>
          <w:rFonts w:cs="Times New Roman"/>
          <w:b/>
          <w:bCs/>
        </w:rPr>
      </w:pPr>
      <w:r w:rsidRPr="00FB45B2">
        <w:rPr>
          <w:rFonts w:cs="Times New Roman"/>
          <w:b/>
          <w:bCs/>
        </w:rPr>
        <w:lastRenderedPageBreak/>
        <w:t>Amana Ltd</w:t>
      </w:r>
    </w:p>
    <w:p w14:paraId="0843A985" w14:textId="582CC089" w:rsidR="001156B5" w:rsidRPr="00FB45B2" w:rsidRDefault="001156B5" w:rsidP="00FB45B2">
      <w:pPr>
        <w:jc w:val="center"/>
        <w:rPr>
          <w:rFonts w:cs="Times New Roman"/>
          <w:b/>
          <w:bCs/>
        </w:rPr>
      </w:pPr>
      <w:r w:rsidRPr="00FB45B2">
        <w:rPr>
          <w:rFonts w:cs="Times New Roman"/>
          <w:b/>
          <w:bCs/>
        </w:rPr>
        <w:t>Variance Analysis</w:t>
      </w:r>
    </w:p>
    <w:p w14:paraId="6FFEF273" w14:textId="03E11A83" w:rsidR="00636C9D" w:rsidRPr="00FB45B2" w:rsidRDefault="003E5B7F" w:rsidP="00FB45B2">
      <w:pPr>
        <w:jc w:val="center"/>
        <w:rPr>
          <w:rFonts w:cs="Times New Roman"/>
          <w:b/>
          <w:bCs/>
        </w:rPr>
      </w:pPr>
      <w:r w:rsidRPr="00FB45B2">
        <w:rPr>
          <w:rFonts w:cs="Times New Roman"/>
          <w:b/>
          <w:bCs/>
          <w:noProof/>
          <w:lang w:val="en-US"/>
        </w:rPr>
        <w:drawing>
          <wp:inline distT="0" distB="0" distL="0" distR="0" wp14:anchorId="6AC0F67F" wp14:editId="7D92CD76">
            <wp:extent cx="5730875" cy="3213100"/>
            <wp:effectExtent l="0" t="0" r="317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13100"/>
                    </a:xfrm>
                    <a:prstGeom prst="rect">
                      <a:avLst/>
                    </a:prstGeom>
                    <a:noFill/>
                  </pic:spPr>
                </pic:pic>
              </a:graphicData>
            </a:graphic>
          </wp:inline>
        </w:drawing>
      </w:r>
    </w:p>
    <w:p w14:paraId="47620875" w14:textId="77777777" w:rsidR="00093BBB" w:rsidRPr="00FB45B2" w:rsidRDefault="00093BBB" w:rsidP="00FB45B2">
      <w:pPr>
        <w:spacing w:after="0"/>
        <w:rPr>
          <w:rFonts w:cs="Times New Roman"/>
          <w:sz w:val="20"/>
          <w:szCs w:val="18"/>
        </w:rPr>
      </w:pPr>
      <w:r w:rsidRPr="00FB45B2">
        <w:rPr>
          <w:rFonts w:cs="Times New Roman"/>
          <w:sz w:val="20"/>
          <w:szCs w:val="18"/>
        </w:rPr>
        <w:t xml:space="preserve">*F = </w:t>
      </w:r>
      <w:proofErr w:type="spellStart"/>
      <w:r w:rsidRPr="00FB45B2">
        <w:rPr>
          <w:rFonts w:cs="Times New Roman"/>
          <w:sz w:val="20"/>
          <w:szCs w:val="18"/>
        </w:rPr>
        <w:t>Favorable</w:t>
      </w:r>
      <w:proofErr w:type="spellEnd"/>
    </w:p>
    <w:p w14:paraId="700A76B5" w14:textId="16EB4AA5" w:rsidR="00F43856" w:rsidRPr="00FB45B2" w:rsidRDefault="00093BBB" w:rsidP="00FB45B2">
      <w:pPr>
        <w:spacing w:after="0"/>
        <w:rPr>
          <w:rFonts w:cs="Times New Roman"/>
          <w:sz w:val="20"/>
          <w:szCs w:val="18"/>
        </w:rPr>
      </w:pPr>
      <w:r w:rsidRPr="00FB45B2">
        <w:rPr>
          <w:rFonts w:cs="Times New Roman"/>
          <w:sz w:val="20"/>
          <w:szCs w:val="18"/>
        </w:rPr>
        <w:t xml:space="preserve">*U = </w:t>
      </w:r>
      <w:proofErr w:type="spellStart"/>
      <w:r w:rsidRPr="00FB45B2">
        <w:rPr>
          <w:rFonts w:cs="Times New Roman"/>
          <w:sz w:val="20"/>
          <w:szCs w:val="18"/>
        </w:rPr>
        <w:t>Unfavorable</w:t>
      </w:r>
      <w:proofErr w:type="spellEnd"/>
    </w:p>
    <w:p w14:paraId="0D4B4B2B" w14:textId="4477591A" w:rsidR="00093BBB" w:rsidRPr="00FB45B2" w:rsidRDefault="00071338" w:rsidP="00FB45B2">
      <w:pPr>
        <w:rPr>
          <w:rFonts w:cs="Times New Roman"/>
          <w:b/>
          <w:bCs/>
        </w:rPr>
      </w:pPr>
      <w:r w:rsidRPr="00FB45B2">
        <w:rPr>
          <w:rFonts w:cs="Times New Roman"/>
          <w:b/>
          <w:bCs/>
        </w:rPr>
        <w:t>Note:</w:t>
      </w:r>
    </w:p>
    <w:p w14:paraId="01CFEBEA" w14:textId="53196937" w:rsidR="00071338" w:rsidRPr="00FB45B2" w:rsidRDefault="00071338" w:rsidP="00FB45B2">
      <w:pPr>
        <w:rPr>
          <w:rFonts w:cs="Times New Roman"/>
        </w:rPr>
      </w:pPr>
      <w:r w:rsidRPr="00FB45B2">
        <w:rPr>
          <w:rFonts w:cs="Times New Roman"/>
          <w:noProof/>
          <w:lang w:val="en-US"/>
        </w:rPr>
        <w:drawing>
          <wp:inline distT="0" distB="0" distL="0" distR="0" wp14:anchorId="10E64D02" wp14:editId="0B41C994">
            <wp:extent cx="5741233" cy="1517501"/>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4002" cy="1515590"/>
                    </a:xfrm>
                    <a:prstGeom prst="rect">
                      <a:avLst/>
                    </a:prstGeom>
                  </pic:spPr>
                </pic:pic>
              </a:graphicData>
            </a:graphic>
          </wp:inline>
        </w:drawing>
      </w:r>
    </w:p>
    <w:p w14:paraId="22C858B4" w14:textId="38DB577E" w:rsidR="00D460A1" w:rsidRPr="00FB45B2" w:rsidRDefault="00A34811" w:rsidP="00FB45B2">
      <w:pPr>
        <w:rPr>
          <w:rFonts w:cs="Times New Roman"/>
        </w:rPr>
      </w:pPr>
      <w:r w:rsidRPr="00FB45B2">
        <w:rPr>
          <w:rFonts w:cs="Times New Roman"/>
        </w:rPr>
        <w:t xml:space="preserve">In the variance analysis, both activity variance and cost variance have been shown separately. </w:t>
      </w:r>
      <w:r w:rsidR="002B5C5C" w:rsidRPr="00FB45B2">
        <w:rPr>
          <w:rFonts w:cs="Times New Roman"/>
        </w:rPr>
        <w:t xml:space="preserve">Since comparing the </w:t>
      </w:r>
      <w:r w:rsidR="00B40586" w:rsidRPr="00FB45B2">
        <w:rPr>
          <w:rFonts w:cs="Times New Roman"/>
        </w:rPr>
        <w:t>actual</w:t>
      </w:r>
      <w:r w:rsidR="002B5C5C" w:rsidRPr="00FB45B2">
        <w:rPr>
          <w:rFonts w:cs="Times New Roman"/>
        </w:rPr>
        <w:t xml:space="preserve"> cost to the static budget is entirely </w:t>
      </w:r>
      <w:r w:rsidR="00C56959" w:rsidRPr="00FB45B2">
        <w:rPr>
          <w:rFonts w:cs="Times New Roman"/>
        </w:rPr>
        <w:t>irrational</w:t>
      </w:r>
      <w:r w:rsidR="002B5C5C" w:rsidRPr="00FB45B2">
        <w:rPr>
          <w:rFonts w:cs="Times New Roman"/>
        </w:rPr>
        <w:t xml:space="preserve"> because the static budget used an entirely different unit quantity (</w:t>
      </w:r>
      <w:r w:rsidR="00071338" w:rsidRPr="00FB45B2">
        <w:rPr>
          <w:rFonts w:cs="Times New Roman"/>
        </w:rPr>
        <w:t>£</w:t>
      </w:r>
      <w:r w:rsidR="002B5C5C" w:rsidRPr="00FB45B2">
        <w:rPr>
          <w:rFonts w:cs="Times New Roman"/>
        </w:rPr>
        <w:t>100,000), while the unit was lowered (</w:t>
      </w:r>
      <w:r w:rsidR="00071338" w:rsidRPr="00FB45B2">
        <w:rPr>
          <w:rFonts w:cs="Times New Roman"/>
        </w:rPr>
        <w:t>£</w:t>
      </w:r>
      <w:r w:rsidR="002B5C5C" w:rsidRPr="00FB45B2">
        <w:rPr>
          <w:rFonts w:cs="Times New Roman"/>
        </w:rPr>
        <w:t xml:space="preserve">80,000) due to the COVID </w:t>
      </w:r>
      <w:r w:rsidR="008C54A9" w:rsidRPr="00FB45B2">
        <w:rPr>
          <w:rFonts w:cs="Times New Roman"/>
        </w:rPr>
        <w:t>condition</w:t>
      </w:r>
      <w:r w:rsidR="002B5C5C" w:rsidRPr="00FB45B2">
        <w:rPr>
          <w:rFonts w:cs="Times New Roman"/>
        </w:rPr>
        <w:t xml:space="preserve">. </w:t>
      </w:r>
      <w:r w:rsidR="0078502E" w:rsidRPr="00FB45B2">
        <w:rPr>
          <w:rFonts w:cs="Times New Roman"/>
        </w:rPr>
        <w:t>A</w:t>
      </w:r>
      <w:r w:rsidR="002B5C5C" w:rsidRPr="00FB45B2">
        <w:rPr>
          <w:rFonts w:cs="Times New Roman"/>
        </w:rPr>
        <w:t xml:space="preserve">ll favourable differences in the control report </w:t>
      </w:r>
      <w:r w:rsidR="0078502E" w:rsidRPr="00FB45B2">
        <w:rPr>
          <w:rFonts w:cs="Times New Roman"/>
        </w:rPr>
        <w:t xml:space="preserve">can be noticed </w:t>
      </w:r>
      <w:r w:rsidR="002B5C5C" w:rsidRPr="00FB45B2">
        <w:rPr>
          <w:rFonts w:cs="Times New Roman"/>
        </w:rPr>
        <w:t xml:space="preserve">if the actual cost </w:t>
      </w:r>
      <w:r w:rsidR="0078502E" w:rsidRPr="00FB45B2">
        <w:rPr>
          <w:rFonts w:cs="Times New Roman"/>
        </w:rPr>
        <w:t xml:space="preserve">is compared </w:t>
      </w:r>
      <w:r w:rsidR="002B5C5C" w:rsidRPr="00FB45B2">
        <w:rPr>
          <w:rFonts w:cs="Times New Roman"/>
        </w:rPr>
        <w:t>to the static budget</w:t>
      </w:r>
      <w:r w:rsidR="0027329E" w:rsidRPr="00FB45B2">
        <w:rPr>
          <w:rFonts w:cs="Times New Roman"/>
        </w:rPr>
        <w:t xml:space="preserve"> (Kaplan and Atkinson, 2015)</w:t>
      </w:r>
      <w:r w:rsidR="002B5C5C" w:rsidRPr="00FB45B2">
        <w:rPr>
          <w:rFonts w:cs="Times New Roman"/>
        </w:rPr>
        <w:t>.</w:t>
      </w:r>
      <w:r w:rsidR="000073CB" w:rsidRPr="00FB45B2">
        <w:rPr>
          <w:rFonts w:cs="Times New Roman"/>
        </w:rPr>
        <w:t xml:space="preserve"> </w:t>
      </w:r>
      <w:r w:rsidR="002B5C5C" w:rsidRPr="00FB45B2">
        <w:rPr>
          <w:rFonts w:cs="Times New Roman"/>
        </w:rPr>
        <w:t xml:space="preserve">So, to address the cost fluctuation, we ran a variance analysis here between </w:t>
      </w:r>
      <w:r w:rsidR="006C2EEC" w:rsidRPr="00FB45B2">
        <w:rPr>
          <w:rFonts w:cs="Times New Roman"/>
        </w:rPr>
        <w:t xml:space="preserve">a </w:t>
      </w:r>
      <w:r w:rsidR="002B5C5C" w:rsidRPr="00FB45B2">
        <w:rPr>
          <w:rFonts w:cs="Times New Roman"/>
        </w:rPr>
        <w:t xml:space="preserve">flexible budget and the actual cost. There, </w:t>
      </w:r>
      <w:r w:rsidR="00B45BF3" w:rsidRPr="00FB45B2">
        <w:rPr>
          <w:rFonts w:cs="Times New Roman"/>
        </w:rPr>
        <w:t>it</w:t>
      </w:r>
      <w:r w:rsidR="002B5C5C" w:rsidRPr="00FB45B2">
        <w:rPr>
          <w:rFonts w:cs="Times New Roman"/>
        </w:rPr>
        <w:t xml:space="preserve"> can </w:t>
      </w:r>
      <w:r w:rsidR="00B45BF3" w:rsidRPr="00FB45B2">
        <w:rPr>
          <w:rFonts w:cs="Times New Roman"/>
        </w:rPr>
        <w:t xml:space="preserve">be </w:t>
      </w:r>
      <w:r w:rsidR="002B5C5C" w:rsidRPr="00FB45B2">
        <w:rPr>
          <w:rFonts w:cs="Times New Roman"/>
        </w:rPr>
        <w:t>observe</w:t>
      </w:r>
      <w:r w:rsidR="00B45BF3" w:rsidRPr="00FB45B2">
        <w:rPr>
          <w:rFonts w:cs="Times New Roman"/>
        </w:rPr>
        <w:t>d</w:t>
      </w:r>
      <w:r w:rsidR="002B5C5C" w:rsidRPr="00FB45B2">
        <w:rPr>
          <w:rFonts w:cs="Times New Roman"/>
        </w:rPr>
        <w:t xml:space="preserve"> that materials have a negative variance, with a true cost increase of </w:t>
      </w:r>
      <w:r w:rsidR="00071338" w:rsidRPr="00FB45B2">
        <w:rPr>
          <w:rFonts w:cs="Times New Roman"/>
        </w:rPr>
        <w:t>£</w:t>
      </w:r>
      <w:r w:rsidR="002B5C5C" w:rsidRPr="00FB45B2">
        <w:rPr>
          <w:rFonts w:cs="Times New Roman"/>
        </w:rPr>
        <w:t>80,000. Labo</w:t>
      </w:r>
      <w:r w:rsidR="006C2EEC" w:rsidRPr="00FB45B2">
        <w:rPr>
          <w:rFonts w:cs="Times New Roman"/>
        </w:rPr>
        <w:t>u</w:t>
      </w:r>
      <w:r w:rsidR="002B5C5C" w:rsidRPr="00FB45B2">
        <w:rPr>
          <w:rFonts w:cs="Times New Roman"/>
        </w:rPr>
        <w:t xml:space="preserve">r expenditures have grown by </w:t>
      </w:r>
      <w:r w:rsidR="00071338" w:rsidRPr="00FB45B2">
        <w:rPr>
          <w:rFonts w:cs="Times New Roman"/>
        </w:rPr>
        <w:t>£</w:t>
      </w:r>
      <w:r w:rsidR="002B5C5C" w:rsidRPr="00FB45B2">
        <w:rPr>
          <w:rFonts w:cs="Times New Roman"/>
        </w:rPr>
        <w:t xml:space="preserve">120,000 as a result of the actual amount sold. However, the building cost has been reduced by </w:t>
      </w:r>
      <w:r w:rsidR="00071338" w:rsidRPr="00FB45B2">
        <w:rPr>
          <w:rFonts w:cs="Times New Roman"/>
        </w:rPr>
        <w:t>£</w:t>
      </w:r>
      <w:r w:rsidR="002B5C5C" w:rsidRPr="00FB45B2">
        <w:rPr>
          <w:rFonts w:cs="Times New Roman"/>
        </w:rPr>
        <w:t xml:space="preserve">200,000. In terms of fixed </w:t>
      </w:r>
      <w:r w:rsidR="002B5C5C" w:rsidRPr="00FB45B2">
        <w:rPr>
          <w:rFonts w:cs="Times New Roman"/>
        </w:rPr>
        <w:lastRenderedPageBreak/>
        <w:t xml:space="preserve">costs, we can also find a reasonable budget. </w:t>
      </w:r>
      <w:r w:rsidR="006C2EEC" w:rsidRPr="00FB45B2">
        <w:rPr>
          <w:rFonts w:cs="Times New Roman"/>
        </w:rPr>
        <w:t>Even though</w:t>
      </w:r>
      <w:r w:rsidR="002B5C5C" w:rsidRPr="00FB45B2">
        <w:rPr>
          <w:rFonts w:cs="Times New Roman"/>
        </w:rPr>
        <w:t xml:space="preserve"> we know that fixed expenditures remained constant while units varied. The lock</w:t>
      </w:r>
      <w:r w:rsidR="000073CB" w:rsidRPr="00FB45B2">
        <w:rPr>
          <w:rFonts w:cs="Times New Roman"/>
        </w:rPr>
        <w:t>down</w:t>
      </w:r>
      <w:r w:rsidR="002B5C5C" w:rsidRPr="00FB45B2">
        <w:rPr>
          <w:rFonts w:cs="Times New Roman"/>
        </w:rPr>
        <w:t xml:space="preserve">, on the other hand, has reduced this company's fixed expenditures by </w:t>
      </w:r>
      <w:r w:rsidR="00093BBB" w:rsidRPr="00FB45B2">
        <w:rPr>
          <w:rFonts w:cs="Times New Roman"/>
        </w:rPr>
        <w:t>£</w:t>
      </w:r>
      <w:r w:rsidR="002B5C5C" w:rsidRPr="00FB45B2">
        <w:rPr>
          <w:rFonts w:cs="Times New Roman"/>
        </w:rPr>
        <w:t xml:space="preserve">45,000. Rent was dropped by </w:t>
      </w:r>
      <w:r w:rsidR="00071338" w:rsidRPr="00FB45B2">
        <w:rPr>
          <w:rFonts w:cs="Times New Roman"/>
        </w:rPr>
        <w:t>£</w:t>
      </w:r>
      <w:r w:rsidR="002B5C5C" w:rsidRPr="00FB45B2">
        <w:rPr>
          <w:rFonts w:cs="Times New Roman"/>
        </w:rPr>
        <w:t xml:space="preserve">30,000, but the supervisor's salary was reduced by 15,000 </w:t>
      </w:r>
      <w:r w:rsidR="00093BBB" w:rsidRPr="00FB45B2">
        <w:rPr>
          <w:rFonts w:cs="Times New Roman"/>
        </w:rPr>
        <w:t>pounds</w:t>
      </w:r>
      <w:r w:rsidR="002B5C5C" w:rsidRPr="00FB45B2">
        <w:rPr>
          <w:rFonts w:cs="Times New Roman"/>
        </w:rPr>
        <w:t xml:space="preserve">. Both happened </w:t>
      </w:r>
      <w:r w:rsidR="004F1991" w:rsidRPr="00FB45B2">
        <w:rPr>
          <w:rFonts w:cs="Times New Roman"/>
        </w:rPr>
        <w:t>because of</w:t>
      </w:r>
      <w:r w:rsidR="002B5C5C" w:rsidRPr="00FB45B2">
        <w:rPr>
          <w:rFonts w:cs="Times New Roman"/>
        </w:rPr>
        <w:t xml:space="preserve"> the lockdown since there were no tourists, thus there was no need to pay further rent for the warehouse, and on the other hand, the supervisor's income was decreased by </w:t>
      </w:r>
      <w:r w:rsidR="00071338" w:rsidRPr="00FB45B2">
        <w:rPr>
          <w:rFonts w:cs="Times New Roman"/>
        </w:rPr>
        <w:t>£</w:t>
      </w:r>
      <w:r w:rsidR="002B5C5C" w:rsidRPr="00FB45B2">
        <w:rPr>
          <w:rFonts w:cs="Times New Roman"/>
        </w:rPr>
        <w:t>15,000 as a result of the business's loss. Material and labour expenses have grown as a result of the outbreak.</w:t>
      </w:r>
    </w:p>
    <w:p w14:paraId="418EEED5" w14:textId="13AE4856" w:rsidR="00D460A1" w:rsidRPr="00FB45B2" w:rsidRDefault="00D460A1" w:rsidP="00FB45B2">
      <w:pPr>
        <w:pStyle w:val="Heading2"/>
      </w:pPr>
      <w:bookmarkStart w:id="6" w:name="_Toc102071010"/>
      <w:r w:rsidRPr="00FB45B2">
        <w:t>2</w:t>
      </w:r>
      <w:r w:rsidR="002708DF" w:rsidRPr="00FB45B2">
        <w:t>.</w:t>
      </w:r>
      <w:r w:rsidR="00C430B7" w:rsidRPr="00FB45B2">
        <w:t xml:space="preserve"> Performance Report</w:t>
      </w:r>
      <w:bookmarkEnd w:id="6"/>
    </w:p>
    <w:p w14:paraId="045777E6" w14:textId="66322943" w:rsidR="00D460A1" w:rsidRPr="00FB45B2" w:rsidRDefault="00D460A1" w:rsidP="00FB45B2">
      <w:pPr>
        <w:rPr>
          <w:rFonts w:cs="Times New Roman"/>
        </w:rPr>
      </w:pPr>
      <w:r w:rsidRPr="00FB45B2">
        <w:rPr>
          <w:rFonts w:cs="Times New Roman"/>
        </w:rPr>
        <w:t xml:space="preserve">The applied idea of </w:t>
      </w:r>
      <w:r w:rsidR="006C2EEC" w:rsidRPr="00FB45B2">
        <w:rPr>
          <w:rFonts w:cs="Times New Roman"/>
        </w:rPr>
        <w:t xml:space="preserve">the </w:t>
      </w:r>
      <w:r w:rsidR="00C932C1" w:rsidRPr="00FB45B2">
        <w:rPr>
          <w:rFonts w:cs="Times New Roman"/>
        </w:rPr>
        <w:t xml:space="preserve">budgetary </w:t>
      </w:r>
      <w:r w:rsidRPr="00FB45B2">
        <w:rPr>
          <w:rFonts w:cs="Times New Roman"/>
        </w:rPr>
        <w:t xml:space="preserve">report is generally launched by </w:t>
      </w:r>
      <w:r w:rsidR="006C2EEC" w:rsidRPr="00FB45B2">
        <w:rPr>
          <w:rFonts w:cs="Times New Roman"/>
        </w:rPr>
        <w:t xml:space="preserve">an </w:t>
      </w:r>
      <w:r w:rsidR="00C932C1" w:rsidRPr="00FB45B2">
        <w:rPr>
          <w:rFonts w:cs="Times New Roman"/>
        </w:rPr>
        <w:t>organisation</w:t>
      </w:r>
      <w:r w:rsidRPr="00FB45B2">
        <w:rPr>
          <w:rFonts w:cs="Times New Roman"/>
        </w:rPr>
        <w:t xml:space="preserve"> to identify the areas of company performance where substantial controlling </w:t>
      </w:r>
      <w:r w:rsidR="00C932C1" w:rsidRPr="00FB45B2">
        <w:rPr>
          <w:rFonts w:cs="Times New Roman"/>
        </w:rPr>
        <w:t>method</w:t>
      </w:r>
      <w:r w:rsidR="006C2EEC" w:rsidRPr="00FB45B2">
        <w:rPr>
          <w:rFonts w:cs="Times New Roman"/>
        </w:rPr>
        <w:t>s</w:t>
      </w:r>
      <w:r w:rsidRPr="00FB45B2">
        <w:rPr>
          <w:rFonts w:cs="Times New Roman"/>
        </w:rPr>
        <w:t xml:space="preserve"> must be made, according to the fundamental accounting method of business costing performances</w:t>
      </w:r>
      <w:r w:rsidR="00B45BF3" w:rsidRPr="00FB45B2">
        <w:rPr>
          <w:rFonts w:cs="Times New Roman"/>
        </w:rPr>
        <w:t xml:space="preserve"> (</w:t>
      </w:r>
      <w:proofErr w:type="spellStart"/>
      <w:r w:rsidR="00B45BF3" w:rsidRPr="00FB45B2">
        <w:rPr>
          <w:rFonts w:cs="Times New Roman"/>
        </w:rPr>
        <w:t>Kloock</w:t>
      </w:r>
      <w:proofErr w:type="spellEnd"/>
      <w:r w:rsidR="00B45BF3" w:rsidRPr="00FB45B2">
        <w:rPr>
          <w:rFonts w:cs="Times New Roman"/>
        </w:rPr>
        <w:t xml:space="preserve"> and Schiller, 2016)</w:t>
      </w:r>
      <w:r w:rsidRPr="00FB45B2">
        <w:rPr>
          <w:rFonts w:cs="Times New Roman"/>
        </w:rPr>
        <w:t>.</w:t>
      </w:r>
      <w:r w:rsidR="00157E03" w:rsidRPr="00FB45B2">
        <w:rPr>
          <w:rFonts w:cs="Times New Roman"/>
        </w:rPr>
        <w:t xml:space="preserve"> </w:t>
      </w:r>
      <w:r w:rsidRPr="00FB45B2">
        <w:rPr>
          <w:rFonts w:cs="Times New Roman"/>
        </w:rPr>
        <w:t>The fundamental development of any firm's operational accountability plan may be effectively launched with the support of the primary controlling function, which essentially offers a systematic examination of accounting expansions and optimization</w:t>
      </w:r>
      <w:r w:rsidR="00636C9D" w:rsidRPr="00FB45B2">
        <w:rPr>
          <w:rFonts w:cs="Times New Roman"/>
        </w:rPr>
        <w:t xml:space="preserve"> (Edmonds and Olds, 2013)</w:t>
      </w:r>
      <w:r w:rsidRPr="00FB45B2">
        <w:rPr>
          <w:rFonts w:cs="Times New Roman"/>
        </w:rPr>
        <w:t>. It may also have a favourable impact on the operational formulation of corporate performance, depending on how well the firm's overall performance management is implemented (</w:t>
      </w:r>
      <w:proofErr w:type="spellStart"/>
      <w:r w:rsidRPr="00FB45B2">
        <w:rPr>
          <w:rFonts w:cs="Times New Roman"/>
        </w:rPr>
        <w:t>Labunska</w:t>
      </w:r>
      <w:proofErr w:type="spellEnd"/>
      <w:r w:rsidRPr="00FB45B2">
        <w:rPr>
          <w:rFonts w:cs="Times New Roman"/>
        </w:rPr>
        <w:t xml:space="preserve"> et al., 2017).</w:t>
      </w:r>
    </w:p>
    <w:p w14:paraId="42C0740F" w14:textId="37E338DB" w:rsidR="00D460A1" w:rsidRPr="00FB45B2" w:rsidRDefault="00D460A1" w:rsidP="00FB45B2">
      <w:pPr>
        <w:rPr>
          <w:rFonts w:cs="Times New Roman"/>
        </w:rPr>
      </w:pPr>
      <w:r w:rsidRPr="00FB45B2">
        <w:rPr>
          <w:rFonts w:cs="Times New Roman"/>
        </w:rPr>
        <w:t xml:space="preserve">Amana </w:t>
      </w:r>
      <w:proofErr w:type="spellStart"/>
      <w:r w:rsidRPr="00FB45B2">
        <w:rPr>
          <w:rFonts w:cs="Times New Roman"/>
        </w:rPr>
        <w:t>Ltd's</w:t>
      </w:r>
      <w:proofErr w:type="spellEnd"/>
      <w:r w:rsidRPr="00FB45B2">
        <w:rPr>
          <w:rFonts w:cs="Times New Roman"/>
        </w:rPr>
        <w:t xml:space="preserve"> management was necessary to commence a considerable volume of development connected to company strategy formulation, principally so that the operational accountability approach to business performance could be begun quickly, </w:t>
      </w:r>
      <w:r w:rsidR="006C2EEC" w:rsidRPr="00FB45B2">
        <w:rPr>
          <w:rFonts w:cs="Times New Roman"/>
        </w:rPr>
        <w:t>following</w:t>
      </w:r>
      <w:r w:rsidRPr="00FB45B2">
        <w:rPr>
          <w:rFonts w:cs="Times New Roman"/>
        </w:rPr>
        <w:t xml:space="preserve"> the business' calculated budget method. According to the current marketing structure, current company management is necessary to develop a positive controlling approach, primarily </w:t>
      </w:r>
      <w:r w:rsidR="006C2EEC" w:rsidRPr="00FB45B2">
        <w:rPr>
          <w:rFonts w:cs="Times New Roman"/>
        </w:rPr>
        <w:t>concerning</w:t>
      </w:r>
      <w:r w:rsidRPr="00FB45B2">
        <w:rPr>
          <w:rFonts w:cs="Times New Roman"/>
        </w:rPr>
        <w:t xml:space="preserve"> productive aspects, for the total volume of business finance approach to be handled </w:t>
      </w:r>
      <w:r w:rsidR="006C2EEC" w:rsidRPr="00FB45B2">
        <w:rPr>
          <w:rFonts w:cs="Times New Roman"/>
        </w:rPr>
        <w:t>sustainabl</w:t>
      </w:r>
      <w:r w:rsidRPr="00FB45B2">
        <w:rPr>
          <w:rFonts w:cs="Times New Roman"/>
        </w:rPr>
        <w:t>y</w:t>
      </w:r>
      <w:r w:rsidR="00B45BF3" w:rsidRPr="00FB45B2">
        <w:rPr>
          <w:rFonts w:cs="Times New Roman"/>
        </w:rPr>
        <w:t xml:space="preserve"> (Drury and </w:t>
      </w:r>
      <w:proofErr w:type="spellStart"/>
      <w:r w:rsidR="00B45BF3" w:rsidRPr="00FB45B2">
        <w:rPr>
          <w:rFonts w:cs="Times New Roman"/>
        </w:rPr>
        <w:t>Tayles</w:t>
      </w:r>
      <w:proofErr w:type="spellEnd"/>
      <w:r w:rsidR="00B45BF3" w:rsidRPr="00FB45B2">
        <w:rPr>
          <w:rFonts w:cs="Times New Roman"/>
        </w:rPr>
        <w:t>, 2012)</w:t>
      </w:r>
      <w:r w:rsidRPr="00FB45B2">
        <w:rPr>
          <w:rFonts w:cs="Times New Roman"/>
        </w:rPr>
        <w:t xml:space="preserve">. Given the current operational method, managerial parties involved in such operations may think of launching special controlling performances associated </w:t>
      </w:r>
      <w:r w:rsidR="006C2EEC" w:rsidRPr="00FB45B2">
        <w:rPr>
          <w:rFonts w:cs="Times New Roman"/>
        </w:rPr>
        <w:t>with</w:t>
      </w:r>
      <w:r w:rsidRPr="00FB45B2">
        <w:rPr>
          <w:rFonts w:cs="Times New Roman"/>
        </w:rPr>
        <w:t xml:space="preserve"> unit pricing formulation as well, to efficiently keep the overall volume of the firm's variable costing structure. </w:t>
      </w:r>
      <w:r w:rsidR="00B3559C" w:rsidRPr="00FB45B2">
        <w:rPr>
          <w:rFonts w:cs="Times New Roman"/>
        </w:rPr>
        <w:t>T</w:t>
      </w:r>
      <w:r w:rsidRPr="00FB45B2">
        <w:rPr>
          <w:rFonts w:cs="Times New Roman"/>
        </w:rPr>
        <w:t xml:space="preserve">he </w:t>
      </w:r>
      <w:r w:rsidR="00B3559C" w:rsidRPr="00FB45B2">
        <w:rPr>
          <w:rFonts w:cs="Times New Roman"/>
        </w:rPr>
        <w:t>total</w:t>
      </w:r>
      <w:r w:rsidRPr="00FB45B2">
        <w:rPr>
          <w:rFonts w:cs="Times New Roman"/>
        </w:rPr>
        <w:t xml:space="preserve"> volume of production unit</w:t>
      </w:r>
      <w:r w:rsidR="006C2EEC" w:rsidRPr="00FB45B2">
        <w:rPr>
          <w:rFonts w:cs="Times New Roman"/>
        </w:rPr>
        <w:t>s</w:t>
      </w:r>
      <w:r w:rsidRPr="00FB45B2">
        <w:rPr>
          <w:rFonts w:cs="Times New Roman"/>
        </w:rPr>
        <w:t xml:space="preserve"> must be expanded </w:t>
      </w:r>
      <w:r w:rsidR="006C2EEC" w:rsidRPr="00FB45B2">
        <w:rPr>
          <w:rFonts w:cs="Times New Roman"/>
        </w:rPr>
        <w:t>methodically</w:t>
      </w:r>
      <w:r w:rsidRPr="00FB45B2">
        <w:rPr>
          <w:rFonts w:cs="Times New Roman"/>
        </w:rPr>
        <w:t xml:space="preserve"> to successfully extend the company's overall growth, including revenue performances</w:t>
      </w:r>
      <w:r w:rsidR="00636C9D" w:rsidRPr="00FB45B2">
        <w:rPr>
          <w:rFonts w:cs="Times New Roman"/>
        </w:rPr>
        <w:t xml:space="preserve"> (Edmonds and Olds, 2013)</w:t>
      </w:r>
      <w:r w:rsidRPr="00FB45B2">
        <w:rPr>
          <w:rFonts w:cs="Times New Roman"/>
        </w:rPr>
        <w:t>. Aside from that, current company management should be given a</w:t>
      </w:r>
      <w:r w:rsidR="0027329E" w:rsidRPr="00FB45B2">
        <w:rPr>
          <w:rFonts w:cs="Times New Roman"/>
        </w:rPr>
        <w:t xml:space="preserve"> special</w:t>
      </w:r>
      <w:r w:rsidRPr="00FB45B2">
        <w:rPr>
          <w:rFonts w:cs="Times New Roman"/>
        </w:rPr>
        <w:t xml:space="preserve"> focus on fixed expenditures.</w:t>
      </w:r>
    </w:p>
    <w:p w14:paraId="397B39DC" w14:textId="355B94D7" w:rsidR="00592D0F" w:rsidRPr="00FB45B2" w:rsidRDefault="00D460A1" w:rsidP="00FB45B2">
      <w:pPr>
        <w:rPr>
          <w:rFonts w:cs="Times New Roman"/>
        </w:rPr>
      </w:pPr>
      <w:r w:rsidRPr="00FB45B2">
        <w:rPr>
          <w:rFonts w:cs="Times New Roman"/>
        </w:rPr>
        <w:t xml:space="preserve">Controlling efforts may also be organised logically via the maintenance of such </w:t>
      </w:r>
      <w:r w:rsidR="001266E4" w:rsidRPr="00FB45B2">
        <w:rPr>
          <w:rFonts w:cs="Times New Roman"/>
        </w:rPr>
        <w:t>possible</w:t>
      </w:r>
      <w:r w:rsidRPr="00FB45B2">
        <w:rPr>
          <w:rFonts w:cs="Times New Roman"/>
        </w:rPr>
        <w:t xml:space="preserve"> </w:t>
      </w:r>
      <w:r w:rsidR="00672A0E" w:rsidRPr="00FB45B2">
        <w:rPr>
          <w:rFonts w:cs="Times New Roman"/>
        </w:rPr>
        <w:t>capacity</w:t>
      </w:r>
      <w:r w:rsidRPr="00FB45B2">
        <w:rPr>
          <w:rFonts w:cs="Times New Roman"/>
        </w:rPr>
        <w:t xml:space="preserve"> of firm performance management, including an optimal approach to successful </w:t>
      </w:r>
      <w:r w:rsidRPr="00FB45B2">
        <w:rPr>
          <w:rFonts w:cs="Times New Roman"/>
        </w:rPr>
        <w:lastRenderedPageBreak/>
        <w:t>operation</w:t>
      </w:r>
      <w:r w:rsidR="00672A0E" w:rsidRPr="00FB45B2">
        <w:rPr>
          <w:rFonts w:cs="Times New Roman"/>
        </w:rPr>
        <w:t>s’</w:t>
      </w:r>
      <w:r w:rsidRPr="00FB45B2">
        <w:rPr>
          <w:rFonts w:cs="Times New Roman"/>
        </w:rPr>
        <w:t xml:space="preserve"> processing</w:t>
      </w:r>
      <w:r w:rsidR="00B45BF3" w:rsidRPr="00FB45B2">
        <w:rPr>
          <w:rFonts w:cs="Times New Roman"/>
        </w:rPr>
        <w:t xml:space="preserve"> (</w:t>
      </w:r>
      <w:proofErr w:type="spellStart"/>
      <w:r w:rsidR="00B45BF3" w:rsidRPr="00FB45B2">
        <w:rPr>
          <w:rFonts w:cs="Times New Roman"/>
        </w:rPr>
        <w:t>Kloock</w:t>
      </w:r>
      <w:proofErr w:type="spellEnd"/>
      <w:r w:rsidR="00B45BF3" w:rsidRPr="00FB45B2">
        <w:rPr>
          <w:rFonts w:cs="Times New Roman"/>
        </w:rPr>
        <w:t xml:space="preserve"> and Schiller, 2016)</w:t>
      </w:r>
      <w:r w:rsidRPr="00FB45B2">
        <w:rPr>
          <w:rFonts w:cs="Times New Roman"/>
        </w:rPr>
        <w:t xml:space="preserve">. </w:t>
      </w:r>
      <w:r w:rsidR="006C2EEC" w:rsidRPr="00FB45B2">
        <w:rPr>
          <w:rFonts w:cs="Times New Roman"/>
        </w:rPr>
        <w:t>Concerning</w:t>
      </w:r>
      <w:r w:rsidRPr="00FB45B2">
        <w:rPr>
          <w:rFonts w:cs="Times New Roman"/>
        </w:rPr>
        <w:t xml:space="preserve"> current marketing performances, business managerial potentials are required for establishing sustainable development maintenance concerning warehouse processing, notably with the assistance of which general growth and company operational formulation may be effectively created. </w:t>
      </w:r>
    </w:p>
    <w:p w14:paraId="0190F856" w14:textId="1074DE9B" w:rsidR="00D460A1" w:rsidRPr="00FB45B2" w:rsidRDefault="00D460A1" w:rsidP="00FB45B2">
      <w:pPr>
        <w:pStyle w:val="Heading2"/>
      </w:pPr>
      <w:bookmarkStart w:id="7" w:name="_Toc102071011"/>
      <w:r w:rsidRPr="00FB45B2">
        <w:t>3</w:t>
      </w:r>
      <w:r w:rsidR="002708DF" w:rsidRPr="00FB45B2">
        <w:t>.</w:t>
      </w:r>
      <w:r w:rsidRPr="00FB45B2">
        <w:t xml:space="preserve"> </w:t>
      </w:r>
      <w:r w:rsidR="003E5A4F" w:rsidRPr="00FB45B2">
        <w:t>Recommendations to Ama</w:t>
      </w:r>
      <w:r w:rsidR="00A30586" w:rsidRPr="00FB45B2">
        <w:t>na</w:t>
      </w:r>
      <w:r w:rsidR="003E5A4F" w:rsidRPr="00FB45B2">
        <w:t>’s CEO</w:t>
      </w:r>
      <w:bookmarkEnd w:id="7"/>
    </w:p>
    <w:p w14:paraId="1F672E00" w14:textId="27D7BFA4" w:rsidR="00C715DF" w:rsidRPr="00FB45B2" w:rsidRDefault="00A81EC7" w:rsidP="00FB45B2">
      <w:pPr>
        <w:rPr>
          <w:rFonts w:cs="Times New Roman"/>
        </w:rPr>
      </w:pPr>
      <w:r w:rsidRPr="00FB45B2">
        <w:rPr>
          <w:rFonts w:cs="Times New Roman"/>
        </w:rPr>
        <w:t>I</w:t>
      </w:r>
      <w:r w:rsidR="00D460A1" w:rsidRPr="00FB45B2">
        <w:rPr>
          <w:rFonts w:cs="Times New Roman"/>
        </w:rPr>
        <w:t>t is widely acknowledged that business management is required to launch some significant development approach via the establishment of such ideal company growth and performance sustainability are also built in a positive order</w:t>
      </w:r>
      <w:r w:rsidR="00636C9D" w:rsidRPr="00FB45B2">
        <w:rPr>
          <w:rFonts w:cs="Times New Roman"/>
        </w:rPr>
        <w:t xml:space="preserve"> (Edmonds and Olds, 2013)</w:t>
      </w:r>
      <w:r w:rsidR="00D460A1" w:rsidRPr="00FB45B2">
        <w:rPr>
          <w:rFonts w:cs="Times New Roman"/>
        </w:rPr>
        <w:t xml:space="preserve">. </w:t>
      </w:r>
      <w:r w:rsidR="006C393C" w:rsidRPr="00FB45B2">
        <w:rPr>
          <w:rFonts w:cs="Times New Roman"/>
        </w:rPr>
        <w:t>Some recommendation</w:t>
      </w:r>
      <w:r w:rsidR="000B57BA" w:rsidRPr="00FB45B2">
        <w:rPr>
          <w:rFonts w:cs="Times New Roman"/>
        </w:rPr>
        <w:t>s</w:t>
      </w:r>
      <w:r w:rsidR="006C393C" w:rsidRPr="00FB45B2">
        <w:rPr>
          <w:rFonts w:cs="Times New Roman"/>
        </w:rPr>
        <w:t xml:space="preserve"> to the Amana’s CEO are mentioned below:</w:t>
      </w:r>
    </w:p>
    <w:p w14:paraId="6339A2ED" w14:textId="647DFF76" w:rsidR="00D460A1" w:rsidRPr="00FB45B2" w:rsidRDefault="00D460A1" w:rsidP="00FB45B2">
      <w:pPr>
        <w:pStyle w:val="ListParagraph"/>
        <w:numPr>
          <w:ilvl w:val="0"/>
          <w:numId w:val="2"/>
        </w:numPr>
        <w:rPr>
          <w:rFonts w:cs="Times New Roman"/>
        </w:rPr>
      </w:pPr>
      <w:r w:rsidRPr="00FB45B2">
        <w:rPr>
          <w:rFonts w:cs="Times New Roman"/>
        </w:rPr>
        <w:t xml:space="preserve">A significant amount of change is generally observed </w:t>
      </w:r>
      <w:r w:rsidR="006C2EEC" w:rsidRPr="00FB45B2">
        <w:rPr>
          <w:rFonts w:cs="Times New Roman"/>
        </w:rPr>
        <w:t>concerning</w:t>
      </w:r>
      <w:r w:rsidRPr="00FB45B2">
        <w:rPr>
          <w:rFonts w:cs="Times New Roman"/>
        </w:rPr>
        <w:t xml:space="preserve"> current budget initiatives and actual business performance volume, indicating that current business management should initiate a control</w:t>
      </w:r>
      <w:r w:rsidR="00F9415D" w:rsidRPr="00FB45B2">
        <w:rPr>
          <w:rFonts w:cs="Times New Roman"/>
        </w:rPr>
        <w:t xml:space="preserve"> mechanism</w:t>
      </w:r>
      <w:r w:rsidRPr="00FB45B2">
        <w:rPr>
          <w:rFonts w:cs="Times New Roman"/>
        </w:rPr>
        <w:t xml:space="preserve"> regarding product pricing</w:t>
      </w:r>
      <w:r w:rsidR="00636C9D" w:rsidRPr="00FB45B2">
        <w:rPr>
          <w:rFonts w:cs="Times New Roman"/>
        </w:rPr>
        <w:t xml:space="preserve"> (Edmonds and Olds, 2013)</w:t>
      </w:r>
      <w:r w:rsidR="00F9415D" w:rsidRPr="00FB45B2">
        <w:rPr>
          <w:rFonts w:cs="Times New Roman"/>
        </w:rPr>
        <w:t>.</w:t>
      </w:r>
      <w:r w:rsidR="005C3039" w:rsidRPr="00FB45B2">
        <w:rPr>
          <w:rFonts w:cs="Times New Roman"/>
        </w:rPr>
        <w:t xml:space="preserve"> They should increase their product price without the increase in variable cost so the contribution margin</w:t>
      </w:r>
      <w:r w:rsidR="006C2EEC" w:rsidRPr="00FB45B2">
        <w:rPr>
          <w:rFonts w:cs="Times New Roman"/>
        </w:rPr>
        <w:t>, as well as revenue,</w:t>
      </w:r>
      <w:r w:rsidR="005C3039" w:rsidRPr="00FB45B2">
        <w:rPr>
          <w:rFonts w:cs="Times New Roman"/>
        </w:rPr>
        <w:t xml:space="preserve"> will increase. </w:t>
      </w:r>
    </w:p>
    <w:p w14:paraId="09AFEA9A" w14:textId="07FB66D3" w:rsidR="006C393C" w:rsidRPr="00FB45B2" w:rsidRDefault="00D460A1" w:rsidP="00FB45B2">
      <w:pPr>
        <w:pStyle w:val="ListParagraph"/>
        <w:numPr>
          <w:ilvl w:val="0"/>
          <w:numId w:val="2"/>
        </w:numPr>
        <w:rPr>
          <w:rFonts w:cs="Times New Roman"/>
        </w:rPr>
      </w:pPr>
      <w:r w:rsidRPr="00FB45B2">
        <w:rPr>
          <w:rFonts w:cs="Times New Roman"/>
        </w:rPr>
        <w:t xml:space="preserve">Furthermore, to launch a massive marketing demand and supply volume, management must expand the total selling and production volume. In addition to the current marketing structure, current business management is </w:t>
      </w:r>
      <w:r w:rsidR="006C393C" w:rsidRPr="00FB45B2">
        <w:rPr>
          <w:rFonts w:cs="Times New Roman"/>
        </w:rPr>
        <w:t>needed to develop striking promotional and advertisement campaign</w:t>
      </w:r>
      <w:r w:rsidR="006C2EEC" w:rsidRPr="00FB45B2">
        <w:rPr>
          <w:rFonts w:cs="Times New Roman"/>
        </w:rPr>
        <w:t>s</w:t>
      </w:r>
      <w:r w:rsidR="006C393C" w:rsidRPr="00FB45B2">
        <w:rPr>
          <w:rFonts w:cs="Times New Roman"/>
        </w:rPr>
        <w:t xml:space="preserve"> through STP analysis</w:t>
      </w:r>
      <w:r w:rsidR="00B45BF3" w:rsidRPr="00FB45B2">
        <w:rPr>
          <w:rFonts w:cs="Times New Roman"/>
        </w:rPr>
        <w:t xml:space="preserve"> (Drury and </w:t>
      </w:r>
      <w:proofErr w:type="spellStart"/>
      <w:r w:rsidR="00B45BF3" w:rsidRPr="00FB45B2">
        <w:rPr>
          <w:rFonts w:cs="Times New Roman"/>
        </w:rPr>
        <w:t>Tayles</w:t>
      </w:r>
      <w:proofErr w:type="spellEnd"/>
      <w:r w:rsidR="00B45BF3" w:rsidRPr="00FB45B2">
        <w:rPr>
          <w:rFonts w:cs="Times New Roman"/>
        </w:rPr>
        <w:t>, 2012)</w:t>
      </w:r>
      <w:r w:rsidR="006C393C" w:rsidRPr="00FB45B2">
        <w:rPr>
          <w:rFonts w:cs="Times New Roman"/>
        </w:rPr>
        <w:t xml:space="preserve">. </w:t>
      </w:r>
    </w:p>
    <w:p w14:paraId="146FA258" w14:textId="0F8C99E5" w:rsidR="00D551AB" w:rsidRPr="00FB45B2" w:rsidRDefault="00D460A1" w:rsidP="00FB45B2">
      <w:pPr>
        <w:pStyle w:val="ListParagraph"/>
        <w:numPr>
          <w:ilvl w:val="0"/>
          <w:numId w:val="2"/>
        </w:numPr>
        <w:rPr>
          <w:rFonts w:cs="Times New Roman"/>
        </w:rPr>
      </w:pPr>
      <w:r w:rsidRPr="00FB45B2">
        <w:rPr>
          <w:rFonts w:cs="Times New Roman"/>
        </w:rPr>
        <w:t>The operation</w:t>
      </w:r>
      <w:r w:rsidR="006C393C" w:rsidRPr="00FB45B2">
        <w:rPr>
          <w:rFonts w:cs="Times New Roman"/>
        </w:rPr>
        <w:t>s</w:t>
      </w:r>
      <w:r w:rsidRPr="00FB45B2">
        <w:rPr>
          <w:rFonts w:cs="Times New Roman"/>
        </w:rPr>
        <w:t xml:space="preserve"> </w:t>
      </w:r>
      <w:r w:rsidR="006C393C" w:rsidRPr="00FB45B2">
        <w:rPr>
          <w:rFonts w:cs="Times New Roman"/>
        </w:rPr>
        <w:t>division</w:t>
      </w:r>
      <w:r w:rsidRPr="00FB45B2">
        <w:rPr>
          <w:rFonts w:cs="Times New Roman"/>
        </w:rPr>
        <w:t xml:space="preserve"> must place a substantial emphasis on strategic development via the application of such fundamental potentiality as well as general operational management improvement</w:t>
      </w:r>
      <w:r w:rsidR="0027329E" w:rsidRPr="00FB45B2">
        <w:rPr>
          <w:rFonts w:cs="Times New Roman"/>
        </w:rPr>
        <w:t xml:space="preserve"> (Kaplan and Atkinson, 2015)</w:t>
      </w:r>
      <w:r w:rsidRPr="00FB45B2">
        <w:rPr>
          <w:rFonts w:cs="Times New Roman"/>
        </w:rPr>
        <w:t>.</w:t>
      </w:r>
      <w:r w:rsidR="00490917" w:rsidRPr="00FB45B2">
        <w:rPr>
          <w:rFonts w:cs="Times New Roman"/>
        </w:rPr>
        <w:t xml:space="preserve"> </w:t>
      </w:r>
    </w:p>
    <w:p w14:paraId="47931AA1" w14:textId="0292BD90" w:rsidR="00D460A1" w:rsidRPr="00FB45B2" w:rsidRDefault="00D460A1" w:rsidP="00FB45B2">
      <w:pPr>
        <w:pStyle w:val="ListParagraph"/>
        <w:numPr>
          <w:ilvl w:val="0"/>
          <w:numId w:val="2"/>
        </w:numPr>
        <w:rPr>
          <w:rFonts w:cs="Times New Roman"/>
        </w:rPr>
      </w:pPr>
      <w:r w:rsidRPr="00FB45B2">
        <w:rPr>
          <w:rFonts w:cs="Times New Roman"/>
        </w:rPr>
        <w:t xml:space="preserve">According to modern marketing objectives, </w:t>
      </w:r>
      <w:r w:rsidR="001E2A5E" w:rsidRPr="00FB45B2">
        <w:rPr>
          <w:rFonts w:cs="Times New Roman"/>
        </w:rPr>
        <w:t xml:space="preserve">the </w:t>
      </w:r>
      <w:r w:rsidRPr="00FB45B2">
        <w:rPr>
          <w:rFonts w:cs="Times New Roman"/>
        </w:rPr>
        <w:t xml:space="preserve">company must also be </w:t>
      </w:r>
      <w:r w:rsidR="00E206DF" w:rsidRPr="00FB45B2">
        <w:rPr>
          <w:rFonts w:cs="Times New Roman"/>
        </w:rPr>
        <w:t>informed of</w:t>
      </w:r>
      <w:r w:rsidRPr="00FB45B2">
        <w:rPr>
          <w:rFonts w:cs="Times New Roman"/>
        </w:rPr>
        <w:t xml:space="preserve"> competitive </w:t>
      </w:r>
      <w:r w:rsidR="00E206DF" w:rsidRPr="00FB45B2">
        <w:rPr>
          <w:rFonts w:cs="Times New Roman"/>
        </w:rPr>
        <w:t>business</w:t>
      </w:r>
      <w:r w:rsidRPr="00FB45B2">
        <w:rPr>
          <w:rFonts w:cs="Times New Roman"/>
        </w:rPr>
        <w:t xml:space="preserve"> environments. Aside from that, management must be concerned with the overall performance of the company</w:t>
      </w:r>
      <w:r w:rsidR="00B45BF3" w:rsidRPr="00FB45B2">
        <w:rPr>
          <w:rFonts w:cs="Times New Roman"/>
        </w:rPr>
        <w:t xml:space="preserve"> (</w:t>
      </w:r>
      <w:proofErr w:type="spellStart"/>
      <w:r w:rsidR="00B45BF3" w:rsidRPr="00FB45B2">
        <w:rPr>
          <w:rFonts w:cs="Times New Roman"/>
        </w:rPr>
        <w:t>Kloock</w:t>
      </w:r>
      <w:proofErr w:type="spellEnd"/>
      <w:r w:rsidR="00B45BF3" w:rsidRPr="00FB45B2">
        <w:rPr>
          <w:rFonts w:cs="Times New Roman"/>
        </w:rPr>
        <w:t xml:space="preserve"> and Schiller, 2016)</w:t>
      </w:r>
      <w:r w:rsidRPr="00FB45B2">
        <w:rPr>
          <w:rFonts w:cs="Times New Roman"/>
        </w:rPr>
        <w:t>.</w:t>
      </w:r>
    </w:p>
    <w:p w14:paraId="02E0CFBA" w14:textId="5836E641" w:rsidR="00E106D8" w:rsidRPr="00FB45B2" w:rsidRDefault="00E106D8" w:rsidP="00FB45B2">
      <w:pPr>
        <w:pStyle w:val="ListParagraph"/>
        <w:numPr>
          <w:ilvl w:val="0"/>
          <w:numId w:val="2"/>
        </w:numPr>
        <w:rPr>
          <w:rFonts w:cs="Times New Roman"/>
        </w:rPr>
      </w:pPr>
      <w:r w:rsidRPr="00FB45B2">
        <w:rPr>
          <w:rFonts w:cs="Times New Roman"/>
        </w:rPr>
        <w:t xml:space="preserve">Prioritising online </w:t>
      </w:r>
      <w:r w:rsidR="00D551AB" w:rsidRPr="00FB45B2">
        <w:rPr>
          <w:rFonts w:cs="Times New Roman"/>
        </w:rPr>
        <w:t>perform</w:t>
      </w:r>
      <w:r w:rsidR="006C2EEC" w:rsidRPr="00FB45B2">
        <w:rPr>
          <w:rFonts w:cs="Times New Roman"/>
        </w:rPr>
        <w:t>ance</w:t>
      </w:r>
      <w:r w:rsidRPr="00FB45B2">
        <w:rPr>
          <w:rFonts w:cs="Times New Roman"/>
        </w:rPr>
        <w:t xml:space="preserve"> more than the physical store will reduce the fixed </w:t>
      </w:r>
      <w:r w:rsidR="00EE124C" w:rsidRPr="00FB45B2">
        <w:rPr>
          <w:rFonts w:cs="Times New Roman"/>
        </w:rPr>
        <w:t>cost</w:t>
      </w:r>
      <w:r w:rsidRPr="00FB45B2">
        <w:rPr>
          <w:rFonts w:cs="Times New Roman"/>
        </w:rPr>
        <w:t xml:space="preserve"> for Amanas and increase revenues significantly. </w:t>
      </w:r>
    </w:p>
    <w:p w14:paraId="7A948024" w14:textId="73FD2312" w:rsidR="00282AFF" w:rsidRPr="00FB45B2" w:rsidRDefault="00282AFF" w:rsidP="00FB45B2">
      <w:pPr>
        <w:pStyle w:val="ListParagraph"/>
        <w:numPr>
          <w:ilvl w:val="0"/>
          <w:numId w:val="2"/>
        </w:numPr>
        <w:rPr>
          <w:rFonts w:cs="Times New Roman"/>
        </w:rPr>
      </w:pPr>
      <w:r w:rsidRPr="00FB45B2">
        <w:rPr>
          <w:rFonts w:cs="Times New Roman"/>
        </w:rPr>
        <w:t>The company can reduce the variable cost</w:t>
      </w:r>
      <w:r w:rsidR="00EE124C" w:rsidRPr="00FB45B2">
        <w:rPr>
          <w:rFonts w:cs="Times New Roman"/>
        </w:rPr>
        <w:t xml:space="preserve"> which will increase </w:t>
      </w:r>
      <w:r w:rsidR="006C2EEC" w:rsidRPr="00FB45B2">
        <w:rPr>
          <w:rFonts w:cs="Times New Roman"/>
        </w:rPr>
        <w:t>its</w:t>
      </w:r>
      <w:r w:rsidR="00EE124C" w:rsidRPr="00FB45B2">
        <w:rPr>
          <w:rFonts w:cs="Times New Roman"/>
        </w:rPr>
        <w:t xml:space="preserve"> gross profit</w:t>
      </w:r>
      <w:r w:rsidR="00636C9D" w:rsidRPr="00FB45B2">
        <w:rPr>
          <w:rFonts w:cs="Times New Roman"/>
        </w:rPr>
        <w:t xml:space="preserve"> (Drury and </w:t>
      </w:r>
      <w:proofErr w:type="spellStart"/>
      <w:r w:rsidR="00636C9D" w:rsidRPr="00FB45B2">
        <w:rPr>
          <w:rFonts w:cs="Times New Roman"/>
        </w:rPr>
        <w:t>Tayles</w:t>
      </w:r>
      <w:proofErr w:type="spellEnd"/>
      <w:r w:rsidR="00636C9D" w:rsidRPr="00FB45B2">
        <w:rPr>
          <w:rFonts w:cs="Times New Roman"/>
        </w:rPr>
        <w:t>, 2012)</w:t>
      </w:r>
      <w:r w:rsidR="00EE124C" w:rsidRPr="00FB45B2">
        <w:rPr>
          <w:rFonts w:cs="Times New Roman"/>
        </w:rPr>
        <w:t xml:space="preserve">. Also, decreasing the number of full-time staff will decrease the fixed cost significantly. </w:t>
      </w:r>
    </w:p>
    <w:p w14:paraId="25DB5514" w14:textId="760BCC7B" w:rsidR="00D460A1" w:rsidRPr="00FB45B2" w:rsidRDefault="00D460A1" w:rsidP="00FB45B2">
      <w:pPr>
        <w:rPr>
          <w:rFonts w:cs="Times New Roman"/>
        </w:rPr>
      </w:pPr>
      <w:r w:rsidRPr="00FB45B2">
        <w:rPr>
          <w:rFonts w:cs="Times New Roman"/>
        </w:rPr>
        <w:t>In te</w:t>
      </w:r>
      <w:r w:rsidR="00FB45B2" w:rsidRPr="00FB45B2">
        <w:rPr>
          <w:rFonts w:cs="Times New Roman"/>
        </w:rPr>
        <w:t>rms of the organis</w:t>
      </w:r>
      <w:r w:rsidRPr="00FB45B2">
        <w:rPr>
          <w:rFonts w:cs="Times New Roman"/>
        </w:rPr>
        <w:t xml:space="preserve">ation's basic operational approach to business, </w:t>
      </w:r>
      <w:r w:rsidR="006C2EEC" w:rsidRPr="00FB45B2">
        <w:rPr>
          <w:rFonts w:cs="Times New Roman"/>
        </w:rPr>
        <w:t>several</w:t>
      </w:r>
      <w:r w:rsidRPr="00FB45B2">
        <w:rPr>
          <w:rFonts w:cs="Times New Roman"/>
        </w:rPr>
        <w:t xml:space="preserve"> challenges arose, notably as a result of the cause for lockdown, which had a detrimental influence on the core business operational contributions. In terms of the existing operational strategy, </w:t>
      </w:r>
      <w:r w:rsidRPr="00FB45B2">
        <w:rPr>
          <w:rFonts w:cs="Times New Roman"/>
        </w:rPr>
        <w:lastRenderedPageBreak/>
        <w:t>management should be concerned about organisational capabilities, including an operating optimisation approach, especially if a basic growth plan, including operational responsibility, is to be effectively built</w:t>
      </w:r>
      <w:r w:rsidR="00636C9D" w:rsidRPr="00FB45B2">
        <w:rPr>
          <w:rFonts w:cs="Times New Roman"/>
        </w:rPr>
        <w:t xml:space="preserve"> (Horngren and Harrison, 2018)</w:t>
      </w:r>
      <w:r w:rsidRPr="00FB45B2">
        <w:rPr>
          <w:rFonts w:cs="Times New Roman"/>
        </w:rPr>
        <w:t xml:space="preserve">. The firm's basic operational development may be properly governed and moulded </w:t>
      </w:r>
      <w:r w:rsidR="006C2EEC" w:rsidRPr="00FB45B2">
        <w:rPr>
          <w:rFonts w:cs="Times New Roman"/>
        </w:rPr>
        <w:t>efficientl</w:t>
      </w:r>
      <w:r w:rsidRPr="00FB45B2">
        <w:rPr>
          <w:rFonts w:cs="Times New Roman"/>
        </w:rPr>
        <w:t xml:space="preserve">y by implementing the </w:t>
      </w:r>
      <w:r w:rsidR="004F1991" w:rsidRPr="00FB45B2">
        <w:rPr>
          <w:rFonts w:cs="Times New Roman"/>
        </w:rPr>
        <w:t>sustainable</w:t>
      </w:r>
      <w:r w:rsidRPr="00FB45B2">
        <w:rPr>
          <w:rFonts w:cs="Times New Roman"/>
        </w:rPr>
        <w:t xml:space="preserve"> initiatives.</w:t>
      </w:r>
    </w:p>
    <w:p w14:paraId="374E8646" w14:textId="77777777" w:rsidR="00364288" w:rsidRPr="00FB45B2" w:rsidRDefault="00364288" w:rsidP="00FB45B2">
      <w:pPr>
        <w:rPr>
          <w:rFonts w:cs="Times New Roman"/>
          <w:b/>
          <w:bCs/>
        </w:rPr>
      </w:pPr>
      <w:r w:rsidRPr="00FB45B2">
        <w:rPr>
          <w:rFonts w:cs="Times New Roman"/>
          <w:b/>
          <w:bCs/>
        </w:rPr>
        <w:br w:type="page"/>
      </w:r>
    </w:p>
    <w:p w14:paraId="1324EDEB" w14:textId="3D821E32" w:rsidR="00D92A2F" w:rsidRPr="00FB45B2" w:rsidRDefault="00636C9D" w:rsidP="00FB45B2">
      <w:pPr>
        <w:pStyle w:val="Heading1"/>
      </w:pPr>
      <w:bookmarkStart w:id="8" w:name="_Toc102071012"/>
      <w:r w:rsidRPr="00FB45B2">
        <w:lastRenderedPageBreak/>
        <w:t>Part</w:t>
      </w:r>
      <w:r w:rsidR="00024834" w:rsidRPr="00FB45B2">
        <w:t xml:space="preserve"> B</w:t>
      </w:r>
      <w:bookmarkEnd w:id="8"/>
    </w:p>
    <w:p w14:paraId="7DAAB1C0" w14:textId="10123F67" w:rsidR="00481E78" w:rsidRPr="00FB45B2" w:rsidRDefault="00481E78" w:rsidP="00FB45B2">
      <w:pPr>
        <w:pStyle w:val="Heading2"/>
      </w:pPr>
      <w:bookmarkStart w:id="9" w:name="_Toc102071013"/>
      <w:r w:rsidRPr="00FB45B2">
        <w:t>Report to Mr Amana</w:t>
      </w:r>
      <w:bookmarkEnd w:id="9"/>
    </w:p>
    <w:p w14:paraId="042DF048" w14:textId="1057F097" w:rsidR="00ED320C" w:rsidRPr="00FB45B2" w:rsidRDefault="00D460A1" w:rsidP="00FB45B2">
      <w:pPr>
        <w:rPr>
          <w:rFonts w:cs="Times New Roman"/>
        </w:rPr>
      </w:pPr>
      <w:r w:rsidRPr="00FB45B2">
        <w:rPr>
          <w:rFonts w:cs="Times New Roman"/>
        </w:rPr>
        <w:t xml:space="preserve">During incremental analysis, </w:t>
      </w:r>
      <w:r w:rsidR="006C2EEC" w:rsidRPr="00FB45B2">
        <w:rPr>
          <w:rFonts w:cs="Times New Roman"/>
        </w:rPr>
        <w:t xml:space="preserve">the </w:t>
      </w:r>
      <w:r w:rsidR="00D402DC" w:rsidRPr="00FB45B2">
        <w:rPr>
          <w:rFonts w:cs="Times New Roman"/>
        </w:rPr>
        <w:t>organisation</w:t>
      </w:r>
      <w:r w:rsidRPr="00FB45B2">
        <w:rPr>
          <w:rFonts w:cs="Times New Roman"/>
        </w:rPr>
        <w:t xml:space="preserve"> must </w:t>
      </w:r>
      <w:r w:rsidR="00D402DC" w:rsidRPr="00FB45B2">
        <w:rPr>
          <w:rFonts w:cs="Times New Roman"/>
        </w:rPr>
        <w:t>involve</w:t>
      </w:r>
      <w:r w:rsidRPr="00FB45B2">
        <w:rPr>
          <w:rFonts w:cs="Times New Roman"/>
        </w:rPr>
        <w:t xml:space="preserve"> in significant growth activities, such as the study of financial facts relevant to the company, to provide a sustainable growth plan, including a positive operational development approach</w:t>
      </w:r>
      <w:r w:rsidR="0027329E" w:rsidRPr="00FB45B2">
        <w:rPr>
          <w:rFonts w:cs="Times New Roman"/>
        </w:rPr>
        <w:t xml:space="preserve"> (Drury and </w:t>
      </w:r>
      <w:proofErr w:type="spellStart"/>
      <w:r w:rsidR="0027329E" w:rsidRPr="00FB45B2">
        <w:rPr>
          <w:rFonts w:cs="Times New Roman"/>
        </w:rPr>
        <w:t>Tayles</w:t>
      </w:r>
      <w:proofErr w:type="spellEnd"/>
      <w:r w:rsidR="0027329E" w:rsidRPr="00FB45B2">
        <w:rPr>
          <w:rFonts w:cs="Times New Roman"/>
        </w:rPr>
        <w:t>, 2012)</w:t>
      </w:r>
      <w:r w:rsidRPr="00FB45B2">
        <w:rPr>
          <w:rFonts w:cs="Times New Roman"/>
        </w:rPr>
        <w:t>. Mr Amana's cost analysis is being used.</w:t>
      </w:r>
      <w:r w:rsidR="00D402DC" w:rsidRPr="00FB45B2">
        <w:rPr>
          <w:rFonts w:cs="Times New Roman"/>
        </w:rPr>
        <w:t xml:space="preserve"> </w:t>
      </w:r>
      <w:r w:rsidRPr="00FB45B2">
        <w:rPr>
          <w:rFonts w:cs="Times New Roman"/>
        </w:rPr>
        <w:t xml:space="preserve">According to current information, the present owner, Mr Amana, intends to launch the online business contact method primarily to </w:t>
      </w:r>
      <w:r w:rsidR="00957BC6" w:rsidRPr="00FB45B2">
        <w:rPr>
          <w:rFonts w:cs="Times New Roman"/>
        </w:rPr>
        <w:t>achieve</w:t>
      </w:r>
      <w:r w:rsidRPr="00FB45B2">
        <w:rPr>
          <w:rFonts w:cs="Times New Roman"/>
        </w:rPr>
        <w:t xml:space="preserve"> </w:t>
      </w:r>
      <w:r w:rsidR="00E22038" w:rsidRPr="00FB45B2">
        <w:rPr>
          <w:rFonts w:cs="Times New Roman"/>
        </w:rPr>
        <w:t>an</w:t>
      </w:r>
      <w:r w:rsidRPr="00FB45B2">
        <w:rPr>
          <w:rFonts w:cs="Times New Roman"/>
        </w:rPr>
        <w:t xml:space="preserve"> </w:t>
      </w:r>
      <w:r w:rsidR="00957BC6" w:rsidRPr="00FB45B2">
        <w:rPr>
          <w:rFonts w:cs="Times New Roman"/>
        </w:rPr>
        <w:t>orderly</w:t>
      </w:r>
      <w:r w:rsidRPr="00FB45B2">
        <w:rPr>
          <w:rFonts w:cs="Times New Roman"/>
        </w:rPr>
        <w:t xml:space="preserve"> approach to </w:t>
      </w:r>
      <w:r w:rsidR="00957BC6" w:rsidRPr="00FB45B2">
        <w:rPr>
          <w:rFonts w:cs="Times New Roman"/>
        </w:rPr>
        <w:t>business</w:t>
      </w:r>
      <w:r w:rsidRPr="00FB45B2">
        <w:rPr>
          <w:rFonts w:cs="Times New Roman"/>
        </w:rPr>
        <w:t xml:space="preserve"> performance </w:t>
      </w:r>
      <w:r w:rsidR="00957BC6" w:rsidRPr="00FB45B2">
        <w:rPr>
          <w:rFonts w:cs="Times New Roman"/>
        </w:rPr>
        <w:t>supervision</w:t>
      </w:r>
      <w:r w:rsidRPr="00FB45B2">
        <w:rPr>
          <w:rFonts w:cs="Times New Roman"/>
        </w:rPr>
        <w:t xml:space="preserve">. </w:t>
      </w:r>
    </w:p>
    <w:p w14:paraId="2FAE2659" w14:textId="3FEB8E2C" w:rsidR="00ED320C" w:rsidRPr="00FB45B2" w:rsidRDefault="00ED320C" w:rsidP="00FB45B2">
      <w:pPr>
        <w:pStyle w:val="Heading3"/>
        <w:rPr>
          <w:rFonts w:cs="Times New Roman"/>
        </w:rPr>
      </w:pPr>
      <w:bookmarkStart w:id="10" w:name="_Toc102071014"/>
      <w:r w:rsidRPr="00FB45B2">
        <w:rPr>
          <w:rFonts w:cs="Times New Roman"/>
        </w:rPr>
        <w:t>Plan A</w:t>
      </w:r>
      <w:r w:rsidR="00AE72A9" w:rsidRPr="00FB45B2">
        <w:rPr>
          <w:rFonts w:cs="Times New Roman"/>
        </w:rPr>
        <w:t>: Launching own website</w:t>
      </w:r>
      <w:bookmarkEnd w:id="10"/>
      <w:r w:rsidR="00AE72A9" w:rsidRPr="00FB45B2">
        <w:rPr>
          <w:rFonts w:cs="Times New Roman"/>
        </w:rPr>
        <w:t xml:space="preserve"> </w:t>
      </w:r>
    </w:p>
    <w:p w14:paraId="5BAF19AA" w14:textId="20D14AA2" w:rsidR="00D460A1" w:rsidRPr="00FB45B2" w:rsidRDefault="00D460A1" w:rsidP="00FB45B2">
      <w:pPr>
        <w:rPr>
          <w:rFonts w:cs="Times New Roman"/>
        </w:rPr>
      </w:pPr>
      <w:r w:rsidRPr="00FB45B2">
        <w:rPr>
          <w:rFonts w:cs="Times New Roman"/>
        </w:rPr>
        <w:t>Managers may quickly and fully simplify commercial processes by using online trade initiatives</w:t>
      </w:r>
      <w:r w:rsidR="0027329E" w:rsidRPr="00FB45B2">
        <w:rPr>
          <w:rFonts w:cs="Times New Roman"/>
        </w:rPr>
        <w:t xml:space="preserve"> (Rayburn and Rayburn, 2017)</w:t>
      </w:r>
      <w:r w:rsidRPr="00FB45B2">
        <w:rPr>
          <w:rFonts w:cs="Times New Roman"/>
        </w:rPr>
        <w:t xml:space="preserve">. Management has settled on two key choices for conducting online trading transactions </w:t>
      </w:r>
      <w:r w:rsidR="006C2EEC" w:rsidRPr="00FB45B2">
        <w:rPr>
          <w:rFonts w:cs="Times New Roman"/>
        </w:rPr>
        <w:t>to release</w:t>
      </w:r>
      <w:r w:rsidRPr="00FB45B2">
        <w:rPr>
          <w:rFonts w:cs="Times New Roman"/>
        </w:rPr>
        <w:t xml:space="preserve"> this plan: utilising </w:t>
      </w:r>
      <w:r w:rsidR="0040207F" w:rsidRPr="00FB45B2">
        <w:rPr>
          <w:rFonts w:cs="Times New Roman"/>
        </w:rPr>
        <w:t xml:space="preserve">their </w:t>
      </w:r>
      <w:r w:rsidR="00550ECD" w:rsidRPr="00FB45B2">
        <w:rPr>
          <w:rFonts w:cs="Times New Roman"/>
        </w:rPr>
        <w:t>very own website launching</w:t>
      </w:r>
      <w:r w:rsidRPr="00FB45B2">
        <w:rPr>
          <w:rFonts w:cs="Times New Roman"/>
        </w:rPr>
        <w:t xml:space="preserve"> or the </w:t>
      </w:r>
      <w:r w:rsidR="00550ECD" w:rsidRPr="00FB45B2">
        <w:rPr>
          <w:rFonts w:cs="Times New Roman"/>
        </w:rPr>
        <w:t>assistance</w:t>
      </w:r>
      <w:r w:rsidRPr="00FB45B2">
        <w:rPr>
          <w:rFonts w:cs="Times New Roman"/>
        </w:rPr>
        <w:t xml:space="preserve"> of </w:t>
      </w:r>
      <w:r w:rsidR="00550ECD" w:rsidRPr="00FB45B2">
        <w:rPr>
          <w:rFonts w:cs="Times New Roman"/>
        </w:rPr>
        <w:t>amazon services (</w:t>
      </w:r>
      <w:r w:rsidRPr="00FB45B2">
        <w:rPr>
          <w:rFonts w:cs="Times New Roman"/>
        </w:rPr>
        <w:t>third-party participation</w:t>
      </w:r>
      <w:r w:rsidR="00550ECD" w:rsidRPr="00FB45B2">
        <w:rPr>
          <w:rFonts w:cs="Times New Roman"/>
        </w:rPr>
        <w:t>)</w:t>
      </w:r>
      <w:r w:rsidRPr="00FB45B2">
        <w:rPr>
          <w:rFonts w:cs="Times New Roman"/>
        </w:rPr>
        <w:t xml:space="preserve">. </w:t>
      </w:r>
      <w:r w:rsidR="00CE762D" w:rsidRPr="00FB45B2">
        <w:rPr>
          <w:rFonts w:cs="Times New Roman"/>
        </w:rPr>
        <w:t>The cost comparative analysis technique was established by management primarily to apply the main strategy of comparison between those two alternative alternatives. In terms of current business performance, management will suffer considerable expenditures if it chooses the first alternative for processing online commerce efforts with the help of its website performances</w:t>
      </w:r>
      <w:r w:rsidR="003E5B7F" w:rsidRPr="00FB45B2">
        <w:rPr>
          <w:rFonts w:cs="Times New Roman"/>
        </w:rPr>
        <w:t xml:space="preserve"> (</w:t>
      </w:r>
      <w:proofErr w:type="spellStart"/>
      <w:r w:rsidR="003E5B7F" w:rsidRPr="00FB45B2">
        <w:rPr>
          <w:rFonts w:cs="Times New Roman"/>
        </w:rPr>
        <w:t>Kloock</w:t>
      </w:r>
      <w:proofErr w:type="spellEnd"/>
      <w:r w:rsidR="003E5B7F" w:rsidRPr="00FB45B2">
        <w:rPr>
          <w:rFonts w:cs="Times New Roman"/>
        </w:rPr>
        <w:t xml:space="preserve"> and Schiller, 2016)</w:t>
      </w:r>
      <w:r w:rsidR="00CE762D" w:rsidRPr="00FB45B2">
        <w:rPr>
          <w:rFonts w:cs="Times New Roman"/>
        </w:rPr>
        <w:t xml:space="preserve">. </w:t>
      </w:r>
      <w:r w:rsidR="0060439A" w:rsidRPr="00FB45B2">
        <w:rPr>
          <w:rFonts w:cs="Times New Roman"/>
        </w:rPr>
        <w:t xml:space="preserve">According to the current pandemic situation, </w:t>
      </w:r>
      <w:r w:rsidR="004F1991" w:rsidRPr="00FB45B2">
        <w:rPr>
          <w:rFonts w:cs="Times New Roman"/>
        </w:rPr>
        <w:t>most</w:t>
      </w:r>
      <w:r w:rsidR="0060439A" w:rsidRPr="00FB45B2">
        <w:rPr>
          <w:rFonts w:cs="Times New Roman"/>
        </w:rPr>
        <w:t xml:space="preserve"> organisations have begun a systematic approach to online trade contact </w:t>
      </w:r>
      <w:r w:rsidR="006C2EEC" w:rsidRPr="00FB45B2">
        <w:rPr>
          <w:rFonts w:cs="Times New Roman"/>
        </w:rPr>
        <w:t>to maintain</w:t>
      </w:r>
      <w:r w:rsidR="0060439A" w:rsidRPr="00FB45B2">
        <w:rPr>
          <w:rFonts w:cs="Times New Roman"/>
        </w:rPr>
        <w:t xml:space="preserve"> this as a supporting and general accounting development, including operational formulation. </w:t>
      </w:r>
      <w:r w:rsidR="005D1D16" w:rsidRPr="00FB45B2">
        <w:rPr>
          <w:rFonts w:cs="Times New Roman"/>
        </w:rPr>
        <w:t xml:space="preserve">To launch the own website, </w:t>
      </w:r>
      <w:r w:rsidR="006C2EEC" w:rsidRPr="00FB45B2">
        <w:rPr>
          <w:rFonts w:cs="Times New Roman"/>
        </w:rPr>
        <w:t xml:space="preserve">the </w:t>
      </w:r>
      <w:r w:rsidR="00214912" w:rsidRPr="00FB45B2">
        <w:rPr>
          <w:rFonts w:cs="Times New Roman"/>
        </w:rPr>
        <w:t>estimated</w:t>
      </w:r>
      <w:r w:rsidR="005D1D16" w:rsidRPr="00FB45B2">
        <w:rPr>
          <w:rFonts w:cs="Times New Roman"/>
        </w:rPr>
        <w:t xml:space="preserve"> cost should be as follows:</w:t>
      </w:r>
    </w:p>
    <w:p w14:paraId="0449F5D2" w14:textId="6EB0AA78" w:rsidR="005D1D16" w:rsidRPr="00FB45B2" w:rsidRDefault="005D1D16" w:rsidP="00FB45B2">
      <w:pPr>
        <w:jc w:val="center"/>
        <w:rPr>
          <w:rFonts w:cs="Times New Roman"/>
        </w:rPr>
      </w:pPr>
      <w:r w:rsidRPr="00FB45B2">
        <w:rPr>
          <w:rFonts w:cs="Times New Roman"/>
          <w:noProof/>
          <w:lang w:val="en-US"/>
        </w:rPr>
        <w:drawing>
          <wp:inline distT="0" distB="0" distL="0" distR="0" wp14:anchorId="0A88C1D9" wp14:editId="3B8145E0">
            <wp:extent cx="5163271" cy="1152686"/>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63271" cy="1152686"/>
                    </a:xfrm>
                    <a:prstGeom prst="rect">
                      <a:avLst/>
                    </a:prstGeom>
                  </pic:spPr>
                </pic:pic>
              </a:graphicData>
            </a:graphic>
          </wp:inline>
        </w:drawing>
      </w:r>
    </w:p>
    <w:p w14:paraId="7A65F832" w14:textId="3F94B5F9" w:rsidR="00ED320C" w:rsidRPr="00FB45B2" w:rsidRDefault="0086044F" w:rsidP="00FB45B2">
      <w:pPr>
        <w:rPr>
          <w:rFonts w:cs="Times New Roman"/>
        </w:rPr>
      </w:pPr>
      <w:r w:rsidRPr="00FB45B2">
        <w:rPr>
          <w:rFonts w:cs="Times New Roman"/>
        </w:rPr>
        <w:t xml:space="preserve">From the above computation, it is evident that to sell the product using the newly launched website will require an </w:t>
      </w:r>
      <w:r w:rsidR="00637CD6" w:rsidRPr="00FB45B2">
        <w:rPr>
          <w:rFonts w:cs="Times New Roman"/>
        </w:rPr>
        <w:t>investment</w:t>
      </w:r>
      <w:r w:rsidRPr="00FB45B2">
        <w:rPr>
          <w:rFonts w:cs="Times New Roman"/>
        </w:rPr>
        <w:t xml:space="preserve"> of</w:t>
      </w:r>
      <w:r w:rsidR="00D460A1" w:rsidRPr="00FB45B2">
        <w:rPr>
          <w:rFonts w:cs="Times New Roman"/>
        </w:rPr>
        <w:t xml:space="preserve"> 235000 as total expenditure, </w:t>
      </w:r>
      <w:r w:rsidR="005242D4" w:rsidRPr="00FB45B2">
        <w:rPr>
          <w:rFonts w:cs="Times New Roman"/>
        </w:rPr>
        <w:t>mainly</w:t>
      </w:r>
      <w:r w:rsidR="00D460A1" w:rsidRPr="00FB45B2">
        <w:rPr>
          <w:rFonts w:cs="Times New Roman"/>
        </w:rPr>
        <w:t xml:space="preserve"> for the </w:t>
      </w:r>
      <w:r w:rsidR="005242D4" w:rsidRPr="00FB45B2">
        <w:rPr>
          <w:rFonts w:cs="Times New Roman"/>
        </w:rPr>
        <w:t>appointment</w:t>
      </w:r>
      <w:r w:rsidR="00D460A1" w:rsidRPr="00FB45B2">
        <w:rPr>
          <w:rFonts w:cs="Times New Roman"/>
        </w:rPr>
        <w:t xml:space="preserve"> of </w:t>
      </w:r>
      <w:r w:rsidR="005242D4" w:rsidRPr="00FB45B2">
        <w:rPr>
          <w:rFonts w:cs="Times New Roman"/>
        </w:rPr>
        <w:t xml:space="preserve">website handling, </w:t>
      </w:r>
      <w:r w:rsidR="00D460A1" w:rsidRPr="00FB45B2">
        <w:rPr>
          <w:rFonts w:cs="Times New Roman"/>
        </w:rPr>
        <w:t xml:space="preserve">delivery network, and salary </w:t>
      </w:r>
      <w:r w:rsidR="005242D4" w:rsidRPr="00FB45B2">
        <w:rPr>
          <w:rFonts w:cs="Times New Roman"/>
        </w:rPr>
        <w:t>of the IT experts</w:t>
      </w:r>
      <w:r w:rsidR="00D460A1" w:rsidRPr="00FB45B2">
        <w:rPr>
          <w:rFonts w:cs="Times New Roman"/>
        </w:rPr>
        <w:t xml:space="preserve">. </w:t>
      </w:r>
      <w:r w:rsidR="00DB6E32" w:rsidRPr="00FB45B2">
        <w:rPr>
          <w:rFonts w:cs="Times New Roman"/>
        </w:rPr>
        <w:t xml:space="preserve">However, this </w:t>
      </w:r>
      <w:r w:rsidR="00B27AAC" w:rsidRPr="00FB45B2">
        <w:rPr>
          <w:rFonts w:cs="Times New Roman"/>
        </w:rPr>
        <w:t>option</w:t>
      </w:r>
      <w:r w:rsidR="00DB6E32" w:rsidRPr="00FB45B2">
        <w:rPr>
          <w:rFonts w:cs="Times New Roman"/>
        </w:rPr>
        <w:t xml:space="preserve"> has </w:t>
      </w:r>
      <w:r w:rsidR="006C2EEC" w:rsidRPr="00FB45B2">
        <w:rPr>
          <w:rFonts w:cs="Times New Roman"/>
        </w:rPr>
        <w:t xml:space="preserve">a </w:t>
      </w:r>
      <w:r w:rsidR="00DB6E32" w:rsidRPr="00FB45B2">
        <w:rPr>
          <w:rFonts w:cs="Times New Roman"/>
        </w:rPr>
        <w:t xml:space="preserve">significant growth opportunity as sales might reach as high as 100000 units which will </w:t>
      </w:r>
      <w:r w:rsidR="00B27AAC" w:rsidRPr="00FB45B2">
        <w:rPr>
          <w:rFonts w:cs="Times New Roman"/>
        </w:rPr>
        <w:t xml:space="preserve">ensure sustainable business growth and improve organisational performance. </w:t>
      </w:r>
    </w:p>
    <w:p w14:paraId="11C5A6F5" w14:textId="729B23E8" w:rsidR="008A32F2" w:rsidRPr="00FB45B2" w:rsidRDefault="008A32F2" w:rsidP="00FB45B2">
      <w:pPr>
        <w:pStyle w:val="Heading3"/>
        <w:rPr>
          <w:rFonts w:cs="Times New Roman"/>
        </w:rPr>
      </w:pPr>
      <w:bookmarkStart w:id="11" w:name="_Toc102071015"/>
      <w:r w:rsidRPr="00FB45B2">
        <w:rPr>
          <w:rFonts w:cs="Times New Roman"/>
        </w:rPr>
        <w:lastRenderedPageBreak/>
        <w:t>Plan B: Selling at Amazon</w:t>
      </w:r>
      <w:bookmarkEnd w:id="11"/>
      <w:r w:rsidRPr="00FB45B2">
        <w:rPr>
          <w:rFonts w:cs="Times New Roman"/>
        </w:rPr>
        <w:t xml:space="preserve"> </w:t>
      </w:r>
    </w:p>
    <w:p w14:paraId="00B48731" w14:textId="7A5305BB" w:rsidR="00D460A1" w:rsidRPr="00FB45B2" w:rsidRDefault="00D460A1" w:rsidP="00FB45B2">
      <w:pPr>
        <w:rPr>
          <w:rFonts w:cs="Times New Roman"/>
        </w:rPr>
      </w:pPr>
      <w:r w:rsidRPr="00FB45B2">
        <w:rPr>
          <w:rFonts w:cs="Times New Roman"/>
        </w:rPr>
        <w:t xml:space="preserve">In contrast, if the management allows third-party involvement, such as Amazon, to commence the complete online dealing operations, the company will be compelled to pay roughly £50,000 in "Amazon fulfilment costs." </w:t>
      </w:r>
      <w:r w:rsidR="003318DA" w:rsidRPr="00FB45B2">
        <w:rPr>
          <w:rFonts w:cs="Times New Roman"/>
        </w:rPr>
        <w:t xml:space="preserve">Selling at </w:t>
      </w:r>
      <w:r w:rsidR="006C2EEC" w:rsidRPr="00FB45B2">
        <w:rPr>
          <w:rFonts w:cs="Times New Roman"/>
        </w:rPr>
        <w:t>A</w:t>
      </w:r>
      <w:r w:rsidR="003318DA" w:rsidRPr="00FB45B2">
        <w:rPr>
          <w:rFonts w:cs="Times New Roman"/>
        </w:rPr>
        <w:t xml:space="preserve">mazon is less costly if we think </w:t>
      </w:r>
      <w:r w:rsidR="006C2EEC" w:rsidRPr="00FB45B2">
        <w:rPr>
          <w:rFonts w:cs="Times New Roman"/>
        </w:rPr>
        <w:t xml:space="preserve">from </w:t>
      </w:r>
      <w:r w:rsidR="003318DA" w:rsidRPr="00FB45B2">
        <w:rPr>
          <w:rFonts w:cs="Times New Roman"/>
        </w:rPr>
        <w:t xml:space="preserve">a short-term </w:t>
      </w:r>
      <w:r w:rsidR="004F1991" w:rsidRPr="00FB45B2">
        <w:rPr>
          <w:rFonts w:cs="Times New Roman"/>
        </w:rPr>
        <w:t>perspective,</w:t>
      </w:r>
      <w:r w:rsidR="003318DA" w:rsidRPr="00FB45B2">
        <w:rPr>
          <w:rFonts w:cs="Times New Roman"/>
        </w:rPr>
        <w:t xml:space="preserve"> but </w:t>
      </w:r>
      <w:r w:rsidR="009555AE" w:rsidRPr="00FB45B2">
        <w:rPr>
          <w:rFonts w:cs="Times New Roman"/>
        </w:rPr>
        <w:t>it</w:t>
      </w:r>
      <w:r w:rsidR="003318DA" w:rsidRPr="00FB45B2">
        <w:rPr>
          <w:rFonts w:cs="Times New Roman"/>
        </w:rPr>
        <w:t xml:space="preserve"> is notable that </w:t>
      </w:r>
      <w:r w:rsidR="009555AE" w:rsidRPr="00FB45B2">
        <w:rPr>
          <w:rFonts w:cs="Times New Roman"/>
        </w:rPr>
        <w:t xml:space="preserve">this option will ensure a guaranteed sales of 65000 units which </w:t>
      </w:r>
      <w:r w:rsidR="00FB45B2" w:rsidRPr="00FB45B2">
        <w:rPr>
          <w:rFonts w:cs="Times New Roman"/>
        </w:rPr>
        <w:t>are</w:t>
      </w:r>
      <w:r w:rsidR="009555AE" w:rsidRPr="00FB45B2">
        <w:rPr>
          <w:rFonts w:cs="Times New Roman"/>
        </w:rPr>
        <w:t xml:space="preserve"> far below the first option. Moreover, Amana </w:t>
      </w:r>
      <w:r w:rsidR="004F1991" w:rsidRPr="00FB45B2">
        <w:rPr>
          <w:rFonts w:cs="Times New Roman"/>
        </w:rPr>
        <w:t>must</w:t>
      </w:r>
      <w:r w:rsidR="009555AE" w:rsidRPr="00FB45B2">
        <w:rPr>
          <w:rFonts w:cs="Times New Roman"/>
        </w:rPr>
        <w:t xml:space="preserve"> face </w:t>
      </w:r>
      <w:r w:rsidR="006C2EEC" w:rsidRPr="00FB45B2">
        <w:rPr>
          <w:rFonts w:cs="Times New Roman"/>
        </w:rPr>
        <w:t xml:space="preserve">a </w:t>
      </w:r>
      <w:r w:rsidR="009555AE" w:rsidRPr="00FB45B2">
        <w:rPr>
          <w:rFonts w:cs="Times New Roman"/>
        </w:rPr>
        <w:t>high level of competition, they will have no control over the pricing as well as sales returns which will increase operational costs</w:t>
      </w:r>
      <w:r w:rsidR="0027329E" w:rsidRPr="00FB45B2">
        <w:rPr>
          <w:rFonts w:cs="Times New Roman"/>
        </w:rPr>
        <w:t xml:space="preserve"> (Kaplan and Atkinson, 2015)</w:t>
      </w:r>
      <w:r w:rsidR="009555AE" w:rsidRPr="00FB45B2">
        <w:rPr>
          <w:rFonts w:cs="Times New Roman"/>
        </w:rPr>
        <w:t xml:space="preserve">. </w:t>
      </w:r>
      <w:r w:rsidR="00831A56" w:rsidRPr="00FB45B2">
        <w:rPr>
          <w:rFonts w:cs="Times New Roman"/>
        </w:rPr>
        <w:t>Thus, to sell via</w:t>
      </w:r>
      <w:r w:rsidRPr="00FB45B2">
        <w:rPr>
          <w:rFonts w:cs="Times New Roman"/>
        </w:rPr>
        <w:t xml:space="preserve"> third-party online </w:t>
      </w:r>
      <w:r w:rsidR="006505C0" w:rsidRPr="00FB45B2">
        <w:rPr>
          <w:rFonts w:cs="Times New Roman"/>
        </w:rPr>
        <w:t>transaction</w:t>
      </w:r>
      <w:r w:rsidRPr="00FB45B2">
        <w:rPr>
          <w:rFonts w:cs="Times New Roman"/>
        </w:rPr>
        <w:t xml:space="preserve"> initiatives, a </w:t>
      </w:r>
      <w:r w:rsidR="006505C0" w:rsidRPr="00FB45B2">
        <w:rPr>
          <w:rFonts w:cs="Times New Roman"/>
        </w:rPr>
        <w:t>substantial</w:t>
      </w:r>
      <w:r w:rsidRPr="00FB45B2">
        <w:rPr>
          <w:rFonts w:cs="Times New Roman"/>
        </w:rPr>
        <w:t xml:space="preserve"> level of </w:t>
      </w:r>
      <w:r w:rsidR="006505C0" w:rsidRPr="00FB45B2">
        <w:rPr>
          <w:rFonts w:cs="Times New Roman"/>
        </w:rPr>
        <w:t>problems</w:t>
      </w:r>
      <w:r w:rsidRPr="00FB45B2">
        <w:rPr>
          <w:rFonts w:cs="Times New Roman"/>
        </w:rPr>
        <w:t xml:space="preserve"> can be </w:t>
      </w:r>
      <w:r w:rsidR="006505C0" w:rsidRPr="00FB45B2">
        <w:rPr>
          <w:rFonts w:cs="Times New Roman"/>
        </w:rPr>
        <w:t>recognised</w:t>
      </w:r>
      <w:r w:rsidRPr="00FB45B2">
        <w:rPr>
          <w:rFonts w:cs="Times New Roman"/>
        </w:rPr>
        <w:t xml:space="preserve"> related to a lack of </w:t>
      </w:r>
      <w:r w:rsidR="006505C0" w:rsidRPr="00FB45B2">
        <w:rPr>
          <w:rFonts w:cs="Times New Roman"/>
        </w:rPr>
        <w:t>supervisory</w:t>
      </w:r>
      <w:r w:rsidRPr="00FB45B2">
        <w:rPr>
          <w:rFonts w:cs="Times New Roman"/>
        </w:rPr>
        <w:t xml:space="preserve"> </w:t>
      </w:r>
      <w:r w:rsidR="006505C0" w:rsidRPr="00FB45B2">
        <w:rPr>
          <w:rFonts w:cs="Times New Roman"/>
        </w:rPr>
        <w:t>method</w:t>
      </w:r>
      <w:r w:rsidRPr="00FB45B2">
        <w:rPr>
          <w:rFonts w:cs="Times New Roman"/>
        </w:rPr>
        <w:t xml:space="preserve"> overpricing and return policies, </w:t>
      </w:r>
      <w:r w:rsidR="00DF1D5B" w:rsidRPr="00FB45B2">
        <w:rPr>
          <w:rFonts w:cs="Times New Roman"/>
        </w:rPr>
        <w:t>this all will increase operational cost</w:t>
      </w:r>
      <w:r w:rsidR="006C2EEC" w:rsidRPr="00FB45B2">
        <w:rPr>
          <w:rFonts w:cs="Times New Roman"/>
        </w:rPr>
        <w:t>s</w:t>
      </w:r>
      <w:r w:rsidR="00DF1D5B" w:rsidRPr="00FB45B2">
        <w:rPr>
          <w:rFonts w:cs="Times New Roman"/>
        </w:rPr>
        <w:t xml:space="preserve"> making operations </w:t>
      </w:r>
      <w:r w:rsidR="00144E1C" w:rsidRPr="00FB45B2">
        <w:rPr>
          <w:rFonts w:cs="Times New Roman"/>
        </w:rPr>
        <w:t>challenging</w:t>
      </w:r>
      <w:r w:rsidR="00DF1D5B" w:rsidRPr="00FB45B2">
        <w:rPr>
          <w:rFonts w:cs="Times New Roman"/>
        </w:rPr>
        <w:t xml:space="preserve">, critical, uncertain, and </w:t>
      </w:r>
      <w:r w:rsidR="00144E1C" w:rsidRPr="00FB45B2">
        <w:rPr>
          <w:rFonts w:cs="Times New Roman"/>
        </w:rPr>
        <w:t>stressful</w:t>
      </w:r>
      <w:r w:rsidR="0027329E" w:rsidRPr="00FB45B2">
        <w:rPr>
          <w:rFonts w:cs="Times New Roman"/>
        </w:rPr>
        <w:t xml:space="preserve"> (Chapman, 2018)</w:t>
      </w:r>
      <w:r w:rsidR="00144E1C" w:rsidRPr="00FB45B2">
        <w:rPr>
          <w:rFonts w:cs="Times New Roman"/>
        </w:rPr>
        <w:t xml:space="preserve">. Achieving organisational goals might be uncertain if the business </w:t>
      </w:r>
      <w:r w:rsidR="004F1991" w:rsidRPr="00FB45B2">
        <w:rPr>
          <w:rFonts w:cs="Times New Roman"/>
        </w:rPr>
        <w:t>must</w:t>
      </w:r>
      <w:r w:rsidR="00144E1C" w:rsidRPr="00FB45B2">
        <w:rPr>
          <w:rFonts w:cs="Times New Roman"/>
        </w:rPr>
        <w:t xml:space="preserve"> struggle to capture a significant customer base</w:t>
      </w:r>
      <w:r w:rsidRPr="00FB45B2">
        <w:rPr>
          <w:rFonts w:cs="Times New Roman"/>
        </w:rPr>
        <w:t>.</w:t>
      </w:r>
    </w:p>
    <w:p w14:paraId="007A179A" w14:textId="63C04D30" w:rsidR="00D460A1" w:rsidRPr="00FB45B2" w:rsidRDefault="00D460A1" w:rsidP="00FB45B2">
      <w:pPr>
        <w:rPr>
          <w:rFonts w:cs="Times New Roman"/>
        </w:rPr>
      </w:pPr>
      <w:r w:rsidRPr="00FB45B2">
        <w:rPr>
          <w:rFonts w:cs="Times New Roman"/>
        </w:rPr>
        <w:t xml:space="preserve">As part of the same plan, the preservation of such operational formulation may also give general advantages connected to the company's performance management development in a </w:t>
      </w:r>
      <w:r w:rsidR="001A074F" w:rsidRPr="00FB45B2">
        <w:rPr>
          <w:rFonts w:cs="Times New Roman"/>
        </w:rPr>
        <w:t>helpful</w:t>
      </w:r>
      <w:r w:rsidRPr="00FB45B2">
        <w:rPr>
          <w:rFonts w:cs="Times New Roman"/>
        </w:rPr>
        <w:t xml:space="preserve"> way, which offers a fundamental </w:t>
      </w:r>
      <w:r w:rsidR="001A074F" w:rsidRPr="00FB45B2">
        <w:rPr>
          <w:rFonts w:cs="Times New Roman"/>
        </w:rPr>
        <w:t>development</w:t>
      </w:r>
      <w:r w:rsidRPr="00FB45B2">
        <w:rPr>
          <w:rFonts w:cs="Times New Roman"/>
        </w:rPr>
        <w:t xml:space="preserve"> including </w:t>
      </w:r>
      <w:r w:rsidR="001A074F" w:rsidRPr="00FB45B2">
        <w:rPr>
          <w:rFonts w:cs="Times New Roman"/>
        </w:rPr>
        <w:t>operational</w:t>
      </w:r>
      <w:r w:rsidRPr="00FB45B2">
        <w:rPr>
          <w:rFonts w:cs="Times New Roman"/>
        </w:rPr>
        <w:t xml:space="preserve"> sustainability in a helpful </w:t>
      </w:r>
      <w:r w:rsidR="001A074F" w:rsidRPr="00FB45B2">
        <w:rPr>
          <w:rFonts w:cs="Times New Roman"/>
        </w:rPr>
        <w:t>way</w:t>
      </w:r>
      <w:r w:rsidR="0027329E" w:rsidRPr="00FB45B2">
        <w:rPr>
          <w:rFonts w:cs="Times New Roman"/>
        </w:rPr>
        <w:t xml:space="preserve"> (Kaplan and Atkinson, 2015)</w:t>
      </w:r>
      <w:r w:rsidRPr="00FB45B2">
        <w:rPr>
          <w:rFonts w:cs="Times New Roman"/>
        </w:rPr>
        <w:t xml:space="preserve">. </w:t>
      </w:r>
      <w:r w:rsidR="001A074F" w:rsidRPr="00FB45B2">
        <w:rPr>
          <w:rFonts w:cs="Times New Roman"/>
        </w:rPr>
        <w:t>I</w:t>
      </w:r>
      <w:r w:rsidRPr="00FB45B2">
        <w:rPr>
          <w:rFonts w:cs="Times New Roman"/>
        </w:rPr>
        <w:t xml:space="preserve">f management launches third-party </w:t>
      </w:r>
      <w:r w:rsidR="00F9633F" w:rsidRPr="00FB45B2">
        <w:rPr>
          <w:rFonts w:cs="Times New Roman"/>
        </w:rPr>
        <w:t>online transaction</w:t>
      </w:r>
      <w:r w:rsidRPr="00FB45B2">
        <w:rPr>
          <w:rFonts w:cs="Times New Roman"/>
        </w:rPr>
        <w:t xml:space="preserve"> efforts in </w:t>
      </w:r>
      <w:r w:rsidR="00831A56" w:rsidRPr="00FB45B2">
        <w:rPr>
          <w:rFonts w:cs="Times New Roman"/>
        </w:rPr>
        <w:t>an</w:t>
      </w:r>
      <w:r w:rsidRPr="00FB45B2">
        <w:rPr>
          <w:rFonts w:cs="Times New Roman"/>
        </w:rPr>
        <w:t xml:space="preserve"> </w:t>
      </w:r>
      <w:r w:rsidR="00F9633F" w:rsidRPr="00FB45B2">
        <w:rPr>
          <w:rFonts w:cs="Times New Roman"/>
        </w:rPr>
        <w:t>organised</w:t>
      </w:r>
      <w:r w:rsidRPr="00FB45B2">
        <w:rPr>
          <w:rFonts w:cs="Times New Roman"/>
        </w:rPr>
        <w:t xml:space="preserve"> method, the amount of firm </w:t>
      </w:r>
      <w:r w:rsidR="00F9633F" w:rsidRPr="00FB45B2">
        <w:rPr>
          <w:rFonts w:cs="Times New Roman"/>
        </w:rPr>
        <w:t>efficiency</w:t>
      </w:r>
      <w:r w:rsidRPr="00FB45B2">
        <w:rPr>
          <w:rFonts w:cs="Times New Roman"/>
        </w:rPr>
        <w:t xml:space="preserve"> improvement may be begun in a </w:t>
      </w:r>
      <w:r w:rsidR="00F9633F" w:rsidRPr="00FB45B2">
        <w:rPr>
          <w:rFonts w:cs="Times New Roman"/>
        </w:rPr>
        <w:t>justifiable</w:t>
      </w:r>
      <w:r w:rsidRPr="00FB45B2">
        <w:rPr>
          <w:rFonts w:cs="Times New Roman"/>
        </w:rPr>
        <w:t xml:space="preserve"> </w:t>
      </w:r>
      <w:r w:rsidR="00F9633F" w:rsidRPr="00FB45B2">
        <w:rPr>
          <w:rFonts w:cs="Times New Roman"/>
        </w:rPr>
        <w:t>method</w:t>
      </w:r>
      <w:r w:rsidRPr="00FB45B2">
        <w:rPr>
          <w:rFonts w:cs="Times New Roman"/>
        </w:rPr>
        <w:t xml:space="preserve">. Most retail organisations at the time, including Tesco, ASDA, and Sainsbury's, were used to depending on online trade success to drive overall growth and operational accounting performance. </w:t>
      </w:r>
      <w:r w:rsidR="00304112" w:rsidRPr="00FB45B2">
        <w:rPr>
          <w:rFonts w:cs="Times New Roman"/>
        </w:rPr>
        <w:t>Moreover,</w:t>
      </w:r>
      <w:r w:rsidRPr="00FB45B2">
        <w:rPr>
          <w:rFonts w:cs="Times New Roman"/>
        </w:rPr>
        <w:t xml:space="preserve"> </w:t>
      </w:r>
      <w:r w:rsidR="00304112" w:rsidRPr="00FB45B2">
        <w:rPr>
          <w:rFonts w:cs="Times New Roman"/>
        </w:rPr>
        <w:t>efficient</w:t>
      </w:r>
      <w:r w:rsidRPr="00FB45B2">
        <w:rPr>
          <w:rFonts w:cs="Times New Roman"/>
        </w:rPr>
        <w:t xml:space="preserve"> management is also essential to </w:t>
      </w:r>
      <w:r w:rsidR="00304112" w:rsidRPr="00FB45B2">
        <w:rPr>
          <w:rFonts w:cs="Times New Roman"/>
        </w:rPr>
        <w:t>ensure orderly</w:t>
      </w:r>
      <w:r w:rsidRPr="00FB45B2">
        <w:rPr>
          <w:rFonts w:cs="Times New Roman"/>
        </w:rPr>
        <w:t xml:space="preserve"> </w:t>
      </w:r>
      <w:r w:rsidR="00DD5374" w:rsidRPr="00FB45B2">
        <w:rPr>
          <w:rFonts w:cs="Times New Roman"/>
        </w:rPr>
        <w:t>progress</w:t>
      </w:r>
      <w:r w:rsidRPr="00FB45B2">
        <w:rPr>
          <w:rFonts w:cs="Times New Roman"/>
        </w:rPr>
        <w:t xml:space="preserve"> via operational </w:t>
      </w:r>
      <w:r w:rsidR="00DD5374" w:rsidRPr="00FB45B2">
        <w:rPr>
          <w:rFonts w:cs="Times New Roman"/>
        </w:rPr>
        <w:t>responsibility</w:t>
      </w:r>
      <w:r w:rsidRPr="00FB45B2">
        <w:rPr>
          <w:rFonts w:cs="Times New Roman"/>
        </w:rPr>
        <w:t xml:space="preserve">, </w:t>
      </w:r>
      <w:r w:rsidR="00DD5374" w:rsidRPr="00FB45B2">
        <w:rPr>
          <w:rFonts w:cs="Times New Roman"/>
        </w:rPr>
        <w:t>thus,</w:t>
      </w:r>
      <w:r w:rsidRPr="00FB45B2">
        <w:rPr>
          <w:rFonts w:cs="Times New Roman"/>
        </w:rPr>
        <w:t xml:space="preserve"> the </w:t>
      </w:r>
      <w:r w:rsidR="00DD5374" w:rsidRPr="00FB45B2">
        <w:rPr>
          <w:rFonts w:cs="Times New Roman"/>
        </w:rPr>
        <w:t>key</w:t>
      </w:r>
      <w:r w:rsidRPr="00FB45B2">
        <w:rPr>
          <w:rFonts w:cs="Times New Roman"/>
        </w:rPr>
        <w:t xml:space="preserve"> method of firm operati</w:t>
      </w:r>
      <w:r w:rsidR="00DD5374" w:rsidRPr="00FB45B2">
        <w:rPr>
          <w:rFonts w:cs="Times New Roman"/>
        </w:rPr>
        <w:t>onal</w:t>
      </w:r>
      <w:r w:rsidRPr="00FB45B2">
        <w:rPr>
          <w:rFonts w:cs="Times New Roman"/>
        </w:rPr>
        <w:t xml:space="preserve"> </w:t>
      </w:r>
      <w:r w:rsidR="00DD5374" w:rsidRPr="00FB45B2">
        <w:rPr>
          <w:rFonts w:cs="Times New Roman"/>
        </w:rPr>
        <w:t>progress</w:t>
      </w:r>
      <w:r w:rsidRPr="00FB45B2">
        <w:rPr>
          <w:rFonts w:cs="Times New Roman"/>
        </w:rPr>
        <w:t xml:space="preserve"> may be governed </w:t>
      </w:r>
      <w:r w:rsidR="006C2EEC" w:rsidRPr="00FB45B2">
        <w:rPr>
          <w:rFonts w:cs="Times New Roman"/>
        </w:rPr>
        <w:t>by</w:t>
      </w:r>
      <w:r w:rsidRPr="00FB45B2">
        <w:rPr>
          <w:rFonts w:cs="Times New Roman"/>
        </w:rPr>
        <w:t xml:space="preserve"> a supporting </w:t>
      </w:r>
      <w:r w:rsidR="002A2306" w:rsidRPr="00FB45B2">
        <w:rPr>
          <w:rFonts w:cs="Times New Roman"/>
        </w:rPr>
        <w:t>approach</w:t>
      </w:r>
      <w:r w:rsidR="003E5B7F" w:rsidRPr="00FB45B2">
        <w:rPr>
          <w:rFonts w:cs="Times New Roman"/>
        </w:rPr>
        <w:t xml:space="preserve"> (</w:t>
      </w:r>
      <w:proofErr w:type="spellStart"/>
      <w:r w:rsidR="003E5B7F" w:rsidRPr="00FB45B2">
        <w:rPr>
          <w:rFonts w:cs="Times New Roman"/>
        </w:rPr>
        <w:t>Nobes</w:t>
      </w:r>
      <w:proofErr w:type="spellEnd"/>
      <w:r w:rsidR="003E5B7F" w:rsidRPr="00FB45B2">
        <w:rPr>
          <w:rFonts w:cs="Times New Roman"/>
        </w:rPr>
        <w:t xml:space="preserve"> and Parker, 2018)</w:t>
      </w:r>
      <w:r w:rsidR="002A2306" w:rsidRPr="00FB45B2">
        <w:rPr>
          <w:rFonts w:cs="Times New Roman"/>
        </w:rPr>
        <w:t xml:space="preserve">. </w:t>
      </w:r>
      <w:r w:rsidRPr="00FB45B2">
        <w:rPr>
          <w:rFonts w:cs="Times New Roman"/>
        </w:rPr>
        <w:t xml:space="preserve">According to recent accounting developments, if the management of this is intended to enhance overall company performance, then access to </w:t>
      </w:r>
      <w:r w:rsidR="006C2EEC" w:rsidRPr="00FB45B2">
        <w:rPr>
          <w:rFonts w:cs="Times New Roman"/>
        </w:rPr>
        <w:t xml:space="preserve">the </w:t>
      </w:r>
      <w:r w:rsidRPr="00FB45B2">
        <w:rPr>
          <w:rFonts w:cs="Times New Roman"/>
        </w:rPr>
        <w:t xml:space="preserve">business through online trading activities may also be seen as productive, mostly for supporting promotional </w:t>
      </w:r>
      <w:r w:rsidR="00FB5B3E" w:rsidRPr="00FB45B2">
        <w:rPr>
          <w:rFonts w:cs="Times New Roman"/>
        </w:rPr>
        <w:t>objectives</w:t>
      </w:r>
      <w:r w:rsidR="003E5B7F" w:rsidRPr="00FB45B2">
        <w:rPr>
          <w:rFonts w:cs="Times New Roman"/>
        </w:rPr>
        <w:t xml:space="preserve"> (Rayburn and Rayburn, 2017)</w:t>
      </w:r>
      <w:r w:rsidR="00FB5B3E" w:rsidRPr="00FB45B2">
        <w:rPr>
          <w:rFonts w:cs="Times New Roman"/>
        </w:rPr>
        <w:t xml:space="preserve">. Thus, Amana can think of launching their website as it is more certain, smooth and Assurant of the business growth despite incurring a </w:t>
      </w:r>
      <w:r w:rsidR="00B623F0" w:rsidRPr="00FB45B2">
        <w:rPr>
          <w:rFonts w:cs="Times New Roman"/>
        </w:rPr>
        <w:t>high initial cost</w:t>
      </w:r>
      <w:r w:rsidR="00FB5B3E" w:rsidRPr="00FB45B2">
        <w:rPr>
          <w:rFonts w:cs="Times New Roman"/>
        </w:rPr>
        <w:t xml:space="preserve">. </w:t>
      </w:r>
    </w:p>
    <w:p w14:paraId="66E81562" w14:textId="77777777" w:rsidR="00D460A1" w:rsidRPr="00FB45B2" w:rsidRDefault="00D460A1" w:rsidP="00FB45B2">
      <w:pPr>
        <w:rPr>
          <w:rFonts w:cs="Times New Roman"/>
        </w:rPr>
      </w:pPr>
    </w:p>
    <w:p w14:paraId="3E86DFC9" w14:textId="77777777" w:rsidR="00636C9D" w:rsidRPr="00FB45B2" w:rsidRDefault="00636C9D" w:rsidP="00FB45B2">
      <w:pPr>
        <w:jc w:val="left"/>
        <w:rPr>
          <w:rFonts w:eastAsiaTheme="majorEastAsia" w:cs="Times New Roman"/>
          <w:b/>
          <w:bCs/>
          <w:sz w:val="32"/>
          <w:szCs w:val="32"/>
        </w:rPr>
      </w:pPr>
      <w:r w:rsidRPr="00FB45B2">
        <w:rPr>
          <w:rFonts w:cs="Times New Roman"/>
        </w:rPr>
        <w:br w:type="page"/>
      </w:r>
    </w:p>
    <w:p w14:paraId="70893168" w14:textId="77CE4054" w:rsidR="00D460A1" w:rsidRPr="00FB45B2" w:rsidRDefault="00D460A1" w:rsidP="00FB45B2">
      <w:pPr>
        <w:pStyle w:val="Heading1"/>
      </w:pPr>
      <w:bookmarkStart w:id="12" w:name="_Toc102071016"/>
      <w:r w:rsidRPr="00FB45B2">
        <w:lastRenderedPageBreak/>
        <w:t>Conclusions</w:t>
      </w:r>
      <w:bookmarkEnd w:id="12"/>
    </w:p>
    <w:p w14:paraId="4153680B" w14:textId="7756C470" w:rsidR="005B6185" w:rsidRPr="00FB45B2" w:rsidRDefault="00D460A1" w:rsidP="00FB45B2">
      <w:pPr>
        <w:rPr>
          <w:rFonts w:cs="Times New Roman"/>
        </w:rPr>
      </w:pPr>
      <w:r w:rsidRPr="00FB45B2">
        <w:rPr>
          <w:rFonts w:cs="Times New Roman"/>
        </w:rPr>
        <w:t xml:space="preserve">The fundamental necessity of an accounting concept was developed </w:t>
      </w:r>
      <w:r w:rsidR="006C2EEC" w:rsidRPr="00FB45B2">
        <w:rPr>
          <w:rFonts w:cs="Times New Roman"/>
        </w:rPr>
        <w:t>to control</w:t>
      </w:r>
      <w:r w:rsidRPr="00FB45B2">
        <w:rPr>
          <w:rFonts w:cs="Times New Roman"/>
        </w:rPr>
        <w:t xml:space="preserve"> basic development, including operational competence, primarily with the assistance of which general growth and operational development of the organisation may be properly regulated</w:t>
      </w:r>
      <w:r w:rsidR="003E5B7F" w:rsidRPr="00FB45B2">
        <w:rPr>
          <w:rFonts w:cs="Times New Roman"/>
        </w:rPr>
        <w:t xml:space="preserve"> (Edmonds and Olds, 2013)</w:t>
      </w:r>
      <w:r w:rsidRPr="00FB45B2">
        <w:rPr>
          <w:rFonts w:cs="Times New Roman"/>
        </w:rPr>
        <w:t xml:space="preserve">. </w:t>
      </w:r>
      <w:r w:rsidR="00FB5B3E" w:rsidRPr="00FB45B2">
        <w:rPr>
          <w:rFonts w:cs="Times New Roman"/>
        </w:rPr>
        <w:t xml:space="preserve">Several issues developed in terms of Amana's fundamental operational style of management, most notably </w:t>
      </w:r>
      <w:r w:rsidR="00863933" w:rsidRPr="00FB45B2">
        <w:rPr>
          <w:rFonts w:cs="Times New Roman"/>
        </w:rPr>
        <w:t>because of</w:t>
      </w:r>
      <w:r w:rsidR="00FB5B3E" w:rsidRPr="00FB45B2">
        <w:rPr>
          <w:rFonts w:cs="Times New Roman"/>
        </w:rPr>
        <w:t xml:space="preserve"> the reason for lockdown, which had a negative impact on the business operations operational contributions. </w:t>
      </w:r>
      <w:r w:rsidR="00D74511" w:rsidRPr="00FB45B2">
        <w:rPr>
          <w:rFonts w:cs="Times New Roman"/>
        </w:rPr>
        <w:t xml:space="preserve">Amana's </w:t>
      </w:r>
      <w:r w:rsidR="00FB5B3E" w:rsidRPr="00FB45B2">
        <w:rPr>
          <w:rFonts w:cs="Times New Roman"/>
        </w:rPr>
        <w:t>Management should be concerned with organisational skills, including an operating optimisation approach, in terms of the present operational strategy, particularly if a basic growth plan, comprising operational responsibility, is to be successfully constructed</w:t>
      </w:r>
      <w:r w:rsidR="003E5B7F" w:rsidRPr="00FB45B2">
        <w:rPr>
          <w:rFonts w:cs="Times New Roman"/>
        </w:rPr>
        <w:t xml:space="preserve"> (Edmonds, 2017)</w:t>
      </w:r>
      <w:r w:rsidR="00FB5B3E" w:rsidRPr="00FB45B2">
        <w:rPr>
          <w:rFonts w:cs="Times New Roman"/>
        </w:rPr>
        <w:t xml:space="preserve">. By executing the </w:t>
      </w:r>
      <w:r w:rsidR="00863933" w:rsidRPr="00FB45B2">
        <w:rPr>
          <w:rFonts w:cs="Times New Roman"/>
        </w:rPr>
        <w:t>sustainable</w:t>
      </w:r>
      <w:r w:rsidR="00FB5B3E" w:rsidRPr="00FB45B2">
        <w:rPr>
          <w:rFonts w:cs="Times New Roman"/>
        </w:rPr>
        <w:t xml:space="preserve"> efforts, Amana's core operational development may be appropriately regulated and shaped effectively.</w:t>
      </w:r>
    </w:p>
    <w:p w14:paraId="66747ECA" w14:textId="77777777" w:rsidR="008429EE" w:rsidRPr="00FB45B2" w:rsidRDefault="008429EE" w:rsidP="00FB45B2">
      <w:pPr>
        <w:rPr>
          <w:rFonts w:eastAsiaTheme="majorEastAsia" w:cs="Times New Roman"/>
          <w:b/>
          <w:bCs/>
          <w:sz w:val="32"/>
          <w:szCs w:val="32"/>
        </w:rPr>
      </w:pPr>
      <w:r w:rsidRPr="00FB45B2">
        <w:rPr>
          <w:rFonts w:cs="Times New Roman"/>
        </w:rPr>
        <w:br w:type="page"/>
      </w:r>
    </w:p>
    <w:p w14:paraId="298657BC" w14:textId="4D46DE7E" w:rsidR="008D69AA" w:rsidRPr="00FB45B2" w:rsidRDefault="008D69AA" w:rsidP="00FB45B2">
      <w:pPr>
        <w:pStyle w:val="Heading1"/>
      </w:pPr>
      <w:bookmarkStart w:id="13" w:name="_Toc102071017"/>
      <w:r w:rsidRPr="00FB45B2">
        <w:lastRenderedPageBreak/>
        <w:t>Reference</w:t>
      </w:r>
      <w:r w:rsidR="00EC3E57" w:rsidRPr="00FB45B2">
        <w:t>s</w:t>
      </w:r>
      <w:bookmarkEnd w:id="13"/>
      <w:r w:rsidRPr="00FB45B2">
        <w:t xml:space="preserve"> </w:t>
      </w:r>
    </w:p>
    <w:p w14:paraId="5922E301" w14:textId="6DCCFD9A" w:rsidR="00A55BF6" w:rsidRPr="00FB45B2" w:rsidRDefault="003E5B7F" w:rsidP="00FB45B2">
      <w:pPr>
        <w:rPr>
          <w:rFonts w:cs="Times New Roman"/>
        </w:rPr>
      </w:pPr>
      <w:r w:rsidRPr="00FB45B2">
        <w:rPr>
          <w:rFonts w:cs="Times New Roman"/>
        </w:rPr>
        <w:t>Chapman, C. (2018)</w:t>
      </w:r>
      <w:r w:rsidR="00A55BF6" w:rsidRPr="00FB45B2">
        <w:rPr>
          <w:rFonts w:cs="Times New Roman"/>
        </w:rPr>
        <w:t xml:space="preserve"> Handbook of management accounting research. Amsterdam: Elsevier.</w:t>
      </w:r>
    </w:p>
    <w:p w14:paraId="2A6B7B1A" w14:textId="285509AE" w:rsidR="00A55BF6" w:rsidRPr="00FB45B2" w:rsidRDefault="00A55BF6" w:rsidP="00FB45B2">
      <w:pPr>
        <w:rPr>
          <w:rFonts w:cs="Times New Roman"/>
        </w:rPr>
      </w:pPr>
      <w:r w:rsidRPr="00FB45B2">
        <w:rPr>
          <w:rFonts w:cs="Times New Roman"/>
        </w:rPr>
        <w:t xml:space="preserve">Drury, C. and </w:t>
      </w:r>
      <w:proofErr w:type="spellStart"/>
      <w:r w:rsidRPr="00FB45B2">
        <w:rPr>
          <w:rFonts w:cs="Times New Roman"/>
        </w:rPr>
        <w:t>Tayles</w:t>
      </w:r>
      <w:proofErr w:type="spellEnd"/>
      <w:r w:rsidRPr="00FB45B2">
        <w:rPr>
          <w:rFonts w:cs="Times New Roman"/>
        </w:rPr>
        <w:t xml:space="preserve">, </w:t>
      </w:r>
      <w:r w:rsidR="003E5B7F" w:rsidRPr="00FB45B2">
        <w:rPr>
          <w:rFonts w:cs="Times New Roman"/>
        </w:rPr>
        <w:t>M. (2012)</w:t>
      </w:r>
      <w:r w:rsidRPr="00FB45B2">
        <w:rPr>
          <w:rFonts w:cs="Times New Roman"/>
        </w:rPr>
        <w:t xml:space="preserve"> Issues arising from surveys of management accounting practice. Management Accounting Research, 6(3), pp.267-280.</w:t>
      </w:r>
    </w:p>
    <w:p w14:paraId="785E50D6" w14:textId="5F4ADF93" w:rsidR="00A55BF6" w:rsidRPr="00FB45B2" w:rsidRDefault="003E5B7F" w:rsidP="00FB45B2">
      <w:pPr>
        <w:rPr>
          <w:rFonts w:cs="Times New Roman"/>
        </w:rPr>
      </w:pPr>
      <w:r w:rsidRPr="00FB45B2">
        <w:rPr>
          <w:rFonts w:cs="Times New Roman"/>
        </w:rPr>
        <w:t>Drury, C. (2015)</w:t>
      </w:r>
      <w:r w:rsidR="00A55BF6" w:rsidRPr="00FB45B2">
        <w:rPr>
          <w:rFonts w:cs="Times New Roman"/>
        </w:rPr>
        <w:t xml:space="preserve"> Management </w:t>
      </w:r>
      <w:r w:rsidR="00863933" w:rsidRPr="00FB45B2">
        <w:rPr>
          <w:rFonts w:cs="Times New Roman"/>
        </w:rPr>
        <w:t>and</w:t>
      </w:r>
      <w:r w:rsidR="00A55BF6" w:rsidRPr="00FB45B2">
        <w:rPr>
          <w:rFonts w:cs="Times New Roman"/>
        </w:rPr>
        <w:t xml:space="preserve"> Cost Accounting. Andover: Cengage Learning.</w:t>
      </w:r>
    </w:p>
    <w:p w14:paraId="55500B04" w14:textId="20E3EA0C" w:rsidR="00A55BF6" w:rsidRPr="00FB45B2" w:rsidRDefault="003E5B7F" w:rsidP="00FB45B2">
      <w:pPr>
        <w:rPr>
          <w:rFonts w:cs="Times New Roman"/>
        </w:rPr>
      </w:pPr>
      <w:r w:rsidRPr="00FB45B2">
        <w:rPr>
          <w:rFonts w:cs="Times New Roman"/>
        </w:rPr>
        <w:t>Edmonds, T. (2017)</w:t>
      </w:r>
      <w:r w:rsidR="00A55BF6" w:rsidRPr="00FB45B2">
        <w:rPr>
          <w:rFonts w:cs="Times New Roman"/>
        </w:rPr>
        <w:t xml:space="preserve"> Fundamental Financial </w:t>
      </w:r>
      <w:r w:rsidR="00863933" w:rsidRPr="00FB45B2">
        <w:rPr>
          <w:rFonts w:cs="Times New Roman"/>
        </w:rPr>
        <w:t>and</w:t>
      </w:r>
      <w:r w:rsidR="00A55BF6" w:rsidRPr="00FB45B2">
        <w:rPr>
          <w:rFonts w:cs="Times New Roman"/>
        </w:rPr>
        <w:t xml:space="preserve"> Managerial Accounting Concepts. New York: McGraw-Hill/Irwin.</w:t>
      </w:r>
    </w:p>
    <w:p w14:paraId="7AC37A3B" w14:textId="53F44146" w:rsidR="00A55BF6" w:rsidRPr="00FB45B2" w:rsidRDefault="003E5B7F" w:rsidP="00FB45B2">
      <w:pPr>
        <w:rPr>
          <w:rFonts w:cs="Times New Roman"/>
        </w:rPr>
      </w:pPr>
      <w:r w:rsidRPr="00FB45B2">
        <w:rPr>
          <w:rFonts w:cs="Times New Roman"/>
        </w:rPr>
        <w:t>Edmonds, T., and Olds, P. (2013)</w:t>
      </w:r>
      <w:r w:rsidR="00A55BF6" w:rsidRPr="00FB45B2">
        <w:rPr>
          <w:rFonts w:cs="Times New Roman"/>
        </w:rPr>
        <w:t xml:space="preserve"> Fundamental Managerial accounting Concepts. Maidenhead: McGraw.</w:t>
      </w:r>
    </w:p>
    <w:p w14:paraId="6AC7812B" w14:textId="1670528B" w:rsidR="00A55BF6" w:rsidRPr="00FB45B2" w:rsidRDefault="00A55BF6" w:rsidP="00FB45B2">
      <w:pPr>
        <w:rPr>
          <w:rFonts w:cs="Times New Roman"/>
          <w:lang w:val="en-US"/>
        </w:rPr>
      </w:pPr>
      <w:r w:rsidRPr="00FB45B2">
        <w:rPr>
          <w:rFonts w:cs="Times New Roman"/>
          <w:lang w:val="en-US"/>
        </w:rPr>
        <w:t>Hil</w:t>
      </w:r>
      <w:r w:rsidR="003E5B7F" w:rsidRPr="00FB45B2">
        <w:rPr>
          <w:rFonts w:cs="Times New Roman"/>
          <w:lang w:val="en-US"/>
        </w:rPr>
        <w:t>ton, R.W. and Platt, D.E. (2013)</w:t>
      </w:r>
      <w:r w:rsidRPr="00FB45B2">
        <w:rPr>
          <w:rFonts w:cs="Times New Roman"/>
          <w:lang w:val="en-US"/>
        </w:rPr>
        <w:t> </w:t>
      </w:r>
      <w:r w:rsidRPr="00FB45B2">
        <w:rPr>
          <w:rFonts w:cs="Times New Roman"/>
          <w:iCs/>
          <w:lang w:val="en-US"/>
        </w:rPr>
        <w:t>Managerial accounting: creating value in a dynamic business environment</w:t>
      </w:r>
      <w:r w:rsidRPr="00FB45B2">
        <w:rPr>
          <w:rFonts w:cs="Times New Roman"/>
          <w:lang w:val="en-US"/>
        </w:rPr>
        <w:t>. McGraw-Hill Education.</w:t>
      </w:r>
    </w:p>
    <w:p w14:paraId="02B34490" w14:textId="2C40CB4F" w:rsidR="00A55BF6" w:rsidRPr="00FB45B2" w:rsidRDefault="00A55BF6" w:rsidP="00FB45B2">
      <w:pPr>
        <w:rPr>
          <w:rFonts w:cs="Times New Roman"/>
        </w:rPr>
      </w:pPr>
      <w:r w:rsidRPr="00FB45B2">
        <w:rPr>
          <w:rFonts w:cs="Times New Roman"/>
        </w:rPr>
        <w:t>Horng</w:t>
      </w:r>
      <w:r w:rsidR="003E5B7F" w:rsidRPr="00FB45B2">
        <w:rPr>
          <w:rFonts w:cs="Times New Roman"/>
        </w:rPr>
        <w:t>ren, C. and Harrison, W. (2018)</w:t>
      </w:r>
      <w:r w:rsidRPr="00FB45B2">
        <w:rPr>
          <w:rFonts w:cs="Times New Roman"/>
        </w:rPr>
        <w:t xml:space="preserve"> Financial and managerial accounting. Upper Saddle River, N.J.: Pearson/Prentice Hall.</w:t>
      </w:r>
    </w:p>
    <w:p w14:paraId="3259F831" w14:textId="33781FDF" w:rsidR="00A55BF6" w:rsidRPr="00FB45B2" w:rsidRDefault="003E5B7F" w:rsidP="00FB45B2">
      <w:pPr>
        <w:rPr>
          <w:rFonts w:cs="Times New Roman"/>
        </w:rPr>
      </w:pPr>
      <w:r w:rsidRPr="00FB45B2">
        <w:rPr>
          <w:rFonts w:cs="Times New Roman"/>
        </w:rPr>
        <w:t>Jacobs, J. (2017)</w:t>
      </w:r>
      <w:r w:rsidR="00A55BF6" w:rsidRPr="00FB45B2">
        <w:rPr>
          <w:rFonts w:cs="Times New Roman"/>
        </w:rPr>
        <w:t xml:space="preserve"> Budgeting and Budgetary Control. SSRN Electronic Journal, </w:t>
      </w:r>
      <w:r w:rsidR="00A55BF6" w:rsidRPr="00FB45B2">
        <w:rPr>
          <w:rFonts w:cs="Times New Roman"/>
          <w:lang w:val="en-US"/>
        </w:rPr>
        <w:t>4(2), pp.29-24</w:t>
      </w:r>
      <w:r w:rsidR="00A55BF6" w:rsidRPr="00FB45B2">
        <w:rPr>
          <w:rFonts w:cs="Times New Roman"/>
        </w:rPr>
        <w:t>.</w:t>
      </w:r>
    </w:p>
    <w:p w14:paraId="6DE19CB9" w14:textId="1626A3CB" w:rsidR="00A55BF6" w:rsidRPr="00FB45B2" w:rsidRDefault="00A55BF6" w:rsidP="00FB45B2">
      <w:pPr>
        <w:rPr>
          <w:rFonts w:cs="Times New Roman"/>
          <w:lang w:val="en-US"/>
        </w:rPr>
      </w:pPr>
      <w:r w:rsidRPr="00FB45B2">
        <w:rPr>
          <w:rFonts w:cs="Times New Roman"/>
          <w:lang w:val="en-US"/>
        </w:rPr>
        <w:t>Kaplan, R.S. and At</w:t>
      </w:r>
      <w:r w:rsidR="003E5B7F" w:rsidRPr="00FB45B2">
        <w:rPr>
          <w:rFonts w:cs="Times New Roman"/>
          <w:lang w:val="en-US"/>
        </w:rPr>
        <w:t>kinson, A.A. (2015)</w:t>
      </w:r>
      <w:r w:rsidRPr="00FB45B2">
        <w:rPr>
          <w:rFonts w:cs="Times New Roman"/>
          <w:lang w:val="en-US"/>
        </w:rPr>
        <w:t> </w:t>
      </w:r>
      <w:r w:rsidRPr="00FB45B2">
        <w:rPr>
          <w:rFonts w:cs="Times New Roman"/>
          <w:iCs/>
          <w:lang w:val="en-US"/>
        </w:rPr>
        <w:t>Advanced management accounting</w:t>
      </w:r>
      <w:r w:rsidRPr="00FB45B2">
        <w:rPr>
          <w:rFonts w:cs="Times New Roman"/>
          <w:lang w:val="en-US"/>
        </w:rPr>
        <w:t>. PHI Learning.</w:t>
      </w:r>
    </w:p>
    <w:p w14:paraId="3EA1BF69" w14:textId="1770A49F" w:rsidR="00A55BF6" w:rsidRPr="00FB45B2" w:rsidRDefault="00A55BF6" w:rsidP="00FB45B2">
      <w:pPr>
        <w:rPr>
          <w:rFonts w:cs="Times New Roman"/>
        </w:rPr>
      </w:pPr>
      <w:proofErr w:type="spellStart"/>
      <w:r w:rsidRPr="00FB45B2">
        <w:rPr>
          <w:rFonts w:cs="Times New Roman"/>
        </w:rPr>
        <w:t>Kl</w:t>
      </w:r>
      <w:r w:rsidR="003E5B7F" w:rsidRPr="00FB45B2">
        <w:rPr>
          <w:rFonts w:cs="Times New Roman"/>
        </w:rPr>
        <w:t>oock</w:t>
      </w:r>
      <w:proofErr w:type="spellEnd"/>
      <w:r w:rsidR="003E5B7F" w:rsidRPr="00FB45B2">
        <w:rPr>
          <w:rFonts w:cs="Times New Roman"/>
        </w:rPr>
        <w:t>, J. and Schiller, U. (2016)</w:t>
      </w:r>
      <w:r w:rsidRPr="00FB45B2">
        <w:rPr>
          <w:rFonts w:cs="Times New Roman"/>
        </w:rPr>
        <w:t xml:space="preserve"> Marginal costing: cost budgeting and cost variance analysis. Management Accounting Research, 8(3), pp.299-323.</w:t>
      </w:r>
    </w:p>
    <w:p w14:paraId="070ADC54" w14:textId="7C61E6EB" w:rsidR="0027329E" w:rsidRPr="00FB45B2" w:rsidRDefault="003E5B7F" w:rsidP="00FB45B2">
      <w:pPr>
        <w:rPr>
          <w:rFonts w:cs="Times New Roman"/>
        </w:rPr>
      </w:pPr>
      <w:proofErr w:type="spellStart"/>
      <w:r w:rsidRPr="00FB45B2">
        <w:rPr>
          <w:rFonts w:cs="Times New Roman"/>
        </w:rPr>
        <w:t>Nobes</w:t>
      </w:r>
      <w:proofErr w:type="spellEnd"/>
      <w:r w:rsidRPr="00FB45B2">
        <w:rPr>
          <w:rFonts w:cs="Times New Roman"/>
        </w:rPr>
        <w:t>, C. and Parker, R. (2018)</w:t>
      </w:r>
      <w:r w:rsidR="0027329E" w:rsidRPr="00FB45B2">
        <w:rPr>
          <w:rFonts w:cs="Times New Roman"/>
        </w:rPr>
        <w:t xml:space="preserve"> Comparative International Accounting. Harlow: Pearson </w:t>
      </w:r>
      <w:proofErr w:type="spellStart"/>
      <w:r w:rsidR="0027329E" w:rsidRPr="00FB45B2">
        <w:rPr>
          <w:rFonts w:cs="Times New Roman"/>
        </w:rPr>
        <w:t>Educación</w:t>
      </w:r>
      <w:proofErr w:type="spellEnd"/>
      <w:r w:rsidR="0027329E" w:rsidRPr="00FB45B2">
        <w:rPr>
          <w:rFonts w:cs="Times New Roman"/>
        </w:rPr>
        <w:t>.</w:t>
      </w:r>
    </w:p>
    <w:p w14:paraId="659C5543" w14:textId="67C6E397" w:rsidR="00C96D4F" w:rsidRPr="00FB45B2" w:rsidRDefault="00C96D4F" w:rsidP="00FB45B2">
      <w:pPr>
        <w:rPr>
          <w:rFonts w:eastAsia="Calibri" w:cs="Times New Roman"/>
        </w:rPr>
      </w:pPr>
      <w:r w:rsidRPr="00FB45B2">
        <w:rPr>
          <w:rFonts w:eastAsia="Calibri" w:cs="Times New Roman"/>
        </w:rPr>
        <w:t>Ra</w:t>
      </w:r>
      <w:r w:rsidR="003E5B7F" w:rsidRPr="00FB45B2">
        <w:rPr>
          <w:rFonts w:eastAsia="Calibri" w:cs="Times New Roman"/>
        </w:rPr>
        <w:t>yburn, L. and Rayburn, L. (2017)</w:t>
      </w:r>
      <w:r w:rsidRPr="00FB45B2">
        <w:rPr>
          <w:rFonts w:eastAsia="Calibri" w:cs="Times New Roman"/>
        </w:rPr>
        <w:t xml:space="preserve"> Cost Accounting. Chicago: Irwin.</w:t>
      </w:r>
    </w:p>
    <w:p w14:paraId="28D15D30" w14:textId="77777777" w:rsidR="0027329E" w:rsidRPr="00FB45B2" w:rsidRDefault="0027329E" w:rsidP="00FB45B2">
      <w:pPr>
        <w:ind w:left="720" w:hanging="720"/>
        <w:rPr>
          <w:rFonts w:cs="Times New Roman"/>
        </w:rPr>
      </w:pPr>
    </w:p>
    <w:p w14:paraId="6236337D" w14:textId="77777777" w:rsidR="00D87FDB" w:rsidRPr="00FB45B2" w:rsidRDefault="00D87FDB" w:rsidP="00FB45B2">
      <w:pPr>
        <w:rPr>
          <w:rFonts w:cs="Times New Roman"/>
        </w:rPr>
      </w:pPr>
    </w:p>
    <w:sectPr w:rsidR="00D87FDB" w:rsidRPr="00FB45B2" w:rsidSect="003E5B7F">
      <w:footerReference w:type="default" r:id="rId15"/>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0AFB7" w14:textId="77777777" w:rsidR="00BA33EB" w:rsidRDefault="00BA33EB" w:rsidP="00A77D4A">
      <w:pPr>
        <w:spacing w:after="0" w:line="240" w:lineRule="auto"/>
      </w:pPr>
      <w:r>
        <w:separator/>
      </w:r>
    </w:p>
  </w:endnote>
  <w:endnote w:type="continuationSeparator" w:id="0">
    <w:p w14:paraId="034C3A17" w14:textId="77777777" w:rsidR="00BA33EB" w:rsidRDefault="00BA33EB" w:rsidP="00A77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645967"/>
      <w:docPartObj>
        <w:docPartGallery w:val="Page Numbers (Bottom of Page)"/>
        <w:docPartUnique/>
      </w:docPartObj>
    </w:sdtPr>
    <w:sdtEndPr>
      <w:rPr>
        <w:noProof/>
      </w:rPr>
    </w:sdtEndPr>
    <w:sdtContent>
      <w:p w14:paraId="6984B297" w14:textId="5D63E86F" w:rsidR="003E5B7F" w:rsidRDefault="003E5B7F">
        <w:pPr>
          <w:pStyle w:val="Footer"/>
          <w:jc w:val="center"/>
        </w:pPr>
        <w:r>
          <w:fldChar w:fldCharType="begin"/>
        </w:r>
        <w:r>
          <w:instrText xml:space="preserve"> PAGE   \* MERGEFORMAT </w:instrText>
        </w:r>
        <w:r>
          <w:fldChar w:fldCharType="separate"/>
        </w:r>
        <w:r w:rsidR="001D3B10">
          <w:rPr>
            <w:noProof/>
          </w:rPr>
          <w:t>i</w:t>
        </w:r>
        <w:r>
          <w:rPr>
            <w:noProof/>
          </w:rPr>
          <w:fldChar w:fldCharType="end"/>
        </w:r>
      </w:p>
    </w:sdtContent>
  </w:sdt>
  <w:p w14:paraId="1FF1A63E" w14:textId="77777777" w:rsidR="00A77D4A" w:rsidRDefault="00A77D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611744"/>
      <w:docPartObj>
        <w:docPartGallery w:val="Page Numbers (Bottom of Page)"/>
        <w:docPartUnique/>
      </w:docPartObj>
    </w:sdtPr>
    <w:sdtEndPr>
      <w:rPr>
        <w:noProof/>
      </w:rPr>
    </w:sdtEndPr>
    <w:sdtContent>
      <w:p w14:paraId="3B02B9A0" w14:textId="77777777" w:rsidR="003E5B7F" w:rsidRDefault="003E5B7F">
        <w:pPr>
          <w:pStyle w:val="Footer"/>
          <w:jc w:val="center"/>
        </w:pPr>
        <w:r>
          <w:fldChar w:fldCharType="begin"/>
        </w:r>
        <w:r>
          <w:instrText xml:space="preserve"> PAGE   \* MERGEFORMAT </w:instrText>
        </w:r>
        <w:r>
          <w:fldChar w:fldCharType="separate"/>
        </w:r>
        <w:r w:rsidR="00BC4B0F">
          <w:rPr>
            <w:noProof/>
          </w:rPr>
          <w:t>2</w:t>
        </w:r>
        <w:r>
          <w:rPr>
            <w:noProof/>
          </w:rPr>
          <w:fldChar w:fldCharType="end"/>
        </w:r>
      </w:p>
    </w:sdtContent>
  </w:sdt>
  <w:p w14:paraId="7297F3D5" w14:textId="77777777" w:rsidR="003E5B7F" w:rsidRDefault="003E5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2278A" w14:textId="77777777" w:rsidR="00BA33EB" w:rsidRDefault="00BA33EB" w:rsidP="00A77D4A">
      <w:pPr>
        <w:spacing w:after="0" w:line="240" w:lineRule="auto"/>
      </w:pPr>
      <w:r>
        <w:separator/>
      </w:r>
    </w:p>
  </w:footnote>
  <w:footnote w:type="continuationSeparator" w:id="0">
    <w:p w14:paraId="2CDDEB1D" w14:textId="77777777" w:rsidR="00BA33EB" w:rsidRDefault="00BA33EB" w:rsidP="00A77D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81AFC"/>
    <w:multiLevelType w:val="hybridMultilevel"/>
    <w:tmpl w:val="F18C4018"/>
    <w:lvl w:ilvl="0" w:tplc="F1502636">
      <w:start w:val="1"/>
      <w:numFmt w:val="bullet"/>
      <w:lvlText w:val="˗"/>
      <w:lvlJc w:val="left"/>
      <w:pPr>
        <w:ind w:left="720" w:hanging="360"/>
      </w:pPr>
      <w:rPr>
        <w:rFonts w:ascii="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F534D0"/>
    <w:multiLevelType w:val="hybridMultilevel"/>
    <w:tmpl w:val="BBA6663C"/>
    <w:lvl w:ilvl="0" w:tplc="04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zszA1NjS1NDExNTBS0lEKTi0uzszPAykwrgUA/WnW3SwAAAA="/>
  </w:docVars>
  <w:rsids>
    <w:rsidRoot w:val="00D460A1"/>
    <w:rsid w:val="000073CB"/>
    <w:rsid w:val="000165FE"/>
    <w:rsid w:val="00024834"/>
    <w:rsid w:val="00071338"/>
    <w:rsid w:val="00073529"/>
    <w:rsid w:val="00093BBB"/>
    <w:rsid w:val="000B57BA"/>
    <w:rsid w:val="000C708A"/>
    <w:rsid w:val="000D4061"/>
    <w:rsid w:val="001105BD"/>
    <w:rsid w:val="001156B5"/>
    <w:rsid w:val="001266E4"/>
    <w:rsid w:val="00136DDD"/>
    <w:rsid w:val="00144E1C"/>
    <w:rsid w:val="00157E03"/>
    <w:rsid w:val="001A074F"/>
    <w:rsid w:val="001D3B10"/>
    <w:rsid w:val="001E2A5E"/>
    <w:rsid w:val="001E6E4B"/>
    <w:rsid w:val="00202A7D"/>
    <w:rsid w:val="00210578"/>
    <w:rsid w:val="00214912"/>
    <w:rsid w:val="002708DF"/>
    <w:rsid w:val="0027329E"/>
    <w:rsid w:val="0028120B"/>
    <w:rsid w:val="00282AFF"/>
    <w:rsid w:val="00282C43"/>
    <w:rsid w:val="002845A9"/>
    <w:rsid w:val="002A2306"/>
    <w:rsid w:val="002B5C5C"/>
    <w:rsid w:val="002C162A"/>
    <w:rsid w:val="002C7EA7"/>
    <w:rsid w:val="002E3821"/>
    <w:rsid w:val="002F14A1"/>
    <w:rsid w:val="00304112"/>
    <w:rsid w:val="003318DA"/>
    <w:rsid w:val="00364288"/>
    <w:rsid w:val="003754B9"/>
    <w:rsid w:val="003C1FA9"/>
    <w:rsid w:val="003E5A4F"/>
    <w:rsid w:val="003E5B7F"/>
    <w:rsid w:val="003F3C14"/>
    <w:rsid w:val="003F72D6"/>
    <w:rsid w:val="0040207F"/>
    <w:rsid w:val="00481E78"/>
    <w:rsid w:val="00490917"/>
    <w:rsid w:val="004C10C0"/>
    <w:rsid w:val="004C1F7D"/>
    <w:rsid w:val="004C2F87"/>
    <w:rsid w:val="004E4F14"/>
    <w:rsid w:val="004F1991"/>
    <w:rsid w:val="004F6CCD"/>
    <w:rsid w:val="005242D4"/>
    <w:rsid w:val="00544347"/>
    <w:rsid w:val="00545896"/>
    <w:rsid w:val="00547523"/>
    <w:rsid w:val="00550ECD"/>
    <w:rsid w:val="00553E84"/>
    <w:rsid w:val="00563909"/>
    <w:rsid w:val="00592D0F"/>
    <w:rsid w:val="005A3C4C"/>
    <w:rsid w:val="005B6185"/>
    <w:rsid w:val="005C3039"/>
    <w:rsid w:val="005D1D16"/>
    <w:rsid w:val="005D3E49"/>
    <w:rsid w:val="005F23E1"/>
    <w:rsid w:val="00602138"/>
    <w:rsid w:val="0060439A"/>
    <w:rsid w:val="00607593"/>
    <w:rsid w:val="00636C9D"/>
    <w:rsid w:val="00637CD6"/>
    <w:rsid w:val="006505C0"/>
    <w:rsid w:val="00672A0E"/>
    <w:rsid w:val="0067584B"/>
    <w:rsid w:val="00677468"/>
    <w:rsid w:val="006C2EEC"/>
    <w:rsid w:val="006C393C"/>
    <w:rsid w:val="006D52F1"/>
    <w:rsid w:val="00700130"/>
    <w:rsid w:val="0073777A"/>
    <w:rsid w:val="007452EA"/>
    <w:rsid w:val="007647C2"/>
    <w:rsid w:val="0078502E"/>
    <w:rsid w:val="007D608C"/>
    <w:rsid w:val="007D75D6"/>
    <w:rsid w:val="00831A56"/>
    <w:rsid w:val="008429EE"/>
    <w:rsid w:val="00853631"/>
    <w:rsid w:val="0086044F"/>
    <w:rsid w:val="00863933"/>
    <w:rsid w:val="00876B9E"/>
    <w:rsid w:val="008833E8"/>
    <w:rsid w:val="0089344D"/>
    <w:rsid w:val="008A32F2"/>
    <w:rsid w:val="008A64F6"/>
    <w:rsid w:val="008C54A9"/>
    <w:rsid w:val="008D69AA"/>
    <w:rsid w:val="009555AE"/>
    <w:rsid w:val="00957BC6"/>
    <w:rsid w:val="00965897"/>
    <w:rsid w:val="00985661"/>
    <w:rsid w:val="009D494E"/>
    <w:rsid w:val="009D5096"/>
    <w:rsid w:val="00A008BE"/>
    <w:rsid w:val="00A30586"/>
    <w:rsid w:val="00A34811"/>
    <w:rsid w:val="00A55BF6"/>
    <w:rsid w:val="00A77D4A"/>
    <w:rsid w:val="00A81EC7"/>
    <w:rsid w:val="00A93029"/>
    <w:rsid w:val="00A95A65"/>
    <w:rsid w:val="00AB2748"/>
    <w:rsid w:val="00AC62B5"/>
    <w:rsid w:val="00AE72A9"/>
    <w:rsid w:val="00AF36FD"/>
    <w:rsid w:val="00B27AAC"/>
    <w:rsid w:val="00B3559C"/>
    <w:rsid w:val="00B40586"/>
    <w:rsid w:val="00B45BF3"/>
    <w:rsid w:val="00B623F0"/>
    <w:rsid w:val="00B9664D"/>
    <w:rsid w:val="00BA33EB"/>
    <w:rsid w:val="00BC4B0F"/>
    <w:rsid w:val="00C17AE8"/>
    <w:rsid w:val="00C27034"/>
    <w:rsid w:val="00C4114C"/>
    <w:rsid w:val="00C430B7"/>
    <w:rsid w:val="00C43D00"/>
    <w:rsid w:val="00C506DB"/>
    <w:rsid w:val="00C53349"/>
    <w:rsid w:val="00C56959"/>
    <w:rsid w:val="00C715DF"/>
    <w:rsid w:val="00C726B9"/>
    <w:rsid w:val="00C74D95"/>
    <w:rsid w:val="00C932C1"/>
    <w:rsid w:val="00C96414"/>
    <w:rsid w:val="00C96D4F"/>
    <w:rsid w:val="00CE762D"/>
    <w:rsid w:val="00D402DC"/>
    <w:rsid w:val="00D460A1"/>
    <w:rsid w:val="00D551AB"/>
    <w:rsid w:val="00D6333A"/>
    <w:rsid w:val="00D74511"/>
    <w:rsid w:val="00D75617"/>
    <w:rsid w:val="00D87FDB"/>
    <w:rsid w:val="00D92A2F"/>
    <w:rsid w:val="00DB6E32"/>
    <w:rsid w:val="00DD5374"/>
    <w:rsid w:val="00DD7F36"/>
    <w:rsid w:val="00DF1D5B"/>
    <w:rsid w:val="00E06645"/>
    <w:rsid w:val="00E106D8"/>
    <w:rsid w:val="00E206DF"/>
    <w:rsid w:val="00E21684"/>
    <w:rsid w:val="00E22038"/>
    <w:rsid w:val="00E30B7A"/>
    <w:rsid w:val="00E541FB"/>
    <w:rsid w:val="00E54E4C"/>
    <w:rsid w:val="00E853CA"/>
    <w:rsid w:val="00E96094"/>
    <w:rsid w:val="00EA0916"/>
    <w:rsid w:val="00EC3E57"/>
    <w:rsid w:val="00ED320C"/>
    <w:rsid w:val="00EE124C"/>
    <w:rsid w:val="00EE1774"/>
    <w:rsid w:val="00EE700D"/>
    <w:rsid w:val="00F43856"/>
    <w:rsid w:val="00F5302C"/>
    <w:rsid w:val="00F53F2D"/>
    <w:rsid w:val="00F9415D"/>
    <w:rsid w:val="00F9633F"/>
    <w:rsid w:val="00FB45B2"/>
    <w:rsid w:val="00FB5B3E"/>
    <w:rsid w:val="00FE1E9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CCE8C"/>
  <w15:docId w15:val="{E27DF90C-5E34-834B-B86B-17125FB63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02C"/>
    <w:pPr>
      <w:spacing w:line="360" w:lineRule="auto"/>
      <w:jc w:val="both"/>
    </w:pPr>
  </w:style>
  <w:style w:type="paragraph" w:styleId="Heading1">
    <w:name w:val="heading 1"/>
    <w:basedOn w:val="Normal"/>
    <w:next w:val="Normal"/>
    <w:link w:val="Heading1Char"/>
    <w:uiPriority w:val="9"/>
    <w:qFormat/>
    <w:rsid w:val="00677468"/>
    <w:pPr>
      <w:keepNext/>
      <w:keepLines/>
      <w:spacing w:before="240" w:after="0"/>
      <w:jc w:val="center"/>
      <w:outlineLvl w:val="0"/>
    </w:pPr>
    <w:rPr>
      <w:rFonts w:eastAsiaTheme="majorEastAsia" w:cs="Times New Roman"/>
      <w:b/>
      <w:bCs/>
      <w:sz w:val="32"/>
      <w:szCs w:val="32"/>
    </w:rPr>
  </w:style>
  <w:style w:type="paragraph" w:styleId="Heading2">
    <w:name w:val="heading 2"/>
    <w:basedOn w:val="Normal"/>
    <w:next w:val="Normal"/>
    <w:link w:val="Heading2Char"/>
    <w:uiPriority w:val="9"/>
    <w:unhideWhenUsed/>
    <w:qFormat/>
    <w:rsid w:val="00F5302C"/>
    <w:pPr>
      <w:keepNext/>
      <w:keepLines/>
      <w:spacing w:after="0"/>
      <w:outlineLvl w:val="1"/>
    </w:pPr>
    <w:rPr>
      <w:rFonts w:eastAsiaTheme="majorEastAsia" w:cs="Times New Roman"/>
      <w:b/>
      <w:bCs/>
      <w:sz w:val="28"/>
      <w:szCs w:val="28"/>
    </w:rPr>
  </w:style>
  <w:style w:type="paragraph" w:styleId="Heading3">
    <w:name w:val="heading 3"/>
    <w:basedOn w:val="Normal"/>
    <w:next w:val="Normal"/>
    <w:link w:val="Heading3Char"/>
    <w:uiPriority w:val="9"/>
    <w:unhideWhenUsed/>
    <w:qFormat/>
    <w:rsid w:val="00636C9D"/>
    <w:pPr>
      <w:keepNext/>
      <w:keepLines/>
      <w:spacing w:before="200" w:after="0"/>
      <w:outlineLvl w:val="2"/>
    </w:pPr>
    <w:rPr>
      <w:rFonts w:eastAsiaTheme="majorEastAsia" w:cstheme="majorBidi"/>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7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D4A"/>
  </w:style>
  <w:style w:type="paragraph" w:styleId="Footer">
    <w:name w:val="footer"/>
    <w:basedOn w:val="Normal"/>
    <w:link w:val="FooterChar"/>
    <w:uiPriority w:val="99"/>
    <w:unhideWhenUsed/>
    <w:rsid w:val="00A77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D4A"/>
  </w:style>
  <w:style w:type="paragraph" w:styleId="ListParagraph">
    <w:name w:val="List Paragraph"/>
    <w:basedOn w:val="Normal"/>
    <w:uiPriority w:val="34"/>
    <w:qFormat/>
    <w:rsid w:val="00D551AB"/>
    <w:pPr>
      <w:ind w:left="720"/>
      <w:contextualSpacing/>
    </w:pPr>
  </w:style>
  <w:style w:type="character" w:customStyle="1" w:styleId="Heading1Char">
    <w:name w:val="Heading 1 Char"/>
    <w:basedOn w:val="DefaultParagraphFont"/>
    <w:link w:val="Heading1"/>
    <w:uiPriority w:val="9"/>
    <w:rsid w:val="00677468"/>
    <w:rPr>
      <w:rFonts w:eastAsiaTheme="majorEastAsia" w:cs="Times New Roman"/>
      <w:b/>
      <w:bCs/>
      <w:sz w:val="32"/>
      <w:szCs w:val="32"/>
    </w:rPr>
  </w:style>
  <w:style w:type="character" w:customStyle="1" w:styleId="Heading2Char">
    <w:name w:val="Heading 2 Char"/>
    <w:basedOn w:val="DefaultParagraphFont"/>
    <w:link w:val="Heading2"/>
    <w:uiPriority w:val="9"/>
    <w:rsid w:val="00F5302C"/>
    <w:rPr>
      <w:rFonts w:eastAsiaTheme="majorEastAsia" w:cs="Times New Roman"/>
      <w:b/>
      <w:bCs/>
      <w:sz w:val="28"/>
      <w:szCs w:val="28"/>
    </w:rPr>
  </w:style>
  <w:style w:type="paragraph" w:styleId="TOCHeading">
    <w:name w:val="TOC Heading"/>
    <w:basedOn w:val="Heading1"/>
    <w:next w:val="Normal"/>
    <w:uiPriority w:val="39"/>
    <w:unhideWhenUsed/>
    <w:qFormat/>
    <w:rsid w:val="007647C2"/>
    <w:pPr>
      <w:spacing w:line="259" w:lineRule="auto"/>
      <w:jc w:val="left"/>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7647C2"/>
    <w:pPr>
      <w:spacing w:after="100"/>
    </w:pPr>
  </w:style>
  <w:style w:type="paragraph" w:styleId="TOC2">
    <w:name w:val="toc 2"/>
    <w:basedOn w:val="Normal"/>
    <w:next w:val="Normal"/>
    <w:autoRedefine/>
    <w:uiPriority w:val="39"/>
    <w:unhideWhenUsed/>
    <w:rsid w:val="007647C2"/>
    <w:pPr>
      <w:spacing w:after="100"/>
      <w:ind w:left="240"/>
    </w:pPr>
  </w:style>
  <w:style w:type="character" w:styleId="Hyperlink">
    <w:name w:val="Hyperlink"/>
    <w:basedOn w:val="DefaultParagraphFont"/>
    <w:uiPriority w:val="99"/>
    <w:unhideWhenUsed/>
    <w:rsid w:val="007647C2"/>
    <w:rPr>
      <w:color w:val="0563C1" w:themeColor="hyperlink"/>
      <w:u w:val="single"/>
    </w:rPr>
  </w:style>
  <w:style w:type="paragraph" w:styleId="BalloonText">
    <w:name w:val="Balloon Text"/>
    <w:basedOn w:val="Normal"/>
    <w:link w:val="BalloonTextChar"/>
    <w:uiPriority w:val="99"/>
    <w:semiHidden/>
    <w:unhideWhenUsed/>
    <w:rsid w:val="006774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7468"/>
    <w:rPr>
      <w:rFonts w:ascii="Tahoma" w:hAnsi="Tahoma" w:cs="Tahoma"/>
      <w:sz w:val="16"/>
      <w:szCs w:val="16"/>
    </w:rPr>
  </w:style>
  <w:style w:type="character" w:customStyle="1" w:styleId="Heading3Char">
    <w:name w:val="Heading 3 Char"/>
    <w:basedOn w:val="DefaultParagraphFont"/>
    <w:link w:val="Heading3"/>
    <w:uiPriority w:val="9"/>
    <w:rsid w:val="00636C9D"/>
    <w:rPr>
      <w:rFonts w:eastAsiaTheme="majorEastAsia" w:cstheme="majorBidi"/>
      <w:b/>
      <w:bCs/>
      <w:u w:val="single"/>
    </w:rPr>
  </w:style>
  <w:style w:type="paragraph" w:styleId="TOC3">
    <w:name w:val="toc 3"/>
    <w:basedOn w:val="Normal"/>
    <w:next w:val="Normal"/>
    <w:autoRedefine/>
    <w:uiPriority w:val="39"/>
    <w:unhideWhenUsed/>
    <w:rsid w:val="00636C9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75745">
      <w:bodyDiv w:val="1"/>
      <w:marLeft w:val="0"/>
      <w:marRight w:val="0"/>
      <w:marTop w:val="0"/>
      <w:marBottom w:val="0"/>
      <w:divBdr>
        <w:top w:val="none" w:sz="0" w:space="0" w:color="auto"/>
        <w:left w:val="none" w:sz="0" w:space="0" w:color="auto"/>
        <w:bottom w:val="none" w:sz="0" w:space="0" w:color="auto"/>
        <w:right w:val="none" w:sz="0" w:space="0" w:color="auto"/>
      </w:divBdr>
    </w:div>
    <w:div w:id="254215002">
      <w:bodyDiv w:val="1"/>
      <w:marLeft w:val="0"/>
      <w:marRight w:val="0"/>
      <w:marTop w:val="0"/>
      <w:marBottom w:val="0"/>
      <w:divBdr>
        <w:top w:val="none" w:sz="0" w:space="0" w:color="auto"/>
        <w:left w:val="none" w:sz="0" w:space="0" w:color="auto"/>
        <w:bottom w:val="none" w:sz="0" w:space="0" w:color="auto"/>
        <w:right w:val="none" w:sz="0" w:space="0" w:color="auto"/>
      </w:divBdr>
    </w:div>
    <w:div w:id="523515645">
      <w:bodyDiv w:val="1"/>
      <w:marLeft w:val="0"/>
      <w:marRight w:val="0"/>
      <w:marTop w:val="0"/>
      <w:marBottom w:val="0"/>
      <w:divBdr>
        <w:top w:val="none" w:sz="0" w:space="0" w:color="auto"/>
        <w:left w:val="none" w:sz="0" w:space="0" w:color="auto"/>
        <w:bottom w:val="none" w:sz="0" w:space="0" w:color="auto"/>
        <w:right w:val="none" w:sz="0" w:space="0" w:color="auto"/>
      </w:divBdr>
    </w:div>
    <w:div w:id="779878623">
      <w:bodyDiv w:val="1"/>
      <w:marLeft w:val="0"/>
      <w:marRight w:val="0"/>
      <w:marTop w:val="0"/>
      <w:marBottom w:val="0"/>
      <w:divBdr>
        <w:top w:val="none" w:sz="0" w:space="0" w:color="auto"/>
        <w:left w:val="none" w:sz="0" w:space="0" w:color="auto"/>
        <w:bottom w:val="none" w:sz="0" w:space="0" w:color="auto"/>
        <w:right w:val="none" w:sz="0" w:space="0" w:color="auto"/>
      </w:divBdr>
    </w:div>
    <w:div w:id="843323772">
      <w:bodyDiv w:val="1"/>
      <w:marLeft w:val="0"/>
      <w:marRight w:val="0"/>
      <w:marTop w:val="0"/>
      <w:marBottom w:val="0"/>
      <w:divBdr>
        <w:top w:val="none" w:sz="0" w:space="0" w:color="auto"/>
        <w:left w:val="none" w:sz="0" w:space="0" w:color="auto"/>
        <w:bottom w:val="none" w:sz="0" w:space="0" w:color="auto"/>
        <w:right w:val="none" w:sz="0" w:space="0" w:color="auto"/>
      </w:divBdr>
    </w:div>
    <w:div w:id="922841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EC5CF4-783D-4F6C-B12B-479E31C74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3058</Words>
  <Characters>17436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Loredana Nedelcu</cp:lastModifiedBy>
  <cp:revision>2</cp:revision>
  <dcterms:created xsi:type="dcterms:W3CDTF">2022-05-01T15:43:00Z</dcterms:created>
  <dcterms:modified xsi:type="dcterms:W3CDTF">2022-05-01T15:43:00Z</dcterms:modified>
</cp:coreProperties>
</file>