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F8B33" w14:textId="77777777" w:rsidR="008946A7" w:rsidRPr="008946A7" w:rsidRDefault="008946A7" w:rsidP="008946A7">
      <w:pPr>
        <w:spacing w:after="0" w:line="204" w:lineRule="auto"/>
        <w:contextualSpacing/>
        <w:jc w:val="center"/>
        <w:rPr>
          <w:rFonts w:ascii="Times New Roman" w:eastAsiaTheme="majorEastAsia" w:hAnsi="Times New Roman" w:cstheme="majorBidi"/>
          <w:caps/>
          <w:color w:val="44546A" w:themeColor="text2"/>
          <w:spacing w:val="-15"/>
          <w:sz w:val="48"/>
          <w:szCs w:val="72"/>
        </w:rPr>
      </w:pPr>
      <w:r w:rsidRPr="008946A7">
        <w:rPr>
          <w:rFonts w:ascii="Times New Roman" w:eastAsiaTheme="majorEastAsia" w:hAnsi="Times New Roman" w:cstheme="majorBidi"/>
          <w:caps/>
          <w:color w:val="44546A" w:themeColor="text2"/>
          <w:spacing w:val="-15"/>
          <w:sz w:val="48"/>
          <w:szCs w:val="72"/>
        </w:rPr>
        <w:t>Research and case scenario in data security and compliance</w:t>
      </w:r>
    </w:p>
    <w:p w14:paraId="79BBFBCA" w14:textId="77777777" w:rsidR="008946A7" w:rsidRPr="008946A7" w:rsidRDefault="008946A7" w:rsidP="008946A7">
      <w:pPr>
        <w:jc w:val="center"/>
        <w:rPr>
          <w:rFonts w:ascii="Times New Roman" w:eastAsiaTheme="minorEastAsia" w:hAnsi="Times New Roman"/>
        </w:rPr>
      </w:pPr>
      <w:r w:rsidRPr="008946A7">
        <w:rPr>
          <w:rFonts w:ascii="Times New Roman" w:eastAsiaTheme="minorEastAsia" w:hAnsi="Times New Roman"/>
        </w:rPr>
        <w:t>David Isaac</w:t>
      </w:r>
    </w:p>
    <w:p w14:paraId="3BB77389" w14:textId="77777777" w:rsidR="008946A7" w:rsidRPr="008946A7" w:rsidRDefault="008946A7" w:rsidP="008946A7">
      <w:pPr>
        <w:jc w:val="center"/>
        <w:rPr>
          <w:rFonts w:ascii="Times New Roman" w:eastAsiaTheme="minorEastAsia" w:hAnsi="Times New Roman"/>
          <w:i/>
          <w:iCs/>
          <w:sz w:val="20"/>
          <w:szCs w:val="20"/>
        </w:rPr>
      </w:pPr>
      <w:r w:rsidRPr="008946A7">
        <w:rPr>
          <w:rFonts w:ascii="Times New Roman" w:eastAsiaTheme="minorEastAsia" w:hAnsi="Times New Roman"/>
          <w:i/>
          <w:iCs/>
          <w:sz w:val="20"/>
          <w:szCs w:val="20"/>
        </w:rPr>
        <w:t>Student University of Wales Trinity St David, Swansea, Wales</w:t>
      </w:r>
    </w:p>
    <w:p w14:paraId="07D8320E" w14:textId="77777777" w:rsidR="008946A7" w:rsidRPr="008946A7" w:rsidRDefault="008946A7" w:rsidP="008946A7">
      <w:pPr>
        <w:jc w:val="center"/>
        <w:rPr>
          <w:rFonts w:ascii="Courier New" w:eastAsiaTheme="minorEastAsia" w:hAnsi="Courier New" w:cs="Courier New"/>
          <w:sz w:val="18"/>
          <w:szCs w:val="18"/>
        </w:rPr>
      </w:pPr>
      <w:r w:rsidRPr="008946A7">
        <w:rPr>
          <w:rFonts w:ascii="Courier New" w:eastAsiaTheme="minorEastAsia" w:hAnsi="Courier New" w:cs="Courier New"/>
          <w:sz w:val="18"/>
          <w:szCs w:val="18"/>
        </w:rPr>
        <w:t>1051176@student.uwtsd.ac.uk</w:t>
      </w:r>
    </w:p>
    <w:p w14:paraId="2DD7E0A6" w14:textId="77777777" w:rsidR="008A2A3D" w:rsidRDefault="008A2A3D" w:rsidP="009A745E">
      <w:pPr>
        <w:ind w:left="720" w:hanging="360"/>
        <w:sectPr w:rsidR="008A2A3D" w:rsidSect="008A2A3D">
          <w:pgSz w:w="11906" w:h="16838"/>
          <w:pgMar w:top="1077" w:right="794" w:bottom="2438" w:left="794" w:header="709" w:footer="709" w:gutter="0"/>
          <w:cols w:space="227"/>
          <w:docGrid w:linePitch="360"/>
        </w:sectPr>
      </w:pPr>
    </w:p>
    <w:p w14:paraId="545CC53D" w14:textId="2A342764" w:rsidR="007E25AC" w:rsidRDefault="007E25AC" w:rsidP="009A745E">
      <w:pPr>
        <w:ind w:left="720" w:hanging="360"/>
      </w:pPr>
    </w:p>
    <w:p w14:paraId="71D13E60" w14:textId="77777777" w:rsidR="006F5049" w:rsidRDefault="006F5049" w:rsidP="009A745E">
      <w:pPr>
        <w:ind w:left="720" w:hanging="360"/>
        <w:rPr>
          <w:rFonts w:ascii="Times New Roman" w:hAnsi="Times New Roman" w:cs="Times New Roman"/>
          <w:sz w:val="24"/>
          <w:szCs w:val="24"/>
        </w:rPr>
        <w:sectPr w:rsidR="006F5049" w:rsidSect="008A2A3D">
          <w:type w:val="continuous"/>
          <w:pgSz w:w="11906" w:h="16838"/>
          <w:pgMar w:top="1077" w:right="794" w:bottom="2438" w:left="794" w:header="709" w:footer="709" w:gutter="0"/>
          <w:cols w:num="2" w:space="227"/>
          <w:docGrid w:linePitch="360"/>
        </w:sectPr>
      </w:pPr>
    </w:p>
    <w:p w14:paraId="115E906D" w14:textId="37451F5F" w:rsidR="00101187" w:rsidRPr="009A5C93" w:rsidRDefault="00366F62" w:rsidP="008A2A3D">
      <w:pPr>
        <w:ind w:left="720" w:hanging="360"/>
        <w:jc w:val="center"/>
        <w:rPr>
          <w:rFonts w:ascii="Times New Roman" w:hAnsi="Times New Roman" w:cs="Times New Roman"/>
          <w:b/>
          <w:bCs/>
          <w:i/>
          <w:iCs/>
          <w:sz w:val="18"/>
          <w:szCs w:val="18"/>
        </w:rPr>
      </w:pPr>
      <w:r w:rsidRPr="009A5C93">
        <w:rPr>
          <w:rFonts w:ascii="Times New Roman" w:hAnsi="Times New Roman" w:cs="Times New Roman"/>
          <w:b/>
          <w:bCs/>
          <w:i/>
          <w:iCs/>
          <w:sz w:val="18"/>
          <w:szCs w:val="18"/>
        </w:rPr>
        <w:t>Abstract</w:t>
      </w:r>
    </w:p>
    <w:p w14:paraId="09F8AA63" w14:textId="219A6A5E" w:rsidR="004244CD" w:rsidRPr="009A5C93" w:rsidRDefault="00990D3F" w:rsidP="009E6C04">
      <w:pPr>
        <w:ind w:left="360" w:firstLine="360"/>
        <w:jc w:val="both"/>
        <w:rPr>
          <w:rFonts w:ascii="Times New Roman" w:hAnsi="Times New Roman" w:cs="Times New Roman"/>
          <w:b/>
          <w:bCs/>
          <w:sz w:val="18"/>
          <w:szCs w:val="18"/>
        </w:rPr>
      </w:pPr>
      <w:r>
        <w:rPr>
          <w:rFonts w:ascii="Times New Roman" w:hAnsi="Times New Roman" w:cs="Times New Roman"/>
          <w:b/>
          <w:bCs/>
          <w:sz w:val="18"/>
          <w:szCs w:val="18"/>
        </w:rPr>
        <w:t xml:space="preserve">The first part of this paper which is written in a </w:t>
      </w:r>
      <w:r w:rsidR="00825013">
        <w:rPr>
          <w:rFonts w:ascii="Times New Roman" w:hAnsi="Times New Roman" w:cs="Times New Roman"/>
          <w:b/>
          <w:bCs/>
          <w:sz w:val="18"/>
          <w:szCs w:val="18"/>
        </w:rPr>
        <w:t>research paper format to IEEE layout</w:t>
      </w:r>
      <w:r w:rsidR="003F6B9A">
        <w:rPr>
          <w:rFonts w:ascii="Times New Roman" w:hAnsi="Times New Roman" w:cs="Times New Roman"/>
          <w:b/>
          <w:bCs/>
          <w:sz w:val="18"/>
          <w:szCs w:val="18"/>
        </w:rPr>
        <w:t>, firstly</w:t>
      </w:r>
      <w:r w:rsidR="005C2919">
        <w:rPr>
          <w:rFonts w:ascii="Times New Roman" w:hAnsi="Times New Roman" w:cs="Times New Roman"/>
          <w:b/>
          <w:bCs/>
          <w:sz w:val="18"/>
          <w:szCs w:val="18"/>
        </w:rPr>
        <w:t xml:space="preserve"> discusses a variety of </w:t>
      </w:r>
      <w:r w:rsidR="003F6B9A">
        <w:rPr>
          <w:rFonts w:ascii="Times New Roman" w:hAnsi="Times New Roman" w:cs="Times New Roman"/>
          <w:b/>
          <w:bCs/>
          <w:sz w:val="18"/>
          <w:szCs w:val="18"/>
        </w:rPr>
        <w:t>Security frameworks, we discus</w:t>
      </w:r>
      <w:r w:rsidR="0034788F">
        <w:rPr>
          <w:rFonts w:ascii="Times New Roman" w:hAnsi="Times New Roman" w:cs="Times New Roman"/>
          <w:b/>
          <w:bCs/>
          <w:sz w:val="18"/>
          <w:szCs w:val="18"/>
        </w:rPr>
        <w:t xml:space="preserve">s </w:t>
      </w:r>
      <w:r w:rsidR="00416B24">
        <w:rPr>
          <w:rFonts w:ascii="Times New Roman" w:hAnsi="Times New Roman" w:cs="Times New Roman"/>
          <w:b/>
          <w:bCs/>
          <w:sz w:val="18"/>
          <w:szCs w:val="18"/>
        </w:rPr>
        <w:t xml:space="preserve">the framework outlined by </w:t>
      </w:r>
      <w:r w:rsidR="00A46F7C">
        <w:rPr>
          <w:rFonts w:ascii="Times New Roman" w:hAnsi="Times New Roman" w:cs="Times New Roman"/>
          <w:b/>
          <w:bCs/>
          <w:sz w:val="18"/>
          <w:szCs w:val="18"/>
        </w:rPr>
        <w:t>the National Institute of Standards and Technology (NIST)</w:t>
      </w:r>
      <w:r w:rsidR="00586016">
        <w:rPr>
          <w:rFonts w:ascii="Times New Roman" w:hAnsi="Times New Roman" w:cs="Times New Roman"/>
          <w:b/>
          <w:bCs/>
          <w:sz w:val="18"/>
          <w:szCs w:val="18"/>
        </w:rPr>
        <w:t>, Outline the ISO27000 framework and</w:t>
      </w:r>
      <w:r w:rsidR="00C4503D">
        <w:rPr>
          <w:rFonts w:ascii="Times New Roman" w:hAnsi="Times New Roman" w:cs="Times New Roman"/>
          <w:b/>
          <w:bCs/>
          <w:sz w:val="18"/>
          <w:szCs w:val="18"/>
        </w:rPr>
        <w:t xml:space="preserve"> </w:t>
      </w:r>
      <w:r w:rsidR="0034788F">
        <w:rPr>
          <w:rFonts w:ascii="Times New Roman" w:hAnsi="Times New Roman" w:cs="Times New Roman"/>
          <w:b/>
          <w:bCs/>
          <w:sz w:val="18"/>
          <w:szCs w:val="18"/>
        </w:rPr>
        <w:t>briefly</w:t>
      </w:r>
      <w:r w:rsidR="00C4503D">
        <w:rPr>
          <w:rFonts w:ascii="Times New Roman" w:hAnsi="Times New Roman" w:cs="Times New Roman"/>
          <w:b/>
          <w:bCs/>
          <w:sz w:val="18"/>
          <w:szCs w:val="18"/>
        </w:rPr>
        <w:t xml:space="preserve"> discuss COBIT. </w:t>
      </w:r>
      <w:r w:rsidR="00B61160">
        <w:rPr>
          <w:rFonts w:ascii="Times New Roman" w:hAnsi="Times New Roman" w:cs="Times New Roman"/>
          <w:b/>
          <w:bCs/>
          <w:sz w:val="18"/>
          <w:szCs w:val="18"/>
        </w:rPr>
        <w:t xml:space="preserve">We then move onto discussing </w:t>
      </w:r>
      <w:r w:rsidR="00A01A4A">
        <w:rPr>
          <w:rFonts w:ascii="Times New Roman" w:hAnsi="Times New Roman" w:cs="Times New Roman"/>
          <w:b/>
          <w:bCs/>
          <w:sz w:val="18"/>
          <w:szCs w:val="18"/>
        </w:rPr>
        <w:t xml:space="preserve">in more detail </w:t>
      </w:r>
      <w:r w:rsidR="00B61160">
        <w:rPr>
          <w:rFonts w:ascii="Times New Roman" w:hAnsi="Times New Roman" w:cs="Times New Roman"/>
          <w:b/>
          <w:bCs/>
          <w:sz w:val="18"/>
          <w:szCs w:val="18"/>
        </w:rPr>
        <w:t>various physical security measures that can be taken</w:t>
      </w:r>
      <w:r w:rsidR="00550843">
        <w:rPr>
          <w:rFonts w:ascii="Times New Roman" w:hAnsi="Times New Roman" w:cs="Times New Roman"/>
          <w:b/>
          <w:bCs/>
          <w:sz w:val="18"/>
          <w:szCs w:val="18"/>
        </w:rPr>
        <w:t xml:space="preserve"> to protect facilities and organisations</w:t>
      </w:r>
      <w:r w:rsidR="00A01A4A">
        <w:rPr>
          <w:rFonts w:ascii="Times New Roman" w:hAnsi="Times New Roman" w:cs="Times New Roman"/>
          <w:b/>
          <w:bCs/>
          <w:sz w:val="18"/>
          <w:szCs w:val="18"/>
        </w:rPr>
        <w:t>. The second part of this assignment then moves onto a case scen</w:t>
      </w:r>
      <w:r w:rsidR="00AC68DD">
        <w:rPr>
          <w:rFonts w:ascii="Times New Roman" w:hAnsi="Times New Roman" w:cs="Times New Roman"/>
          <w:b/>
          <w:bCs/>
          <w:sz w:val="18"/>
          <w:szCs w:val="18"/>
        </w:rPr>
        <w:t xml:space="preserve">ario. </w:t>
      </w:r>
      <w:r w:rsidR="00C07BE6">
        <w:rPr>
          <w:rFonts w:ascii="Times New Roman" w:hAnsi="Times New Roman" w:cs="Times New Roman"/>
          <w:b/>
          <w:bCs/>
          <w:sz w:val="18"/>
          <w:szCs w:val="18"/>
        </w:rPr>
        <w:t xml:space="preserve">In this scenario a fictional company is to set up </w:t>
      </w:r>
      <w:r w:rsidR="002E2DD4">
        <w:rPr>
          <w:rFonts w:ascii="Times New Roman" w:hAnsi="Times New Roman" w:cs="Times New Roman"/>
          <w:b/>
          <w:bCs/>
          <w:sz w:val="18"/>
          <w:szCs w:val="18"/>
        </w:rPr>
        <w:t>an information security unit</w:t>
      </w:r>
      <w:r w:rsidR="00F71F9A">
        <w:rPr>
          <w:rFonts w:ascii="Times New Roman" w:hAnsi="Times New Roman" w:cs="Times New Roman"/>
          <w:b/>
          <w:bCs/>
          <w:sz w:val="18"/>
          <w:szCs w:val="18"/>
        </w:rPr>
        <w:t xml:space="preserve">, </w:t>
      </w:r>
      <w:r w:rsidR="00996017">
        <w:rPr>
          <w:rFonts w:ascii="Times New Roman" w:hAnsi="Times New Roman" w:cs="Times New Roman"/>
          <w:b/>
          <w:bCs/>
          <w:sz w:val="18"/>
          <w:szCs w:val="18"/>
        </w:rPr>
        <w:t>through</w:t>
      </w:r>
      <w:r w:rsidR="00C363A9">
        <w:rPr>
          <w:rFonts w:ascii="Times New Roman" w:hAnsi="Times New Roman" w:cs="Times New Roman"/>
          <w:b/>
          <w:bCs/>
          <w:sz w:val="18"/>
          <w:szCs w:val="18"/>
        </w:rPr>
        <w:t xml:space="preserve"> design and discussion implementing knowledge gained from the </w:t>
      </w:r>
      <w:r w:rsidR="0045350A">
        <w:rPr>
          <w:rFonts w:ascii="Times New Roman" w:hAnsi="Times New Roman" w:cs="Times New Roman"/>
          <w:b/>
          <w:bCs/>
          <w:sz w:val="18"/>
          <w:szCs w:val="18"/>
        </w:rPr>
        <w:t>first part of the assignment</w:t>
      </w:r>
      <w:r w:rsidR="00CC71AB">
        <w:rPr>
          <w:rFonts w:ascii="Times New Roman" w:hAnsi="Times New Roman" w:cs="Times New Roman"/>
          <w:b/>
          <w:bCs/>
          <w:sz w:val="18"/>
          <w:szCs w:val="18"/>
        </w:rPr>
        <w:t xml:space="preserve">. </w:t>
      </w:r>
      <w:r w:rsidR="00285324">
        <w:rPr>
          <w:rFonts w:ascii="Times New Roman" w:hAnsi="Times New Roman" w:cs="Times New Roman"/>
          <w:b/>
          <w:bCs/>
          <w:sz w:val="18"/>
          <w:szCs w:val="18"/>
        </w:rPr>
        <w:t xml:space="preserve">We will consider various aspects that need to be addressed, such as policies, organisational structure, </w:t>
      </w:r>
      <w:r w:rsidR="00F02D44">
        <w:rPr>
          <w:rFonts w:ascii="Times New Roman" w:hAnsi="Times New Roman" w:cs="Times New Roman"/>
          <w:b/>
          <w:bCs/>
          <w:sz w:val="18"/>
          <w:szCs w:val="18"/>
        </w:rPr>
        <w:t xml:space="preserve">risk management, protection mechanisms, </w:t>
      </w:r>
      <w:r w:rsidR="00996017">
        <w:rPr>
          <w:rFonts w:ascii="Times New Roman" w:hAnsi="Times New Roman" w:cs="Times New Roman"/>
          <w:b/>
          <w:bCs/>
          <w:sz w:val="18"/>
          <w:szCs w:val="18"/>
        </w:rPr>
        <w:t>Compliance with laws and ethics</w:t>
      </w:r>
      <w:r w:rsidR="002E0AFA">
        <w:rPr>
          <w:rFonts w:ascii="Times New Roman" w:hAnsi="Times New Roman" w:cs="Times New Roman"/>
          <w:b/>
          <w:bCs/>
          <w:sz w:val="18"/>
          <w:szCs w:val="18"/>
        </w:rPr>
        <w:t>, planning for various contingencies</w:t>
      </w:r>
      <w:r w:rsidR="003E4EA0">
        <w:rPr>
          <w:rFonts w:ascii="Times New Roman" w:hAnsi="Times New Roman" w:cs="Times New Roman"/>
          <w:b/>
          <w:bCs/>
          <w:sz w:val="18"/>
          <w:szCs w:val="18"/>
        </w:rPr>
        <w:t xml:space="preserve"> and strategic planning.</w:t>
      </w:r>
    </w:p>
    <w:p w14:paraId="1C70E9D2" w14:textId="32C6D436" w:rsidR="00366F62" w:rsidRPr="009A5C93" w:rsidRDefault="00366F62" w:rsidP="009A745E">
      <w:pPr>
        <w:ind w:left="720" w:hanging="360"/>
        <w:rPr>
          <w:rFonts w:ascii="Times New Roman" w:hAnsi="Times New Roman" w:cs="Times New Roman"/>
          <w:b/>
          <w:bCs/>
          <w:sz w:val="24"/>
          <w:szCs w:val="24"/>
        </w:rPr>
      </w:pPr>
    </w:p>
    <w:p w14:paraId="10C7FAEE" w14:textId="7A7FE27F" w:rsidR="00366F62" w:rsidRPr="00AB76EA" w:rsidRDefault="00366F62" w:rsidP="008A2A3D">
      <w:pPr>
        <w:pStyle w:val="ListParagraph"/>
        <w:numPr>
          <w:ilvl w:val="0"/>
          <w:numId w:val="3"/>
        </w:numPr>
        <w:jc w:val="center"/>
        <w:rPr>
          <w:rFonts w:ascii="Times New Roman" w:hAnsi="Times New Roman" w:cs="Times New Roman"/>
          <w:sz w:val="20"/>
          <w:szCs w:val="20"/>
        </w:rPr>
      </w:pPr>
      <w:r w:rsidRPr="00AB76EA">
        <w:rPr>
          <w:rFonts w:ascii="Times New Roman" w:hAnsi="Times New Roman" w:cs="Times New Roman"/>
          <w:sz w:val="20"/>
          <w:szCs w:val="20"/>
        </w:rPr>
        <w:t>Introduction</w:t>
      </w:r>
    </w:p>
    <w:p w14:paraId="17212796" w14:textId="63824A59" w:rsidR="00366F62" w:rsidRPr="00243CCE" w:rsidRDefault="00366F62" w:rsidP="00366F62">
      <w:pPr>
        <w:ind w:left="360"/>
        <w:rPr>
          <w:rFonts w:ascii="Times New Roman" w:hAnsi="Times New Roman" w:cs="Times New Roman"/>
          <w:sz w:val="24"/>
          <w:szCs w:val="24"/>
        </w:rPr>
      </w:pPr>
    </w:p>
    <w:p w14:paraId="186B3085" w14:textId="77777777" w:rsidR="00366F62" w:rsidRPr="00243CCE" w:rsidRDefault="00366F62" w:rsidP="00366F62">
      <w:pPr>
        <w:ind w:left="360"/>
        <w:rPr>
          <w:rFonts w:ascii="Times New Roman" w:hAnsi="Times New Roman" w:cs="Times New Roman"/>
          <w:sz w:val="24"/>
          <w:szCs w:val="24"/>
        </w:rPr>
      </w:pPr>
    </w:p>
    <w:p w14:paraId="5EF5A0A9" w14:textId="1A6B36E8" w:rsidR="009A745E" w:rsidRPr="00CC4A96" w:rsidRDefault="009A745E" w:rsidP="00CC4A96">
      <w:pPr>
        <w:pStyle w:val="ListParagraph"/>
        <w:numPr>
          <w:ilvl w:val="0"/>
          <w:numId w:val="3"/>
        </w:numPr>
        <w:jc w:val="center"/>
        <w:rPr>
          <w:rFonts w:ascii="Times New Roman" w:hAnsi="Times New Roman" w:cs="Times New Roman"/>
          <w:sz w:val="20"/>
          <w:szCs w:val="20"/>
        </w:rPr>
      </w:pPr>
      <w:r w:rsidRPr="00CC4A96">
        <w:rPr>
          <w:rFonts w:ascii="Times New Roman" w:hAnsi="Times New Roman" w:cs="Times New Roman"/>
          <w:sz w:val="20"/>
          <w:szCs w:val="20"/>
        </w:rPr>
        <w:t>Security frameworks such as ISO27000, NIST, etc.</w:t>
      </w:r>
    </w:p>
    <w:p w14:paraId="019E6C3C" w14:textId="752F3F5B" w:rsidR="00A00521" w:rsidRPr="004C09A2" w:rsidRDefault="001C7EF5" w:rsidP="00476FA1">
      <w:pPr>
        <w:ind w:firstLine="360"/>
        <w:jc w:val="both"/>
        <w:rPr>
          <w:rFonts w:ascii="Times New Roman" w:hAnsi="Times New Roman" w:cs="Times New Roman"/>
          <w:sz w:val="20"/>
          <w:szCs w:val="20"/>
        </w:rPr>
      </w:pPr>
      <w:r w:rsidRPr="004C09A2">
        <w:rPr>
          <w:rFonts w:ascii="Times New Roman" w:hAnsi="Times New Roman" w:cs="Times New Roman"/>
          <w:sz w:val="20"/>
          <w:szCs w:val="20"/>
        </w:rPr>
        <w:t xml:space="preserve">There are many challenges to creating </w:t>
      </w:r>
      <w:r w:rsidR="00CF2A5D" w:rsidRPr="004C09A2">
        <w:rPr>
          <w:rFonts w:ascii="Times New Roman" w:hAnsi="Times New Roman" w:cs="Times New Roman"/>
          <w:sz w:val="20"/>
          <w:szCs w:val="20"/>
        </w:rPr>
        <w:t xml:space="preserve">and running security for </w:t>
      </w:r>
      <w:r w:rsidR="00C82370" w:rsidRPr="004C09A2">
        <w:rPr>
          <w:rFonts w:ascii="Times New Roman" w:hAnsi="Times New Roman" w:cs="Times New Roman"/>
          <w:sz w:val="20"/>
          <w:szCs w:val="20"/>
        </w:rPr>
        <w:t>any business using the internet and or networks</w:t>
      </w:r>
      <w:r w:rsidR="00EE6D10" w:rsidRPr="004C09A2">
        <w:rPr>
          <w:rFonts w:ascii="Times New Roman" w:hAnsi="Times New Roman" w:cs="Times New Roman"/>
          <w:sz w:val="20"/>
          <w:szCs w:val="20"/>
        </w:rPr>
        <w:t xml:space="preserve"> within a given business. The Chief Information Security Officer (CISO) or </w:t>
      </w:r>
      <w:r w:rsidR="000952B8" w:rsidRPr="004C09A2">
        <w:rPr>
          <w:rFonts w:ascii="Times New Roman" w:hAnsi="Times New Roman" w:cs="Times New Roman"/>
          <w:sz w:val="20"/>
          <w:szCs w:val="20"/>
        </w:rPr>
        <w:t>equivalent within a business is responsible for the cyber security</w:t>
      </w:r>
      <w:r w:rsidR="00D30C2B" w:rsidRPr="004C09A2">
        <w:rPr>
          <w:rFonts w:ascii="Times New Roman" w:hAnsi="Times New Roman" w:cs="Times New Roman"/>
          <w:sz w:val="20"/>
          <w:szCs w:val="20"/>
        </w:rPr>
        <w:t>, that includes the security of the computers and information within the business</w:t>
      </w:r>
      <w:r w:rsidR="004913AC" w:rsidRPr="004C09A2">
        <w:rPr>
          <w:rFonts w:ascii="Times New Roman" w:hAnsi="Times New Roman" w:cs="Times New Roman"/>
          <w:sz w:val="20"/>
          <w:szCs w:val="20"/>
        </w:rPr>
        <w:t xml:space="preserve">. There are complex </w:t>
      </w:r>
      <w:r w:rsidR="00A84B26" w:rsidRPr="004C09A2">
        <w:rPr>
          <w:rFonts w:ascii="Times New Roman" w:hAnsi="Times New Roman" w:cs="Times New Roman"/>
          <w:sz w:val="20"/>
          <w:szCs w:val="20"/>
        </w:rPr>
        <w:t>areas of governance</w:t>
      </w:r>
      <w:r w:rsidR="0024582F" w:rsidRPr="004C09A2">
        <w:rPr>
          <w:rFonts w:ascii="Times New Roman" w:hAnsi="Times New Roman" w:cs="Times New Roman"/>
          <w:sz w:val="20"/>
          <w:szCs w:val="20"/>
        </w:rPr>
        <w:t xml:space="preserve">, regulatory </w:t>
      </w:r>
      <w:r w:rsidR="008A0270" w:rsidRPr="004C09A2">
        <w:rPr>
          <w:rFonts w:ascii="Times New Roman" w:hAnsi="Times New Roman" w:cs="Times New Roman"/>
          <w:sz w:val="20"/>
          <w:szCs w:val="20"/>
        </w:rPr>
        <w:t>compliance,</w:t>
      </w:r>
      <w:r w:rsidR="0024582F" w:rsidRPr="004C09A2">
        <w:rPr>
          <w:rFonts w:ascii="Times New Roman" w:hAnsi="Times New Roman" w:cs="Times New Roman"/>
          <w:sz w:val="20"/>
          <w:szCs w:val="20"/>
        </w:rPr>
        <w:t xml:space="preserve"> and risk considerations</w:t>
      </w:r>
      <w:r w:rsidR="00471681" w:rsidRPr="004C09A2">
        <w:rPr>
          <w:rFonts w:ascii="Times New Roman" w:hAnsi="Times New Roman" w:cs="Times New Roman"/>
          <w:sz w:val="20"/>
          <w:szCs w:val="20"/>
        </w:rPr>
        <w:t xml:space="preserve"> that the CIS</w:t>
      </w:r>
      <w:r w:rsidR="008A0270" w:rsidRPr="004C09A2">
        <w:rPr>
          <w:rFonts w:ascii="Times New Roman" w:hAnsi="Times New Roman" w:cs="Times New Roman"/>
          <w:sz w:val="20"/>
          <w:szCs w:val="20"/>
        </w:rPr>
        <w:t xml:space="preserve">O </w:t>
      </w:r>
      <w:r w:rsidR="000806AF" w:rsidRPr="004C09A2">
        <w:rPr>
          <w:rFonts w:ascii="Times New Roman" w:hAnsi="Times New Roman" w:cs="Times New Roman"/>
          <w:sz w:val="20"/>
          <w:szCs w:val="20"/>
        </w:rPr>
        <w:t>must</w:t>
      </w:r>
      <w:r w:rsidR="008A0270" w:rsidRPr="004C09A2">
        <w:rPr>
          <w:rFonts w:ascii="Times New Roman" w:hAnsi="Times New Roman" w:cs="Times New Roman"/>
          <w:sz w:val="20"/>
          <w:szCs w:val="20"/>
        </w:rPr>
        <w:t xml:space="preserve"> take into consideration</w:t>
      </w:r>
      <w:r w:rsidR="00CB67D1" w:rsidRPr="004C09A2">
        <w:rPr>
          <w:rFonts w:ascii="Times New Roman" w:hAnsi="Times New Roman" w:cs="Times New Roman"/>
          <w:sz w:val="20"/>
          <w:szCs w:val="20"/>
        </w:rPr>
        <w:t xml:space="preserve"> </w:t>
      </w:r>
      <w:r w:rsidR="00CB67D1" w:rsidRPr="00C33F52">
        <w:rPr>
          <w:rFonts w:ascii="Times New Roman" w:hAnsi="Times New Roman" w:cs="Times New Roman"/>
          <w:i/>
          <w:iCs/>
          <w:sz w:val="20"/>
          <w:szCs w:val="20"/>
        </w:rPr>
        <w:t>[1]</w:t>
      </w:r>
      <w:r w:rsidR="00CB67D1" w:rsidRPr="004C09A2">
        <w:rPr>
          <w:rFonts w:ascii="Times New Roman" w:hAnsi="Times New Roman" w:cs="Times New Roman"/>
          <w:sz w:val="20"/>
          <w:szCs w:val="20"/>
        </w:rPr>
        <w:t>.</w:t>
      </w:r>
      <w:r w:rsidR="007A63A2">
        <w:rPr>
          <w:rFonts w:ascii="Times New Roman" w:hAnsi="Times New Roman" w:cs="Times New Roman"/>
          <w:sz w:val="20"/>
          <w:szCs w:val="20"/>
        </w:rPr>
        <w:t xml:space="preserve"> </w:t>
      </w:r>
      <w:r w:rsidR="007047B6">
        <w:rPr>
          <w:rFonts w:ascii="Times New Roman" w:hAnsi="Times New Roman" w:cs="Times New Roman"/>
          <w:sz w:val="20"/>
          <w:szCs w:val="20"/>
        </w:rPr>
        <w:t xml:space="preserve">As there </w:t>
      </w:r>
      <w:r w:rsidR="00356527">
        <w:rPr>
          <w:rFonts w:ascii="Times New Roman" w:hAnsi="Times New Roman" w:cs="Times New Roman"/>
          <w:sz w:val="20"/>
          <w:szCs w:val="20"/>
        </w:rPr>
        <w:t>many different threats</w:t>
      </w:r>
      <w:r w:rsidR="006B79F7">
        <w:rPr>
          <w:rFonts w:ascii="Times New Roman" w:hAnsi="Times New Roman" w:cs="Times New Roman"/>
          <w:sz w:val="20"/>
          <w:szCs w:val="20"/>
        </w:rPr>
        <w:t xml:space="preserve"> and</w:t>
      </w:r>
      <w:r w:rsidR="00356527">
        <w:rPr>
          <w:rFonts w:ascii="Times New Roman" w:hAnsi="Times New Roman" w:cs="Times New Roman"/>
          <w:sz w:val="20"/>
          <w:szCs w:val="20"/>
        </w:rPr>
        <w:t xml:space="preserve"> vulnerabilities</w:t>
      </w:r>
      <w:r w:rsidR="006B79F7">
        <w:rPr>
          <w:rFonts w:ascii="Times New Roman" w:hAnsi="Times New Roman" w:cs="Times New Roman"/>
          <w:sz w:val="20"/>
          <w:szCs w:val="20"/>
        </w:rPr>
        <w:t xml:space="preserve">, as well as </w:t>
      </w:r>
      <w:r w:rsidR="006E794E">
        <w:rPr>
          <w:rFonts w:ascii="Times New Roman" w:hAnsi="Times New Roman" w:cs="Times New Roman"/>
          <w:sz w:val="20"/>
          <w:szCs w:val="20"/>
        </w:rPr>
        <w:t>an</w:t>
      </w:r>
      <w:r w:rsidR="006B79F7">
        <w:rPr>
          <w:rFonts w:ascii="Times New Roman" w:hAnsi="Times New Roman" w:cs="Times New Roman"/>
          <w:sz w:val="20"/>
          <w:szCs w:val="20"/>
        </w:rPr>
        <w:t xml:space="preserve"> organisations </w:t>
      </w:r>
      <w:r w:rsidR="00C904D8">
        <w:rPr>
          <w:rFonts w:ascii="Times New Roman" w:hAnsi="Times New Roman" w:cs="Times New Roman"/>
          <w:sz w:val="20"/>
          <w:szCs w:val="20"/>
        </w:rPr>
        <w:t xml:space="preserve">level of </w:t>
      </w:r>
      <w:r w:rsidR="00ED66FB">
        <w:rPr>
          <w:rFonts w:ascii="Times New Roman" w:hAnsi="Times New Roman" w:cs="Times New Roman"/>
          <w:sz w:val="20"/>
          <w:szCs w:val="20"/>
        </w:rPr>
        <w:t>risk</w:t>
      </w:r>
      <w:r w:rsidR="00C904D8">
        <w:rPr>
          <w:rFonts w:ascii="Times New Roman" w:hAnsi="Times New Roman" w:cs="Times New Roman"/>
          <w:sz w:val="20"/>
          <w:szCs w:val="20"/>
        </w:rPr>
        <w:t xml:space="preserve"> to these</w:t>
      </w:r>
      <w:r w:rsidR="006A4A27">
        <w:rPr>
          <w:rFonts w:ascii="Times New Roman" w:hAnsi="Times New Roman" w:cs="Times New Roman"/>
          <w:sz w:val="20"/>
          <w:szCs w:val="20"/>
        </w:rPr>
        <w:t xml:space="preserve">, there is no one framework that will fit their needs. </w:t>
      </w:r>
      <w:r w:rsidR="00F04712">
        <w:rPr>
          <w:rFonts w:ascii="Times New Roman" w:hAnsi="Times New Roman" w:cs="Times New Roman"/>
          <w:sz w:val="20"/>
          <w:szCs w:val="20"/>
        </w:rPr>
        <w:t xml:space="preserve">With this in mind most </w:t>
      </w:r>
      <w:r w:rsidR="00526428">
        <w:rPr>
          <w:rFonts w:ascii="Times New Roman" w:hAnsi="Times New Roman" w:cs="Times New Roman"/>
          <w:sz w:val="20"/>
          <w:szCs w:val="20"/>
        </w:rPr>
        <w:t>organisation</w:t>
      </w:r>
      <w:r w:rsidR="00F04712">
        <w:rPr>
          <w:rFonts w:ascii="Times New Roman" w:hAnsi="Times New Roman" w:cs="Times New Roman"/>
          <w:sz w:val="20"/>
          <w:szCs w:val="20"/>
        </w:rPr>
        <w:t xml:space="preserve"> will </w:t>
      </w:r>
      <w:r w:rsidR="000806AF">
        <w:rPr>
          <w:rFonts w:ascii="Times New Roman" w:hAnsi="Times New Roman" w:cs="Times New Roman"/>
          <w:sz w:val="20"/>
          <w:szCs w:val="20"/>
        </w:rPr>
        <w:t>choose</w:t>
      </w:r>
      <w:r w:rsidR="00F04712">
        <w:rPr>
          <w:rFonts w:ascii="Times New Roman" w:hAnsi="Times New Roman" w:cs="Times New Roman"/>
          <w:sz w:val="20"/>
          <w:szCs w:val="20"/>
        </w:rPr>
        <w:t xml:space="preserve"> to use a hybrid</w:t>
      </w:r>
      <w:r w:rsidR="00952EAF">
        <w:rPr>
          <w:rFonts w:ascii="Times New Roman" w:hAnsi="Times New Roman" w:cs="Times New Roman"/>
          <w:sz w:val="20"/>
          <w:szCs w:val="20"/>
        </w:rPr>
        <w:t xml:space="preserve"> approach to their cybersecurity needs and pick and choose from a number of different frameworks.</w:t>
      </w:r>
    </w:p>
    <w:p w14:paraId="4C4ED278" w14:textId="1ECDDFEF" w:rsidR="008A0270" w:rsidRPr="004C09A2" w:rsidRDefault="00785F22" w:rsidP="00B163F7">
      <w:pPr>
        <w:ind w:firstLine="360"/>
        <w:jc w:val="both"/>
        <w:rPr>
          <w:rFonts w:ascii="Times New Roman" w:hAnsi="Times New Roman" w:cs="Times New Roman"/>
          <w:sz w:val="20"/>
          <w:szCs w:val="20"/>
        </w:rPr>
      </w:pPr>
      <w:r w:rsidRPr="004C09A2">
        <w:rPr>
          <w:rFonts w:ascii="Times New Roman" w:hAnsi="Times New Roman" w:cs="Times New Roman"/>
          <w:sz w:val="20"/>
          <w:szCs w:val="20"/>
        </w:rPr>
        <w:t xml:space="preserve">To help with this </w:t>
      </w:r>
      <w:r w:rsidR="00A70C0F" w:rsidRPr="004C09A2">
        <w:rPr>
          <w:rFonts w:ascii="Times New Roman" w:hAnsi="Times New Roman" w:cs="Times New Roman"/>
          <w:sz w:val="20"/>
          <w:szCs w:val="20"/>
        </w:rPr>
        <w:t>there are</w:t>
      </w:r>
      <w:r w:rsidR="00140C15" w:rsidRPr="004C09A2">
        <w:rPr>
          <w:rFonts w:ascii="Times New Roman" w:hAnsi="Times New Roman" w:cs="Times New Roman"/>
          <w:sz w:val="20"/>
          <w:szCs w:val="20"/>
        </w:rPr>
        <w:t xml:space="preserve"> organisations </w:t>
      </w:r>
      <w:r w:rsidR="00A70C0F" w:rsidRPr="004C09A2">
        <w:rPr>
          <w:rFonts w:ascii="Times New Roman" w:hAnsi="Times New Roman" w:cs="Times New Roman"/>
          <w:sz w:val="20"/>
          <w:szCs w:val="20"/>
        </w:rPr>
        <w:t xml:space="preserve">that </w:t>
      </w:r>
      <w:r w:rsidR="00140C15" w:rsidRPr="004C09A2">
        <w:rPr>
          <w:rFonts w:ascii="Times New Roman" w:hAnsi="Times New Roman" w:cs="Times New Roman"/>
          <w:sz w:val="20"/>
          <w:szCs w:val="20"/>
        </w:rPr>
        <w:t>have created security frameworks that other organisations or business</w:t>
      </w:r>
      <w:r w:rsidR="00EC67B5" w:rsidRPr="004C09A2">
        <w:rPr>
          <w:rFonts w:ascii="Times New Roman" w:hAnsi="Times New Roman" w:cs="Times New Roman"/>
          <w:sz w:val="20"/>
          <w:szCs w:val="20"/>
        </w:rPr>
        <w:t xml:space="preserve">es are able to utilise. </w:t>
      </w:r>
      <w:r w:rsidR="00276970" w:rsidRPr="004C09A2">
        <w:rPr>
          <w:rFonts w:ascii="Times New Roman" w:hAnsi="Times New Roman" w:cs="Times New Roman"/>
          <w:sz w:val="20"/>
          <w:szCs w:val="20"/>
        </w:rPr>
        <w:t>Some of these are:</w:t>
      </w:r>
    </w:p>
    <w:p w14:paraId="72033855" w14:textId="0976FD74" w:rsidR="008C3A19" w:rsidRPr="007A1D74" w:rsidRDefault="00DD1D04" w:rsidP="007A1D74">
      <w:pPr>
        <w:pStyle w:val="ListParagraph"/>
        <w:numPr>
          <w:ilvl w:val="0"/>
          <w:numId w:val="7"/>
        </w:numPr>
        <w:jc w:val="both"/>
        <w:rPr>
          <w:rFonts w:ascii="Times New Roman" w:hAnsi="Times New Roman" w:cs="Times New Roman"/>
          <w:i/>
          <w:iCs/>
          <w:sz w:val="20"/>
          <w:szCs w:val="20"/>
        </w:rPr>
      </w:pPr>
      <w:r w:rsidRPr="007A1D74">
        <w:rPr>
          <w:rFonts w:ascii="Times New Roman" w:hAnsi="Times New Roman" w:cs="Times New Roman"/>
          <w:i/>
          <w:iCs/>
          <w:sz w:val="20"/>
          <w:szCs w:val="20"/>
        </w:rPr>
        <w:t>NIST Cybersecurity Framework</w:t>
      </w:r>
    </w:p>
    <w:p w14:paraId="29CD83AE" w14:textId="30E8E76E" w:rsidR="00B5352C" w:rsidRDefault="00DD1D04" w:rsidP="00B163F7">
      <w:pPr>
        <w:ind w:firstLine="360"/>
        <w:jc w:val="both"/>
        <w:rPr>
          <w:rFonts w:ascii="Times New Roman" w:hAnsi="Times New Roman" w:cs="Times New Roman"/>
          <w:sz w:val="20"/>
          <w:szCs w:val="20"/>
        </w:rPr>
      </w:pPr>
      <w:r w:rsidRPr="00201C81">
        <w:rPr>
          <w:rFonts w:ascii="Times New Roman" w:hAnsi="Times New Roman" w:cs="Times New Roman"/>
          <w:sz w:val="20"/>
          <w:szCs w:val="20"/>
        </w:rPr>
        <w:t>National Institute</w:t>
      </w:r>
      <w:r w:rsidR="00FB7969" w:rsidRPr="00201C81">
        <w:rPr>
          <w:rFonts w:ascii="Times New Roman" w:hAnsi="Times New Roman" w:cs="Times New Roman"/>
          <w:sz w:val="20"/>
          <w:szCs w:val="20"/>
        </w:rPr>
        <w:t xml:space="preserve"> of Standards and Technology</w:t>
      </w:r>
      <w:r w:rsidR="000A4215" w:rsidRPr="00201C81">
        <w:rPr>
          <w:rFonts w:ascii="Times New Roman" w:hAnsi="Times New Roman" w:cs="Times New Roman"/>
          <w:sz w:val="20"/>
          <w:szCs w:val="20"/>
        </w:rPr>
        <w:t>. This is a US</w:t>
      </w:r>
      <w:r w:rsidR="00D77182" w:rsidRPr="00201C81">
        <w:rPr>
          <w:rFonts w:ascii="Times New Roman" w:hAnsi="Times New Roman" w:cs="Times New Roman"/>
          <w:sz w:val="20"/>
          <w:szCs w:val="20"/>
        </w:rPr>
        <w:t xml:space="preserve"> federal agency within the department of commerce</w:t>
      </w:r>
      <w:r w:rsidR="007636FD" w:rsidRPr="00201C81">
        <w:rPr>
          <w:rFonts w:ascii="Times New Roman" w:hAnsi="Times New Roman" w:cs="Times New Roman"/>
          <w:sz w:val="20"/>
          <w:szCs w:val="20"/>
        </w:rPr>
        <w:t xml:space="preserve"> whose mission is to</w:t>
      </w:r>
      <w:r w:rsidR="009E2B8B">
        <w:rPr>
          <w:rFonts w:ascii="Times New Roman" w:hAnsi="Times New Roman" w:cs="Times New Roman"/>
          <w:sz w:val="20"/>
          <w:szCs w:val="20"/>
        </w:rPr>
        <w:t>:</w:t>
      </w:r>
    </w:p>
    <w:p w14:paraId="5B1494C9" w14:textId="63612F99" w:rsidR="00276970" w:rsidRPr="00C33F52" w:rsidRDefault="00B5352C" w:rsidP="00476FA1">
      <w:pPr>
        <w:ind w:left="720"/>
        <w:jc w:val="both"/>
        <w:rPr>
          <w:rFonts w:ascii="Times New Roman" w:hAnsi="Times New Roman" w:cs="Times New Roman"/>
          <w:sz w:val="20"/>
          <w:szCs w:val="20"/>
        </w:rPr>
      </w:pPr>
      <w:r w:rsidRPr="00B5352C">
        <w:rPr>
          <w:rFonts w:ascii="Times New Roman" w:hAnsi="Times New Roman" w:cs="Times New Roman"/>
          <w:sz w:val="20"/>
          <w:szCs w:val="20"/>
          <w:shd w:val="clear" w:color="auto" w:fill="FFFFFF"/>
        </w:rPr>
        <w:t>D</w:t>
      </w:r>
      <w:r w:rsidR="00DF2A43" w:rsidRPr="00B5352C">
        <w:rPr>
          <w:rFonts w:ascii="Times New Roman" w:hAnsi="Times New Roman" w:cs="Times New Roman"/>
          <w:sz w:val="20"/>
          <w:szCs w:val="20"/>
          <w:shd w:val="clear" w:color="auto" w:fill="FFFFFF"/>
        </w:rPr>
        <w:t xml:space="preserve">evelop and promote measurement, standards, and technology to enhance productivity, facilitate trade, and improve the quality of life </w:t>
      </w:r>
      <w:r w:rsidR="00DF2A43" w:rsidRPr="00C33F52">
        <w:rPr>
          <w:rFonts w:ascii="Times New Roman" w:hAnsi="Times New Roman" w:cs="Times New Roman"/>
          <w:i/>
          <w:iCs/>
          <w:sz w:val="20"/>
          <w:szCs w:val="20"/>
          <w:shd w:val="clear" w:color="auto" w:fill="FFFFFF"/>
        </w:rPr>
        <w:t>[2]</w:t>
      </w:r>
      <w:r w:rsidR="00C33F52">
        <w:rPr>
          <w:rFonts w:ascii="Times New Roman" w:hAnsi="Times New Roman" w:cs="Times New Roman"/>
          <w:sz w:val="20"/>
          <w:szCs w:val="20"/>
          <w:shd w:val="clear" w:color="auto" w:fill="FFFFFF"/>
        </w:rPr>
        <w:t>.</w:t>
      </w:r>
    </w:p>
    <w:p w14:paraId="7CC41A30" w14:textId="318AFADB" w:rsidR="00485FC7" w:rsidRDefault="00B163F7" w:rsidP="00B163F7">
      <w:pPr>
        <w:jc w:val="both"/>
        <w:rPr>
          <w:rFonts w:ascii="Times New Roman" w:hAnsi="Times New Roman" w:cs="Times New Roman"/>
          <w:sz w:val="20"/>
          <w:szCs w:val="20"/>
        </w:rPr>
      </w:pPr>
      <w:r>
        <w:rPr>
          <w:rFonts w:ascii="Times New Roman" w:hAnsi="Times New Roman" w:cs="Times New Roman"/>
          <w:sz w:val="20"/>
          <w:szCs w:val="20"/>
        </w:rPr>
        <w:t xml:space="preserve">        </w:t>
      </w:r>
      <w:r w:rsidR="006472B2" w:rsidRPr="00201C81">
        <w:rPr>
          <w:rFonts w:ascii="Times New Roman" w:hAnsi="Times New Roman" w:cs="Times New Roman"/>
          <w:sz w:val="20"/>
          <w:szCs w:val="20"/>
        </w:rPr>
        <w:t xml:space="preserve">NIST also </w:t>
      </w:r>
      <w:r w:rsidR="0050329A" w:rsidRPr="00201C81">
        <w:rPr>
          <w:rFonts w:ascii="Times New Roman" w:hAnsi="Times New Roman" w:cs="Times New Roman"/>
          <w:sz w:val="20"/>
          <w:szCs w:val="20"/>
        </w:rPr>
        <w:t>determines</w:t>
      </w:r>
      <w:r w:rsidR="00D32B9A" w:rsidRPr="00201C81">
        <w:rPr>
          <w:rFonts w:ascii="Times New Roman" w:hAnsi="Times New Roman" w:cs="Times New Roman"/>
          <w:sz w:val="20"/>
          <w:szCs w:val="20"/>
        </w:rPr>
        <w:t xml:space="preserve"> IT Standards and guidelines </w:t>
      </w:r>
      <w:r w:rsidR="00EC0FF8" w:rsidRPr="00201C81">
        <w:rPr>
          <w:rFonts w:ascii="Times New Roman" w:hAnsi="Times New Roman" w:cs="Times New Roman"/>
          <w:sz w:val="20"/>
          <w:szCs w:val="20"/>
        </w:rPr>
        <w:t>for federal agencies.</w:t>
      </w:r>
      <w:r w:rsidR="006D7358" w:rsidRPr="00201C81">
        <w:rPr>
          <w:rFonts w:ascii="Times New Roman" w:hAnsi="Times New Roman" w:cs="Times New Roman"/>
          <w:sz w:val="20"/>
          <w:szCs w:val="20"/>
        </w:rPr>
        <w:t xml:space="preserve"> This is a voluntary framework and since 2014 has </w:t>
      </w:r>
      <w:r w:rsidR="00965DC8" w:rsidRPr="00201C81">
        <w:rPr>
          <w:rFonts w:ascii="Times New Roman" w:hAnsi="Times New Roman" w:cs="Times New Roman"/>
          <w:sz w:val="20"/>
          <w:szCs w:val="20"/>
        </w:rPr>
        <w:t xml:space="preserve">been providing critical infrastructure </w:t>
      </w:r>
      <w:r w:rsidR="001D2C61" w:rsidRPr="00201C81">
        <w:rPr>
          <w:rFonts w:ascii="Times New Roman" w:hAnsi="Times New Roman" w:cs="Times New Roman"/>
          <w:sz w:val="20"/>
          <w:szCs w:val="20"/>
        </w:rPr>
        <w:t xml:space="preserve">organisations guidance on how to manage and reduce </w:t>
      </w:r>
      <w:r w:rsidR="00C90773" w:rsidRPr="00201C81">
        <w:rPr>
          <w:rFonts w:ascii="Times New Roman" w:hAnsi="Times New Roman" w:cs="Times New Roman"/>
          <w:sz w:val="20"/>
          <w:szCs w:val="20"/>
        </w:rPr>
        <w:t>risk to cybersecurity systems.</w:t>
      </w:r>
    </w:p>
    <w:p w14:paraId="68855E32" w14:textId="170382F8" w:rsidR="00201C81" w:rsidRPr="000F617F" w:rsidRDefault="000E34A9" w:rsidP="00485FC7">
      <w:pPr>
        <w:jc w:val="center"/>
        <w:rPr>
          <w:rFonts w:ascii="Times New Roman" w:hAnsi="Times New Roman" w:cs="Times New Roman"/>
          <w:sz w:val="20"/>
          <w:szCs w:val="20"/>
        </w:rPr>
      </w:pPr>
      <w:r w:rsidRPr="004C09A2">
        <w:rPr>
          <w:noProof/>
        </w:rPr>
        <w:drawing>
          <wp:inline distT="0" distB="0" distL="0" distR="0" wp14:anchorId="51830D6E" wp14:editId="33350903">
            <wp:extent cx="20955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2095500"/>
                    </a:xfrm>
                    <a:prstGeom prst="rect">
                      <a:avLst/>
                    </a:prstGeom>
                    <a:noFill/>
                  </pic:spPr>
                </pic:pic>
              </a:graphicData>
            </a:graphic>
          </wp:inline>
        </w:drawing>
      </w:r>
    </w:p>
    <w:p w14:paraId="3FA2BA3C" w14:textId="47DA7CF9" w:rsidR="00485EA9" w:rsidRPr="0066484E" w:rsidRDefault="00201C81" w:rsidP="004A327B">
      <w:pPr>
        <w:pStyle w:val="Caption"/>
        <w:jc w:val="center"/>
        <w:rPr>
          <w:rFonts w:ascii="Times New Roman" w:hAnsi="Times New Roman" w:cs="Times New Roman"/>
          <w:i w:val="0"/>
          <w:iCs w:val="0"/>
          <w:sz w:val="16"/>
          <w:szCs w:val="16"/>
        </w:rPr>
      </w:pPr>
      <w:r w:rsidRPr="0066484E">
        <w:rPr>
          <w:rFonts w:ascii="Times New Roman" w:hAnsi="Times New Roman" w:cs="Times New Roman"/>
          <w:i w:val="0"/>
          <w:iCs w:val="0"/>
          <w:sz w:val="16"/>
          <w:szCs w:val="16"/>
        </w:rPr>
        <w:t xml:space="preserve">Figure </w:t>
      </w:r>
      <w:r w:rsidRPr="0066484E">
        <w:rPr>
          <w:rFonts w:ascii="Times New Roman" w:hAnsi="Times New Roman" w:cs="Times New Roman"/>
          <w:i w:val="0"/>
          <w:iCs w:val="0"/>
          <w:sz w:val="16"/>
          <w:szCs w:val="16"/>
        </w:rPr>
        <w:fldChar w:fldCharType="begin"/>
      </w:r>
      <w:r w:rsidRPr="0066484E">
        <w:rPr>
          <w:rFonts w:ascii="Times New Roman" w:hAnsi="Times New Roman" w:cs="Times New Roman"/>
          <w:i w:val="0"/>
          <w:iCs w:val="0"/>
          <w:sz w:val="16"/>
          <w:szCs w:val="16"/>
        </w:rPr>
        <w:instrText xml:space="preserve"> SEQ Figure \* ARABIC </w:instrText>
      </w:r>
      <w:r w:rsidRPr="0066484E">
        <w:rPr>
          <w:rFonts w:ascii="Times New Roman" w:hAnsi="Times New Roman" w:cs="Times New Roman"/>
          <w:i w:val="0"/>
          <w:iCs w:val="0"/>
          <w:sz w:val="16"/>
          <w:szCs w:val="16"/>
        </w:rPr>
        <w:fldChar w:fldCharType="separate"/>
      </w:r>
      <w:r w:rsidR="007F3171">
        <w:rPr>
          <w:rFonts w:ascii="Times New Roman" w:hAnsi="Times New Roman" w:cs="Times New Roman"/>
          <w:i w:val="0"/>
          <w:iCs w:val="0"/>
          <w:noProof/>
          <w:sz w:val="16"/>
          <w:szCs w:val="16"/>
        </w:rPr>
        <w:t>1</w:t>
      </w:r>
      <w:r w:rsidRPr="0066484E">
        <w:rPr>
          <w:rFonts w:ascii="Times New Roman" w:hAnsi="Times New Roman" w:cs="Times New Roman"/>
          <w:i w:val="0"/>
          <w:iCs w:val="0"/>
          <w:sz w:val="16"/>
          <w:szCs w:val="16"/>
        </w:rPr>
        <w:fldChar w:fldCharType="end"/>
      </w:r>
      <w:r w:rsidRPr="0066484E">
        <w:rPr>
          <w:rFonts w:ascii="Times New Roman" w:hAnsi="Times New Roman" w:cs="Times New Roman"/>
          <w:i w:val="0"/>
          <w:iCs w:val="0"/>
          <w:sz w:val="16"/>
          <w:szCs w:val="16"/>
        </w:rPr>
        <w:t xml:space="preserve"> - Framework Version 1.1 </w:t>
      </w:r>
      <w:r w:rsidRPr="00C33F52">
        <w:rPr>
          <w:rFonts w:ascii="Times New Roman" w:hAnsi="Times New Roman" w:cs="Times New Roman"/>
          <w:sz w:val="16"/>
          <w:szCs w:val="16"/>
        </w:rPr>
        <w:t>[3]</w:t>
      </w:r>
    </w:p>
    <w:p w14:paraId="48037B4D" w14:textId="1B6E3A67" w:rsidR="00657FE6" w:rsidRPr="00485FC7" w:rsidRDefault="00842F50" w:rsidP="00485FC7">
      <w:pPr>
        <w:jc w:val="both"/>
        <w:rPr>
          <w:rFonts w:ascii="Times New Roman" w:hAnsi="Times New Roman" w:cs="Times New Roman"/>
          <w:sz w:val="20"/>
          <w:szCs w:val="20"/>
        </w:rPr>
      </w:pPr>
      <w:r w:rsidRPr="00485FC7">
        <w:rPr>
          <w:rFonts w:ascii="Times New Roman" w:hAnsi="Times New Roman" w:cs="Times New Roman"/>
          <w:sz w:val="20"/>
          <w:szCs w:val="20"/>
        </w:rPr>
        <w:t>There are three main components to the framework</w:t>
      </w:r>
      <w:r w:rsidR="001F0D30" w:rsidRPr="00485FC7">
        <w:rPr>
          <w:rFonts w:ascii="Times New Roman" w:hAnsi="Times New Roman" w:cs="Times New Roman"/>
          <w:sz w:val="20"/>
          <w:szCs w:val="20"/>
        </w:rPr>
        <w:t>, which are:</w:t>
      </w:r>
    </w:p>
    <w:p w14:paraId="6EC33A96" w14:textId="7CEAE14F" w:rsidR="001F0D30" w:rsidRDefault="001F0D30" w:rsidP="00956945">
      <w:pPr>
        <w:pStyle w:val="ListParagraph"/>
        <w:numPr>
          <w:ilvl w:val="0"/>
          <w:numId w:val="4"/>
        </w:numPr>
        <w:jc w:val="both"/>
        <w:rPr>
          <w:rFonts w:ascii="Times New Roman" w:hAnsi="Times New Roman" w:cs="Times New Roman"/>
          <w:sz w:val="20"/>
          <w:szCs w:val="20"/>
        </w:rPr>
      </w:pPr>
      <w:r w:rsidRPr="00956945">
        <w:rPr>
          <w:rFonts w:ascii="Times New Roman" w:hAnsi="Times New Roman" w:cs="Times New Roman"/>
          <w:sz w:val="20"/>
          <w:szCs w:val="20"/>
        </w:rPr>
        <w:t xml:space="preserve">The Core </w:t>
      </w:r>
      <w:r w:rsidR="00FC08C0" w:rsidRPr="00956945">
        <w:rPr>
          <w:rFonts w:ascii="Times New Roman" w:hAnsi="Times New Roman" w:cs="Times New Roman"/>
          <w:sz w:val="20"/>
          <w:szCs w:val="20"/>
        </w:rPr>
        <w:t>–</w:t>
      </w:r>
      <w:r w:rsidRPr="00956945">
        <w:rPr>
          <w:rFonts w:ascii="Times New Roman" w:hAnsi="Times New Roman" w:cs="Times New Roman"/>
          <w:sz w:val="20"/>
          <w:szCs w:val="20"/>
        </w:rPr>
        <w:t xml:space="preserve"> </w:t>
      </w:r>
      <w:r w:rsidR="00FC08C0" w:rsidRPr="00956945">
        <w:rPr>
          <w:rFonts w:ascii="Times New Roman" w:hAnsi="Times New Roman" w:cs="Times New Roman"/>
          <w:sz w:val="20"/>
          <w:szCs w:val="20"/>
        </w:rPr>
        <w:t xml:space="preserve">Is written in a common, understandable language that </w:t>
      </w:r>
      <w:r w:rsidR="003B5E96" w:rsidRPr="00956945">
        <w:rPr>
          <w:rFonts w:ascii="Times New Roman" w:hAnsi="Times New Roman" w:cs="Times New Roman"/>
          <w:sz w:val="20"/>
          <w:szCs w:val="20"/>
        </w:rPr>
        <w:t xml:space="preserve">outlines </w:t>
      </w:r>
      <w:r w:rsidR="00A16848" w:rsidRPr="00956945">
        <w:rPr>
          <w:rFonts w:ascii="Times New Roman" w:hAnsi="Times New Roman" w:cs="Times New Roman"/>
          <w:sz w:val="20"/>
          <w:szCs w:val="20"/>
        </w:rPr>
        <w:t>activities and outcomes that are desired for cybersecurity</w:t>
      </w:r>
      <w:r w:rsidR="00D1400F" w:rsidRPr="00956945">
        <w:rPr>
          <w:rFonts w:ascii="Times New Roman" w:hAnsi="Times New Roman" w:cs="Times New Roman"/>
          <w:sz w:val="20"/>
          <w:szCs w:val="20"/>
        </w:rPr>
        <w:t xml:space="preserve">. It is designed to </w:t>
      </w:r>
      <w:r w:rsidR="00503399" w:rsidRPr="00956945">
        <w:rPr>
          <w:rFonts w:ascii="Times New Roman" w:hAnsi="Times New Roman" w:cs="Times New Roman"/>
          <w:sz w:val="20"/>
          <w:szCs w:val="20"/>
        </w:rPr>
        <w:t>complement</w:t>
      </w:r>
      <w:r w:rsidR="00D1400F" w:rsidRPr="00956945">
        <w:rPr>
          <w:rFonts w:ascii="Times New Roman" w:hAnsi="Times New Roman" w:cs="Times New Roman"/>
          <w:sz w:val="20"/>
          <w:szCs w:val="20"/>
        </w:rPr>
        <w:t xml:space="preserve"> </w:t>
      </w:r>
      <w:r w:rsidR="00BC2533" w:rsidRPr="00956945">
        <w:rPr>
          <w:rFonts w:ascii="Times New Roman" w:hAnsi="Times New Roman" w:cs="Times New Roman"/>
          <w:sz w:val="20"/>
          <w:szCs w:val="20"/>
        </w:rPr>
        <w:t>an organisations existing risk management and cybersecurity processes</w:t>
      </w:r>
      <w:r w:rsidR="00B9662C">
        <w:rPr>
          <w:rFonts w:ascii="Times New Roman" w:hAnsi="Times New Roman" w:cs="Times New Roman"/>
          <w:sz w:val="20"/>
          <w:szCs w:val="20"/>
        </w:rPr>
        <w:t xml:space="preserve"> </w:t>
      </w:r>
      <w:r w:rsidR="00B9662C">
        <w:rPr>
          <w:rFonts w:ascii="Times New Roman" w:hAnsi="Times New Roman" w:cs="Times New Roman"/>
          <w:i/>
          <w:iCs/>
          <w:sz w:val="20"/>
          <w:szCs w:val="20"/>
        </w:rPr>
        <w:t>[3]</w:t>
      </w:r>
      <w:r w:rsidR="001B7B77" w:rsidRPr="00956945">
        <w:rPr>
          <w:rFonts w:ascii="Times New Roman" w:hAnsi="Times New Roman" w:cs="Times New Roman"/>
          <w:sz w:val="20"/>
          <w:szCs w:val="20"/>
        </w:rPr>
        <w:t>.</w:t>
      </w:r>
    </w:p>
    <w:p w14:paraId="174827F1" w14:textId="77777777" w:rsidR="007F3171" w:rsidRDefault="007F3171" w:rsidP="007F3171">
      <w:pPr>
        <w:keepNext/>
        <w:jc w:val="center"/>
      </w:pPr>
      <w:r w:rsidRPr="007F3171">
        <w:rPr>
          <w:rFonts w:ascii="Times New Roman" w:hAnsi="Times New Roman" w:cs="Times New Roman"/>
          <w:noProof/>
          <w:sz w:val="20"/>
          <w:szCs w:val="20"/>
        </w:rPr>
        <w:lastRenderedPageBreak/>
        <w:drawing>
          <wp:inline distT="0" distB="0" distL="0" distR="0" wp14:anchorId="4D4103D5" wp14:editId="55C1F46B">
            <wp:extent cx="3203575" cy="1734820"/>
            <wp:effectExtent l="0" t="0" r="0" b="0"/>
            <wp:docPr id="2" name="Picture 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pplication&#10;&#10;Description automatically generated"/>
                    <pic:cNvPicPr/>
                  </pic:nvPicPr>
                  <pic:blipFill>
                    <a:blip r:embed="rId7"/>
                    <a:stretch>
                      <a:fillRect/>
                    </a:stretch>
                  </pic:blipFill>
                  <pic:spPr>
                    <a:xfrm>
                      <a:off x="0" y="0"/>
                      <a:ext cx="3203575" cy="1734820"/>
                    </a:xfrm>
                    <a:prstGeom prst="rect">
                      <a:avLst/>
                    </a:prstGeom>
                  </pic:spPr>
                </pic:pic>
              </a:graphicData>
            </a:graphic>
          </wp:inline>
        </w:drawing>
      </w:r>
    </w:p>
    <w:p w14:paraId="58758B0C" w14:textId="0A99CB75" w:rsidR="00722FB4" w:rsidRPr="00722FB4" w:rsidRDefault="007F3171" w:rsidP="007F3171">
      <w:pPr>
        <w:pStyle w:val="Caption"/>
        <w:jc w:val="center"/>
        <w:rPr>
          <w:rFonts w:ascii="Times New Roman" w:hAnsi="Times New Roman" w:cs="Times New Roman"/>
          <w:sz w:val="20"/>
          <w:szCs w:val="20"/>
        </w:rPr>
      </w:pPr>
      <w:r w:rsidRPr="00CC3DAB">
        <w:rPr>
          <w:rFonts w:ascii="Times New Roman" w:hAnsi="Times New Roman" w:cs="Times New Roman"/>
          <w:i w:val="0"/>
          <w:iCs w:val="0"/>
          <w:sz w:val="16"/>
          <w:szCs w:val="16"/>
        </w:rPr>
        <w:t xml:space="preserve">Figure </w:t>
      </w:r>
      <w:r w:rsidRPr="00CC3DAB">
        <w:rPr>
          <w:rFonts w:ascii="Times New Roman" w:hAnsi="Times New Roman" w:cs="Times New Roman"/>
          <w:i w:val="0"/>
          <w:iCs w:val="0"/>
          <w:sz w:val="16"/>
          <w:szCs w:val="16"/>
        </w:rPr>
        <w:fldChar w:fldCharType="begin"/>
      </w:r>
      <w:r w:rsidRPr="00CC3DAB">
        <w:rPr>
          <w:rFonts w:ascii="Times New Roman" w:hAnsi="Times New Roman" w:cs="Times New Roman"/>
          <w:i w:val="0"/>
          <w:iCs w:val="0"/>
          <w:sz w:val="16"/>
          <w:szCs w:val="16"/>
        </w:rPr>
        <w:instrText xml:space="preserve"> SEQ Figure \* ARABIC </w:instrText>
      </w:r>
      <w:r w:rsidRPr="00CC3DAB">
        <w:rPr>
          <w:rFonts w:ascii="Times New Roman" w:hAnsi="Times New Roman" w:cs="Times New Roman"/>
          <w:i w:val="0"/>
          <w:iCs w:val="0"/>
          <w:sz w:val="16"/>
          <w:szCs w:val="16"/>
        </w:rPr>
        <w:fldChar w:fldCharType="separate"/>
      </w:r>
      <w:r w:rsidRPr="00CC3DAB">
        <w:rPr>
          <w:rFonts w:ascii="Times New Roman" w:hAnsi="Times New Roman" w:cs="Times New Roman"/>
          <w:i w:val="0"/>
          <w:iCs w:val="0"/>
          <w:noProof/>
          <w:sz w:val="16"/>
          <w:szCs w:val="16"/>
        </w:rPr>
        <w:t>2</w:t>
      </w:r>
      <w:r w:rsidRPr="00CC3DAB">
        <w:rPr>
          <w:rFonts w:ascii="Times New Roman" w:hAnsi="Times New Roman" w:cs="Times New Roman"/>
          <w:i w:val="0"/>
          <w:iCs w:val="0"/>
          <w:sz w:val="16"/>
          <w:szCs w:val="16"/>
        </w:rPr>
        <w:fldChar w:fldCharType="end"/>
      </w:r>
      <w:r w:rsidRPr="00CC3DAB">
        <w:rPr>
          <w:rFonts w:ascii="Times New Roman" w:hAnsi="Times New Roman" w:cs="Times New Roman"/>
          <w:i w:val="0"/>
          <w:iCs w:val="0"/>
          <w:sz w:val="16"/>
          <w:szCs w:val="16"/>
        </w:rPr>
        <w:t xml:space="preserve"> - Framework Core Structure</w:t>
      </w:r>
      <w:r w:rsidRPr="007F3171">
        <w:rPr>
          <w:sz w:val="16"/>
          <w:szCs w:val="16"/>
        </w:rPr>
        <w:t xml:space="preserve"> [4]</w:t>
      </w:r>
    </w:p>
    <w:p w14:paraId="2E464B1F" w14:textId="672808C4" w:rsidR="001B7B77" w:rsidRDefault="001B7B77" w:rsidP="00956945">
      <w:pPr>
        <w:pStyle w:val="ListParagraph"/>
        <w:numPr>
          <w:ilvl w:val="0"/>
          <w:numId w:val="4"/>
        </w:numPr>
        <w:jc w:val="both"/>
        <w:rPr>
          <w:rFonts w:ascii="Times New Roman" w:hAnsi="Times New Roman" w:cs="Times New Roman"/>
          <w:sz w:val="20"/>
          <w:szCs w:val="20"/>
        </w:rPr>
      </w:pPr>
      <w:r w:rsidRPr="00956945">
        <w:rPr>
          <w:rFonts w:ascii="Times New Roman" w:hAnsi="Times New Roman" w:cs="Times New Roman"/>
          <w:sz w:val="20"/>
          <w:szCs w:val="20"/>
        </w:rPr>
        <w:t>The Frame</w:t>
      </w:r>
      <w:r w:rsidR="00731BAD" w:rsidRPr="00956945">
        <w:rPr>
          <w:rFonts w:ascii="Times New Roman" w:hAnsi="Times New Roman" w:cs="Times New Roman"/>
          <w:sz w:val="20"/>
          <w:szCs w:val="20"/>
        </w:rPr>
        <w:t xml:space="preserve">work Implementation Tiers </w:t>
      </w:r>
      <w:r w:rsidR="006C0619" w:rsidRPr="00956945">
        <w:rPr>
          <w:rFonts w:ascii="Times New Roman" w:hAnsi="Times New Roman" w:cs="Times New Roman"/>
          <w:sz w:val="20"/>
          <w:szCs w:val="20"/>
        </w:rPr>
        <w:t>–</w:t>
      </w:r>
      <w:r w:rsidR="00731BAD" w:rsidRPr="00956945">
        <w:rPr>
          <w:rFonts w:ascii="Times New Roman" w:hAnsi="Times New Roman" w:cs="Times New Roman"/>
          <w:sz w:val="20"/>
          <w:szCs w:val="20"/>
        </w:rPr>
        <w:t xml:space="preserve"> </w:t>
      </w:r>
      <w:r w:rsidR="006C0619" w:rsidRPr="00956945">
        <w:rPr>
          <w:rFonts w:ascii="Times New Roman" w:hAnsi="Times New Roman" w:cs="Times New Roman"/>
          <w:sz w:val="20"/>
          <w:szCs w:val="20"/>
        </w:rPr>
        <w:t>This provides context</w:t>
      </w:r>
      <w:r w:rsidR="005F76C2" w:rsidRPr="00956945">
        <w:rPr>
          <w:rFonts w:ascii="Times New Roman" w:hAnsi="Times New Roman" w:cs="Times New Roman"/>
          <w:sz w:val="20"/>
          <w:szCs w:val="20"/>
        </w:rPr>
        <w:t xml:space="preserve"> on how to view risk management in cybersecurity</w:t>
      </w:r>
      <w:r w:rsidR="00B62BAC" w:rsidRPr="00956945">
        <w:rPr>
          <w:rFonts w:ascii="Times New Roman" w:hAnsi="Times New Roman" w:cs="Times New Roman"/>
          <w:sz w:val="20"/>
          <w:szCs w:val="20"/>
        </w:rPr>
        <w:t xml:space="preserve">. It </w:t>
      </w:r>
      <w:r w:rsidR="00596BA2">
        <w:rPr>
          <w:rFonts w:ascii="Times New Roman" w:hAnsi="Times New Roman" w:cs="Times New Roman"/>
          <w:sz w:val="20"/>
          <w:szCs w:val="20"/>
        </w:rPr>
        <w:t>demonstrates the processes</w:t>
      </w:r>
      <w:r w:rsidR="00426E1D">
        <w:rPr>
          <w:rFonts w:ascii="Times New Roman" w:hAnsi="Times New Roman" w:cs="Times New Roman"/>
          <w:sz w:val="20"/>
          <w:szCs w:val="20"/>
        </w:rPr>
        <w:t xml:space="preserve"> that are in place to manage the</w:t>
      </w:r>
      <w:r w:rsidR="008F38B6">
        <w:rPr>
          <w:rFonts w:ascii="Times New Roman" w:hAnsi="Times New Roman" w:cs="Times New Roman"/>
          <w:sz w:val="20"/>
          <w:szCs w:val="20"/>
        </w:rPr>
        <w:t xml:space="preserve"> risks.</w:t>
      </w:r>
      <w:r w:rsidR="00DB0069">
        <w:rPr>
          <w:rFonts w:ascii="Times New Roman" w:hAnsi="Times New Roman" w:cs="Times New Roman"/>
          <w:sz w:val="20"/>
          <w:szCs w:val="20"/>
        </w:rPr>
        <w:t xml:space="preserve"> There are 4 tiers</w:t>
      </w:r>
      <w:r w:rsidR="000137F2">
        <w:rPr>
          <w:rFonts w:ascii="Times New Roman" w:hAnsi="Times New Roman" w:cs="Times New Roman"/>
          <w:sz w:val="20"/>
          <w:szCs w:val="20"/>
        </w:rPr>
        <w:t xml:space="preserve"> to this part of the framework.</w:t>
      </w:r>
      <w:r w:rsidR="009A4885">
        <w:rPr>
          <w:rFonts w:ascii="Times New Roman" w:hAnsi="Times New Roman" w:cs="Times New Roman"/>
          <w:sz w:val="20"/>
          <w:szCs w:val="20"/>
        </w:rPr>
        <w:t xml:space="preserve"> The tiers are Partial, </w:t>
      </w:r>
      <w:r w:rsidR="00CC1ADA">
        <w:rPr>
          <w:rFonts w:ascii="Times New Roman" w:hAnsi="Times New Roman" w:cs="Times New Roman"/>
          <w:sz w:val="20"/>
          <w:szCs w:val="20"/>
        </w:rPr>
        <w:t>Risk Informed, Repeatable and Adaptive</w:t>
      </w:r>
      <w:r w:rsidR="007645B8">
        <w:rPr>
          <w:rFonts w:ascii="Times New Roman" w:hAnsi="Times New Roman" w:cs="Times New Roman"/>
          <w:sz w:val="20"/>
          <w:szCs w:val="20"/>
        </w:rPr>
        <w:t>. They increase the thoroughness and complexity</w:t>
      </w:r>
      <w:r w:rsidR="004B5B5C">
        <w:rPr>
          <w:rFonts w:ascii="Times New Roman" w:hAnsi="Times New Roman" w:cs="Times New Roman"/>
          <w:sz w:val="20"/>
          <w:szCs w:val="20"/>
        </w:rPr>
        <w:t xml:space="preserve"> at each new level.</w:t>
      </w:r>
      <w:r w:rsidR="005901B0">
        <w:rPr>
          <w:rFonts w:ascii="Times New Roman" w:hAnsi="Times New Roman" w:cs="Times New Roman"/>
          <w:sz w:val="20"/>
          <w:szCs w:val="20"/>
        </w:rPr>
        <w:t xml:space="preserve"> Although tier 1 can be used, it is recommended to </w:t>
      </w:r>
      <w:r w:rsidR="00DF62EC">
        <w:rPr>
          <w:rFonts w:ascii="Times New Roman" w:hAnsi="Times New Roman" w:cs="Times New Roman"/>
          <w:sz w:val="20"/>
          <w:szCs w:val="20"/>
        </w:rPr>
        <w:t>start from tier 2</w:t>
      </w:r>
      <w:r w:rsidR="00B9662C">
        <w:rPr>
          <w:rFonts w:ascii="Times New Roman" w:hAnsi="Times New Roman" w:cs="Times New Roman"/>
          <w:sz w:val="20"/>
          <w:szCs w:val="20"/>
        </w:rPr>
        <w:t xml:space="preserve"> </w:t>
      </w:r>
      <w:r w:rsidR="00B9662C">
        <w:rPr>
          <w:rFonts w:ascii="Times New Roman" w:hAnsi="Times New Roman" w:cs="Times New Roman"/>
          <w:i/>
          <w:iCs/>
          <w:sz w:val="20"/>
          <w:szCs w:val="20"/>
        </w:rPr>
        <w:t>[4]</w:t>
      </w:r>
      <w:r w:rsidR="00DF62EC">
        <w:rPr>
          <w:rFonts w:ascii="Times New Roman" w:hAnsi="Times New Roman" w:cs="Times New Roman"/>
          <w:sz w:val="20"/>
          <w:szCs w:val="20"/>
        </w:rPr>
        <w:t>.</w:t>
      </w:r>
    </w:p>
    <w:p w14:paraId="0F232044" w14:textId="5CAD9AAC" w:rsidR="007C4CC3" w:rsidRDefault="00274C3D" w:rsidP="00956945">
      <w:pPr>
        <w:pStyle w:val="ListParagraph"/>
        <w:numPr>
          <w:ilvl w:val="0"/>
          <w:numId w:val="4"/>
        </w:numPr>
        <w:jc w:val="both"/>
        <w:rPr>
          <w:rFonts w:ascii="Times New Roman" w:hAnsi="Times New Roman" w:cs="Times New Roman"/>
          <w:sz w:val="20"/>
          <w:szCs w:val="20"/>
        </w:rPr>
      </w:pPr>
      <w:r>
        <w:rPr>
          <w:rFonts w:ascii="Times New Roman" w:hAnsi="Times New Roman" w:cs="Times New Roman"/>
          <w:sz w:val="20"/>
          <w:szCs w:val="20"/>
        </w:rPr>
        <w:t xml:space="preserve">Framework Profile </w:t>
      </w:r>
      <w:r w:rsidR="00DF1C45">
        <w:rPr>
          <w:rFonts w:ascii="Times New Roman" w:hAnsi="Times New Roman" w:cs="Times New Roman"/>
          <w:sz w:val="20"/>
          <w:szCs w:val="20"/>
        </w:rPr>
        <w:t>–</w:t>
      </w:r>
      <w:r>
        <w:rPr>
          <w:rFonts w:ascii="Times New Roman" w:hAnsi="Times New Roman" w:cs="Times New Roman"/>
          <w:sz w:val="20"/>
          <w:szCs w:val="20"/>
        </w:rPr>
        <w:t xml:space="preserve"> </w:t>
      </w:r>
      <w:r w:rsidR="00DF1C45">
        <w:rPr>
          <w:rFonts w:ascii="Times New Roman" w:hAnsi="Times New Roman" w:cs="Times New Roman"/>
          <w:sz w:val="20"/>
          <w:szCs w:val="20"/>
        </w:rPr>
        <w:t xml:space="preserve">The organisation will use this to prioritise and </w:t>
      </w:r>
      <w:r w:rsidR="00BC1A07">
        <w:rPr>
          <w:rFonts w:ascii="Times New Roman" w:hAnsi="Times New Roman" w:cs="Times New Roman"/>
          <w:sz w:val="20"/>
          <w:szCs w:val="20"/>
        </w:rPr>
        <w:t>identify improvement opportunities.</w:t>
      </w:r>
      <w:r w:rsidR="00173BE1">
        <w:rPr>
          <w:rFonts w:ascii="Times New Roman" w:hAnsi="Times New Roman" w:cs="Times New Roman"/>
          <w:sz w:val="20"/>
          <w:szCs w:val="20"/>
        </w:rPr>
        <w:t xml:space="preserve"> It also shows the current</w:t>
      </w:r>
      <w:r w:rsidR="004E61BD">
        <w:rPr>
          <w:rFonts w:ascii="Times New Roman" w:hAnsi="Times New Roman" w:cs="Times New Roman"/>
          <w:sz w:val="20"/>
          <w:szCs w:val="20"/>
        </w:rPr>
        <w:t xml:space="preserve"> state</w:t>
      </w:r>
      <w:r w:rsidR="00EC1242">
        <w:rPr>
          <w:rFonts w:ascii="Times New Roman" w:hAnsi="Times New Roman" w:cs="Times New Roman"/>
          <w:sz w:val="20"/>
          <w:szCs w:val="20"/>
        </w:rPr>
        <w:t xml:space="preserve">. </w:t>
      </w:r>
      <w:r w:rsidR="00926CF0">
        <w:rPr>
          <w:rFonts w:ascii="Times New Roman" w:hAnsi="Times New Roman" w:cs="Times New Roman"/>
          <w:sz w:val="20"/>
          <w:szCs w:val="20"/>
        </w:rPr>
        <w:t xml:space="preserve">Multiple profiles can be used for different parts of the </w:t>
      </w:r>
      <w:r w:rsidR="00B9662C">
        <w:rPr>
          <w:rFonts w:ascii="Times New Roman" w:hAnsi="Times New Roman" w:cs="Times New Roman"/>
          <w:sz w:val="20"/>
          <w:szCs w:val="20"/>
        </w:rPr>
        <w:t>organisation</w:t>
      </w:r>
      <w:r w:rsidR="00B9662C">
        <w:rPr>
          <w:rFonts w:ascii="Times New Roman" w:hAnsi="Times New Roman" w:cs="Times New Roman"/>
          <w:i/>
          <w:iCs/>
          <w:sz w:val="20"/>
          <w:szCs w:val="20"/>
        </w:rPr>
        <w:t xml:space="preserve"> [4]</w:t>
      </w:r>
      <w:r w:rsidR="00B9662C">
        <w:rPr>
          <w:rFonts w:ascii="Times New Roman" w:hAnsi="Times New Roman" w:cs="Times New Roman"/>
          <w:sz w:val="20"/>
          <w:szCs w:val="20"/>
        </w:rPr>
        <w:t>.</w:t>
      </w:r>
    </w:p>
    <w:p w14:paraId="0B13A057" w14:textId="77777777" w:rsidR="00B942E9" w:rsidRPr="00B942E9" w:rsidRDefault="00B942E9" w:rsidP="00B942E9">
      <w:pPr>
        <w:jc w:val="both"/>
        <w:rPr>
          <w:rFonts w:ascii="Times New Roman" w:hAnsi="Times New Roman" w:cs="Times New Roman"/>
          <w:sz w:val="20"/>
          <w:szCs w:val="20"/>
        </w:rPr>
      </w:pPr>
    </w:p>
    <w:p w14:paraId="218BC888" w14:textId="0D2DDED2" w:rsidR="00B9662C" w:rsidRDefault="008669EC" w:rsidP="00B942E9">
      <w:pPr>
        <w:pStyle w:val="ListParagraph"/>
        <w:numPr>
          <w:ilvl w:val="0"/>
          <w:numId w:val="7"/>
        </w:numPr>
        <w:jc w:val="both"/>
        <w:rPr>
          <w:rFonts w:ascii="Times New Roman" w:hAnsi="Times New Roman" w:cs="Times New Roman"/>
          <w:i/>
          <w:iCs/>
          <w:sz w:val="20"/>
          <w:szCs w:val="20"/>
        </w:rPr>
      </w:pPr>
      <w:r>
        <w:rPr>
          <w:rFonts w:ascii="Times New Roman" w:hAnsi="Times New Roman" w:cs="Times New Roman"/>
          <w:i/>
          <w:iCs/>
          <w:sz w:val="20"/>
          <w:szCs w:val="20"/>
        </w:rPr>
        <w:t>ISO 27000 Series</w:t>
      </w:r>
    </w:p>
    <w:p w14:paraId="33C9C4E1" w14:textId="286DE72A" w:rsidR="009F014D" w:rsidRDefault="00DC00CE" w:rsidP="0055374A">
      <w:pPr>
        <w:ind w:firstLine="360"/>
        <w:jc w:val="both"/>
        <w:rPr>
          <w:rFonts w:ascii="Times New Roman" w:hAnsi="Times New Roman" w:cs="Times New Roman"/>
          <w:sz w:val="20"/>
          <w:szCs w:val="20"/>
        </w:rPr>
      </w:pPr>
      <w:r>
        <w:rPr>
          <w:rFonts w:ascii="Times New Roman" w:hAnsi="Times New Roman" w:cs="Times New Roman"/>
          <w:sz w:val="20"/>
          <w:szCs w:val="20"/>
        </w:rPr>
        <w:t xml:space="preserve">The International </w:t>
      </w:r>
      <w:r w:rsidR="007D3E71">
        <w:rPr>
          <w:rFonts w:ascii="Times New Roman" w:hAnsi="Times New Roman" w:cs="Times New Roman"/>
          <w:sz w:val="20"/>
          <w:szCs w:val="20"/>
        </w:rPr>
        <w:t>Standards Organisation (ISO).</w:t>
      </w:r>
      <w:r w:rsidR="00BD02FD">
        <w:rPr>
          <w:rFonts w:ascii="Times New Roman" w:hAnsi="Times New Roman" w:cs="Times New Roman"/>
          <w:sz w:val="20"/>
          <w:szCs w:val="20"/>
        </w:rPr>
        <w:t xml:space="preserve"> They have produced a family of standards</w:t>
      </w:r>
      <w:r w:rsidR="00E017C7">
        <w:rPr>
          <w:rFonts w:ascii="Times New Roman" w:hAnsi="Times New Roman" w:cs="Times New Roman"/>
          <w:sz w:val="20"/>
          <w:szCs w:val="20"/>
        </w:rPr>
        <w:t xml:space="preserve"> which is divided into </w:t>
      </w:r>
      <w:r w:rsidR="00EB071D">
        <w:rPr>
          <w:rFonts w:ascii="Times New Roman" w:hAnsi="Times New Roman" w:cs="Times New Roman"/>
          <w:sz w:val="20"/>
          <w:szCs w:val="20"/>
        </w:rPr>
        <w:t>a number of sub-standards</w:t>
      </w:r>
      <w:r w:rsidR="0055374A">
        <w:rPr>
          <w:rFonts w:ascii="Times New Roman" w:hAnsi="Times New Roman" w:cs="Times New Roman"/>
          <w:sz w:val="20"/>
          <w:szCs w:val="20"/>
        </w:rPr>
        <w:t xml:space="preserve">. </w:t>
      </w:r>
      <w:r w:rsidR="00276C35">
        <w:rPr>
          <w:rFonts w:ascii="Times New Roman" w:hAnsi="Times New Roman" w:cs="Times New Roman"/>
          <w:sz w:val="20"/>
          <w:szCs w:val="20"/>
        </w:rPr>
        <w:t>The scope is broad and</w:t>
      </w:r>
      <w:r w:rsidR="005671B0">
        <w:rPr>
          <w:rFonts w:ascii="Times New Roman" w:hAnsi="Times New Roman" w:cs="Times New Roman"/>
          <w:sz w:val="20"/>
          <w:szCs w:val="20"/>
        </w:rPr>
        <w:t xml:space="preserve"> it</w:t>
      </w:r>
      <w:r w:rsidR="00CA3900">
        <w:rPr>
          <w:rFonts w:ascii="Times New Roman" w:hAnsi="Times New Roman" w:cs="Times New Roman"/>
          <w:sz w:val="20"/>
          <w:szCs w:val="20"/>
        </w:rPr>
        <w:t xml:space="preserve">s approach to </w:t>
      </w:r>
      <w:r w:rsidR="00671B18">
        <w:rPr>
          <w:rFonts w:ascii="Times New Roman" w:hAnsi="Times New Roman" w:cs="Times New Roman"/>
          <w:sz w:val="20"/>
          <w:szCs w:val="20"/>
        </w:rPr>
        <w:t>securely managing sensitive information</w:t>
      </w:r>
      <w:r w:rsidR="00C40AF2">
        <w:rPr>
          <w:rFonts w:ascii="Times New Roman" w:hAnsi="Times New Roman" w:cs="Times New Roman"/>
          <w:sz w:val="20"/>
          <w:szCs w:val="20"/>
        </w:rPr>
        <w:t xml:space="preserve"> is a useful</w:t>
      </w:r>
      <w:r w:rsidR="004F6B52">
        <w:rPr>
          <w:rFonts w:ascii="Times New Roman" w:hAnsi="Times New Roman" w:cs="Times New Roman"/>
          <w:sz w:val="20"/>
          <w:szCs w:val="20"/>
        </w:rPr>
        <w:t xml:space="preserve"> framework</w:t>
      </w:r>
      <w:r w:rsidR="0054622A">
        <w:rPr>
          <w:rFonts w:ascii="Times New Roman" w:hAnsi="Times New Roman" w:cs="Times New Roman"/>
          <w:sz w:val="20"/>
          <w:szCs w:val="20"/>
        </w:rPr>
        <w:t xml:space="preserve">. </w:t>
      </w:r>
      <w:r w:rsidR="00A35AF6">
        <w:rPr>
          <w:rFonts w:ascii="Times New Roman" w:hAnsi="Times New Roman" w:cs="Times New Roman"/>
          <w:sz w:val="20"/>
          <w:szCs w:val="20"/>
        </w:rPr>
        <w:t>Attaining</w:t>
      </w:r>
      <w:r w:rsidR="0054622A">
        <w:rPr>
          <w:rFonts w:ascii="Times New Roman" w:hAnsi="Times New Roman" w:cs="Times New Roman"/>
          <w:sz w:val="20"/>
          <w:szCs w:val="20"/>
        </w:rPr>
        <w:t xml:space="preserve"> certification also brings </w:t>
      </w:r>
      <w:r w:rsidR="00A35AF6">
        <w:rPr>
          <w:rFonts w:ascii="Times New Roman" w:hAnsi="Times New Roman" w:cs="Times New Roman"/>
          <w:sz w:val="20"/>
          <w:szCs w:val="20"/>
        </w:rPr>
        <w:t>benefits to organisations</w:t>
      </w:r>
      <w:r w:rsidR="00741DC2">
        <w:rPr>
          <w:rFonts w:ascii="Times New Roman" w:hAnsi="Times New Roman" w:cs="Times New Roman"/>
          <w:sz w:val="20"/>
          <w:szCs w:val="20"/>
        </w:rPr>
        <w:t xml:space="preserve"> by meeting ISO standards</w:t>
      </w:r>
      <w:r w:rsidR="001F4A72">
        <w:rPr>
          <w:rFonts w:ascii="Times New Roman" w:hAnsi="Times New Roman" w:cs="Times New Roman"/>
          <w:sz w:val="20"/>
          <w:szCs w:val="20"/>
        </w:rPr>
        <w:t xml:space="preserve"> </w:t>
      </w:r>
      <w:r w:rsidR="001F4A72">
        <w:rPr>
          <w:rFonts w:ascii="Times New Roman" w:hAnsi="Times New Roman" w:cs="Times New Roman"/>
          <w:i/>
          <w:iCs/>
          <w:sz w:val="20"/>
          <w:szCs w:val="20"/>
        </w:rPr>
        <w:t>[2]</w:t>
      </w:r>
      <w:r w:rsidR="00741DC2">
        <w:rPr>
          <w:rFonts w:ascii="Times New Roman" w:hAnsi="Times New Roman" w:cs="Times New Roman"/>
          <w:sz w:val="20"/>
          <w:szCs w:val="20"/>
        </w:rPr>
        <w:t>.</w:t>
      </w:r>
      <w:r w:rsidR="004A3423">
        <w:rPr>
          <w:rFonts w:ascii="Times New Roman" w:hAnsi="Times New Roman" w:cs="Times New Roman"/>
          <w:sz w:val="20"/>
          <w:szCs w:val="20"/>
        </w:rPr>
        <w:t xml:space="preserve"> The following is a brief outline of </w:t>
      </w:r>
      <w:r w:rsidR="003F7967">
        <w:rPr>
          <w:rFonts w:ascii="Times New Roman" w:hAnsi="Times New Roman" w:cs="Times New Roman"/>
          <w:sz w:val="20"/>
          <w:szCs w:val="20"/>
        </w:rPr>
        <w:t>four of the current ISO standards.</w:t>
      </w:r>
    </w:p>
    <w:p w14:paraId="6AABAD2B" w14:textId="2C4E5D28" w:rsidR="000A388C" w:rsidRDefault="000A388C" w:rsidP="000A388C">
      <w:pPr>
        <w:pStyle w:val="ListParagraph"/>
        <w:numPr>
          <w:ilvl w:val="0"/>
          <w:numId w:val="9"/>
        </w:numPr>
        <w:jc w:val="both"/>
        <w:rPr>
          <w:rFonts w:ascii="Times New Roman" w:hAnsi="Times New Roman" w:cs="Times New Roman"/>
          <w:i/>
          <w:iCs/>
          <w:sz w:val="20"/>
          <w:szCs w:val="20"/>
        </w:rPr>
      </w:pPr>
      <w:r>
        <w:rPr>
          <w:rFonts w:ascii="Times New Roman" w:hAnsi="Times New Roman" w:cs="Times New Roman"/>
          <w:i/>
          <w:iCs/>
          <w:sz w:val="20"/>
          <w:szCs w:val="20"/>
        </w:rPr>
        <w:t>ISO 27001</w:t>
      </w:r>
    </w:p>
    <w:p w14:paraId="5558942F" w14:textId="6638FF05" w:rsidR="00943DD2" w:rsidRPr="00CF2B68" w:rsidRDefault="00CD2487" w:rsidP="00A249D4">
      <w:pPr>
        <w:ind w:firstLine="360"/>
        <w:jc w:val="both"/>
        <w:rPr>
          <w:rFonts w:ascii="Times New Roman" w:hAnsi="Times New Roman" w:cs="Times New Roman"/>
          <w:sz w:val="20"/>
          <w:szCs w:val="20"/>
        </w:rPr>
      </w:pPr>
      <w:r>
        <w:rPr>
          <w:rFonts w:ascii="Times New Roman" w:hAnsi="Times New Roman" w:cs="Times New Roman"/>
          <w:sz w:val="20"/>
          <w:szCs w:val="20"/>
        </w:rPr>
        <w:t xml:space="preserve">This standard replaced </w:t>
      </w:r>
      <w:r w:rsidR="00533651">
        <w:rPr>
          <w:rFonts w:ascii="Times New Roman" w:hAnsi="Times New Roman" w:cs="Times New Roman"/>
          <w:sz w:val="20"/>
          <w:szCs w:val="20"/>
        </w:rPr>
        <w:t>the old BS7799-2 standard and was first</w:t>
      </w:r>
      <w:r w:rsidR="000B4E19">
        <w:rPr>
          <w:rFonts w:ascii="Times New Roman" w:hAnsi="Times New Roman" w:cs="Times New Roman"/>
          <w:sz w:val="20"/>
          <w:szCs w:val="20"/>
        </w:rPr>
        <w:t xml:space="preserve"> produced in October 2005. This standard </w:t>
      </w:r>
      <w:r w:rsidR="007D4A54">
        <w:rPr>
          <w:rFonts w:ascii="Times New Roman" w:hAnsi="Times New Roman" w:cs="Times New Roman"/>
          <w:sz w:val="20"/>
          <w:szCs w:val="20"/>
        </w:rPr>
        <w:t>is an Information</w:t>
      </w:r>
      <w:r w:rsidR="002C357C">
        <w:rPr>
          <w:rFonts w:ascii="Times New Roman" w:hAnsi="Times New Roman" w:cs="Times New Roman"/>
          <w:sz w:val="20"/>
          <w:szCs w:val="20"/>
        </w:rPr>
        <w:t xml:space="preserve"> Security Management System (ISMS)</w:t>
      </w:r>
      <w:r w:rsidR="0009583C">
        <w:rPr>
          <w:rFonts w:ascii="Times New Roman" w:hAnsi="Times New Roman" w:cs="Times New Roman"/>
          <w:sz w:val="20"/>
          <w:szCs w:val="20"/>
        </w:rPr>
        <w:t xml:space="preserve"> specification</w:t>
      </w:r>
      <w:r w:rsidR="00B96744">
        <w:rPr>
          <w:rFonts w:ascii="Times New Roman" w:hAnsi="Times New Roman" w:cs="Times New Roman"/>
          <w:i/>
          <w:iCs/>
          <w:sz w:val="20"/>
          <w:szCs w:val="20"/>
        </w:rPr>
        <w:t xml:space="preserve"> [5]</w:t>
      </w:r>
      <w:r w:rsidR="0009583C">
        <w:rPr>
          <w:rFonts w:ascii="Times New Roman" w:hAnsi="Times New Roman" w:cs="Times New Roman"/>
          <w:sz w:val="20"/>
          <w:szCs w:val="20"/>
        </w:rPr>
        <w:t>.</w:t>
      </w:r>
    </w:p>
    <w:p w14:paraId="16CA8AFA" w14:textId="552B7C53" w:rsidR="00CF2B68" w:rsidRPr="00A249D4" w:rsidRDefault="000A388C" w:rsidP="00761432">
      <w:pPr>
        <w:pStyle w:val="ListParagraph"/>
        <w:numPr>
          <w:ilvl w:val="0"/>
          <w:numId w:val="9"/>
        </w:numPr>
        <w:jc w:val="both"/>
        <w:rPr>
          <w:rFonts w:ascii="Times New Roman" w:hAnsi="Times New Roman" w:cs="Times New Roman"/>
          <w:i/>
          <w:iCs/>
          <w:sz w:val="20"/>
          <w:szCs w:val="20"/>
        </w:rPr>
      </w:pPr>
      <w:r>
        <w:rPr>
          <w:rFonts w:ascii="Times New Roman" w:hAnsi="Times New Roman" w:cs="Times New Roman"/>
          <w:i/>
          <w:iCs/>
          <w:sz w:val="20"/>
          <w:szCs w:val="20"/>
        </w:rPr>
        <w:t>ISO 2700</w:t>
      </w:r>
      <w:r w:rsidR="00E50504">
        <w:rPr>
          <w:rFonts w:ascii="Times New Roman" w:hAnsi="Times New Roman" w:cs="Times New Roman"/>
          <w:i/>
          <w:iCs/>
          <w:sz w:val="20"/>
          <w:szCs w:val="20"/>
        </w:rPr>
        <w:t>2</w:t>
      </w:r>
    </w:p>
    <w:p w14:paraId="0ED1843B" w14:textId="07769A2F" w:rsidR="00CF2B68" w:rsidRPr="00CF2B68" w:rsidRDefault="00A249D4" w:rsidP="00964E77">
      <w:pPr>
        <w:ind w:firstLine="360"/>
        <w:jc w:val="both"/>
        <w:rPr>
          <w:rFonts w:ascii="Times New Roman" w:hAnsi="Times New Roman" w:cs="Times New Roman"/>
          <w:sz w:val="20"/>
          <w:szCs w:val="20"/>
        </w:rPr>
      </w:pPr>
      <w:r>
        <w:rPr>
          <w:rFonts w:ascii="Times New Roman" w:hAnsi="Times New Roman" w:cs="Times New Roman"/>
          <w:sz w:val="20"/>
          <w:szCs w:val="20"/>
        </w:rPr>
        <w:t>The current standard was produced in 2013 and replaced</w:t>
      </w:r>
      <w:r w:rsidR="00F26C6A">
        <w:rPr>
          <w:rFonts w:ascii="Times New Roman" w:hAnsi="Times New Roman" w:cs="Times New Roman"/>
          <w:sz w:val="20"/>
          <w:szCs w:val="20"/>
        </w:rPr>
        <w:t xml:space="preserve"> ISO 17799. </w:t>
      </w:r>
      <w:r w:rsidR="001B0A0C">
        <w:rPr>
          <w:rFonts w:ascii="Times New Roman" w:hAnsi="Times New Roman" w:cs="Times New Roman"/>
          <w:sz w:val="20"/>
          <w:szCs w:val="20"/>
        </w:rPr>
        <w:t>Designed to be</w:t>
      </w:r>
      <w:r w:rsidR="008B3D73">
        <w:rPr>
          <w:rFonts w:ascii="Times New Roman" w:hAnsi="Times New Roman" w:cs="Times New Roman"/>
          <w:sz w:val="20"/>
          <w:szCs w:val="20"/>
        </w:rPr>
        <w:t xml:space="preserve"> used with ISO </w:t>
      </w:r>
      <w:r w:rsidR="00B843A0">
        <w:rPr>
          <w:rFonts w:ascii="Times New Roman" w:hAnsi="Times New Roman" w:cs="Times New Roman"/>
          <w:sz w:val="20"/>
          <w:szCs w:val="20"/>
        </w:rPr>
        <w:t>27001</w:t>
      </w:r>
      <w:r w:rsidR="001B0A0C">
        <w:rPr>
          <w:rFonts w:ascii="Times New Roman" w:hAnsi="Times New Roman" w:cs="Times New Roman"/>
          <w:sz w:val="20"/>
          <w:szCs w:val="20"/>
        </w:rPr>
        <w:t>,</w:t>
      </w:r>
      <w:r w:rsidR="00B843A0">
        <w:rPr>
          <w:rFonts w:ascii="Times New Roman" w:hAnsi="Times New Roman" w:cs="Times New Roman"/>
          <w:sz w:val="20"/>
          <w:szCs w:val="20"/>
        </w:rPr>
        <w:t xml:space="preserve"> it provides 114 different controls</w:t>
      </w:r>
      <w:r w:rsidR="00265897">
        <w:rPr>
          <w:rFonts w:ascii="Times New Roman" w:hAnsi="Times New Roman" w:cs="Times New Roman"/>
          <w:sz w:val="20"/>
          <w:szCs w:val="20"/>
        </w:rPr>
        <w:t xml:space="preserve">. Essentially </w:t>
      </w:r>
      <w:r w:rsidR="00A60275">
        <w:rPr>
          <w:rFonts w:ascii="Times New Roman" w:hAnsi="Times New Roman" w:cs="Times New Roman"/>
          <w:sz w:val="20"/>
          <w:szCs w:val="20"/>
        </w:rPr>
        <w:t>providing information security code of practice.</w:t>
      </w:r>
      <w:r w:rsidR="00420E4D">
        <w:rPr>
          <w:rFonts w:ascii="Times New Roman" w:hAnsi="Times New Roman" w:cs="Times New Roman"/>
          <w:sz w:val="20"/>
          <w:szCs w:val="20"/>
        </w:rPr>
        <w:t xml:space="preserve"> This ISO also has </w:t>
      </w:r>
      <w:r w:rsidR="00E9568B">
        <w:rPr>
          <w:rFonts w:ascii="Times New Roman" w:hAnsi="Times New Roman" w:cs="Times New Roman"/>
          <w:sz w:val="20"/>
          <w:szCs w:val="20"/>
        </w:rPr>
        <w:t xml:space="preserve">different versions </w:t>
      </w:r>
      <w:r w:rsidR="00573B3D">
        <w:rPr>
          <w:rFonts w:ascii="Times New Roman" w:hAnsi="Times New Roman" w:cs="Times New Roman"/>
          <w:sz w:val="20"/>
          <w:szCs w:val="20"/>
        </w:rPr>
        <w:t xml:space="preserve">to different </w:t>
      </w:r>
      <w:r w:rsidR="00AF7517">
        <w:rPr>
          <w:rFonts w:ascii="Times New Roman" w:hAnsi="Times New Roman" w:cs="Times New Roman"/>
          <w:sz w:val="20"/>
          <w:szCs w:val="20"/>
        </w:rPr>
        <w:t xml:space="preserve">industries </w:t>
      </w:r>
      <w:r w:rsidR="00AF7517">
        <w:rPr>
          <w:rFonts w:ascii="Times New Roman" w:hAnsi="Times New Roman" w:cs="Times New Roman"/>
          <w:i/>
          <w:iCs/>
          <w:sz w:val="20"/>
          <w:szCs w:val="20"/>
        </w:rPr>
        <w:t>[6]</w:t>
      </w:r>
      <w:r w:rsidR="00AF7517">
        <w:rPr>
          <w:rFonts w:ascii="Times New Roman" w:hAnsi="Times New Roman" w:cs="Times New Roman"/>
          <w:sz w:val="20"/>
          <w:szCs w:val="20"/>
        </w:rPr>
        <w:t>.</w:t>
      </w:r>
      <w:r w:rsidR="004A4EFB">
        <w:rPr>
          <w:rFonts w:ascii="Times New Roman" w:hAnsi="Times New Roman" w:cs="Times New Roman"/>
          <w:sz w:val="20"/>
          <w:szCs w:val="20"/>
        </w:rPr>
        <w:t xml:space="preserve"> </w:t>
      </w:r>
    </w:p>
    <w:p w14:paraId="5B5D76D6" w14:textId="4A770317" w:rsidR="000A388C" w:rsidRDefault="000A388C" w:rsidP="000A388C">
      <w:pPr>
        <w:pStyle w:val="ListParagraph"/>
        <w:numPr>
          <w:ilvl w:val="0"/>
          <w:numId w:val="9"/>
        </w:numPr>
        <w:jc w:val="both"/>
        <w:rPr>
          <w:rFonts w:ascii="Times New Roman" w:hAnsi="Times New Roman" w:cs="Times New Roman"/>
          <w:i/>
          <w:iCs/>
          <w:sz w:val="20"/>
          <w:szCs w:val="20"/>
        </w:rPr>
      </w:pPr>
      <w:r>
        <w:rPr>
          <w:rFonts w:ascii="Times New Roman" w:hAnsi="Times New Roman" w:cs="Times New Roman"/>
          <w:i/>
          <w:iCs/>
          <w:sz w:val="20"/>
          <w:szCs w:val="20"/>
        </w:rPr>
        <w:t>ISO 270</w:t>
      </w:r>
      <w:r w:rsidR="00E50504">
        <w:rPr>
          <w:rFonts w:ascii="Times New Roman" w:hAnsi="Times New Roman" w:cs="Times New Roman"/>
          <w:i/>
          <w:iCs/>
          <w:sz w:val="20"/>
          <w:szCs w:val="20"/>
        </w:rPr>
        <w:t>0</w:t>
      </w:r>
      <w:r w:rsidR="00603B01">
        <w:rPr>
          <w:rFonts w:ascii="Times New Roman" w:hAnsi="Times New Roman" w:cs="Times New Roman"/>
          <w:i/>
          <w:iCs/>
          <w:sz w:val="20"/>
          <w:szCs w:val="20"/>
        </w:rPr>
        <w:t>4</w:t>
      </w:r>
    </w:p>
    <w:p w14:paraId="0624281E" w14:textId="31678405" w:rsidR="00CF2B68" w:rsidRPr="00CF2B68" w:rsidRDefault="005F70C2" w:rsidP="00CB1D58">
      <w:pPr>
        <w:ind w:firstLine="360"/>
        <w:jc w:val="both"/>
        <w:rPr>
          <w:rFonts w:ascii="Times New Roman" w:hAnsi="Times New Roman" w:cs="Times New Roman"/>
          <w:sz w:val="20"/>
          <w:szCs w:val="20"/>
        </w:rPr>
      </w:pPr>
      <w:r>
        <w:rPr>
          <w:rFonts w:ascii="Times New Roman" w:hAnsi="Times New Roman" w:cs="Times New Roman"/>
          <w:sz w:val="20"/>
          <w:szCs w:val="20"/>
        </w:rPr>
        <w:t xml:space="preserve">This </w:t>
      </w:r>
      <w:r w:rsidR="00CB1D58">
        <w:rPr>
          <w:rFonts w:ascii="Times New Roman" w:hAnsi="Times New Roman" w:cs="Times New Roman"/>
          <w:sz w:val="20"/>
          <w:szCs w:val="20"/>
        </w:rPr>
        <w:t>standard,</w:t>
      </w:r>
      <w:r>
        <w:rPr>
          <w:rFonts w:ascii="Times New Roman" w:hAnsi="Times New Roman" w:cs="Times New Roman"/>
          <w:sz w:val="20"/>
          <w:szCs w:val="20"/>
        </w:rPr>
        <w:t xml:space="preserve"> which was first produced in December </w:t>
      </w:r>
      <w:r w:rsidR="00C905D0">
        <w:rPr>
          <w:rFonts w:ascii="Times New Roman" w:hAnsi="Times New Roman" w:cs="Times New Roman"/>
          <w:sz w:val="20"/>
          <w:szCs w:val="20"/>
        </w:rPr>
        <w:t xml:space="preserve">2009, establishes guidance that can be used to </w:t>
      </w:r>
      <w:r w:rsidR="00045E37">
        <w:rPr>
          <w:rFonts w:ascii="Times New Roman" w:hAnsi="Times New Roman" w:cs="Times New Roman"/>
          <w:sz w:val="20"/>
          <w:szCs w:val="20"/>
        </w:rPr>
        <w:t>measure an organisations effective</w:t>
      </w:r>
      <w:r w:rsidR="00777E71">
        <w:rPr>
          <w:rFonts w:ascii="Times New Roman" w:hAnsi="Times New Roman" w:cs="Times New Roman"/>
          <w:sz w:val="20"/>
          <w:szCs w:val="20"/>
        </w:rPr>
        <w:t xml:space="preserve">ness of its ISMS through </w:t>
      </w:r>
      <w:r w:rsidR="00D1347D">
        <w:rPr>
          <w:rFonts w:ascii="Times New Roman" w:hAnsi="Times New Roman" w:cs="Times New Roman"/>
          <w:sz w:val="20"/>
          <w:szCs w:val="20"/>
        </w:rPr>
        <w:t>performance targets and benchmarking. Can be used in conjunction with ISO</w:t>
      </w:r>
      <w:r w:rsidR="00CB1D58">
        <w:rPr>
          <w:rFonts w:ascii="Times New Roman" w:hAnsi="Times New Roman" w:cs="Times New Roman"/>
          <w:sz w:val="20"/>
          <w:szCs w:val="20"/>
        </w:rPr>
        <w:t xml:space="preserve"> 27001 and aligns with ISO 27002</w:t>
      </w:r>
      <w:r w:rsidR="00986594">
        <w:rPr>
          <w:rFonts w:ascii="Times New Roman" w:hAnsi="Times New Roman" w:cs="Times New Roman"/>
          <w:sz w:val="20"/>
          <w:szCs w:val="20"/>
        </w:rPr>
        <w:t xml:space="preserve"> </w:t>
      </w:r>
      <w:r w:rsidR="00986594">
        <w:rPr>
          <w:rFonts w:ascii="Times New Roman" w:hAnsi="Times New Roman" w:cs="Times New Roman"/>
          <w:i/>
          <w:iCs/>
          <w:sz w:val="20"/>
          <w:szCs w:val="20"/>
        </w:rPr>
        <w:t>[7]</w:t>
      </w:r>
      <w:r w:rsidR="00CB1D58">
        <w:rPr>
          <w:rFonts w:ascii="Times New Roman" w:hAnsi="Times New Roman" w:cs="Times New Roman"/>
          <w:sz w:val="20"/>
          <w:szCs w:val="20"/>
        </w:rPr>
        <w:t>.</w:t>
      </w:r>
    </w:p>
    <w:p w14:paraId="4800681F" w14:textId="7B9DFD56" w:rsidR="00CF2B68" w:rsidRPr="009C790D" w:rsidRDefault="00E50504" w:rsidP="009C790D">
      <w:pPr>
        <w:pStyle w:val="ListParagraph"/>
        <w:numPr>
          <w:ilvl w:val="0"/>
          <w:numId w:val="9"/>
        </w:numPr>
        <w:jc w:val="both"/>
        <w:rPr>
          <w:rFonts w:ascii="Times New Roman" w:hAnsi="Times New Roman" w:cs="Times New Roman"/>
          <w:i/>
          <w:iCs/>
          <w:sz w:val="20"/>
          <w:szCs w:val="20"/>
        </w:rPr>
      </w:pPr>
      <w:r>
        <w:rPr>
          <w:rFonts w:ascii="Times New Roman" w:hAnsi="Times New Roman" w:cs="Times New Roman"/>
          <w:i/>
          <w:iCs/>
          <w:sz w:val="20"/>
          <w:szCs w:val="20"/>
        </w:rPr>
        <w:t>ISO 2700</w:t>
      </w:r>
      <w:r w:rsidR="00986594">
        <w:rPr>
          <w:rFonts w:ascii="Times New Roman" w:hAnsi="Times New Roman" w:cs="Times New Roman"/>
          <w:i/>
          <w:iCs/>
          <w:sz w:val="20"/>
          <w:szCs w:val="20"/>
        </w:rPr>
        <w:t>5</w:t>
      </w:r>
    </w:p>
    <w:p w14:paraId="16FBF925" w14:textId="59EB2EC4" w:rsidR="00943DD2" w:rsidRPr="00943DD2" w:rsidRDefault="00865EDF" w:rsidP="003D045C">
      <w:pPr>
        <w:ind w:firstLine="360"/>
        <w:jc w:val="both"/>
        <w:rPr>
          <w:rFonts w:ascii="Times New Roman" w:hAnsi="Times New Roman" w:cs="Times New Roman"/>
          <w:sz w:val="20"/>
          <w:szCs w:val="20"/>
        </w:rPr>
      </w:pPr>
      <w:r>
        <w:rPr>
          <w:rFonts w:ascii="Times New Roman" w:hAnsi="Times New Roman" w:cs="Times New Roman"/>
          <w:sz w:val="20"/>
          <w:szCs w:val="20"/>
        </w:rPr>
        <w:t xml:space="preserve">Risk management </w:t>
      </w:r>
      <w:r w:rsidR="0085281A">
        <w:rPr>
          <w:rFonts w:ascii="Times New Roman" w:hAnsi="Times New Roman" w:cs="Times New Roman"/>
          <w:sz w:val="20"/>
          <w:szCs w:val="20"/>
        </w:rPr>
        <w:t>guidelines are given with this standard</w:t>
      </w:r>
      <w:r w:rsidR="008554B5">
        <w:rPr>
          <w:rFonts w:ascii="Times New Roman" w:hAnsi="Times New Roman" w:cs="Times New Roman"/>
          <w:sz w:val="20"/>
          <w:szCs w:val="20"/>
        </w:rPr>
        <w:t xml:space="preserve"> which can be </w:t>
      </w:r>
      <w:r w:rsidR="008A0C18">
        <w:rPr>
          <w:rFonts w:ascii="Times New Roman" w:hAnsi="Times New Roman" w:cs="Times New Roman"/>
          <w:sz w:val="20"/>
          <w:szCs w:val="20"/>
        </w:rPr>
        <w:t>applied almost all</w:t>
      </w:r>
      <w:r w:rsidR="008554B5">
        <w:rPr>
          <w:rFonts w:ascii="Times New Roman" w:hAnsi="Times New Roman" w:cs="Times New Roman"/>
          <w:sz w:val="20"/>
          <w:szCs w:val="20"/>
        </w:rPr>
        <w:t xml:space="preserve"> organisations</w:t>
      </w:r>
      <w:r w:rsidR="000E26D4">
        <w:rPr>
          <w:rFonts w:ascii="Times New Roman" w:hAnsi="Times New Roman" w:cs="Times New Roman"/>
          <w:sz w:val="20"/>
          <w:szCs w:val="20"/>
        </w:rPr>
        <w:t xml:space="preserve">. It supports </w:t>
      </w:r>
      <w:r w:rsidR="003D1AEA">
        <w:rPr>
          <w:rFonts w:ascii="Times New Roman" w:hAnsi="Times New Roman" w:cs="Times New Roman"/>
          <w:sz w:val="20"/>
          <w:szCs w:val="20"/>
        </w:rPr>
        <w:t>the ISMS ISO 27001</w:t>
      </w:r>
      <w:r w:rsidR="009C790D">
        <w:rPr>
          <w:rFonts w:ascii="Times New Roman" w:hAnsi="Times New Roman" w:cs="Times New Roman"/>
          <w:sz w:val="20"/>
          <w:szCs w:val="20"/>
        </w:rPr>
        <w:t xml:space="preserve"> </w:t>
      </w:r>
      <w:r w:rsidR="009C790D">
        <w:rPr>
          <w:rFonts w:ascii="Times New Roman" w:hAnsi="Times New Roman" w:cs="Times New Roman"/>
          <w:i/>
          <w:iCs/>
          <w:sz w:val="20"/>
          <w:szCs w:val="20"/>
        </w:rPr>
        <w:t>[8]</w:t>
      </w:r>
      <w:r w:rsidR="009C790D">
        <w:rPr>
          <w:rFonts w:ascii="Times New Roman" w:hAnsi="Times New Roman" w:cs="Times New Roman"/>
          <w:sz w:val="20"/>
          <w:szCs w:val="20"/>
        </w:rPr>
        <w:t>.</w:t>
      </w:r>
    </w:p>
    <w:p w14:paraId="6573E3A1" w14:textId="668D66FA" w:rsidR="00EE3855" w:rsidRDefault="00EE3855" w:rsidP="00EE3855">
      <w:pPr>
        <w:pStyle w:val="ListParagraph"/>
        <w:numPr>
          <w:ilvl w:val="0"/>
          <w:numId w:val="7"/>
        </w:numPr>
        <w:jc w:val="both"/>
        <w:rPr>
          <w:rFonts w:ascii="Times New Roman" w:hAnsi="Times New Roman" w:cs="Times New Roman"/>
          <w:i/>
          <w:iCs/>
          <w:sz w:val="20"/>
          <w:szCs w:val="20"/>
        </w:rPr>
      </w:pPr>
      <w:r>
        <w:rPr>
          <w:rFonts w:ascii="Times New Roman" w:hAnsi="Times New Roman" w:cs="Times New Roman"/>
          <w:i/>
          <w:iCs/>
          <w:sz w:val="20"/>
          <w:szCs w:val="20"/>
        </w:rPr>
        <w:t>COBIT</w:t>
      </w:r>
    </w:p>
    <w:p w14:paraId="59B479EF" w14:textId="05F244B5" w:rsidR="00EE3855" w:rsidRPr="00A10DDF" w:rsidRDefault="009B1890" w:rsidP="008D3A0D">
      <w:pPr>
        <w:ind w:firstLine="360"/>
        <w:jc w:val="both"/>
        <w:rPr>
          <w:rFonts w:ascii="Times New Roman" w:hAnsi="Times New Roman" w:cs="Times New Roman"/>
          <w:sz w:val="20"/>
          <w:szCs w:val="20"/>
        </w:rPr>
      </w:pPr>
      <w:r>
        <w:rPr>
          <w:rFonts w:ascii="Times New Roman" w:hAnsi="Times New Roman" w:cs="Times New Roman"/>
          <w:sz w:val="20"/>
          <w:szCs w:val="20"/>
        </w:rPr>
        <w:t xml:space="preserve">This is </w:t>
      </w:r>
      <w:r w:rsidR="00175CFD">
        <w:rPr>
          <w:rFonts w:ascii="Times New Roman" w:hAnsi="Times New Roman" w:cs="Times New Roman"/>
          <w:sz w:val="20"/>
          <w:szCs w:val="20"/>
        </w:rPr>
        <w:t>a framework</w:t>
      </w:r>
      <w:r w:rsidR="00446A5C">
        <w:rPr>
          <w:rFonts w:ascii="Times New Roman" w:hAnsi="Times New Roman" w:cs="Times New Roman"/>
          <w:sz w:val="20"/>
          <w:szCs w:val="20"/>
        </w:rPr>
        <w:t xml:space="preserve"> that was designed by the Information </w:t>
      </w:r>
      <w:r w:rsidR="00CA5C51">
        <w:rPr>
          <w:rFonts w:ascii="Times New Roman" w:hAnsi="Times New Roman" w:cs="Times New Roman"/>
          <w:sz w:val="20"/>
          <w:szCs w:val="20"/>
        </w:rPr>
        <w:t>Systems Audit and Control Association or IS</w:t>
      </w:r>
      <w:r w:rsidR="00FA3CE2">
        <w:rPr>
          <w:rFonts w:ascii="Times New Roman" w:hAnsi="Times New Roman" w:cs="Times New Roman"/>
          <w:sz w:val="20"/>
          <w:szCs w:val="20"/>
        </w:rPr>
        <w:t>ACA. It stands for Control Objectives</w:t>
      </w:r>
      <w:r w:rsidR="0087480E">
        <w:rPr>
          <w:rFonts w:ascii="Times New Roman" w:hAnsi="Times New Roman" w:cs="Times New Roman"/>
          <w:sz w:val="20"/>
          <w:szCs w:val="20"/>
        </w:rPr>
        <w:t xml:space="preserve"> for Information and Related Technology</w:t>
      </w:r>
      <w:r w:rsidR="008D3A0D">
        <w:rPr>
          <w:rFonts w:ascii="Times New Roman" w:hAnsi="Times New Roman" w:cs="Times New Roman"/>
          <w:sz w:val="20"/>
          <w:szCs w:val="20"/>
        </w:rPr>
        <w:t xml:space="preserve">. The most recent version was released </w:t>
      </w:r>
      <w:r w:rsidR="007B4720">
        <w:rPr>
          <w:rFonts w:ascii="Times New Roman" w:hAnsi="Times New Roman" w:cs="Times New Roman"/>
          <w:sz w:val="20"/>
          <w:szCs w:val="20"/>
        </w:rPr>
        <w:t xml:space="preserve">in 2019. </w:t>
      </w:r>
      <w:r w:rsidR="00485303">
        <w:rPr>
          <w:rFonts w:ascii="Times New Roman" w:hAnsi="Times New Roman" w:cs="Times New Roman"/>
          <w:sz w:val="20"/>
          <w:szCs w:val="20"/>
        </w:rPr>
        <w:t>This framework</w:t>
      </w:r>
      <w:r w:rsidR="001E6756">
        <w:rPr>
          <w:rFonts w:ascii="Times New Roman" w:hAnsi="Times New Roman" w:cs="Times New Roman"/>
          <w:sz w:val="20"/>
          <w:szCs w:val="20"/>
        </w:rPr>
        <w:t xml:space="preserve"> complies with the Sarbanes-Oxley Act (SOX)</w:t>
      </w:r>
      <w:r w:rsidR="003178BD">
        <w:rPr>
          <w:rFonts w:ascii="Times New Roman" w:hAnsi="Times New Roman" w:cs="Times New Roman"/>
          <w:sz w:val="20"/>
          <w:szCs w:val="20"/>
        </w:rPr>
        <w:t xml:space="preserve"> </w:t>
      </w:r>
      <w:r w:rsidR="003178BD">
        <w:rPr>
          <w:rFonts w:ascii="Times New Roman" w:hAnsi="Times New Roman" w:cs="Times New Roman"/>
          <w:i/>
          <w:iCs/>
          <w:sz w:val="20"/>
          <w:szCs w:val="20"/>
        </w:rPr>
        <w:t>[1]</w:t>
      </w:r>
      <w:r w:rsidR="003178BD">
        <w:rPr>
          <w:rFonts w:ascii="Times New Roman" w:hAnsi="Times New Roman" w:cs="Times New Roman"/>
          <w:sz w:val="20"/>
          <w:szCs w:val="20"/>
        </w:rPr>
        <w:t xml:space="preserve">. </w:t>
      </w:r>
      <w:r w:rsidR="00A61C10">
        <w:rPr>
          <w:rFonts w:ascii="Times New Roman" w:hAnsi="Times New Roman" w:cs="Times New Roman"/>
          <w:sz w:val="20"/>
          <w:szCs w:val="20"/>
        </w:rPr>
        <w:t xml:space="preserve">If </w:t>
      </w:r>
      <w:r w:rsidR="003C3273">
        <w:rPr>
          <w:rFonts w:ascii="Times New Roman" w:hAnsi="Times New Roman" w:cs="Times New Roman"/>
          <w:sz w:val="20"/>
          <w:szCs w:val="20"/>
        </w:rPr>
        <w:t xml:space="preserve">regulatory compliance is needed, this framework will </w:t>
      </w:r>
      <w:r w:rsidR="007838D9">
        <w:rPr>
          <w:rFonts w:ascii="Times New Roman" w:hAnsi="Times New Roman" w:cs="Times New Roman"/>
          <w:sz w:val="20"/>
          <w:szCs w:val="20"/>
        </w:rPr>
        <w:t>be of use to an organisation</w:t>
      </w:r>
      <w:r w:rsidR="007857D5">
        <w:rPr>
          <w:rFonts w:ascii="Times New Roman" w:hAnsi="Times New Roman" w:cs="Times New Roman"/>
          <w:sz w:val="20"/>
          <w:szCs w:val="20"/>
        </w:rPr>
        <w:t xml:space="preserve"> by providing </w:t>
      </w:r>
      <w:r w:rsidR="00C12195">
        <w:rPr>
          <w:rFonts w:ascii="Times New Roman" w:hAnsi="Times New Roman" w:cs="Times New Roman"/>
          <w:sz w:val="20"/>
          <w:szCs w:val="20"/>
        </w:rPr>
        <w:t>guidelines</w:t>
      </w:r>
      <w:r w:rsidR="007857D5">
        <w:rPr>
          <w:rFonts w:ascii="Times New Roman" w:hAnsi="Times New Roman" w:cs="Times New Roman"/>
          <w:sz w:val="20"/>
          <w:szCs w:val="20"/>
        </w:rPr>
        <w:t xml:space="preserve"> to management</w:t>
      </w:r>
      <w:r w:rsidR="00C12195">
        <w:rPr>
          <w:rFonts w:ascii="Times New Roman" w:hAnsi="Times New Roman" w:cs="Times New Roman"/>
          <w:sz w:val="20"/>
          <w:szCs w:val="20"/>
        </w:rPr>
        <w:t xml:space="preserve">, </w:t>
      </w:r>
      <w:r w:rsidR="002C6935">
        <w:rPr>
          <w:rFonts w:ascii="Times New Roman" w:hAnsi="Times New Roman" w:cs="Times New Roman"/>
          <w:sz w:val="20"/>
          <w:szCs w:val="20"/>
        </w:rPr>
        <w:t xml:space="preserve">objective </w:t>
      </w:r>
      <w:r w:rsidR="004B383C">
        <w:rPr>
          <w:rFonts w:ascii="Times New Roman" w:hAnsi="Times New Roman" w:cs="Times New Roman"/>
          <w:sz w:val="20"/>
          <w:szCs w:val="20"/>
        </w:rPr>
        <w:t>controls,</w:t>
      </w:r>
      <w:r w:rsidR="0081682E">
        <w:rPr>
          <w:rFonts w:ascii="Times New Roman" w:hAnsi="Times New Roman" w:cs="Times New Roman"/>
          <w:sz w:val="20"/>
          <w:szCs w:val="20"/>
        </w:rPr>
        <w:t xml:space="preserve"> and processes</w:t>
      </w:r>
      <w:r w:rsidR="00A10DDF">
        <w:rPr>
          <w:rFonts w:ascii="Times New Roman" w:hAnsi="Times New Roman" w:cs="Times New Roman"/>
          <w:sz w:val="20"/>
          <w:szCs w:val="20"/>
        </w:rPr>
        <w:t xml:space="preserve"> </w:t>
      </w:r>
      <w:r w:rsidR="00A10DDF">
        <w:rPr>
          <w:rFonts w:ascii="Times New Roman" w:hAnsi="Times New Roman" w:cs="Times New Roman"/>
          <w:i/>
          <w:iCs/>
          <w:sz w:val="20"/>
          <w:szCs w:val="20"/>
        </w:rPr>
        <w:t>[2]</w:t>
      </w:r>
      <w:r w:rsidR="00A10DDF">
        <w:rPr>
          <w:rFonts w:ascii="Times New Roman" w:hAnsi="Times New Roman" w:cs="Times New Roman"/>
          <w:sz w:val="20"/>
          <w:szCs w:val="20"/>
        </w:rPr>
        <w:t>.</w:t>
      </w:r>
    </w:p>
    <w:p w14:paraId="7CE06889" w14:textId="77777777" w:rsidR="00B066CF" w:rsidRPr="00956945" w:rsidRDefault="00B066CF" w:rsidP="0008598E">
      <w:pPr>
        <w:jc w:val="both"/>
        <w:rPr>
          <w:rFonts w:ascii="Times New Roman" w:hAnsi="Times New Roman" w:cs="Times New Roman"/>
          <w:sz w:val="20"/>
          <w:szCs w:val="20"/>
        </w:rPr>
      </w:pPr>
    </w:p>
    <w:p w14:paraId="581DFB06" w14:textId="61645588" w:rsidR="009A745E" w:rsidRDefault="009A745E" w:rsidP="0008598E">
      <w:pPr>
        <w:pStyle w:val="ListParagraph"/>
        <w:numPr>
          <w:ilvl w:val="0"/>
          <w:numId w:val="3"/>
        </w:numPr>
        <w:jc w:val="center"/>
        <w:rPr>
          <w:rFonts w:ascii="Times New Roman" w:hAnsi="Times New Roman" w:cs="Times New Roman"/>
          <w:sz w:val="20"/>
          <w:szCs w:val="20"/>
        </w:rPr>
      </w:pPr>
      <w:r w:rsidRPr="0008598E">
        <w:rPr>
          <w:rFonts w:ascii="Times New Roman" w:hAnsi="Times New Roman" w:cs="Times New Roman"/>
          <w:sz w:val="20"/>
          <w:szCs w:val="20"/>
        </w:rPr>
        <w:t>Physical Security</w:t>
      </w:r>
    </w:p>
    <w:p w14:paraId="5CC293EA" w14:textId="11B417FF" w:rsidR="0008598E" w:rsidRDefault="006A5C7C" w:rsidP="00940AF1">
      <w:pPr>
        <w:ind w:firstLine="360"/>
        <w:jc w:val="both"/>
        <w:rPr>
          <w:rFonts w:ascii="Times New Roman" w:hAnsi="Times New Roman" w:cs="Times New Roman"/>
          <w:sz w:val="20"/>
          <w:szCs w:val="20"/>
        </w:rPr>
      </w:pPr>
      <w:r>
        <w:rPr>
          <w:rFonts w:ascii="Times New Roman" w:hAnsi="Times New Roman" w:cs="Times New Roman"/>
          <w:sz w:val="20"/>
          <w:szCs w:val="20"/>
        </w:rPr>
        <w:t>For an organisation to protect</w:t>
      </w:r>
      <w:r w:rsidR="00EC1B0C">
        <w:rPr>
          <w:rFonts w:ascii="Times New Roman" w:hAnsi="Times New Roman" w:cs="Times New Roman"/>
          <w:sz w:val="20"/>
          <w:szCs w:val="20"/>
        </w:rPr>
        <w:t xml:space="preserve"> its data or information from attack</w:t>
      </w:r>
      <w:r w:rsidR="00D05F3C">
        <w:rPr>
          <w:rFonts w:ascii="Times New Roman" w:hAnsi="Times New Roman" w:cs="Times New Roman"/>
          <w:sz w:val="20"/>
          <w:szCs w:val="20"/>
        </w:rPr>
        <w:t xml:space="preserve"> using software or hardware it is just as important for the organisation to protect </w:t>
      </w:r>
      <w:r w:rsidR="00260606">
        <w:rPr>
          <w:rFonts w:ascii="Times New Roman" w:hAnsi="Times New Roman" w:cs="Times New Roman"/>
          <w:sz w:val="20"/>
          <w:szCs w:val="20"/>
        </w:rPr>
        <w:t>the physical items</w:t>
      </w:r>
      <w:r w:rsidR="00ED618B">
        <w:rPr>
          <w:rFonts w:ascii="Times New Roman" w:hAnsi="Times New Roman" w:cs="Times New Roman"/>
          <w:sz w:val="20"/>
          <w:szCs w:val="20"/>
        </w:rPr>
        <w:t xml:space="preserve"> and sites from unauthorised access</w:t>
      </w:r>
      <w:r w:rsidR="005F0670">
        <w:rPr>
          <w:rFonts w:ascii="Times New Roman" w:hAnsi="Times New Roman" w:cs="Times New Roman"/>
          <w:sz w:val="20"/>
          <w:szCs w:val="20"/>
        </w:rPr>
        <w:t xml:space="preserve"> or misuse. </w:t>
      </w:r>
      <w:r w:rsidR="00B137C2">
        <w:rPr>
          <w:rFonts w:ascii="Times New Roman" w:hAnsi="Times New Roman" w:cs="Times New Roman"/>
          <w:sz w:val="20"/>
          <w:szCs w:val="20"/>
        </w:rPr>
        <w:t>Ensuring that the organisations buildings</w:t>
      </w:r>
      <w:r w:rsidR="00404691">
        <w:rPr>
          <w:rFonts w:ascii="Times New Roman" w:hAnsi="Times New Roman" w:cs="Times New Roman"/>
          <w:sz w:val="20"/>
          <w:szCs w:val="20"/>
        </w:rPr>
        <w:t>, servers, PC’s/laptops etc</w:t>
      </w:r>
      <w:r w:rsidR="0002481D">
        <w:rPr>
          <w:rFonts w:ascii="Times New Roman" w:hAnsi="Times New Roman" w:cs="Times New Roman"/>
          <w:sz w:val="20"/>
          <w:szCs w:val="20"/>
        </w:rPr>
        <w:t xml:space="preserve"> are secure from</w:t>
      </w:r>
      <w:r w:rsidR="00B064BB">
        <w:rPr>
          <w:rFonts w:ascii="Times New Roman" w:hAnsi="Times New Roman" w:cs="Times New Roman"/>
          <w:sz w:val="20"/>
          <w:szCs w:val="20"/>
        </w:rPr>
        <w:t xml:space="preserve"> </w:t>
      </w:r>
      <w:r w:rsidR="009C4F02">
        <w:rPr>
          <w:rFonts w:ascii="Times New Roman" w:hAnsi="Times New Roman" w:cs="Times New Roman"/>
          <w:sz w:val="20"/>
          <w:szCs w:val="20"/>
        </w:rPr>
        <w:t xml:space="preserve">natural </w:t>
      </w:r>
      <w:r w:rsidR="00034129">
        <w:rPr>
          <w:rFonts w:ascii="Times New Roman" w:hAnsi="Times New Roman" w:cs="Times New Roman"/>
          <w:sz w:val="20"/>
          <w:szCs w:val="20"/>
        </w:rPr>
        <w:t>disasters and threats</w:t>
      </w:r>
      <w:r w:rsidR="00AA66AA">
        <w:rPr>
          <w:rFonts w:ascii="Times New Roman" w:hAnsi="Times New Roman" w:cs="Times New Roman"/>
          <w:sz w:val="20"/>
          <w:szCs w:val="20"/>
        </w:rPr>
        <w:t xml:space="preserve"> requires sound </w:t>
      </w:r>
      <w:r w:rsidR="00662C54">
        <w:rPr>
          <w:rFonts w:ascii="Times New Roman" w:hAnsi="Times New Roman" w:cs="Times New Roman"/>
          <w:sz w:val="20"/>
          <w:szCs w:val="20"/>
        </w:rPr>
        <w:t xml:space="preserve">organisational policy. Many </w:t>
      </w:r>
      <w:r w:rsidR="00A24A51">
        <w:rPr>
          <w:rFonts w:ascii="Times New Roman" w:hAnsi="Times New Roman" w:cs="Times New Roman"/>
          <w:sz w:val="20"/>
          <w:szCs w:val="20"/>
        </w:rPr>
        <w:t xml:space="preserve">of the technology controls can be bypassed if </w:t>
      </w:r>
      <w:r w:rsidR="00DC42B9">
        <w:rPr>
          <w:rFonts w:ascii="Times New Roman" w:hAnsi="Times New Roman" w:cs="Times New Roman"/>
          <w:sz w:val="20"/>
          <w:szCs w:val="20"/>
        </w:rPr>
        <w:t xml:space="preserve">an attacker has access to the physical items such as a </w:t>
      </w:r>
      <w:r w:rsidR="00940AF1">
        <w:rPr>
          <w:rFonts w:ascii="Times New Roman" w:hAnsi="Times New Roman" w:cs="Times New Roman"/>
          <w:sz w:val="20"/>
          <w:szCs w:val="20"/>
        </w:rPr>
        <w:t>thief</w:t>
      </w:r>
      <w:r w:rsidR="00DC42B9">
        <w:rPr>
          <w:rFonts w:ascii="Times New Roman" w:hAnsi="Times New Roman" w:cs="Times New Roman"/>
          <w:sz w:val="20"/>
          <w:szCs w:val="20"/>
        </w:rPr>
        <w:t xml:space="preserve"> obtaining the hard drives</w:t>
      </w:r>
      <w:r w:rsidR="00940AF1">
        <w:rPr>
          <w:rFonts w:ascii="Times New Roman" w:hAnsi="Times New Roman" w:cs="Times New Roman"/>
          <w:sz w:val="20"/>
          <w:szCs w:val="20"/>
        </w:rPr>
        <w:t xml:space="preserve"> of a system. </w:t>
      </w:r>
    </w:p>
    <w:p w14:paraId="4509444A" w14:textId="16CBBB28" w:rsidR="00F32A0B" w:rsidRDefault="00F32A0B" w:rsidP="00940AF1">
      <w:pPr>
        <w:ind w:firstLine="360"/>
        <w:jc w:val="both"/>
        <w:rPr>
          <w:rFonts w:ascii="Times New Roman" w:hAnsi="Times New Roman" w:cs="Times New Roman"/>
          <w:sz w:val="20"/>
          <w:szCs w:val="20"/>
        </w:rPr>
      </w:pPr>
      <w:r>
        <w:rPr>
          <w:rFonts w:ascii="Times New Roman" w:hAnsi="Times New Roman" w:cs="Times New Roman"/>
          <w:sz w:val="20"/>
          <w:szCs w:val="20"/>
        </w:rPr>
        <w:t xml:space="preserve">Donn B. Parker lists </w:t>
      </w:r>
      <w:r w:rsidR="0087685D">
        <w:rPr>
          <w:rFonts w:ascii="Times New Roman" w:hAnsi="Times New Roman" w:cs="Times New Roman"/>
          <w:sz w:val="20"/>
          <w:szCs w:val="20"/>
        </w:rPr>
        <w:t>seven major sources of Physical loss as:</w:t>
      </w:r>
    </w:p>
    <w:p w14:paraId="20D79F70" w14:textId="3A2CAD6F" w:rsidR="0087685D" w:rsidRDefault="00941E69"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Extreme temperature – Heat or Cold</w:t>
      </w:r>
    </w:p>
    <w:p w14:paraId="5F06595C" w14:textId="33C73B3A" w:rsidR="00941E69" w:rsidRDefault="00255E32"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 xml:space="preserve">Gases – war gases, commercial vapours, </w:t>
      </w:r>
      <w:r w:rsidR="002367EE">
        <w:rPr>
          <w:rFonts w:ascii="Times New Roman" w:hAnsi="Times New Roman" w:cs="Times New Roman"/>
          <w:sz w:val="20"/>
          <w:szCs w:val="20"/>
        </w:rPr>
        <w:t>humidity</w:t>
      </w:r>
      <w:r>
        <w:rPr>
          <w:rFonts w:ascii="Times New Roman" w:hAnsi="Times New Roman" w:cs="Times New Roman"/>
          <w:sz w:val="20"/>
          <w:szCs w:val="20"/>
        </w:rPr>
        <w:t xml:space="preserve"> or dry air</w:t>
      </w:r>
      <w:r w:rsidR="002367EE">
        <w:rPr>
          <w:rFonts w:ascii="Times New Roman" w:hAnsi="Times New Roman" w:cs="Times New Roman"/>
          <w:sz w:val="20"/>
          <w:szCs w:val="20"/>
        </w:rPr>
        <w:t>, suspended particles</w:t>
      </w:r>
    </w:p>
    <w:p w14:paraId="750114BA" w14:textId="385E522E" w:rsidR="002367EE" w:rsidRDefault="002367EE"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Liquids – Water or Chemicals</w:t>
      </w:r>
    </w:p>
    <w:p w14:paraId="1583913F" w14:textId="74DEF22C" w:rsidR="002367EE" w:rsidRDefault="00382DAB"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 xml:space="preserve">Living organisms – Animals, Bacteria, </w:t>
      </w:r>
      <w:r w:rsidR="00E400A1">
        <w:rPr>
          <w:rFonts w:ascii="Times New Roman" w:hAnsi="Times New Roman" w:cs="Times New Roman"/>
          <w:sz w:val="20"/>
          <w:szCs w:val="20"/>
        </w:rPr>
        <w:t>Insects, People, Viruses</w:t>
      </w:r>
    </w:p>
    <w:p w14:paraId="27FD827D" w14:textId="55DC5A1F" w:rsidR="00E400A1" w:rsidRDefault="00E400A1"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 xml:space="preserve">Projectiles </w:t>
      </w:r>
      <w:r w:rsidR="005D4D33">
        <w:rPr>
          <w:rFonts w:ascii="Times New Roman" w:hAnsi="Times New Roman" w:cs="Times New Roman"/>
          <w:sz w:val="20"/>
          <w:szCs w:val="20"/>
        </w:rPr>
        <w:t>–</w:t>
      </w:r>
      <w:r>
        <w:rPr>
          <w:rFonts w:ascii="Times New Roman" w:hAnsi="Times New Roman" w:cs="Times New Roman"/>
          <w:sz w:val="20"/>
          <w:szCs w:val="20"/>
        </w:rPr>
        <w:t xml:space="preserve"> </w:t>
      </w:r>
      <w:r w:rsidR="005D4D33">
        <w:rPr>
          <w:rFonts w:ascii="Times New Roman" w:hAnsi="Times New Roman" w:cs="Times New Roman"/>
          <w:sz w:val="20"/>
          <w:szCs w:val="20"/>
        </w:rPr>
        <w:t>Objects in motion, powered objects</w:t>
      </w:r>
    </w:p>
    <w:p w14:paraId="017A335A" w14:textId="142E577E" w:rsidR="005D4D33" w:rsidRDefault="005D4D33"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Movement – collapse, shearing, shaking, vibration, liquefaction, flow waves, separation</w:t>
      </w:r>
      <w:r w:rsidR="00E508CF">
        <w:rPr>
          <w:rFonts w:ascii="Times New Roman" w:hAnsi="Times New Roman" w:cs="Times New Roman"/>
          <w:sz w:val="20"/>
          <w:szCs w:val="20"/>
        </w:rPr>
        <w:t>, slide</w:t>
      </w:r>
    </w:p>
    <w:p w14:paraId="50DF453A" w14:textId="6154D32D" w:rsidR="00E508CF" w:rsidRPr="00941E69" w:rsidRDefault="00E508CF" w:rsidP="00941E69">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 xml:space="preserve">Energy anomalies </w:t>
      </w:r>
      <w:r w:rsidR="00B24E64">
        <w:rPr>
          <w:rFonts w:ascii="Times New Roman" w:hAnsi="Times New Roman" w:cs="Times New Roman"/>
          <w:sz w:val="20"/>
          <w:szCs w:val="20"/>
        </w:rPr>
        <w:t>–</w:t>
      </w:r>
      <w:r>
        <w:rPr>
          <w:rFonts w:ascii="Times New Roman" w:hAnsi="Times New Roman" w:cs="Times New Roman"/>
          <w:sz w:val="20"/>
          <w:szCs w:val="20"/>
        </w:rPr>
        <w:t xml:space="preserve"> </w:t>
      </w:r>
      <w:r w:rsidR="00B24E64">
        <w:rPr>
          <w:rFonts w:ascii="Times New Roman" w:hAnsi="Times New Roman" w:cs="Times New Roman"/>
          <w:sz w:val="20"/>
          <w:szCs w:val="20"/>
        </w:rPr>
        <w:t>electrical surge</w:t>
      </w:r>
      <w:r w:rsidR="00485A9C">
        <w:rPr>
          <w:rFonts w:ascii="Times New Roman" w:hAnsi="Times New Roman" w:cs="Times New Roman"/>
          <w:sz w:val="20"/>
          <w:szCs w:val="20"/>
        </w:rPr>
        <w:t xml:space="preserve"> or failure, magnetism, static electricity</w:t>
      </w:r>
      <w:r w:rsidR="00FA7F0C">
        <w:rPr>
          <w:rFonts w:ascii="Times New Roman" w:hAnsi="Times New Roman" w:cs="Times New Roman"/>
          <w:sz w:val="20"/>
          <w:szCs w:val="20"/>
        </w:rPr>
        <w:t>, radiation: sound, light, radio, microwave</w:t>
      </w:r>
      <w:r w:rsidR="008C3843">
        <w:rPr>
          <w:rFonts w:ascii="Times New Roman" w:hAnsi="Times New Roman" w:cs="Times New Roman"/>
          <w:sz w:val="20"/>
          <w:szCs w:val="20"/>
        </w:rPr>
        <w:t>, atomic [9]</w:t>
      </w:r>
    </w:p>
    <w:p w14:paraId="4FEE2CC3" w14:textId="403CD10A" w:rsidR="002D6B35" w:rsidRDefault="00695575" w:rsidP="002D6B35">
      <w:pPr>
        <w:ind w:firstLine="360"/>
        <w:jc w:val="both"/>
        <w:rPr>
          <w:rFonts w:ascii="Times New Roman" w:hAnsi="Times New Roman" w:cs="Times New Roman"/>
          <w:sz w:val="20"/>
          <w:szCs w:val="20"/>
        </w:rPr>
      </w:pPr>
      <w:r>
        <w:rPr>
          <w:rFonts w:ascii="Times New Roman" w:hAnsi="Times New Roman" w:cs="Times New Roman"/>
          <w:sz w:val="20"/>
          <w:szCs w:val="20"/>
        </w:rPr>
        <w:t xml:space="preserve">By having multiple layers of </w:t>
      </w:r>
      <w:r w:rsidR="00185D77">
        <w:rPr>
          <w:rFonts w:ascii="Times New Roman" w:hAnsi="Times New Roman" w:cs="Times New Roman"/>
          <w:sz w:val="20"/>
          <w:szCs w:val="20"/>
        </w:rPr>
        <w:t>a variety of measures</w:t>
      </w:r>
      <w:r w:rsidR="007D5EB0">
        <w:rPr>
          <w:rFonts w:ascii="Times New Roman" w:hAnsi="Times New Roman" w:cs="Times New Roman"/>
          <w:sz w:val="20"/>
          <w:szCs w:val="20"/>
        </w:rPr>
        <w:t xml:space="preserve"> can be an effective method of physical security.</w:t>
      </w:r>
      <w:r w:rsidR="0075081E">
        <w:rPr>
          <w:rFonts w:ascii="Times New Roman" w:hAnsi="Times New Roman" w:cs="Times New Roman"/>
          <w:sz w:val="20"/>
          <w:szCs w:val="20"/>
        </w:rPr>
        <w:t xml:space="preserve"> </w:t>
      </w:r>
      <w:r w:rsidR="003533A0">
        <w:rPr>
          <w:rFonts w:ascii="Times New Roman" w:hAnsi="Times New Roman" w:cs="Times New Roman"/>
          <w:sz w:val="20"/>
          <w:szCs w:val="20"/>
        </w:rPr>
        <w:t>Risk assess</w:t>
      </w:r>
      <w:r w:rsidR="00CB343F">
        <w:rPr>
          <w:rFonts w:ascii="Times New Roman" w:hAnsi="Times New Roman" w:cs="Times New Roman"/>
          <w:sz w:val="20"/>
          <w:szCs w:val="20"/>
        </w:rPr>
        <w:t>ments will identify which methods that should be adopted,</w:t>
      </w:r>
      <w:r w:rsidR="00A87283">
        <w:rPr>
          <w:rFonts w:ascii="Times New Roman" w:hAnsi="Times New Roman" w:cs="Times New Roman"/>
          <w:sz w:val="20"/>
          <w:szCs w:val="20"/>
        </w:rPr>
        <w:t xml:space="preserve"> and by design </w:t>
      </w:r>
      <w:r w:rsidR="00A87283">
        <w:rPr>
          <w:rFonts w:ascii="Times New Roman" w:hAnsi="Times New Roman" w:cs="Times New Roman"/>
          <w:sz w:val="20"/>
          <w:szCs w:val="20"/>
        </w:rPr>
        <w:lastRenderedPageBreak/>
        <w:t xml:space="preserve">and planning of a site </w:t>
      </w:r>
      <w:r w:rsidR="005315C3">
        <w:rPr>
          <w:rFonts w:ascii="Times New Roman" w:hAnsi="Times New Roman" w:cs="Times New Roman"/>
          <w:sz w:val="20"/>
          <w:szCs w:val="20"/>
        </w:rPr>
        <w:t xml:space="preserve">at the outset </w:t>
      </w:r>
      <w:r w:rsidR="0013635F">
        <w:rPr>
          <w:rFonts w:ascii="Times New Roman" w:hAnsi="Times New Roman" w:cs="Times New Roman"/>
          <w:sz w:val="20"/>
          <w:szCs w:val="20"/>
        </w:rPr>
        <w:t>can result in a more co</w:t>
      </w:r>
      <w:r w:rsidR="00335FFE">
        <w:rPr>
          <w:rFonts w:ascii="Times New Roman" w:hAnsi="Times New Roman" w:cs="Times New Roman"/>
          <w:sz w:val="20"/>
          <w:szCs w:val="20"/>
        </w:rPr>
        <w:t xml:space="preserve">st effective and efficient security </w:t>
      </w:r>
      <w:r w:rsidR="002D6B35">
        <w:rPr>
          <w:rFonts w:ascii="Times New Roman" w:hAnsi="Times New Roman" w:cs="Times New Roman"/>
          <w:sz w:val="20"/>
          <w:szCs w:val="20"/>
        </w:rPr>
        <w:t>defence</w:t>
      </w:r>
      <w:r w:rsidR="00335FFE">
        <w:rPr>
          <w:rFonts w:ascii="Times New Roman" w:hAnsi="Times New Roman" w:cs="Times New Roman"/>
          <w:sz w:val="20"/>
          <w:szCs w:val="20"/>
        </w:rPr>
        <w:t>.</w:t>
      </w:r>
      <w:r w:rsidR="002D6B35">
        <w:rPr>
          <w:rFonts w:ascii="Times New Roman" w:hAnsi="Times New Roman" w:cs="Times New Roman"/>
          <w:sz w:val="20"/>
          <w:szCs w:val="20"/>
        </w:rPr>
        <w:t>[10]</w:t>
      </w:r>
    </w:p>
    <w:p w14:paraId="07108E1F" w14:textId="0BCBB2DF" w:rsidR="002D6B35" w:rsidRDefault="00825FCD" w:rsidP="002D6B35">
      <w:pPr>
        <w:ind w:firstLine="360"/>
        <w:jc w:val="both"/>
        <w:rPr>
          <w:rFonts w:ascii="Times New Roman" w:hAnsi="Times New Roman" w:cs="Times New Roman"/>
          <w:sz w:val="20"/>
          <w:szCs w:val="20"/>
        </w:rPr>
      </w:pPr>
      <w:r>
        <w:rPr>
          <w:rFonts w:ascii="Times New Roman" w:hAnsi="Times New Roman" w:cs="Times New Roman"/>
          <w:sz w:val="20"/>
          <w:szCs w:val="20"/>
        </w:rPr>
        <w:t>The policies</w:t>
      </w:r>
      <w:r w:rsidR="00622ABC">
        <w:rPr>
          <w:rFonts w:ascii="Times New Roman" w:hAnsi="Times New Roman" w:cs="Times New Roman"/>
          <w:sz w:val="20"/>
          <w:szCs w:val="20"/>
        </w:rPr>
        <w:t>/</w:t>
      </w:r>
      <w:r>
        <w:rPr>
          <w:rFonts w:ascii="Times New Roman" w:hAnsi="Times New Roman" w:cs="Times New Roman"/>
          <w:sz w:val="20"/>
          <w:szCs w:val="20"/>
        </w:rPr>
        <w:t>standards</w:t>
      </w:r>
      <w:r w:rsidR="00622ABC">
        <w:rPr>
          <w:rFonts w:ascii="Times New Roman" w:hAnsi="Times New Roman" w:cs="Times New Roman"/>
          <w:sz w:val="20"/>
          <w:szCs w:val="20"/>
        </w:rPr>
        <w:t xml:space="preserve"> and site security falls under the responsibility of general management</w:t>
      </w:r>
      <w:r w:rsidR="009234E8">
        <w:rPr>
          <w:rFonts w:ascii="Times New Roman" w:hAnsi="Times New Roman" w:cs="Times New Roman"/>
          <w:sz w:val="20"/>
          <w:szCs w:val="20"/>
        </w:rPr>
        <w:t xml:space="preserve">. </w:t>
      </w:r>
      <w:r w:rsidR="00C27F5A">
        <w:rPr>
          <w:rFonts w:ascii="Times New Roman" w:hAnsi="Times New Roman" w:cs="Times New Roman"/>
          <w:sz w:val="20"/>
          <w:szCs w:val="20"/>
        </w:rPr>
        <w:t xml:space="preserve">This will include but not limited to </w:t>
      </w:r>
      <w:r w:rsidR="00B85620">
        <w:rPr>
          <w:rFonts w:ascii="Times New Roman" w:hAnsi="Times New Roman" w:cs="Times New Roman"/>
          <w:sz w:val="20"/>
          <w:szCs w:val="20"/>
        </w:rPr>
        <w:t>exterior security, such as guards and guard dogs, fire protection</w:t>
      </w:r>
      <w:r w:rsidR="00A1275E">
        <w:rPr>
          <w:rFonts w:ascii="Times New Roman" w:hAnsi="Times New Roman" w:cs="Times New Roman"/>
          <w:sz w:val="20"/>
          <w:szCs w:val="20"/>
        </w:rPr>
        <w:t xml:space="preserve"> such as alarms, </w:t>
      </w:r>
      <w:r w:rsidR="004B383C">
        <w:rPr>
          <w:rFonts w:ascii="Times New Roman" w:hAnsi="Times New Roman" w:cs="Times New Roman"/>
          <w:sz w:val="20"/>
          <w:szCs w:val="20"/>
        </w:rPr>
        <w:t>extinguishers,</w:t>
      </w:r>
      <w:r w:rsidR="00A1275E">
        <w:rPr>
          <w:rFonts w:ascii="Times New Roman" w:hAnsi="Times New Roman" w:cs="Times New Roman"/>
          <w:sz w:val="20"/>
          <w:szCs w:val="20"/>
        </w:rPr>
        <w:t xml:space="preserve"> and fire suppression systems. </w:t>
      </w:r>
      <w:r>
        <w:rPr>
          <w:rFonts w:ascii="Times New Roman" w:hAnsi="Times New Roman" w:cs="Times New Roman"/>
          <w:sz w:val="20"/>
          <w:szCs w:val="20"/>
        </w:rPr>
        <w:t xml:space="preserve"> </w:t>
      </w:r>
      <w:r w:rsidR="008B4116">
        <w:rPr>
          <w:rFonts w:ascii="Times New Roman" w:hAnsi="Times New Roman" w:cs="Times New Roman"/>
          <w:sz w:val="20"/>
          <w:szCs w:val="20"/>
        </w:rPr>
        <w:t>Building, site, room access controls</w:t>
      </w:r>
      <w:r w:rsidR="002C3124">
        <w:rPr>
          <w:rFonts w:ascii="Times New Roman" w:hAnsi="Times New Roman" w:cs="Times New Roman"/>
          <w:sz w:val="20"/>
          <w:szCs w:val="20"/>
        </w:rPr>
        <w:t xml:space="preserve"> such as the types of door locks, car barriers etc.</w:t>
      </w:r>
      <w:r w:rsidR="00ED1E3A">
        <w:rPr>
          <w:rFonts w:ascii="Times New Roman" w:hAnsi="Times New Roman" w:cs="Times New Roman"/>
          <w:sz w:val="20"/>
          <w:szCs w:val="20"/>
        </w:rPr>
        <w:t xml:space="preserve"> </w:t>
      </w:r>
      <w:r w:rsidR="008E1B00">
        <w:rPr>
          <w:rFonts w:ascii="Times New Roman" w:hAnsi="Times New Roman" w:cs="Times New Roman"/>
          <w:sz w:val="20"/>
          <w:szCs w:val="20"/>
        </w:rPr>
        <w:t>Server room</w:t>
      </w:r>
      <w:r w:rsidR="00650261">
        <w:rPr>
          <w:rFonts w:ascii="Times New Roman" w:hAnsi="Times New Roman" w:cs="Times New Roman"/>
          <w:sz w:val="20"/>
          <w:szCs w:val="20"/>
        </w:rPr>
        <w:t xml:space="preserve"> access, power conditioning, </w:t>
      </w:r>
      <w:r w:rsidR="004B383C">
        <w:rPr>
          <w:rFonts w:ascii="Times New Roman" w:hAnsi="Times New Roman" w:cs="Times New Roman"/>
          <w:sz w:val="20"/>
          <w:szCs w:val="20"/>
        </w:rPr>
        <w:t>temperature,</w:t>
      </w:r>
      <w:r w:rsidR="00650261">
        <w:rPr>
          <w:rFonts w:ascii="Times New Roman" w:hAnsi="Times New Roman" w:cs="Times New Roman"/>
          <w:sz w:val="20"/>
          <w:szCs w:val="20"/>
        </w:rPr>
        <w:t xml:space="preserve"> and humidity controls</w:t>
      </w:r>
      <w:r w:rsidR="00366F42">
        <w:rPr>
          <w:rFonts w:ascii="Times New Roman" w:hAnsi="Times New Roman" w:cs="Times New Roman"/>
          <w:sz w:val="20"/>
          <w:szCs w:val="20"/>
        </w:rPr>
        <w:t xml:space="preserve"> and other environmental and access</w:t>
      </w:r>
      <w:r w:rsidR="00092774">
        <w:rPr>
          <w:rFonts w:ascii="Times New Roman" w:hAnsi="Times New Roman" w:cs="Times New Roman"/>
          <w:sz w:val="20"/>
          <w:szCs w:val="20"/>
        </w:rPr>
        <w:t xml:space="preserve"> to equipment locations are the responsibility of the IT management team.</w:t>
      </w:r>
      <w:r w:rsidR="000E1837">
        <w:rPr>
          <w:rFonts w:ascii="Times New Roman" w:hAnsi="Times New Roman" w:cs="Times New Roman"/>
          <w:sz w:val="20"/>
          <w:szCs w:val="20"/>
        </w:rPr>
        <w:t xml:space="preserve"> Risk assessments and </w:t>
      </w:r>
      <w:r w:rsidR="00C22310">
        <w:rPr>
          <w:rFonts w:ascii="Times New Roman" w:hAnsi="Times New Roman" w:cs="Times New Roman"/>
          <w:sz w:val="20"/>
          <w:szCs w:val="20"/>
        </w:rPr>
        <w:t>physical security reviews come under the Information security management</w:t>
      </w:r>
      <w:r w:rsidR="006331F7">
        <w:rPr>
          <w:rFonts w:ascii="Times New Roman" w:hAnsi="Times New Roman" w:cs="Times New Roman"/>
          <w:sz w:val="20"/>
          <w:szCs w:val="20"/>
        </w:rPr>
        <w:t xml:space="preserve"> and professionals. </w:t>
      </w:r>
      <w:r w:rsidR="007B24C6">
        <w:rPr>
          <w:rFonts w:ascii="Times New Roman" w:hAnsi="Times New Roman" w:cs="Times New Roman"/>
          <w:sz w:val="20"/>
          <w:szCs w:val="20"/>
        </w:rPr>
        <w:t>[9]</w:t>
      </w:r>
    </w:p>
    <w:p w14:paraId="13EC7AC9" w14:textId="5FE3A3D0" w:rsidR="002C3124" w:rsidRDefault="00954D46" w:rsidP="002D6B35">
      <w:pPr>
        <w:ind w:firstLine="360"/>
        <w:jc w:val="both"/>
        <w:rPr>
          <w:rFonts w:ascii="Times New Roman" w:hAnsi="Times New Roman" w:cs="Times New Roman"/>
          <w:sz w:val="20"/>
          <w:szCs w:val="20"/>
        </w:rPr>
      </w:pPr>
      <w:r>
        <w:rPr>
          <w:rFonts w:ascii="Times New Roman" w:hAnsi="Times New Roman" w:cs="Times New Roman"/>
          <w:sz w:val="20"/>
          <w:szCs w:val="20"/>
        </w:rPr>
        <w:t>Security awareness is important</w:t>
      </w:r>
      <w:r w:rsidR="007C0263">
        <w:rPr>
          <w:rFonts w:ascii="Times New Roman" w:hAnsi="Times New Roman" w:cs="Times New Roman"/>
          <w:sz w:val="20"/>
          <w:szCs w:val="20"/>
        </w:rPr>
        <w:t xml:space="preserve"> and through staff, contractor and visitor </w:t>
      </w:r>
      <w:r w:rsidR="004B28A9">
        <w:rPr>
          <w:rFonts w:ascii="Times New Roman" w:hAnsi="Times New Roman" w:cs="Times New Roman"/>
          <w:sz w:val="20"/>
          <w:szCs w:val="20"/>
        </w:rPr>
        <w:t>training</w:t>
      </w:r>
      <w:r w:rsidR="00C13EFB">
        <w:rPr>
          <w:rFonts w:ascii="Times New Roman" w:hAnsi="Times New Roman" w:cs="Times New Roman"/>
          <w:sz w:val="20"/>
          <w:szCs w:val="20"/>
        </w:rPr>
        <w:t xml:space="preserve"> they should be aware of unusual </w:t>
      </w:r>
      <w:r w:rsidR="009D47BF">
        <w:rPr>
          <w:rFonts w:ascii="Times New Roman" w:hAnsi="Times New Roman" w:cs="Times New Roman"/>
          <w:sz w:val="20"/>
          <w:szCs w:val="20"/>
        </w:rPr>
        <w:t>or suspicious behaviours</w:t>
      </w:r>
      <w:r w:rsidR="00ED6496">
        <w:rPr>
          <w:rFonts w:ascii="Times New Roman" w:hAnsi="Times New Roman" w:cs="Times New Roman"/>
          <w:sz w:val="20"/>
          <w:szCs w:val="20"/>
        </w:rPr>
        <w:t>, being aware of bags or items where they should not be</w:t>
      </w:r>
      <w:r w:rsidR="00FD5127">
        <w:rPr>
          <w:rFonts w:ascii="Times New Roman" w:hAnsi="Times New Roman" w:cs="Times New Roman"/>
          <w:sz w:val="20"/>
          <w:szCs w:val="20"/>
        </w:rPr>
        <w:t xml:space="preserve">. </w:t>
      </w:r>
      <w:r w:rsidR="00081525">
        <w:rPr>
          <w:rFonts w:ascii="Times New Roman" w:hAnsi="Times New Roman" w:cs="Times New Roman"/>
          <w:sz w:val="20"/>
          <w:szCs w:val="20"/>
        </w:rPr>
        <w:t>Staff should not be afraid to report</w:t>
      </w:r>
      <w:r w:rsidR="005A35A9">
        <w:rPr>
          <w:rFonts w:ascii="Times New Roman" w:hAnsi="Times New Roman" w:cs="Times New Roman"/>
          <w:sz w:val="20"/>
          <w:szCs w:val="20"/>
        </w:rPr>
        <w:t xml:space="preserve"> their </w:t>
      </w:r>
      <w:r w:rsidR="00034582">
        <w:rPr>
          <w:rFonts w:ascii="Times New Roman" w:hAnsi="Times New Roman" w:cs="Times New Roman"/>
          <w:sz w:val="20"/>
          <w:szCs w:val="20"/>
        </w:rPr>
        <w:t>suspicions</w:t>
      </w:r>
      <w:r w:rsidR="005A35A9">
        <w:rPr>
          <w:rFonts w:ascii="Times New Roman" w:hAnsi="Times New Roman" w:cs="Times New Roman"/>
          <w:sz w:val="20"/>
          <w:szCs w:val="20"/>
        </w:rPr>
        <w:t xml:space="preserve"> and know that they will be taken seriously even in the event of a false alarm</w:t>
      </w:r>
      <w:r w:rsidR="00034582">
        <w:rPr>
          <w:rFonts w:ascii="Times New Roman" w:hAnsi="Times New Roman" w:cs="Times New Roman"/>
          <w:sz w:val="20"/>
          <w:szCs w:val="20"/>
        </w:rPr>
        <w:t>. [10]</w:t>
      </w:r>
    </w:p>
    <w:p w14:paraId="3B103B95" w14:textId="41B4B649" w:rsidR="00034582" w:rsidRDefault="00BC74DF" w:rsidP="002D6B35">
      <w:pPr>
        <w:ind w:firstLine="360"/>
        <w:jc w:val="both"/>
        <w:rPr>
          <w:rFonts w:ascii="Times New Roman" w:hAnsi="Times New Roman" w:cs="Times New Roman"/>
          <w:sz w:val="20"/>
          <w:szCs w:val="20"/>
        </w:rPr>
      </w:pPr>
      <w:r>
        <w:rPr>
          <w:rFonts w:ascii="Times New Roman" w:hAnsi="Times New Roman" w:cs="Times New Roman"/>
          <w:sz w:val="20"/>
          <w:szCs w:val="20"/>
        </w:rPr>
        <w:t>A site or facility</w:t>
      </w:r>
      <w:r w:rsidR="00DD63A7">
        <w:rPr>
          <w:rFonts w:ascii="Times New Roman" w:hAnsi="Times New Roman" w:cs="Times New Roman"/>
          <w:sz w:val="20"/>
          <w:szCs w:val="20"/>
        </w:rPr>
        <w:t xml:space="preserve"> can be secured through the use of </w:t>
      </w:r>
      <w:r w:rsidR="00EC11FA">
        <w:rPr>
          <w:rFonts w:ascii="Times New Roman" w:hAnsi="Times New Roman" w:cs="Times New Roman"/>
          <w:sz w:val="20"/>
          <w:szCs w:val="20"/>
        </w:rPr>
        <w:t>various physical access controls, they can make use of natural terrain</w:t>
      </w:r>
      <w:r w:rsidR="00863BBE">
        <w:rPr>
          <w:rFonts w:ascii="Times New Roman" w:hAnsi="Times New Roman" w:cs="Times New Roman"/>
          <w:sz w:val="20"/>
          <w:szCs w:val="20"/>
        </w:rPr>
        <w:t>, local traffic flow and the surrounding developments</w:t>
      </w:r>
      <w:r w:rsidR="00B71FD0">
        <w:rPr>
          <w:rFonts w:ascii="Times New Roman" w:hAnsi="Times New Roman" w:cs="Times New Roman"/>
          <w:sz w:val="20"/>
          <w:szCs w:val="20"/>
        </w:rPr>
        <w:t>.</w:t>
      </w:r>
      <w:r w:rsidR="00B26787">
        <w:rPr>
          <w:rFonts w:ascii="Times New Roman" w:hAnsi="Times New Roman" w:cs="Times New Roman"/>
          <w:sz w:val="20"/>
          <w:szCs w:val="20"/>
        </w:rPr>
        <w:t xml:space="preserve"> Some</w:t>
      </w:r>
      <w:r w:rsidR="00862D2C">
        <w:rPr>
          <w:rFonts w:ascii="Times New Roman" w:hAnsi="Times New Roman" w:cs="Times New Roman"/>
          <w:sz w:val="20"/>
          <w:szCs w:val="20"/>
        </w:rPr>
        <w:t xml:space="preserve"> major controls are:</w:t>
      </w:r>
    </w:p>
    <w:p w14:paraId="4CC1E044" w14:textId="31850EE7" w:rsidR="00862D2C" w:rsidRDefault="00862D2C"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Walls, fencing and gates</w:t>
      </w:r>
    </w:p>
    <w:p w14:paraId="63B4AE8A" w14:textId="64F60B4A" w:rsidR="00335473" w:rsidRDefault="00335473"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Guards and guard dogs</w:t>
      </w:r>
    </w:p>
    <w:p w14:paraId="4E1C03E1" w14:textId="549EC30D" w:rsidR="00335473" w:rsidRDefault="00335473"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ID cards and badges</w:t>
      </w:r>
    </w:p>
    <w:p w14:paraId="69AD9CAB" w14:textId="1A259EAD" w:rsidR="00335473" w:rsidRDefault="009C1C18"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Locks and keys</w:t>
      </w:r>
    </w:p>
    <w:p w14:paraId="30450EB7" w14:textId="7126C8DA" w:rsidR="009C1C18" w:rsidRDefault="009C1C18"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Mantraps</w:t>
      </w:r>
    </w:p>
    <w:p w14:paraId="77F44B4D" w14:textId="0A14D3AC" w:rsidR="009C1C18" w:rsidRDefault="009C1C18"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 xml:space="preserve">Electronic </w:t>
      </w:r>
      <w:r w:rsidR="00D36F39">
        <w:rPr>
          <w:rFonts w:ascii="Times New Roman" w:hAnsi="Times New Roman" w:cs="Times New Roman"/>
          <w:sz w:val="20"/>
          <w:szCs w:val="20"/>
        </w:rPr>
        <w:t>surveillance</w:t>
      </w:r>
    </w:p>
    <w:p w14:paraId="721DA14E" w14:textId="29C22F48" w:rsidR="00D36F39" w:rsidRDefault="00D36F39"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Alarm systems</w:t>
      </w:r>
    </w:p>
    <w:p w14:paraId="199CAB9C" w14:textId="3C8832D2" w:rsidR="00D36F39" w:rsidRDefault="00D36F39" w:rsidP="00862D2C">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 xml:space="preserve">Interior </w:t>
      </w:r>
      <w:r w:rsidR="005C2E4D">
        <w:rPr>
          <w:rFonts w:ascii="Times New Roman" w:hAnsi="Times New Roman" w:cs="Times New Roman"/>
          <w:sz w:val="20"/>
          <w:szCs w:val="20"/>
        </w:rPr>
        <w:t>walls and doors</w:t>
      </w:r>
    </w:p>
    <w:p w14:paraId="7650D3B3" w14:textId="4A870181" w:rsidR="00D262DA" w:rsidRDefault="004A6875" w:rsidP="00D262DA">
      <w:pPr>
        <w:ind w:firstLine="360"/>
        <w:jc w:val="both"/>
        <w:rPr>
          <w:rFonts w:ascii="Times New Roman" w:hAnsi="Times New Roman" w:cs="Times New Roman"/>
          <w:sz w:val="20"/>
          <w:szCs w:val="20"/>
        </w:rPr>
      </w:pPr>
      <w:r>
        <w:rPr>
          <w:rFonts w:ascii="Times New Roman" w:hAnsi="Times New Roman" w:cs="Times New Roman"/>
          <w:sz w:val="20"/>
          <w:szCs w:val="20"/>
        </w:rPr>
        <w:t>An esse</w:t>
      </w:r>
      <w:r w:rsidR="00DA7BE9">
        <w:rPr>
          <w:rFonts w:ascii="Times New Roman" w:hAnsi="Times New Roman" w:cs="Times New Roman"/>
          <w:sz w:val="20"/>
          <w:szCs w:val="20"/>
        </w:rPr>
        <w:t>ntial starting point is the oldest and most reliable for</w:t>
      </w:r>
      <w:r w:rsidR="000145BD">
        <w:rPr>
          <w:rFonts w:ascii="Times New Roman" w:hAnsi="Times New Roman" w:cs="Times New Roman"/>
          <w:sz w:val="20"/>
          <w:szCs w:val="20"/>
        </w:rPr>
        <w:t>m</w:t>
      </w:r>
      <w:r w:rsidR="00DA7BE9">
        <w:rPr>
          <w:rFonts w:ascii="Times New Roman" w:hAnsi="Times New Roman" w:cs="Times New Roman"/>
          <w:sz w:val="20"/>
          <w:szCs w:val="20"/>
        </w:rPr>
        <w:t xml:space="preserve"> of perimeter control</w:t>
      </w:r>
      <w:r w:rsidR="000145BD">
        <w:rPr>
          <w:rFonts w:ascii="Times New Roman" w:hAnsi="Times New Roman" w:cs="Times New Roman"/>
          <w:sz w:val="20"/>
          <w:szCs w:val="20"/>
        </w:rPr>
        <w:t xml:space="preserve"> being the </w:t>
      </w:r>
      <w:r w:rsidR="003A432C">
        <w:rPr>
          <w:rFonts w:ascii="Times New Roman" w:hAnsi="Times New Roman" w:cs="Times New Roman"/>
          <w:sz w:val="20"/>
          <w:szCs w:val="20"/>
        </w:rPr>
        <w:t>walls</w:t>
      </w:r>
      <w:r w:rsidR="000145BD">
        <w:rPr>
          <w:rFonts w:ascii="Times New Roman" w:hAnsi="Times New Roman" w:cs="Times New Roman"/>
          <w:sz w:val="20"/>
          <w:szCs w:val="20"/>
        </w:rPr>
        <w:t>, fences and gates that surround the site or facility</w:t>
      </w:r>
      <w:r w:rsidR="003A432C">
        <w:rPr>
          <w:rFonts w:ascii="Times New Roman" w:hAnsi="Times New Roman" w:cs="Times New Roman"/>
          <w:sz w:val="20"/>
          <w:szCs w:val="20"/>
        </w:rPr>
        <w:t xml:space="preserve">. </w:t>
      </w:r>
      <w:r w:rsidR="00A44CDC">
        <w:rPr>
          <w:rFonts w:ascii="Times New Roman" w:hAnsi="Times New Roman" w:cs="Times New Roman"/>
          <w:sz w:val="20"/>
          <w:szCs w:val="20"/>
        </w:rPr>
        <w:t xml:space="preserve">They provide a line of </w:t>
      </w:r>
      <w:r w:rsidR="00A453D5">
        <w:rPr>
          <w:rFonts w:ascii="Times New Roman" w:hAnsi="Times New Roman" w:cs="Times New Roman"/>
          <w:sz w:val="20"/>
          <w:szCs w:val="20"/>
        </w:rPr>
        <w:t>demarcation and</w:t>
      </w:r>
      <w:r w:rsidR="00AD703D">
        <w:rPr>
          <w:rFonts w:ascii="Times New Roman" w:hAnsi="Times New Roman" w:cs="Times New Roman"/>
          <w:sz w:val="20"/>
          <w:szCs w:val="20"/>
        </w:rPr>
        <w:t xml:space="preserve"> can vary widely in appearance and function.</w:t>
      </w:r>
      <w:r w:rsidR="00630AE2">
        <w:rPr>
          <w:rFonts w:ascii="Times New Roman" w:hAnsi="Times New Roman" w:cs="Times New Roman"/>
          <w:sz w:val="20"/>
          <w:szCs w:val="20"/>
        </w:rPr>
        <w:t xml:space="preserve"> Wooden fencing or chain link</w:t>
      </w:r>
      <w:r w:rsidR="0027057D">
        <w:rPr>
          <w:rFonts w:ascii="Times New Roman" w:hAnsi="Times New Roman" w:cs="Times New Roman"/>
          <w:sz w:val="20"/>
          <w:szCs w:val="20"/>
        </w:rPr>
        <w:t xml:space="preserve"> fences can control where parking and or pedestrians access the site.</w:t>
      </w:r>
      <w:r w:rsidR="00A453D5">
        <w:rPr>
          <w:rFonts w:ascii="Times New Roman" w:hAnsi="Times New Roman" w:cs="Times New Roman"/>
          <w:sz w:val="20"/>
          <w:szCs w:val="20"/>
        </w:rPr>
        <w:t xml:space="preserve"> </w:t>
      </w:r>
      <w:r w:rsidR="000F6133">
        <w:rPr>
          <w:rFonts w:ascii="Times New Roman" w:hAnsi="Times New Roman" w:cs="Times New Roman"/>
          <w:sz w:val="20"/>
          <w:szCs w:val="20"/>
        </w:rPr>
        <w:t>More extreme for high security facilities may include the use of blast proof concrete</w:t>
      </w:r>
      <w:r w:rsidR="009700C1">
        <w:rPr>
          <w:rFonts w:ascii="Times New Roman" w:hAnsi="Times New Roman" w:cs="Times New Roman"/>
          <w:sz w:val="20"/>
          <w:szCs w:val="20"/>
        </w:rPr>
        <w:t>.</w:t>
      </w:r>
      <w:r w:rsidR="00D40560">
        <w:rPr>
          <w:rFonts w:ascii="Times New Roman" w:hAnsi="Times New Roman" w:cs="Times New Roman"/>
          <w:sz w:val="20"/>
          <w:szCs w:val="20"/>
        </w:rPr>
        <w:t xml:space="preserve"> To compliment the perimeter Guards and Guard dogs can be deployed</w:t>
      </w:r>
      <w:r w:rsidR="001F6CB4">
        <w:rPr>
          <w:rFonts w:ascii="Times New Roman" w:hAnsi="Times New Roman" w:cs="Times New Roman"/>
          <w:sz w:val="20"/>
          <w:szCs w:val="20"/>
        </w:rPr>
        <w:t xml:space="preserve">. Where walls and fences are static in nature, the guards and dogs will be able to respond to evolving situations and make judgement calls as to how to </w:t>
      </w:r>
      <w:r w:rsidR="00E2723F">
        <w:rPr>
          <w:rFonts w:ascii="Times New Roman" w:hAnsi="Times New Roman" w:cs="Times New Roman"/>
          <w:sz w:val="20"/>
          <w:szCs w:val="20"/>
        </w:rPr>
        <w:t>proceed with the site security.</w:t>
      </w:r>
      <w:r w:rsidR="00E16DD0">
        <w:rPr>
          <w:rFonts w:ascii="Times New Roman" w:hAnsi="Times New Roman" w:cs="Times New Roman"/>
          <w:sz w:val="20"/>
          <w:szCs w:val="20"/>
        </w:rPr>
        <w:t xml:space="preserve"> They will have standard operating procedures that they follow</w:t>
      </w:r>
      <w:r w:rsidR="00D362CE">
        <w:rPr>
          <w:rFonts w:ascii="Times New Roman" w:hAnsi="Times New Roman" w:cs="Times New Roman"/>
          <w:sz w:val="20"/>
          <w:szCs w:val="20"/>
        </w:rPr>
        <w:t>.</w:t>
      </w:r>
      <w:r w:rsidR="00E2723F">
        <w:rPr>
          <w:rFonts w:ascii="Times New Roman" w:hAnsi="Times New Roman" w:cs="Times New Roman"/>
          <w:sz w:val="20"/>
          <w:szCs w:val="20"/>
        </w:rPr>
        <w:t xml:space="preserve"> </w:t>
      </w:r>
      <w:r w:rsidR="000A2A07">
        <w:rPr>
          <w:rFonts w:ascii="Times New Roman" w:hAnsi="Times New Roman" w:cs="Times New Roman"/>
          <w:sz w:val="20"/>
          <w:szCs w:val="20"/>
        </w:rPr>
        <w:t>[9]</w:t>
      </w:r>
    </w:p>
    <w:p w14:paraId="65CAC5E7" w14:textId="24E8DF40" w:rsidR="00AE5769" w:rsidRDefault="00557321" w:rsidP="00A90E26">
      <w:pPr>
        <w:ind w:firstLine="360"/>
        <w:jc w:val="both"/>
        <w:rPr>
          <w:rFonts w:ascii="Times New Roman" w:hAnsi="Times New Roman" w:cs="Times New Roman"/>
          <w:sz w:val="20"/>
          <w:szCs w:val="20"/>
        </w:rPr>
      </w:pPr>
      <w:r>
        <w:rPr>
          <w:rFonts w:ascii="Times New Roman" w:hAnsi="Times New Roman" w:cs="Times New Roman"/>
          <w:sz w:val="20"/>
          <w:szCs w:val="20"/>
        </w:rPr>
        <w:t>ID cards which are typically conce</w:t>
      </w:r>
      <w:r w:rsidR="008E5DD9">
        <w:rPr>
          <w:rFonts w:ascii="Times New Roman" w:hAnsi="Times New Roman" w:cs="Times New Roman"/>
          <w:sz w:val="20"/>
          <w:szCs w:val="20"/>
        </w:rPr>
        <w:t>aled and badges which are visible</w:t>
      </w:r>
      <w:r w:rsidR="004202F2">
        <w:rPr>
          <w:rFonts w:ascii="Times New Roman" w:hAnsi="Times New Roman" w:cs="Times New Roman"/>
          <w:sz w:val="20"/>
          <w:szCs w:val="20"/>
        </w:rPr>
        <w:t xml:space="preserve"> are a simple form of biometric</w:t>
      </w:r>
      <w:r w:rsidR="00055C91">
        <w:rPr>
          <w:rFonts w:ascii="Times New Roman" w:hAnsi="Times New Roman" w:cs="Times New Roman"/>
          <w:sz w:val="20"/>
          <w:szCs w:val="20"/>
        </w:rPr>
        <w:t xml:space="preserve"> identification, usually having some basic information and photo of the </w:t>
      </w:r>
      <w:r w:rsidR="00C52D8C">
        <w:rPr>
          <w:rFonts w:ascii="Times New Roman" w:hAnsi="Times New Roman" w:cs="Times New Roman"/>
          <w:sz w:val="20"/>
          <w:szCs w:val="20"/>
        </w:rPr>
        <w:t xml:space="preserve">owner printed on them. </w:t>
      </w:r>
      <w:r w:rsidR="00366AEE">
        <w:rPr>
          <w:rFonts w:ascii="Times New Roman" w:hAnsi="Times New Roman" w:cs="Times New Roman"/>
          <w:sz w:val="20"/>
          <w:szCs w:val="20"/>
        </w:rPr>
        <w:t>These cards can have a magnetic strip or radio chip on them which will allow access to predefined areas</w:t>
      </w:r>
      <w:r w:rsidR="00A64353">
        <w:rPr>
          <w:rFonts w:ascii="Times New Roman" w:hAnsi="Times New Roman" w:cs="Times New Roman"/>
          <w:sz w:val="20"/>
          <w:szCs w:val="20"/>
        </w:rPr>
        <w:t xml:space="preserve">. This could be </w:t>
      </w:r>
      <w:r w:rsidR="00A64353">
        <w:rPr>
          <w:rFonts w:ascii="Times New Roman" w:hAnsi="Times New Roman" w:cs="Times New Roman"/>
          <w:sz w:val="20"/>
          <w:szCs w:val="20"/>
        </w:rPr>
        <w:t>barrier access when accessing the site though pedestrian gates or barriers for vehicles</w:t>
      </w:r>
      <w:r w:rsidR="00D34031">
        <w:rPr>
          <w:rFonts w:ascii="Times New Roman" w:hAnsi="Times New Roman" w:cs="Times New Roman"/>
          <w:sz w:val="20"/>
          <w:szCs w:val="20"/>
        </w:rPr>
        <w:t xml:space="preserve">. Then allowing access to specified areas within a given building or to specific rooms </w:t>
      </w:r>
      <w:r w:rsidR="00AE5769">
        <w:rPr>
          <w:rFonts w:ascii="Times New Roman" w:hAnsi="Times New Roman" w:cs="Times New Roman"/>
          <w:sz w:val="20"/>
          <w:szCs w:val="20"/>
        </w:rPr>
        <w:t>inside the building.</w:t>
      </w:r>
      <w:r w:rsidR="00A90E26">
        <w:rPr>
          <w:rFonts w:ascii="Times New Roman" w:hAnsi="Times New Roman" w:cs="Times New Roman"/>
          <w:sz w:val="20"/>
          <w:szCs w:val="20"/>
        </w:rPr>
        <w:t xml:space="preserve"> Care should be taken with the use of these as they can be easily copied or </w:t>
      </w:r>
      <w:r w:rsidR="003A3B0E">
        <w:rPr>
          <w:rFonts w:ascii="Times New Roman" w:hAnsi="Times New Roman" w:cs="Times New Roman"/>
          <w:sz w:val="20"/>
          <w:szCs w:val="20"/>
        </w:rPr>
        <w:t xml:space="preserve">where “tailgating” occurs, this is when an </w:t>
      </w:r>
      <w:r w:rsidR="00CF574D">
        <w:rPr>
          <w:rFonts w:ascii="Times New Roman" w:hAnsi="Times New Roman" w:cs="Times New Roman"/>
          <w:sz w:val="20"/>
          <w:szCs w:val="20"/>
        </w:rPr>
        <w:t>unauthorised</w:t>
      </w:r>
      <w:r w:rsidR="003A3B0E">
        <w:rPr>
          <w:rFonts w:ascii="Times New Roman" w:hAnsi="Times New Roman" w:cs="Times New Roman"/>
          <w:sz w:val="20"/>
          <w:szCs w:val="20"/>
        </w:rPr>
        <w:t xml:space="preserve"> individual follows an </w:t>
      </w:r>
      <w:r w:rsidR="00CF574D">
        <w:rPr>
          <w:rFonts w:ascii="Times New Roman" w:hAnsi="Times New Roman" w:cs="Times New Roman"/>
          <w:sz w:val="20"/>
          <w:szCs w:val="20"/>
        </w:rPr>
        <w:t>authorised member of staff through a doorway.</w:t>
      </w:r>
    </w:p>
    <w:p w14:paraId="153CD2E2" w14:textId="7E4C83E2" w:rsidR="00CF574D" w:rsidRDefault="0044149B" w:rsidP="00882034">
      <w:pPr>
        <w:ind w:firstLine="360"/>
        <w:jc w:val="both"/>
        <w:rPr>
          <w:rFonts w:ascii="Times New Roman" w:hAnsi="Times New Roman" w:cs="Times New Roman"/>
          <w:sz w:val="20"/>
          <w:szCs w:val="20"/>
        </w:rPr>
      </w:pPr>
      <w:r>
        <w:rPr>
          <w:rFonts w:ascii="Times New Roman" w:hAnsi="Times New Roman" w:cs="Times New Roman"/>
          <w:sz w:val="20"/>
          <w:szCs w:val="20"/>
        </w:rPr>
        <w:t>The locks and keys</w:t>
      </w:r>
      <w:r w:rsidR="00E45C7F">
        <w:rPr>
          <w:rFonts w:ascii="Times New Roman" w:hAnsi="Times New Roman" w:cs="Times New Roman"/>
          <w:sz w:val="20"/>
          <w:szCs w:val="20"/>
        </w:rPr>
        <w:t xml:space="preserve"> that are used will fall into one of two types, these are mechanical</w:t>
      </w:r>
      <w:r w:rsidR="006C19DB">
        <w:rPr>
          <w:rFonts w:ascii="Times New Roman" w:hAnsi="Times New Roman" w:cs="Times New Roman"/>
          <w:sz w:val="20"/>
          <w:szCs w:val="20"/>
        </w:rPr>
        <w:t xml:space="preserve"> and electromechanical</w:t>
      </w:r>
      <w:r w:rsidR="00946F9B">
        <w:rPr>
          <w:rFonts w:ascii="Times New Roman" w:hAnsi="Times New Roman" w:cs="Times New Roman"/>
          <w:sz w:val="20"/>
          <w:szCs w:val="20"/>
        </w:rPr>
        <w:t xml:space="preserve"> (ID cards and badges</w:t>
      </w:r>
      <w:r w:rsidR="00882034">
        <w:rPr>
          <w:rFonts w:ascii="Times New Roman" w:hAnsi="Times New Roman" w:cs="Times New Roman"/>
          <w:sz w:val="20"/>
          <w:szCs w:val="20"/>
        </w:rPr>
        <w:t xml:space="preserve"> can be used on these</w:t>
      </w:r>
      <w:r w:rsidR="003C51AD">
        <w:rPr>
          <w:rFonts w:ascii="Times New Roman" w:hAnsi="Times New Roman" w:cs="Times New Roman"/>
          <w:sz w:val="20"/>
          <w:szCs w:val="20"/>
        </w:rPr>
        <w:t xml:space="preserve"> or a pin number to be entered</w:t>
      </w:r>
      <w:r w:rsidR="00882034">
        <w:rPr>
          <w:rFonts w:ascii="Times New Roman" w:hAnsi="Times New Roman" w:cs="Times New Roman"/>
          <w:sz w:val="20"/>
          <w:szCs w:val="20"/>
        </w:rPr>
        <w:t>). There are four categories of lock which are:</w:t>
      </w:r>
    </w:p>
    <w:p w14:paraId="2C152664" w14:textId="3C3DF6D5" w:rsidR="00882034" w:rsidRDefault="00AE1A89" w:rsidP="00882034">
      <w:pPr>
        <w:pStyle w:val="ListParagraph"/>
        <w:numPr>
          <w:ilvl w:val="0"/>
          <w:numId w:val="12"/>
        </w:numPr>
        <w:jc w:val="both"/>
        <w:rPr>
          <w:rFonts w:ascii="Times New Roman" w:hAnsi="Times New Roman" w:cs="Times New Roman"/>
          <w:sz w:val="20"/>
          <w:szCs w:val="20"/>
        </w:rPr>
      </w:pPr>
      <w:r>
        <w:rPr>
          <w:rFonts w:ascii="Times New Roman" w:hAnsi="Times New Roman" w:cs="Times New Roman"/>
          <w:sz w:val="20"/>
          <w:szCs w:val="20"/>
        </w:rPr>
        <w:t>Manual – requires a physical key to lock/unlock</w:t>
      </w:r>
      <w:r w:rsidR="00D10896">
        <w:rPr>
          <w:rFonts w:ascii="Times New Roman" w:hAnsi="Times New Roman" w:cs="Times New Roman"/>
          <w:sz w:val="20"/>
          <w:szCs w:val="20"/>
        </w:rPr>
        <w:t xml:space="preserve"> or a combination pin</w:t>
      </w:r>
    </w:p>
    <w:p w14:paraId="213B5D4F" w14:textId="70553FB7" w:rsidR="00AE1A89" w:rsidRDefault="00AE1A89" w:rsidP="00882034">
      <w:pPr>
        <w:pStyle w:val="ListParagraph"/>
        <w:numPr>
          <w:ilvl w:val="0"/>
          <w:numId w:val="12"/>
        </w:numPr>
        <w:jc w:val="both"/>
        <w:rPr>
          <w:rFonts w:ascii="Times New Roman" w:hAnsi="Times New Roman" w:cs="Times New Roman"/>
          <w:sz w:val="20"/>
          <w:szCs w:val="20"/>
        </w:rPr>
      </w:pPr>
      <w:r>
        <w:rPr>
          <w:rFonts w:ascii="Times New Roman" w:hAnsi="Times New Roman" w:cs="Times New Roman"/>
          <w:sz w:val="20"/>
          <w:szCs w:val="20"/>
        </w:rPr>
        <w:t>Programmable</w:t>
      </w:r>
      <w:r w:rsidR="005A253A">
        <w:rPr>
          <w:rFonts w:ascii="Times New Roman" w:hAnsi="Times New Roman" w:cs="Times New Roman"/>
          <w:sz w:val="20"/>
          <w:szCs w:val="20"/>
        </w:rPr>
        <w:t xml:space="preserve"> </w:t>
      </w:r>
      <w:r w:rsidR="00FB6A08">
        <w:rPr>
          <w:rFonts w:ascii="Times New Roman" w:hAnsi="Times New Roman" w:cs="Times New Roman"/>
          <w:sz w:val="20"/>
          <w:szCs w:val="20"/>
        </w:rPr>
        <w:t>–</w:t>
      </w:r>
      <w:r w:rsidR="005A253A">
        <w:rPr>
          <w:rFonts w:ascii="Times New Roman" w:hAnsi="Times New Roman" w:cs="Times New Roman"/>
          <w:sz w:val="20"/>
          <w:szCs w:val="20"/>
        </w:rPr>
        <w:t xml:space="preserve"> </w:t>
      </w:r>
      <w:r w:rsidR="00EB0CAB">
        <w:rPr>
          <w:rFonts w:ascii="Times New Roman" w:hAnsi="Times New Roman" w:cs="Times New Roman"/>
          <w:sz w:val="20"/>
          <w:szCs w:val="20"/>
        </w:rPr>
        <w:t>pin codes can be changed while in service</w:t>
      </w:r>
    </w:p>
    <w:p w14:paraId="117A4FFC" w14:textId="15A2593E" w:rsidR="00EB0CAB" w:rsidRDefault="00856E6D" w:rsidP="00882034">
      <w:pPr>
        <w:pStyle w:val="ListParagraph"/>
        <w:numPr>
          <w:ilvl w:val="0"/>
          <w:numId w:val="12"/>
        </w:numPr>
        <w:jc w:val="both"/>
        <w:rPr>
          <w:rFonts w:ascii="Times New Roman" w:hAnsi="Times New Roman" w:cs="Times New Roman"/>
          <w:sz w:val="20"/>
          <w:szCs w:val="20"/>
        </w:rPr>
      </w:pPr>
      <w:r>
        <w:rPr>
          <w:rFonts w:ascii="Times New Roman" w:hAnsi="Times New Roman" w:cs="Times New Roman"/>
          <w:sz w:val="20"/>
          <w:szCs w:val="20"/>
        </w:rPr>
        <w:t xml:space="preserve">Electronic – ID cards, badges can open them, </w:t>
      </w:r>
      <w:r w:rsidR="00C953E0">
        <w:rPr>
          <w:rFonts w:ascii="Times New Roman" w:hAnsi="Times New Roman" w:cs="Times New Roman"/>
          <w:sz w:val="20"/>
          <w:szCs w:val="20"/>
        </w:rPr>
        <w:t>they can be wired into alarm systems</w:t>
      </w:r>
    </w:p>
    <w:p w14:paraId="10465733" w14:textId="45245CC7" w:rsidR="00C953E0" w:rsidRDefault="00C953E0" w:rsidP="00882034">
      <w:pPr>
        <w:pStyle w:val="ListParagraph"/>
        <w:numPr>
          <w:ilvl w:val="0"/>
          <w:numId w:val="12"/>
        </w:numPr>
        <w:jc w:val="both"/>
        <w:rPr>
          <w:rFonts w:ascii="Times New Roman" w:hAnsi="Times New Roman" w:cs="Times New Roman"/>
          <w:sz w:val="20"/>
          <w:szCs w:val="20"/>
        </w:rPr>
      </w:pPr>
      <w:r>
        <w:rPr>
          <w:rFonts w:ascii="Times New Roman" w:hAnsi="Times New Roman" w:cs="Times New Roman"/>
          <w:sz w:val="20"/>
          <w:szCs w:val="20"/>
        </w:rPr>
        <w:t xml:space="preserve">Biometric </w:t>
      </w:r>
      <w:r w:rsidR="006B6EEC">
        <w:rPr>
          <w:rFonts w:ascii="Times New Roman" w:hAnsi="Times New Roman" w:cs="Times New Roman"/>
          <w:sz w:val="20"/>
          <w:szCs w:val="20"/>
        </w:rPr>
        <w:t>–</w:t>
      </w:r>
      <w:r>
        <w:rPr>
          <w:rFonts w:ascii="Times New Roman" w:hAnsi="Times New Roman" w:cs="Times New Roman"/>
          <w:sz w:val="20"/>
          <w:szCs w:val="20"/>
        </w:rPr>
        <w:t xml:space="preserve"> </w:t>
      </w:r>
      <w:r w:rsidR="006B6EEC">
        <w:rPr>
          <w:rFonts w:ascii="Times New Roman" w:hAnsi="Times New Roman" w:cs="Times New Roman"/>
          <w:sz w:val="20"/>
          <w:szCs w:val="20"/>
        </w:rPr>
        <w:t>These can fall into a number of different types</w:t>
      </w:r>
    </w:p>
    <w:p w14:paraId="1F08142A" w14:textId="09CA173D" w:rsidR="006B6EEC" w:rsidRDefault="00691D98" w:rsidP="006B6EEC">
      <w:pPr>
        <w:pStyle w:val="ListParagraph"/>
        <w:numPr>
          <w:ilvl w:val="1"/>
          <w:numId w:val="12"/>
        </w:numPr>
        <w:jc w:val="both"/>
        <w:rPr>
          <w:rFonts w:ascii="Times New Roman" w:hAnsi="Times New Roman" w:cs="Times New Roman"/>
          <w:sz w:val="20"/>
          <w:szCs w:val="20"/>
        </w:rPr>
      </w:pPr>
      <w:r>
        <w:rPr>
          <w:rFonts w:ascii="Times New Roman" w:hAnsi="Times New Roman" w:cs="Times New Roman"/>
          <w:sz w:val="20"/>
          <w:szCs w:val="20"/>
        </w:rPr>
        <w:t>Finger, palm and hand readers</w:t>
      </w:r>
    </w:p>
    <w:p w14:paraId="28EA2EBE" w14:textId="1F48E4DF" w:rsidR="00691D98" w:rsidRDefault="00691D98" w:rsidP="006B6EEC">
      <w:pPr>
        <w:pStyle w:val="ListParagraph"/>
        <w:numPr>
          <w:ilvl w:val="1"/>
          <w:numId w:val="12"/>
        </w:numPr>
        <w:jc w:val="both"/>
        <w:rPr>
          <w:rFonts w:ascii="Times New Roman" w:hAnsi="Times New Roman" w:cs="Times New Roman"/>
          <w:sz w:val="20"/>
          <w:szCs w:val="20"/>
        </w:rPr>
      </w:pPr>
      <w:r>
        <w:rPr>
          <w:rFonts w:ascii="Times New Roman" w:hAnsi="Times New Roman" w:cs="Times New Roman"/>
          <w:sz w:val="20"/>
          <w:szCs w:val="20"/>
        </w:rPr>
        <w:t>Iris or retina scanners</w:t>
      </w:r>
    </w:p>
    <w:p w14:paraId="4A810D63" w14:textId="2C7BFA56" w:rsidR="00691D98" w:rsidRDefault="002E66D7" w:rsidP="006B6EEC">
      <w:pPr>
        <w:pStyle w:val="ListParagraph"/>
        <w:numPr>
          <w:ilvl w:val="1"/>
          <w:numId w:val="12"/>
        </w:numPr>
        <w:jc w:val="both"/>
        <w:rPr>
          <w:rFonts w:ascii="Times New Roman" w:hAnsi="Times New Roman" w:cs="Times New Roman"/>
          <w:sz w:val="20"/>
          <w:szCs w:val="20"/>
        </w:rPr>
      </w:pPr>
      <w:r>
        <w:rPr>
          <w:rFonts w:ascii="Times New Roman" w:hAnsi="Times New Roman" w:cs="Times New Roman"/>
          <w:sz w:val="20"/>
          <w:szCs w:val="20"/>
        </w:rPr>
        <w:t>Voice and signature readers</w:t>
      </w:r>
    </w:p>
    <w:p w14:paraId="2B3F7D8D" w14:textId="1AD0DEF1" w:rsidR="002E66D7" w:rsidRDefault="0022531F" w:rsidP="00414178">
      <w:pPr>
        <w:ind w:firstLine="360"/>
        <w:jc w:val="both"/>
        <w:rPr>
          <w:rFonts w:ascii="Times New Roman" w:hAnsi="Times New Roman" w:cs="Times New Roman"/>
          <w:sz w:val="20"/>
          <w:szCs w:val="20"/>
        </w:rPr>
      </w:pPr>
      <w:r>
        <w:rPr>
          <w:rFonts w:ascii="Times New Roman" w:hAnsi="Times New Roman" w:cs="Times New Roman"/>
          <w:sz w:val="20"/>
          <w:szCs w:val="20"/>
        </w:rPr>
        <w:t xml:space="preserve">In very high security </w:t>
      </w:r>
      <w:r w:rsidR="00F11F58">
        <w:rPr>
          <w:rFonts w:ascii="Times New Roman" w:hAnsi="Times New Roman" w:cs="Times New Roman"/>
          <w:sz w:val="20"/>
          <w:szCs w:val="20"/>
        </w:rPr>
        <w:t>areas,</w:t>
      </w:r>
      <w:r>
        <w:rPr>
          <w:rFonts w:ascii="Times New Roman" w:hAnsi="Times New Roman" w:cs="Times New Roman"/>
          <w:sz w:val="20"/>
          <w:szCs w:val="20"/>
        </w:rPr>
        <w:t xml:space="preserve"> a mantrap can be used</w:t>
      </w:r>
      <w:r w:rsidR="00414178">
        <w:rPr>
          <w:rFonts w:ascii="Times New Roman" w:hAnsi="Times New Roman" w:cs="Times New Roman"/>
          <w:sz w:val="20"/>
          <w:szCs w:val="20"/>
        </w:rPr>
        <w:t>, this will typically be a short corridor or room</w:t>
      </w:r>
      <w:r w:rsidR="00075968">
        <w:rPr>
          <w:rFonts w:ascii="Times New Roman" w:hAnsi="Times New Roman" w:cs="Times New Roman"/>
          <w:sz w:val="20"/>
          <w:szCs w:val="20"/>
        </w:rPr>
        <w:t xml:space="preserve">, where upon entry using </w:t>
      </w:r>
      <w:r w:rsidR="00926E90">
        <w:rPr>
          <w:rFonts w:ascii="Times New Roman" w:hAnsi="Times New Roman" w:cs="Times New Roman"/>
          <w:sz w:val="20"/>
          <w:szCs w:val="20"/>
        </w:rPr>
        <w:t>a lock a second door is access</w:t>
      </w:r>
      <w:r w:rsidR="00846426">
        <w:rPr>
          <w:rFonts w:ascii="Times New Roman" w:hAnsi="Times New Roman" w:cs="Times New Roman"/>
          <w:sz w:val="20"/>
          <w:szCs w:val="20"/>
        </w:rPr>
        <w:t>ed</w:t>
      </w:r>
      <w:r w:rsidR="00926E90">
        <w:rPr>
          <w:rFonts w:ascii="Times New Roman" w:hAnsi="Times New Roman" w:cs="Times New Roman"/>
          <w:sz w:val="20"/>
          <w:szCs w:val="20"/>
        </w:rPr>
        <w:t xml:space="preserve"> using the locking system</w:t>
      </w:r>
      <w:r w:rsidR="00925ED1">
        <w:rPr>
          <w:rFonts w:ascii="Times New Roman" w:hAnsi="Times New Roman" w:cs="Times New Roman"/>
          <w:sz w:val="20"/>
          <w:szCs w:val="20"/>
        </w:rPr>
        <w:t xml:space="preserve">, and if access is granted the individual is able to access the secure area. If access is not </w:t>
      </w:r>
      <w:r w:rsidR="00F11F58">
        <w:rPr>
          <w:rFonts w:ascii="Times New Roman" w:hAnsi="Times New Roman" w:cs="Times New Roman"/>
          <w:sz w:val="20"/>
          <w:szCs w:val="20"/>
        </w:rPr>
        <w:t>granted,</w:t>
      </w:r>
      <w:r w:rsidR="00925ED1">
        <w:rPr>
          <w:rFonts w:ascii="Times New Roman" w:hAnsi="Times New Roman" w:cs="Times New Roman"/>
          <w:sz w:val="20"/>
          <w:szCs w:val="20"/>
        </w:rPr>
        <w:t xml:space="preserve"> then security will be </w:t>
      </w:r>
      <w:r w:rsidR="00F11F58">
        <w:rPr>
          <w:rFonts w:ascii="Times New Roman" w:hAnsi="Times New Roman" w:cs="Times New Roman"/>
          <w:sz w:val="20"/>
          <w:szCs w:val="20"/>
        </w:rPr>
        <w:t>called,</w:t>
      </w:r>
      <w:r w:rsidR="00925ED1">
        <w:rPr>
          <w:rFonts w:ascii="Times New Roman" w:hAnsi="Times New Roman" w:cs="Times New Roman"/>
          <w:sz w:val="20"/>
          <w:szCs w:val="20"/>
        </w:rPr>
        <w:t xml:space="preserve"> and they will be the only ones who can release the individual.</w:t>
      </w:r>
      <w:r w:rsidR="00B86801">
        <w:rPr>
          <w:rFonts w:ascii="Times New Roman" w:hAnsi="Times New Roman" w:cs="Times New Roman"/>
          <w:sz w:val="20"/>
          <w:szCs w:val="20"/>
        </w:rPr>
        <w:t xml:space="preserve"> [9]</w:t>
      </w:r>
    </w:p>
    <w:p w14:paraId="663C4A0A" w14:textId="4A9D6433" w:rsidR="00F11F58" w:rsidRDefault="00F766C7" w:rsidP="00414178">
      <w:pPr>
        <w:ind w:firstLine="360"/>
        <w:jc w:val="both"/>
        <w:rPr>
          <w:rFonts w:ascii="Times New Roman" w:hAnsi="Times New Roman" w:cs="Times New Roman"/>
          <w:sz w:val="20"/>
          <w:szCs w:val="20"/>
        </w:rPr>
      </w:pPr>
      <w:r>
        <w:rPr>
          <w:rFonts w:ascii="Times New Roman" w:hAnsi="Times New Roman" w:cs="Times New Roman"/>
          <w:sz w:val="20"/>
          <w:szCs w:val="20"/>
        </w:rPr>
        <w:t>There are various electronic monitoring systems available which can record events</w:t>
      </w:r>
      <w:r w:rsidR="00451324">
        <w:rPr>
          <w:rFonts w:ascii="Times New Roman" w:hAnsi="Times New Roman" w:cs="Times New Roman"/>
          <w:sz w:val="20"/>
          <w:szCs w:val="20"/>
        </w:rPr>
        <w:t xml:space="preserve"> where other types of controls are impractical. </w:t>
      </w:r>
      <w:r w:rsidR="00A738B5">
        <w:rPr>
          <w:rFonts w:ascii="Times New Roman" w:hAnsi="Times New Roman" w:cs="Times New Roman"/>
          <w:sz w:val="20"/>
          <w:szCs w:val="20"/>
        </w:rPr>
        <w:t xml:space="preserve">These integrated security systems can include intruder alarms, </w:t>
      </w:r>
      <w:r w:rsidR="003303E5">
        <w:rPr>
          <w:rFonts w:ascii="Times New Roman" w:hAnsi="Times New Roman" w:cs="Times New Roman"/>
          <w:sz w:val="20"/>
          <w:szCs w:val="20"/>
        </w:rPr>
        <w:t>closed-circuit television (CCTV) and lighting</w:t>
      </w:r>
      <w:r w:rsidR="00765550">
        <w:rPr>
          <w:rFonts w:ascii="Times New Roman" w:hAnsi="Times New Roman" w:cs="Times New Roman"/>
          <w:sz w:val="20"/>
          <w:szCs w:val="20"/>
        </w:rPr>
        <w:t xml:space="preserve">. </w:t>
      </w:r>
      <w:r w:rsidR="00BB1C81">
        <w:rPr>
          <w:rFonts w:ascii="Times New Roman" w:hAnsi="Times New Roman" w:cs="Times New Roman"/>
          <w:sz w:val="20"/>
          <w:szCs w:val="20"/>
        </w:rPr>
        <w:t>These systems are integrated to work in co-operation with each other</w:t>
      </w:r>
      <w:r w:rsidR="009F08A2">
        <w:rPr>
          <w:rFonts w:ascii="Times New Roman" w:hAnsi="Times New Roman" w:cs="Times New Roman"/>
          <w:sz w:val="20"/>
          <w:szCs w:val="20"/>
        </w:rPr>
        <w:t xml:space="preserve">. [10] Some drawbacks with these </w:t>
      </w:r>
      <w:r w:rsidR="00AD6C0A">
        <w:rPr>
          <w:rFonts w:ascii="Times New Roman" w:hAnsi="Times New Roman" w:cs="Times New Roman"/>
          <w:sz w:val="20"/>
          <w:szCs w:val="20"/>
        </w:rPr>
        <w:t>are</w:t>
      </w:r>
      <w:r w:rsidR="009F08A2">
        <w:rPr>
          <w:rFonts w:ascii="Times New Roman" w:hAnsi="Times New Roman" w:cs="Times New Roman"/>
          <w:sz w:val="20"/>
          <w:szCs w:val="20"/>
        </w:rPr>
        <w:t xml:space="preserve"> the need for someone to monitor CCTV</w:t>
      </w:r>
      <w:r w:rsidR="00C91244">
        <w:rPr>
          <w:rFonts w:ascii="Times New Roman" w:hAnsi="Times New Roman" w:cs="Times New Roman"/>
          <w:sz w:val="20"/>
          <w:szCs w:val="20"/>
        </w:rPr>
        <w:t xml:space="preserve"> or review security recordings. </w:t>
      </w:r>
      <w:r w:rsidR="008068AD">
        <w:rPr>
          <w:rFonts w:ascii="Times New Roman" w:hAnsi="Times New Roman" w:cs="Times New Roman"/>
          <w:sz w:val="20"/>
          <w:szCs w:val="20"/>
        </w:rPr>
        <w:t xml:space="preserve">They do not prevent prohibited </w:t>
      </w:r>
      <w:r w:rsidR="00AD6C0A">
        <w:rPr>
          <w:rFonts w:ascii="Times New Roman" w:hAnsi="Times New Roman" w:cs="Times New Roman"/>
          <w:sz w:val="20"/>
          <w:szCs w:val="20"/>
        </w:rPr>
        <w:t>behaviours.</w:t>
      </w:r>
      <w:r w:rsidR="00CE533D">
        <w:rPr>
          <w:rFonts w:ascii="Times New Roman" w:hAnsi="Times New Roman" w:cs="Times New Roman"/>
          <w:sz w:val="20"/>
          <w:szCs w:val="20"/>
        </w:rPr>
        <w:t xml:space="preserve"> CCTV is very useful in </w:t>
      </w:r>
      <w:r w:rsidR="00FA711D">
        <w:rPr>
          <w:rFonts w:ascii="Times New Roman" w:hAnsi="Times New Roman" w:cs="Times New Roman"/>
          <w:sz w:val="20"/>
          <w:szCs w:val="20"/>
        </w:rPr>
        <w:t>post-event investigations.</w:t>
      </w:r>
    </w:p>
    <w:p w14:paraId="564843B8" w14:textId="065A0846" w:rsidR="00AD6C0A" w:rsidRDefault="00FA5983" w:rsidP="00414178">
      <w:pPr>
        <w:ind w:firstLine="360"/>
        <w:jc w:val="both"/>
        <w:rPr>
          <w:rFonts w:ascii="Times New Roman" w:hAnsi="Times New Roman" w:cs="Times New Roman"/>
          <w:sz w:val="20"/>
          <w:szCs w:val="20"/>
        </w:rPr>
      </w:pPr>
      <w:r>
        <w:rPr>
          <w:rFonts w:ascii="Times New Roman" w:hAnsi="Times New Roman" w:cs="Times New Roman"/>
          <w:sz w:val="20"/>
          <w:szCs w:val="20"/>
        </w:rPr>
        <w:t xml:space="preserve">Alarms will trigger when a specific event occurs, such as someone breaking into </w:t>
      </w:r>
      <w:r w:rsidR="00B74336">
        <w:rPr>
          <w:rFonts w:ascii="Times New Roman" w:hAnsi="Times New Roman" w:cs="Times New Roman"/>
          <w:sz w:val="20"/>
          <w:szCs w:val="20"/>
        </w:rPr>
        <w:t>a window or door</w:t>
      </w:r>
      <w:r w:rsidR="00894646">
        <w:rPr>
          <w:rFonts w:ascii="Times New Roman" w:hAnsi="Times New Roman" w:cs="Times New Roman"/>
          <w:sz w:val="20"/>
          <w:szCs w:val="20"/>
        </w:rPr>
        <w:t xml:space="preserve"> or if there is a fire. In the UK</w:t>
      </w:r>
      <w:r w:rsidR="00FB5B85">
        <w:rPr>
          <w:rFonts w:ascii="Times New Roman" w:hAnsi="Times New Roman" w:cs="Times New Roman"/>
          <w:sz w:val="20"/>
          <w:szCs w:val="20"/>
        </w:rPr>
        <w:t xml:space="preserve"> organisations can have their alarm systems trigger a police response</w:t>
      </w:r>
      <w:r w:rsidR="005401E8">
        <w:rPr>
          <w:rFonts w:ascii="Times New Roman" w:hAnsi="Times New Roman" w:cs="Times New Roman"/>
          <w:sz w:val="20"/>
          <w:szCs w:val="20"/>
        </w:rPr>
        <w:t xml:space="preserve">. </w:t>
      </w:r>
      <w:r w:rsidR="00FB17A6">
        <w:rPr>
          <w:rFonts w:ascii="Times New Roman" w:hAnsi="Times New Roman" w:cs="Times New Roman"/>
          <w:sz w:val="20"/>
          <w:szCs w:val="20"/>
        </w:rPr>
        <w:t xml:space="preserve">To be able to gain police response the </w:t>
      </w:r>
      <w:r w:rsidR="00C87813">
        <w:rPr>
          <w:rFonts w:ascii="Times New Roman" w:hAnsi="Times New Roman" w:cs="Times New Roman"/>
          <w:sz w:val="20"/>
          <w:szCs w:val="20"/>
        </w:rPr>
        <w:t>National Police Chiefs Council</w:t>
      </w:r>
      <w:r w:rsidR="00466044">
        <w:rPr>
          <w:rFonts w:ascii="Times New Roman" w:hAnsi="Times New Roman" w:cs="Times New Roman"/>
          <w:sz w:val="20"/>
          <w:szCs w:val="20"/>
        </w:rPr>
        <w:t xml:space="preserve"> (NPCC) </w:t>
      </w:r>
      <w:r w:rsidR="000239FA">
        <w:rPr>
          <w:rFonts w:ascii="Times New Roman" w:hAnsi="Times New Roman" w:cs="Times New Roman"/>
          <w:sz w:val="20"/>
          <w:szCs w:val="20"/>
        </w:rPr>
        <w:t>security systems policy</w:t>
      </w:r>
      <w:r w:rsidR="00467367">
        <w:rPr>
          <w:rFonts w:ascii="Times New Roman" w:hAnsi="Times New Roman" w:cs="Times New Roman"/>
          <w:sz w:val="20"/>
          <w:szCs w:val="20"/>
        </w:rPr>
        <w:t xml:space="preserve"> (</w:t>
      </w:r>
      <w:hyperlink r:id="rId8" w:history="1">
        <w:r w:rsidR="00816833" w:rsidRPr="00A52999">
          <w:rPr>
            <w:rStyle w:val="Hyperlink"/>
            <w:rFonts w:ascii="Times New Roman" w:hAnsi="Times New Roman" w:cs="Times New Roman"/>
            <w:sz w:val="20"/>
            <w:szCs w:val="20"/>
          </w:rPr>
          <w:t>www.securedbydesign.com</w:t>
        </w:r>
      </w:hyperlink>
      <w:r w:rsidR="00467367">
        <w:rPr>
          <w:rFonts w:ascii="Times New Roman" w:hAnsi="Times New Roman" w:cs="Times New Roman"/>
          <w:sz w:val="20"/>
          <w:szCs w:val="20"/>
        </w:rPr>
        <w:t>)</w:t>
      </w:r>
      <w:r w:rsidR="00816833">
        <w:rPr>
          <w:rFonts w:ascii="Times New Roman" w:hAnsi="Times New Roman" w:cs="Times New Roman"/>
          <w:sz w:val="20"/>
          <w:szCs w:val="20"/>
        </w:rPr>
        <w:t xml:space="preserve"> outlines the requirements for compliance</w:t>
      </w:r>
      <w:r w:rsidR="00A26AA3">
        <w:rPr>
          <w:rFonts w:ascii="Times New Roman" w:hAnsi="Times New Roman" w:cs="Times New Roman"/>
          <w:sz w:val="20"/>
          <w:szCs w:val="20"/>
        </w:rPr>
        <w:t xml:space="preserve"> of installed systems. The</w:t>
      </w:r>
      <w:r w:rsidR="003E0241">
        <w:rPr>
          <w:rFonts w:ascii="Times New Roman" w:hAnsi="Times New Roman" w:cs="Times New Roman"/>
          <w:sz w:val="20"/>
          <w:szCs w:val="20"/>
        </w:rPr>
        <w:t xml:space="preserve"> security system</w:t>
      </w:r>
      <w:r w:rsidR="00A26AA3">
        <w:rPr>
          <w:rFonts w:ascii="Times New Roman" w:hAnsi="Times New Roman" w:cs="Times New Roman"/>
          <w:sz w:val="20"/>
          <w:szCs w:val="20"/>
        </w:rPr>
        <w:t xml:space="preserve"> also need</w:t>
      </w:r>
      <w:r w:rsidR="003E0241">
        <w:rPr>
          <w:rFonts w:ascii="Times New Roman" w:hAnsi="Times New Roman" w:cs="Times New Roman"/>
          <w:sz w:val="20"/>
          <w:szCs w:val="20"/>
        </w:rPr>
        <w:t>s</w:t>
      </w:r>
      <w:r w:rsidR="00A26AA3">
        <w:rPr>
          <w:rFonts w:ascii="Times New Roman" w:hAnsi="Times New Roman" w:cs="Times New Roman"/>
          <w:sz w:val="20"/>
          <w:szCs w:val="20"/>
        </w:rPr>
        <w:t xml:space="preserve"> to be accredited</w:t>
      </w:r>
      <w:r w:rsidR="00B33B2F">
        <w:rPr>
          <w:rFonts w:ascii="Times New Roman" w:hAnsi="Times New Roman" w:cs="Times New Roman"/>
          <w:sz w:val="20"/>
          <w:szCs w:val="20"/>
        </w:rPr>
        <w:t xml:space="preserve"> by the United Kingdom Accreditation Services (UKAS)</w:t>
      </w:r>
      <w:r w:rsidR="007B2334">
        <w:rPr>
          <w:rFonts w:ascii="Times New Roman" w:hAnsi="Times New Roman" w:cs="Times New Roman"/>
          <w:sz w:val="20"/>
          <w:szCs w:val="20"/>
        </w:rPr>
        <w:t xml:space="preserve"> to EN44011</w:t>
      </w:r>
      <w:r w:rsidR="00FA75EF">
        <w:rPr>
          <w:rFonts w:ascii="Times New Roman" w:hAnsi="Times New Roman" w:cs="Times New Roman"/>
          <w:sz w:val="20"/>
          <w:szCs w:val="20"/>
        </w:rPr>
        <w:t>.</w:t>
      </w:r>
      <w:r w:rsidR="00E278A0">
        <w:rPr>
          <w:rFonts w:ascii="Times New Roman" w:hAnsi="Times New Roman" w:cs="Times New Roman"/>
          <w:sz w:val="20"/>
          <w:szCs w:val="20"/>
        </w:rPr>
        <w:t xml:space="preserve"> [10]</w:t>
      </w:r>
    </w:p>
    <w:p w14:paraId="2B9750E9" w14:textId="08752094" w:rsidR="00FA75EF" w:rsidRDefault="00891DCF" w:rsidP="00414178">
      <w:pPr>
        <w:ind w:firstLine="360"/>
        <w:jc w:val="both"/>
        <w:rPr>
          <w:rFonts w:ascii="Times New Roman" w:hAnsi="Times New Roman" w:cs="Times New Roman"/>
          <w:sz w:val="20"/>
          <w:szCs w:val="20"/>
        </w:rPr>
      </w:pPr>
      <w:r>
        <w:rPr>
          <w:rFonts w:ascii="Times New Roman" w:hAnsi="Times New Roman" w:cs="Times New Roman"/>
          <w:sz w:val="20"/>
          <w:szCs w:val="20"/>
        </w:rPr>
        <w:t xml:space="preserve">An obvious </w:t>
      </w:r>
      <w:r w:rsidR="00C50407">
        <w:rPr>
          <w:rFonts w:ascii="Times New Roman" w:hAnsi="Times New Roman" w:cs="Times New Roman"/>
          <w:sz w:val="20"/>
          <w:szCs w:val="20"/>
        </w:rPr>
        <w:t>deterrent is the external lighting, which helps in detection</w:t>
      </w:r>
      <w:r w:rsidR="00E278A0">
        <w:rPr>
          <w:rFonts w:ascii="Times New Roman" w:hAnsi="Times New Roman" w:cs="Times New Roman"/>
          <w:sz w:val="20"/>
          <w:szCs w:val="20"/>
        </w:rPr>
        <w:t>, it improves CCTV systems</w:t>
      </w:r>
      <w:r w:rsidR="00697E1B">
        <w:rPr>
          <w:rFonts w:ascii="Times New Roman" w:hAnsi="Times New Roman" w:cs="Times New Roman"/>
          <w:sz w:val="20"/>
          <w:szCs w:val="20"/>
        </w:rPr>
        <w:t>. The alarms, light and CCTV</w:t>
      </w:r>
      <w:r w:rsidR="002C762F">
        <w:rPr>
          <w:rFonts w:ascii="Times New Roman" w:hAnsi="Times New Roman" w:cs="Times New Roman"/>
          <w:sz w:val="20"/>
          <w:szCs w:val="20"/>
        </w:rPr>
        <w:t xml:space="preserve"> systems </w:t>
      </w:r>
      <w:r w:rsidR="00697E1B">
        <w:rPr>
          <w:rFonts w:ascii="Times New Roman" w:hAnsi="Times New Roman" w:cs="Times New Roman"/>
          <w:sz w:val="20"/>
          <w:szCs w:val="20"/>
        </w:rPr>
        <w:t xml:space="preserve">can be connected to sensors that trigger them </w:t>
      </w:r>
      <w:r w:rsidR="00697E1B">
        <w:rPr>
          <w:rFonts w:ascii="Times New Roman" w:hAnsi="Times New Roman" w:cs="Times New Roman"/>
          <w:sz w:val="20"/>
          <w:szCs w:val="20"/>
        </w:rPr>
        <w:lastRenderedPageBreak/>
        <w:t>when an event occurs, such as movement, thermal</w:t>
      </w:r>
      <w:r w:rsidR="00B46424">
        <w:rPr>
          <w:rFonts w:ascii="Times New Roman" w:hAnsi="Times New Roman" w:cs="Times New Roman"/>
          <w:sz w:val="20"/>
          <w:szCs w:val="20"/>
        </w:rPr>
        <w:t>, breaking glass, weight or contact</w:t>
      </w:r>
      <w:r w:rsidR="00966C0A">
        <w:rPr>
          <w:rFonts w:ascii="Times New Roman" w:hAnsi="Times New Roman" w:cs="Times New Roman"/>
          <w:sz w:val="20"/>
          <w:szCs w:val="20"/>
        </w:rPr>
        <w:t xml:space="preserve"> happens.</w:t>
      </w:r>
    </w:p>
    <w:p w14:paraId="0F3E8F3D" w14:textId="6E09E396" w:rsidR="00297B8E" w:rsidRDefault="00297B8E" w:rsidP="00297B8E">
      <w:pPr>
        <w:jc w:val="both"/>
        <w:rPr>
          <w:rFonts w:ascii="Times New Roman" w:hAnsi="Times New Roman" w:cs="Times New Roman"/>
          <w:sz w:val="20"/>
          <w:szCs w:val="20"/>
        </w:rPr>
      </w:pPr>
    </w:p>
    <w:p w14:paraId="0C6CE431" w14:textId="487AEAAA" w:rsidR="00297B8E" w:rsidRDefault="00297B8E" w:rsidP="00297B8E">
      <w:pPr>
        <w:jc w:val="both"/>
        <w:rPr>
          <w:rFonts w:ascii="Times New Roman" w:hAnsi="Times New Roman" w:cs="Times New Roman"/>
          <w:sz w:val="20"/>
          <w:szCs w:val="20"/>
        </w:rPr>
      </w:pPr>
    </w:p>
    <w:p w14:paraId="2E8964CF" w14:textId="7999194C" w:rsidR="00297B8E" w:rsidRDefault="00297B8E" w:rsidP="00DD56CF">
      <w:pPr>
        <w:jc w:val="both"/>
        <w:rPr>
          <w:rFonts w:ascii="Times New Roman" w:hAnsi="Times New Roman" w:cs="Times New Roman"/>
          <w:sz w:val="20"/>
          <w:szCs w:val="20"/>
        </w:rPr>
      </w:pPr>
    </w:p>
    <w:p w14:paraId="016C7FC9" w14:textId="3A6EE935" w:rsidR="00DD56CF" w:rsidRDefault="00DD56CF">
      <w:pPr>
        <w:rPr>
          <w:rFonts w:ascii="Times New Roman" w:hAnsi="Times New Roman" w:cs="Times New Roman"/>
          <w:sz w:val="20"/>
          <w:szCs w:val="20"/>
        </w:rPr>
      </w:pPr>
      <w:r>
        <w:rPr>
          <w:rFonts w:ascii="Times New Roman" w:hAnsi="Times New Roman" w:cs="Times New Roman"/>
          <w:sz w:val="20"/>
          <w:szCs w:val="20"/>
        </w:rPr>
        <w:br w:type="page"/>
      </w:r>
    </w:p>
    <w:p w14:paraId="43852B65" w14:textId="77777777" w:rsidR="001B24C9" w:rsidRDefault="001B24C9" w:rsidP="00DD56CF">
      <w:pPr>
        <w:jc w:val="both"/>
        <w:rPr>
          <w:rFonts w:ascii="Times New Roman" w:hAnsi="Times New Roman" w:cs="Times New Roman"/>
          <w:sz w:val="20"/>
          <w:szCs w:val="20"/>
        </w:rPr>
        <w:sectPr w:rsidR="001B24C9" w:rsidSect="006B5127">
          <w:type w:val="continuous"/>
          <w:pgSz w:w="11906" w:h="16838"/>
          <w:pgMar w:top="1077" w:right="794" w:bottom="2438" w:left="794" w:header="709" w:footer="709" w:gutter="0"/>
          <w:cols w:num="2" w:space="227"/>
          <w:docGrid w:linePitch="360"/>
        </w:sectPr>
      </w:pPr>
    </w:p>
    <w:p w14:paraId="4BF57005" w14:textId="49893416" w:rsidR="00DD56CF" w:rsidRDefault="004E5B10" w:rsidP="004E5B10">
      <w:pPr>
        <w:jc w:val="center"/>
        <w:rPr>
          <w:rFonts w:ascii="Times New Roman" w:hAnsi="Times New Roman" w:cs="Times New Roman"/>
          <w:sz w:val="24"/>
          <w:szCs w:val="24"/>
        </w:rPr>
      </w:pPr>
      <w:r>
        <w:rPr>
          <w:rFonts w:ascii="Times New Roman" w:hAnsi="Times New Roman" w:cs="Times New Roman"/>
          <w:sz w:val="24"/>
          <w:szCs w:val="24"/>
        </w:rPr>
        <w:lastRenderedPageBreak/>
        <w:t>Task 2</w:t>
      </w:r>
    </w:p>
    <w:p w14:paraId="2FA01B5E" w14:textId="2C46A3CA" w:rsidR="004A327B" w:rsidRDefault="004A327B" w:rsidP="004A327B">
      <w:pPr>
        <w:rPr>
          <w:rFonts w:ascii="Times New Roman" w:hAnsi="Times New Roman" w:cs="Times New Roman"/>
          <w:sz w:val="24"/>
          <w:szCs w:val="24"/>
        </w:rPr>
      </w:pPr>
    </w:p>
    <w:p w14:paraId="2D065087" w14:textId="664C2435" w:rsidR="004A327B" w:rsidRDefault="004A327B" w:rsidP="004A327B">
      <w:pPr>
        <w:rPr>
          <w:rFonts w:ascii="Times New Roman" w:hAnsi="Times New Roman" w:cs="Times New Roman"/>
          <w:sz w:val="24"/>
          <w:szCs w:val="24"/>
        </w:rPr>
      </w:pPr>
    </w:p>
    <w:p w14:paraId="1215E4F1" w14:textId="6CFCA34D" w:rsidR="004A327B" w:rsidRDefault="004A327B">
      <w:pPr>
        <w:rPr>
          <w:rFonts w:ascii="Times New Roman" w:hAnsi="Times New Roman" w:cs="Times New Roman"/>
          <w:sz w:val="24"/>
          <w:szCs w:val="24"/>
        </w:rPr>
      </w:pPr>
      <w:r>
        <w:rPr>
          <w:rFonts w:ascii="Times New Roman" w:hAnsi="Times New Roman" w:cs="Times New Roman"/>
          <w:sz w:val="24"/>
          <w:szCs w:val="24"/>
        </w:rPr>
        <w:br w:type="page"/>
      </w:r>
    </w:p>
    <w:p w14:paraId="3311B231" w14:textId="72FF67AF" w:rsidR="004A327B" w:rsidRDefault="004A327B" w:rsidP="004A327B">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4B3989CD" w14:textId="79686698" w:rsidR="004A327B" w:rsidRDefault="004A327B" w:rsidP="002D6EA8">
      <w:pPr>
        <w:rPr>
          <w:rFonts w:ascii="Times New Roman" w:hAnsi="Times New Roman" w:cs="Times New Roman"/>
          <w:sz w:val="24"/>
          <w:szCs w:val="24"/>
        </w:rPr>
      </w:pPr>
    </w:p>
    <w:p w14:paraId="227CC797" w14:textId="739159F8" w:rsidR="004A327B" w:rsidRDefault="004A327B" w:rsidP="002D6EA8">
      <w:pPr>
        <w:rPr>
          <w:rFonts w:ascii="Times New Roman" w:hAnsi="Times New Roman" w:cs="Times New Roman"/>
          <w:sz w:val="24"/>
          <w:szCs w:val="24"/>
        </w:rPr>
      </w:pPr>
      <w:r w:rsidRPr="004A327B">
        <w:rPr>
          <w:rFonts w:ascii="Times New Roman" w:hAnsi="Times New Roman" w:cs="Times New Roman"/>
          <w:sz w:val="24"/>
          <w:szCs w:val="24"/>
        </w:rPr>
        <w:t>[1]</w:t>
      </w:r>
      <w:r w:rsidR="002D6EA8">
        <w:rPr>
          <w:rFonts w:ascii="Times New Roman" w:hAnsi="Times New Roman" w:cs="Times New Roman"/>
          <w:sz w:val="24"/>
          <w:szCs w:val="24"/>
        </w:rPr>
        <w:t xml:space="preserve"> </w:t>
      </w:r>
      <w:r w:rsidR="000020CF">
        <w:rPr>
          <w:rFonts w:ascii="Times New Roman" w:hAnsi="Times New Roman" w:cs="Times New Roman"/>
          <w:sz w:val="24"/>
          <w:szCs w:val="24"/>
        </w:rPr>
        <w:t>G.</w:t>
      </w:r>
      <w:r w:rsidR="00477264">
        <w:rPr>
          <w:rFonts w:ascii="Times New Roman" w:hAnsi="Times New Roman" w:cs="Times New Roman"/>
          <w:sz w:val="24"/>
          <w:szCs w:val="24"/>
        </w:rPr>
        <w:t xml:space="preserve"> </w:t>
      </w:r>
      <w:r w:rsidR="000020CF">
        <w:rPr>
          <w:rFonts w:ascii="Times New Roman" w:hAnsi="Times New Roman" w:cs="Times New Roman"/>
          <w:sz w:val="24"/>
          <w:szCs w:val="24"/>
        </w:rPr>
        <w:t>Mor</w:t>
      </w:r>
      <w:r w:rsidR="002D6EA8">
        <w:rPr>
          <w:rFonts w:ascii="Times New Roman" w:hAnsi="Times New Roman" w:cs="Times New Roman"/>
          <w:sz w:val="24"/>
          <w:szCs w:val="24"/>
        </w:rPr>
        <w:t>aetes</w:t>
      </w:r>
      <w:r w:rsidR="00C52505">
        <w:rPr>
          <w:rFonts w:ascii="Times New Roman" w:hAnsi="Times New Roman" w:cs="Times New Roman"/>
          <w:sz w:val="24"/>
          <w:szCs w:val="24"/>
        </w:rPr>
        <w:t>, “Choosing the right security framework to fit your business”</w:t>
      </w:r>
      <w:r w:rsidR="003C71CD">
        <w:rPr>
          <w:rFonts w:ascii="Times New Roman" w:hAnsi="Times New Roman" w:cs="Times New Roman"/>
          <w:sz w:val="24"/>
          <w:szCs w:val="24"/>
        </w:rPr>
        <w:t xml:space="preserve">, </w:t>
      </w:r>
      <w:r w:rsidR="003C71CD">
        <w:rPr>
          <w:rFonts w:ascii="Times New Roman" w:hAnsi="Times New Roman" w:cs="Times New Roman"/>
          <w:i/>
          <w:iCs/>
          <w:sz w:val="24"/>
          <w:szCs w:val="24"/>
        </w:rPr>
        <w:t>Security Intelligence</w:t>
      </w:r>
      <w:r w:rsidR="00771F08">
        <w:rPr>
          <w:rFonts w:ascii="Times New Roman" w:hAnsi="Times New Roman" w:cs="Times New Roman"/>
          <w:i/>
          <w:iCs/>
          <w:sz w:val="24"/>
          <w:szCs w:val="24"/>
        </w:rPr>
        <w:t xml:space="preserve">, </w:t>
      </w:r>
      <w:r w:rsidR="00771F08">
        <w:rPr>
          <w:rFonts w:ascii="Times New Roman" w:hAnsi="Times New Roman" w:cs="Times New Roman"/>
          <w:sz w:val="24"/>
          <w:szCs w:val="24"/>
        </w:rPr>
        <w:t>Jan. 26, 2018. [Online]</w:t>
      </w:r>
      <w:r w:rsidR="00DC6496">
        <w:rPr>
          <w:rFonts w:ascii="Times New Roman" w:hAnsi="Times New Roman" w:cs="Times New Roman"/>
          <w:sz w:val="24"/>
          <w:szCs w:val="24"/>
        </w:rPr>
        <w:t xml:space="preserve">. Available: </w:t>
      </w:r>
      <w:hyperlink r:id="rId9" w:history="1">
        <w:r w:rsidR="00DC6496" w:rsidRPr="008D094F">
          <w:rPr>
            <w:rStyle w:val="Hyperlink"/>
            <w:rFonts w:ascii="Times New Roman" w:hAnsi="Times New Roman" w:cs="Times New Roman"/>
            <w:sz w:val="24"/>
            <w:szCs w:val="24"/>
          </w:rPr>
          <w:t>https://securityintelligence.com/choosing-the-right-security-framework-to-fit-your-business/</w:t>
        </w:r>
      </w:hyperlink>
      <w:r w:rsidR="00320A70">
        <w:rPr>
          <w:rFonts w:ascii="Times New Roman" w:hAnsi="Times New Roman" w:cs="Times New Roman"/>
          <w:sz w:val="24"/>
          <w:szCs w:val="24"/>
        </w:rPr>
        <w:t>.</w:t>
      </w:r>
      <w:r w:rsidR="00DC6496">
        <w:rPr>
          <w:rFonts w:ascii="Times New Roman" w:hAnsi="Times New Roman" w:cs="Times New Roman"/>
          <w:sz w:val="24"/>
          <w:szCs w:val="24"/>
        </w:rPr>
        <w:t xml:space="preserve"> [Accessed </w:t>
      </w:r>
      <w:r w:rsidR="00E21B43">
        <w:rPr>
          <w:rFonts w:ascii="Times New Roman" w:hAnsi="Times New Roman" w:cs="Times New Roman"/>
          <w:sz w:val="24"/>
          <w:szCs w:val="24"/>
        </w:rPr>
        <w:t>Nov. 15</w:t>
      </w:r>
      <w:r w:rsidR="00477264">
        <w:rPr>
          <w:rFonts w:ascii="Times New Roman" w:hAnsi="Times New Roman" w:cs="Times New Roman"/>
          <w:sz w:val="24"/>
          <w:szCs w:val="24"/>
        </w:rPr>
        <w:t>. 2021].</w:t>
      </w:r>
    </w:p>
    <w:p w14:paraId="6DE388E4" w14:textId="74441974" w:rsidR="004A327B" w:rsidRDefault="004A327B" w:rsidP="002D6EA8">
      <w:pPr>
        <w:rPr>
          <w:rFonts w:ascii="Times New Roman" w:hAnsi="Times New Roman" w:cs="Times New Roman"/>
          <w:sz w:val="24"/>
          <w:szCs w:val="24"/>
        </w:rPr>
      </w:pPr>
      <w:r w:rsidRPr="004A327B">
        <w:rPr>
          <w:rFonts w:ascii="Times New Roman" w:hAnsi="Times New Roman" w:cs="Times New Roman"/>
          <w:sz w:val="24"/>
          <w:szCs w:val="24"/>
        </w:rPr>
        <w:t>[2]</w:t>
      </w:r>
      <w:r w:rsidR="009913BF">
        <w:rPr>
          <w:rFonts w:ascii="Times New Roman" w:hAnsi="Times New Roman" w:cs="Times New Roman"/>
          <w:sz w:val="24"/>
          <w:szCs w:val="24"/>
        </w:rPr>
        <w:t xml:space="preserve"> C. </w:t>
      </w:r>
      <w:r w:rsidR="00A21882">
        <w:rPr>
          <w:rFonts w:ascii="Times New Roman" w:hAnsi="Times New Roman" w:cs="Times New Roman"/>
          <w:sz w:val="24"/>
          <w:szCs w:val="24"/>
        </w:rPr>
        <w:t>Theriault, “What is an information security framework and why do I need one?”</w:t>
      </w:r>
      <w:r w:rsidR="009F3461">
        <w:rPr>
          <w:rFonts w:ascii="Times New Roman" w:hAnsi="Times New Roman" w:cs="Times New Roman"/>
          <w:sz w:val="24"/>
          <w:szCs w:val="24"/>
        </w:rPr>
        <w:t xml:space="preserve">, </w:t>
      </w:r>
      <w:r w:rsidR="009F3461">
        <w:rPr>
          <w:rFonts w:ascii="Times New Roman" w:hAnsi="Times New Roman" w:cs="Times New Roman"/>
          <w:i/>
          <w:iCs/>
          <w:sz w:val="24"/>
          <w:szCs w:val="24"/>
        </w:rPr>
        <w:t>TBG Security,</w:t>
      </w:r>
      <w:r w:rsidR="009F3461">
        <w:rPr>
          <w:rFonts w:ascii="Times New Roman" w:hAnsi="Times New Roman" w:cs="Times New Roman"/>
          <w:sz w:val="24"/>
          <w:szCs w:val="24"/>
        </w:rPr>
        <w:t xml:space="preserve"> Mar</w:t>
      </w:r>
      <w:r w:rsidR="00DF783C">
        <w:rPr>
          <w:rFonts w:ascii="Times New Roman" w:hAnsi="Times New Roman" w:cs="Times New Roman"/>
          <w:sz w:val="24"/>
          <w:szCs w:val="24"/>
        </w:rPr>
        <w:t xml:space="preserve">. 28, 2021. [Online]. Available: </w:t>
      </w:r>
      <w:r>
        <w:rPr>
          <w:rFonts w:ascii="Times New Roman" w:hAnsi="Times New Roman" w:cs="Times New Roman"/>
          <w:sz w:val="24"/>
          <w:szCs w:val="24"/>
        </w:rPr>
        <w:t xml:space="preserve"> </w:t>
      </w:r>
      <w:hyperlink r:id="rId10" w:history="1">
        <w:r w:rsidR="008D34B1" w:rsidRPr="008D094F">
          <w:rPr>
            <w:rStyle w:val="Hyperlink"/>
            <w:rFonts w:ascii="Times New Roman" w:hAnsi="Times New Roman" w:cs="Times New Roman"/>
            <w:sz w:val="24"/>
            <w:szCs w:val="24"/>
          </w:rPr>
          <w:t>https://tbgsecurity.com/what-is-an-information-security-framework-and-why-do-i-need-one/</w:t>
        </w:r>
      </w:hyperlink>
      <w:r w:rsidR="00320A70">
        <w:rPr>
          <w:rFonts w:ascii="Times New Roman" w:hAnsi="Times New Roman" w:cs="Times New Roman"/>
          <w:sz w:val="24"/>
          <w:szCs w:val="24"/>
        </w:rPr>
        <w:t>.</w:t>
      </w:r>
      <w:r w:rsidR="00DF783C">
        <w:rPr>
          <w:rFonts w:ascii="Times New Roman" w:hAnsi="Times New Roman" w:cs="Times New Roman"/>
          <w:sz w:val="24"/>
          <w:szCs w:val="24"/>
        </w:rPr>
        <w:t xml:space="preserve"> [Accessed Nov. 15, 2021</w:t>
      </w:r>
      <w:r w:rsidR="00BE34C2">
        <w:rPr>
          <w:rFonts w:ascii="Times New Roman" w:hAnsi="Times New Roman" w:cs="Times New Roman"/>
          <w:sz w:val="24"/>
          <w:szCs w:val="24"/>
        </w:rPr>
        <w:t>].</w:t>
      </w:r>
    </w:p>
    <w:p w14:paraId="2191BA1F" w14:textId="09DF637A" w:rsidR="004A327B" w:rsidRDefault="004A327B" w:rsidP="002D6EA8">
      <w:pPr>
        <w:rPr>
          <w:rFonts w:ascii="Times New Roman" w:hAnsi="Times New Roman" w:cs="Times New Roman"/>
          <w:sz w:val="24"/>
          <w:szCs w:val="24"/>
        </w:rPr>
      </w:pPr>
      <w:r w:rsidRPr="004A327B">
        <w:rPr>
          <w:rFonts w:ascii="Times New Roman" w:hAnsi="Times New Roman" w:cs="Times New Roman"/>
          <w:sz w:val="24"/>
          <w:szCs w:val="24"/>
        </w:rPr>
        <w:t xml:space="preserve">[3] </w:t>
      </w:r>
      <w:r w:rsidR="001510A5">
        <w:rPr>
          <w:rFonts w:ascii="Times New Roman" w:hAnsi="Times New Roman" w:cs="Times New Roman"/>
          <w:sz w:val="24"/>
          <w:szCs w:val="24"/>
        </w:rPr>
        <w:t xml:space="preserve">National </w:t>
      </w:r>
      <w:r w:rsidR="0047049A">
        <w:rPr>
          <w:rFonts w:ascii="Times New Roman" w:hAnsi="Times New Roman" w:cs="Times New Roman"/>
          <w:sz w:val="24"/>
          <w:szCs w:val="24"/>
        </w:rPr>
        <w:t>Institute of Standards and Technology, “Cybersecurity Framework</w:t>
      </w:r>
      <w:r w:rsidR="00493DC8">
        <w:rPr>
          <w:rFonts w:ascii="Times New Roman" w:hAnsi="Times New Roman" w:cs="Times New Roman"/>
          <w:sz w:val="24"/>
          <w:szCs w:val="24"/>
        </w:rPr>
        <w:t xml:space="preserve">”, </w:t>
      </w:r>
      <w:r w:rsidR="00493DC8">
        <w:rPr>
          <w:rFonts w:ascii="Times New Roman" w:hAnsi="Times New Roman" w:cs="Times New Roman"/>
          <w:i/>
          <w:iCs/>
          <w:sz w:val="24"/>
          <w:szCs w:val="24"/>
        </w:rPr>
        <w:t xml:space="preserve">NIST, </w:t>
      </w:r>
      <w:r w:rsidR="00B31E5A">
        <w:rPr>
          <w:rFonts w:ascii="Times New Roman" w:hAnsi="Times New Roman" w:cs="Times New Roman"/>
          <w:sz w:val="24"/>
          <w:szCs w:val="24"/>
        </w:rPr>
        <w:t>[Online]</w:t>
      </w:r>
      <w:r w:rsidR="00320A70">
        <w:rPr>
          <w:rFonts w:ascii="Times New Roman" w:hAnsi="Times New Roman" w:cs="Times New Roman"/>
          <w:sz w:val="24"/>
          <w:szCs w:val="24"/>
        </w:rPr>
        <w:t xml:space="preserve">. Available: </w:t>
      </w:r>
      <w:hyperlink r:id="rId11" w:history="1">
        <w:r w:rsidR="00320A70" w:rsidRPr="008D094F">
          <w:rPr>
            <w:rStyle w:val="Hyperlink"/>
            <w:rFonts w:ascii="Times New Roman" w:hAnsi="Times New Roman" w:cs="Times New Roman"/>
            <w:sz w:val="24"/>
            <w:szCs w:val="24"/>
          </w:rPr>
          <w:t>https://www.nist.gov/cyberframework</w:t>
        </w:r>
      </w:hyperlink>
      <w:r w:rsidR="00320A70">
        <w:rPr>
          <w:rFonts w:ascii="Times New Roman" w:hAnsi="Times New Roman" w:cs="Times New Roman"/>
          <w:sz w:val="24"/>
          <w:szCs w:val="24"/>
        </w:rPr>
        <w:t>. [Accessed</w:t>
      </w:r>
      <w:r w:rsidR="006755F7">
        <w:rPr>
          <w:rFonts w:ascii="Times New Roman" w:hAnsi="Times New Roman" w:cs="Times New Roman"/>
          <w:sz w:val="24"/>
          <w:szCs w:val="24"/>
        </w:rPr>
        <w:t xml:space="preserve"> Nov. 15, 2021].</w:t>
      </w:r>
    </w:p>
    <w:p w14:paraId="59F80766" w14:textId="013A5271" w:rsidR="006755F7" w:rsidRDefault="006755F7" w:rsidP="002D6EA8">
      <w:pPr>
        <w:rPr>
          <w:rFonts w:ascii="Times New Roman" w:hAnsi="Times New Roman" w:cs="Times New Roman"/>
          <w:sz w:val="24"/>
          <w:szCs w:val="24"/>
        </w:rPr>
      </w:pPr>
      <w:r>
        <w:rPr>
          <w:rFonts w:ascii="Times New Roman" w:hAnsi="Times New Roman" w:cs="Times New Roman"/>
          <w:sz w:val="24"/>
          <w:szCs w:val="24"/>
        </w:rPr>
        <w:t xml:space="preserve">[4] </w:t>
      </w:r>
      <w:r w:rsidR="00DA3126">
        <w:rPr>
          <w:rFonts w:ascii="Times New Roman" w:hAnsi="Times New Roman" w:cs="Times New Roman"/>
          <w:sz w:val="24"/>
          <w:szCs w:val="24"/>
        </w:rPr>
        <w:t>National Institute of Standards and Technology,</w:t>
      </w:r>
      <w:r w:rsidR="00F2166E">
        <w:rPr>
          <w:rFonts w:ascii="Times New Roman" w:hAnsi="Times New Roman" w:cs="Times New Roman"/>
          <w:sz w:val="24"/>
          <w:szCs w:val="24"/>
        </w:rPr>
        <w:t xml:space="preserve"> “Framework for improving critical infrastructure</w:t>
      </w:r>
      <w:r w:rsidR="00AF49EB">
        <w:rPr>
          <w:rFonts w:ascii="Times New Roman" w:hAnsi="Times New Roman" w:cs="Times New Roman"/>
          <w:sz w:val="24"/>
          <w:szCs w:val="24"/>
        </w:rPr>
        <w:t xml:space="preserve"> cybersecurity”,</w:t>
      </w:r>
      <w:r w:rsidR="0081708A">
        <w:rPr>
          <w:rFonts w:ascii="Times New Roman" w:hAnsi="Times New Roman" w:cs="Times New Roman"/>
          <w:sz w:val="24"/>
          <w:szCs w:val="24"/>
        </w:rPr>
        <w:t xml:space="preserve"> </w:t>
      </w:r>
      <w:r w:rsidR="0081708A">
        <w:rPr>
          <w:rFonts w:ascii="Times New Roman" w:hAnsi="Times New Roman" w:cs="Times New Roman"/>
          <w:i/>
          <w:iCs/>
          <w:sz w:val="24"/>
          <w:szCs w:val="24"/>
        </w:rPr>
        <w:t>NIST</w:t>
      </w:r>
      <w:r w:rsidR="00625258">
        <w:rPr>
          <w:rFonts w:ascii="Times New Roman" w:hAnsi="Times New Roman" w:cs="Times New Roman"/>
          <w:i/>
          <w:iCs/>
          <w:sz w:val="24"/>
          <w:szCs w:val="24"/>
        </w:rPr>
        <w:t>,</w:t>
      </w:r>
      <w:r w:rsidR="00AF49EB">
        <w:rPr>
          <w:rFonts w:ascii="Times New Roman" w:hAnsi="Times New Roman" w:cs="Times New Roman"/>
          <w:sz w:val="24"/>
          <w:szCs w:val="24"/>
        </w:rPr>
        <w:t xml:space="preserve"> [Online]</w:t>
      </w:r>
      <w:r w:rsidR="00736ECB">
        <w:rPr>
          <w:rFonts w:ascii="Times New Roman" w:hAnsi="Times New Roman" w:cs="Times New Roman"/>
          <w:sz w:val="24"/>
          <w:szCs w:val="24"/>
        </w:rPr>
        <w:t xml:space="preserve">. Available: </w:t>
      </w:r>
      <w:hyperlink r:id="rId12" w:history="1">
        <w:r w:rsidR="00736ECB" w:rsidRPr="008D094F">
          <w:rPr>
            <w:rStyle w:val="Hyperlink"/>
            <w:rFonts w:ascii="Times New Roman" w:hAnsi="Times New Roman" w:cs="Times New Roman"/>
            <w:sz w:val="24"/>
            <w:szCs w:val="24"/>
          </w:rPr>
          <w:t>https://nvlpubs.nist.gov/nistpubs/CSWP/NIST.CSWP.04162018.pdf</w:t>
        </w:r>
      </w:hyperlink>
      <w:r w:rsidR="00736ECB">
        <w:rPr>
          <w:rFonts w:ascii="Times New Roman" w:hAnsi="Times New Roman" w:cs="Times New Roman"/>
          <w:sz w:val="24"/>
          <w:szCs w:val="24"/>
        </w:rPr>
        <w:t>. [Accessed</w:t>
      </w:r>
      <w:r w:rsidR="005E5A82">
        <w:rPr>
          <w:rFonts w:ascii="Times New Roman" w:hAnsi="Times New Roman" w:cs="Times New Roman"/>
          <w:sz w:val="24"/>
          <w:szCs w:val="24"/>
        </w:rPr>
        <w:t xml:space="preserve"> Nov. 20, 2021].</w:t>
      </w:r>
    </w:p>
    <w:p w14:paraId="1806E31F" w14:textId="06804B92" w:rsidR="005E5A82" w:rsidRDefault="005E5A82" w:rsidP="002D6EA8">
      <w:pPr>
        <w:rPr>
          <w:rFonts w:ascii="Times New Roman" w:hAnsi="Times New Roman" w:cs="Times New Roman"/>
          <w:sz w:val="24"/>
          <w:szCs w:val="24"/>
        </w:rPr>
      </w:pPr>
      <w:r>
        <w:rPr>
          <w:rFonts w:ascii="Times New Roman" w:hAnsi="Times New Roman" w:cs="Times New Roman"/>
          <w:sz w:val="24"/>
          <w:szCs w:val="24"/>
        </w:rPr>
        <w:t xml:space="preserve">[5] </w:t>
      </w:r>
      <w:r w:rsidR="000A1A3E">
        <w:rPr>
          <w:rFonts w:ascii="Times New Roman" w:hAnsi="Times New Roman" w:cs="Times New Roman"/>
          <w:sz w:val="24"/>
          <w:szCs w:val="24"/>
        </w:rPr>
        <w:t>The ISO 27000 Directory, “An Introduction to ISO 27001</w:t>
      </w:r>
      <w:r w:rsidR="00D36750">
        <w:rPr>
          <w:rFonts w:ascii="Times New Roman" w:hAnsi="Times New Roman" w:cs="Times New Roman"/>
          <w:sz w:val="24"/>
          <w:szCs w:val="24"/>
        </w:rPr>
        <w:t xml:space="preserve"> (ISO27001)”, </w:t>
      </w:r>
      <w:r w:rsidR="002D69CE">
        <w:rPr>
          <w:rFonts w:ascii="Times New Roman" w:hAnsi="Times New Roman" w:cs="Times New Roman"/>
          <w:i/>
          <w:iCs/>
          <w:sz w:val="24"/>
          <w:szCs w:val="24"/>
        </w:rPr>
        <w:t>The ISO 27000 Directory,</w:t>
      </w:r>
      <w:r w:rsidR="002D69CE">
        <w:rPr>
          <w:rFonts w:ascii="Times New Roman" w:hAnsi="Times New Roman" w:cs="Times New Roman"/>
          <w:sz w:val="24"/>
          <w:szCs w:val="24"/>
        </w:rPr>
        <w:t xml:space="preserve"> </w:t>
      </w:r>
      <w:r w:rsidR="00D36750">
        <w:rPr>
          <w:rFonts w:ascii="Times New Roman" w:hAnsi="Times New Roman" w:cs="Times New Roman"/>
          <w:sz w:val="24"/>
          <w:szCs w:val="24"/>
        </w:rPr>
        <w:t>[Online</w:t>
      </w:r>
      <w:r w:rsidR="002D69CE">
        <w:rPr>
          <w:rFonts w:ascii="Times New Roman" w:hAnsi="Times New Roman" w:cs="Times New Roman"/>
          <w:sz w:val="24"/>
          <w:szCs w:val="24"/>
        </w:rPr>
        <w:t>]</w:t>
      </w:r>
      <w:r w:rsidR="00043ABB">
        <w:rPr>
          <w:rFonts w:ascii="Times New Roman" w:hAnsi="Times New Roman" w:cs="Times New Roman"/>
          <w:sz w:val="24"/>
          <w:szCs w:val="24"/>
        </w:rPr>
        <w:t xml:space="preserve">. Available: </w:t>
      </w:r>
      <w:hyperlink r:id="rId13" w:history="1">
        <w:r w:rsidR="00043ABB" w:rsidRPr="008D094F">
          <w:rPr>
            <w:rStyle w:val="Hyperlink"/>
            <w:rFonts w:ascii="Times New Roman" w:hAnsi="Times New Roman" w:cs="Times New Roman"/>
            <w:sz w:val="24"/>
            <w:szCs w:val="24"/>
          </w:rPr>
          <w:t>http://www.27000.org/iso-27001.htm</w:t>
        </w:r>
      </w:hyperlink>
      <w:r w:rsidR="00043ABB">
        <w:rPr>
          <w:rFonts w:ascii="Times New Roman" w:hAnsi="Times New Roman" w:cs="Times New Roman"/>
          <w:sz w:val="24"/>
          <w:szCs w:val="24"/>
        </w:rPr>
        <w:t xml:space="preserve">. </w:t>
      </w:r>
      <w:r w:rsidR="00C65095">
        <w:rPr>
          <w:rFonts w:ascii="Times New Roman" w:hAnsi="Times New Roman" w:cs="Times New Roman"/>
          <w:sz w:val="24"/>
          <w:szCs w:val="24"/>
        </w:rPr>
        <w:t>[Accessed Nov. 21, 2021].</w:t>
      </w:r>
    </w:p>
    <w:p w14:paraId="10BEB46D" w14:textId="17A52599" w:rsidR="00AF7517" w:rsidRDefault="00C65095" w:rsidP="00AF7517">
      <w:pPr>
        <w:rPr>
          <w:rFonts w:ascii="Times New Roman" w:hAnsi="Times New Roman" w:cs="Times New Roman"/>
          <w:sz w:val="24"/>
          <w:szCs w:val="24"/>
        </w:rPr>
      </w:pPr>
      <w:r>
        <w:rPr>
          <w:rFonts w:ascii="Times New Roman" w:hAnsi="Times New Roman" w:cs="Times New Roman"/>
          <w:sz w:val="24"/>
          <w:szCs w:val="24"/>
        </w:rPr>
        <w:t xml:space="preserve">[6] </w:t>
      </w:r>
      <w:r w:rsidR="00AF7517">
        <w:rPr>
          <w:rFonts w:ascii="Times New Roman" w:hAnsi="Times New Roman" w:cs="Times New Roman"/>
          <w:sz w:val="24"/>
          <w:szCs w:val="24"/>
        </w:rPr>
        <w:t>The ISO 27000 Directory, “An Introduction to ISO 2700</w:t>
      </w:r>
      <w:r w:rsidR="00603B01">
        <w:rPr>
          <w:rFonts w:ascii="Times New Roman" w:hAnsi="Times New Roman" w:cs="Times New Roman"/>
          <w:sz w:val="24"/>
          <w:szCs w:val="24"/>
        </w:rPr>
        <w:t>2</w:t>
      </w:r>
      <w:r w:rsidR="00AF7517">
        <w:rPr>
          <w:rFonts w:ascii="Times New Roman" w:hAnsi="Times New Roman" w:cs="Times New Roman"/>
          <w:sz w:val="24"/>
          <w:szCs w:val="24"/>
        </w:rPr>
        <w:t xml:space="preserve"> (ISO2700</w:t>
      </w:r>
      <w:r w:rsidR="00603B01">
        <w:rPr>
          <w:rFonts w:ascii="Times New Roman" w:hAnsi="Times New Roman" w:cs="Times New Roman"/>
          <w:sz w:val="24"/>
          <w:szCs w:val="24"/>
        </w:rPr>
        <w:t>2</w:t>
      </w:r>
      <w:r w:rsidR="00AF7517">
        <w:rPr>
          <w:rFonts w:ascii="Times New Roman" w:hAnsi="Times New Roman" w:cs="Times New Roman"/>
          <w:sz w:val="24"/>
          <w:szCs w:val="24"/>
        </w:rPr>
        <w:t xml:space="preserve">)”, </w:t>
      </w:r>
      <w:r w:rsidR="00AF7517">
        <w:rPr>
          <w:rFonts w:ascii="Times New Roman" w:hAnsi="Times New Roman" w:cs="Times New Roman"/>
          <w:i/>
          <w:iCs/>
          <w:sz w:val="24"/>
          <w:szCs w:val="24"/>
        </w:rPr>
        <w:t>The ISO 27000 Directory,</w:t>
      </w:r>
      <w:r w:rsidR="00AF7517">
        <w:rPr>
          <w:rFonts w:ascii="Times New Roman" w:hAnsi="Times New Roman" w:cs="Times New Roman"/>
          <w:sz w:val="24"/>
          <w:szCs w:val="24"/>
        </w:rPr>
        <w:t xml:space="preserve"> [Online]. Available: </w:t>
      </w:r>
      <w:hyperlink r:id="rId14" w:history="1">
        <w:r w:rsidR="00821B20" w:rsidRPr="008D094F">
          <w:rPr>
            <w:rStyle w:val="Hyperlink"/>
            <w:rFonts w:ascii="Times New Roman" w:hAnsi="Times New Roman" w:cs="Times New Roman"/>
            <w:sz w:val="24"/>
            <w:szCs w:val="24"/>
          </w:rPr>
          <w:t>http://www.27000.org/iso-27002.htm</w:t>
        </w:r>
      </w:hyperlink>
      <w:r w:rsidR="00AF7517">
        <w:rPr>
          <w:rFonts w:ascii="Times New Roman" w:hAnsi="Times New Roman" w:cs="Times New Roman"/>
          <w:sz w:val="24"/>
          <w:szCs w:val="24"/>
        </w:rPr>
        <w:t>. [Accessed Nov. 21, 2021].</w:t>
      </w:r>
    </w:p>
    <w:p w14:paraId="705772C4" w14:textId="1718A63F" w:rsidR="00821B20" w:rsidRDefault="00821B20" w:rsidP="00821B20">
      <w:pPr>
        <w:rPr>
          <w:rFonts w:ascii="Times New Roman" w:hAnsi="Times New Roman" w:cs="Times New Roman"/>
          <w:sz w:val="24"/>
          <w:szCs w:val="24"/>
        </w:rPr>
      </w:pPr>
      <w:r>
        <w:rPr>
          <w:rFonts w:ascii="Times New Roman" w:hAnsi="Times New Roman" w:cs="Times New Roman"/>
          <w:sz w:val="24"/>
          <w:szCs w:val="24"/>
        </w:rPr>
        <w:t>[7] The ISO 27000 Directory, “An Introduction to ISO 2700</w:t>
      </w:r>
      <w:r w:rsidR="00603B01">
        <w:rPr>
          <w:rFonts w:ascii="Times New Roman" w:hAnsi="Times New Roman" w:cs="Times New Roman"/>
          <w:sz w:val="24"/>
          <w:szCs w:val="24"/>
        </w:rPr>
        <w:t>4</w:t>
      </w:r>
      <w:r>
        <w:rPr>
          <w:rFonts w:ascii="Times New Roman" w:hAnsi="Times New Roman" w:cs="Times New Roman"/>
          <w:sz w:val="24"/>
          <w:szCs w:val="24"/>
        </w:rPr>
        <w:t xml:space="preserve"> (ISO2700</w:t>
      </w:r>
      <w:r w:rsidR="00603B01">
        <w:rPr>
          <w:rFonts w:ascii="Times New Roman" w:hAnsi="Times New Roman" w:cs="Times New Roman"/>
          <w:sz w:val="24"/>
          <w:szCs w:val="24"/>
        </w:rPr>
        <w:t>4</w:t>
      </w:r>
      <w:r>
        <w:rPr>
          <w:rFonts w:ascii="Times New Roman" w:hAnsi="Times New Roman" w:cs="Times New Roman"/>
          <w:sz w:val="24"/>
          <w:szCs w:val="24"/>
        </w:rPr>
        <w:t xml:space="preserve">)”, </w:t>
      </w:r>
      <w:r>
        <w:rPr>
          <w:rFonts w:ascii="Times New Roman" w:hAnsi="Times New Roman" w:cs="Times New Roman"/>
          <w:i/>
          <w:iCs/>
          <w:sz w:val="24"/>
          <w:szCs w:val="24"/>
        </w:rPr>
        <w:t>The ISO 27000 Directory,</w:t>
      </w:r>
      <w:r>
        <w:rPr>
          <w:rFonts w:ascii="Times New Roman" w:hAnsi="Times New Roman" w:cs="Times New Roman"/>
          <w:sz w:val="24"/>
          <w:szCs w:val="24"/>
        </w:rPr>
        <w:t xml:space="preserve"> [Online]. Available: </w:t>
      </w:r>
      <w:hyperlink r:id="rId15" w:history="1">
        <w:r w:rsidR="00603B01" w:rsidRPr="008D094F">
          <w:rPr>
            <w:rStyle w:val="Hyperlink"/>
            <w:rFonts w:ascii="Times New Roman" w:hAnsi="Times New Roman" w:cs="Times New Roman"/>
            <w:sz w:val="24"/>
            <w:szCs w:val="24"/>
          </w:rPr>
          <w:t>http://www.27000.org/iso-27004.htm</w:t>
        </w:r>
      </w:hyperlink>
      <w:r>
        <w:rPr>
          <w:rFonts w:ascii="Times New Roman" w:hAnsi="Times New Roman" w:cs="Times New Roman"/>
          <w:sz w:val="24"/>
          <w:szCs w:val="24"/>
        </w:rPr>
        <w:t>. [Accessed Nov. 21, 2021].</w:t>
      </w:r>
    </w:p>
    <w:p w14:paraId="069BB1C3" w14:textId="2CFA7554" w:rsidR="00845672" w:rsidRDefault="00845672" w:rsidP="00845672">
      <w:pPr>
        <w:rPr>
          <w:rFonts w:ascii="Times New Roman" w:hAnsi="Times New Roman" w:cs="Times New Roman"/>
          <w:sz w:val="24"/>
          <w:szCs w:val="24"/>
        </w:rPr>
      </w:pPr>
      <w:r>
        <w:rPr>
          <w:rFonts w:ascii="Times New Roman" w:hAnsi="Times New Roman" w:cs="Times New Roman"/>
          <w:sz w:val="24"/>
          <w:szCs w:val="24"/>
        </w:rPr>
        <w:t xml:space="preserve">[8] </w:t>
      </w:r>
      <w:r w:rsidR="00986594">
        <w:rPr>
          <w:rFonts w:ascii="Times New Roman" w:hAnsi="Times New Roman" w:cs="Times New Roman"/>
          <w:sz w:val="24"/>
          <w:szCs w:val="24"/>
        </w:rPr>
        <w:t xml:space="preserve">The ISO 27000 Directory, “An Introduction to ISO 27005 (ISO27005)”, </w:t>
      </w:r>
      <w:r w:rsidR="00986594">
        <w:rPr>
          <w:rFonts w:ascii="Times New Roman" w:hAnsi="Times New Roman" w:cs="Times New Roman"/>
          <w:i/>
          <w:iCs/>
          <w:sz w:val="24"/>
          <w:szCs w:val="24"/>
        </w:rPr>
        <w:t>The ISO 27000 Directory,</w:t>
      </w:r>
      <w:r w:rsidR="00986594">
        <w:rPr>
          <w:rFonts w:ascii="Times New Roman" w:hAnsi="Times New Roman" w:cs="Times New Roman"/>
          <w:sz w:val="24"/>
          <w:szCs w:val="24"/>
        </w:rPr>
        <w:t xml:space="preserve"> [Online]. Available: </w:t>
      </w:r>
      <w:hyperlink r:id="rId16" w:history="1">
        <w:r w:rsidR="009C790D" w:rsidRPr="008D094F">
          <w:rPr>
            <w:rStyle w:val="Hyperlink"/>
            <w:rFonts w:ascii="Times New Roman" w:hAnsi="Times New Roman" w:cs="Times New Roman"/>
            <w:sz w:val="24"/>
            <w:szCs w:val="24"/>
          </w:rPr>
          <w:t>http://www.27000.org/iso-27005.htm</w:t>
        </w:r>
      </w:hyperlink>
      <w:r w:rsidR="00986594">
        <w:rPr>
          <w:rFonts w:ascii="Times New Roman" w:hAnsi="Times New Roman" w:cs="Times New Roman"/>
          <w:sz w:val="24"/>
          <w:szCs w:val="24"/>
        </w:rPr>
        <w:t>. [Accessed Nov. 21, 2021].</w:t>
      </w:r>
    </w:p>
    <w:p w14:paraId="1612EBAB" w14:textId="5C25B502" w:rsidR="00845672" w:rsidRPr="00C6234C" w:rsidRDefault="009C790D" w:rsidP="00845672">
      <w:pPr>
        <w:rPr>
          <w:rFonts w:ascii="Times New Roman" w:hAnsi="Times New Roman" w:cs="Times New Roman"/>
          <w:sz w:val="24"/>
          <w:szCs w:val="24"/>
        </w:rPr>
      </w:pPr>
      <w:r>
        <w:rPr>
          <w:rFonts w:ascii="Times New Roman" w:hAnsi="Times New Roman" w:cs="Times New Roman"/>
          <w:sz w:val="24"/>
          <w:szCs w:val="24"/>
        </w:rPr>
        <w:t xml:space="preserve">[9] </w:t>
      </w:r>
      <w:r w:rsidR="00B435BB">
        <w:rPr>
          <w:rFonts w:ascii="Times New Roman" w:hAnsi="Times New Roman" w:cs="Times New Roman"/>
          <w:sz w:val="24"/>
          <w:szCs w:val="24"/>
        </w:rPr>
        <w:t>M</w:t>
      </w:r>
      <w:r w:rsidR="00A57E7C">
        <w:rPr>
          <w:rFonts w:ascii="Times New Roman" w:hAnsi="Times New Roman" w:cs="Times New Roman"/>
          <w:sz w:val="24"/>
          <w:szCs w:val="24"/>
        </w:rPr>
        <w:t>. E. Whitman, H. J. Mattord</w:t>
      </w:r>
      <w:r w:rsidR="00434F50">
        <w:rPr>
          <w:rFonts w:ascii="Times New Roman" w:hAnsi="Times New Roman" w:cs="Times New Roman"/>
          <w:sz w:val="24"/>
          <w:szCs w:val="24"/>
        </w:rPr>
        <w:t xml:space="preserve">, </w:t>
      </w:r>
      <w:r w:rsidR="00434F50">
        <w:rPr>
          <w:rFonts w:ascii="Times New Roman" w:hAnsi="Times New Roman" w:cs="Times New Roman"/>
          <w:i/>
          <w:iCs/>
          <w:sz w:val="24"/>
          <w:szCs w:val="24"/>
        </w:rPr>
        <w:t>Principles of Inform</w:t>
      </w:r>
      <w:r w:rsidR="00C6234C">
        <w:rPr>
          <w:rFonts w:ascii="Times New Roman" w:hAnsi="Times New Roman" w:cs="Times New Roman"/>
          <w:i/>
          <w:iCs/>
          <w:sz w:val="24"/>
          <w:szCs w:val="24"/>
        </w:rPr>
        <w:t>ation Security,</w:t>
      </w:r>
      <w:r w:rsidR="00C6234C">
        <w:rPr>
          <w:rFonts w:ascii="Times New Roman" w:hAnsi="Times New Roman" w:cs="Times New Roman"/>
          <w:sz w:val="24"/>
          <w:szCs w:val="24"/>
        </w:rPr>
        <w:t xml:space="preserve"> </w:t>
      </w:r>
      <w:r w:rsidR="00F71E8B">
        <w:rPr>
          <w:rFonts w:ascii="Times New Roman" w:hAnsi="Times New Roman" w:cs="Times New Roman"/>
          <w:sz w:val="24"/>
          <w:szCs w:val="24"/>
        </w:rPr>
        <w:t>Sixth Ed</w:t>
      </w:r>
      <w:r w:rsidR="000242C1">
        <w:rPr>
          <w:rFonts w:ascii="Times New Roman" w:hAnsi="Times New Roman" w:cs="Times New Roman"/>
          <w:sz w:val="24"/>
          <w:szCs w:val="24"/>
        </w:rPr>
        <w:t>ition</w:t>
      </w:r>
      <w:r w:rsidR="00604786">
        <w:rPr>
          <w:rFonts w:ascii="Times New Roman" w:hAnsi="Times New Roman" w:cs="Times New Roman"/>
          <w:sz w:val="24"/>
          <w:szCs w:val="24"/>
        </w:rPr>
        <w:t xml:space="preserve">, </w:t>
      </w:r>
      <w:r w:rsidR="001F5203">
        <w:rPr>
          <w:rFonts w:ascii="Times New Roman" w:hAnsi="Times New Roman" w:cs="Times New Roman"/>
          <w:sz w:val="24"/>
          <w:szCs w:val="24"/>
        </w:rPr>
        <w:t>Boston:</w:t>
      </w:r>
      <w:r w:rsidR="00492A90">
        <w:rPr>
          <w:rFonts w:ascii="Times New Roman" w:hAnsi="Times New Roman" w:cs="Times New Roman"/>
          <w:sz w:val="24"/>
          <w:szCs w:val="24"/>
        </w:rPr>
        <w:t xml:space="preserve"> Cengage Learning, </w:t>
      </w:r>
      <w:r w:rsidR="004A16F3">
        <w:rPr>
          <w:rFonts w:ascii="Times New Roman" w:hAnsi="Times New Roman" w:cs="Times New Roman"/>
          <w:sz w:val="24"/>
          <w:szCs w:val="24"/>
        </w:rPr>
        <w:t>2018, ch. 9</w:t>
      </w:r>
      <w:r w:rsidR="00BA7667">
        <w:rPr>
          <w:rFonts w:ascii="Times New Roman" w:hAnsi="Times New Roman" w:cs="Times New Roman"/>
          <w:sz w:val="24"/>
          <w:szCs w:val="24"/>
        </w:rPr>
        <w:t>, pp. 501-536.</w:t>
      </w:r>
    </w:p>
    <w:p w14:paraId="60D98D95" w14:textId="63B8AA05" w:rsidR="00845672" w:rsidRPr="00DB22BA" w:rsidRDefault="00974AA8" w:rsidP="00821B20">
      <w:pPr>
        <w:rPr>
          <w:rFonts w:ascii="Times New Roman" w:hAnsi="Times New Roman" w:cs="Times New Roman"/>
          <w:sz w:val="24"/>
          <w:szCs w:val="24"/>
        </w:rPr>
      </w:pPr>
      <w:r>
        <w:rPr>
          <w:rFonts w:ascii="Times New Roman" w:hAnsi="Times New Roman" w:cs="Times New Roman"/>
          <w:sz w:val="24"/>
          <w:szCs w:val="24"/>
        </w:rPr>
        <w:t xml:space="preserve">[10] </w:t>
      </w:r>
      <w:r w:rsidR="003A0B5B">
        <w:rPr>
          <w:rFonts w:ascii="Times New Roman" w:hAnsi="Times New Roman" w:cs="Times New Roman"/>
          <w:sz w:val="24"/>
          <w:szCs w:val="24"/>
        </w:rPr>
        <w:t>GOV.UK</w:t>
      </w:r>
      <w:r w:rsidR="00CA41DF">
        <w:rPr>
          <w:rFonts w:ascii="Times New Roman" w:hAnsi="Times New Roman" w:cs="Times New Roman"/>
          <w:sz w:val="24"/>
          <w:szCs w:val="24"/>
        </w:rPr>
        <w:t>, “Guidance Physical Security”</w:t>
      </w:r>
      <w:r w:rsidR="008A0165">
        <w:rPr>
          <w:rFonts w:ascii="Times New Roman" w:hAnsi="Times New Roman" w:cs="Times New Roman"/>
          <w:sz w:val="24"/>
          <w:szCs w:val="24"/>
        </w:rPr>
        <w:t xml:space="preserve">, </w:t>
      </w:r>
      <w:r w:rsidR="008A0165">
        <w:rPr>
          <w:rFonts w:ascii="Times New Roman" w:hAnsi="Times New Roman" w:cs="Times New Roman"/>
          <w:i/>
          <w:iCs/>
          <w:sz w:val="24"/>
          <w:szCs w:val="24"/>
        </w:rPr>
        <w:t>GOV.UK</w:t>
      </w:r>
      <w:r w:rsidR="00DB22BA">
        <w:rPr>
          <w:rFonts w:ascii="Times New Roman" w:hAnsi="Times New Roman" w:cs="Times New Roman"/>
          <w:i/>
          <w:iCs/>
          <w:sz w:val="24"/>
          <w:szCs w:val="24"/>
        </w:rPr>
        <w:t xml:space="preserve">, </w:t>
      </w:r>
      <w:r w:rsidR="00DB22BA">
        <w:rPr>
          <w:rFonts w:ascii="Times New Roman" w:hAnsi="Times New Roman" w:cs="Times New Roman"/>
          <w:sz w:val="24"/>
          <w:szCs w:val="24"/>
        </w:rPr>
        <w:t>Nov. 2, 2020</w:t>
      </w:r>
      <w:r w:rsidR="00206AFC">
        <w:rPr>
          <w:rFonts w:ascii="Times New Roman" w:hAnsi="Times New Roman" w:cs="Times New Roman"/>
          <w:sz w:val="24"/>
          <w:szCs w:val="24"/>
        </w:rPr>
        <w:t xml:space="preserve">. [Online]. Available: </w:t>
      </w:r>
      <w:hyperlink r:id="rId17" w:history="1">
        <w:r w:rsidR="00206AFC" w:rsidRPr="00A52999">
          <w:rPr>
            <w:rStyle w:val="Hyperlink"/>
            <w:rFonts w:ascii="Times New Roman" w:hAnsi="Times New Roman" w:cs="Times New Roman"/>
            <w:sz w:val="24"/>
            <w:szCs w:val="24"/>
          </w:rPr>
          <w:t>https://www.gov.uk/government/publications/crowded-places-guidance/physical-security</w:t>
        </w:r>
      </w:hyperlink>
      <w:r w:rsidR="009A2D83">
        <w:rPr>
          <w:rFonts w:ascii="Times New Roman" w:hAnsi="Times New Roman" w:cs="Times New Roman"/>
          <w:sz w:val="24"/>
          <w:szCs w:val="24"/>
        </w:rPr>
        <w:t>. [Accessed Dec</w:t>
      </w:r>
      <w:r w:rsidR="005C2593">
        <w:rPr>
          <w:rFonts w:ascii="Times New Roman" w:hAnsi="Times New Roman" w:cs="Times New Roman"/>
          <w:sz w:val="24"/>
          <w:szCs w:val="24"/>
        </w:rPr>
        <w:t>, 9, 2021]</w:t>
      </w:r>
    </w:p>
    <w:p w14:paraId="0E3F4313" w14:textId="65DAC582" w:rsidR="00821B20" w:rsidRDefault="00821B20" w:rsidP="00AF7517">
      <w:pPr>
        <w:rPr>
          <w:rFonts w:ascii="Times New Roman" w:hAnsi="Times New Roman" w:cs="Times New Roman"/>
          <w:sz w:val="24"/>
          <w:szCs w:val="24"/>
        </w:rPr>
      </w:pPr>
    </w:p>
    <w:p w14:paraId="02DFC907" w14:textId="7F1C6581" w:rsidR="00C65095" w:rsidRPr="004A327B" w:rsidRDefault="00C65095" w:rsidP="002D6EA8">
      <w:pPr>
        <w:rPr>
          <w:rStyle w:val="Hyperlink"/>
          <w:rFonts w:ascii="Times New Roman" w:hAnsi="Times New Roman" w:cs="Times New Roman"/>
          <w:sz w:val="24"/>
          <w:szCs w:val="24"/>
        </w:rPr>
      </w:pPr>
    </w:p>
    <w:p w14:paraId="16937C1D" w14:textId="77777777" w:rsidR="00D92AD9" w:rsidRDefault="00D92AD9" w:rsidP="004A327B">
      <w:pPr>
        <w:rPr>
          <w:rFonts w:ascii="Times New Roman" w:hAnsi="Times New Roman" w:cs="Times New Roman"/>
          <w:sz w:val="24"/>
          <w:szCs w:val="24"/>
        </w:rPr>
        <w:sectPr w:rsidR="00D92AD9" w:rsidSect="0021767C">
          <w:type w:val="continuous"/>
          <w:pgSz w:w="11906" w:h="16838" w:code="9"/>
          <w:pgMar w:top="1077" w:right="794" w:bottom="2438" w:left="794" w:header="709" w:footer="709" w:gutter="0"/>
          <w:cols w:space="227"/>
          <w:docGrid w:linePitch="360"/>
        </w:sectPr>
      </w:pPr>
    </w:p>
    <w:p w14:paraId="1B4A5B24" w14:textId="77777777" w:rsidR="00D92AD9" w:rsidRPr="00D92AD9" w:rsidRDefault="00D92AD9" w:rsidP="00D92AD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92AD9" w:rsidRPr="00D92AD9" w14:paraId="582B8060" w14:textId="77777777" w:rsidTr="002A39B3">
        <w:trPr>
          <w:jc w:val="center"/>
        </w:trPr>
        <w:tc>
          <w:tcPr>
            <w:tcW w:w="10670" w:type="dxa"/>
            <w:shd w:val="clear" w:color="auto" w:fill="BFBFBF"/>
          </w:tcPr>
          <w:p w14:paraId="0E9729CE" w14:textId="77777777" w:rsidR="00D92AD9" w:rsidRPr="00D92AD9" w:rsidRDefault="00D92AD9" w:rsidP="00D92AD9">
            <w:pPr>
              <w:spacing w:after="0" w:line="240" w:lineRule="auto"/>
              <w:rPr>
                <w:rFonts w:ascii="Times New Roman" w:eastAsia="Times New Roman" w:hAnsi="Times New Roman" w:cs="Times New Roman"/>
                <w:sz w:val="20"/>
                <w:szCs w:val="20"/>
                <w:lang w:eastAsia="en-GB"/>
              </w:rPr>
            </w:pPr>
            <w:r w:rsidRPr="00D92AD9">
              <w:rPr>
                <w:rFonts w:ascii="Times New Roman" w:eastAsia="Times New Roman" w:hAnsi="Times New Roman" w:cs="Times New Roman"/>
                <w:sz w:val="32"/>
                <w:szCs w:val="32"/>
                <w:lang w:eastAsia="en-GB"/>
              </w:rPr>
              <w:br w:type="page"/>
            </w:r>
            <w:r w:rsidRPr="00D92AD9">
              <w:rPr>
                <w:rFonts w:ascii="Calibri" w:eastAsia="Times New Roman" w:hAnsi="Calibri" w:cs="Arial"/>
                <w:b/>
                <w:caps/>
                <w:sz w:val="40"/>
                <w:szCs w:val="20"/>
                <w:lang w:eastAsia="en-GB"/>
              </w:rPr>
              <w:t xml:space="preserve">                 marking criteria and Student FEEDBACK</w:t>
            </w:r>
          </w:p>
        </w:tc>
      </w:tr>
    </w:tbl>
    <w:p w14:paraId="17E8DA17" w14:textId="77777777" w:rsidR="00D92AD9" w:rsidRPr="00D92AD9" w:rsidRDefault="00D92AD9" w:rsidP="00D92AD9">
      <w:pPr>
        <w:spacing w:after="0" w:line="240" w:lineRule="auto"/>
        <w:rPr>
          <w:rFonts w:ascii="Times New Roman" w:eastAsia="Times New Roman" w:hAnsi="Times New Roman" w:cs="Times New Roman"/>
          <w:sz w:val="16"/>
          <w:szCs w:val="20"/>
          <w:lang w:eastAsia="en-GB"/>
        </w:rPr>
      </w:pPr>
    </w:p>
    <w:p w14:paraId="5B035775" w14:textId="77777777" w:rsidR="00D92AD9" w:rsidRPr="00D92AD9" w:rsidRDefault="00D92AD9" w:rsidP="00D92AD9">
      <w:pPr>
        <w:spacing w:after="0" w:line="240" w:lineRule="auto"/>
        <w:jc w:val="both"/>
        <w:rPr>
          <w:rFonts w:ascii="Calibri" w:eastAsia="Times New Roman" w:hAnsi="Calibri" w:cs="Times New Roman"/>
          <w:sz w:val="20"/>
          <w:szCs w:val="20"/>
        </w:rPr>
      </w:pPr>
      <w:r w:rsidRPr="00D92AD9">
        <w:rPr>
          <w:rFonts w:ascii="Calibri" w:eastAsia="Times New Roman" w:hAnsi="Calibri" w:cs="Times New Roman"/>
          <w:sz w:val="20"/>
          <w:szCs w:val="20"/>
        </w:rPr>
        <w:t xml:space="preserve">This section details the assessment criteria. The </w:t>
      </w:r>
      <w:r w:rsidRPr="00D92AD9">
        <w:rPr>
          <w:rFonts w:ascii="Calibri" w:eastAsia="Times New Roman" w:hAnsi="Calibri" w:cs="Times New Roman"/>
          <w:i/>
          <w:sz w:val="20"/>
          <w:szCs w:val="20"/>
        </w:rPr>
        <w:t>extent</w:t>
      </w:r>
      <w:r w:rsidRPr="00D92AD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A3EF8B3" w14:textId="77777777" w:rsidR="00D92AD9" w:rsidRPr="00D92AD9" w:rsidRDefault="00D92AD9" w:rsidP="00D92AD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92AD9" w:rsidRPr="00D92AD9" w14:paraId="3CC4EB47" w14:textId="77777777" w:rsidTr="002A39B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D7B2A9" w14:textId="77777777" w:rsidR="00D92AD9" w:rsidRPr="00D92AD9" w:rsidRDefault="00D92AD9" w:rsidP="00D92AD9">
            <w:pPr>
              <w:spacing w:after="0" w:line="240" w:lineRule="auto"/>
              <w:rPr>
                <w:rFonts w:ascii="Calibri" w:eastAsia="Times New Roman" w:hAnsi="Calibri" w:cs="Times New Roman"/>
                <w:b/>
                <w:szCs w:val="20"/>
                <w:lang w:eastAsia="en-GB"/>
              </w:rPr>
            </w:pPr>
            <w:r w:rsidRPr="00D92AD9">
              <w:rPr>
                <w:rFonts w:ascii="Calibri" w:eastAsia="Times New Roman" w:hAnsi="Calibri" w:cs="Times New Roman"/>
                <w:b/>
                <w:szCs w:val="16"/>
                <w:lang w:eastAsia="en-GB"/>
              </w:rPr>
              <w:t xml:space="preserve">Common Assessment Criteria </w:t>
            </w:r>
            <w:r w:rsidRPr="00D92AD9">
              <w:rPr>
                <w:rFonts w:ascii="Calibri" w:eastAsia="Times New Roman" w:hAnsi="Calibri" w:cs="Times New Roman"/>
                <w:b/>
                <w:szCs w:val="20"/>
                <w:lang w:eastAsia="en-GB"/>
              </w:rPr>
              <w:t xml:space="preserve">Applied </w:t>
            </w:r>
            <w:bookmarkStart w:id="0" w:name="assessmentComponent"/>
            <w:bookmarkEnd w:id="0"/>
            <w:r w:rsidRPr="00D92AD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9EDC9C0" w14:textId="77777777" w:rsidR="00D92AD9" w:rsidRPr="00D92AD9" w:rsidRDefault="00D92AD9" w:rsidP="00D92AD9">
            <w:pPr>
              <w:spacing w:after="0" w:line="240" w:lineRule="auto"/>
              <w:ind w:left="34" w:right="113"/>
              <w:jc w:val="center"/>
              <w:rPr>
                <w:rFonts w:ascii="Calibri" w:eastAsia="Times New Roman" w:hAnsi="Calibri" w:cs="Times New Roman"/>
                <w:b/>
                <w:sz w:val="14"/>
                <w:szCs w:val="14"/>
                <w:lang w:eastAsia="en-GB"/>
              </w:rPr>
            </w:pPr>
            <w:r w:rsidRPr="00D92AD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181C0" w14:textId="77777777" w:rsidR="00D92AD9" w:rsidRPr="00D92AD9" w:rsidRDefault="00D92AD9" w:rsidP="00D92AD9">
            <w:pPr>
              <w:spacing w:after="0" w:line="240" w:lineRule="auto"/>
              <w:ind w:left="113" w:right="113"/>
              <w:jc w:val="center"/>
              <w:rPr>
                <w:rFonts w:ascii="Calibri" w:eastAsia="Times New Roman" w:hAnsi="Calibri" w:cs="Times New Roman"/>
                <w:b/>
                <w:sz w:val="14"/>
                <w:szCs w:val="14"/>
                <w:lang w:eastAsia="en-GB"/>
              </w:rPr>
            </w:pPr>
            <w:r w:rsidRPr="00D92AD9">
              <w:rPr>
                <w:rFonts w:ascii="Calibri" w:eastAsia="Times New Roman" w:hAnsi="Calibri" w:cs="Times New Roman"/>
                <w:b/>
                <w:sz w:val="14"/>
                <w:szCs w:val="14"/>
                <w:lang w:eastAsia="en-GB"/>
              </w:rPr>
              <w:t xml:space="preserve">Marks </w:t>
            </w:r>
          </w:p>
          <w:p w14:paraId="71BB62A9" w14:textId="77777777" w:rsidR="00D92AD9" w:rsidRPr="00D92AD9" w:rsidRDefault="00D92AD9" w:rsidP="00D92AD9">
            <w:pPr>
              <w:spacing w:after="0" w:line="240" w:lineRule="auto"/>
              <w:ind w:left="113" w:right="113"/>
              <w:jc w:val="center"/>
              <w:rPr>
                <w:rFonts w:ascii="Calibri" w:eastAsia="Times New Roman" w:hAnsi="Calibri" w:cs="Times New Roman"/>
                <w:b/>
                <w:sz w:val="14"/>
                <w:szCs w:val="14"/>
                <w:lang w:eastAsia="en-GB"/>
              </w:rPr>
            </w:pPr>
            <w:r w:rsidRPr="00D92AD9">
              <w:rPr>
                <w:rFonts w:ascii="Calibri" w:eastAsia="Times New Roman" w:hAnsi="Calibri" w:cs="Times New Roman"/>
                <w:b/>
                <w:sz w:val="14"/>
                <w:szCs w:val="14"/>
                <w:lang w:eastAsia="en-GB"/>
              </w:rPr>
              <w:t>awarded</w:t>
            </w:r>
          </w:p>
        </w:tc>
      </w:tr>
      <w:tr w:rsidR="00D92AD9" w:rsidRPr="00D92AD9" w14:paraId="4A474B33" w14:textId="77777777" w:rsidTr="002A39B3">
        <w:trPr>
          <w:trHeight w:val="450"/>
        </w:trPr>
        <w:tc>
          <w:tcPr>
            <w:tcW w:w="4435" w:type="pct"/>
            <w:tcBorders>
              <w:top w:val="single" w:sz="4" w:space="0" w:color="auto"/>
              <w:left w:val="single" w:sz="4" w:space="0" w:color="auto"/>
              <w:right w:val="single" w:sz="4" w:space="0" w:color="auto"/>
            </w:tcBorders>
            <w:shd w:val="clear" w:color="auto" w:fill="D9D9D9"/>
          </w:tcPr>
          <w:p w14:paraId="6982D357" w14:textId="77777777" w:rsidR="00D92AD9" w:rsidRPr="00D92AD9" w:rsidRDefault="00D92AD9" w:rsidP="00D92AD9">
            <w:pPr>
              <w:spacing w:after="0" w:line="240" w:lineRule="auto"/>
              <w:rPr>
                <w:rFonts w:ascii="Calibri" w:eastAsia="Times New Roman" w:hAnsi="Calibri" w:cs="Times New Roman"/>
                <w:b/>
                <w:sz w:val="16"/>
                <w:szCs w:val="16"/>
                <w:lang w:eastAsia="en-GB"/>
              </w:rPr>
            </w:pPr>
            <w:r w:rsidRPr="00D92AD9">
              <w:rPr>
                <w:rFonts w:ascii="Calibri" w:eastAsia="Times New Roman" w:hAnsi="Calibri" w:cs="Times New Roman"/>
                <w:b/>
                <w:sz w:val="20"/>
                <w:szCs w:val="16"/>
                <w:lang w:eastAsia="en-GB"/>
              </w:rPr>
              <w:t>1. E</w:t>
            </w:r>
            <w:r w:rsidRPr="00D92AD9">
              <w:rPr>
                <w:rFonts w:ascii="Calibri" w:eastAsia="Times New Roman" w:hAnsi="Calibri" w:cs="Times New Roman"/>
                <w:b/>
                <w:sz w:val="20"/>
                <w:szCs w:val="20"/>
                <w:lang w:eastAsia="en-GB"/>
              </w:rPr>
              <w:t>ngagement with Literature Skills</w:t>
            </w:r>
          </w:p>
          <w:p w14:paraId="5AF2948F" w14:textId="77777777" w:rsidR="00D92AD9" w:rsidRPr="00D92AD9" w:rsidRDefault="00D92AD9" w:rsidP="00D92AD9">
            <w:pPr>
              <w:spacing w:after="120" w:line="240" w:lineRule="auto"/>
              <w:rPr>
                <w:rFonts w:ascii="Calibri" w:eastAsia="Times New Roman" w:hAnsi="Calibri" w:cs="Times New Roman"/>
                <w:sz w:val="14"/>
                <w:szCs w:val="14"/>
                <w:lang w:eastAsia="en-GB"/>
              </w:rPr>
            </w:pPr>
            <w:r w:rsidRPr="00D92AD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73A17A1"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A9419E"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3C1F3794" w14:textId="77777777" w:rsidTr="002A39B3">
        <w:trPr>
          <w:trHeight w:val="450"/>
        </w:trPr>
        <w:tc>
          <w:tcPr>
            <w:tcW w:w="4435" w:type="pct"/>
            <w:vMerge w:val="restart"/>
            <w:tcBorders>
              <w:top w:val="single" w:sz="4" w:space="0" w:color="auto"/>
              <w:left w:val="single" w:sz="4" w:space="0" w:color="auto"/>
              <w:right w:val="single" w:sz="4" w:space="0" w:color="auto"/>
            </w:tcBorders>
          </w:tcPr>
          <w:p w14:paraId="2C1CC6A9" w14:textId="77777777" w:rsidR="00D92AD9" w:rsidRPr="00D92AD9" w:rsidRDefault="00D92AD9" w:rsidP="00D92AD9">
            <w:pPr>
              <w:spacing w:after="120" w:line="240" w:lineRule="auto"/>
              <w:rPr>
                <w:rFonts w:ascii="Calibri" w:eastAsia="Times New Roman" w:hAnsi="Calibri" w:cs="Times New Roman"/>
                <w:sz w:val="20"/>
                <w:szCs w:val="14"/>
                <w:lang w:eastAsia="en-GB"/>
              </w:rPr>
            </w:pPr>
            <w:bookmarkStart w:id="1" w:name="feedbackRIL"/>
            <w:bookmarkEnd w:id="1"/>
            <w:r w:rsidRPr="00D92AD9">
              <w:rPr>
                <w:rFonts w:ascii="Calibri" w:eastAsia="Times New Roman" w:hAnsi="Calibri" w:cs="Times New Roman"/>
                <w:sz w:val="20"/>
                <w:szCs w:val="14"/>
                <w:lang w:eastAsia="en-GB"/>
              </w:rPr>
              <w:t>Your work has demonstrated that you have done your own research.  While you have used relevant content. Your references are lacking sources from creditable peer reviewed articles. (Grade mark: 67.50%)</w:t>
            </w:r>
          </w:p>
        </w:tc>
        <w:tc>
          <w:tcPr>
            <w:tcW w:w="283" w:type="pct"/>
            <w:tcBorders>
              <w:top w:val="single" w:sz="4" w:space="0" w:color="auto"/>
              <w:left w:val="single" w:sz="4" w:space="0" w:color="auto"/>
              <w:right w:val="single" w:sz="4" w:space="0" w:color="auto"/>
            </w:tcBorders>
          </w:tcPr>
          <w:p w14:paraId="66FE00C8"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2" w:name="totalRIL"/>
            <w:bookmarkEnd w:id="2"/>
            <w:r w:rsidRPr="00D92AD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970EC1F"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3" w:name="markRIL"/>
            <w:bookmarkEnd w:id="3"/>
            <w:r w:rsidRPr="00D92AD9">
              <w:rPr>
                <w:rFonts w:ascii="Calibri" w:eastAsia="Times New Roman" w:hAnsi="Calibri" w:cs="Times New Roman"/>
                <w:sz w:val="20"/>
                <w:szCs w:val="20"/>
                <w:lang w:eastAsia="en-GB"/>
              </w:rPr>
              <w:t>13.5</w:t>
            </w:r>
          </w:p>
        </w:tc>
      </w:tr>
      <w:tr w:rsidR="00D92AD9" w:rsidRPr="00D92AD9" w14:paraId="6F537AA7" w14:textId="77777777" w:rsidTr="002A39B3">
        <w:trPr>
          <w:trHeight w:val="451"/>
        </w:trPr>
        <w:tc>
          <w:tcPr>
            <w:tcW w:w="4435" w:type="pct"/>
            <w:vMerge/>
            <w:tcBorders>
              <w:left w:val="single" w:sz="4" w:space="0" w:color="auto"/>
              <w:bottom w:val="single" w:sz="4" w:space="0" w:color="auto"/>
              <w:right w:val="single" w:sz="4" w:space="0" w:color="auto"/>
            </w:tcBorders>
          </w:tcPr>
          <w:p w14:paraId="14A40C33" w14:textId="77777777" w:rsidR="00D92AD9" w:rsidRPr="00D92AD9" w:rsidRDefault="00D92AD9" w:rsidP="00D92A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74B56D" w14:textId="77777777" w:rsidR="00D92AD9" w:rsidRPr="00D92AD9" w:rsidRDefault="00D92AD9" w:rsidP="00D92A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60F994"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5D65C2D3" w14:textId="77777777" w:rsidTr="002A39B3">
        <w:trPr>
          <w:trHeight w:val="450"/>
        </w:trPr>
        <w:tc>
          <w:tcPr>
            <w:tcW w:w="4435" w:type="pct"/>
            <w:tcBorders>
              <w:top w:val="single" w:sz="4" w:space="0" w:color="auto"/>
              <w:left w:val="single" w:sz="4" w:space="0" w:color="auto"/>
              <w:right w:val="single" w:sz="4" w:space="0" w:color="auto"/>
            </w:tcBorders>
            <w:shd w:val="clear" w:color="auto" w:fill="D9D9D9"/>
          </w:tcPr>
          <w:p w14:paraId="70955B57" w14:textId="77777777" w:rsidR="00D92AD9" w:rsidRPr="00D92AD9" w:rsidRDefault="00D92AD9" w:rsidP="00D92AD9">
            <w:pPr>
              <w:spacing w:after="0" w:line="240" w:lineRule="auto"/>
              <w:rPr>
                <w:rFonts w:ascii="Calibri" w:eastAsia="Times New Roman" w:hAnsi="Calibri" w:cs="Times New Roman"/>
                <w:b/>
                <w:sz w:val="20"/>
                <w:szCs w:val="20"/>
                <w:lang w:eastAsia="en-GB"/>
              </w:rPr>
            </w:pPr>
            <w:r w:rsidRPr="00D92AD9">
              <w:rPr>
                <w:rFonts w:ascii="Calibri" w:eastAsia="Times New Roman" w:hAnsi="Calibri" w:cs="Times New Roman"/>
                <w:b/>
                <w:sz w:val="20"/>
                <w:szCs w:val="16"/>
                <w:lang w:eastAsia="en-GB"/>
              </w:rPr>
              <w:t xml:space="preserve">2. </w:t>
            </w:r>
            <w:r w:rsidRPr="00D92AD9">
              <w:rPr>
                <w:rFonts w:ascii="Calibri" w:eastAsia="Times New Roman" w:hAnsi="Calibri" w:cs="Times New Roman"/>
                <w:b/>
                <w:sz w:val="20"/>
                <w:szCs w:val="20"/>
                <w:lang w:eastAsia="en-GB"/>
              </w:rPr>
              <w:t>Knowledge and Understanding Skills</w:t>
            </w:r>
          </w:p>
          <w:p w14:paraId="2CDE106B" w14:textId="77777777" w:rsidR="00D92AD9" w:rsidRPr="00D92AD9" w:rsidRDefault="00D92AD9" w:rsidP="00D92AD9">
            <w:pPr>
              <w:spacing w:after="120" w:line="240" w:lineRule="auto"/>
              <w:rPr>
                <w:rFonts w:ascii="Calibri" w:eastAsia="Times New Roman" w:hAnsi="Calibri" w:cs="Times New Roman"/>
                <w:sz w:val="14"/>
                <w:szCs w:val="14"/>
                <w:lang w:eastAsia="en-GB"/>
              </w:rPr>
            </w:pPr>
            <w:r w:rsidRPr="00D92AD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E289D6E"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2C6684"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44893027" w14:textId="77777777" w:rsidTr="002A39B3">
        <w:trPr>
          <w:trHeight w:val="450"/>
        </w:trPr>
        <w:tc>
          <w:tcPr>
            <w:tcW w:w="4435" w:type="pct"/>
            <w:vMerge w:val="restart"/>
            <w:tcBorders>
              <w:top w:val="single" w:sz="4" w:space="0" w:color="auto"/>
              <w:left w:val="single" w:sz="4" w:space="0" w:color="auto"/>
              <w:right w:val="single" w:sz="4" w:space="0" w:color="auto"/>
            </w:tcBorders>
          </w:tcPr>
          <w:p w14:paraId="23EFEF92" w14:textId="77777777" w:rsidR="00D92AD9" w:rsidRPr="00D92AD9" w:rsidRDefault="00D92AD9" w:rsidP="00D92AD9">
            <w:pPr>
              <w:spacing w:after="120" w:line="240" w:lineRule="auto"/>
              <w:rPr>
                <w:rFonts w:ascii="Calibri" w:eastAsia="Times New Roman" w:hAnsi="Calibri" w:cs="Times New Roman"/>
                <w:sz w:val="20"/>
                <w:szCs w:val="14"/>
                <w:lang w:eastAsia="en-GB"/>
              </w:rPr>
            </w:pPr>
            <w:bookmarkStart w:id="4" w:name="feedbackKUS"/>
            <w:bookmarkEnd w:id="4"/>
            <w:r w:rsidRPr="00D92AD9">
              <w:rPr>
                <w:rFonts w:ascii="Calibri" w:eastAsia="Times New Roman" w:hAnsi="Calibri" w:cs="Times New Roman"/>
                <w:sz w:val="20"/>
                <w:szCs w:val="14"/>
                <w:lang w:eastAsia="en-GB"/>
              </w:rPr>
              <w:t>To showcase your knowledge and understanding try to incorporate more critical appraisal of the literature. Most areas were outlined more like just definition. However, you have shown application of skills and research in the assignment.   (Grade mark: 67.00%)</w:t>
            </w:r>
          </w:p>
        </w:tc>
        <w:tc>
          <w:tcPr>
            <w:tcW w:w="283" w:type="pct"/>
            <w:tcBorders>
              <w:top w:val="single" w:sz="4" w:space="0" w:color="auto"/>
              <w:left w:val="single" w:sz="4" w:space="0" w:color="auto"/>
              <w:right w:val="single" w:sz="4" w:space="0" w:color="auto"/>
            </w:tcBorders>
          </w:tcPr>
          <w:p w14:paraId="46C6827D"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5" w:name="totalKUS"/>
            <w:bookmarkEnd w:id="5"/>
            <w:r w:rsidRPr="00D92AD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888D611"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6" w:name="markKUS"/>
            <w:bookmarkEnd w:id="6"/>
            <w:r w:rsidRPr="00D92AD9">
              <w:rPr>
                <w:rFonts w:ascii="Calibri" w:eastAsia="Times New Roman" w:hAnsi="Calibri" w:cs="Times New Roman"/>
                <w:sz w:val="20"/>
                <w:szCs w:val="20"/>
                <w:lang w:eastAsia="en-GB"/>
              </w:rPr>
              <w:t>6.7</w:t>
            </w:r>
          </w:p>
        </w:tc>
      </w:tr>
      <w:tr w:rsidR="00D92AD9" w:rsidRPr="00D92AD9" w14:paraId="56109BBD" w14:textId="77777777" w:rsidTr="002A39B3">
        <w:trPr>
          <w:trHeight w:val="451"/>
        </w:trPr>
        <w:tc>
          <w:tcPr>
            <w:tcW w:w="4435" w:type="pct"/>
            <w:vMerge/>
            <w:tcBorders>
              <w:left w:val="single" w:sz="4" w:space="0" w:color="auto"/>
              <w:bottom w:val="single" w:sz="4" w:space="0" w:color="auto"/>
              <w:right w:val="single" w:sz="4" w:space="0" w:color="auto"/>
            </w:tcBorders>
          </w:tcPr>
          <w:p w14:paraId="5E092A2C" w14:textId="77777777" w:rsidR="00D92AD9" w:rsidRPr="00D92AD9" w:rsidRDefault="00D92AD9" w:rsidP="00D92A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A3CA4E" w14:textId="77777777" w:rsidR="00D92AD9" w:rsidRPr="00D92AD9" w:rsidRDefault="00D92AD9" w:rsidP="00D92A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94D087"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36BAAFB9" w14:textId="77777777" w:rsidTr="002A39B3">
        <w:trPr>
          <w:trHeight w:val="450"/>
        </w:trPr>
        <w:tc>
          <w:tcPr>
            <w:tcW w:w="4435" w:type="pct"/>
            <w:tcBorders>
              <w:top w:val="single" w:sz="4" w:space="0" w:color="auto"/>
              <w:left w:val="single" w:sz="4" w:space="0" w:color="auto"/>
              <w:right w:val="single" w:sz="4" w:space="0" w:color="auto"/>
            </w:tcBorders>
            <w:shd w:val="clear" w:color="auto" w:fill="D9D9D9"/>
          </w:tcPr>
          <w:p w14:paraId="5633938D" w14:textId="77777777" w:rsidR="00D92AD9" w:rsidRPr="00D92AD9" w:rsidRDefault="00D92AD9" w:rsidP="00D92AD9">
            <w:pPr>
              <w:spacing w:after="0" w:line="240" w:lineRule="auto"/>
              <w:rPr>
                <w:rFonts w:ascii="Calibri" w:eastAsia="Times New Roman" w:hAnsi="Calibri" w:cs="Times New Roman"/>
                <w:b/>
                <w:sz w:val="16"/>
                <w:szCs w:val="16"/>
                <w:lang w:eastAsia="en-GB"/>
              </w:rPr>
            </w:pPr>
            <w:r w:rsidRPr="00D92AD9">
              <w:rPr>
                <w:rFonts w:ascii="Calibri" w:eastAsia="Times New Roman" w:hAnsi="Calibri" w:cs="Times New Roman"/>
                <w:b/>
                <w:sz w:val="20"/>
                <w:szCs w:val="16"/>
                <w:lang w:eastAsia="en-GB"/>
              </w:rPr>
              <w:t xml:space="preserve">3. </w:t>
            </w:r>
            <w:r w:rsidRPr="00D92AD9">
              <w:rPr>
                <w:rFonts w:ascii="Calibri" w:eastAsia="Times New Roman" w:hAnsi="Calibri" w:cs="Times New Roman"/>
                <w:b/>
                <w:sz w:val="20"/>
                <w:szCs w:val="20"/>
                <w:lang w:eastAsia="en-GB"/>
              </w:rPr>
              <w:t>Cognitive and Intellectual Skills</w:t>
            </w:r>
          </w:p>
          <w:p w14:paraId="13B065A9" w14:textId="77777777" w:rsidR="00D92AD9" w:rsidRPr="00D92AD9" w:rsidRDefault="00D92AD9" w:rsidP="00D92AD9">
            <w:pPr>
              <w:spacing w:after="120" w:line="240" w:lineRule="auto"/>
              <w:rPr>
                <w:rFonts w:ascii="Calibri" w:eastAsia="Times New Roman" w:hAnsi="Calibri" w:cs="Times New Roman"/>
                <w:sz w:val="14"/>
                <w:szCs w:val="14"/>
                <w:lang w:eastAsia="en-GB"/>
              </w:rPr>
            </w:pPr>
            <w:r w:rsidRPr="00D92AD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138CB46"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DB3631"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173C6C66" w14:textId="77777777" w:rsidTr="002A39B3">
        <w:trPr>
          <w:trHeight w:val="450"/>
        </w:trPr>
        <w:tc>
          <w:tcPr>
            <w:tcW w:w="4435" w:type="pct"/>
            <w:vMerge w:val="restart"/>
            <w:tcBorders>
              <w:top w:val="single" w:sz="4" w:space="0" w:color="auto"/>
              <w:left w:val="single" w:sz="4" w:space="0" w:color="auto"/>
              <w:right w:val="single" w:sz="4" w:space="0" w:color="auto"/>
            </w:tcBorders>
          </w:tcPr>
          <w:p w14:paraId="32F40F58" w14:textId="77777777" w:rsidR="00D92AD9" w:rsidRPr="00D92AD9" w:rsidRDefault="00D92AD9" w:rsidP="00D92AD9">
            <w:pPr>
              <w:spacing w:after="120" w:line="240" w:lineRule="auto"/>
              <w:rPr>
                <w:rFonts w:ascii="Calibri" w:eastAsia="Times New Roman" w:hAnsi="Calibri" w:cs="Times New Roman"/>
                <w:sz w:val="20"/>
                <w:szCs w:val="14"/>
                <w:lang w:eastAsia="en-GB"/>
              </w:rPr>
            </w:pPr>
            <w:bookmarkStart w:id="7" w:name="feedbackANA"/>
            <w:bookmarkEnd w:id="7"/>
            <w:r w:rsidRPr="00D92AD9">
              <w:rPr>
                <w:rFonts w:ascii="Calibri" w:eastAsia="Times New Roman" w:hAnsi="Calibri" w:cs="Times New Roman"/>
                <w:sz w:val="20"/>
                <w:szCs w:val="14"/>
                <w:lang w:eastAsia="en-GB"/>
              </w:rPr>
              <w:t>You have discussed only task 1.  Task 2 not done (Grade mark: 40.00%)</w:t>
            </w:r>
          </w:p>
        </w:tc>
        <w:tc>
          <w:tcPr>
            <w:tcW w:w="283" w:type="pct"/>
            <w:tcBorders>
              <w:top w:val="single" w:sz="4" w:space="0" w:color="auto"/>
              <w:left w:val="single" w:sz="4" w:space="0" w:color="auto"/>
              <w:right w:val="single" w:sz="4" w:space="0" w:color="auto"/>
            </w:tcBorders>
          </w:tcPr>
          <w:p w14:paraId="57FD7337"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8" w:name="totalANA"/>
            <w:bookmarkEnd w:id="8"/>
            <w:r w:rsidRPr="00D92AD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139F36D"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9" w:name="markANA"/>
            <w:bookmarkEnd w:id="9"/>
            <w:r w:rsidRPr="00D92AD9">
              <w:rPr>
                <w:rFonts w:ascii="Calibri" w:eastAsia="Times New Roman" w:hAnsi="Calibri" w:cs="Times New Roman"/>
                <w:sz w:val="20"/>
                <w:szCs w:val="20"/>
                <w:lang w:eastAsia="en-GB"/>
              </w:rPr>
              <w:t>10</w:t>
            </w:r>
          </w:p>
        </w:tc>
      </w:tr>
      <w:tr w:rsidR="00D92AD9" w:rsidRPr="00D92AD9" w14:paraId="7A2754B0" w14:textId="77777777" w:rsidTr="002A39B3">
        <w:trPr>
          <w:trHeight w:val="451"/>
        </w:trPr>
        <w:tc>
          <w:tcPr>
            <w:tcW w:w="4435" w:type="pct"/>
            <w:vMerge/>
            <w:tcBorders>
              <w:left w:val="single" w:sz="4" w:space="0" w:color="auto"/>
              <w:bottom w:val="single" w:sz="4" w:space="0" w:color="auto"/>
              <w:right w:val="single" w:sz="4" w:space="0" w:color="auto"/>
            </w:tcBorders>
          </w:tcPr>
          <w:p w14:paraId="041749B1" w14:textId="77777777" w:rsidR="00D92AD9" w:rsidRPr="00D92AD9" w:rsidRDefault="00D92AD9" w:rsidP="00D92A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72CD77" w14:textId="77777777" w:rsidR="00D92AD9" w:rsidRPr="00D92AD9" w:rsidRDefault="00D92AD9" w:rsidP="00D92A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41109E"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02BF6167" w14:textId="77777777" w:rsidTr="002A39B3">
        <w:trPr>
          <w:trHeight w:val="450"/>
        </w:trPr>
        <w:tc>
          <w:tcPr>
            <w:tcW w:w="4435" w:type="pct"/>
            <w:tcBorders>
              <w:top w:val="single" w:sz="4" w:space="0" w:color="auto"/>
              <w:left w:val="single" w:sz="4" w:space="0" w:color="auto"/>
              <w:right w:val="single" w:sz="4" w:space="0" w:color="auto"/>
            </w:tcBorders>
            <w:shd w:val="clear" w:color="auto" w:fill="D9D9D9"/>
          </w:tcPr>
          <w:p w14:paraId="51E8D53A" w14:textId="77777777" w:rsidR="00D92AD9" w:rsidRPr="00D92AD9" w:rsidRDefault="00D92AD9" w:rsidP="00D92AD9">
            <w:pPr>
              <w:spacing w:after="0" w:line="240" w:lineRule="auto"/>
              <w:rPr>
                <w:rFonts w:ascii="Calibri" w:eastAsia="Times New Roman" w:hAnsi="Calibri" w:cs="Times New Roman"/>
                <w:b/>
                <w:sz w:val="16"/>
                <w:szCs w:val="16"/>
                <w:lang w:eastAsia="en-GB"/>
              </w:rPr>
            </w:pPr>
            <w:r w:rsidRPr="00D92AD9">
              <w:rPr>
                <w:rFonts w:ascii="Calibri" w:eastAsia="Times New Roman" w:hAnsi="Calibri" w:cs="Times New Roman"/>
                <w:b/>
                <w:sz w:val="20"/>
                <w:szCs w:val="16"/>
                <w:lang w:eastAsia="en-GB"/>
              </w:rPr>
              <w:t xml:space="preserve">4. </w:t>
            </w:r>
            <w:r w:rsidRPr="00D92AD9">
              <w:rPr>
                <w:rFonts w:ascii="Calibri" w:eastAsia="Times New Roman" w:hAnsi="Calibri" w:cs="Times New Roman"/>
                <w:b/>
                <w:sz w:val="20"/>
                <w:szCs w:val="20"/>
                <w:lang w:eastAsia="en-GB"/>
              </w:rPr>
              <w:t>Practical Application Skills</w:t>
            </w:r>
          </w:p>
          <w:p w14:paraId="6C49047C" w14:textId="77777777" w:rsidR="00D92AD9" w:rsidRPr="00D92AD9" w:rsidRDefault="00D92AD9" w:rsidP="00D92AD9">
            <w:pPr>
              <w:spacing w:after="120" w:line="240" w:lineRule="auto"/>
              <w:rPr>
                <w:rFonts w:ascii="Calibri" w:eastAsia="Times New Roman" w:hAnsi="Calibri" w:cs="Times New Roman"/>
                <w:sz w:val="14"/>
                <w:szCs w:val="14"/>
                <w:lang w:eastAsia="en-GB"/>
              </w:rPr>
            </w:pPr>
            <w:r w:rsidRPr="00D92AD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3DF0E6"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4F781B"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428CCD8D" w14:textId="77777777" w:rsidTr="002A39B3">
        <w:trPr>
          <w:trHeight w:val="451"/>
        </w:trPr>
        <w:tc>
          <w:tcPr>
            <w:tcW w:w="4435" w:type="pct"/>
            <w:vMerge w:val="restart"/>
            <w:tcBorders>
              <w:top w:val="single" w:sz="4" w:space="0" w:color="auto"/>
              <w:left w:val="single" w:sz="4" w:space="0" w:color="auto"/>
              <w:right w:val="single" w:sz="4" w:space="0" w:color="auto"/>
            </w:tcBorders>
          </w:tcPr>
          <w:p w14:paraId="03086BBD" w14:textId="77777777" w:rsidR="00D92AD9" w:rsidRPr="00D92AD9" w:rsidRDefault="00D92AD9" w:rsidP="00D92AD9">
            <w:pPr>
              <w:spacing w:after="120" w:line="240" w:lineRule="auto"/>
              <w:rPr>
                <w:rFonts w:ascii="Calibri" w:eastAsia="Times New Roman" w:hAnsi="Calibri" w:cs="Times New Roman"/>
                <w:sz w:val="20"/>
                <w:szCs w:val="14"/>
                <w:lang w:eastAsia="en-GB"/>
              </w:rPr>
            </w:pPr>
            <w:bookmarkStart w:id="10" w:name="feedbackPAD"/>
            <w:bookmarkEnd w:id="10"/>
            <w:r w:rsidRPr="00D92AD9">
              <w:rPr>
                <w:rFonts w:ascii="Calibri" w:eastAsia="Times New Roman" w:hAnsi="Calibri" w:cs="Times New Roman"/>
                <w:sz w:val="20"/>
                <w:szCs w:val="14"/>
                <w:lang w:eastAsia="en-GB"/>
              </w:rPr>
              <w:t>Not done (Grade mark: 0.00%)</w:t>
            </w:r>
          </w:p>
        </w:tc>
        <w:tc>
          <w:tcPr>
            <w:tcW w:w="283" w:type="pct"/>
            <w:tcBorders>
              <w:top w:val="single" w:sz="4" w:space="0" w:color="auto"/>
              <w:left w:val="single" w:sz="4" w:space="0" w:color="auto"/>
              <w:right w:val="single" w:sz="4" w:space="0" w:color="auto"/>
            </w:tcBorders>
          </w:tcPr>
          <w:p w14:paraId="7519D16E"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11" w:name="totalPAD"/>
            <w:bookmarkEnd w:id="11"/>
            <w:r w:rsidRPr="00D92AD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A845A65"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12" w:name="markPAD"/>
            <w:bookmarkEnd w:id="12"/>
            <w:r w:rsidRPr="00D92AD9">
              <w:rPr>
                <w:rFonts w:ascii="Calibri" w:eastAsia="Times New Roman" w:hAnsi="Calibri" w:cs="Times New Roman"/>
                <w:sz w:val="20"/>
                <w:szCs w:val="20"/>
                <w:lang w:eastAsia="en-GB"/>
              </w:rPr>
              <w:t>0</w:t>
            </w:r>
          </w:p>
        </w:tc>
      </w:tr>
      <w:tr w:rsidR="00D92AD9" w:rsidRPr="00D92AD9" w14:paraId="1FD01EB3" w14:textId="77777777" w:rsidTr="002A39B3">
        <w:trPr>
          <w:trHeight w:val="450"/>
        </w:trPr>
        <w:tc>
          <w:tcPr>
            <w:tcW w:w="4435" w:type="pct"/>
            <w:vMerge/>
            <w:tcBorders>
              <w:left w:val="single" w:sz="4" w:space="0" w:color="auto"/>
              <w:bottom w:val="single" w:sz="4" w:space="0" w:color="auto"/>
              <w:right w:val="single" w:sz="4" w:space="0" w:color="auto"/>
            </w:tcBorders>
          </w:tcPr>
          <w:p w14:paraId="2EB6739D" w14:textId="77777777" w:rsidR="00D92AD9" w:rsidRPr="00D92AD9" w:rsidRDefault="00D92AD9" w:rsidP="00D92AD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7E1C43" w14:textId="77777777" w:rsidR="00D92AD9" w:rsidRPr="00D92AD9" w:rsidRDefault="00D92AD9" w:rsidP="00D92A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0F0219"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7819DFB2" w14:textId="77777777" w:rsidTr="002A39B3">
        <w:trPr>
          <w:trHeight w:val="450"/>
        </w:trPr>
        <w:tc>
          <w:tcPr>
            <w:tcW w:w="4435" w:type="pct"/>
            <w:tcBorders>
              <w:top w:val="single" w:sz="4" w:space="0" w:color="auto"/>
              <w:left w:val="single" w:sz="4" w:space="0" w:color="auto"/>
              <w:right w:val="single" w:sz="4" w:space="0" w:color="auto"/>
            </w:tcBorders>
            <w:shd w:val="clear" w:color="auto" w:fill="D9D9D9"/>
          </w:tcPr>
          <w:p w14:paraId="0E36738D" w14:textId="77777777" w:rsidR="00D92AD9" w:rsidRPr="00D92AD9" w:rsidRDefault="00D92AD9" w:rsidP="00D92AD9">
            <w:pPr>
              <w:spacing w:after="0" w:line="240" w:lineRule="auto"/>
              <w:rPr>
                <w:rFonts w:ascii="Calibri" w:eastAsia="Times New Roman" w:hAnsi="Calibri" w:cs="Times New Roman"/>
                <w:b/>
                <w:sz w:val="16"/>
                <w:szCs w:val="16"/>
                <w:lang w:eastAsia="en-GB"/>
              </w:rPr>
            </w:pPr>
            <w:r w:rsidRPr="00D92AD9">
              <w:rPr>
                <w:rFonts w:ascii="Calibri" w:eastAsia="Times New Roman" w:hAnsi="Calibri" w:cs="Times New Roman"/>
                <w:b/>
                <w:sz w:val="20"/>
                <w:szCs w:val="16"/>
                <w:lang w:eastAsia="en-GB"/>
              </w:rPr>
              <w:t xml:space="preserve">5. </w:t>
            </w:r>
            <w:r w:rsidRPr="00D92AD9">
              <w:rPr>
                <w:rFonts w:ascii="Calibri" w:eastAsia="Times New Roman" w:hAnsi="Calibri" w:cs="Times New Roman"/>
                <w:b/>
                <w:sz w:val="20"/>
                <w:szCs w:val="20"/>
                <w:lang w:eastAsia="en-GB"/>
              </w:rPr>
              <w:t>Transferable Skills for Life and Professional Practice</w:t>
            </w:r>
          </w:p>
          <w:p w14:paraId="59FB9661" w14:textId="77777777" w:rsidR="00D92AD9" w:rsidRPr="00D92AD9" w:rsidRDefault="00D92AD9" w:rsidP="00D92AD9">
            <w:pPr>
              <w:spacing w:after="120" w:line="240" w:lineRule="auto"/>
              <w:rPr>
                <w:rFonts w:ascii="Calibri" w:eastAsia="Times New Roman" w:hAnsi="Calibri" w:cs="Times New Roman"/>
                <w:sz w:val="14"/>
                <w:szCs w:val="14"/>
                <w:lang w:eastAsia="en-GB"/>
              </w:rPr>
            </w:pPr>
            <w:r w:rsidRPr="00D92AD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3C4DCE2"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5A952E" w14:textId="77777777" w:rsidR="00D92AD9" w:rsidRPr="00D92AD9" w:rsidRDefault="00D92AD9" w:rsidP="00D92AD9">
            <w:pPr>
              <w:spacing w:after="0" w:line="240" w:lineRule="auto"/>
              <w:jc w:val="center"/>
              <w:rPr>
                <w:rFonts w:ascii="Calibri" w:eastAsia="Times New Roman" w:hAnsi="Calibri" w:cs="Times New Roman"/>
                <w:sz w:val="32"/>
                <w:szCs w:val="20"/>
                <w:lang w:eastAsia="en-GB"/>
              </w:rPr>
            </w:pPr>
          </w:p>
        </w:tc>
      </w:tr>
      <w:tr w:rsidR="00D92AD9" w:rsidRPr="00D92AD9" w14:paraId="13C73A8D" w14:textId="77777777" w:rsidTr="002A39B3">
        <w:trPr>
          <w:trHeight w:val="451"/>
        </w:trPr>
        <w:tc>
          <w:tcPr>
            <w:tcW w:w="4435" w:type="pct"/>
            <w:vMerge w:val="restart"/>
            <w:tcBorders>
              <w:top w:val="single" w:sz="4" w:space="0" w:color="auto"/>
              <w:left w:val="single" w:sz="4" w:space="0" w:color="auto"/>
              <w:right w:val="single" w:sz="4" w:space="0" w:color="auto"/>
            </w:tcBorders>
          </w:tcPr>
          <w:p w14:paraId="13A7B5A4" w14:textId="35E96B99" w:rsidR="00D92AD9" w:rsidRPr="00D92AD9" w:rsidRDefault="00D92AD9" w:rsidP="00D92AD9">
            <w:pPr>
              <w:spacing w:after="120" w:line="240" w:lineRule="auto"/>
              <w:rPr>
                <w:rFonts w:ascii="Calibri" w:eastAsia="Times New Roman" w:hAnsi="Calibri" w:cs="Times New Roman"/>
                <w:sz w:val="20"/>
                <w:szCs w:val="14"/>
                <w:lang w:eastAsia="en-GB"/>
              </w:rPr>
            </w:pPr>
            <w:bookmarkStart w:id="13" w:name="feedbackSPP"/>
            <w:bookmarkEnd w:id="13"/>
            <w:r w:rsidRPr="00D92AD9">
              <w:rPr>
                <w:rFonts w:ascii="Calibri" w:eastAsia="Times New Roman" w:hAnsi="Calibri" w:cs="Times New Roman"/>
                <w:sz w:val="20"/>
                <w:szCs w:val="14"/>
                <w:lang w:eastAsia="en-GB"/>
              </w:rPr>
              <w:t>The aspect of your work completed was professionally done</w:t>
            </w:r>
            <w:r>
              <w:rPr>
                <w:rFonts w:ascii="Calibri" w:eastAsia="Times New Roman" w:hAnsi="Calibri" w:cs="Times New Roman"/>
                <w:sz w:val="20"/>
                <w:szCs w:val="14"/>
                <w:lang w:eastAsia="en-GB"/>
              </w:rPr>
              <w:t>. You have used the IEEEE report format</w:t>
            </w:r>
            <w:r w:rsidRPr="00D92AD9">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23EFFF5D"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14" w:name="totalSPP"/>
            <w:bookmarkEnd w:id="14"/>
            <w:r w:rsidRPr="00D92AD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92461C2"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bookmarkStart w:id="15" w:name="markSPP"/>
            <w:bookmarkEnd w:id="15"/>
            <w:r w:rsidRPr="00D92AD9">
              <w:rPr>
                <w:rFonts w:ascii="Calibri" w:eastAsia="Times New Roman" w:hAnsi="Calibri" w:cs="Times New Roman"/>
                <w:sz w:val="20"/>
                <w:szCs w:val="20"/>
                <w:lang w:eastAsia="en-GB"/>
              </w:rPr>
              <w:t>12</w:t>
            </w:r>
          </w:p>
        </w:tc>
      </w:tr>
      <w:tr w:rsidR="00D92AD9" w:rsidRPr="00D92AD9" w14:paraId="46AE1FB2" w14:textId="77777777" w:rsidTr="002A39B3">
        <w:trPr>
          <w:trHeight w:val="450"/>
        </w:trPr>
        <w:tc>
          <w:tcPr>
            <w:tcW w:w="4435" w:type="pct"/>
            <w:vMerge/>
            <w:tcBorders>
              <w:left w:val="single" w:sz="4" w:space="0" w:color="auto"/>
              <w:bottom w:val="single" w:sz="4" w:space="0" w:color="auto"/>
              <w:right w:val="single" w:sz="4" w:space="0" w:color="auto"/>
            </w:tcBorders>
          </w:tcPr>
          <w:p w14:paraId="5D1DFC5A" w14:textId="77777777" w:rsidR="00D92AD9" w:rsidRPr="00D92AD9" w:rsidRDefault="00D92AD9" w:rsidP="00D92AD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266ED52" w14:textId="77777777" w:rsidR="00D92AD9" w:rsidRPr="00D92AD9" w:rsidRDefault="00D92AD9" w:rsidP="00D92AD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AB60D2" w14:textId="77777777" w:rsidR="00D92AD9" w:rsidRPr="00D92AD9" w:rsidRDefault="00D92AD9" w:rsidP="00D92AD9">
            <w:pPr>
              <w:spacing w:after="0" w:line="240" w:lineRule="auto"/>
              <w:jc w:val="center"/>
              <w:rPr>
                <w:rFonts w:ascii="Calibri" w:eastAsia="Times New Roman" w:hAnsi="Calibri" w:cs="Times New Roman"/>
                <w:sz w:val="20"/>
                <w:szCs w:val="20"/>
                <w:lang w:eastAsia="en-GB"/>
              </w:rPr>
            </w:pPr>
          </w:p>
        </w:tc>
      </w:tr>
    </w:tbl>
    <w:p w14:paraId="2102CD7A" w14:textId="77777777" w:rsidR="00D92AD9" w:rsidRPr="00D92AD9" w:rsidRDefault="00D92AD9" w:rsidP="00D92AD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92AD9" w:rsidRPr="00D92AD9" w14:paraId="1A9A4E93" w14:textId="77777777" w:rsidTr="002A39B3">
        <w:trPr>
          <w:cantSplit/>
        </w:trPr>
        <w:tc>
          <w:tcPr>
            <w:tcW w:w="6062" w:type="dxa"/>
            <w:vMerge w:val="restart"/>
            <w:shd w:val="pct15" w:color="auto" w:fill="auto"/>
            <w:vAlign w:val="center"/>
          </w:tcPr>
          <w:p w14:paraId="039184AF" w14:textId="77777777" w:rsidR="00D92AD9" w:rsidRPr="00D92AD9" w:rsidRDefault="00D92AD9" w:rsidP="00D92AD9">
            <w:pPr>
              <w:spacing w:after="0" w:line="240" w:lineRule="auto"/>
              <w:rPr>
                <w:rFonts w:ascii="Calibri" w:eastAsia="Times New Roman" w:hAnsi="Calibri" w:cs="Times New Roman"/>
                <w:sz w:val="16"/>
                <w:szCs w:val="16"/>
                <w:lang w:eastAsia="en-GB"/>
              </w:rPr>
            </w:pPr>
            <w:r w:rsidRPr="00D92AD9">
              <w:rPr>
                <w:rFonts w:ascii="Calibri" w:eastAsia="Times New Roman" w:hAnsi="Calibri" w:cs="Arial"/>
                <w:b/>
                <w:bCs/>
                <w:lang w:eastAsia="en-GB"/>
              </w:rPr>
              <w:t xml:space="preserve">Assignment Mark </w:t>
            </w:r>
            <w:r w:rsidRPr="00D92AD9">
              <w:rPr>
                <w:rFonts w:ascii="Calibri" w:eastAsia="Times New Roman" w:hAnsi="Calibri" w:cs="Arial"/>
                <w:bCs/>
                <w:lang w:eastAsia="en-GB"/>
              </w:rPr>
              <w:t>(</w:t>
            </w:r>
            <w:r w:rsidRPr="00D92AD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09BEC5E" w14:textId="77777777" w:rsidR="00D92AD9" w:rsidRPr="00D92AD9" w:rsidRDefault="00D92AD9" w:rsidP="00D92AD9">
            <w:pPr>
              <w:spacing w:after="0" w:line="240" w:lineRule="auto"/>
              <w:rPr>
                <w:rFonts w:ascii="Calibri" w:eastAsia="Times New Roman" w:hAnsi="Calibri" w:cs="Arial"/>
                <w:b/>
                <w:bCs/>
                <w:sz w:val="16"/>
                <w:szCs w:val="16"/>
                <w:lang w:eastAsia="en-GB"/>
              </w:rPr>
            </w:pPr>
            <w:r w:rsidRPr="00D92AD9">
              <w:rPr>
                <w:rFonts w:ascii="Calibri" w:eastAsia="Times New Roman" w:hAnsi="Calibri" w:cs="Arial"/>
                <w:b/>
                <w:sz w:val="16"/>
                <w:szCs w:val="16"/>
                <w:lang w:eastAsia="en-GB"/>
              </w:rPr>
              <w:t>Late Submission Penalties (tick if appropriate)</w:t>
            </w:r>
          </w:p>
        </w:tc>
        <w:tc>
          <w:tcPr>
            <w:tcW w:w="1276" w:type="dxa"/>
            <w:vMerge w:val="restart"/>
            <w:vAlign w:val="center"/>
          </w:tcPr>
          <w:p w14:paraId="78C78DDD" w14:textId="77777777" w:rsidR="00D92AD9" w:rsidRPr="00D92AD9" w:rsidRDefault="00D92AD9" w:rsidP="00D92AD9">
            <w:pPr>
              <w:spacing w:after="0" w:line="240" w:lineRule="auto"/>
              <w:jc w:val="right"/>
              <w:rPr>
                <w:rFonts w:ascii="Calibri" w:eastAsia="Times New Roman" w:hAnsi="Calibri" w:cs="Arial"/>
                <w:b/>
                <w:bCs/>
                <w:sz w:val="20"/>
                <w:szCs w:val="20"/>
                <w:lang w:eastAsia="en-GB"/>
              </w:rPr>
            </w:pPr>
            <w:bookmarkStart w:id="16" w:name="totalMark"/>
            <w:bookmarkEnd w:id="16"/>
            <w:r w:rsidRPr="00D92AD9">
              <w:rPr>
                <w:rFonts w:ascii="Calibri" w:eastAsia="Times New Roman" w:hAnsi="Calibri" w:cs="Arial"/>
                <w:b/>
                <w:bCs/>
                <w:sz w:val="20"/>
                <w:szCs w:val="20"/>
                <w:lang w:eastAsia="en-GB"/>
              </w:rPr>
              <w:t>42%</w:t>
            </w:r>
          </w:p>
        </w:tc>
      </w:tr>
      <w:tr w:rsidR="00D92AD9" w:rsidRPr="00D92AD9" w14:paraId="5FAD34AF" w14:textId="77777777" w:rsidTr="002A39B3">
        <w:trPr>
          <w:cantSplit/>
        </w:trPr>
        <w:tc>
          <w:tcPr>
            <w:tcW w:w="6062" w:type="dxa"/>
            <w:vMerge/>
            <w:vAlign w:val="bottom"/>
          </w:tcPr>
          <w:p w14:paraId="2CC52303" w14:textId="77777777" w:rsidR="00D92AD9" w:rsidRPr="00D92AD9" w:rsidRDefault="00D92AD9" w:rsidP="00D92AD9">
            <w:pPr>
              <w:spacing w:after="0" w:line="240" w:lineRule="auto"/>
              <w:rPr>
                <w:rFonts w:ascii="Calibri" w:eastAsia="Times New Roman" w:hAnsi="Calibri" w:cs="Arial"/>
                <w:sz w:val="20"/>
                <w:szCs w:val="20"/>
                <w:lang w:eastAsia="en-GB"/>
              </w:rPr>
            </w:pPr>
          </w:p>
        </w:tc>
        <w:tc>
          <w:tcPr>
            <w:tcW w:w="2903" w:type="dxa"/>
            <w:vAlign w:val="bottom"/>
          </w:tcPr>
          <w:p w14:paraId="21DCFA1E" w14:textId="77777777" w:rsidR="00D92AD9" w:rsidRPr="00D92AD9" w:rsidRDefault="00D92AD9" w:rsidP="00D92AD9">
            <w:pPr>
              <w:spacing w:after="0" w:line="240" w:lineRule="auto"/>
              <w:rPr>
                <w:rFonts w:ascii="Calibri" w:eastAsia="Times New Roman" w:hAnsi="Calibri" w:cs="Arial"/>
                <w:b/>
                <w:bCs/>
                <w:sz w:val="16"/>
                <w:szCs w:val="16"/>
                <w:lang w:eastAsia="en-GB"/>
              </w:rPr>
            </w:pPr>
            <w:r w:rsidRPr="00D92AD9">
              <w:rPr>
                <w:rFonts w:ascii="Calibri" w:eastAsia="Times New Roman" w:hAnsi="Calibri" w:cs="Arial"/>
                <w:sz w:val="16"/>
                <w:szCs w:val="16"/>
                <w:lang w:eastAsia="en-GB"/>
              </w:rPr>
              <w:t>Up to four weeks late</w:t>
            </w:r>
          </w:p>
        </w:tc>
        <w:tc>
          <w:tcPr>
            <w:tcW w:w="425" w:type="dxa"/>
            <w:vAlign w:val="bottom"/>
          </w:tcPr>
          <w:p w14:paraId="35740413" w14:textId="77777777" w:rsidR="00D92AD9" w:rsidRPr="00D92AD9" w:rsidRDefault="00D92AD9" w:rsidP="00D92AD9">
            <w:pPr>
              <w:spacing w:after="0" w:line="240" w:lineRule="auto"/>
              <w:jc w:val="center"/>
              <w:rPr>
                <w:rFonts w:ascii="Calibri" w:eastAsia="Times New Roman" w:hAnsi="Calibri" w:cs="Arial"/>
                <w:sz w:val="12"/>
                <w:szCs w:val="12"/>
                <w:lang w:eastAsia="en-GB"/>
              </w:rPr>
            </w:pPr>
            <w:bookmarkStart w:id="17" w:name="fourWeeksLate"/>
            <w:bookmarkEnd w:id="17"/>
          </w:p>
        </w:tc>
        <w:tc>
          <w:tcPr>
            <w:tcW w:w="1276" w:type="dxa"/>
            <w:vMerge/>
            <w:vAlign w:val="bottom"/>
          </w:tcPr>
          <w:p w14:paraId="3ECD2911" w14:textId="77777777" w:rsidR="00D92AD9" w:rsidRPr="00D92AD9" w:rsidRDefault="00D92AD9" w:rsidP="00D92AD9">
            <w:pPr>
              <w:spacing w:after="0" w:line="240" w:lineRule="auto"/>
              <w:ind w:leftChars="71" w:left="156"/>
              <w:rPr>
                <w:rFonts w:ascii="Calibri" w:eastAsia="Times New Roman" w:hAnsi="Calibri" w:cs="Arial"/>
                <w:sz w:val="20"/>
                <w:szCs w:val="20"/>
                <w:lang w:eastAsia="en-GB"/>
              </w:rPr>
            </w:pPr>
          </w:p>
        </w:tc>
      </w:tr>
      <w:tr w:rsidR="00D92AD9" w:rsidRPr="00D92AD9" w14:paraId="6D8F7596" w14:textId="77777777" w:rsidTr="002A39B3">
        <w:trPr>
          <w:cantSplit/>
        </w:trPr>
        <w:tc>
          <w:tcPr>
            <w:tcW w:w="6062" w:type="dxa"/>
            <w:vMerge/>
            <w:vAlign w:val="bottom"/>
          </w:tcPr>
          <w:p w14:paraId="12CB10AB" w14:textId="77777777" w:rsidR="00D92AD9" w:rsidRPr="00D92AD9" w:rsidRDefault="00D92AD9" w:rsidP="00D92AD9">
            <w:pPr>
              <w:spacing w:after="0" w:line="240" w:lineRule="auto"/>
              <w:rPr>
                <w:rFonts w:ascii="Calibri" w:eastAsia="Times New Roman" w:hAnsi="Calibri" w:cs="Arial"/>
                <w:sz w:val="20"/>
                <w:szCs w:val="20"/>
                <w:lang w:eastAsia="en-GB"/>
              </w:rPr>
            </w:pPr>
          </w:p>
        </w:tc>
        <w:tc>
          <w:tcPr>
            <w:tcW w:w="2903" w:type="dxa"/>
            <w:vAlign w:val="bottom"/>
          </w:tcPr>
          <w:p w14:paraId="134B239A" w14:textId="77777777" w:rsidR="00D92AD9" w:rsidRPr="00D92AD9" w:rsidRDefault="00D92AD9" w:rsidP="00D92AD9">
            <w:pPr>
              <w:spacing w:after="0" w:line="240" w:lineRule="auto"/>
              <w:rPr>
                <w:rFonts w:ascii="Calibri" w:eastAsia="Times New Roman" w:hAnsi="Calibri" w:cs="Arial"/>
                <w:b/>
                <w:bCs/>
                <w:sz w:val="16"/>
                <w:szCs w:val="16"/>
                <w:lang w:eastAsia="en-GB"/>
              </w:rPr>
            </w:pPr>
            <w:r w:rsidRPr="00D92AD9">
              <w:rPr>
                <w:rFonts w:ascii="Calibri" w:eastAsia="Times New Roman" w:hAnsi="Calibri" w:cs="Arial"/>
                <w:sz w:val="16"/>
                <w:szCs w:val="16"/>
                <w:lang w:eastAsia="en-GB"/>
              </w:rPr>
              <w:t>First Attempt?</w:t>
            </w:r>
          </w:p>
        </w:tc>
        <w:tc>
          <w:tcPr>
            <w:tcW w:w="425" w:type="dxa"/>
            <w:vAlign w:val="bottom"/>
          </w:tcPr>
          <w:p w14:paraId="44A17641" w14:textId="77777777" w:rsidR="00D92AD9" w:rsidRPr="00D92AD9" w:rsidRDefault="00D92AD9" w:rsidP="00D92AD9">
            <w:pPr>
              <w:spacing w:after="0" w:line="240" w:lineRule="auto"/>
              <w:jc w:val="center"/>
              <w:rPr>
                <w:rFonts w:ascii="Calibri" w:eastAsia="Times New Roman" w:hAnsi="Calibri" w:cs="Arial"/>
                <w:sz w:val="12"/>
                <w:szCs w:val="12"/>
                <w:lang w:eastAsia="en-GB"/>
              </w:rPr>
            </w:pPr>
            <w:bookmarkStart w:id="18" w:name="firstAttempt"/>
            <w:bookmarkEnd w:id="18"/>
          </w:p>
        </w:tc>
        <w:tc>
          <w:tcPr>
            <w:tcW w:w="1276" w:type="dxa"/>
            <w:vMerge/>
            <w:vAlign w:val="bottom"/>
          </w:tcPr>
          <w:p w14:paraId="01427502" w14:textId="77777777" w:rsidR="00D92AD9" w:rsidRPr="00D92AD9" w:rsidRDefault="00D92AD9" w:rsidP="00D92AD9">
            <w:pPr>
              <w:spacing w:after="0" w:line="240" w:lineRule="auto"/>
              <w:ind w:firstLineChars="141" w:firstLine="282"/>
              <w:rPr>
                <w:rFonts w:ascii="Calibri" w:eastAsia="Times New Roman" w:hAnsi="Calibri" w:cs="Arial"/>
                <w:sz w:val="20"/>
                <w:szCs w:val="20"/>
                <w:lang w:eastAsia="en-GB"/>
              </w:rPr>
            </w:pPr>
          </w:p>
        </w:tc>
      </w:tr>
    </w:tbl>
    <w:p w14:paraId="339EED9C" w14:textId="77777777" w:rsidR="00D92AD9" w:rsidRPr="00D92AD9" w:rsidRDefault="00D92AD9" w:rsidP="00D92AD9">
      <w:pPr>
        <w:spacing w:after="200" w:line="276" w:lineRule="auto"/>
        <w:rPr>
          <w:rFonts w:ascii="Calibri" w:eastAsia="Calibri" w:hAnsi="Calibri" w:cs="Times New Roman"/>
        </w:rPr>
      </w:pPr>
    </w:p>
    <w:p w14:paraId="3534CF5A" w14:textId="2874C380" w:rsidR="004A327B" w:rsidRPr="0021767C" w:rsidRDefault="004A327B" w:rsidP="004A327B">
      <w:pPr>
        <w:rPr>
          <w:rFonts w:ascii="Times New Roman" w:hAnsi="Times New Roman" w:cs="Times New Roman"/>
          <w:sz w:val="24"/>
          <w:szCs w:val="24"/>
        </w:rPr>
      </w:pPr>
    </w:p>
    <w:sectPr w:rsidR="004A327B" w:rsidRPr="0021767C" w:rsidSect="00C57238">
      <w:footerReference w:type="default" r:id="rId18"/>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E5143" w14:textId="77777777" w:rsidR="00C57238" w:rsidRDefault="0088122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07505E25" w14:textId="77777777" w:rsidR="00C57238" w:rsidRDefault="0088122E">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671B1"/>
    <w:multiLevelType w:val="hybridMultilevel"/>
    <w:tmpl w:val="F5380A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93C36"/>
    <w:multiLevelType w:val="hybridMultilevel"/>
    <w:tmpl w:val="949E0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C5259"/>
    <w:multiLevelType w:val="hybridMultilevel"/>
    <w:tmpl w:val="CF045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E578BA"/>
    <w:multiLevelType w:val="hybridMultilevel"/>
    <w:tmpl w:val="5DF858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9C7DCB"/>
    <w:multiLevelType w:val="hybridMultilevel"/>
    <w:tmpl w:val="A5542F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26E2A18"/>
    <w:multiLevelType w:val="hybridMultilevel"/>
    <w:tmpl w:val="0D9EE7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C4658E"/>
    <w:multiLevelType w:val="hybridMultilevel"/>
    <w:tmpl w:val="8640B9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DF54508"/>
    <w:multiLevelType w:val="hybridMultilevel"/>
    <w:tmpl w:val="C1349A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A125CD"/>
    <w:multiLevelType w:val="hybridMultilevel"/>
    <w:tmpl w:val="724E9C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870186"/>
    <w:multiLevelType w:val="hybridMultilevel"/>
    <w:tmpl w:val="AA4CDB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6A2335"/>
    <w:multiLevelType w:val="hybridMultilevel"/>
    <w:tmpl w:val="6B3072C4"/>
    <w:lvl w:ilvl="0" w:tplc="690C8B7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8F7833"/>
    <w:multiLevelType w:val="hybridMultilevel"/>
    <w:tmpl w:val="40684E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69689623">
    <w:abstractNumId w:val="1"/>
  </w:num>
  <w:num w:numId="2" w16cid:durableId="818764684">
    <w:abstractNumId w:val="4"/>
  </w:num>
  <w:num w:numId="3" w16cid:durableId="2043433509">
    <w:abstractNumId w:val="10"/>
  </w:num>
  <w:num w:numId="4" w16cid:durableId="1952055563">
    <w:abstractNumId w:val="2"/>
  </w:num>
  <w:num w:numId="5" w16cid:durableId="1946422603">
    <w:abstractNumId w:val="8"/>
  </w:num>
  <w:num w:numId="6" w16cid:durableId="1822312566">
    <w:abstractNumId w:val="9"/>
  </w:num>
  <w:num w:numId="7" w16cid:durableId="721902176">
    <w:abstractNumId w:val="3"/>
  </w:num>
  <w:num w:numId="8" w16cid:durableId="627128706">
    <w:abstractNumId w:val="0"/>
  </w:num>
  <w:num w:numId="9" w16cid:durableId="1902863595">
    <w:abstractNumId w:val="7"/>
  </w:num>
  <w:num w:numId="10" w16cid:durableId="573782178">
    <w:abstractNumId w:val="11"/>
  </w:num>
  <w:num w:numId="11" w16cid:durableId="303775441">
    <w:abstractNumId w:val="6"/>
  </w:num>
  <w:num w:numId="12" w16cid:durableId="10528524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DAD"/>
    <w:rsid w:val="000020CF"/>
    <w:rsid w:val="000137F2"/>
    <w:rsid w:val="000145BD"/>
    <w:rsid w:val="000239FA"/>
    <w:rsid w:val="000242C1"/>
    <w:rsid w:val="0002481D"/>
    <w:rsid w:val="00034129"/>
    <w:rsid w:val="00034582"/>
    <w:rsid w:val="00043ABB"/>
    <w:rsid w:val="00045E37"/>
    <w:rsid w:val="00052A8E"/>
    <w:rsid w:val="00055C91"/>
    <w:rsid w:val="00075968"/>
    <w:rsid w:val="000806AF"/>
    <w:rsid w:val="00081525"/>
    <w:rsid w:val="0008598E"/>
    <w:rsid w:val="0009008D"/>
    <w:rsid w:val="000920BA"/>
    <w:rsid w:val="00092774"/>
    <w:rsid w:val="000952B8"/>
    <w:rsid w:val="0009583C"/>
    <w:rsid w:val="000A1A3E"/>
    <w:rsid w:val="000A2A07"/>
    <w:rsid w:val="000A388C"/>
    <w:rsid w:val="000A4215"/>
    <w:rsid w:val="000B4E19"/>
    <w:rsid w:val="000E1837"/>
    <w:rsid w:val="000E26D4"/>
    <w:rsid w:val="000E34A9"/>
    <w:rsid w:val="000F6133"/>
    <w:rsid w:val="000F617F"/>
    <w:rsid w:val="00100252"/>
    <w:rsid w:val="00101187"/>
    <w:rsid w:val="0013635F"/>
    <w:rsid w:val="00140C15"/>
    <w:rsid w:val="00144E1F"/>
    <w:rsid w:val="001510A5"/>
    <w:rsid w:val="001671DF"/>
    <w:rsid w:val="001726E9"/>
    <w:rsid w:val="00173BE1"/>
    <w:rsid w:val="00175CFD"/>
    <w:rsid w:val="00185D77"/>
    <w:rsid w:val="001B0A0C"/>
    <w:rsid w:val="001B24C9"/>
    <w:rsid w:val="001B7B77"/>
    <w:rsid w:val="001C7536"/>
    <w:rsid w:val="001C7EF5"/>
    <w:rsid w:val="001D2C61"/>
    <w:rsid w:val="001E34F8"/>
    <w:rsid w:val="001E6756"/>
    <w:rsid w:val="001F0D30"/>
    <w:rsid w:val="001F4A72"/>
    <w:rsid w:val="001F5203"/>
    <w:rsid w:val="001F6CB4"/>
    <w:rsid w:val="00201C81"/>
    <w:rsid w:val="00206AFC"/>
    <w:rsid w:val="0021767C"/>
    <w:rsid w:val="00224AF4"/>
    <w:rsid w:val="0022531F"/>
    <w:rsid w:val="002367EE"/>
    <w:rsid w:val="00243CCE"/>
    <w:rsid w:val="0024582F"/>
    <w:rsid w:val="00255E32"/>
    <w:rsid w:val="00260606"/>
    <w:rsid w:val="00265897"/>
    <w:rsid w:val="0027057D"/>
    <w:rsid w:val="00273D75"/>
    <w:rsid w:val="00274C3D"/>
    <w:rsid w:val="00276970"/>
    <w:rsid w:val="00276C35"/>
    <w:rsid w:val="00285324"/>
    <w:rsid w:val="00297B8E"/>
    <w:rsid w:val="002C3124"/>
    <w:rsid w:val="002C357C"/>
    <w:rsid w:val="002C6935"/>
    <w:rsid w:val="002C6BEF"/>
    <w:rsid w:val="002C762F"/>
    <w:rsid w:val="002C7897"/>
    <w:rsid w:val="002D69CE"/>
    <w:rsid w:val="002D6B35"/>
    <w:rsid w:val="002D6EA8"/>
    <w:rsid w:val="002E0AFA"/>
    <w:rsid w:val="002E2DD4"/>
    <w:rsid w:val="002E66D7"/>
    <w:rsid w:val="002F0C25"/>
    <w:rsid w:val="003178BD"/>
    <w:rsid w:val="00320A70"/>
    <w:rsid w:val="003303E5"/>
    <w:rsid w:val="00335473"/>
    <w:rsid w:val="00335FFE"/>
    <w:rsid w:val="0034788F"/>
    <w:rsid w:val="003533A0"/>
    <w:rsid w:val="00356527"/>
    <w:rsid w:val="00366AEE"/>
    <w:rsid w:val="00366F42"/>
    <w:rsid w:val="00366F62"/>
    <w:rsid w:val="00382DAB"/>
    <w:rsid w:val="003A0B5B"/>
    <w:rsid w:val="003A3B0E"/>
    <w:rsid w:val="003A432C"/>
    <w:rsid w:val="003B5E96"/>
    <w:rsid w:val="003C3273"/>
    <w:rsid w:val="003C51AD"/>
    <w:rsid w:val="003C71CD"/>
    <w:rsid w:val="003D045C"/>
    <w:rsid w:val="003D1AEA"/>
    <w:rsid w:val="003E0241"/>
    <w:rsid w:val="003E4EA0"/>
    <w:rsid w:val="003F6B9A"/>
    <w:rsid w:val="003F7967"/>
    <w:rsid w:val="00404691"/>
    <w:rsid w:val="00414178"/>
    <w:rsid w:val="00416B24"/>
    <w:rsid w:val="004202F2"/>
    <w:rsid w:val="00420E4D"/>
    <w:rsid w:val="004244CD"/>
    <w:rsid w:val="00426E1D"/>
    <w:rsid w:val="00434F50"/>
    <w:rsid w:val="0044149B"/>
    <w:rsid w:val="00446A5C"/>
    <w:rsid w:val="00451324"/>
    <w:rsid w:val="0045350A"/>
    <w:rsid w:val="00456FFC"/>
    <w:rsid w:val="00466044"/>
    <w:rsid w:val="00467367"/>
    <w:rsid w:val="0047049A"/>
    <w:rsid w:val="00471681"/>
    <w:rsid w:val="00476FA1"/>
    <w:rsid w:val="00477264"/>
    <w:rsid w:val="00485303"/>
    <w:rsid w:val="00485A9C"/>
    <w:rsid w:val="00485EA9"/>
    <w:rsid w:val="00485FC7"/>
    <w:rsid w:val="004913AC"/>
    <w:rsid w:val="00492A90"/>
    <w:rsid w:val="00493DC8"/>
    <w:rsid w:val="00493DD0"/>
    <w:rsid w:val="004A0718"/>
    <w:rsid w:val="004A16F3"/>
    <w:rsid w:val="004A327B"/>
    <w:rsid w:val="004A3423"/>
    <w:rsid w:val="004A4EFB"/>
    <w:rsid w:val="004A6875"/>
    <w:rsid w:val="004B28A9"/>
    <w:rsid w:val="004B383C"/>
    <w:rsid w:val="004B5B5C"/>
    <w:rsid w:val="004C09A2"/>
    <w:rsid w:val="004E5B10"/>
    <w:rsid w:val="004E61BD"/>
    <w:rsid w:val="004F6B52"/>
    <w:rsid w:val="00500C11"/>
    <w:rsid w:val="0050329A"/>
    <w:rsid w:val="00503399"/>
    <w:rsid w:val="00526428"/>
    <w:rsid w:val="005315C3"/>
    <w:rsid w:val="00533651"/>
    <w:rsid w:val="005401E8"/>
    <w:rsid w:val="0054622A"/>
    <w:rsid w:val="00550843"/>
    <w:rsid w:val="0055374A"/>
    <w:rsid w:val="00557321"/>
    <w:rsid w:val="005671B0"/>
    <w:rsid w:val="00573B3D"/>
    <w:rsid w:val="00586016"/>
    <w:rsid w:val="005901B0"/>
    <w:rsid w:val="005918A9"/>
    <w:rsid w:val="00596BA2"/>
    <w:rsid w:val="0059790D"/>
    <w:rsid w:val="005A253A"/>
    <w:rsid w:val="005A35A9"/>
    <w:rsid w:val="005C2593"/>
    <w:rsid w:val="005C2919"/>
    <w:rsid w:val="005C2E4D"/>
    <w:rsid w:val="005D4D33"/>
    <w:rsid w:val="005E5A82"/>
    <w:rsid w:val="005F0670"/>
    <w:rsid w:val="005F70C2"/>
    <w:rsid w:val="005F76C2"/>
    <w:rsid w:val="00603B01"/>
    <w:rsid w:val="00604786"/>
    <w:rsid w:val="00621111"/>
    <w:rsid w:val="00622ABC"/>
    <w:rsid w:val="00625258"/>
    <w:rsid w:val="00630AE2"/>
    <w:rsid w:val="006331F7"/>
    <w:rsid w:val="006428BE"/>
    <w:rsid w:val="006472B2"/>
    <w:rsid w:val="00650261"/>
    <w:rsid w:val="00657FE6"/>
    <w:rsid w:val="00662C54"/>
    <w:rsid w:val="0066484E"/>
    <w:rsid w:val="00671B18"/>
    <w:rsid w:val="00674650"/>
    <w:rsid w:val="006755F7"/>
    <w:rsid w:val="00691D98"/>
    <w:rsid w:val="00695575"/>
    <w:rsid w:val="00697E1B"/>
    <w:rsid w:val="006A4A27"/>
    <w:rsid w:val="006A5C7C"/>
    <w:rsid w:val="006B5127"/>
    <w:rsid w:val="006B6EEC"/>
    <w:rsid w:val="006B79F7"/>
    <w:rsid w:val="006C0619"/>
    <w:rsid w:val="006C19DB"/>
    <w:rsid w:val="006D7358"/>
    <w:rsid w:val="006E794E"/>
    <w:rsid w:val="006F34CB"/>
    <w:rsid w:val="006F5049"/>
    <w:rsid w:val="007047B6"/>
    <w:rsid w:val="00722FB4"/>
    <w:rsid w:val="00731BAD"/>
    <w:rsid w:val="00736ECB"/>
    <w:rsid w:val="007414B6"/>
    <w:rsid w:val="00741DC2"/>
    <w:rsid w:val="0075081E"/>
    <w:rsid w:val="00761432"/>
    <w:rsid w:val="007636FD"/>
    <w:rsid w:val="007645B8"/>
    <w:rsid w:val="00765550"/>
    <w:rsid w:val="00771F08"/>
    <w:rsid w:val="00777E71"/>
    <w:rsid w:val="007838D9"/>
    <w:rsid w:val="007857D5"/>
    <w:rsid w:val="00785F22"/>
    <w:rsid w:val="00795453"/>
    <w:rsid w:val="007A1D74"/>
    <w:rsid w:val="007A63A2"/>
    <w:rsid w:val="007B2334"/>
    <w:rsid w:val="007B24C6"/>
    <w:rsid w:val="007B4720"/>
    <w:rsid w:val="007C0263"/>
    <w:rsid w:val="007C4CC3"/>
    <w:rsid w:val="007D3E71"/>
    <w:rsid w:val="007D4A54"/>
    <w:rsid w:val="007D5EB0"/>
    <w:rsid w:val="007E25AC"/>
    <w:rsid w:val="007F3171"/>
    <w:rsid w:val="008068AD"/>
    <w:rsid w:val="0081682E"/>
    <w:rsid w:val="00816833"/>
    <w:rsid w:val="0081708A"/>
    <w:rsid w:val="00821B20"/>
    <w:rsid w:val="00825013"/>
    <w:rsid w:val="00825FCD"/>
    <w:rsid w:val="00842F50"/>
    <w:rsid w:val="00845672"/>
    <w:rsid w:val="00846426"/>
    <w:rsid w:val="0085281A"/>
    <w:rsid w:val="008554B5"/>
    <w:rsid w:val="00856E6D"/>
    <w:rsid w:val="00862D2C"/>
    <w:rsid w:val="00863BBE"/>
    <w:rsid w:val="00865EDF"/>
    <w:rsid w:val="008669EC"/>
    <w:rsid w:val="0087480E"/>
    <w:rsid w:val="0087685D"/>
    <w:rsid w:val="0088122E"/>
    <w:rsid w:val="00882034"/>
    <w:rsid w:val="00891DCF"/>
    <w:rsid w:val="00894646"/>
    <w:rsid w:val="008946A7"/>
    <w:rsid w:val="008A0165"/>
    <w:rsid w:val="008A0270"/>
    <w:rsid w:val="008A0C18"/>
    <w:rsid w:val="008A2A3D"/>
    <w:rsid w:val="008B3D73"/>
    <w:rsid w:val="008B4116"/>
    <w:rsid w:val="008C3843"/>
    <w:rsid w:val="008C3A19"/>
    <w:rsid w:val="008D34B1"/>
    <w:rsid w:val="008D3A0D"/>
    <w:rsid w:val="008E1B00"/>
    <w:rsid w:val="008E5DD9"/>
    <w:rsid w:val="008F38B6"/>
    <w:rsid w:val="009234E8"/>
    <w:rsid w:val="00925ED1"/>
    <w:rsid w:val="00926CF0"/>
    <w:rsid w:val="00926E90"/>
    <w:rsid w:val="00940AF1"/>
    <w:rsid w:val="00941E69"/>
    <w:rsid w:val="00943DD2"/>
    <w:rsid w:val="00946F9B"/>
    <w:rsid w:val="00952EAF"/>
    <w:rsid w:val="00954D46"/>
    <w:rsid w:val="00956945"/>
    <w:rsid w:val="00964E77"/>
    <w:rsid w:val="00965DC8"/>
    <w:rsid w:val="00966C0A"/>
    <w:rsid w:val="009700C1"/>
    <w:rsid w:val="00974AA8"/>
    <w:rsid w:val="00986594"/>
    <w:rsid w:val="00990D3F"/>
    <w:rsid w:val="009913BF"/>
    <w:rsid w:val="00996017"/>
    <w:rsid w:val="009A2D83"/>
    <w:rsid w:val="009A4885"/>
    <w:rsid w:val="009A5C93"/>
    <w:rsid w:val="009A745E"/>
    <w:rsid w:val="009B1890"/>
    <w:rsid w:val="009C1C18"/>
    <w:rsid w:val="009C4F02"/>
    <w:rsid w:val="009C790D"/>
    <w:rsid w:val="009D47BF"/>
    <w:rsid w:val="009E2B8B"/>
    <w:rsid w:val="009E6C04"/>
    <w:rsid w:val="009F014D"/>
    <w:rsid w:val="009F08A2"/>
    <w:rsid w:val="009F0DAD"/>
    <w:rsid w:val="009F3461"/>
    <w:rsid w:val="009F3C0F"/>
    <w:rsid w:val="00A00521"/>
    <w:rsid w:val="00A01A4A"/>
    <w:rsid w:val="00A10DDF"/>
    <w:rsid w:val="00A1275E"/>
    <w:rsid w:val="00A16848"/>
    <w:rsid w:val="00A21882"/>
    <w:rsid w:val="00A249D4"/>
    <w:rsid w:val="00A24A51"/>
    <w:rsid w:val="00A26AA3"/>
    <w:rsid w:val="00A35AF6"/>
    <w:rsid w:val="00A44CDC"/>
    <w:rsid w:val="00A453D5"/>
    <w:rsid w:val="00A46F7C"/>
    <w:rsid w:val="00A57E7C"/>
    <w:rsid w:val="00A60275"/>
    <w:rsid w:val="00A61C10"/>
    <w:rsid w:val="00A64353"/>
    <w:rsid w:val="00A70C0F"/>
    <w:rsid w:val="00A738B5"/>
    <w:rsid w:val="00A84B26"/>
    <w:rsid w:val="00A87283"/>
    <w:rsid w:val="00A90E26"/>
    <w:rsid w:val="00AA66AA"/>
    <w:rsid w:val="00AB76EA"/>
    <w:rsid w:val="00AC68DD"/>
    <w:rsid w:val="00AD6C0A"/>
    <w:rsid w:val="00AD703D"/>
    <w:rsid w:val="00AE1A89"/>
    <w:rsid w:val="00AE5769"/>
    <w:rsid w:val="00AF49EB"/>
    <w:rsid w:val="00AF7517"/>
    <w:rsid w:val="00B064BB"/>
    <w:rsid w:val="00B066CF"/>
    <w:rsid w:val="00B07B2A"/>
    <w:rsid w:val="00B137C2"/>
    <w:rsid w:val="00B163F7"/>
    <w:rsid w:val="00B24E64"/>
    <w:rsid w:val="00B26787"/>
    <w:rsid w:val="00B31E5A"/>
    <w:rsid w:val="00B33B2F"/>
    <w:rsid w:val="00B435BB"/>
    <w:rsid w:val="00B46424"/>
    <w:rsid w:val="00B5352C"/>
    <w:rsid w:val="00B61160"/>
    <w:rsid w:val="00B62BAC"/>
    <w:rsid w:val="00B71FD0"/>
    <w:rsid w:val="00B74336"/>
    <w:rsid w:val="00B843A0"/>
    <w:rsid w:val="00B85620"/>
    <w:rsid w:val="00B86801"/>
    <w:rsid w:val="00B942E9"/>
    <w:rsid w:val="00B9662C"/>
    <w:rsid w:val="00B96744"/>
    <w:rsid w:val="00BA7667"/>
    <w:rsid w:val="00BB1C81"/>
    <w:rsid w:val="00BC03B3"/>
    <w:rsid w:val="00BC0D4F"/>
    <w:rsid w:val="00BC1A07"/>
    <w:rsid w:val="00BC2533"/>
    <w:rsid w:val="00BC2C4E"/>
    <w:rsid w:val="00BC74DF"/>
    <w:rsid w:val="00BD02FD"/>
    <w:rsid w:val="00BD1EF7"/>
    <w:rsid w:val="00BE34C2"/>
    <w:rsid w:val="00BF7D0F"/>
    <w:rsid w:val="00C07BE6"/>
    <w:rsid w:val="00C12195"/>
    <w:rsid w:val="00C13EFB"/>
    <w:rsid w:val="00C16AC3"/>
    <w:rsid w:val="00C22310"/>
    <w:rsid w:val="00C27F5A"/>
    <w:rsid w:val="00C33F52"/>
    <w:rsid w:val="00C363A9"/>
    <w:rsid w:val="00C40AF2"/>
    <w:rsid w:val="00C4503D"/>
    <w:rsid w:val="00C50407"/>
    <w:rsid w:val="00C52505"/>
    <w:rsid w:val="00C52D8C"/>
    <w:rsid w:val="00C6234C"/>
    <w:rsid w:val="00C65095"/>
    <w:rsid w:val="00C82370"/>
    <w:rsid w:val="00C85BE9"/>
    <w:rsid w:val="00C87813"/>
    <w:rsid w:val="00C904D8"/>
    <w:rsid w:val="00C905D0"/>
    <w:rsid w:val="00C90773"/>
    <w:rsid w:val="00C91244"/>
    <w:rsid w:val="00C953E0"/>
    <w:rsid w:val="00CA3900"/>
    <w:rsid w:val="00CA41DF"/>
    <w:rsid w:val="00CA5C51"/>
    <w:rsid w:val="00CB11FF"/>
    <w:rsid w:val="00CB1D58"/>
    <w:rsid w:val="00CB343F"/>
    <w:rsid w:val="00CB67D1"/>
    <w:rsid w:val="00CC1ADA"/>
    <w:rsid w:val="00CC3DAB"/>
    <w:rsid w:val="00CC4A96"/>
    <w:rsid w:val="00CC71AB"/>
    <w:rsid w:val="00CD2487"/>
    <w:rsid w:val="00CD3659"/>
    <w:rsid w:val="00CE533D"/>
    <w:rsid w:val="00CF2A5D"/>
    <w:rsid w:val="00CF2B68"/>
    <w:rsid w:val="00CF4932"/>
    <w:rsid w:val="00CF5280"/>
    <w:rsid w:val="00CF574D"/>
    <w:rsid w:val="00D05F3C"/>
    <w:rsid w:val="00D10896"/>
    <w:rsid w:val="00D1347D"/>
    <w:rsid w:val="00D1400F"/>
    <w:rsid w:val="00D262DA"/>
    <w:rsid w:val="00D27CB1"/>
    <w:rsid w:val="00D30C2B"/>
    <w:rsid w:val="00D32B9A"/>
    <w:rsid w:val="00D34031"/>
    <w:rsid w:val="00D34B98"/>
    <w:rsid w:val="00D362CE"/>
    <w:rsid w:val="00D36750"/>
    <w:rsid w:val="00D36F39"/>
    <w:rsid w:val="00D40560"/>
    <w:rsid w:val="00D77182"/>
    <w:rsid w:val="00D92AD9"/>
    <w:rsid w:val="00DA3126"/>
    <w:rsid w:val="00DA7BE9"/>
    <w:rsid w:val="00DB0069"/>
    <w:rsid w:val="00DB22BA"/>
    <w:rsid w:val="00DB277A"/>
    <w:rsid w:val="00DC00CE"/>
    <w:rsid w:val="00DC42B9"/>
    <w:rsid w:val="00DC6496"/>
    <w:rsid w:val="00DD1D04"/>
    <w:rsid w:val="00DD56CF"/>
    <w:rsid w:val="00DD63A7"/>
    <w:rsid w:val="00DF1C45"/>
    <w:rsid w:val="00DF2A43"/>
    <w:rsid w:val="00DF62EC"/>
    <w:rsid w:val="00DF783C"/>
    <w:rsid w:val="00E017C7"/>
    <w:rsid w:val="00E1648B"/>
    <w:rsid w:val="00E16DD0"/>
    <w:rsid w:val="00E21B43"/>
    <w:rsid w:val="00E2723F"/>
    <w:rsid w:val="00E278A0"/>
    <w:rsid w:val="00E31D06"/>
    <w:rsid w:val="00E400A1"/>
    <w:rsid w:val="00E45C7F"/>
    <w:rsid w:val="00E50504"/>
    <w:rsid w:val="00E508CF"/>
    <w:rsid w:val="00E9568B"/>
    <w:rsid w:val="00EB071D"/>
    <w:rsid w:val="00EB0CAB"/>
    <w:rsid w:val="00EB6B22"/>
    <w:rsid w:val="00EC0FF8"/>
    <w:rsid w:val="00EC11FA"/>
    <w:rsid w:val="00EC1242"/>
    <w:rsid w:val="00EC1B0C"/>
    <w:rsid w:val="00EC67B5"/>
    <w:rsid w:val="00ED1E3A"/>
    <w:rsid w:val="00ED618B"/>
    <w:rsid w:val="00ED6496"/>
    <w:rsid w:val="00ED66FB"/>
    <w:rsid w:val="00EE3855"/>
    <w:rsid w:val="00EE6D10"/>
    <w:rsid w:val="00F02D44"/>
    <w:rsid w:val="00F04712"/>
    <w:rsid w:val="00F11F58"/>
    <w:rsid w:val="00F2166E"/>
    <w:rsid w:val="00F2683D"/>
    <w:rsid w:val="00F26C6A"/>
    <w:rsid w:val="00F32A0B"/>
    <w:rsid w:val="00F56F70"/>
    <w:rsid w:val="00F71E8B"/>
    <w:rsid w:val="00F71F9A"/>
    <w:rsid w:val="00F766C7"/>
    <w:rsid w:val="00F81722"/>
    <w:rsid w:val="00FA3CE2"/>
    <w:rsid w:val="00FA40F3"/>
    <w:rsid w:val="00FA5983"/>
    <w:rsid w:val="00FA711D"/>
    <w:rsid w:val="00FA75EF"/>
    <w:rsid w:val="00FA7F0C"/>
    <w:rsid w:val="00FB17A6"/>
    <w:rsid w:val="00FB5B85"/>
    <w:rsid w:val="00FB6A08"/>
    <w:rsid w:val="00FB7969"/>
    <w:rsid w:val="00FC08C0"/>
    <w:rsid w:val="00FD3224"/>
    <w:rsid w:val="00FD5127"/>
    <w:rsid w:val="00FF22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54728"/>
  <w15:chartTrackingRefBased/>
  <w15:docId w15:val="{225D4147-82A0-4F07-81EA-C9D14EA67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45E"/>
    <w:pPr>
      <w:ind w:left="720"/>
      <w:contextualSpacing/>
    </w:pPr>
  </w:style>
  <w:style w:type="character" w:styleId="Hyperlink">
    <w:name w:val="Hyperlink"/>
    <w:basedOn w:val="DefaultParagraphFont"/>
    <w:uiPriority w:val="99"/>
    <w:unhideWhenUsed/>
    <w:rsid w:val="008A0270"/>
    <w:rPr>
      <w:color w:val="0563C1" w:themeColor="hyperlink"/>
      <w:u w:val="single"/>
    </w:rPr>
  </w:style>
  <w:style w:type="character" w:styleId="UnresolvedMention">
    <w:name w:val="Unresolved Mention"/>
    <w:basedOn w:val="DefaultParagraphFont"/>
    <w:uiPriority w:val="99"/>
    <w:semiHidden/>
    <w:unhideWhenUsed/>
    <w:rsid w:val="008A0270"/>
    <w:rPr>
      <w:color w:val="605E5C"/>
      <w:shd w:val="clear" w:color="auto" w:fill="E1DFDD"/>
    </w:rPr>
  </w:style>
  <w:style w:type="character" w:styleId="FollowedHyperlink">
    <w:name w:val="FollowedHyperlink"/>
    <w:basedOn w:val="DefaultParagraphFont"/>
    <w:uiPriority w:val="99"/>
    <w:semiHidden/>
    <w:unhideWhenUsed/>
    <w:rsid w:val="002F0C25"/>
    <w:rPr>
      <w:color w:val="954F72" w:themeColor="followedHyperlink"/>
      <w:u w:val="single"/>
    </w:rPr>
  </w:style>
  <w:style w:type="paragraph" w:styleId="Caption">
    <w:name w:val="caption"/>
    <w:basedOn w:val="Normal"/>
    <w:next w:val="Normal"/>
    <w:uiPriority w:val="35"/>
    <w:unhideWhenUsed/>
    <w:qFormat/>
    <w:rsid w:val="002F0C25"/>
    <w:pPr>
      <w:spacing w:after="200" w:line="240" w:lineRule="auto"/>
    </w:pPr>
    <w:rPr>
      <w:i/>
      <w:iCs/>
      <w:color w:val="44546A" w:themeColor="text2"/>
      <w:sz w:val="18"/>
      <w:szCs w:val="18"/>
    </w:rPr>
  </w:style>
  <w:style w:type="paragraph" w:customStyle="1" w:styleId="Footer1">
    <w:name w:val="Footer1"/>
    <w:basedOn w:val="Normal"/>
    <w:next w:val="Footer"/>
    <w:link w:val="FooterChar"/>
    <w:uiPriority w:val="99"/>
    <w:unhideWhenUsed/>
    <w:rsid w:val="00D92AD9"/>
    <w:pPr>
      <w:tabs>
        <w:tab w:val="center" w:pos="4513"/>
        <w:tab w:val="right" w:pos="9026"/>
      </w:tabs>
      <w:spacing w:after="0" w:line="240" w:lineRule="auto"/>
    </w:pPr>
  </w:style>
  <w:style w:type="character" w:customStyle="1" w:styleId="FooterChar">
    <w:name w:val="Footer Char"/>
    <w:basedOn w:val="DefaultParagraphFont"/>
    <w:link w:val="Footer1"/>
    <w:uiPriority w:val="99"/>
    <w:rsid w:val="00D92AD9"/>
  </w:style>
  <w:style w:type="paragraph" w:styleId="Footer">
    <w:name w:val="footer"/>
    <w:basedOn w:val="Normal"/>
    <w:link w:val="FooterChar1"/>
    <w:uiPriority w:val="99"/>
    <w:semiHidden/>
    <w:unhideWhenUsed/>
    <w:rsid w:val="00D92AD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D92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curedbydesign.com" TargetMode="External"/><Relationship Id="rId13" Type="http://schemas.openxmlformats.org/officeDocument/2006/relationships/hyperlink" Target="http://www.27000.org/iso-27001.ht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nvlpubs.nist.gov/nistpubs/CSWP/NIST.CSWP.04162018.pdf" TargetMode="External"/><Relationship Id="rId17" Type="http://schemas.openxmlformats.org/officeDocument/2006/relationships/hyperlink" Target="https://www.gov.uk/government/publications/crowded-places-guidance/physical-security" TargetMode="External"/><Relationship Id="rId2" Type="http://schemas.openxmlformats.org/officeDocument/2006/relationships/numbering" Target="numbering.xml"/><Relationship Id="rId16" Type="http://schemas.openxmlformats.org/officeDocument/2006/relationships/hyperlink" Target="http://www.27000.org/iso-27005.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ist.gov/cyberframework" TargetMode="External"/><Relationship Id="rId5" Type="http://schemas.openxmlformats.org/officeDocument/2006/relationships/webSettings" Target="webSettings.xml"/><Relationship Id="rId15" Type="http://schemas.openxmlformats.org/officeDocument/2006/relationships/hyperlink" Target="http://www.27000.org/iso-27004.htm" TargetMode="External"/><Relationship Id="rId10" Type="http://schemas.openxmlformats.org/officeDocument/2006/relationships/hyperlink" Target="https://tbgsecurity.com/what-is-an-information-security-framework-and-why-do-i-need-on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ecurityintelligence.com/choosing-the-right-security-framework-to-fit-your-business/" TargetMode="External"/><Relationship Id="rId14" Type="http://schemas.openxmlformats.org/officeDocument/2006/relationships/hyperlink" Target="http://www.27000.org/iso-2700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5564C26-AEB5-455F-A459-5B42A4580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7</Pages>
  <Words>2534</Words>
  <Characters>14449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Isaac (1051176)</dc:creator>
  <cp:keywords/>
  <dc:description/>
  <cp:lastModifiedBy>Carlene Campbell</cp:lastModifiedBy>
  <cp:revision>3</cp:revision>
  <dcterms:created xsi:type="dcterms:W3CDTF">2021-12-13T13:55:00Z</dcterms:created>
  <dcterms:modified xsi:type="dcterms:W3CDTF">2022-05-23T23:22:00Z</dcterms:modified>
</cp:coreProperties>
</file>