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36"/>
          <w:szCs w:val="36"/>
          <w:u w:val="single"/>
        </w:rPr>
      </w:pPr>
      <w:r w:rsidDel="00000000" w:rsidR="00000000" w:rsidRPr="00000000">
        <w:rPr>
          <w:b w:val="1"/>
          <w:sz w:val="36"/>
          <w:szCs w:val="36"/>
          <w:u w:val="single"/>
          <w:rtl w:val="0"/>
        </w:rPr>
        <w:t xml:space="preserve">How a school develops one aspect of its SDP: a report that critically reflects on the actions, impact and evidence base.</w:t>
      </w:r>
    </w:p>
    <w:p w:rsidR="00000000" w:rsidDel="00000000" w:rsidP="00000000" w:rsidRDefault="00000000" w:rsidRPr="00000000" w14:paraId="00000002">
      <w:pPr>
        <w:spacing w:line="360" w:lineRule="auto"/>
        <w:rPr/>
      </w:pPr>
      <w:bookmarkStart w:colFirst="0" w:colLast="0" w:name="_gjdgxs" w:id="0"/>
      <w:bookmarkEnd w:id="0"/>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2"/>
        <w:gridCol w:w="3647"/>
        <w:gridCol w:w="3647"/>
        <w:tblGridChange w:id="0">
          <w:tblGrid>
            <w:gridCol w:w="1722"/>
            <w:gridCol w:w="3647"/>
            <w:gridCol w:w="3647"/>
          </w:tblGrid>
        </w:tblGridChange>
      </w:tblGrid>
      <w:tr>
        <w:tc>
          <w:tcPr/>
          <w:p w:rsidR="00000000" w:rsidDel="00000000" w:rsidP="00000000" w:rsidRDefault="00000000" w:rsidRPr="00000000" w14:paraId="00000003">
            <w:pPr>
              <w:spacing w:line="360" w:lineRule="auto"/>
              <w:rPr/>
            </w:pPr>
            <w:r w:rsidDel="00000000" w:rsidR="00000000" w:rsidRPr="00000000">
              <w:rPr>
                <w:rtl w:val="0"/>
              </w:rPr>
            </w:r>
          </w:p>
        </w:tc>
        <w:tc>
          <w:tcPr/>
          <w:p w:rsidR="00000000" w:rsidDel="00000000" w:rsidP="00000000" w:rsidRDefault="00000000" w:rsidRPr="00000000" w14:paraId="00000004">
            <w:pPr>
              <w:spacing w:line="360" w:lineRule="auto"/>
              <w:rPr/>
            </w:pPr>
            <w:r w:rsidDel="00000000" w:rsidR="00000000" w:rsidRPr="00000000">
              <w:rPr>
                <w:rtl w:val="0"/>
              </w:rPr>
              <w:t xml:space="preserve">Target</w:t>
            </w:r>
          </w:p>
        </w:tc>
        <w:tc>
          <w:tcPr/>
          <w:p w:rsidR="00000000" w:rsidDel="00000000" w:rsidP="00000000" w:rsidRDefault="00000000" w:rsidRPr="00000000" w14:paraId="00000005">
            <w:pPr>
              <w:spacing w:line="240" w:lineRule="auto"/>
              <w:rPr/>
            </w:pPr>
            <w:r w:rsidDel="00000000" w:rsidR="00000000" w:rsidRPr="00000000">
              <w:rPr>
                <w:rtl w:val="0"/>
              </w:rPr>
              <w:t xml:space="preserve">What I have done in this assignment...</w:t>
            </w:r>
          </w:p>
          <w:p w:rsidR="00000000" w:rsidDel="00000000" w:rsidP="00000000" w:rsidRDefault="00000000" w:rsidRPr="00000000" w14:paraId="00000006">
            <w:pPr>
              <w:spacing w:line="360" w:lineRule="auto"/>
              <w:rPr/>
            </w:pPr>
            <w:r w:rsidDel="00000000" w:rsidR="00000000" w:rsidRPr="00000000">
              <w:rPr>
                <w:rtl w:val="0"/>
              </w:rPr>
            </w:r>
          </w:p>
        </w:tc>
      </w:tr>
      <w:tr>
        <w:tc>
          <w:tcPr/>
          <w:bookmarkStart w:colFirst="0" w:colLast="0" w:name="kix.ohepb3ly07k4" w:id="1"/>
          <w:bookmarkEnd w:id="1"/>
          <w:p w:rsidR="00000000" w:rsidDel="00000000" w:rsidP="00000000" w:rsidRDefault="00000000" w:rsidRPr="00000000" w14:paraId="00000007">
            <w:pPr>
              <w:spacing w:line="360" w:lineRule="auto"/>
              <w:rPr/>
            </w:pPr>
            <w:r w:rsidDel="00000000" w:rsidR="00000000" w:rsidRPr="00000000">
              <w:rPr>
                <w:rtl w:val="0"/>
              </w:rPr>
              <w:t xml:space="preserve">Target 1</w:t>
            </w:r>
          </w:p>
        </w:tc>
        <w:tc>
          <w:tcPr/>
          <w:p w:rsidR="00000000" w:rsidDel="00000000" w:rsidP="00000000" w:rsidRDefault="00000000" w:rsidRPr="00000000" w14:paraId="00000008">
            <w:pPr>
              <w:spacing w:line="360" w:lineRule="auto"/>
              <w:rPr/>
            </w:pPr>
            <w:r w:rsidDel="00000000" w:rsidR="00000000" w:rsidRPr="00000000">
              <w:rPr>
                <w:rFonts w:ascii="Roboto" w:cs="Roboto" w:eastAsia="Roboto" w:hAnsi="Roboto"/>
                <w:sz w:val="21"/>
                <w:szCs w:val="21"/>
                <w:highlight w:val="white"/>
                <w:rtl w:val="0"/>
              </w:rPr>
              <w:t xml:space="preserve">Aim to present an argument based on readings and alternative viewpoints to develop my cognitive skills.</w:t>
            </w:r>
            <w:r w:rsidDel="00000000" w:rsidR="00000000" w:rsidRPr="00000000">
              <w:rPr>
                <w:rtl w:val="0"/>
              </w:rPr>
            </w:r>
          </w:p>
        </w:tc>
        <w:tc>
          <w:tcPr/>
          <w:p w:rsidR="00000000" w:rsidDel="00000000" w:rsidP="00000000" w:rsidRDefault="00000000" w:rsidRPr="00000000" w14:paraId="00000009">
            <w:pPr>
              <w:spacing w:line="360" w:lineRule="auto"/>
              <w:rPr/>
            </w:pPr>
            <w:r w:rsidDel="00000000" w:rsidR="00000000" w:rsidRPr="00000000">
              <w:rPr>
                <w:rtl w:val="0"/>
              </w:rPr>
              <w:t xml:space="preserve">In this assignment, I have ensured  that I present arguments both for and against viewpoints in order to develop my cognitive skills. </w:t>
            </w:r>
          </w:p>
        </w:tc>
      </w:tr>
      <w:tr>
        <w:tc>
          <w:tcPr/>
          <w:p w:rsidR="00000000" w:rsidDel="00000000" w:rsidP="00000000" w:rsidRDefault="00000000" w:rsidRPr="00000000" w14:paraId="0000000A">
            <w:pPr>
              <w:spacing w:line="360" w:lineRule="auto"/>
              <w:rPr/>
            </w:pPr>
            <w:r w:rsidDel="00000000" w:rsidR="00000000" w:rsidRPr="00000000">
              <w:rPr>
                <w:rtl w:val="0"/>
              </w:rPr>
              <w:t xml:space="preserve">Target 2</w:t>
            </w:r>
          </w:p>
        </w:tc>
        <w:tc>
          <w:tcPr/>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line="360" w:lineRule="auto"/>
              <w:rPr/>
            </w:pPr>
            <w:r w:rsidDel="00000000" w:rsidR="00000000" w:rsidRPr="00000000">
              <w:rPr>
                <w:rtl w:val="0"/>
              </w:rPr>
              <w:t xml:space="preserve">Develop my ability to critically evaluate my practice giving more depth to my judgments.</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tc>
        <w:tc>
          <w:tcPr/>
          <w:p w:rsidR="00000000" w:rsidDel="00000000" w:rsidP="00000000" w:rsidRDefault="00000000" w:rsidRPr="00000000" w14:paraId="0000000E">
            <w:pPr>
              <w:spacing w:line="360" w:lineRule="auto"/>
              <w:rPr/>
            </w:pPr>
            <w:r w:rsidDel="00000000" w:rsidR="00000000" w:rsidRPr="00000000">
              <w:rPr>
                <w:rtl w:val="0"/>
              </w:rPr>
              <w:t xml:space="preserve">In this assignment, I have ensured  to critically evaluate the schools development plan practice by giving in-depth judgements made by myself.</w:t>
            </w:r>
          </w:p>
        </w:tc>
      </w:tr>
      <w:tr>
        <w:tc>
          <w:tcPr/>
          <w:p w:rsidR="00000000" w:rsidDel="00000000" w:rsidP="00000000" w:rsidRDefault="00000000" w:rsidRPr="00000000" w14:paraId="0000000F">
            <w:pPr>
              <w:spacing w:line="360" w:lineRule="auto"/>
              <w:rPr/>
            </w:pPr>
            <w:r w:rsidDel="00000000" w:rsidR="00000000" w:rsidRPr="00000000">
              <w:rPr>
                <w:rtl w:val="0"/>
              </w:rPr>
              <w:t xml:space="preserve">Target 3</w:t>
            </w:r>
          </w:p>
        </w:tc>
        <w:tc>
          <w:tcPr/>
          <w:p w:rsidR="00000000" w:rsidDel="00000000" w:rsidP="00000000" w:rsidRDefault="00000000" w:rsidRPr="00000000" w14:paraId="00000010">
            <w:pPr>
              <w:spacing w:line="360" w:lineRule="auto"/>
              <w:rPr/>
            </w:pPr>
            <w:r w:rsidDel="00000000" w:rsidR="00000000" w:rsidRPr="00000000">
              <w:rPr>
                <w:rFonts w:ascii="Roboto" w:cs="Roboto" w:eastAsia="Roboto" w:hAnsi="Roboto"/>
                <w:sz w:val="21"/>
                <w:szCs w:val="21"/>
                <w:highlight w:val="white"/>
                <w:rtl w:val="0"/>
              </w:rPr>
              <w:t xml:space="preserve">Proof read in order to improve upon sentence structure and referencing</w:t>
            </w:r>
            <w:r w:rsidDel="00000000" w:rsidR="00000000" w:rsidRPr="00000000">
              <w:rPr>
                <w:rtl w:val="0"/>
              </w:rPr>
            </w:r>
          </w:p>
        </w:tc>
        <w:tc>
          <w:tcPr/>
          <w:p w:rsidR="00000000" w:rsidDel="00000000" w:rsidP="00000000" w:rsidRDefault="00000000" w:rsidRPr="00000000" w14:paraId="00000011">
            <w:pPr>
              <w:spacing w:line="360" w:lineRule="auto"/>
              <w:rPr/>
            </w:pPr>
            <w:r w:rsidDel="00000000" w:rsidR="00000000" w:rsidRPr="00000000">
              <w:rPr>
                <w:rtl w:val="0"/>
              </w:rPr>
              <w:t xml:space="preserve">In this assignment, I have ensured to </w:t>
            </w:r>
            <w:r w:rsidDel="00000000" w:rsidR="00000000" w:rsidRPr="00000000">
              <w:rPr>
                <w:rtl w:val="0"/>
              </w:rPr>
              <w:t xml:space="preserve">proof read</w:t>
            </w:r>
            <w:r w:rsidDel="00000000" w:rsidR="00000000" w:rsidRPr="00000000">
              <w:rPr>
                <w:rtl w:val="0"/>
              </w:rPr>
              <w:t xml:space="preserve"> my work in order to improve my sentence structure.</w:t>
            </w:r>
          </w:p>
        </w:tc>
      </w:tr>
    </w:tbl>
    <w:p w:rsidR="00000000" w:rsidDel="00000000" w:rsidP="00000000" w:rsidRDefault="00000000" w:rsidRPr="00000000" w14:paraId="00000012">
      <w:pPr>
        <w:spacing w:line="360" w:lineRule="auto"/>
        <w:rPr>
          <w:b w:val="1"/>
          <w:sz w:val="36"/>
          <w:szCs w:val="36"/>
          <w:u w:val="single"/>
        </w:rPr>
      </w:pPr>
      <w:r w:rsidDel="00000000" w:rsidR="00000000" w:rsidRPr="00000000">
        <w:rPr>
          <w:rtl w:val="0"/>
        </w:rPr>
      </w:r>
    </w:p>
    <w:p w:rsidR="00000000" w:rsidDel="00000000" w:rsidP="00000000" w:rsidRDefault="00000000" w:rsidRPr="00000000" w14:paraId="00000013">
      <w:pPr>
        <w:spacing w:line="360" w:lineRule="auto"/>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14">
      <w:pPr>
        <w:spacing w:line="360" w:lineRule="auto"/>
        <w:rPr>
          <w:highlight w:val="white"/>
        </w:rPr>
      </w:pPr>
      <w:r w:rsidDel="00000000" w:rsidR="00000000" w:rsidRPr="00000000">
        <w:rPr>
          <w:rtl w:val="0"/>
        </w:rPr>
      </w:r>
    </w:p>
    <w:p w:rsidR="00000000" w:rsidDel="00000000" w:rsidP="00000000" w:rsidRDefault="00000000" w:rsidRPr="00000000" w14:paraId="00000015">
      <w:pPr>
        <w:spacing w:line="360" w:lineRule="auto"/>
        <w:rPr>
          <w:highlight w:val="white"/>
        </w:rPr>
      </w:pPr>
      <w:r w:rsidDel="00000000" w:rsidR="00000000" w:rsidRPr="00000000">
        <w:rPr>
          <w:rtl w:val="0"/>
        </w:rPr>
      </w:r>
    </w:p>
    <w:p w:rsidR="00000000" w:rsidDel="00000000" w:rsidP="00000000" w:rsidRDefault="00000000" w:rsidRPr="00000000" w14:paraId="00000016">
      <w:pPr>
        <w:spacing w:line="360" w:lineRule="auto"/>
        <w:rPr>
          <w:highlight w:val="white"/>
        </w:rPr>
      </w:pPr>
      <w:r w:rsidDel="00000000" w:rsidR="00000000" w:rsidRPr="00000000">
        <w:rPr>
          <w:rtl w:val="0"/>
        </w:rPr>
      </w:r>
    </w:p>
    <w:p w:rsidR="00000000" w:rsidDel="00000000" w:rsidP="00000000" w:rsidRDefault="00000000" w:rsidRPr="00000000" w14:paraId="00000017">
      <w:pPr>
        <w:spacing w:line="360" w:lineRule="auto"/>
        <w:rPr>
          <w:highlight w:val="white"/>
        </w:rPr>
      </w:pPr>
      <w:r w:rsidDel="00000000" w:rsidR="00000000" w:rsidRPr="00000000">
        <w:rPr>
          <w:rtl w:val="0"/>
        </w:rPr>
      </w:r>
    </w:p>
    <w:p w:rsidR="00000000" w:rsidDel="00000000" w:rsidP="00000000" w:rsidRDefault="00000000" w:rsidRPr="00000000" w14:paraId="00000018">
      <w:pPr>
        <w:spacing w:line="360" w:lineRule="auto"/>
        <w:rPr>
          <w:highlight w:val="white"/>
        </w:rPr>
      </w:pPr>
      <w:r w:rsidDel="00000000" w:rsidR="00000000" w:rsidRPr="00000000">
        <w:rPr>
          <w:rtl w:val="0"/>
        </w:rPr>
      </w:r>
    </w:p>
    <w:p w:rsidR="00000000" w:rsidDel="00000000" w:rsidP="00000000" w:rsidRDefault="00000000" w:rsidRPr="00000000" w14:paraId="00000019">
      <w:pPr>
        <w:spacing w:line="360" w:lineRule="auto"/>
        <w:rPr>
          <w:highlight w:val="white"/>
        </w:rPr>
      </w:pPr>
      <w:r w:rsidDel="00000000" w:rsidR="00000000" w:rsidRPr="00000000">
        <w:rPr>
          <w:rtl w:val="0"/>
        </w:rPr>
      </w:r>
    </w:p>
    <w:p w:rsidR="00000000" w:rsidDel="00000000" w:rsidP="00000000" w:rsidRDefault="00000000" w:rsidRPr="00000000" w14:paraId="0000001A">
      <w:pPr>
        <w:spacing w:line="360" w:lineRule="auto"/>
        <w:rPr>
          <w:highlight w:val="white"/>
        </w:rPr>
      </w:pPr>
      <w:r w:rsidDel="00000000" w:rsidR="00000000" w:rsidRPr="00000000">
        <w:rPr>
          <w:rtl w:val="0"/>
        </w:rPr>
      </w:r>
    </w:p>
    <w:p w:rsidR="00000000" w:rsidDel="00000000" w:rsidP="00000000" w:rsidRDefault="00000000" w:rsidRPr="00000000" w14:paraId="0000001B">
      <w:pPr>
        <w:spacing w:line="360" w:lineRule="auto"/>
        <w:rPr>
          <w:highlight w:val="white"/>
        </w:rPr>
      </w:pPr>
      <w:r w:rsidDel="00000000" w:rsidR="00000000" w:rsidRPr="00000000">
        <w:rPr>
          <w:rtl w:val="0"/>
        </w:rPr>
      </w:r>
    </w:p>
    <w:p w:rsidR="00000000" w:rsidDel="00000000" w:rsidP="00000000" w:rsidRDefault="00000000" w:rsidRPr="00000000" w14:paraId="0000001C">
      <w:pPr>
        <w:spacing w:line="360" w:lineRule="auto"/>
        <w:rPr>
          <w:highlight w:val="white"/>
        </w:rPr>
      </w:pPr>
      <w:r w:rsidDel="00000000" w:rsidR="00000000" w:rsidRPr="00000000">
        <w:rPr>
          <w:rtl w:val="0"/>
        </w:rPr>
      </w:r>
    </w:p>
    <w:p w:rsidR="00000000" w:rsidDel="00000000" w:rsidP="00000000" w:rsidRDefault="00000000" w:rsidRPr="00000000" w14:paraId="0000001D">
      <w:pPr>
        <w:spacing w:line="360" w:lineRule="auto"/>
        <w:rPr>
          <w:highlight w:val="white"/>
        </w:rPr>
      </w:pPr>
      <w:r w:rsidDel="00000000" w:rsidR="00000000" w:rsidRPr="00000000">
        <w:rPr>
          <w:rtl w:val="0"/>
        </w:rPr>
      </w:r>
    </w:p>
    <w:p w:rsidR="00000000" w:rsidDel="00000000" w:rsidP="00000000" w:rsidRDefault="00000000" w:rsidRPr="00000000" w14:paraId="0000001E">
      <w:pPr>
        <w:spacing w:line="360" w:lineRule="auto"/>
        <w:rPr>
          <w:highlight w:val="white"/>
        </w:rPr>
      </w:pPr>
      <w:r w:rsidDel="00000000" w:rsidR="00000000" w:rsidRPr="00000000">
        <w:rPr>
          <w:rtl w:val="0"/>
        </w:rPr>
      </w:r>
    </w:p>
    <w:p w:rsidR="00000000" w:rsidDel="00000000" w:rsidP="00000000" w:rsidRDefault="00000000" w:rsidRPr="00000000" w14:paraId="0000001F">
      <w:pPr>
        <w:spacing w:line="360" w:lineRule="auto"/>
        <w:rPr>
          <w:highlight w:val="white"/>
          <w:u w:val="single"/>
        </w:rPr>
      </w:pPr>
      <w:r w:rsidDel="00000000" w:rsidR="00000000" w:rsidRPr="00000000">
        <w:rPr>
          <w:highlight w:val="white"/>
          <w:rtl w:val="0"/>
        </w:rPr>
        <w:t xml:space="preserve">Within this assignment, I will be critically reflecting upon how a school may strategically develop its school development plan. To define the term school development plan which also may be called a school improvement plan, The Welsh Government (2014) states that it refers to the “school’s strategic plan for improvement”. By this, The Welsh Government argues that a school development plan states the processes and actions that a school is planning to undertake in order to meet their individualised school priorities. For example, the live document can show stakeholders within the school how much funding and resources is assigned to each priority. In support of this definition comes from the work of Hopkins (1995) who argues that a school’s development plan will bring together the school’s priorities and targets in a simple, clear and effective way.</w:t>
      </w:r>
      <w:r w:rsidDel="00000000" w:rsidR="00000000" w:rsidRPr="00000000">
        <w:rPr>
          <w:color w:val="ff0000"/>
          <w:highlight w:val="white"/>
          <w:rtl w:val="0"/>
        </w:rPr>
        <w:t xml:space="preserve"> </w:t>
      </w:r>
      <w:r w:rsidDel="00000000" w:rsidR="00000000" w:rsidRPr="00000000">
        <w:rPr>
          <w:highlight w:val="white"/>
          <w:rtl w:val="0"/>
        </w:rPr>
        <w:t xml:space="preserve">Referring back to this assignment's purpose, I will be focusing upon a school’s development plan which I will keep anonymous and confidential for the purpose of this assignment by referring to as school ‘X’. School ‘X’ is an english medium school based in the rural outskirts of Swansea with approximately 400 pupils on roll. School ‘X’ latest Esytn report states that the catchment area does not serve an area that is neither prosperous or economically disadvantaged. Furthermore, school ‘X’ has approximately 8% of pupils who are entitled to free school meals, a statistic well below the national average. After evaluating school ‘X’s’ school development plan, I have decided to focus on the priority of improving provision for well-being across the school. </w:t>
      </w:r>
      <w:r w:rsidDel="00000000" w:rsidR="00000000" w:rsidRPr="00000000">
        <w:rPr>
          <w:rtl w:val="0"/>
        </w:rPr>
      </w:r>
    </w:p>
    <w:p w:rsidR="00000000" w:rsidDel="00000000" w:rsidP="00000000" w:rsidRDefault="00000000" w:rsidRPr="00000000" w14:paraId="00000020">
      <w:pPr>
        <w:spacing w:line="360" w:lineRule="auto"/>
        <w:rPr>
          <w:highlight w:val="white"/>
        </w:rPr>
      </w:pPr>
      <w:r w:rsidDel="00000000" w:rsidR="00000000" w:rsidRPr="00000000">
        <w:rPr>
          <w:rtl w:val="0"/>
        </w:rPr>
      </w:r>
    </w:p>
    <w:p w:rsidR="00000000" w:rsidDel="00000000" w:rsidP="00000000" w:rsidRDefault="00000000" w:rsidRPr="00000000" w14:paraId="00000021">
      <w:pPr>
        <w:spacing w:line="360" w:lineRule="auto"/>
        <w:rPr>
          <w:highlight w:val="white"/>
        </w:rPr>
      </w:pPr>
      <w:r w:rsidDel="00000000" w:rsidR="00000000" w:rsidRPr="00000000">
        <w:rPr>
          <w:highlight w:val="white"/>
          <w:rtl w:val="0"/>
        </w:rPr>
        <w:t xml:space="preserve">With the Department for Education (2016) research showing that one in ten children have a form of mental health diagnosis, there is a vast need for schools to improve their provision of well-being throughout time as numbers of mental health diagnosis rise. In support of school ‘X’s’ priority to improve provision for well-being across their school is Glazzard and Bostwich (2018) who argue that there is an importance to improve well-being provisions through a whole school approach in order to establish a safe and stimulating environment for pupils.</w:t>
      </w:r>
      <w:r w:rsidDel="00000000" w:rsidR="00000000" w:rsidRPr="00000000">
        <w:rPr>
          <w:color w:val="ff0000"/>
          <w:highlight w:val="white"/>
          <w:rtl w:val="0"/>
        </w:rPr>
        <w:t xml:space="preserve"> </w:t>
      </w:r>
      <w:r w:rsidDel="00000000" w:rsidR="00000000" w:rsidRPr="00000000">
        <w:rPr>
          <w:highlight w:val="white"/>
          <w:rtl w:val="0"/>
        </w:rPr>
        <w:t xml:space="preserve">In relation to this, Glazzard and Bostwich focuses on the provision of mental health as an aspect of well-being, stating there through the improvements in provision, it promotes an openness for pupils to engage in, as schools are becoming an increasingly anxious time for pupils. In support of this work can be seen through Howard et al’s (2017) perspective stating that improving provisions for well-being is seen as a pro-active progressive response to the changing nature of well-being in the world. By this, Howard et al (2017) argues that through the provision of well-being, it encourages pupils to become more resilient towards the range of social pressures they face on a daily occurance. A critique perspective of introducing provisions of well-being is seen through the work of Primdahl et al (2018) who argues that educational practitioners may not always be appropriately trained in implementing and taking well-being provisions.</w:t>
      </w:r>
      <w:r w:rsidDel="00000000" w:rsidR="00000000" w:rsidRPr="00000000">
        <w:rPr>
          <w:color w:val="ff0000"/>
          <w:highlight w:val="white"/>
          <w:rtl w:val="0"/>
        </w:rPr>
        <w:t xml:space="preserve"> </w:t>
      </w:r>
      <w:r w:rsidDel="00000000" w:rsidR="00000000" w:rsidRPr="00000000">
        <w:rPr>
          <w:highlight w:val="white"/>
          <w:rtl w:val="0"/>
        </w:rPr>
        <w:t xml:space="preserve">Despite this, i</w:t>
      </w:r>
      <w:r w:rsidDel="00000000" w:rsidR="00000000" w:rsidRPr="00000000">
        <w:rPr>
          <w:highlight w:val="white"/>
          <w:rtl w:val="0"/>
        </w:rPr>
        <w:t xml:space="preserve">n support of the improvements of well-being provisions in school is also shown through the work of Weare (2012). Weare and argue that as many pupils face additional challenges at home, providing appropriate provisions in schools can offer vital support in an individual's life. </w:t>
      </w:r>
      <w:r w:rsidDel="00000000" w:rsidR="00000000" w:rsidRPr="00000000">
        <w:rPr>
          <w:highlight w:val="white"/>
          <w:rtl w:val="0"/>
        </w:rPr>
        <w:t xml:space="preserve">Prever (2006) states that provisions of well-being in schools need to be continuously monitored and changed with the evolving nature of time.</w:t>
      </w:r>
      <w:r w:rsidDel="00000000" w:rsidR="00000000" w:rsidRPr="00000000">
        <w:rPr>
          <w:color w:val="ff0000"/>
          <w:highlight w:val="white"/>
          <w:rtl w:val="0"/>
        </w:rPr>
        <w:t xml:space="preserve"> </w:t>
      </w:r>
      <w:r w:rsidDel="00000000" w:rsidR="00000000" w:rsidRPr="00000000">
        <w:rPr>
          <w:highlight w:val="white"/>
          <w:rtl w:val="0"/>
        </w:rPr>
        <w:t xml:space="preserve">By this, Prever argues that provisions need to be improved to meet the wider concerns of outside schooling life such as a much more conscious focus on healthy eating and fitness which has been seen in the 21st century. However, a critical theorist can be seen through the work of Erasmus (2019) who argues that provisions of well-being in schools can arise problems as priorities and aspects of well-being may be looked at in more detail in comparison to others.</w:t>
      </w:r>
      <w:r w:rsidDel="00000000" w:rsidR="00000000" w:rsidRPr="00000000">
        <w:rPr>
          <w:color w:val="ff0000"/>
          <w:highlight w:val="white"/>
          <w:rtl w:val="0"/>
        </w:rPr>
        <w:t xml:space="preserve"> </w:t>
      </w:r>
      <w:r w:rsidDel="00000000" w:rsidR="00000000" w:rsidRPr="00000000">
        <w:rPr>
          <w:highlight w:val="white"/>
          <w:rtl w:val="0"/>
        </w:rPr>
        <w:t xml:space="preserve">Moreover, it is important to acknowledge that there is little critical literature evidence on improving the provisions of well-being in schools.  </w:t>
      </w:r>
    </w:p>
    <w:p w:rsidR="00000000" w:rsidDel="00000000" w:rsidP="00000000" w:rsidRDefault="00000000" w:rsidRPr="00000000" w14:paraId="00000022">
      <w:pPr>
        <w:spacing w:line="360" w:lineRule="auto"/>
        <w:rPr>
          <w:highlight w:val="white"/>
        </w:rPr>
      </w:pPr>
      <w:r w:rsidDel="00000000" w:rsidR="00000000" w:rsidRPr="00000000">
        <w:rPr>
          <w:rtl w:val="0"/>
        </w:rPr>
      </w:r>
    </w:p>
    <w:p w:rsidR="00000000" w:rsidDel="00000000" w:rsidP="00000000" w:rsidRDefault="00000000" w:rsidRPr="00000000" w14:paraId="00000023">
      <w:pPr>
        <w:spacing w:line="360" w:lineRule="auto"/>
        <w:rPr>
          <w:color w:val="ff0000"/>
          <w:highlight w:val="white"/>
        </w:rPr>
      </w:pPr>
      <w:r w:rsidDel="00000000" w:rsidR="00000000" w:rsidRPr="00000000">
        <w:rPr>
          <w:highlight w:val="white"/>
          <w:rtl w:val="0"/>
        </w:rPr>
        <w:t xml:space="preserve">Haynes (1996) defines a school development plan as an ongoing, systematic and collaborative process that schools will undertake in order to promote school improvement; a perspective that will look different for every school. According to Bell (1998), a school development plan allows schools to implement new changes successfully in order to improve the standards of learning and the quality of teaching.</w:t>
      </w:r>
      <w:r w:rsidDel="00000000" w:rsidR="00000000" w:rsidRPr="00000000">
        <w:rPr>
          <w:color w:val="ff0000"/>
          <w:highlight w:val="white"/>
          <w:rtl w:val="0"/>
        </w:rPr>
        <w:t xml:space="preserve"> </w:t>
      </w:r>
      <w:r w:rsidDel="00000000" w:rsidR="00000000" w:rsidRPr="00000000">
        <w:rPr>
          <w:highlight w:val="white"/>
          <w:rtl w:val="0"/>
        </w:rPr>
        <w:t xml:space="preserve">McNamara (2002) promotes the use of a school development plan as it allows schools to address their current needs and prioritisations. McNamara states that in order for the development of a school development plan to be compromised, the school needs to ensure an effective planning cycle around their visions, aims and morals and thereby stating that a school development plan will change continuously.</w:t>
      </w:r>
      <w:r w:rsidDel="00000000" w:rsidR="00000000" w:rsidRPr="00000000">
        <w:rPr>
          <w:color w:val="ff0000"/>
          <w:highlight w:val="white"/>
          <w:rtl w:val="0"/>
        </w:rPr>
        <w:t xml:space="preserve"> </w:t>
      </w:r>
      <w:r w:rsidDel="00000000" w:rsidR="00000000" w:rsidRPr="00000000">
        <w:rPr>
          <w:highlight w:val="white"/>
          <w:rtl w:val="0"/>
        </w:rPr>
        <w:t xml:space="preserve">This is supported by the work of Hargreavas (1996) who states that a school development plan is highly beneficial for schools as it allows educational practitioners to work collaboratively together to develop a realistic strategy in how priorities and targets are to be reached.</w:t>
      </w:r>
      <w:r w:rsidDel="00000000" w:rsidR="00000000" w:rsidRPr="00000000">
        <w:rPr>
          <w:color w:val="ff0000"/>
          <w:highlight w:val="white"/>
          <w:rtl w:val="0"/>
        </w:rPr>
        <w:t xml:space="preserve"> </w:t>
      </w:r>
      <w:r w:rsidDel="00000000" w:rsidR="00000000" w:rsidRPr="00000000">
        <w:rPr>
          <w:highlight w:val="white"/>
          <w:rtl w:val="0"/>
        </w:rPr>
        <w:t xml:space="preserve">In relation to collaborative working, Curry (2007) argues that despite many theorists such as Fernandez (2011) believing that the school development plan is mainly carried out by those in charge, Curry promotes that a school development planning process allows all practitioners to gain autonomy and work together to gain the achievement of their goals.</w:t>
      </w:r>
      <w:r w:rsidDel="00000000" w:rsidR="00000000" w:rsidRPr="00000000">
        <w:rPr>
          <w:color w:val="ff0000"/>
          <w:highlight w:val="white"/>
          <w:rtl w:val="0"/>
        </w:rPr>
        <w:t xml:space="preserve"> </w:t>
      </w:r>
      <w:r w:rsidDel="00000000" w:rsidR="00000000" w:rsidRPr="00000000">
        <w:rPr>
          <w:highlight w:val="white"/>
          <w:rtl w:val="0"/>
        </w:rPr>
        <w:t xml:space="preserve">Despite the many advantages of creating a school development plan, it is important to take into account the difficulties. Xaba (2006) states that the creation of a school development plan is a highly technical process which can face numerous challenges if educational practitioners in the school do not have the required skills and knowledge.</w:t>
      </w:r>
      <w:r w:rsidDel="00000000" w:rsidR="00000000" w:rsidRPr="00000000">
        <w:rPr>
          <w:rtl w:val="0"/>
        </w:rPr>
      </w:r>
    </w:p>
    <w:p w:rsidR="00000000" w:rsidDel="00000000" w:rsidP="00000000" w:rsidRDefault="00000000" w:rsidRPr="00000000" w14:paraId="00000024">
      <w:pPr>
        <w:spacing w:line="360" w:lineRule="auto"/>
        <w:rPr>
          <w:highlight w:val="white"/>
        </w:rPr>
      </w:pPr>
      <w:r w:rsidDel="00000000" w:rsidR="00000000" w:rsidRPr="00000000">
        <w:rPr>
          <w:rtl w:val="0"/>
        </w:rPr>
      </w:r>
    </w:p>
    <w:p w:rsidR="00000000" w:rsidDel="00000000" w:rsidP="00000000" w:rsidRDefault="00000000" w:rsidRPr="00000000" w14:paraId="00000025">
      <w:pPr>
        <w:spacing w:line="360" w:lineRule="auto"/>
        <w:rPr>
          <w:color w:val="ff0000"/>
          <w:highlight w:val="white"/>
        </w:rPr>
      </w:pPr>
      <w:r w:rsidDel="00000000" w:rsidR="00000000" w:rsidRPr="00000000">
        <w:rPr>
          <w:highlight w:val="white"/>
          <w:rtl w:val="0"/>
        </w:rPr>
        <w:t xml:space="preserve">Edmonds (1982) is in support of the implementation of school development plans as he argues that the majority of schools plan will prioritise and focus upon the improvement of pupils performance; a crucial element to improve the school’s overall effectiveness.The positive correlation of Edmond’s work is shadowed through the perspective of Ettinger (2015). Ettinger (2015) states that there is a strong correlation between schools who participated in undertaking school development plans and a strong impact on improving the quality of teaching and learning to improve pupils performance in comparison to schools who did not participate in a school development plan. Moveover, Bell (2002) acknowledges a  critical aspect of the implementation of school development plans arguing that the plans may be rigid and inflexible as is often associated with compliance and stakeholder participation rather than with improving pupils performance.</w:t>
      </w:r>
      <w:r w:rsidDel="00000000" w:rsidR="00000000" w:rsidRPr="00000000">
        <w:rPr>
          <w:rtl w:val="0"/>
        </w:rPr>
      </w:r>
    </w:p>
    <w:p w:rsidR="00000000" w:rsidDel="00000000" w:rsidP="00000000" w:rsidRDefault="00000000" w:rsidRPr="00000000" w14:paraId="00000026">
      <w:pPr>
        <w:spacing w:line="360" w:lineRule="auto"/>
        <w:rPr>
          <w:color w:val="ff0000"/>
          <w:highlight w:val="white"/>
        </w:rPr>
      </w:pPr>
      <w:r w:rsidDel="00000000" w:rsidR="00000000" w:rsidRPr="00000000">
        <w:rPr>
          <w:rtl w:val="0"/>
        </w:rPr>
      </w:r>
    </w:p>
    <w:p w:rsidR="00000000" w:rsidDel="00000000" w:rsidP="00000000" w:rsidRDefault="00000000" w:rsidRPr="00000000" w14:paraId="00000027">
      <w:pPr>
        <w:spacing w:line="360" w:lineRule="auto"/>
        <w:rPr>
          <w:b w:val="1"/>
          <w:sz w:val="28"/>
          <w:szCs w:val="28"/>
          <w:highlight w:val="white"/>
        </w:rPr>
      </w:pPr>
      <w:r w:rsidDel="00000000" w:rsidR="00000000" w:rsidRPr="00000000">
        <w:rPr>
          <w:b w:val="1"/>
          <w:sz w:val="28"/>
          <w:szCs w:val="28"/>
          <w:highlight w:val="white"/>
          <w:u w:val="single"/>
          <w:rtl w:val="0"/>
        </w:rPr>
        <w:t xml:space="preserve">Developing an action point</w:t>
      </w:r>
      <w:r w:rsidDel="00000000" w:rsidR="00000000" w:rsidRPr="00000000">
        <w:rPr>
          <w:rtl w:val="0"/>
        </w:rPr>
      </w:r>
    </w:p>
    <w:p w:rsidR="00000000" w:rsidDel="00000000" w:rsidP="00000000" w:rsidRDefault="00000000" w:rsidRPr="00000000" w14:paraId="00000028">
      <w:pPr>
        <w:spacing w:line="360" w:lineRule="auto"/>
        <w:rPr>
          <w:color w:val="ff0000"/>
          <w:highlight w:val="white"/>
        </w:rPr>
      </w:pPr>
      <w:r w:rsidDel="00000000" w:rsidR="00000000" w:rsidRPr="00000000">
        <w:rPr>
          <w:highlight w:val="white"/>
          <w:rtl w:val="0"/>
        </w:rPr>
        <w:t xml:space="preserve">The Welsh Government (2014) argue that there are four vital essential stages that a school needs to carry out throughout their planning cycle.</w:t>
      </w:r>
      <w:r w:rsidDel="00000000" w:rsidR="00000000" w:rsidRPr="00000000">
        <w:rPr>
          <w:rtl w:val="0"/>
        </w:rPr>
      </w:r>
    </w:p>
    <w:p w:rsidR="00000000" w:rsidDel="00000000" w:rsidP="00000000" w:rsidRDefault="00000000" w:rsidRPr="00000000" w14:paraId="00000029">
      <w:pPr>
        <w:spacing w:line="360" w:lineRule="auto"/>
        <w:rPr>
          <w:color w:val="ff0000"/>
          <w:highlight w:val="white"/>
        </w:rPr>
      </w:pPr>
      <w:r w:rsidDel="00000000" w:rsidR="00000000" w:rsidRPr="00000000">
        <w:rPr>
          <w:rtl w:val="0"/>
        </w:rPr>
      </w:r>
    </w:p>
    <w:p w:rsidR="00000000" w:rsidDel="00000000" w:rsidP="00000000" w:rsidRDefault="00000000" w:rsidRPr="00000000" w14:paraId="0000002A">
      <w:pPr>
        <w:spacing w:line="360" w:lineRule="auto"/>
        <w:rPr>
          <w:highlight w:val="white"/>
        </w:rPr>
      </w:pPr>
      <w:r w:rsidDel="00000000" w:rsidR="00000000" w:rsidRPr="00000000">
        <w:rPr>
          <w:highlight w:val="white"/>
          <w:rtl w:val="0"/>
        </w:rPr>
        <w:t xml:space="preserve">The first stage of developing an action plan is self-evaluation whereby schools reflect upon their own self performance taking into account how it can be taken forward and improved for the future. Masters (2016) argues that the self-evaluation stage of planning a school development plan is crucial in identifying where the school is at in terms of their strengths and weaknesses.</w:t>
      </w:r>
      <w:r w:rsidDel="00000000" w:rsidR="00000000" w:rsidRPr="00000000">
        <w:rPr>
          <w:color w:val="ff0000"/>
          <w:highlight w:val="white"/>
          <w:rtl w:val="0"/>
        </w:rPr>
        <w:t xml:space="preserve"> </w:t>
      </w:r>
      <w:r w:rsidDel="00000000" w:rsidR="00000000" w:rsidRPr="00000000">
        <w:rPr>
          <w:highlight w:val="white"/>
          <w:rtl w:val="0"/>
        </w:rPr>
        <w:t xml:space="preserve">School ‘X’ carried out this stage by looking at previous Estyn inspection reports from 2013 focusing upon the overall quality award the report stated school ‘X’ had. In relation to this, the Estyn report stated that there was opportunity and need for school ‘X’ to improve their well-being provisions. Another way in which school ‘X’ carried out this vital stage of self-evaluation is by carrying out a questionnaire to staff and parents on whether or not they believed well-being provisions throughout the school were adequate or inadequate.  I believe this is of importance as it allows school ‘X’ to see where they are at with their current provisions and what actions need to be taken in order to make these improvements (Shewbridge et al, 2014).</w:t>
      </w:r>
      <w:r w:rsidDel="00000000" w:rsidR="00000000" w:rsidRPr="00000000">
        <w:rPr>
          <w:color w:val="ff0000"/>
          <w:highlight w:val="white"/>
          <w:rtl w:val="0"/>
        </w:rPr>
        <w:t xml:space="preserve"> </w:t>
      </w:r>
      <w:r w:rsidDel="00000000" w:rsidR="00000000" w:rsidRPr="00000000">
        <w:rPr>
          <w:highlight w:val="white"/>
          <w:rtl w:val="0"/>
        </w:rPr>
        <w:t xml:space="preserve">Despite these processes being carried out, I believe school ‘X’ could have carried out research on well-being provisions that schools with an ‘excellent’ standard reported by Estyn have. This is backed up by The Welsh Government (2014) who promote the idea of using school comparative information in order to look at how they are carrying out well-being provisions in their schools. </w:t>
      </w:r>
    </w:p>
    <w:p w:rsidR="00000000" w:rsidDel="00000000" w:rsidP="00000000" w:rsidRDefault="00000000" w:rsidRPr="00000000" w14:paraId="0000002B">
      <w:pPr>
        <w:spacing w:line="360" w:lineRule="auto"/>
        <w:rPr>
          <w:highlight w:val="white"/>
        </w:rPr>
      </w:pPr>
      <w:r w:rsidDel="00000000" w:rsidR="00000000" w:rsidRPr="00000000">
        <w:rPr>
          <w:rtl w:val="0"/>
        </w:rPr>
      </w:r>
    </w:p>
    <w:p w:rsidR="00000000" w:rsidDel="00000000" w:rsidP="00000000" w:rsidRDefault="00000000" w:rsidRPr="00000000" w14:paraId="0000002C">
      <w:pPr>
        <w:spacing w:line="360" w:lineRule="auto"/>
        <w:rPr>
          <w:highlight w:val="white"/>
        </w:rPr>
      </w:pPr>
      <w:r w:rsidDel="00000000" w:rsidR="00000000" w:rsidRPr="00000000">
        <w:rPr>
          <w:highlight w:val="white"/>
          <w:rtl w:val="0"/>
        </w:rPr>
        <w:t xml:space="preserve">The second stage of developing an action plan is strategic planning whereby all school partners and stakeholders have an agenda of their expected commitment in order to meet goals of the school development plan. Allison et al (2004) argues that stakeholders such as teachers, parents, school councils and the school community contribute key information that can guide and shape a successful plan that meets stakeholders needs and best interests. School ‘X’ carried out this stage by asking all class teachers to complete pre-intervention ‘Boxall’ profiles for pupils who would have access to provisions of well-being throughout their school time. After reviewing school ‘X’s school development plan, it is important to be critical in that there is little parental involvement with improving well-being provisions; something that is vital  with evidence showing that working together with parent/carer engagement has a promising impact on pupils well-being (National Centre for Children and Families, 2019).</w:t>
      </w:r>
      <w:r w:rsidDel="00000000" w:rsidR="00000000" w:rsidRPr="00000000">
        <w:rPr>
          <w:color w:val="ff0000"/>
          <w:highlight w:val="white"/>
          <w:rtl w:val="0"/>
        </w:rPr>
        <w:t xml:space="preserve"> </w:t>
      </w:r>
      <w:r w:rsidDel="00000000" w:rsidR="00000000" w:rsidRPr="00000000">
        <w:rPr>
          <w:highlight w:val="white"/>
          <w:rtl w:val="0"/>
        </w:rPr>
        <w:t xml:space="preserve">Another way in which school ‘X’ carried out this stage was by setting out expected targets, outcomes and strategies in order to meet these. For example, during an inset day, school ‘X’ staff members participated in a training session provided by an external company which focused on recognising those who may need well-being provisions. The final way in which school ‘X’ carried out this stage was by setting out an allocated budget of £5000 to set up and resource the well-being provisional room to be ready for the start of the next academic term.</w:t>
      </w:r>
    </w:p>
    <w:p w:rsidR="00000000" w:rsidDel="00000000" w:rsidP="00000000" w:rsidRDefault="00000000" w:rsidRPr="00000000" w14:paraId="0000002D">
      <w:pPr>
        <w:spacing w:line="360" w:lineRule="auto"/>
        <w:rPr>
          <w:highlight w:val="white"/>
        </w:rPr>
      </w:pPr>
      <w:r w:rsidDel="00000000" w:rsidR="00000000" w:rsidRPr="00000000">
        <w:rPr>
          <w:rtl w:val="0"/>
        </w:rPr>
      </w:r>
    </w:p>
    <w:p w:rsidR="00000000" w:rsidDel="00000000" w:rsidP="00000000" w:rsidRDefault="00000000" w:rsidRPr="00000000" w14:paraId="0000002E">
      <w:pPr>
        <w:spacing w:line="360" w:lineRule="auto"/>
        <w:rPr>
          <w:highlight w:val="white"/>
        </w:rPr>
      </w:pPr>
      <w:r w:rsidDel="00000000" w:rsidR="00000000" w:rsidRPr="00000000">
        <w:rPr>
          <w:highlight w:val="white"/>
          <w:rtl w:val="0"/>
        </w:rPr>
        <w:t xml:space="preserve">The third stage of developing an action plan is making improvements and undertaking any required action if appropriate.  The Welsh Government (2014) argue that it is of crucial importance at this stage that there is a clear outline of responsibilities and duties in order for the school development plan to be implemented efficiently and effectively. School ‘X’ carried out this stage by setting out required time out of the classroom in order for teachers and other educational practitioners to monitor the use and impact of the well-being centre on pupils' progress. Another way in which school ‘X’ carried out this stage is by setting key dates in which provisions will be implemented in. For example, outlining the dates of when each key life learning skill will be introduced to pupils. However, after reviewing school ‘X’s school development plan, it is clear to see that there is no outline or action prepared if a pupil or pupils do not respond to the well-being provisions. Despite this, school ‘X’ does clearly outline who is responsible for what duties and what resources will be used on which date to ensure the provisions run smoothly. </w:t>
      </w:r>
    </w:p>
    <w:p w:rsidR="00000000" w:rsidDel="00000000" w:rsidP="00000000" w:rsidRDefault="00000000" w:rsidRPr="00000000" w14:paraId="0000002F">
      <w:pPr>
        <w:spacing w:line="360" w:lineRule="auto"/>
        <w:rPr>
          <w:highlight w:val="white"/>
        </w:rPr>
      </w:pPr>
      <w:r w:rsidDel="00000000" w:rsidR="00000000" w:rsidRPr="00000000">
        <w:rPr>
          <w:rtl w:val="0"/>
        </w:rPr>
      </w:r>
    </w:p>
    <w:p w:rsidR="00000000" w:rsidDel="00000000" w:rsidP="00000000" w:rsidRDefault="00000000" w:rsidRPr="00000000" w14:paraId="00000030">
      <w:pPr>
        <w:spacing w:line="360" w:lineRule="auto"/>
        <w:rPr>
          <w:highlight w:val="white"/>
        </w:rPr>
      </w:pPr>
      <w:r w:rsidDel="00000000" w:rsidR="00000000" w:rsidRPr="00000000">
        <w:rPr>
          <w:highlight w:val="white"/>
          <w:rtl w:val="0"/>
        </w:rPr>
        <w:t xml:space="preserve">The final stage of developing an action plan is reviewing impact. The Education and Training Inspectorate (2007) found that stakeholders in schools need to take a more proactive role in reviewing the impact of priorities and targets within a school development plan.</w:t>
      </w:r>
      <w:r w:rsidDel="00000000" w:rsidR="00000000" w:rsidRPr="00000000">
        <w:rPr>
          <w:highlight w:val="white"/>
          <w:rtl w:val="0"/>
        </w:rPr>
        <w:t xml:space="preserve">As stated above, school ‘X’ carries out this stage of the school development plan by setting out time in which teachers and educational practitioners will monitor the use and impact of the well-being centre and the provisions it provides to pupils. School ‘X’ sets out to monitor and review impacts in term 3 and 5 within its school development plan. </w:t>
      </w:r>
    </w:p>
    <w:p w:rsidR="00000000" w:rsidDel="00000000" w:rsidP="00000000" w:rsidRDefault="00000000" w:rsidRPr="00000000" w14:paraId="00000031">
      <w:pPr>
        <w:spacing w:line="360" w:lineRule="auto"/>
        <w:rPr>
          <w:highlight w:val="white"/>
          <w:u w:val="single"/>
        </w:rPr>
      </w:pPr>
      <w:r w:rsidDel="00000000" w:rsidR="00000000" w:rsidRPr="00000000">
        <w:rPr>
          <w:rtl w:val="0"/>
        </w:rPr>
      </w:r>
    </w:p>
    <w:p w:rsidR="00000000" w:rsidDel="00000000" w:rsidP="00000000" w:rsidRDefault="00000000" w:rsidRPr="00000000" w14:paraId="00000032">
      <w:pPr>
        <w:spacing w:line="360" w:lineRule="auto"/>
        <w:rPr>
          <w:b w:val="1"/>
          <w:sz w:val="28"/>
          <w:szCs w:val="28"/>
          <w:highlight w:val="white"/>
          <w:u w:val="single"/>
        </w:rPr>
      </w:pPr>
      <w:r w:rsidDel="00000000" w:rsidR="00000000" w:rsidRPr="00000000">
        <w:rPr>
          <w:b w:val="1"/>
          <w:sz w:val="28"/>
          <w:szCs w:val="28"/>
          <w:highlight w:val="white"/>
          <w:u w:val="single"/>
          <w:rtl w:val="0"/>
        </w:rPr>
        <w:t xml:space="preserve">Reflection and evaluation </w:t>
      </w:r>
    </w:p>
    <w:p w:rsidR="00000000" w:rsidDel="00000000" w:rsidP="00000000" w:rsidRDefault="00000000" w:rsidRPr="00000000" w14:paraId="00000033">
      <w:pPr>
        <w:spacing w:line="360" w:lineRule="auto"/>
        <w:rPr>
          <w:highlight w:val="white"/>
        </w:rPr>
      </w:pPr>
      <w:r w:rsidDel="00000000" w:rsidR="00000000" w:rsidRPr="00000000">
        <w:rPr>
          <w:highlight w:val="white"/>
          <w:rtl w:val="0"/>
        </w:rPr>
        <w:t xml:space="preserve">One way in which school ‘X’ has implemented its well-being provisions is by introducing a check in system to pupils in the morning. Each pupil has their name written on a stick and has the option to put in a pot that says if they are feeling happy or in a pot that says if they are feeling sad.  This is one well-being provision that school ‘X’ has introduced as a whole school approach. Shackleton (2017) promotes the use of ‘check in’s’ as it allows pupils to develop their knowledge and skills in recognising, identifying and verbalising their emotions. Despite the benefits, it is important to be critical of this provision. Many pupils may feel ashamed or embarrassed to talk about their feelings in front of their whole class and thereby it may not be an effective way. A practical suggestion to overcome this critical aspect is for teachers to individually ask pupils in a secure and safe environment where other pupils can not hear. </w:t>
      </w:r>
    </w:p>
    <w:p w:rsidR="00000000" w:rsidDel="00000000" w:rsidP="00000000" w:rsidRDefault="00000000" w:rsidRPr="00000000" w14:paraId="00000034">
      <w:pPr>
        <w:spacing w:line="360" w:lineRule="auto"/>
        <w:rPr>
          <w:highlight w:val="white"/>
        </w:rPr>
      </w:pPr>
      <w:r w:rsidDel="00000000" w:rsidR="00000000" w:rsidRPr="00000000">
        <w:rPr>
          <w:rtl w:val="0"/>
        </w:rPr>
      </w:r>
    </w:p>
    <w:p w:rsidR="00000000" w:rsidDel="00000000" w:rsidP="00000000" w:rsidRDefault="00000000" w:rsidRPr="00000000" w14:paraId="00000035">
      <w:pPr>
        <w:spacing w:line="360" w:lineRule="auto"/>
        <w:rPr>
          <w:color w:val="ff0000"/>
          <w:highlight w:val="white"/>
        </w:rPr>
      </w:pPr>
      <w:r w:rsidDel="00000000" w:rsidR="00000000" w:rsidRPr="00000000">
        <w:rPr>
          <w:highlight w:val="white"/>
          <w:rtl w:val="0"/>
        </w:rPr>
        <w:t xml:space="preserve">Another way in which school ‘X’ has implemented its well-being provisions is by introducing mindfulness to pupils in the school. School ‘X’ set a compulsory one hour teaching lesson slot per week in which class teachers would carry out mindfulness sessions. This included lessons on yoga, reading, colouring in and many more. This is again a well-being provision that school ‘X’ introduced as a whole school approach. Weare (2012) argues that the use of mindfulness improves pupils well-being particularly showing the reduction in bad behaviour, stress and anxiety. </w:t>
      </w:r>
      <w:r w:rsidDel="00000000" w:rsidR="00000000" w:rsidRPr="00000000">
        <w:rPr>
          <w:rtl w:val="0"/>
        </w:rPr>
      </w:r>
    </w:p>
    <w:p w:rsidR="00000000" w:rsidDel="00000000" w:rsidP="00000000" w:rsidRDefault="00000000" w:rsidRPr="00000000" w14:paraId="00000036">
      <w:pPr>
        <w:spacing w:line="360" w:lineRule="auto"/>
        <w:rPr>
          <w:highlight w:val="white"/>
        </w:rPr>
      </w:pPr>
      <w:r w:rsidDel="00000000" w:rsidR="00000000" w:rsidRPr="00000000">
        <w:rPr>
          <w:rtl w:val="0"/>
        </w:rPr>
      </w:r>
    </w:p>
    <w:p w:rsidR="00000000" w:rsidDel="00000000" w:rsidP="00000000" w:rsidRDefault="00000000" w:rsidRPr="00000000" w14:paraId="00000037">
      <w:pPr>
        <w:spacing w:line="360" w:lineRule="auto"/>
        <w:rPr>
          <w:color w:val="ff0000"/>
          <w:highlight w:val="white"/>
        </w:rPr>
      </w:pPr>
      <w:r w:rsidDel="00000000" w:rsidR="00000000" w:rsidRPr="00000000">
        <w:rPr>
          <w:highlight w:val="white"/>
          <w:rtl w:val="0"/>
        </w:rPr>
        <w:t xml:space="preserve">Another way in which school ‘X’ has implemented its well-being provision is by bringing in external companies to teach pupils the importance of keeping fit and healthy. At least once a term, school ‘X’ organised professional companies such as gymnastics, football and netball coaches to teach pupils the importance of participating and engaging in sports in order to keep pupils' well-being at a high. Carless and Douglas (2010) state that there is a strong correlation between keeping healthy by exercise and its effect on individuals mental well-being. Carless and Douglas argue that beneficial provision of sports and physical activity opportunities help tackle any mental health issues that may be within schools.</w:t>
      </w:r>
      <w:r w:rsidDel="00000000" w:rsidR="00000000" w:rsidRPr="00000000">
        <w:rPr>
          <w:rtl w:val="0"/>
        </w:rPr>
      </w:r>
    </w:p>
    <w:p w:rsidR="00000000" w:rsidDel="00000000" w:rsidP="00000000" w:rsidRDefault="00000000" w:rsidRPr="00000000" w14:paraId="00000038">
      <w:pPr>
        <w:spacing w:line="360" w:lineRule="auto"/>
        <w:rPr>
          <w:highlight w:val="white"/>
        </w:rPr>
      </w:pPr>
      <w:r w:rsidDel="00000000" w:rsidR="00000000" w:rsidRPr="00000000">
        <w:rPr>
          <w:rtl w:val="0"/>
        </w:rPr>
      </w:r>
    </w:p>
    <w:p w:rsidR="00000000" w:rsidDel="00000000" w:rsidP="00000000" w:rsidRDefault="00000000" w:rsidRPr="00000000" w14:paraId="00000039">
      <w:pPr>
        <w:spacing w:line="360" w:lineRule="auto"/>
        <w:rPr>
          <w:highlight w:val="white"/>
        </w:rPr>
      </w:pPr>
      <w:r w:rsidDel="00000000" w:rsidR="00000000" w:rsidRPr="00000000">
        <w:rPr>
          <w:highlight w:val="white"/>
          <w:rtl w:val="0"/>
        </w:rPr>
        <w:t xml:space="preserve">With the development of a well-being facility being built on school grounds, there was also the introduction of ‘Boxall’; an assessment tool designed to help pupils with social, emotional and behavioural difficulties. In pre implementation stages of this well-being provision, teachers identified those pupils in need of ‘Boxall’ based on prior knowledge of the pupils and parental questionnaires. Thereby, it meant that some pupils may have missed the opportunity if teachers and parents did not know of their need. Thereby, I argue that one practical suggestion could be to allow pupils autonomy and voice to be heard in order for everyone to have equal opportunity to improve their well-being. </w:t>
      </w:r>
    </w:p>
    <w:p w:rsidR="00000000" w:rsidDel="00000000" w:rsidP="00000000" w:rsidRDefault="00000000" w:rsidRPr="00000000" w14:paraId="0000003A">
      <w:pPr>
        <w:spacing w:line="360" w:lineRule="auto"/>
        <w:rPr>
          <w:highlight w:val="white"/>
        </w:rPr>
      </w:pPr>
      <w:r w:rsidDel="00000000" w:rsidR="00000000" w:rsidRPr="00000000">
        <w:rPr>
          <w:rtl w:val="0"/>
        </w:rPr>
      </w:r>
    </w:p>
    <w:p w:rsidR="00000000" w:rsidDel="00000000" w:rsidP="00000000" w:rsidRDefault="00000000" w:rsidRPr="00000000" w14:paraId="0000003B">
      <w:pPr>
        <w:spacing w:line="360" w:lineRule="auto"/>
        <w:rPr>
          <w:highlight w:val="white"/>
        </w:rPr>
      </w:pPr>
      <w:r w:rsidDel="00000000" w:rsidR="00000000" w:rsidRPr="00000000">
        <w:rPr>
          <w:highlight w:val="white"/>
          <w:rtl w:val="0"/>
        </w:rPr>
        <w:t xml:space="preserve">To conclude, I believe overall school ‘X’ has successfully followed legislation and policies set up by The Welsh Government (2014) in order to create a successful school development plan. Focusing upon my chosen priority to improve the well-being provisions, school ‘X’ carried out an intense and efficient planning system whereby responsibilities, roles and budgets were clearly set out. Despite this, school ‘X’ failed to provide any recommendations or directions that should be taken if well-being provisions were failing to succeed in the aim of improving well-being. Thereby, in my future teaching practice, I will ensure that I take responsibility in planning for something that may not go according to plan. Moreover, on completion of this report, I am confident in my knowledge and awareness of a school development plan and the process that it can be related to specific stages from The Welsh Government policies. Furthemore, I have learnt that the success of the process is subject to the school involved meaning that the creation of a live document requires detailed effort and dedication in order to attain the desired results.</w:t>
      </w:r>
    </w:p>
    <w:p w:rsidR="00000000" w:rsidDel="00000000" w:rsidP="00000000" w:rsidRDefault="00000000" w:rsidRPr="00000000" w14:paraId="0000003C">
      <w:pPr>
        <w:spacing w:line="360" w:lineRule="auto"/>
        <w:rPr>
          <w:highlight w:val="white"/>
        </w:rPr>
      </w:pPr>
      <w:r w:rsidDel="00000000" w:rsidR="00000000" w:rsidRPr="00000000">
        <w:rPr>
          <w:rtl w:val="0"/>
        </w:rPr>
      </w:r>
    </w:p>
    <w:p w:rsidR="00000000" w:rsidDel="00000000" w:rsidP="00000000" w:rsidRDefault="00000000" w:rsidRPr="00000000" w14:paraId="0000003D">
      <w:pPr>
        <w:spacing w:line="360" w:lineRule="auto"/>
        <w:rPr>
          <w:highlight w:val="white"/>
        </w:rPr>
      </w:pPr>
      <w:r w:rsidDel="00000000" w:rsidR="00000000" w:rsidRPr="00000000">
        <w:rPr>
          <w:rtl w:val="0"/>
        </w:rPr>
      </w:r>
    </w:p>
    <w:p w:rsidR="00000000" w:rsidDel="00000000" w:rsidP="00000000" w:rsidRDefault="00000000" w:rsidRPr="00000000" w14:paraId="0000003E">
      <w:pPr>
        <w:spacing w:line="360" w:lineRule="auto"/>
        <w:rPr>
          <w:highlight w:val="white"/>
        </w:rPr>
      </w:pPr>
      <w:r w:rsidDel="00000000" w:rsidR="00000000" w:rsidRPr="00000000">
        <w:rPr>
          <w:rtl w:val="0"/>
        </w:rPr>
      </w:r>
    </w:p>
    <w:p w:rsidR="00000000" w:rsidDel="00000000" w:rsidP="00000000" w:rsidRDefault="00000000" w:rsidRPr="00000000" w14:paraId="0000003F">
      <w:pPr>
        <w:spacing w:line="360" w:lineRule="auto"/>
        <w:rPr>
          <w:highlight w:val="white"/>
          <w:u w:val="single"/>
        </w:rPr>
      </w:pPr>
      <w:r w:rsidDel="00000000" w:rsidR="00000000" w:rsidRPr="00000000">
        <w:rPr>
          <w:rtl w:val="0"/>
        </w:rPr>
      </w:r>
    </w:p>
    <w:p w:rsidR="00000000" w:rsidDel="00000000" w:rsidP="00000000" w:rsidRDefault="00000000" w:rsidRPr="00000000" w14:paraId="00000040">
      <w:pPr>
        <w:spacing w:line="360" w:lineRule="auto"/>
        <w:rPr>
          <w:highlight w:val="white"/>
          <w:u w:val="single"/>
        </w:rPr>
      </w:pPr>
      <w:r w:rsidDel="00000000" w:rsidR="00000000" w:rsidRPr="00000000">
        <w:rPr>
          <w:rtl w:val="0"/>
        </w:rPr>
      </w:r>
    </w:p>
    <w:p w:rsidR="00000000" w:rsidDel="00000000" w:rsidP="00000000" w:rsidRDefault="00000000" w:rsidRPr="00000000" w14:paraId="00000041">
      <w:pPr>
        <w:spacing w:line="360" w:lineRule="auto"/>
        <w:rPr>
          <w:highlight w:val="white"/>
          <w:u w:val="single"/>
        </w:rPr>
      </w:pPr>
      <w:r w:rsidDel="00000000" w:rsidR="00000000" w:rsidRPr="00000000">
        <w:rPr>
          <w:rtl w:val="0"/>
        </w:rPr>
      </w:r>
    </w:p>
    <w:p w:rsidR="00000000" w:rsidDel="00000000" w:rsidP="00000000" w:rsidRDefault="00000000" w:rsidRPr="00000000" w14:paraId="00000042">
      <w:pPr>
        <w:spacing w:line="360" w:lineRule="auto"/>
        <w:rPr>
          <w:highlight w:val="white"/>
          <w:u w:val="single"/>
        </w:rPr>
      </w:pPr>
      <w:r w:rsidDel="00000000" w:rsidR="00000000" w:rsidRPr="00000000">
        <w:rPr>
          <w:rtl w:val="0"/>
        </w:rPr>
      </w:r>
    </w:p>
    <w:p w:rsidR="00000000" w:rsidDel="00000000" w:rsidP="00000000" w:rsidRDefault="00000000" w:rsidRPr="00000000" w14:paraId="00000043">
      <w:pPr>
        <w:spacing w:line="360" w:lineRule="auto"/>
        <w:rPr>
          <w:b w:val="1"/>
          <w:sz w:val="28"/>
          <w:szCs w:val="28"/>
          <w:highlight w:val="white"/>
          <w:u w:val="single"/>
        </w:rPr>
      </w:pPr>
      <w:r w:rsidDel="00000000" w:rsidR="00000000" w:rsidRPr="00000000">
        <w:rPr>
          <w:rtl w:val="0"/>
        </w:rPr>
      </w:r>
    </w:p>
    <w:p w:rsidR="00000000" w:rsidDel="00000000" w:rsidP="00000000" w:rsidRDefault="00000000" w:rsidRPr="00000000" w14:paraId="00000044">
      <w:pPr>
        <w:spacing w:line="360" w:lineRule="auto"/>
        <w:rPr>
          <w:b w:val="1"/>
          <w:sz w:val="28"/>
          <w:szCs w:val="28"/>
          <w:highlight w:val="white"/>
          <w:u w:val="single"/>
        </w:rPr>
      </w:pPr>
      <w:r w:rsidDel="00000000" w:rsidR="00000000" w:rsidRPr="00000000">
        <w:rPr>
          <w:rtl w:val="0"/>
        </w:rPr>
      </w:r>
    </w:p>
    <w:p w:rsidR="00000000" w:rsidDel="00000000" w:rsidP="00000000" w:rsidRDefault="00000000" w:rsidRPr="00000000" w14:paraId="00000045">
      <w:pPr>
        <w:spacing w:line="360" w:lineRule="auto"/>
        <w:rPr>
          <w:b w:val="1"/>
          <w:sz w:val="28"/>
          <w:szCs w:val="28"/>
          <w:highlight w:val="white"/>
          <w:u w:val="single"/>
        </w:rPr>
      </w:pPr>
      <w:r w:rsidDel="00000000" w:rsidR="00000000" w:rsidRPr="00000000">
        <w:rPr>
          <w:rtl w:val="0"/>
        </w:rPr>
      </w:r>
    </w:p>
    <w:p w:rsidR="00000000" w:rsidDel="00000000" w:rsidP="00000000" w:rsidRDefault="00000000" w:rsidRPr="00000000" w14:paraId="00000046">
      <w:pPr>
        <w:spacing w:line="360" w:lineRule="auto"/>
        <w:rPr>
          <w:b w:val="1"/>
          <w:sz w:val="28"/>
          <w:szCs w:val="28"/>
          <w:highlight w:val="white"/>
          <w:u w:val="single"/>
        </w:rPr>
      </w:pPr>
      <w:r w:rsidDel="00000000" w:rsidR="00000000" w:rsidRPr="00000000">
        <w:rPr>
          <w:rtl w:val="0"/>
        </w:rPr>
      </w:r>
    </w:p>
    <w:p w:rsidR="00000000" w:rsidDel="00000000" w:rsidP="00000000" w:rsidRDefault="00000000" w:rsidRPr="00000000" w14:paraId="00000047">
      <w:pPr>
        <w:spacing w:line="360" w:lineRule="auto"/>
        <w:rPr>
          <w:b w:val="1"/>
          <w:sz w:val="28"/>
          <w:szCs w:val="28"/>
          <w:highlight w:val="white"/>
        </w:rPr>
      </w:pPr>
      <w:r w:rsidDel="00000000" w:rsidR="00000000" w:rsidRPr="00000000">
        <w:rPr>
          <w:b w:val="1"/>
          <w:sz w:val="28"/>
          <w:szCs w:val="28"/>
          <w:highlight w:val="white"/>
          <w:u w:val="single"/>
          <w:rtl w:val="0"/>
        </w:rPr>
        <w:t xml:space="preserve">References</w:t>
      </w:r>
      <w:r w:rsidDel="00000000" w:rsidR="00000000" w:rsidRPr="00000000">
        <w:rPr>
          <w:rtl w:val="0"/>
        </w:rPr>
      </w:r>
    </w:p>
    <w:p w:rsidR="00000000" w:rsidDel="00000000" w:rsidP="00000000" w:rsidRDefault="00000000" w:rsidRPr="00000000" w14:paraId="00000048">
      <w:pPr>
        <w:spacing w:line="360" w:lineRule="auto"/>
        <w:rPr>
          <w:highlight w:val="white"/>
        </w:rPr>
      </w:pPr>
      <w:r w:rsidDel="00000000" w:rsidR="00000000" w:rsidRPr="00000000">
        <w:rPr>
          <w:rtl w:val="0"/>
        </w:rPr>
      </w:r>
    </w:p>
    <w:p w:rsidR="00000000" w:rsidDel="00000000" w:rsidP="00000000" w:rsidRDefault="00000000" w:rsidRPr="00000000" w14:paraId="00000049">
      <w:pPr>
        <w:spacing w:line="360" w:lineRule="auto"/>
        <w:ind w:left="0" w:firstLine="0"/>
        <w:rPr>
          <w:highlight w:val="white"/>
        </w:rPr>
      </w:pPr>
      <w:r w:rsidDel="00000000" w:rsidR="00000000" w:rsidRPr="00000000">
        <w:rPr>
          <w:highlight w:val="white"/>
          <w:rtl w:val="0"/>
        </w:rPr>
        <w:t xml:space="preserve"> </w:t>
      </w:r>
      <w:r w:rsidDel="00000000" w:rsidR="00000000" w:rsidRPr="00000000">
        <w:rPr>
          <w:i w:val="1"/>
          <w:highlight w:val="white"/>
          <w:rtl w:val="0"/>
        </w:rPr>
        <w:t xml:space="preserve">Mental Health And Wellbeing Provision In Schools</w:t>
      </w:r>
      <w:r w:rsidDel="00000000" w:rsidR="00000000" w:rsidRPr="00000000">
        <w:rPr>
          <w:highlight w:val="white"/>
          <w:rtl w:val="0"/>
        </w:rPr>
        <w:t xml:space="preserve">., 2018 [online] Available at: &lt;https://assets.publishing.service.gov.uk/government/uploads/system/uploads/attachment_data/file/747709/Mental_health_and_wellbeing_provision_in_schools.pdf&gt; [Accessed 27 March 2020].</w:t>
      </w:r>
    </w:p>
    <w:p w:rsidR="00000000" w:rsidDel="00000000" w:rsidP="00000000" w:rsidRDefault="00000000" w:rsidRPr="00000000" w14:paraId="0000004A">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4B">
      <w:pPr>
        <w:spacing w:line="360" w:lineRule="auto"/>
        <w:ind w:left="0" w:firstLine="0"/>
        <w:rPr>
          <w:highlight w:val="white"/>
        </w:rPr>
      </w:pPr>
      <w:r w:rsidDel="00000000" w:rsidR="00000000" w:rsidRPr="00000000">
        <w:rPr>
          <w:highlight w:val="white"/>
          <w:rtl w:val="0"/>
        </w:rPr>
        <w:t xml:space="preserve">Allison, P., Drake, S., Laveault, D. and McElheron-Hopkins, C., 2004. </w:t>
      </w:r>
      <w:r w:rsidDel="00000000" w:rsidR="00000000" w:rsidRPr="00000000">
        <w:rPr>
          <w:i w:val="1"/>
          <w:highlight w:val="white"/>
          <w:rtl w:val="0"/>
        </w:rPr>
        <w:t xml:space="preserve">Parents' Participation In School Improvement Processes</w:t>
      </w:r>
      <w:r w:rsidDel="00000000" w:rsidR="00000000" w:rsidRPr="00000000">
        <w:rPr>
          <w:highlight w:val="white"/>
          <w:rtl w:val="0"/>
        </w:rPr>
        <w:t xml:space="preserve">. Toronto: Canadian Education Association.</w:t>
      </w:r>
    </w:p>
    <w:p w:rsidR="00000000" w:rsidDel="00000000" w:rsidP="00000000" w:rsidRDefault="00000000" w:rsidRPr="00000000" w14:paraId="0000004C">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04D">
      <w:pPr>
        <w:spacing w:line="360" w:lineRule="auto"/>
        <w:ind w:left="0" w:firstLine="0"/>
        <w:rPr>
          <w:highlight w:val="white"/>
        </w:rPr>
      </w:pPr>
      <w:r w:rsidDel="00000000" w:rsidR="00000000" w:rsidRPr="00000000">
        <w:rPr>
          <w:highlight w:val="white"/>
          <w:rtl w:val="0"/>
        </w:rPr>
        <w:t xml:space="preserve">Bell, L. (2002). </w:t>
      </w:r>
      <w:r w:rsidDel="00000000" w:rsidR="00000000" w:rsidRPr="00000000">
        <w:rPr>
          <w:i w:val="1"/>
          <w:highlight w:val="white"/>
          <w:rtl w:val="0"/>
        </w:rPr>
        <w:t xml:space="preserve">Strategic planning and school management: full of sound and fury, signifying nothing?</w:t>
      </w:r>
      <w:r w:rsidDel="00000000" w:rsidR="00000000" w:rsidRPr="00000000">
        <w:rPr>
          <w:highlight w:val="white"/>
          <w:rtl w:val="0"/>
        </w:rPr>
        <w:t xml:space="preserve"> Journal of Educational Administration, 40(5), 407–424. </w:t>
      </w:r>
    </w:p>
    <w:p w:rsidR="00000000" w:rsidDel="00000000" w:rsidP="00000000" w:rsidRDefault="00000000" w:rsidRPr="00000000" w14:paraId="0000004E">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04F">
      <w:pPr>
        <w:spacing w:line="360" w:lineRule="auto"/>
        <w:ind w:left="0" w:firstLine="0"/>
        <w:rPr>
          <w:highlight w:val="white"/>
        </w:rPr>
      </w:pPr>
      <w:r w:rsidDel="00000000" w:rsidR="00000000" w:rsidRPr="00000000">
        <w:rPr>
          <w:highlight w:val="white"/>
          <w:rtl w:val="0"/>
        </w:rPr>
        <w:t xml:space="preserve">Bell L 1998. </w:t>
      </w:r>
      <w:r w:rsidDel="00000000" w:rsidR="00000000" w:rsidRPr="00000000">
        <w:rPr>
          <w:i w:val="1"/>
          <w:highlight w:val="white"/>
          <w:rtl w:val="0"/>
        </w:rPr>
        <w:t xml:space="preserve">From symphony to Jazz: the concept of strategy in education</w:t>
      </w:r>
      <w:r w:rsidDel="00000000" w:rsidR="00000000" w:rsidRPr="00000000">
        <w:rPr>
          <w:highlight w:val="white"/>
          <w:rtl w:val="0"/>
        </w:rPr>
        <w:t xml:space="preserve">. School Leadership and Management, 18:449-460.</w:t>
      </w:r>
    </w:p>
    <w:p w:rsidR="00000000" w:rsidDel="00000000" w:rsidP="00000000" w:rsidRDefault="00000000" w:rsidRPr="00000000" w14:paraId="00000050">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051">
      <w:pPr>
        <w:spacing w:line="360" w:lineRule="auto"/>
        <w:ind w:left="0" w:firstLine="0"/>
        <w:rPr>
          <w:highlight w:val="white"/>
        </w:rPr>
      </w:pPr>
      <w:r w:rsidDel="00000000" w:rsidR="00000000" w:rsidRPr="00000000">
        <w:rPr>
          <w:highlight w:val="white"/>
          <w:rtl w:val="0"/>
        </w:rPr>
        <w:t xml:space="preserve">Carless, D. and Douglas, K., 2010. </w:t>
      </w:r>
      <w:r w:rsidDel="00000000" w:rsidR="00000000" w:rsidRPr="00000000">
        <w:rPr>
          <w:i w:val="1"/>
          <w:highlight w:val="white"/>
          <w:rtl w:val="0"/>
        </w:rPr>
        <w:t xml:space="preserve">Sports And Physical Activity For Mental Health</w:t>
      </w:r>
      <w:r w:rsidDel="00000000" w:rsidR="00000000" w:rsidRPr="00000000">
        <w:rPr>
          <w:highlight w:val="white"/>
          <w:rtl w:val="0"/>
        </w:rPr>
        <w:t xml:space="preserve">. Oxford: Blackwell.</w:t>
      </w:r>
    </w:p>
    <w:p w:rsidR="00000000" w:rsidDel="00000000" w:rsidP="00000000" w:rsidRDefault="00000000" w:rsidRPr="00000000" w14:paraId="00000052">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053">
      <w:pPr>
        <w:spacing w:line="360" w:lineRule="auto"/>
        <w:ind w:left="0" w:firstLine="0"/>
        <w:rPr>
          <w:highlight w:val="white"/>
        </w:rPr>
      </w:pPr>
      <w:r w:rsidDel="00000000" w:rsidR="00000000" w:rsidRPr="00000000">
        <w:rPr>
          <w:highlight w:val="white"/>
          <w:rtl w:val="0"/>
        </w:rPr>
        <w:t xml:space="preserve">Curry, M. M. (2007). </w:t>
      </w:r>
      <w:r w:rsidDel="00000000" w:rsidR="00000000" w:rsidRPr="00000000">
        <w:rPr>
          <w:i w:val="1"/>
          <w:highlight w:val="white"/>
          <w:rtl w:val="0"/>
        </w:rPr>
        <w:t xml:space="preserve">A study of school improvement plans, school decision-making and advocacy, and their correlation to student academic achievement </w:t>
      </w:r>
      <w:r w:rsidDel="00000000" w:rsidR="00000000" w:rsidRPr="00000000">
        <w:rPr>
          <w:highlight w:val="white"/>
          <w:rtl w:val="0"/>
        </w:rPr>
        <w:t xml:space="preserve">(Dissertation Abstracts International Section A: Humanities and Social Sciences). Boca Raton: Florida Atlantic University.</w:t>
      </w:r>
    </w:p>
    <w:p w:rsidR="00000000" w:rsidDel="00000000" w:rsidP="00000000" w:rsidRDefault="00000000" w:rsidRPr="00000000" w14:paraId="00000054">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55">
      <w:pPr>
        <w:spacing w:line="360" w:lineRule="auto"/>
        <w:ind w:left="0" w:firstLine="0"/>
        <w:rPr>
          <w:highlight w:val="white"/>
        </w:rPr>
      </w:pPr>
      <w:r w:rsidDel="00000000" w:rsidR="00000000" w:rsidRPr="00000000">
        <w:rPr>
          <w:highlight w:val="white"/>
          <w:rtl w:val="0"/>
        </w:rPr>
        <w:t xml:space="preserve">Edmonds, R. R. (1982). </w:t>
      </w:r>
      <w:r w:rsidDel="00000000" w:rsidR="00000000" w:rsidRPr="00000000">
        <w:rPr>
          <w:i w:val="1"/>
          <w:highlight w:val="white"/>
          <w:rtl w:val="0"/>
        </w:rPr>
        <w:t xml:space="preserve">Programs of school improvement: an overview</w:t>
      </w:r>
      <w:r w:rsidDel="00000000" w:rsidR="00000000" w:rsidRPr="00000000">
        <w:rPr>
          <w:highlight w:val="white"/>
          <w:rtl w:val="0"/>
        </w:rPr>
        <w:t xml:space="preserve">. Educational Leadership, 40, 4–11.</w:t>
      </w:r>
    </w:p>
    <w:p w:rsidR="00000000" w:rsidDel="00000000" w:rsidP="00000000" w:rsidRDefault="00000000" w:rsidRPr="00000000" w14:paraId="00000056">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57">
      <w:pPr>
        <w:spacing w:line="360" w:lineRule="auto"/>
        <w:ind w:left="0" w:firstLine="0"/>
        <w:rPr>
          <w:highlight w:val="white"/>
        </w:rPr>
      </w:pPr>
      <w:r w:rsidDel="00000000" w:rsidR="00000000" w:rsidRPr="00000000">
        <w:rPr>
          <w:highlight w:val="white"/>
          <w:rtl w:val="0"/>
        </w:rPr>
        <w:t xml:space="preserve">Erasmus, C., 2019. </w:t>
      </w:r>
      <w:r w:rsidDel="00000000" w:rsidR="00000000" w:rsidRPr="00000000">
        <w:rPr>
          <w:i w:val="1"/>
          <w:highlight w:val="white"/>
          <w:rtl w:val="0"/>
        </w:rPr>
        <w:t xml:space="preserve">The Mental Health And Wellbeing Handbook For Schools</w:t>
      </w:r>
      <w:r w:rsidDel="00000000" w:rsidR="00000000" w:rsidRPr="00000000">
        <w:rPr>
          <w:highlight w:val="white"/>
          <w:rtl w:val="0"/>
        </w:rPr>
        <w:t xml:space="preserve">. London: Jessica Kingsley Publishers.</w:t>
      </w:r>
    </w:p>
    <w:p w:rsidR="00000000" w:rsidDel="00000000" w:rsidP="00000000" w:rsidRDefault="00000000" w:rsidRPr="00000000" w14:paraId="00000058">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59">
      <w:pPr>
        <w:spacing w:line="360" w:lineRule="auto"/>
        <w:ind w:left="0" w:firstLine="0"/>
        <w:rPr>
          <w:highlight w:val="white"/>
        </w:rPr>
      </w:pPr>
      <w:r w:rsidDel="00000000" w:rsidR="00000000" w:rsidRPr="00000000">
        <w:rPr>
          <w:highlight w:val="white"/>
          <w:rtl w:val="0"/>
        </w:rPr>
        <w:t xml:space="preserve">Estyn.gov.wales. 2020. </w:t>
      </w:r>
      <w:r w:rsidDel="00000000" w:rsidR="00000000" w:rsidRPr="00000000">
        <w:rPr>
          <w:i w:val="1"/>
          <w:highlight w:val="black"/>
          <w:rtl w:val="0"/>
        </w:rPr>
        <w:t xml:space="preserve">Dunvant Primary</w:t>
      </w:r>
      <w:r w:rsidDel="00000000" w:rsidR="00000000" w:rsidRPr="00000000">
        <w:rPr>
          <w:i w:val="1"/>
          <w:highlight w:val="white"/>
          <w:rtl w:val="0"/>
        </w:rPr>
        <w:t xml:space="preserve"> | Estyn</w:t>
      </w:r>
      <w:r w:rsidDel="00000000" w:rsidR="00000000" w:rsidRPr="00000000">
        <w:rPr>
          <w:highlight w:val="white"/>
          <w:rtl w:val="0"/>
        </w:rPr>
        <w:t xml:space="preserve">. [online] Available at: &lt;https://www.estyn.gov.wales/provider/</w:t>
      </w:r>
      <w:r w:rsidDel="00000000" w:rsidR="00000000" w:rsidRPr="00000000">
        <w:rPr>
          <w:highlight w:val="black"/>
          <w:rtl w:val="0"/>
        </w:rPr>
        <w:t xml:space="preserve">dunvant</w:t>
      </w:r>
      <w:r w:rsidDel="00000000" w:rsidR="00000000" w:rsidRPr="00000000">
        <w:rPr>
          <w:highlight w:val="white"/>
          <w:rtl w:val="0"/>
        </w:rPr>
        <w:t xml:space="preserve">-primary&gt; [Accessed 5 April 2020].</w:t>
      </w:r>
    </w:p>
    <w:p w:rsidR="00000000" w:rsidDel="00000000" w:rsidP="00000000" w:rsidRDefault="00000000" w:rsidRPr="00000000" w14:paraId="0000005A">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5B">
      <w:pPr>
        <w:spacing w:line="360" w:lineRule="auto"/>
        <w:ind w:left="0" w:firstLine="0"/>
        <w:rPr>
          <w:highlight w:val="white"/>
        </w:rPr>
      </w:pPr>
      <w:r w:rsidDel="00000000" w:rsidR="00000000" w:rsidRPr="00000000">
        <w:rPr>
          <w:highlight w:val="white"/>
          <w:rtl w:val="0"/>
        </w:rPr>
        <w:t xml:space="preserve">Ettinger, R. S. (2015). </w:t>
      </w:r>
      <w:r w:rsidDel="00000000" w:rsidR="00000000" w:rsidRPr="00000000">
        <w:rPr>
          <w:i w:val="1"/>
          <w:highlight w:val="white"/>
          <w:rtl w:val="0"/>
        </w:rPr>
        <w:t xml:space="preserve">Shifting from a plan to a process: school improvement plans in the Cambridge public schools.</w:t>
      </w:r>
      <w:r w:rsidDel="00000000" w:rsidR="00000000" w:rsidRPr="00000000">
        <w:rPr>
          <w:highlight w:val="white"/>
          <w:rtl w:val="0"/>
        </w:rPr>
        <w:t xml:space="preserve"> Harvard graduate school of education.</w:t>
      </w:r>
    </w:p>
    <w:p w:rsidR="00000000" w:rsidDel="00000000" w:rsidP="00000000" w:rsidRDefault="00000000" w:rsidRPr="00000000" w14:paraId="0000005C">
      <w:pPr>
        <w:spacing w:line="360" w:lineRule="auto"/>
        <w:ind w:left="0" w:firstLine="0"/>
        <w:rPr>
          <w:highlight w:val="white"/>
        </w:rPr>
      </w:pPr>
      <w:r w:rsidDel="00000000" w:rsidR="00000000" w:rsidRPr="00000000">
        <w:rPr>
          <w:highlight w:val="white"/>
          <w:rtl w:val="0"/>
        </w:rPr>
        <w:t xml:space="preserve">Fernandez, K. E. (2011). </w:t>
      </w:r>
      <w:r w:rsidDel="00000000" w:rsidR="00000000" w:rsidRPr="00000000">
        <w:rPr>
          <w:i w:val="1"/>
          <w:highlight w:val="white"/>
          <w:rtl w:val="0"/>
        </w:rPr>
        <w:t xml:space="preserve">Evaluating school improvement plans and their effect on academic performance</w:t>
      </w:r>
      <w:r w:rsidDel="00000000" w:rsidR="00000000" w:rsidRPr="00000000">
        <w:rPr>
          <w:highlight w:val="white"/>
          <w:rtl w:val="0"/>
        </w:rPr>
        <w:t xml:space="preserve">. Educational Policy, 25(2), 338–367.</w:t>
      </w:r>
    </w:p>
    <w:p w:rsidR="00000000" w:rsidDel="00000000" w:rsidP="00000000" w:rsidRDefault="00000000" w:rsidRPr="00000000" w14:paraId="0000005D">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5E">
      <w:pPr>
        <w:spacing w:line="360" w:lineRule="auto"/>
        <w:ind w:left="0" w:firstLine="0"/>
        <w:rPr>
          <w:highlight w:val="white"/>
        </w:rPr>
      </w:pPr>
      <w:r w:rsidDel="00000000" w:rsidR="00000000" w:rsidRPr="00000000">
        <w:rPr>
          <w:highlight w:val="white"/>
          <w:rtl w:val="0"/>
        </w:rPr>
        <w:t xml:space="preserve">Glazzard, J. and Bostwick, R., 2018. </w:t>
      </w:r>
      <w:r w:rsidDel="00000000" w:rsidR="00000000" w:rsidRPr="00000000">
        <w:rPr>
          <w:i w:val="1"/>
          <w:highlight w:val="white"/>
          <w:rtl w:val="0"/>
        </w:rPr>
        <w:t xml:space="preserve">Positive Mental Health</w:t>
      </w:r>
      <w:r w:rsidDel="00000000" w:rsidR="00000000" w:rsidRPr="00000000">
        <w:rPr>
          <w:highlight w:val="white"/>
          <w:rtl w:val="0"/>
        </w:rPr>
        <w:t xml:space="preserve">. Essex: Critical Publishing LTD.</w:t>
      </w:r>
    </w:p>
    <w:p w:rsidR="00000000" w:rsidDel="00000000" w:rsidP="00000000" w:rsidRDefault="00000000" w:rsidRPr="00000000" w14:paraId="0000005F">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060">
      <w:pPr>
        <w:spacing w:line="360" w:lineRule="auto"/>
        <w:ind w:left="0" w:firstLine="0"/>
        <w:rPr>
          <w:highlight w:val="white"/>
        </w:rPr>
      </w:pPr>
      <w:r w:rsidDel="00000000" w:rsidR="00000000" w:rsidRPr="00000000">
        <w:rPr>
          <w:highlight w:val="white"/>
          <w:rtl w:val="0"/>
        </w:rPr>
        <w:t xml:space="preserve">Hargreaves DH 1995. </w:t>
      </w:r>
      <w:r w:rsidDel="00000000" w:rsidR="00000000" w:rsidRPr="00000000">
        <w:rPr>
          <w:i w:val="1"/>
          <w:highlight w:val="white"/>
          <w:rtl w:val="0"/>
        </w:rPr>
        <w:t xml:space="preserve">Self-managing schools and development planning — chaos or control?</w:t>
      </w:r>
      <w:r w:rsidDel="00000000" w:rsidR="00000000" w:rsidRPr="00000000">
        <w:rPr>
          <w:highlight w:val="white"/>
          <w:rtl w:val="0"/>
        </w:rPr>
        <w:t xml:space="preserve"> School Organisation, 15:215-227.</w:t>
      </w:r>
    </w:p>
    <w:p w:rsidR="00000000" w:rsidDel="00000000" w:rsidP="00000000" w:rsidRDefault="00000000" w:rsidRPr="00000000" w14:paraId="00000061">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62">
      <w:pPr>
        <w:spacing w:line="360" w:lineRule="auto"/>
        <w:ind w:left="0" w:firstLine="0"/>
        <w:rPr>
          <w:highlight w:val="white"/>
        </w:rPr>
      </w:pPr>
      <w:r w:rsidDel="00000000" w:rsidR="00000000" w:rsidRPr="00000000">
        <w:rPr>
          <w:highlight w:val="white"/>
          <w:rtl w:val="0"/>
        </w:rPr>
        <w:t xml:space="preserve">Haynes NM, Emmons CL, Gebreyesus S &amp; Ben-Avie M 1996. </w:t>
      </w:r>
      <w:r w:rsidDel="00000000" w:rsidR="00000000" w:rsidRPr="00000000">
        <w:rPr>
          <w:i w:val="1"/>
          <w:highlight w:val="white"/>
          <w:rtl w:val="0"/>
        </w:rPr>
        <w:t xml:space="preserve">The school development program evaluation process.</w:t>
      </w:r>
      <w:r w:rsidDel="00000000" w:rsidR="00000000" w:rsidRPr="00000000">
        <w:rPr>
          <w:highlight w:val="white"/>
          <w:rtl w:val="0"/>
        </w:rPr>
        <w:t xml:space="preserve"> [Online] Available url: http://info.med.yale.edu/comer/downloads/ rallying-chapter6.pdf.</w:t>
      </w:r>
    </w:p>
    <w:p w:rsidR="00000000" w:rsidDel="00000000" w:rsidP="00000000" w:rsidRDefault="00000000" w:rsidRPr="00000000" w14:paraId="00000063">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64">
      <w:pPr>
        <w:spacing w:line="360" w:lineRule="auto"/>
        <w:ind w:left="0" w:firstLine="0"/>
        <w:rPr>
          <w:highlight w:val="white"/>
        </w:rPr>
      </w:pPr>
      <w:r w:rsidDel="00000000" w:rsidR="00000000" w:rsidRPr="00000000">
        <w:rPr>
          <w:highlight w:val="white"/>
          <w:rtl w:val="0"/>
        </w:rPr>
        <w:t xml:space="preserve">Hopkins, D., 1995. </w:t>
      </w:r>
      <w:r w:rsidDel="00000000" w:rsidR="00000000" w:rsidRPr="00000000">
        <w:rPr>
          <w:i w:val="1"/>
          <w:highlight w:val="white"/>
          <w:rtl w:val="0"/>
        </w:rPr>
        <w:t xml:space="preserve">Developmental Planning For School Improvement</w:t>
      </w:r>
      <w:r w:rsidDel="00000000" w:rsidR="00000000" w:rsidRPr="00000000">
        <w:rPr>
          <w:highlight w:val="white"/>
          <w:rtl w:val="0"/>
        </w:rPr>
        <w:t xml:space="preserve">. 2nd ed. London: Cassell.</w:t>
      </w:r>
    </w:p>
    <w:p w:rsidR="00000000" w:rsidDel="00000000" w:rsidP="00000000" w:rsidRDefault="00000000" w:rsidRPr="00000000" w14:paraId="00000065">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66">
      <w:pPr>
        <w:spacing w:line="360" w:lineRule="auto"/>
        <w:ind w:left="0" w:firstLine="0"/>
        <w:rPr>
          <w:highlight w:val="white"/>
        </w:rPr>
      </w:pPr>
      <w:r w:rsidDel="00000000" w:rsidR="00000000" w:rsidRPr="00000000">
        <w:rPr>
          <w:highlight w:val="white"/>
          <w:rtl w:val="0"/>
        </w:rPr>
        <w:t xml:space="preserve">Howard, C., Burton, M. and Levermore, D., 2017. </w:t>
      </w:r>
      <w:r w:rsidDel="00000000" w:rsidR="00000000" w:rsidRPr="00000000">
        <w:rPr>
          <w:i w:val="1"/>
          <w:highlight w:val="white"/>
          <w:rtl w:val="0"/>
        </w:rPr>
        <w:t xml:space="preserve">Children's Mental Health And Emotional Well-Being In Primary Schools</w:t>
      </w:r>
      <w:r w:rsidDel="00000000" w:rsidR="00000000" w:rsidRPr="00000000">
        <w:rPr>
          <w:highlight w:val="white"/>
          <w:rtl w:val="0"/>
        </w:rPr>
        <w:t xml:space="preserve">. London: SAGE Publication.</w:t>
      </w:r>
    </w:p>
    <w:p w:rsidR="00000000" w:rsidDel="00000000" w:rsidP="00000000" w:rsidRDefault="00000000" w:rsidRPr="00000000" w14:paraId="00000067">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68">
      <w:pPr>
        <w:spacing w:line="360" w:lineRule="auto"/>
        <w:ind w:left="0" w:firstLine="0"/>
        <w:rPr>
          <w:highlight w:val="white"/>
        </w:rPr>
      </w:pPr>
      <w:r w:rsidDel="00000000" w:rsidR="00000000" w:rsidRPr="00000000">
        <w:rPr>
          <w:highlight w:val="white"/>
          <w:rtl w:val="0"/>
        </w:rPr>
        <w:t xml:space="preserve">Masters, G., 2016. </w:t>
      </w:r>
      <w:r w:rsidDel="00000000" w:rsidR="00000000" w:rsidRPr="00000000">
        <w:rPr>
          <w:i w:val="1"/>
          <w:highlight w:val="white"/>
          <w:rtl w:val="0"/>
        </w:rPr>
        <w:t xml:space="preserve">Five Steps To School Improvement</w:t>
      </w:r>
      <w:r w:rsidDel="00000000" w:rsidR="00000000" w:rsidRPr="00000000">
        <w:rPr>
          <w:highlight w:val="white"/>
          <w:rtl w:val="0"/>
        </w:rPr>
        <w:t xml:space="preserve">. [online] Australian Council for Educational Research - ACER. Available at: &lt;https://www.acer.org/gb/discover/article/five-steps-to-school-improvement&gt; [Accessed 3 April 2020].</w:t>
      </w:r>
    </w:p>
    <w:p w:rsidR="00000000" w:rsidDel="00000000" w:rsidP="00000000" w:rsidRDefault="00000000" w:rsidRPr="00000000" w14:paraId="00000069">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6A">
      <w:pPr>
        <w:spacing w:line="360" w:lineRule="auto"/>
        <w:ind w:left="0" w:firstLine="0"/>
        <w:rPr>
          <w:highlight w:val="white"/>
        </w:rPr>
      </w:pPr>
      <w:r w:rsidDel="00000000" w:rsidR="00000000" w:rsidRPr="00000000">
        <w:rPr>
          <w:highlight w:val="white"/>
          <w:rtl w:val="0"/>
        </w:rPr>
        <w:t xml:space="preserve">McNamara G, O'Hara J &amp; Ni Angleis B., 2002.</w:t>
      </w:r>
      <w:r w:rsidDel="00000000" w:rsidR="00000000" w:rsidRPr="00000000">
        <w:rPr>
          <w:i w:val="1"/>
          <w:highlight w:val="white"/>
          <w:rtl w:val="0"/>
        </w:rPr>
        <w:t xml:space="preserve"> Whole-School Evaluation and Development Planning: An Analysis of Recent Initiatives in Ireland.</w:t>
      </w:r>
      <w:r w:rsidDel="00000000" w:rsidR="00000000" w:rsidRPr="00000000">
        <w:rPr>
          <w:highlight w:val="white"/>
          <w:rtl w:val="0"/>
        </w:rPr>
        <w:t xml:space="preserve"> Educational Management &amp; Administration, 30:201-211.</w:t>
      </w:r>
    </w:p>
    <w:p w:rsidR="00000000" w:rsidDel="00000000" w:rsidP="00000000" w:rsidRDefault="00000000" w:rsidRPr="00000000" w14:paraId="0000006B">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6C">
      <w:pPr>
        <w:spacing w:line="360" w:lineRule="auto"/>
        <w:ind w:left="0" w:firstLine="0"/>
        <w:rPr>
          <w:highlight w:val="white"/>
        </w:rPr>
      </w:pPr>
      <w:r w:rsidDel="00000000" w:rsidR="00000000" w:rsidRPr="00000000">
        <w:rPr>
          <w:highlight w:val="white"/>
          <w:rtl w:val="0"/>
        </w:rPr>
        <w:t xml:space="preserve">Mentally Health Schools. 2019. </w:t>
      </w:r>
      <w:r w:rsidDel="00000000" w:rsidR="00000000" w:rsidRPr="00000000">
        <w:rPr>
          <w:i w:val="1"/>
          <w:highlight w:val="white"/>
          <w:rtl w:val="0"/>
        </w:rPr>
        <w:t xml:space="preserve">Parent/Carer Engagement</w:t>
      </w:r>
      <w:r w:rsidDel="00000000" w:rsidR="00000000" w:rsidRPr="00000000">
        <w:rPr>
          <w:highlight w:val="white"/>
          <w:rtl w:val="0"/>
        </w:rPr>
        <w:t xml:space="preserve">. [online] Available at: &lt;https://www.mentallyhealthyschools.org.uk/whole-school-approach/parentcarer-engagement/&gt; [Accessed 1 April 2020].</w:t>
      </w:r>
    </w:p>
    <w:p w:rsidR="00000000" w:rsidDel="00000000" w:rsidP="00000000" w:rsidRDefault="00000000" w:rsidRPr="00000000" w14:paraId="0000006D">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6E">
      <w:pPr>
        <w:spacing w:line="360" w:lineRule="auto"/>
        <w:ind w:left="0" w:firstLine="0"/>
        <w:rPr>
          <w:highlight w:val="white"/>
        </w:rPr>
      </w:pPr>
      <w:r w:rsidDel="00000000" w:rsidR="00000000" w:rsidRPr="00000000">
        <w:rPr>
          <w:highlight w:val="white"/>
          <w:rtl w:val="0"/>
        </w:rPr>
        <w:t xml:space="preserve">Prever, M., 2006. </w:t>
      </w:r>
      <w:r w:rsidDel="00000000" w:rsidR="00000000" w:rsidRPr="00000000">
        <w:rPr>
          <w:i w:val="1"/>
          <w:highlight w:val="white"/>
          <w:rtl w:val="0"/>
        </w:rPr>
        <w:t xml:space="preserve">Mental Health In Schools: A Guide To Pastoral &amp; Curriculum Provision</w:t>
      </w:r>
      <w:r w:rsidDel="00000000" w:rsidR="00000000" w:rsidRPr="00000000">
        <w:rPr>
          <w:highlight w:val="white"/>
          <w:rtl w:val="0"/>
        </w:rPr>
        <w:t xml:space="preserve">. London: SAGE Publications.</w:t>
      </w:r>
    </w:p>
    <w:p w:rsidR="00000000" w:rsidDel="00000000" w:rsidP="00000000" w:rsidRDefault="00000000" w:rsidRPr="00000000" w14:paraId="0000006F">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70">
      <w:pPr>
        <w:spacing w:line="360" w:lineRule="auto"/>
        <w:ind w:left="0" w:firstLine="0"/>
        <w:rPr>
          <w:highlight w:val="white"/>
        </w:rPr>
      </w:pPr>
      <w:r w:rsidDel="00000000" w:rsidR="00000000" w:rsidRPr="00000000">
        <w:rPr>
          <w:highlight w:val="white"/>
          <w:rtl w:val="0"/>
        </w:rPr>
        <w:t xml:space="preserve">Primdahl, N., Reid, A. and Simovska, V., 2018. </w:t>
      </w:r>
      <w:r w:rsidDel="00000000" w:rsidR="00000000" w:rsidRPr="00000000">
        <w:rPr>
          <w:i w:val="1"/>
          <w:highlight w:val="white"/>
          <w:rtl w:val="0"/>
        </w:rPr>
        <w:t xml:space="preserve">Shades of criticality in health and wellbeing education</w:t>
      </w:r>
      <w:r w:rsidDel="00000000" w:rsidR="00000000" w:rsidRPr="00000000">
        <w:rPr>
          <w:highlight w:val="white"/>
          <w:rtl w:val="0"/>
        </w:rPr>
        <w:t xml:space="preserve">. Routledge.</w:t>
      </w:r>
    </w:p>
    <w:p w:rsidR="00000000" w:rsidDel="00000000" w:rsidP="00000000" w:rsidRDefault="00000000" w:rsidRPr="00000000" w14:paraId="00000071">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72">
      <w:pPr>
        <w:spacing w:line="360" w:lineRule="auto"/>
        <w:ind w:left="0" w:firstLine="0"/>
        <w:rPr>
          <w:highlight w:val="white"/>
        </w:rPr>
      </w:pPr>
      <w:r w:rsidDel="00000000" w:rsidR="00000000" w:rsidRPr="00000000">
        <w:rPr>
          <w:i w:val="1"/>
          <w:highlight w:val="white"/>
          <w:rtl w:val="0"/>
        </w:rPr>
        <w:t xml:space="preserve">School Development Plans</w:t>
      </w:r>
      <w:r w:rsidDel="00000000" w:rsidR="00000000" w:rsidRPr="00000000">
        <w:rPr>
          <w:highlight w:val="white"/>
          <w:rtl w:val="0"/>
        </w:rPr>
        <w:t xml:space="preserve">., 2014 [online] Available at: &lt;https://gov.wales/sites/default/files/publications/2018-03/school-development-plans.pdf&gt; [Accessed 5 April 2020].</w:t>
      </w:r>
    </w:p>
    <w:p w:rsidR="00000000" w:rsidDel="00000000" w:rsidP="00000000" w:rsidRDefault="00000000" w:rsidRPr="00000000" w14:paraId="00000073">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74">
      <w:pPr>
        <w:spacing w:line="360" w:lineRule="auto"/>
        <w:ind w:left="0" w:firstLine="0"/>
        <w:rPr>
          <w:highlight w:val="white"/>
        </w:rPr>
      </w:pPr>
      <w:r w:rsidDel="00000000" w:rsidR="00000000" w:rsidRPr="00000000">
        <w:rPr>
          <w:highlight w:val="white"/>
          <w:rtl w:val="0"/>
        </w:rPr>
        <w:t xml:space="preserve">Shackleton, E., 2017. </w:t>
      </w:r>
      <w:r w:rsidDel="00000000" w:rsidR="00000000" w:rsidRPr="00000000">
        <w:rPr>
          <w:i w:val="1"/>
          <w:highlight w:val="white"/>
          <w:rtl w:val="0"/>
        </w:rPr>
        <w:t xml:space="preserve">The Benefits Of 'Checking In' With Your Pupils</w:t>
      </w:r>
      <w:r w:rsidDel="00000000" w:rsidR="00000000" w:rsidRPr="00000000">
        <w:rPr>
          <w:highlight w:val="white"/>
          <w:rtl w:val="0"/>
        </w:rPr>
        <w:t xml:space="preserve">. [online] Beacon School Support. Available at: &lt;https://beaconschoolsupport.co.uk/newsletters/benefits_of_checking_in&gt; [Accessed 5 April 2020].</w:t>
      </w:r>
    </w:p>
    <w:p w:rsidR="00000000" w:rsidDel="00000000" w:rsidP="00000000" w:rsidRDefault="00000000" w:rsidRPr="00000000" w14:paraId="00000075">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76">
      <w:pPr>
        <w:spacing w:line="360" w:lineRule="auto"/>
        <w:ind w:left="0" w:firstLine="0"/>
        <w:rPr>
          <w:highlight w:val="white"/>
        </w:rPr>
      </w:pPr>
      <w:r w:rsidDel="00000000" w:rsidR="00000000" w:rsidRPr="00000000">
        <w:rPr>
          <w:highlight w:val="white"/>
          <w:rtl w:val="0"/>
        </w:rPr>
        <w:t xml:space="preserve">Shewbridge, C., Hulshof, M., Nusche, D. and Staehr, L., 2014. </w:t>
      </w:r>
      <w:r w:rsidDel="00000000" w:rsidR="00000000" w:rsidRPr="00000000">
        <w:rPr>
          <w:i w:val="1"/>
          <w:highlight w:val="white"/>
          <w:rtl w:val="0"/>
        </w:rPr>
        <w:t xml:space="preserve">OECD Reviews Of Evaluation And Assessment In Education</w:t>
      </w:r>
      <w:r w:rsidDel="00000000" w:rsidR="00000000" w:rsidRPr="00000000">
        <w:rPr>
          <w:highlight w:val="white"/>
          <w:rtl w:val="0"/>
        </w:rPr>
        <w:t xml:space="preserve">. OECD.</w:t>
      </w:r>
    </w:p>
    <w:p w:rsidR="00000000" w:rsidDel="00000000" w:rsidP="00000000" w:rsidRDefault="00000000" w:rsidRPr="00000000" w14:paraId="00000077">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78">
      <w:pPr>
        <w:spacing w:line="360" w:lineRule="auto"/>
        <w:ind w:left="0" w:firstLine="0"/>
        <w:rPr>
          <w:i w:val="1"/>
          <w:highlight w:val="white"/>
        </w:rPr>
      </w:pPr>
      <w:r w:rsidDel="00000000" w:rsidR="00000000" w:rsidRPr="00000000">
        <w:rPr>
          <w:highlight w:val="white"/>
          <w:rtl w:val="0"/>
        </w:rPr>
        <w:t xml:space="preserve">The Education and Training Inspectorate, 2007. </w:t>
      </w:r>
      <w:r w:rsidDel="00000000" w:rsidR="00000000" w:rsidRPr="00000000">
        <w:rPr>
          <w:i w:val="1"/>
          <w:highlight w:val="white"/>
          <w:rtl w:val="0"/>
        </w:rPr>
        <w:t xml:space="preserve">An Evaluation Of School Development Planning.</w:t>
      </w:r>
    </w:p>
    <w:p w:rsidR="00000000" w:rsidDel="00000000" w:rsidP="00000000" w:rsidRDefault="00000000" w:rsidRPr="00000000" w14:paraId="00000079">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7A">
      <w:pPr>
        <w:spacing w:line="360" w:lineRule="auto"/>
        <w:ind w:left="0" w:firstLine="0"/>
        <w:rPr>
          <w:highlight w:val="white"/>
        </w:rPr>
      </w:pPr>
      <w:r w:rsidDel="00000000" w:rsidR="00000000" w:rsidRPr="00000000">
        <w:rPr>
          <w:highlight w:val="white"/>
          <w:rtl w:val="0"/>
        </w:rPr>
        <w:t xml:space="preserve">Weare, K., 2012. </w:t>
      </w:r>
      <w:r w:rsidDel="00000000" w:rsidR="00000000" w:rsidRPr="00000000">
        <w:rPr>
          <w:i w:val="1"/>
          <w:highlight w:val="white"/>
          <w:rtl w:val="0"/>
        </w:rPr>
        <w:t xml:space="preserve">Evidence For The Impact Of Mindfulness On Children And Young People</w:t>
      </w:r>
      <w:r w:rsidDel="00000000" w:rsidR="00000000" w:rsidRPr="00000000">
        <w:rPr>
          <w:highlight w:val="white"/>
          <w:rtl w:val="0"/>
        </w:rPr>
        <w:t xml:space="preserve">. University of Exeter.</w:t>
      </w:r>
    </w:p>
    <w:p w:rsidR="00000000" w:rsidDel="00000000" w:rsidP="00000000" w:rsidRDefault="00000000" w:rsidRPr="00000000" w14:paraId="0000007B">
      <w:pPr>
        <w:spacing w:line="360" w:lineRule="auto"/>
        <w:ind w:left="0" w:firstLine="0"/>
        <w:rPr>
          <w:highlight w:val="white"/>
        </w:rPr>
      </w:pPr>
      <w:r w:rsidDel="00000000" w:rsidR="00000000" w:rsidRPr="00000000">
        <w:rPr>
          <w:rtl w:val="0"/>
        </w:rPr>
      </w:r>
    </w:p>
    <w:p w:rsidR="00000000" w:rsidDel="00000000" w:rsidP="00000000" w:rsidRDefault="00000000" w:rsidRPr="00000000" w14:paraId="0000007C">
      <w:pPr>
        <w:spacing w:line="360" w:lineRule="auto"/>
        <w:ind w:left="0" w:firstLine="0"/>
        <w:rPr>
          <w:highlight w:val="white"/>
        </w:rPr>
      </w:pPr>
      <w:r w:rsidDel="00000000" w:rsidR="00000000" w:rsidRPr="00000000">
        <w:rPr>
          <w:highlight w:val="white"/>
          <w:rtl w:val="0"/>
        </w:rPr>
        <w:t xml:space="preserve">Xaba, I., 2020. </w:t>
      </w:r>
      <w:r w:rsidDel="00000000" w:rsidR="00000000" w:rsidRPr="00000000">
        <w:rPr>
          <w:i w:val="1"/>
          <w:highlight w:val="white"/>
          <w:rtl w:val="0"/>
        </w:rPr>
        <w:t xml:space="preserve">The difficulties of school development planning.</w:t>
      </w:r>
      <w:r w:rsidDel="00000000" w:rsidR="00000000" w:rsidRPr="00000000">
        <w:rPr>
          <w:highlight w:val="white"/>
          <w:rtl w:val="0"/>
        </w:rPr>
        <w:t xml:space="preserve"> </w:t>
      </w:r>
      <w:r w:rsidDel="00000000" w:rsidR="00000000" w:rsidRPr="00000000">
        <w:rPr>
          <w:i w:val="1"/>
          <w:highlight w:val="white"/>
          <w:rtl w:val="0"/>
        </w:rPr>
        <w:t xml:space="preserve">South African Journal of Education</w:t>
      </w:r>
      <w:r w:rsidDel="00000000" w:rsidR="00000000" w:rsidRPr="00000000">
        <w:rPr>
          <w:highlight w:val="white"/>
          <w:rtl w:val="0"/>
        </w:rPr>
        <w:t xml:space="preserve">, 26(1), pp.15-26.</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rtl w:val="0"/>
        </w:rPr>
      </w:r>
    </w:p>
    <w:sectPr>
      <w:headerReference r:id="rId6" w:type="default"/>
      <w:footerReference r:id="rId7"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rPr/>
    </w:pPr>
    <w:r w:rsidDel="00000000" w:rsidR="00000000" w:rsidRPr="00000000">
      <w:rPr>
        <w:rtl w:val="0"/>
      </w:rPr>
      <w:t xml:space="preserve">ECAD7003                                                                                 Student number: 1903031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