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22196B" w14:textId="27C6306E" w:rsidR="00D535FB" w:rsidRDefault="003525CE" w:rsidP="003525CE">
      <w:pPr>
        <w:rPr>
          <w:sz w:val="32"/>
          <w:szCs w:val="32"/>
        </w:rPr>
      </w:pPr>
      <w:r>
        <w:rPr>
          <w:sz w:val="32"/>
          <w:szCs w:val="32"/>
        </w:rPr>
        <w:t xml:space="preserve">Patrik </w:t>
      </w:r>
      <w:proofErr w:type="spellStart"/>
      <w:r>
        <w:rPr>
          <w:sz w:val="32"/>
          <w:szCs w:val="32"/>
        </w:rPr>
        <w:t>olah</w:t>
      </w:r>
      <w:proofErr w:type="spellEnd"/>
      <w:r>
        <w:rPr>
          <w:sz w:val="32"/>
          <w:szCs w:val="32"/>
        </w:rPr>
        <w:t xml:space="preserve"> </w:t>
      </w:r>
      <w:hyperlink r:id="rId4" w:history="1">
        <w:r w:rsidRPr="00834257">
          <w:rPr>
            <w:rStyle w:val="Hyperlink"/>
            <w:sz w:val="32"/>
            <w:szCs w:val="32"/>
          </w:rPr>
          <w:t>2333664@Student.uwtsd.ac.uk</w:t>
        </w:r>
      </w:hyperlink>
    </w:p>
    <w:p w14:paraId="0BBF888F" w14:textId="77777777" w:rsidR="003525CE" w:rsidRPr="003525CE" w:rsidRDefault="003525CE" w:rsidP="003525CE">
      <w:pPr>
        <w:rPr>
          <w:b/>
          <w:bCs/>
          <w:sz w:val="32"/>
          <w:szCs w:val="32"/>
        </w:rPr>
      </w:pPr>
      <w:r w:rsidRPr="003525CE">
        <w:rPr>
          <w:b/>
          <w:bCs/>
          <w:sz w:val="32"/>
          <w:szCs w:val="32"/>
        </w:rPr>
        <w:t>Problem Solving and Innovation (BMSW4014_SWAN)</w:t>
      </w:r>
    </w:p>
    <w:p w14:paraId="5621FA93" w14:textId="77777777" w:rsidR="003525CE" w:rsidRDefault="003525CE" w:rsidP="003525CE">
      <w:pPr>
        <w:rPr>
          <w:sz w:val="32"/>
          <w:szCs w:val="32"/>
        </w:rPr>
      </w:pPr>
    </w:p>
    <w:p w14:paraId="3C71441D" w14:textId="77777777" w:rsidR="003525CE" w:rsidRDefault="003525CE" w:rsidP="003525CE">
      <w:pPr>
        <w:rPr>
          <w:sz w:val="32"/>
          <w:szCs w:val="32"/>
        </w:rPr>
      </w:pPr>
    </w:p>
    <w:p w14:paraId="4B4DE08D" w14:textId="77777777" w:rsidR="003525CE" w:rsidRDefault="003525CE" w:rsidP="003525CE">
      <w:pPr>
        <w:rPr>
          <w:sz w:val="32"/>
          <w:szCs w:val="32"/>
        </w:rPr>
      </w:pPr>
    </w:p>
    <w:p w14:paraId="3ED480B1" w14:textId="77777777" w:rsidR="003525CE" w:rsidRPr="003525CE" w:rsidRDefault="003525CE" w:rsidP="003525CE">
      <w:pPr>
        <w:jc w:val="center"/>
        <w:rPr>
          <w:b/>
          <w:bCs/>
          <w:sz w:val="32"/>
          <w:szCs w:val="32"/>
        </w:rPr>
      </w:pPr>
      <w:proofErr w:type="spellStart"/>
      <w:r w:rsidRPr="003525CE">
        <w:rPr>
          <w:b/>
          <w:bCs/>
          <w:sz w:val="32"/>
          <w:szCs w:val="32"/>
        </w:rPr>
        <w:t>Analyzing</w:t>
      </w:r>
      <w:proofErr w:type="spellEnd"/>
      <w:r w:rsidRPr="003525CE">
        <w:rPr>
          <w:b/>
          <w:bCs/>
          <w:sz w:val="32"/>
          <w:szCs w:val="32"/>
        </w:rPr>
        <w:t xml:space="preserve"> the Macro Environment of Subway through PESTLE Framework</w:t>
      </w:r>
    </w:p>
    <w:p w14:paraId="7959E8C1" w14:textId="77777777" w:rsidR="003525CE" w:rsidRPr="003525CE" w:rsidRDefault="003525CE" w:rsidP="003525CE">
      <w:pPr>
        <w:jc w:val="center"/>
        <w:rPr>
          <w:b/>
          <w:bCs/>
          <w:sz w:val="32"/>
          <w:szCs w:val="32"/>
        </w:rPr>
      </w:pPr>
      <w:r w:rsidRPr="003525CE">
        <w:rPr>
          <w:b/>
          <w:bCs/>
          <w:sz w:val="32"/>
          <w:szCs w:val="32"/>
        </w:rPr>
        <w:t>Introduction</w:t>
      </w:r>
    </w:p>
    <w:p w14:paraId="094327E2" w14:textId="77777777" w:rsidR="003525CE" w:rsidRDefault="003525CE" w:rsidP="003525CE">
      <w:pPr>
        <w:jc w:val="center"/>
        <w:rPr>
          <w:sz w:val="32"/>
          <w:szCs w:val="32"/>
        </w:rPr>
      </w:pPr>
      <w:r w:rsidRPr="003525CE">
        <w:rPr>
          <w:sz w:val="32"/>
          <w:szCs w:val="32"/>
        </w:rPr>
        <w:t>The fast-food industry, particularly the sandwich segment, has seen significant growth and competition in recent years. Subway, renowned for its sub-sandwiches and fresh ingredients, must navigate this dynamic landscape effectively. The PESTLE analysis framework provides critical insights into the macro environment affecting Subway's operations, examining the political, economic, social, technological, legal, and environmental factors that shape its business strategies and performance. Understanding these elements is essential for Subway's adaptability and sustained growth in an increasingly complex market</w:t>
      </w:r>
    </w:p>
    <w:p w14:paraId="119BA510" w14:textId="3CCFAFDF" w:rsidR="00D41BD1" w:rsidRPr="003525CE" w:rsidRDefault="00D41BD1" w:rsidP="003525CE">
      <w:pPr>
        <w:jc w:val="center"/>
        <w:rPr>
          <w:sz w:val="32"/>
          <w:szCs w:val="32"/>
        </w:rPr>
      </w:pPr>
      <w:r w:rsidRPr="00D41BD1">
        <w:rPr>
          <w:sz w:val="32"/>
          <w:szCs w:val="32"/>
        </w:rPr>
        <w:t xml:space="preserve">Subway is one of the largest fast-food chains globally, known for its submarine sandwiches and healthy eating options. This essay </w:t>
      </w:r>
      <w:proofErr w:type="spellStart"/>
      <w:r w:rsidRPr="00D41BD1">
        <w:rPr>
          <w:sz w:val="32"/>
          <w:szCs w:val="32"/>
        </w:rPr>
        <w:t>analyzes</w:t>
      </w:r>
      <w:proofErr w:type="spellEnd"/>
      <w:r w:rsidRPr="00D41BD1">
        <w:rPr>
          <w:sz w:val="32"/>
          <w:szCs w:val="32"/>
        </w:rPr>
        <w:t xml:space="preserve"> the macro environment of Subway through the PESTLE framework, focusing on political, economic, social, technological, legal, and environmental factors that significantly influence the organization's operational strategies and market performance. Understanding these components is critical for Subway's management to adapt to the continually evolving market landscape, address challenges, and leverage opportunities for growth</w:t>
      </w:r>
      <w:r w:rsidR="00975481" w:rsidRPr="00975481">
        <w:rPr>
          <w:rFonts w:ascii="Rubik" w:hAnsi="Rubik"/>
          <w:color w:val="495161"/>
          <w:shd w:val="clear" w:color="auto" w:fill="FFFFFF"/>
        </w:rPr>
        <w:t xml:space="preserve"> </w:t>
      </w:r>
      <w:proofErr w:type="gramStart"/>
      <w:r w:rsidR="00975481" w:rsidRPr="00975481">
        <w:rPr>
          <w:sz w:val="32"/>
          <w:szCs w:val="32"/>
        </w:rPr>
        <w:t>In</w:t>
      </w:r>
      <w:proofErr w:type="gramEnd"/>
      <w:r w:rsidR="00975481" w:rsidRPr="00975481">
        <w:rPr>
          <w:sz w:val="32"/>
          <w:szCs w:val="32"/>
        </w:rPr>
        <w:t xml:space="preserve"> the highly competitive fast-food industry, Subway stands out by offering healthier dining options and customizable sandwiches, which necessitate an in-depth analysis of the various external factors </w:t>
      </w:r>
      <w:r w:rsidR="00975481" w:rsidRPr="00975481">
        <w:rPr>
          <w:sz w:val="32"/>
          <w:szCs w:val="32"/>
        </w:rPr>
        <w:lastRenderedPageBreak/>
        <w:t>influencing its operations. A PESTLE analysis—examining Political, Economic, Social, Technological, Legal, and Environmental factors—provides valuable insights into how these dynamics shape Subway's strategic decisions. This essay will argue that understanding the macro environment through PESTLE analysis is vital for Subway to navigate challenges and capitalize on opportunities, ensuring sustainable growth in a fluctuating market</w:t>
      </w:r>
      <w:r w:rsidR="00975481" w:rsidRPr="00975481">
        <w:rPr>
          <w:rFonts w:ascii="Rubik" w:hAnsi="Rubik"/>
          <w:color w:val="495161"/>
          <w:shd w:val="clear" w:color="auto" w:fill="FFFFFF"/>
        </w:rPr>
        <w:t xml:space="preserve"> </w:t>
      </w:r>
      <w:proofErr w:type="gramStart"/>
      <w:r w:rsidR="00975481" w:rsidRPr="00975481">
        <w:rPr>
          <w:sz w:val="32"/>
          <w:szCs w:val="32"/>
        </w:rPr>
        <w:t>In</w:t>
      </w:r>
      <w:proofErr w:type="gramEnd"/>
      <w:r w:rsidR="00975481" w:rsidRPr="00975481">
        <w:rPr>
          <w:sz w:val="32"/>
          <w:szCs w:val="32"/>
        </w:rPr>
        <w:t xml:space="preserve"> the competitive landscape of the fast-food industry, understanding the macro environment is pivotal for strategic decision-making. Subway, a prominent player in the sandwich sector, operates in a complex environment shaped by various external factors that can influence its performance and growth opportunities. This essay conducts a PESTLE analysis to explore the Political, Economic, Social, Technological, Legal, and Environmental factors that affect Subway's operational strategies and market positioning. Through this analysis, we will illustrate how these factors intertwine to shape Subway’s approach to business sustainability and adaptability, ultimately demonstrating that navigating the macro environment effectively is essential for maintaining a competitive edge in the rapidly evolving fast-food market</w:t>
      </w:r>
    </w:p>
    <w:p w14:paraId="7CFD1517" w14:textId="77777777" w:rsidR="00D41BD1" w:rsidRDefault="00D41BD1" w:rsidP="003525CE">
      <w:pPr>
        <w:jc w:val="center"/>
        <w:rPr>
          <w:b/>
          <w:bCs/>
          <w:sz w:val="32"/>
          <w:szCs w:val="32"/>
        </w:rPr>
      </w:pPr>
    </w:p>
    <w:p w14:paraId="0760A526" w14:textId="77777777" w:rsidR="00D41BD1" w:rsidRDefault="00D41BD1" w:rsidP="003525CE">
      <w:pPr>
        <w:jc w:val="center"/>
        <w:rPr>
          <w:b/>
          <w:bCs/>
          <w:sz w:val="32"/>
          <w:szCs w:val="32"/>
        </w:rPr>
      </w:pPr>
    </w:p>
    <w:p w14:paraId="705DAEA3" w14:textId="141F1476" w:rsidR="003525CE" w:rsidRPr="003525CE" w:rsidRDefault="003525CE" w:rsidP="003525CE">
      <w:pPr>
        <w:jc w:val="center"/>
        <w:rPr>
          <w:b/>
          <w:bCs/>
          <w:sz w:val="32"/>
          <w:szCs w:val="32"/>
        </w:rPr>
      </w:pPr>
      <w:r w:rsidRPr="003525CE">
        <w:rPr>
          <w:b/>
          <w:bCs/>
          <w:sz w:val="32"/>
          <w:szCs w:val="32"/>
        </w:rPr>
        <w:t>Political Environment</w:t>
      </w:r>
    </w:p>
    <w:p w14:paraId="5501A37E" w14:textId="77777777" w:rsidR="003525CE" w:rsidRDefault="003525CE" w:rsidP="003525CE">
      <w:pPr>
        <w:jc w:val="center"/>
        <w:rPr>
          <w:sz w:val="32"/>
          <w:szCs w:val="32"/>
        </w:rPr>
      </w:pPr>
      <w:r w:rsidRPr="003525CE">
        <w:rPr>
          <w:sz w:val="32"/>
          <w:szCs w:val="32"/>
        </w:rPr>
        <w:t xml:space="preserve">Subway operates in numerous countries, and its business strategies must align with local and international political climates. For instance, regulatory changes and government stability can greatly impact operational costs and supply chains. The introduction of stricter health regulations, as seen in the United States, has led Subway to adapt its menu offerings by incorporating healthier options to meet consumer demands and regulatory requirements. Furthermore, trade policies and tariffs affect ingredient sourcing; </w:t>
      </w:r>
      <w:r w:rsidRPr="003525CE">
        <w:rPr>
          <w:sz w:val="32"/>
          <w:szCs w:val="32"/>
        </w:rPr>
        <w:lastRenderedPageBreak/>
        <w:t>changes in these can influence pricing strategies and ultimately consumer choice</w:t>
      </w:r>
    </w:p>
    <w:p w14:paraId="17EF8446" w14:textId="3B767D80" w:rsidR="00D41BD1" w:rsidRPr="003525CE" w:rsidRDefault="00D41BD1" w:rsidP="003525CE">
      <w:pPr>
        <w:jc w:val="center"/>
        <w:rPr>
          <w:sz w:val="32"/>
          <w:szCs w:val="32"/>
        </w:rPr>
      </w:pPr>
      <w:r w:rsidRPr="00D41BD1">
        <w:rPr>
          <w:sz w:val="32"/>
          <w:szCs w:val="32"/>
        </w:rPr>
        <w:t>Political factors play a crucial role in shaping Subway's operational strategies. Government policies regarding food safety, health regulations, and trade agreements directly affect how Subway conducts its business in various regions. For instance, in the United States, the Food and Drug Administration (FDA) has implemented regulations that require nutritional information to be displayed on menus. Subway has proactively adapted to these regulations by emphasizing its healthier menu options, which aligns with public health initiatives and enhances its brand image. Additionally, international markets each present distinct political climates that can impact Subway’s expansion plans. For example, operating in countries with unstable political environments may require more robust risk management strategies</w:t>
      </w:r>
    </w:p>
    <w:p w14:paraId="3AE9F16A" w14:textId="77777777" w:rsidR="003525CE" w:rsidRPr="003525CE" w:rsidRDefault="003525CE" w:rsidP="003525CE">
      <w:pPr>
        <w:jc w:val="center"/>
        <w:rPr>
          <w:b/>
          <w:bCs/>
          <w:sz w:val="32"/>
          <w:szCs w:val="32"/>
        </w:rPr>
      </w:pPr>
      <w:r w:rsidRPr="003525CE">
        <w:rPr>
          <w:b/>
          <w:bCs/>
          <w:sz w:val="32"/>
          <w:szCs w:val="32"/>
        </w:rPr>
        <w:t>Economic Environment</w:t>
      </w:r>
    </w:p>
    <w:p w14:paraId="3BDF44C7" w14:textId="77777777" w:rsidR="003525CE" w:rsidRDefault="003525CE" w:rsidP="003525CE">
      <w:pPr>
        <w:jc w:val="center"/>
        <w:rPr>
          <w:sz w:val="32"/>
          <w:szCs w:val="32"/>
        </w:rPr>
      </w:pPr>
      <w:r w:rsidRPr="003525CE">
        <w:rPr>
          <w:sz w:val="32"/>
          <w:szCs w:val="32"/>
        </w:rPr>
        <w:t>Economic factors significantly influence Subway's pricing strategy and market expansion. The global pandemic had a profound impact on consumer spending habits, leading Subway to adapt with promotional deals and a focus on affordable menu items to attract budget-conscious consumers. Moreover, fluctuations in currency exchange rates can impact costs when importing ingredients from foreign suppliers. An example of this can be observed during economic downturns when more consumers opt for value menus, compelling Subway to leverage its cost-effective offerings to maintain sales and market share</w:t>
      </w:r>
    </w:p>
    <w:p w14:paraId="38DF1B47" w14:textId="353CB3B2" w:rsidR="00D41BD1" w:rsidRPr="003525CE" w:rsidRDefault="00D41BD1" w:rsidP="003525CE">
      <w:pPr>
        <w:jc w:val="center"/>
        <w:rPr>
          <w:sz w:val="32"/>
          <w:szCs w:val="32"/>
        </w:rPr>
      </w:pPr>
      <w:r w:rsidRPr="00D41BD1">
        <w:rPr>
          <w:sz w:val="32"/>
          <w:szCs w:val="32"/>
        </w:rPr>
        <w:t xml:space="preserve">Economic factors encompass a variety of elements that affect consumer purchasing power and restaurant profitability. The rise in disposable income in emerging markets has opened up lucrative opportunities for Subway to target new demographics. Conversely, during economic recessions, consumers tend to prioritize their </w:t>
      </w:r>
      <w:r w:rsidRPr="00D41BD1">
        <w:rPr>
          <w:sz w:val="32"/>
          <w:szCs w:val="32"/>
        </w:rPr>
        <w:lastRenderedPageBreak/>
        <w:t>spending on essential goods over dining out, leading to potential losses in revenues for fast-food chains, including Subway. For example, during the 2008 financial crisis, many fast-food companies, including Subway, reported a decline in sales. However, Subway has diversified its offerings to include value meals that appeal to cost-conscious consumers, demonstrating its ability to remain resilient even during economic downturns</w:t>
      </w:r>
    </w:p>
    <w:p w14:paraId="7F5E54E4" w14:textId="77777777" w:rsidR="003525CE" w:rsidRPr="003525CE" w:rsidRDefault="003525CE" w:rsidP="003525CE">
      <w:pPr>
        <w:jc w:val="center"/>
        <w:rPr>
          <w:b/>
          <w:bCs/>
          <w:sz w:val="32"/>
          <w:szCs w:val="32"/>
        </w:rPr>
      </w:pPr>
      <w:r w:rsidRPr="003525CE">
        <w:rPr>
          <w:b/>
          <w:bCs/>
          <w:sz w:val="32"/>
          <w:szCs w:val="32"/>
        </w:rPr>
        <w:t>Social Environment</w:t>
      </w:r>
    </w:p>
    <w:p w14:paraId="60EB9D6C" w14:textId="77777777" w:rsidR="003525CE" w:rsidRDefault="003525CE" w:rsidP="003525CE">
      <w:pPr>
        <w:jc w:val="center"/>
        <w:rPr>
          <w:sz w:val="32"/>
          <w:szCs w:val="32"/>
        </w:rPr>
      </w:pPr>
      <w:r w:rsidRPr="003525CE">
        <w:rPr>
          <w:sz w:val="32"/>
          <w:szCs w:val="32"/>
        </w:rPr>
        <w:t xml:space="preserve">Social trends and consumer </w:t>
      </w:r>
      <w:proofErr w:type="spellStart"/>
      <w:r w:rsidRPr="003525CE">
        <w:rPr>
          <w:sz w:val="32"/>
          <w:szCs w:val="32"/>
        </w:rPr>
        <w:t>behavior</w:t>
      </w:r>
      <w:proofErr w:type="spellEnd"/>
      <w:r w:rsidRPr="003525CE">
        <w:rPr>
          <w:sz w:val="32"/>
          <w:szCs w:val="32"/>
        </w:rPr>
        <w:t xml:space="preserve"> play a crucial role in shaping Subway’s operations and menu development. An increasing demand for healthier, sustainable food options has led Subway to revise its ingredient sourcing, committing to antibiotic-free meats and a focus on plant-based options. Cultural differences in global markets require Subway to customize its menu offerings; for instance, in India, Subway offers a range of vegetarian subs to cater to the local demographic's dietary preferences. By aligning its product offerings with these social trends, Subway can enhance customer loyalty and brand reputation</w:t>
      </w:r>
    </w:p>
    <w:p w14:paraId="5454829D" w14:textId="7EE5D66F" w:rsidR="00D41BD1" w:rsidRPr="003525CE" w:rsidRDefault="00D41BD1" w:rsidP="003525CE">
      <w:pPr>
        <w:jc w:val="center"/>
        <w:rPr>
          <w:sz w:val="32"/>
          <w:szCs w:val="32"/>
        </w:rPr>
      </w:pPr>
      <w:r w:rsidRPr="00D41BD1">
        <w:rPr>
          <w:sz w:val="32"/>
          <w:szCs w:val="32"/>
        </w:rPr>
        <w:t xml:space="preserve">Social factors are increasingly influencing consumer preferences and dietary trends, which are reflected in Subway's menu design and marketing strategies. Growing awareness about health and wellness has led many consumers to seek out healthier </w:t>
      </w:r>
      <w:proofErr w:type="gramStart"/>
      <w:r w:rsidRPr="00D41BD1">
        <w:rPr>
          <w:sz w:val="32"/>
          <w:szCs w:val="32"/>
        </w:rPr>
        <w:t>fast food</w:t>
      </w:r>
      <w:proofErr w:type="gramEnd"/>
      <w:r w:rsidRPr="00D41BD1">
        <w:rPr>
          <w:sz w:val="32"/>
          <w:szCs w:val="32"/>
        </w:rPr>
        <w:t xml:space="preserve"> options and fresh ingredients. In response to these societal shifts, Subway has rebranded itself with a focus on fresh, quality ingredients and transparency in food sourcing. Campaigns such as the 'Eat Fresh' initiative effectively target health-conscious consumers while addressing public demand for sustainability. Furthermore, the rise of plant-based diets and allergen awareness has prompted Subway to expand its menu to include vegan and gluten-free options, thereby positioning itself as a leader in accommodating diverse dietary needs</w:t>
      </w:r>
    </w:p>
    <w:p w14:paraId="4A0315F8" w14:textId="77777777" w:rsidR="003525CE" w:rsidRPr="003525CE" w:rsidRDefault="003525CE" w:rsidP="003525CE">
      <w:pPr>
        <w:jc w:val="center"/>
        <w:rPr>
          <w:b/>
          <w:bCs/>
          <w:sz w:val="32"/>
          <w:szCs w:val="32"/>
        </w:rPr>
      </w:pPr>
      <w:r w:rsidRPr="003525CE">
        <w:rPr>
          <w:b/>
          <w:bCs/>
          <w:sz w:val="32"/>
          <w:szCs w:val="32"/>
        </w:rPr>
        <w:t>Conclusion</w:t>
      </w:r>
    </w:p>
    <w:p w14:paraId="736EADD9" w14:textId="77777777" w:rsidR="003525CE" w:rsidRDefault="003525CE" w:rsidP="003525CE">
      <w:pPr>
        <w:jc w:val="center"/>
        <w:rPr>
          <w:sz w:val="32"/>
          <w:szCs w:val="32"/>
        </w:rPr>
      </w:pPr>
      <w:r w:rsidRPr="003525CE">
        <w:rPr>
          <w:sz w:val="32"/>
          <w:szCs w:val="32"/>
        </w:rPr>
        <w:lastRenderedPageBreak/>
        <w:t>In conclusion, the PESTLE analysis illuminates the multifaceted macro environment influencing Subway's operational strategies and decision-making processes. By closely examining political, economic, and social factors, the company can better navigate challenges and leverage opportunities that arise in the fast-moving food industry. Adapting to these external pressures is essential in ensuring Subway remains a leading choice among consumers as it seeks sustainable growth and market relevance</w:t>
      </w:r>
    </w:p>
    <w:p w14:paraId="1927FFF8" w14:textId="1E919ECF" w:rsidR="00D41BD1" w:rsidRPr="003525CE" w:rsidRDefault="00D41BD1" w:rsidP="003525CE">
      <w:pPr>
        <w:jc w:val="center"/>
        <w:rPr>
          <w:sz w:val="32"/>
          <w:szCs w:val="32"/>
        </w:rPr>
      </w:pPr>
      <w:r w:rsidRPr="00D41BD1">
        <w:rPr>
          <w:sz w:val="32"/>
          <w:szCs w:val="32"/>
        </w:rPr>
        <w:t xml:space="preserve">In conclusion, Subway’s operational success is intrinsically tied to its ability to navigate the macro environment defined by PESTLE factors. By recognizing and responding to political, economic, social, technological, legal, and environmental dynamics, Subway can optimize its strategies and maintain its competitive edge. As consumer </w:t>
      </w:r>
      <w:proofErr w:type="spellStart"/>
      <w:r w:rsidRPr="00D41BD1">
        <w:rPr>
          <w:sz w:val="32"/>
          <w:szCs w:val="32"/>
        </w:rPr>
        <w:t>behavior</w:t>
      </w:r>
      <w:proofErr w:type="spellEnd"/>
      <w:r w:rsidRPr="00D41BD1">
        <w:rPr>
          <w:sz w:val="32"/>
          <w:szCs w:val="32"/>
        </w:rPr>
        <w:t xml:space="preserve"> continues to evolve, especially regarding health and sustainability, Subway's commitment to adapting its menu and practices will be crucial for its future success in the fast-food industry</w:t>
      </w:r>
    </w:p>
    <w:p w14:paraId="7810471A" w14:textId="77777777" w:rsidR="003525CE" w:rsidRPr="003525CE" w:rsidRDefault="003525CE" w:rsidP="003525CE">
      <w:pPr>
        <w:jc w:val="center"/>
        <w:rPr>
          <w:b/>
          <w:bCs/>
          <w:sz w:val="32"/>
          <w:szCs w:val="32"/>
        </w:rPr>
      </w:pPr>
      <w:r w:rsidRPr="003525CE">
        <w:rPr>
          <w:b/>
          <w:bCs/>
          <w:sz w:val="32"/>
          <w:szCs w:val="32"/>
        </w:rPr>
        <w:t>References</w:t>
      </w:r>
    </w:p>
    <w:p w14:paraId="2384B898" w14:textId="54FE102C" w:rsidR="003525CE" w:rsidRPr="003525CE" w:rsidRDefault="003525CE" w:rsidP="003525CE">
      <w:pPr>
        <w:jc w:val="center"/>
        <w:rPr>
          <w:sz w:val="32"/>
          <w:szCs w:val="32"/>
        </w:rPr>
      </w:pPr>
      <w:r w:rsidRPr="003525CE">
        <w:rPr>
          <w:sz w:val="32"/>
          <w:szCs w:val="32"/>
        </w:rPr>
        <w:t>Bennett, R.J., &amp; Beddows, R. (2019). Political Factors Impacting Fast Food Industry. Journal of Business Research, 104, 216-225</w:t>
      </w:r>
      <w:r w:rsidRPr="003525CE">
        <w:rPr>
          <w:sz w:val="32"/>
          <w:szCs w:val="32"/>
        </w:rPr>
        <w:br/>
        <w:t>Smith, A.D. (2021).</w:t>
      </w:r>
      <w:r w:rsidR="00D41BD1" w:rsidRPr="00D41BD1">
        <w:rPr>
          <w:rFonts w:ascii="Rubik" w:hAnsi="Rubik"/>
          <w:color w:val="495161"/>
          <w:shd w:val="clear" w:color="auto" w:fill="FFFFFF"/>
        </w:rPr>
        <w:t xml:space="preserve"> </w:t>
      </w:r>
      <w:r w:rsidRPr="003525CE">
        <w:rPr>
          <w:sz w:val="32"/>
          <w:szCs w:val="32"/>
        </w:rPr>
        <w:br/>
        <w:t>Jones, P., &amp; Comfort, D. (2020). Consumer Behaviour and Ethical Consumption in Food Sector: Implications for Fast Food Companies. British Food Journal, 122(11), 3579-3597</w:t>
      </w:r>
      <w:r w:rsidR="00975481" w:rsidRPr="00975481">
        <w:rPr>
          <w:rFonts w:ascii="Rubik" w:hAnsi="Rubik"/>
          <w:color w:val="495161"/>
          <w:shd w:val="clear" w:color="auto" w:fill="FFFFFF"/>
        </w:rPr>
        <w:t xml:space="preserve"> </w:t>
      </w:r>
      <w:r w:rsidR="00975481" w:rsidRPr="00975481">
        <w:rPr>
          <w:sz w:val="32"/>
          <w:szCs w:val="32"/>
        </w:rPr>
        <w:t>Khan, S. (2022). 'The Impact of Political Factors on Fast Food'. Journal of Business Studies, 15(2), 34-56</w:t>
      </w:r>
      <w:r w:rsidR="00975481" w:rsidRPr="00975481">
        <w:rPr>
          <w:sz w:val="32"/>
          <w:szCs w:val="32"/>
        </w:rPr>
        <w:br/>
        <w:t>Mason, K. (2021). 'Economic Trends in Fast Food: A Historical Perspective'. Economic Review, 28(4), 67-89</w:t>
      </w:r>
      <w:r w:rsidR="00975481" w:rsidRPr="00975481">
        <w:rPr>
          <w:sz w:val="32"/>
          <w:szCs w:val="32"/>
        </w:rPr>
        <w:br/>
        <w:t>Brown, T. (2023). 'Social Influences on Fast Casual Dining: The Case of Subway'. Food Culture &amp; Society, 12(1), 112-125</w:t>
      </w:r>
      <w:r w:rsidR="00975481" w:rsidRPr="00975481">
        <w:rPr>
          <w:sz w:val="32"/>
          <w:szCs w:val="32"/>
        </w:rPr>
        <w:br/>
        <w:t>Green, A. (2020). 'Sustainability Practices in the Food Industry'. Journal of Environmental Management, 45(3), 145-158</w:t>
      </w:r>
    </w:p>
    <w:p w14:paraId="3FAA0C6F" w14:textId="77777777" w:rsidR="003525CE" w:rsidRPr="003525CE" w:rsidRDefault="003525CE" w:rsidP="003525CE">
      <w:pPr>
        <w:jc w:val="center"/>
        <w:rPr>
          <w:sz w:val="32"/>
          <w:szCs w:val="32"/>
        </w:rPr>
      </w:pPr>
    </w:p>
    <w:sectPr w:rsidR="003525CE" w:rsidRPr="003525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ubik">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5FB"/>
    <w:rsid w:val="001132D8"/>
    <w:rsid w:val="003525CE"/>
    <w:rsid w:val="00975481"/>
    <w:rsid w:val="00A317D6"/>
    <w:rsid w:val="00D41BD1"/>
    <w:rsid w:val="00D53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848F9"/>
  <w15:chartTrackingRefBased/>
  <w15:docId w15:val="{D1948255-4ECF-457E-B991-FC9D88DB2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5CE"/>
    <w:rPr>
      <w:color w:val="0563C1" w:themeColor="hyperlink"/>
      <w:u w:val="single"/>
    </w:rPr>
  </w:style>
  <w:style w:type="character" w:styleId="UnresolvedMention">
    <w:name w:val="Unresolved Mention"/>
    <w:basedOn w:val="DefaultParagraphFont"/>
    <w:uiPriority w:val="99"/>
    <w:semiHidden/>
    <w:unhideWhenUsed/>
    <w:rsid w:val="003525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456568">
      <w:bodyDiv w:val="1"/>
      <w:marLeft w:val="0"/>
      <w:marRight w:val="0"/>
      <w:marTop w:val="0"/>
      <w:marBottom w:val="0"/>
      <w:divBdr>
        <w:top w:val="none" w:sz="0" w:space="0" w:color="auto"/>
        <w:left w:val="none" w:sz="0" w:space="0" w:color="auto"/>
        <w:bottom w:val="none" w:sz="0" w:space="0" w:color="auto"/>
        <w:right w:val="none" w:sz="0" w:space="0" w:color="auto"/>
      </w:divBdr>
    </w:div>
    <w:div w:id="446193072">
      <w:bodyDiv w:val="1"/>
      <w:marLeft w:val="0"/>
      <w:marRight w:val="0"/>
      <w:marTop w:val="0"/>
      <w:marBottom w:val="0"/>
      <w:divBdr>
        <w:top w:val="none" w:sz="0" w:space="0" w:color="auto"/>
        <w:left w:val="none" w:sz="0" w:space="0" w:color="auto"/>
        <w:bottom w:val="none" w:sz="0" w:space="0" w:color="auto"/>
        <w:right w:val="none" w:sz="0" w:space="0" w:color="auto"/>
      </w:divBdr>
    </w:div>
    <w:div w:id="761684028">
      <w:bodyDiv w:val="1"/>
      <w:marLeft w:val="0"/>
      <w:marRight w:val="0"/>
      <w:marTop w:val="0"/>
      <w:marBottom w:val="0"/>
      <w:divBdr>
        <w:top w:val="none" w:sz="0" w:space="0" w:color="auto"/>
        <w:left w:val="none" w:sz="0" w:space="0" w:color="auto"/>
        <w:bottom w:val="none" w:sz="0" w:space="0" w:color="auto"/>
        <w:right w:val="none" w:sz="0" w:space="0" w:color="auto"/>
      </w:divBdr>
    </w:div>
    <w:div w:id="768279117">
      <w:bodyDiv w:val="1"/>
      <w:marLeft w:val="0"/>
      <w:marRight w:val="0"/>
      <w:marTop w:val="0"/>
      <w:marBottom w:val="0"/>
      <w:divBdr>
        <w:top w:val="none" w:sz="0" w:space="0" w:color="auto"/>
        <w:left w:val="none" w:sz="0" w:space="0" w:color="auto"/>
        <w:bottom w:val="none" w:sz="0" w:space="0" w:color="auto"/>
        <w:right w:val="none" w:sz="0" w:space="0" w:color="auto"/>
      </w:divBdr>
    </w:div>
    <w:div w:id="1405494098">
      <w:bodyDiv w:val="1"/>
      <w:marLeft w:val="0"/>
      <w:marRight w:val="0"/>
      <w:marTop w:val="0"/>
      <w:marBottom w:val="0"/>
      <w:divBdr>
        <w:top w:val="none" w:sz="0" w:space="0" w:color="auto"/>
        <w:left w:val="none" w:sz="0" w:space="0" w:color="auto"/>
        <w:bottom w:val="none" w:sz="0" w:space="0" w:color="auto"/>
        <w:right w:val="none" w:sz="0" w:space="0" w:color="auto"/>
      </w:divBdr>
    </w:div>
    <w:div w:id="1479417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33366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1331</Words>
  <Characters>7589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Feco</dc:creator>
  <cp:keywords/>
  <dc:description/>
  <cp:lastModifiedBy>Martin Feco</cp:lastModifiedBy>
  <cp:revision>4</cp:revision>
  <dcterms:created xsi:type="dcterms:W3CDTF">2024-12-01T22:48:00Z</dcterms:created>
  <dcterms:modified xsi:type="dcterms:W3CDTF">2024-12-04T02:34:00Z</dcterms:modified>
</cp:coreProperties>
</file>