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9253B0">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p w:rsidR="00FE7A42" w:rsidRDefault="00FE7A42">
      <w:pPr>
        <w:pStyle w:val="BodyText"/>
        <w:spacing w:before="4"/>
        <w:rPr>
          <w:rFonts w:ascii="Times New Roman"/>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E7A42">
        <w:trPr>
          <w:trHeight w:val="494"/>
        </w:trPr>
        <w:tc>
          <w:tcPr>
            <w:tcW w:w="2095" w:type="dxa"/>
            <w:shd w:val="clear" w:color="auto" w:fill="D9D9D9"/>
          </w:tcPr>
          <w:p w:rsidR="00FE7A42" w:rsidRDefault="001D5C1A">
            <w:pPr>
              <w:pStyle w:val="TableParagraph"/>
              <w:spacing w:before="115"/>
              <w:rPr>
                <w:b/>
              </w:rPr>
            </w:pPr>
            <w:r>
              <w:rPr>
                <w:b/>
              </w:rPr>
              <w:t>Student name:</w:t>
            </w:r>
          </w:p>
        </w:tc>
        <w:tc>
          <w:tcPr>
            <w:tcW w:w="3294" w:type="dxa"/>
          </w:tcPr>
          <w:p w:rsidR="00FE7A42" w:rsidRDefault="00FE7A42">
            <w:pPr>
              <w:pStyle w:val="TableParagraph"/>
              <w:ind w:left="0"/>
              <w:rPr>
                <w:rFonts w:ascii="Times New Roman"/>
              </w:rPr>
            </w:pPr>
          </w:p>
        </w:tc>
        <w:tc>
          <w:tcPr>
            <w:tcW w:w="2269" w:type="dxa"/>
            <w:shd w:val="clear" w:color="auto" w:fill="D9D9D9"/>
          </w:tcPr>
          <w:p w:rsidR="00FE7A42" w:rsidRDefault="001D5C1A">
            <w:pPr>
              <w:pStyle w:val="TableParagraph"/>
              <w:spacing w:before="115"/>
              <w:rPr>
                <w:b/>
              </w:rPr>
            </w:pPr>
            <w:r>
              <w:rPr>
                <w:b/>
              </w:rPr>
              <w:t>Student ID number:</w:t>
            </w:r>
          </w:p>
        </w:tc>
        <w:tc>
          <w:tcPr>
            <w:tcW w:w="2269" w:type="dxa"/>
          </w:tcPr>
          <w:p w:rsidR="00FE7A42" w:rsidRDefault="00FE7A42">
            <w:pPr>
              <w:pStyle w:val="TableParagraph"/>
              <w:ind w:left="0"/>
              <w:rPr>
                <w:rFonts w:ascii="Times New Roman"/>
              </w:rPr>
            </w:pPr>
          </w:p>
        </w:tc>
      </w:tr>
      <w:tr w:rsidR="00FE7A42">
        <w:trPr>
          <w:trHeight w:val="491"/>
        </w:trPr>
        <w:tc>
          <w:tcPr>
            <w:tcW w:w="2095" w:type="dxa"/>
            <w:shd w:val="clear" w:color="auto" w:fill="D9D9D9"/>
          </w:tcPr>
          <w:p w:rsidR="00FE7A42" w:rsidRDefault="001D5C1A">
            <w:pPr>
              <w:pStyle w:val="TableParagraph"/>
              <w:spacing w:before="115"/>
              <w:rPr>
                <w:b/>
              </w:rPr>
            </w:pPr>
            <w:r>
              <w:rPr>
                <w:b/>
              </w:rPr>
              <w:t>Programme:</w:t>
            </w:r>
          </w:p>
        </w:tc>
        <w:tc>
          <w:tcPr>
            <w:tcW w:w="7832" w:type="dxa"/>
            <w:gridSpan w:val="3"/>
          </w:tcPr>
          <w:p w:rsidR="00FE7A42" w:rsidRDefault="001D5C1A">
            <w:pPr>
              <w:pStyle w:val="TableParagraph"/>
              <w:spacing w:before="115"/>
              <w:ind w:left="106"/>
              <w:rPr>
                <w:b/>
              </w:rPr>
            </w:pPr>
            <w:r>
              <w:rPr>
                <w:b/>
              </w:rPr>
              <w:t>Certificate in Higher Education – Skills for the Workplace</w:t>
            </w:r>
          </w:p>
        </w:tc>
      </w:tr>
      <w:tr w:rsidR="00FE7A42">
        <w:trPr>
          <w:trHeight w:val="494"/>
        </w:trPr>
        <w:tc>
          <w:tcPr>
            <w:tcW w:w="2095" w:type="dxa"/>
            <w:shd w:val="clear" w:color="auto" w:fill="D9D9D9"/>
          </w:tcPr>
          <w:p w:rsidR="00FE7A42" w:rsidRDefault="001D5C1A">
            <w:pPr>
              <w:pStyle w:val="TableParagraph"/>
              <w:spacing w:before="117"/>
              <w:rPr>
                <w:b/>
              </w:rPr>
            </w:pPr>
            <w:r>
              <w:rPr>
                <w:b/>
              </w:rPr>
              <w:t>Module:</w:t>
            </w:r>
          </w:p>
        </w:tc>
        <w:tc>
          <w:tcPr>
            <w:tcW w:w="7832" w:type="dxa"/>
            <w:gridSpan w:val="3"/>
          </w:tcPr>
          <w:p w:rsidR="00FE7A42" w:rsidRDefault="001D5C1A">
            <w:pPr>
              <w:pStyle w:val="TableParagraph"/>
              <w:spacing w:before="117"/>
              <w:ind w:left="106"/>
              <w:rPr>
                <w:b/>
              </w:rPr>
            </w:pPr>
            <w:r>
              <w:rPr>
                <w:b/>
              </w:rPr>
              <w:t>Effective Team-working and Communication</w:t>
            </w:r>
          </w:p>
        </w:tc>
      </w:tr>
      <w:tr w:rsidR="00FE7A42">
        <w:trPr>
          <w:trHeight w:val="758"/>
        </w:trPr>
        <w:tc>
          <w:tcPr>
            <w:tcW w:w="2095" w:type="dxa"/>
            <w:shd w:val="clear" w:color="auto" w:fill="D9D9D9"/>
          </w:tcPr>
          <w:p w:rsidR="00FE7A42" w:rsidRDefault="001D5C1A">
            <w:pPr>
              <w:pStyle w:val="TableParagraph"/>
              <w:spacing w:before="115"/>
              <w:rPr>
                <w:b/>
              </w:rPr>
            </w:pPr>
            <w:r>
              <w:rPr>
                <w:b/>
              </w:rPr>
              <w:t>Module code:</w:t>
            </w:r>
          </w:p>
        </w:tc>
        <w:tc>
          <w:tcPr>
            <w:tcW w:w="3294" w:type="dxa"/>
          </w:tcPr>
          <w:p w:rsidR="00FE7A42" w:rsidRDefault="001D5C1A">
            <w:pPr>
              <w:pStyle w:val="TableParagraph"/>
              <w:spacing w:before="115"/>
              <w:ind w:left="106"/>
              <w:rPr>
                <w:b/>
              </w:rPr>
            </w:pPr>
            <w:r>
              <w:rPr>
                <w:b/>
              </w:rPr>
              <w:t>BMSK4002</w:t>
            </w:r>
          </w:p>
        </w:tc>
        <w:tc>
          <w:tcPr>
            <w:tcW w:w="2269" w:type="dxa"/>
            <w:shd w:val="clear" w:color="auto" w:fill="D9D9D9"/>
          </w:tcPr>
          <w:p w:rsidR="00FE7A42" w:rsidRDefault="001D5C1A">
            <w:pPr>
              <w:pStyle w:val="TableParagraph"/>
              <w:tabs>
                <w:tab w:val="left" w:pos="1952"/>
              </w:tabs>
              <w:spacing w:line="248" w:lineRule="exact"/>
              <w:rPr>
                <w:b/>
              </w:rPr>
            </w:pPr>
            <w:r>
              <w:rPr>
                <w:b/>
              </w:rPr>
              <w:t>Contribution</w:t>
            </w:r>
            <w:r>
              <w:rPr>
                <w:b/>
              </w:rPr>
              <w:tab/>
              <w:t>to</w:t>
            </w:r>
          </w:p>
          <w:p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tcPr>
          <w:p w:rsidR="00FE7A42" w:rsidRDefault="001D5C1A">
            <w:pPr>
              <w:pStyle w:val="TableParagraph"/>
              <w:spacing w:before="115"/>
              <w:rPr>
                <w:b/>
              </w:rPr>
            </w:pPr>
            <w:r>
              <w:rPr>
                <w:b/>
              </w:rPr>
              <w:t>50%</w:t>
            </w:r>
          </w:p>
        </w:tc>
      </w:tr>
      <w:tr w:rsidR="00FE7A42">
        <w:trPr>
          <w:trHeight w:val="494"/>
        </w:trPr>
        <w:tc>
          <w:tcPr>
            <w:tcW w:w="2095" w:type="dxa"/>
            <w:shd w:val="clear" w:color="auto" w:fill="D9D9D9"/>
          </w:tcPr>
          <w:p w:rsidR="00FE7A42" w:rsidRDefault="001D5C1A">
            <w:pPr>
              <w:pStyle w:val="TableParagraph"/>
              <w:spacing w:before="117"/>
              <w:rPr>
                <w:b/>
              </w:rPr>
            </w:pPr>
            <w:r>
              <w:rPr>
                <w:b/>
              </w:rPr>
              <w:t>Lecturer:</w:t>
            </w:r>
          </w:p>
        </w:tc>
        <w:tc>
          <w:tcPr>
            <w:tcW w:w="3294" w:type="dxa"/>
          </w:tcPr>
          <w:p w:rsidR="00FE7A42" w:rsidRDefault="00276F54">
            <w:pPr>
              <w:pStyle w:val="TableParagraph"/>
              <w:spacing w:before="117"/>
              <w:ind w:left="106"/>
              <w:rPr>
                <w:b/>
              </w:rPr>
            </w:pPr>
            <w:r>
              <w:rPr>
                <w:b/>
              </w:rPr>
              <w:t>Jessica Shore</w:t>
            </w:r>
          </w:p>
        </w:tc>
        <w:tc>
          <w:tcPr>
            <w:tcW w:w="2269" w:type="dxa"/>
            <w:shd w:val="clear" w:color="auto" w:fill="D9D9D9"/>
          </w:tcPr>
          <w:p w:rsidR="00FE7A42" w:rsidRDefault="001D5C1A">
            <w:pPr>
              <w:pStyle w:val="TableParagraph"/>
              <w:spacing w:before="117"/>
              <w:rPr>
                <w:b/>
              </w:rPr>
            </w:pPr>
            <w:r>
              <w:rPr>
                <w:b/>
              </w:rPr>
              <w:t>Internal Verifier:</w:t>
            </w:r>
          </w:p>
        </w:tc>
        <w:tc>
          <w:tcPr>
            <w:tcW w:w="2269" w:type="dxa"/>
          </w:tcPr>
          <w:p w:rsidR="00FE7A42" w:rsidRDefault="00276F54">
            <w:pPr>
              <w:pStyle w:val="TableParagraph"/>
              <w:spacing w:before="117"/>
              <w:rPr>
                <w:b/>
              </w:rPr>
            </w:pPr>
            <w:r>
              <w:rPr>
                <w:b/>
              </w:rPr>
              <w:t>Anthony Burns</w:t>
            </w:r>
          </w:p>
        </w:tc>
      </w:tr>
      <w:tr w:rsidR="00FE7A42">
        <w:trPr>
          <w:trHeight w:val="745"/>
        </w:trPr>
        <w:tc>
          <w:tcPr>
            <w:tcW w:w="2095" w:type="dxa"/>
            <w:shd w:val="clear" w:color="auto" w:fill="D9D9D9"/>
          </w:tcPr>
          <w:p w:rsidR="00FE7A42" w:rsidRDefault="001D5C1A">
            <w:pPr>
              <w:pStyle w:val="TableParagraph"/>
              <w:spacing w:before="115"/>
              <w:rPr>
                <w:b/>
              </w:rPr>
            </w:pPr>
            <w:r>
              <w:rPr>
                <w:b/>
              </w:rPr>
              <w:t>Assignment Title:</w:t>
            </w:r>
          </w:p>
        </w:tc>
        <w:tc>
          <w:tcPr>
            <w:tcW w:w="3294" w:type="dxa"/>
          </w:tcPr>
          <w:p w:rsidR="00AD6792" w:rsidRDefault="001D5C1A" w:rsidP="00276F54">
            <w:pPr>
              <w:pStyle w:val="TableParagraph"/>
              <w:spacing w:before="117"/>
              <w:ind w:left="106"/>
              <w:rPr>
                <w:sz w:val="20"/>
              </w:rPr>
            </w:pPr>
            <w:r>
              <w:rPr>
                <w:sz w:val="20"/>
              </w:rPr>
              <w:t>A presentation on team-working.</w:t>
            </w:r>
            <w:r w:rsidR="00AD6792">
              <w:rPr>
                <w:sz w:val="20"/>
              </w:rPr>
              <w:t xml:space="preserve"> </w:t>
            </w:r>
          </w:p>
        </w:tc>
        <w:tc>
          <w:tcPr>
            <w:tcW w:w="2269" w:type="dxa"/>
            <w:shd w:val="clear" w:color="auto" w:fill="D9D9D9"/>
          </w:tcPr>
          <w:p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tcPr>
          <w:p w:rsidR="00FE7A42" w:rsidRDefault="001D5C1A">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tc>
      </w:tr>
      <w:tr w:rsidR="00FE7A42">
        <w:trPr>
          <w:trHeight w:val="997"/>
        </w:trPr>
        <w:tc>
          <w:tcPr>
            <w:tcW w:w="2095" w:type="dxa"/>
            <w:shd w:val="clear" w:color="auto" w:fill="D9D9D9"/>
          </w:tcPr>
          <w:p w:rsidR="00FE7A42" w:rsidRDefault="001D5C1A">
            <w:pPr>
              <w:pStyle w:val="TableParagraph"/>
              <w:spacing w:before="115"/>
              <w:ind w:right="711"/>
              <w:rPr>
                <w:b/>
              </w:rPr>
            </w:pPr>
            <w:r>
              <w:rPr>
                <w:b/>
              </w:rPr>
              <w:t>Submission deadline:</w:t>
            </w:r>
          </w:p>
        </w:tc>
        <w:tc>
          <w:tcPr>
            <w:tcW w:w="3294" w:type="dxa"/>
          </w:tcPr>
          <w:p w:rsidR="00FE7A42" w:rsidRDefault="00276F54">
            <w:pPr>
              <w:pStyle w:val="TableParagraph"/>
              <w:spacing w:before="110"/>
              <w:ind w:left="106"/>
              <w:rPr>
                <w:b/>
              </w:rPr>
            </w:pPr>
            <w:r>
              <w:rPr>
                <w:b/>
              </w:rPr>
              <w:t>10</w:t>
            </w:r>
            <w:r w:rsidRPr="00276F54">
              <w:rPr>
                <w:b/>
                <w:vertAlign w:val="superscript"/>
              </w:rPr>
              <w:t>th</w:t>
            </w:r>
            <w:r>
              <w:rPr>
                <w:b/>
              </w:rPr>
              <w:t xml:space="preserve"> June </w:t>
            </w:r>
            <w:r w:rsidR="00B26F34">
              <w:rPr>
                <w:b/>
              </w:rPr>
              <w:t>2019</w:t>
            </w:r>
          </w:p>
        </w:tc>
        <w:tc>
          <w:tcPr>
            <w:tcW w:w="2269" w:type="dxa"/>
            <w:shd w:val="clear" w:color="auto" w:fill="D9D9D9"/>
          </w:tcPr>
          <w:p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tcPr>
          <w:p w:rsidR="00FE7A42" w:rsidRDefault="00276F54">
            <w:pPr>
              <w:pStyle w:val="TableParagraph"/>
              <w:spacing w:before="110"/>
              <w:rPr>
                <w:b/>
              </w:rPr>
            </w:pPr>
            <w:r>
              <w:rPr>
                <w:b/>
              </w:rPr>
              <w:t>8</w:t>
            </w:r>
            <w:r w:rsidRPr="00276F54">
              <w:rPr>
                <w:b/>
                <w:vertAlign w:val="superscript"/>
              </w:rPr>
              <w:t>th</w:t>
            </w:r>
            <w:r>
              <w:rPr>
                <w:b/>
              </w:rPr>
              <w:t xml:space="preserve"> July 2019</w:t>
            </w:r>
          </w:p>
        </w:tc>
      </w:tr>
      <w:tr w:rsidR="00FE7A42">
        <w:trPr>
          <w:trHeight w:val="4000"/>
        </w:trPr>
        <w:tc>
          <w:tcPr>
            <w:tcW w:w="2095" w:type="dxa"/>
            <w:shd w:val="clear" w:color="auto" w:fill="D9D9D9"/>
          </w:tcPr>
          <w:p w:rsidR="00FE7A42" w:rsidRDefault="001D5C1A">
            <w:pPr>
              <w:pStyle w:val="TableParagraph"/>
              <w:spacing w:before="117"/>
              <w:ind w:right="711"/>
              <w:rPr>
                <w:b/>
              </w:rPr>
            </w:pPr>
            <w:r>
              <w:rPr>
                <w:b/>
              </w:rPr>
              <w:t>Submission method:</w:t>
            </w:r>
          </w:p>
        </w:tc>
        <w:tc>
          <w:tcPr>
            <w:tcW w:w="7832" w:type="dxa"/>
            <w:gridSpan w:val="3"/>
          </w:tcPr>
          <w:p w:rsidR="00FE7A42" w:rsidRDefault="001D5C1A">
            <w:pPr>
              <w:pStyle w:val="TableParagraph"/>
              <w:ind w:left="106" w:right="163"/>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E7A42" w:rsidRDefault="00FE7A42">
            <w:pPr>
              <w:pStyle w:val="TableParagraph"/>
              <w:ind w:left="0"/>
              <w:rPr>
                <w:rFonts w:ascii="Times New Roman"/>
                <w:sz w:val="24"/>
              </w:rPr>
            </w:pPr>
          </w:p>
          <w:p w:rsidR="00FE7A42" w:rsidRDefault="001D5C1A">
            <w:pPr>
              <w:pStyle w:val="TableParagraph"/>
              <w:spacing w:before="212" w:line="276" w:lineRule="auto"/>
              <w:ind w:left="106" w:right="324"/>
            </w:pPr>
            <w:r>
              <w:rPr>
                <w:b/>
              </w:rPr>
              <w:t xml:space="preserve">Alternative submission method (if applicable): </w:t>
            </w:r>
            <w:r>
              <w:t xml:space="preserve">The team is also required to </w:t>
            </w:r>
            <w:r>
              <w:rPr>
                <w:u w:val="single"/>
              </w:rPr>
              <w:t>hand in</w:t>
            </w:r>
            <w:r>
              <w:t xml:space="preserve"> a hard copy of the presentation plan, slides, contribution audit sheet and individual speaker notes (with references) to the tutor before commencing the presentation.</w:t>
            </w:r>
          </w:p>
          <w:p w:rsidR="00FE7A42" w:rsidRDefault="001D5C1A">
            <w:pPr>
              <w:pStyle w:val="TableParagraph"/>
              <w:spacing w:before="200"/>
              <w:ind w:left="106" w:right="9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FE7A42">
        <w:trPr>
          <w:trHeight w:val="1253"/>
        </w:trPr>
        <w:tc>
          <w:tcPr>
            <w:tcW w:w="2095" w:type="dxa"/>
            <w:shd w:val="clear" w:color="auto" w:fill="D9D9D9"/>
          </w:tcPr>
          <w:p w:rsidR="00FE7A42" w:rsidRDefault="001D5C1A">
            <w:pPr>
              <w:pStyle w:val="TableParagraph"/>
              <w:spacing w:before="115"/>
              <w:ind w:right="686"/>
              <w:rPr>
                <w:b/>
              </w:rPr>
            </w:pPr>
            <w:r>
              <w:rPr>
                <w:b/>
              </w:rPr>
              <w:lastRenderedPageBreak/>
              <w:t>Academic honesty / referencing:</w:t>
            </w:r>
          </w:p>
        </w:tc>
        <w:tc>
          <w:tcPr>
            <w:tcW w:w="7832" w:type="dxa"/>
            <w:gridSpan w:val="3"/>
          </w:tcPr>
          <w:p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FE7A42">
        <w:trPr>
          <w:trHeight w:val="506"/>
        </w:trPr>
        <w:tc>
          <w:tcPr>
            <w:tcW w:w="9751" w:type="dxa"/>
            <w:shd w:val="clear" w:color="auto" w:fill="E4E4E4"/>
          </w:tcPr>
          <w:p w:rsidR="00FE7A42" w:rsidRDefault="001D5C1A">
            <w:pPr>
              <w:pStyle w:val="TableParagraph"/>
              <w:spacing w:line="242" w:lineRule="exact"/>
              <w:rPr>
                <w:b/>
              </w:rPr>
            </w:pPr>
            <w:r>
              <w:rPr>
                <w:b/>
              </w:rPr>
              <w:lastRenderedPageBreak/>
              <w:t>Module Learning Outcomes</w:t>
            </w:r>
          </w:p>
          <w:p w:rsidR="00FE7A42" w:rsidRDefault="001D5C1A">
            <w:pPr>
              <w:pStyle w:val="TableParagraph"/>
              <w:spacing w:before="1" w:line="243" w:lineRule="exact"/>
              <w:rPr>
                <w:b/>
              </w:rPr>
            </w:pPr>
            <w:r>
              <w:rPr>
                <w:b/>
              </w:rPr>
              <w:t>(from module syllabus)</w:t>
            </w:r>
          </w:p>
        </w:tc>
      </w:tr>
      <w:tr w:rsidR="00FE7A42">
        <w:trPr>
          <w:trHeight w:val="2277"/>
        </w:trPr>
        <w:tc>
          <w:tcPr>
            <w:tcW w:w="9751" w:type="dxa"/>
          </w:tcPr>
          <w:p w:rsidR="00FE7A42" w:rsidRDefault="00FE7A42">
            <w:pPr>
              <w:pStyle w:val="TableParagraph"/>
              <w:spacing w:before="4"/>
              <w:ind w:left="0"/>
              <w:rPr>
                <w:rFonts w:ascii="Times New Roman"/>
                <w:sz w:val="21"/>
              </w:rPr>
            </w:pPr>
          </w:p>
          <w:p w:rsidR="00FE7A42" w:rsidRDefault="001D5C1A">
            <w:pPr>
              <w:pStyle w:val="TableParagraph"/>
              <w:ind w:right="478"/>
            </w:pPr>
            <w:r>
              <w:t>Upon the successful completion of this module, the student should be able to demonstrate the ability to:</w:t>
            </w:r>
          </w:p>
          <w:p w:rsidR="00FE7A42" w:rsidRDefault="00FE7A42">
            <w:pPr>
              <w:pStyle w:val="TableParagraph"/>
              <w:spacing w:before="11"/>
              <w:ind w:left="0"/>
              <w:rPr>
                <w:rFonts w:ascii="Times New Roman"/>
                <w:sz w:val="21"/>
              </w:rPr>
            </w:pPr>
          </w:p>
          <w:p w:rsidR="00FE7A42" w:rsidRDefault="001D5C1A">
            <w:pPr>
              <w:pStyle w:val="TableParagraph"/>
              <w:numPr>
                <w:ilvl w:val="0"/>
                <w:numId w:val="3"/>
              </w:numPr>
              <w:tabs>
                <w:tab w:val="left" w:pos="828"/>
              </w:tabs>
              <w:ind w:right="348"/>
            </w:pPr>
            <w:r>
              <w:t>apply the main theories relating to group dynamics, team working and communication to their own workplace examples.</w:t>
            </w:r>
          </w:p>
          <w:p w:rsidR="00FE7A42" w:rsidRDefault="001D5C1A">
            <w:pPr>
              <w:pStyle w:val="TableParagraph"/>
              <w:numPr>
                <w:ilvl w:val="0"/>
                <w:numId w:val="3"/>
              </w:numPr>
              <w:tabs>
                <w:tab w:val="left" w:pos="828"/>
              </w:tabs>
              <w:ind w:hanging="361"/>
            </w:pPr>
            <w:r>
              <w:t>prepare and deliver a short presentation on team</w:t>
            </w:r>
            <w:r>
              <w:rPr>
                <w:spacing w:val="-9"/>
              </w:rPr>
              <w:t xml:space="preserve"> </w:t>
            </w:r>
            <w:r>
              <w:t>working.</w:t>
            </w:r>
          </w:p>
        </w:tc>
      </w:tr>
    </w:tbl>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9253B0">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simplePos x="0" y="0"/>
                <wp:positionH relativeFrom="page">
                  <wp:posOffset>708660</wp:posOffset>
                </wp:positionH>
                <wp:positionV relativeFrom="paragraph">
                  <wp:posOffset>146050</wp:posOffset>
                </wp:positionV>
                <wp:extent cx="6213475" cy="299085"/>
                <wp:effectExtent l="0" t="0" r="0" b="571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rsidR="00FE7A42" w:rsidRDefault="001D5C1A">
                            <w:pPr>
                              <w:spacing w:line="457"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id="Text Box 5" o:spid="_x0000_s1027" type="#_x0000_t202" style="position:absolute;margin-left:55.8pt;margin-top:11.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XMrFbC8CAABgBAAADgAAAAAAAAAAAAAAAAAuAgAA&#10;ZHJzL2Uyb0RvYy54bWxQSwECLQAUAAYACAAAACEArOgnI94AAAAKAQAADwAAAAAAAAAAAAAAAACJ&#10;BAAAZHJzL2Rvd25yZXYueG1sUEsFBgAAAAAEAAQA8wAAAJQFAAAAAA==&#10;" fillcolor="silver" strokeweight=".16936mm">
                <v:textbox inset="0,0,0,0">
                  <w:txbxContent>
                    <w:p w:rsidR="00FE7A42" w:rsidRDefault="001D5C1A">
                      <w:pPr>
                        <w:spacing w:line="457" w:lineRule="exact"/>
                        <w:ind w:left="2900" w:right="2900"/>
                        <w:jc w:val="center"/>
                        <w:rPr>
                          <w:b/>
                          <w:sz w:val="40"/>
                        </w:rPr>
                      </w:pPr>
                      <w:r>
                        <w:rPr>
                          <w:b/>
                          <w:sz w:val="40"/>
                        </w:rPr>
                        <w:t>TASK DESCRIPTION</w:t>
                      </w:r>
                    </w:p>
                  </w:txbxContent>
                </v:textbox>
                <w10:wrap type="topAndBottom" anchorx="page"/>
              </v:shape>
            </w:pict>
          </mc:Fallback>
        </mc:AlternateContent>
      </w:r>
    </w:p>
    <w:p w:rsidR="00FE7A42" w:rsidRDefault="00FE7A42">
      <w:pPr>
        <w:pStyle w:val="BodyText"/>
        <w:spacing w:before="1"/>
        <w:rPr>
          <w:rFonts w:ascii="Times New Roman"/>
          <w:sz w:val="11"/>
        </w:rPr>
      </w:pPr>
    </w:p>
    <w:p w:rsidR="00FE7A42" w:rsidRDefault="001D5C1A" w:rsidP="00AD6792">
      <w:pPr>
        <w:pStyle w:val="BodyText"/>
        <w:spacing w:before="93"/>
        <w:ind w:left="647" w:right="215"/>
        <w:jc w:val="both"/>
      </w:pPr>
      <w:r>
        <w:t xml:space="preserve">To demonstrate effective skills for the workplace it’s important to be able to research a subject and communicate your knowledge and understanding in an appropriately academic manner and apply your knowledge and understanding in a workplace context. This task will involve you </w:t>
      </w:r>
      <w:r w:rsidR="00AD6792">
        <w:t xml:space="preserve">creating a presentation to </w:t>
      </w:r>
      <w:r>
        <w:t>deliver a professional training session to new managers.</w:t>
      </w:r>
    </w:p>
    <w:p w:rsidR="00FE7A42" w:rsidRDefault="00FE7A42">
      <w:pPr>
        <w:pStyle w:val="BodyText"/>
      </w:pPr>
    </w:p>
    <w:p w:rsidR="00FE7A42" w:rsidRDefault="00965229">
      <w:pPr>
        <w:pStyle w:val="ListParagraph"/>
        <w:numPr>
          <w:ilvl w:val="0"/>
          <w:numId w:val="2"/>
        </w:numPr>
        <w:tabs>
          <w:tab w:val="left" w:pos="1008"/>
        </w:tabs>
        <w:spacing w:before="38" w:line="278" w:lineRule="auto"/>
        <w:ind w:right="271"/>
      </w:pPr>
      <w:r>
        <w:t xml:space="preserve">You will </w:t>
      </w:r>
      <w:r w:rsidR="001D5C1A">
        <w:t xml:space="preserve">prepare a presentation to </w:t>
      </w:r>
      <w:r w:rsidR="003650BB">
        <w:t xml:space="preserve">be </w:t>
      </w:r>
      <w:r>
        <w:t xml:space="preserve">presented to </w:t>
      </w:r>
      <w:r w:rsidR="001D5C1A">
        <w:t>new managers on ‘How to use teamwork theories to improve the performance of your</w:t>
      </w:r>
      <w:r w:rsidR="001D5C1A">
        <w:rPr>
          <w:spacing w:val="-16"/>
        </w:rPr>
        <w:t xml:space="preserve"> </w:t>
      </w:r>
      <w:r w:rsidR="001D5C1A">
        <w:t>team’.</w:t>
      </w:r>
    </w:p>
    <w:p w:rsidR="00FE7A42" w:rsidRDefault="00965229">
      <w:pPr>
        <w:pStyle w:val="ListParagraph"/>
        <w:numPr>
          <w:ilvl w:val="0"/>
          <w:numId w:val="2"/>
        </w:numPr>
        <w:tabs>
          <w:tab w:val="left" w:pos="1008"/>
        </w:tabs>
        <w:spacing w:line="276" w:lineRule="auto"/>
        <w:ind w:right="425"/>
      </w:pPr>
      <w:r>
        <w:t>This presentation will demonstrate</w:t>
      </w:r>
      <w:r w:rsidR="001D5C1A">
        <w:t xml:space="preserve"> your knowledge and understanding of the theories and models developed by Tuckman and Belbin and covers the following: the difference between groups and teams, the characteristics of effective teams, group dynamics, as well as effective conflict handli</w:t>
      </w:r>
      <w:r w:rsidR="00A375FC">
        <w:t xml:space="preserve">ng </w:t>
      </w:r>
      <w:r w:rsidR="0074279F">
        <w:t>and delegation</w:t>
      </w:r>
      <w:r w:rsidR="001D5C1A">
        <w:t xml:space="preserve">. Your presentation </w:t>
      </w:r>
      <w:r w:rsidR="001D5C1A">
        <w:rPr>
          <w:u w:val="single"/>
        </w:rPr>
        <w:t>must</w:t>
      </w:r>
      <w:r w:rsidR="001D5C1A">
        <w:t xml:space="preserve"> include workplace</w:t>
      </w:r>
      <w:r w:rsidR="001D5C1A">
        <w:rPr>
          <w:spacing w:val="-3"/>
        </w:rPr>
        <w:t xml:space="preserve"> </w:t>
      </w:r>
      <w:r w:rsidR="001D5C1A">
        <w:t>examples.</w:t>
      </w:r>
    </w:p>
    <w:p w:rsidR="00AD6792" w:rsidRDefault="00AD6792" w:rsidP="00AD6792">
      <w:pPr>
        <w:pStyle w:val="ListParagraph"/>
        <w:tabs>
          <w:tab w:val="left" w:pos="1008"/>
        </w:tabs>
        <w:spacing w:line="276" w:lineRule="auto"/>
        <w:ind w:right="425" w:firstLine="0"/>
      </w:pPr>
    </w:p>
    <w:p w:rsidR="00AD6792" w:rsidRDefault="00AD6792" w:rsidP="00AD6792">
      <w:pPr>
        <w:tabs>
          <w:tab w:val="left" w:pos="1008"/>
        </w:tabs>
        <w:spacing w:line="276" w:lineRule="auto"/>
        <w:ind w:right="425"/>
      </w:pPr>
      <w:r>
        <w:t xml:space="preserve">    You will submit your presentation in PowerPoint format with your speaker notes (what you would have </w:t>
      </w:r>
    </w:p>
    <w:p w:rsidR="00AD6792" w:rsidRDefault="00AD6792" w:rsidP="00AD6792">
      <w:pPr>
        <w:tabs>
          <w:tab w:val="left" w:pos="1008"/>
        </w:tabs>
        <w:spacing w:line="276" w:lineRule="auto"/>
        <w:ind w:right="425"/>
      </w:pPr>
      <w:r>
        <w:t xml:space="preserve">    said during each slide) as included on the narrative section of the slide (underneath each slide). This    </w:t>
      </w:r>
    </w:p>
    <w:p w:rsidR="00AD6792" w:rsidRDefault="00AD6792" w:rsidP="00AD6792">
      <w:pPr>
        <w:tabs>
          <w:tab w:val="left" w:pos="1008"/>
        </w:tabs>
        <w:spacing w:line="276" w:lineRule="auto"/>
        <w:ind w:right="425"/>
      </w:pPr>
      <w:r>
        <w:t xml:space="preserve">    presentation should then be submitted on the </w:t>
      </w:r>
      <w:r w:rsidR="00276F54">
        <w:t>10</w:t>
      </w:r>
      <w:r w:rsidR="00276F54" w:rsidRPr="00276F54">
        <w:rPr>
          <w:vertAlign w:val="superscript"/>
        </w:rPr>
        <w:t>th</w:t>
      </w:r>
      <w:r w:rsidR="00276F54">
        <w:t xml:space="preserve"> June 2019</w:t>
      </w:r>
      <w:bookmarkStart w:id="0" w:name="_GoBack"/>
      <w:bookmarkEnd w:id="0"/>
      <w:r>
        <w:t xml:space="preserve"> by 3.00pm to the Turnitin object on the     </w:t>
      </w:r>
    </w:p>
    <w:p w:rsidR="00FE7A42" w:rsidRPr="00AD6792" w:rsidRDefault="00AD6792" w:rsidP="00AD6792">
      <w:pPr>
        <w:tabs>
          <w:tab w:val="left" w:pos="1008"/>
        </w:tabs>
        <w:spacing w:line="276" w:lineRule="auto"/>
        <w:ind w:right="425"/>
      </w:pPr>
      <w:r>
        <w:t xml:space="preserve">    Moodle page.</w:t>
      </w:r>
    </w:p>
    <w:p w:rsidR="00FE7A42" w:rsidRDefault="001D5C1A">
      <w:pPr>
        <w:pStyle w:val="BodyText"/>
        <w:spacing w:before="168"/>
        <w:ind w:left="220" w:right="460"/>
      </w:pPr>
      <w:r>
        <w:t xml:space="preserve">The presentation is to be 15 minutes </w:t>
      </w:r>
      <w:r w:rsidR="00AD6792">
        <w:t xml:space="preserve">(2,000 words approximately -/+ 10% narrative under slides) </w:t>
      </w:r>
      <w:r>
        <w:t xml:space="preserve">in duration and it is to be delivered using power point slides or other medium. </w:t>
      </w:r>
    </w:p>
    <w:p w:rsidR="00FE7A42" w:rsidRDefault="00FE7A42">
      <w:pPr>
        <w:pStyle w:val="BodyText"/>
        <w:spacing w:before="9"/>
        <w:rPr>
          <w:sz w:val="21"/>
        </w:rPr>
      </w:pPr>
    </w:p>
    <w:p w:rsidR="00FE7A42" w:rsidRDefault="00FE7A42">
      <w:pPr>
        <w:sectPr w:rsidR="00FE7A42">
          <w:pgSz w:w="11900" w:h="16840"/>
          <w:pgMar w:top="108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rsidR="00FE7A42" w:rsidRDefault="00FE7A42">
      <w:pPr>
        <w:pStyle w:val="BodyText"/>
        <w:spacing w:before="11"/>
        <w:rPr>
          <w:b/>
          <w:sz w:val="9"/>
        </w:rPr>
      </w:pPr>
    </w:p>
    <w:p w:rsidR="00FE7A42" w:rsidRDefault="001D5C1A">
      <w:pPr>
        <w:spacing w:before="94"/>
        <w:ind w:left="220"/>
        <w:jc w:val="both"/>
        <w:rPr>
          <w:b/>
        </w:rPr>
      </w:pPr>
      <w:r>
        <w:rPr>
          <w:b/>
        </w:rPr>
        <w:t>NOTE: The guidance offered below is linked to the five generic assessment criteria overleaf.</w:t>
      </w:r>
    </w:p>
    <w:p w:rsidR="00FE7A42" w:rsidRDefault="00FE7A42">
      <w:pPr>
        <w:pStyle w:val="BodyText"/>
        <w:rPr>
          <w:b/>
          <w:sz w:val="24"/>
        </w:rPr>
      </w:pPr>
    </w:p>
    <w:p w:rsidR="00FE7A42" w:rsidRDefault="00FE7A42">
      <w:pPr>
        <w:pStyle w:val="BodyText"/>
        <w:spacing w:before="1"/>
        <w:rPr>
          <w:b/>
          <w:sz w:val="20"/>
        </w:rPr>
      </w:pPr>
    </w:p>
    <w:p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pPr>
        <w:pStyle w:val="BodyText"/>
        <w:spacing w:before="2"/>
      </w:pPr>
    </w:p>
    <w:p w:rsidR="00FE7A42" w:rsidRDefault="001D5C1A">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pPr>
        <w:pStyle w:val="BodyText"/>
        <w:spacing w:before="2"/>
      </w:pPr>
    </w:p>
    <w:p w:rsidR="00FE7A42" w:rsidRDefault="001D5C1A">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Cognitive and Intellectual</w:t>
      </w:r>
      <w:r>
        <w:rPr>
          <w:spacing w:val="-1"/>
        </w:rPr>
        <w:t xml:space="preserve"> </w:t>
      </w:r>
      <w:r>
        <w:t>Skills</w:t>
      </w:r>
    </w:p>
    <w:p w:rsidR="00FE7A42" w:rsidRDefault="001D5C1A">
      <w:pPr>
        <w:pStyle w:val="BodyText"/>
        <w:spacing w:before="2"/>
        <w:ind w:left="220" w:right="213"/>
        <w:jc w:val="both"/>
      </w:pPr>
      <w:r>
        <w:lastRenderedPageBreak/>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pPr>
        <w:pStyle w:val="BodyText"/>
        <w:spacing w:before="1"/>
      </w:pPr>
    </w:p>
    <w:p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rsidR="00FE7A42" w:rsidRDefault="00FE7A42">
      <w:pPr>
        <w:jc w:val="both"/>
        <w:sectPr w:rsidR="00FE7A42">
          <w:pgSz w:w="11900" w:h="16840"/>
          <w:pgMar w:top="1520" w:right="500" w:bottom="860" w:left="500" w:header="0" w:footer="662" w:gutter="0"/>
          <w:cols w:space="720"/>
        </w:sectPr>
      </w:pPr>
    </w:p>
    <w:p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rsidR="00FE7A42" w:rsidRDefault="00FE7A42">
      <w:pPr>
        <w:pStyle w:val="BodyText"/>
        <w:spacing w:before="2"/>
      </w:pPr>
    </w:p>
    <w:p w:rsidR="00FE7A42" w:rsidRDefault="001D5C1A">
      <w:pPr>
        <w:ind w:left="220" w:right="214"/>
        <w:jc w:val="both"/>
      </w:pPr>
      <w:r>
        <w:rPr>
          <w:b/>
          <w:i/>
        </w:rPr>
        <w:t xml:space="preserve">Guidance specific to this assessment: </w:t>
      </w:r>
      <w:r>
        <w:t>You should use examples to illustrate the points you make and apply the models/theorists to real-life situations.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rsidR="00FE7A42" w:rsidRDefault="00FE7A42">
      <w:pPr>
        <w:pStyle w:val="BodyText"/>
        <w:rPr>
          <w:sz w:val="24"/>
        </w:rPr>
      </w:pPr>
    </w:p>
    <w:p w:rsidR="00FE7A42" w:rsidRDefault="00FE7A42">
      <w:pPr>
        <w:pStyle w:val="BodyText"/>
        <w:rPr>
          <w:sz w:val="20"/>
        </w:rPr>
      </w:pPr>
    </w:p>
    <w:p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rsidR="00FE7A42" w:rsidRDefault="00FE7A42">
      <w:pPr>
        <w:jc w:val="both"/>
        <w:sectPr w:rsidR="00FE7A42">
          <w:pgSz w:w="11900" w:h="16840"/>
          <w:pgMar w:top="62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rsidR="00FE7A42" w:rsidRDefault="00FE7A42">
      <w:pPr>
        <w:pStyle w:val="BodyText"/>
        <w:spacing w:before="10"/>
        <w:rPr>
          <w:sz w:val="7"/>
        </w:rPr>
      </w:pPr>
    </w:p>
    <w:p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trPr>
          <w:trHeight w:val="1002"/>
        </w:trPr>
        <w:tc>
          <w:tcPr>
            <w:tcW w:w="8709" w:type="dxa"/>
            <w:shd w:val="clear" w:color="auto" w:fill="BEBEBE"/>
          </w:tcPr>
          <w:p w:rsidR="00FE7A42" w:rsidRDefault="00FE7A42">
            <w:pPr>
              <w:pStyle w:val="TableParagraph"/>
              <w:spacing w:before="1"/>
              <w:ind w:left="0"/>
              <w:rPr>
                <w:sz w:val="32"/>
              </w:rPr>
            </w:pPr>
          </w:p>
          <w:p w:rsidR="00FE7A42" w:rsidRDefault="001D5C1A">
            <w:pPr>
              <w:pStyle w:val="TableParagraph"/>
              <w:rPr>
                <w:b/>
              </w:rPr>
            </w:pPr>
            <w:r>
              <w:rPr>
                <w:b/>
              </w:rPr>
              <w:t>Generic Assessment Criteria</w:t>
            </w:r>
          </w:p>
        </w:tc>
        <w:tc>
          <w:tcPr>
            <w:tcW w:w="871" w:type="dxa"/>
            <w:shd w:val="clear" w:color="auto" w:fill="BEBEBE"/>
            <w:textDirection w:val="btLr"/>
          </w:tcPr>
          <w:p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pPr>
              <w:pStyle w:val="TableParagraph"/>
              <w:spacing w:before="2"/>
              <w:ind w:left="0"/>
              <w:rPr>
                <w:sz w:val="19"/>
              </w:rPr>
            </w:pPr>
          </w:p>
          <w:p w:rsidR="00FE7A42" w:rsidRDefault="001D5C1A">
            <w:pPr>
              <w:pStyle w:val="TableParagraph"/>
              <w:spacing w:line="244" w:lineRule="auto"/>
              <w:ind w:left="134" w:right="117" w:firstLine="103"/>
              <w:rPr>
                <w:b/>
                <w:sz w:val="18"/>
              </w:rPr>
            </w:pPr>
            <w:r>
              <w:rPr>
                <w:b/>
                <w:sz w:val="18"/>
              </w:rPr>
              <w:t>Marks awarded</w:t>
            </w: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1. Engagement with Literature Skills</w:t>
            </w:r>
          </w:p>
          <w:p w:rsidR="00FE7A42" w:rsidRDefault="001D5C1A">
            <w:pPr>
              <w:pStyle w:val="TableParagraph"/>
              <w:spacing w:before="4"/>
              <w:rPr>
                <w:sz w:val="14"/>
              </w:rPr>
            </w:pPr>
            <w:r>
              <w:rPr>
                <w:w w:val="99"/>
                <w:sz w:val="14"/>
              </w:rPr>
              <w:t>.</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6"/>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7"/>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4"/>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7" w:lineRule="exact"/>
              <w:rPr>
                <w:b/>
                <w:sz w:val="20"/>
              </w:rPr>
            </w:pPr>
            <w:r>
              <w:rPr>
                <w:b/>
                <w:sz w:val="20"/>
              </w:rPr>
              <w:lastRenderedPageBreak/>
              <w:t>5. Transferable Skills for Life and Professional Practice</w:t>
            </w:r>
          </w:p>
        </w:tc>
        <w:tc>
          <w:tcPr>
            <w:tcW w:w="871" w:type="dxa"/>
            <w:shd w:val="clear" w:color="auto" w:fill="D9D9D9"/>
          </w:tcPr>
          <w:p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pPr>
              <w:pStyle w:val="TableParagraph"/>
              <w:ind w:left="0"/>
              <w:rPr>
                <w:rFonts w:ascii="Times New Roman"/>
                <w:sz w:val="18"/>
              </w:rPr>
            </w:pPr>
          </w:p>
        </w:tc>
      </w:tr>
      <w:tr w:rsidR="00FE7A42">
        <w:trPr>
          <w:trHeight w:val="112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bl>
    <w:p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trPr>
          <w:trHeight w:val="366"/>
        </w:trPr>
        <w:tc>
          <w:tcPr>
            <w:tcW w:w="6064" w:type="dxa"/>
            <w:vMerge w:val="restart"/>
            <w:shd w:val="clear" w:color="auto" w:fill="D9D9D9"/>
          </w:tcPr>
          <w:p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pPr>
              <w:pStyle w:val="TableParagraph"/>
              <w:spacing w:line="178" w:lineRule="exact"/>
              <w:rPr>
                <w:b/>
                <w:sz w:val="16"/>
              </w:rPr>
            </w:pPr>
            <w:r>
              <w:rPr>
                <w:b/>
                <w:sz w:val="16"/>
              </w:rPr>
              <w:t>Late Submission Penalties (tick if</w:t>
            </w:r>
          </w:p>
          <w:p w:rsidR="00FE7A42" w:rsidRDefault="001D5C1A">
            <w:pPr>
              <w:pStyle w:val="TableParagraph"/>
              <w:spacing w:line="168" w:lineRule="exact"/>
              <w:rPr>
                <w:b/>
                <w:sz w:val="16"/>
              </w:rPr>
            </w:pPr>
            <w:r>
              <w:rPr>
                <w:b/>
                <w:sz w:val="16"/>
              </w:rPr>
              <w:t>appropriate)</w:t>
            </w:r>
          </w:p>
        </w:tc>
        <w:tc>
          <w:tcPr>
            <w:tcW w:w="1059" w:type="dxa"/>
            <w:vMerge w:val="restart"/>
          </w:tcPr>
          <w:p w:rsidR="00FE7A42" w:rsidRDefault="00FE7A42">
            <w:pPr>
              <w:pStyle w:val="TableParagraph"/>
              <w:spacing w:before="5"/>
              <w:ind w:left="0"/>
            </w:pPr>
          </w:p>
          <w:p w:rsidR="00FE7A42" w:rsidRDefault="001D5C1A">
            <w:pPr>
              <w:pStyle w:val="TableParagraph"/>
              <w:ind w:left="0" w:right="98"/>
              <w:jc w:val="right"/>
              <w:rPr>
                <w:b/>
                <w:sz w:val="20"/>
              </w:rPr>
            </w:pPr>
            <w:r>
              <w:rPr>
                <w:b/>
                <w:w w:val="99"/>
                <w:sz w:val="20"/>
              </w:rPr>
              <w:t>%</w:t>
            </w: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Up to 1 week late (</w:t>
            </w:r>
            <w:r>
              <w:rPr>
                <w:sz w:val="12"/>
              </w:rPr>
              <w:t>40% Max)</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Over 1 week late (</w:t>
            </w:r>
            <w:r>
              <w:rPr>
                <w:sz w:val="12"/>
              </w:rPr>
              <w:t>0%)</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bl>
    <w:p w:rsidR="00FE7A42" w:rsidRDefault="00FE7A42">
      <w:pPr>
        <w:rPr>
          <w:sz w:val="2"/>
          <w:szCs w:val="2"/>
        </w:rPr>
        <w:sectPr w:rsidR="00FE7A42">
          <w:pgSz w:w="11900" w:h="16840"/>
          <w:pgMar w:top="960" w:right="500" w:bottom="860" w:left="500" w:header="0" w:footer="662" w:gutter="0"/>
          <w:cols w:space="720"/>
        </w:sectPr>
      </w:pPr>
    </w:p>
    <w:p w:rsidR="00FE7A42" w:rsidRDefault="00FE7A42">
      <w:pPr>
        <w:pStyle w:val="BodyText"/>
        <w:spacing w:before="1"/>
        <w:rPr>
          <w:rFonts w:ascii="Times New Roman"/>
          <w:sz w:val="5"/>
        </w:rPr>
      </w:pPr>
    </w:p>
    <w:p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w16se="http://schemas.microsoft.com/office/word/2015/wordml/symex" xmlns:cx1="http://schemas.microsoft.com/office/drawing/2015/9/8/chartex" xmlns:cx="http://schemas.microsoft.com/office/drawing/2014/chartex">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rsidR="00FE7A42" w:rsidRDefault="00FE7A42">
      <w:pPr>
        <w:pStyle w:val="BodyText"/>
        <w:rPr>
          <w:rFonts w:ascii="Times New Roman"/>
          <w:sz w:val="20"/>
        </w:rPr>
      </w:pPr>
    </w:p>
    <w:p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trPr>
          <w:trHeight w:val="184"/>
        </w:trPr>
        <w:tc>
          <w:tcPr>
            <w:tcW w:w="13951" w:type="dxa"/>
            <w:shd w:val="clear" w:color="auto" w:fill="8DB3E1"/>
          </w:tcPr>
          <w:p w:rsidR="00FE7A42" w:rsidRDefault="001D5C1A">
            <w:pPr>
              <w:pStyle w:val="TableParagraph"/>
              <w:spacing w:line="164" w:lineRule="exact"/>
              <w:rPr>
                <w:b/>
                <w:sz w:val="16"/>
              </w:rPr>
            </w:pPr>
            <w:r>
              <w:rPr>
                <w:b/>
                <w:sz w:val="16"/>
              </w:rPr>
              <w:t>Level 4</w:t>
            </w:r>
          </w:p>
        </w:tc>
      </w:tr>
      <w:tr w:rsidR="00FE7A42">
        <w:trPr>
          <w:trHeight w:val="1103"/>
        </w:trPr>
        <w:tc>
          <w:tcPr>
            <w:tcW w:w="13951" w:type="dxa"/>
            <w:shd w:val="clear" w:color="auto" w:fill="DAEDF3"/>
          </w:tcPr>
          <w:p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trPr>
          <w:trHeight w:val="369"/>
        </w:trPr>
        <w:tc>
          <w:tcPr>
            <w:tcW w:w="1736" w:type="dxa"/>
            <w:shd w:val="clear" w:color="auto" w:fill="8DB3E1"/>
          </w:tcPr>
          <w:p w:rsidR="00FE7A42" w:rsidRDefault="001D5C1A">
            <w:pPr>
              <w:pStyle w:val="TableParagraph"/>
              <w:spacing w:line="178" w:lineRule="exact"/>
              <w:rPr>
                <w:b/>
                <w:sz w:val="16"/>
              </w:rPr>
            </w:pPr>
            <w:r>
              <w:rPr>
                <w:b/>
                <w:sz w:val="16"/>
              </w:rPr>
              <w:t>Level 4</w:t>
            </w:r>
          </w:p>
        </w:tc>
        <w:tc>
          <w:tcPr>
            <w:tcW w:w="1736" w:type="dxa"/>
            <w:shd w:val="clear" w:color="auto" w:fill="8DB3E1"/>
          </w:tcPr>
          <w:p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pPr>
              <w:pStyle w:val="TableParagraph"/>
              <w:spacing w:line="176" w:lineRule="exact"/>
              <w:ind w:left="222" w:right="219"/>
              <w:jc w:val="center"/>
              <w:rPr>
                <w:b/>
                <w:sz w:val="16"/>
              </w:rPr>
            </w:pPr>
            <w:r>
              <w:rPr>
                <w:b/>
                <w:sz w:val="16"/>
              </w:rPr>
              <w:t>SATISFACTORY</w:t>
            </w:r>
          </w:p>
          <w:p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rsidR="00FE7A42" w:rsidRDefault="001D5C1A">
            <w:pPr>
              <w:pStyle w:val="TableParagraph"/>
              <w:spacing w:line="178" w:lineRule="exact"/>
              <w:ind w:left="220" w:right="219"/>
              <w:jc w:val="center"/>
              <w:rPr>
                <w:b/>
                <w:sz w:val="16"/>
              </w:rPr>
            </w:pPr>
            <w:r>
              <w:rPr>
                <w:b/>
                <w:sz w:val="16"/>
              </w:rPr>
              <w:t>GOOD</w:t>
            </w:r>
          </w:p>
          <w:p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pPr>
              <w:pStyle w:val="TableParagraph"/>
              <w:spacing w:line="178" w:lineRule="exact"/>
              <w:ind w:left="378"/>
              <w:rPr>
                <w:b/>
                <w:sz w:val="16"/>
              </w:rPr>
            </w:pPr>
            <w:r>
              <w:rPr>
                <w:b/>
                <w:sz w:val="16"/>
              </w:rPr>
              <w:t>VERY GOOD</w:t>
            </w:r>
          </w:p>
          <w:p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pPr>
              <w:pStyle w:val="TableParagraph"/>
              <w:spacing w:line="176" w:lineRule="exact"/>
              <w:ind w:left="220" w:right="219"/>
              <w:jc w:val="center"/>
              <w:rPr>
                <w:b/>
                <w:sz w:val="16"/>
              </w:rPr>
            </w:pPr>
            <w:r>
              <w:rPr>
                <w:b/>
                <w:sz w:val="16"/>
              </w:rPr>
              <w:t>EXCELLENT</w:t>
            </w:r>
          </w:p>
          <w:p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rsidR="00FE7A42" w:rsidRDefault="001D5C1A">
            <w:pPr>
              <w:pStyle w:val="TableParagraph"/>
              <w:spacing w:line="176" w:lineRule="exact"/>
              <w:ind w:left="293"/>
              <w:rPr>
                <w:b/>
                <w:sz w:val="16"/>
              </w:rPr>
            </w:pPr>
            <w:r>
              <w:rPr>
                <w:b/>
                <w:sz w:val="16"/>
              </w:rPr>
              <w:t>EXCEPTIONAL</w:t>
            </w:r>
          </w:p>
          <w:p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trPr>
          <w:trHeight w:val="181"/>
        </w:trPr>
        <w:tc>
          <w:tcPr>
            <w:tcW w:w="1736" w:type="dxa"/>
            <w:shd w:val="clear" w:color="auto" w:fill="8DB3E1"/>
          </w:tcPr>
          <w:p w:rsidR="00FE7A42" w:rsidRDefault="001D5C1A">
            <w:pPr>
              <w:pStyle w:val="TableParagraph"/>
              <w:spacing w:line="162" w:lineRule="exact"/>
              <w:ind w:left="278"/>
              <w:rPr>
                <w:b/>
                <w:sz w:val="16"/>
              </w:rPr>
            </w:pPr>
            <w:r>
              <w:rPr>
                <w:b/>
                <w:sz w:val="16"/>
              </w:rPr>
              <w:t>Category</w:t>
            </w:r>
          </w:p>
        </w:tc>
        <w:tc>
          <w:tcPr>
            <w:tcW w:w="1736" w:type="dxa"/>
            <w:shd w:val="clear" w:color="auto" w:fill="8DB3E1"/>
          </w:tcPr>
          <w:p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pPr>
              <w:pStyle w:val="TableParagraph"/>
              <w:spacing w:line="162" w:lineRule="exact"/>
              <w:ind w:left="543"/>
              <w:rPr>
                <w:b/>
                <w:sz w:val="16"/>
              </w:rPr>
            </w:pPr>
            <w:r>
              <w:rPr>
                <w:b/>
                <w:sz w:val="16"/>
              </w:rPr>
              <w:t>85-100%</w:t>
            </w:r>
          </w:p>
        </w:tc>
      </w:tr>
      <w:tr w:rsidR="00FE7A42">
        <w:trPr>
          <w:trHeight w:val="2762"/>
        </w:trPr>
        <w:tc>
          <w:tcPr>
            <w:tcW w:w="1736" w:type="dxa"/>
            <w:shd w:val="clear" w:color="auto" w:fill="8DB3E1"/>
          </w:tcPr>
          <w:p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pPr>
              <w:pStyle w:val="TableParagraph"/>
              <w:ind w:right="202"/>
              <w:rPr>
                <w:sz w:val="16"/>
              </w:rPr>
            </w:pPr>
            <w:r>
              <w:rPr>
                <w:sz w:val="16"/>
              </w:rPr>
              <w:t>Views and findings mostly unsupported and non- authoritative.</w:t>
            </w:r>
          </w:p>
          <w:p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rsidR="00FE7A42" w:rsidRDefault="001D5C1A">
            <w:pPr>
              <w:pStyle w:val="TableParagraph"/>
              <w:ind w:left="106" w:right="80"/>
              <w:rPr>
                <w:sz w:val="16"/>
              </w:rPr>
            </w:pPr>
            <w:r>
              <w:rPr>
                <w:sz w:val="16"/>
              </w:rPr>
              <w:t>Poor engagement with essential reading. No evidence of wider reading.</w:t>
            </w:r>
          </w:p>
          <w:p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pPr>
              <w:pStyle w:val="TableParagraph"/>
              <w:ind w:left="95" w:right="124"/>
              <w:rPr>
                <w:sz w:val="16"/>
              </w:rPr>
            </w:pPr>
            <w:r>
              <w:rPr>
                <w:sz w:val="16"/>
              </w:rPr>
              <w:t>Referencing conventions evident though not always applied accurately or</w:t>
            </w:r>
          </w:p>
          <w:p w:rsidR="00FE7A42" w:rsidRDefault="001D5C1A">
            <w:pPr>
              <w:pStyle w:val="TableParagraph"/>
              <w:spacing w:line="168" w:lineRule="exact"/>
              <w:ind w:left="95"/>
              <w:rPr>
                <w:sz w:val="16"/>
              </w:rPr>
            </w:pPr>
            <w:r>
              <w:rPr>
                <w:sz w:val="16"/>
              </w:rPr>
              <w:t>consistently.</w:t>
            </w:r>
          </w:p>
        </w:tc>
        <w:tc>
          <w:tcPr>
            <w:tcW w:w="1736" w:type="dxa"/>
          </w:tcPr>
          <w:p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pPr>
              <w:pStyle w:val="TableParagraph"/>
              <w:ind w:left="105" w:right="391"/>
              <w:rPr>
                <w:sz w:val="16"/>
              </w:rPr>
            </w:pPr>
            <w:r>
              <w:rPr>
                <w:sz w:val="16"/>
              </w:rPr>
              <w:t>Referencing may show minor inaccuracies or inconsistencies.</w:t>
            </w:r>
          </w:p>
        </w:tc>
        <w:tc>
          <w:tcPr>
            <w:tcW w:w="1738" w:type="dxa"/>
          </w:tcPr>
          <w:p w:rsidR="00FE7A42" w:rsidRDefault="001D5C1A">
            <w:pPr>
              <w:pStyle w:val="TableParagraph"/>
              <w:ind w:left="104" w:right="234"/>
              <w:rPr>
                <w:sz w:val="16"/>
              </w:rPr>
            </w:pPr>
            <w:r>
              <w:rPr>
                <w:sz w:val="16"/>
              </w:rPr>
              <w:t>Engagement with a wide range of literature, including sources retrieved independently.</w:t>
            </w:r>
          </w:p>
          <w:p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pPr>
              <w:pStyle w:val="TableParagraph"/>
              <w:ind w:left="104" w:right="116"/>
              <w:rPr>
                <w:sz w:val="16"/>
              </w:rPr>
            </w:pPr>
            <w:r>
              <w:rPr>
                <w:sz w:val="16"/>
              </w:rPr>
              <w:t>Engagement with an extensive range of relevant and credible literature.</w:t>
            </w:r>
          </w:p>
          <w:p w:rsidR="00FE7A42" w:rsidRDefault="001D5C1A">
            <w:pPr>
              <w:pStyle w:val="TableParagraph"/>
              <w:ind w:left="104" w:right="178"/>
              <w:rPr>
                <w:sz w:val="16"/>
              </w:rPr>
            </w:pPr>
            <w:r>
              <w:rPr>
                <w:sz w:val="16"/>
              </w:rPr>
              <w:t>Consistently accurate application of referencing.</w:t>
            </w:r>
          </w:p>
        </w:tc>
        <w:tc>
          <w:tcPr>
            <w:tcW w:w="1735" w:type="dxa"/>
          </w:tcPr>
          <w:p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trPr>
          <w:trHeight w:val="1958"/>
        </w:trPr>
        <w:tc>
          <w:tcPr>
            <w:tcW w:w="1736" w:type="dxa"/>
            <w:shd w:val="clear" w:color="auto" w:fill="8DB3E1"/>
          </w:tcPr>
          <w:p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pPr>
              <w:pStyle w:val="TableParagraph"/>
              <w:ind w:right="140"/>
              <w:rPr>
                <w:sz w:val="16"/>
              </w:rPr>
            </w:pPr>
            <w:r>
              <w:rPr>
                <w:sz w:val="16"/>
              </w:rPr>
              <w:t>Major gaps in knowledge and understanding of the basic underlying concepts and principles of the subject matter.</w:t>
            </w:r>
          </w:p>
          <w:p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pPr>
              <w:pStyle w:val="TableParagraph"/>
              <w:ind w:left="103" w:right="125"/>
              <w:rPr>
                <w:sz w:val="16"/>
              </w:rPr>
            </w:pPr>
            <w:r>
              <w:rPr>
                <w:sz w:val="16"/>
              </w:rPr>
              <w:t>Exceptional, detailed knowledge and understanding of the basic underlying concepts and principles</w:t>
            </w:r>
          </w:p>
        </w:tc>
      </w:tr>
      <w:tr w:rsidR="00FE7A42">
        <w:trPr>
          <w:trHeight w:val="2210"/>
        </w:trPr>
        <w:tc>
          <w:tcPr>
            <w:tcW w:w="1736" w:type="dxa"/>
            <w:shd w:val="clear" w:color="auto" w:fill="8DB3E1"/>
          </w:tcPr>
          <w:p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pPr>
              <w:pStyle w:val="TableParagraph"/>
              <w:spacing w:line="164" w:lineRule="exact"/>
              <w:ind w:left="215"/>
              <w:rPr>
                <w:sz w:val="16"/>
              </w:rPr>
            </w:pPr>
            <w:r>
              <w:rPr>
                <w:sz w:val="16"/>
              </w:rPr>
              <w:t>concepts and</w:t>
            </w:r>
          </w:p>
          <w:p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pPr>
              <w:pStyle w:val="TableParagraph"/>
              <w:ind w:right="131"/>
              <w:rPr>
                <w:sz w:val="16"/>
              </w:rPr>
            </w:pPr>
            <w:r>
              <w:rPr>
                <w:sz w:val="16"/>
              </w:rPr>
              <w:t xml:space="preserve">Failure to develop arguments, leading to illogical or invalid judgements. Minimal or no use </w:t>
            </w:r>
            <w:r>
              <w:rPr>
                <w:sz w:val="16"/>
              </w:rPr>
              <w:lastRenderedPageBreak/>
              <w:t>of</w:t>
            </w:r>
          </w:p>
        </w:tc>
        <w:tc>
          <w:tcPr>
            <w:tcW w:w="1739" w:type="dxa"/>
          </w:tcPr>
          <w:p w:rsidR="00FE7A42" w:rsidRDefault="001D5C1A">
            <w:pPr>
              <w:pStyle w:val="TableParagraph"/>
              <w:ind w:left="106" w:right="90"/>
              <w:rPr>
                <w:sz w:val="16"/>
              </w:rPr>
            </w:pPr>
            <w:r>
              <w:rPr>
                <w:sz w:val="16"/>
              </w:rPr>
              <w:lastRenderedPageBreak/>
              <w:t>Largely descriptive work, with superficial evaluation of the underlying concepts and principles. Weak interpretation of data, flawed development of arguments and judgements.</w:t>
            </w:r>
          </w:p>
          <w:p w:rsidR="00FE7A42" w:rsidRDefault="001D5C1A">
            <w:pPr>
              <w:pStyle w:val="TableParagraph"/>
              <w:spacing w:line="184" w:lineRule="exact"/>
              <w:ind w:left="106" w:right="108"/>
              <w:rPr>
                <w:sz w:val="16"/>
              </w:rPr>
            </w:pPr>
            <w:r>
              <w:rPr>
                <w:sz w:val="16"/>
              </w:rPr>
              <w:t xml:space="preserve">Information </w:t>
            </w:r>
            <w:r>
              <w:rPr>
                <w:sz w:val="16"/>
              </w:rPr>
              <w:lastRenderedPageBreak/>
              <w:t>accepted uncritically, uses generalised</w:t>
            </w:r>
          </w:p>
        </w:tc>
        <w:tc>
          <w:tcPr>
            <w:tcW w:w="1736" w:type="dxa"/>
          </w:tcPr>
          <w:p w:rsidR="00FE7A42" w:rsidRDefault="001D5C1A">
            <w:pPr>
              <w:pStyle w:val="TableParagraph"/>
              <w:ind w:left="105" w:right="177"/>
              <w:rPr>
                <w:sz w:val="16"/>
              </w:rPr>
            </w:pPr>
            <w:r>
              <w:rPr>
                <w:sz w:val="16"/>
              </w:rPr>
              <w:lastRenderedPageBreak/>
              <w:t>Limited attempt at evaluation of the underlying concepts and principles, tending towards description.</w:t>
            </w:r>
          </w:p>
          <w:p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pPr>
              <w:pStyle w:val="TableParagraph"/>
              <w:spacing w:line="180" w:lineRule="atLeast"/>
              <w:ind w:left="105" w:right="320"/>
              <w:rPr>
                <w:sz w:val="16"/>
              </w:rPr>
            </w:pPr>
            <w:r>
              <w:rPr>
                <w:sz w:val="16"/>
              </w:rPr>
              <w:t xml:space="preserve">Some evidence </w:t>
            </w:r>
            <w:r>
              <w:rPr>
                <w:sz w:val="16"/>
              </w:rPr>
              <w:lastRenderedPageBreak/>
              <w:t>to support</w:t>
            </w:r>
            <w:r>
              <w:rPr>
                <w:spacing w:val="-4"/>
                <w:sz w:val="16"/>
              </w:rPr>
              <w:t xml:space="preserve"> </w:t>
            </w:r>
            <w:r>
              <w:rPr>
                <w:sz w:val="16"/>
              </w:rPr>
              <w:t>emerging</w:t>
            </w:r>
          </w:p>
        </w:tc>
        <w:tc>
          <w:tcPr>
            <w:tcW w:w="1736" w:type="dxa"/>
          </w:tcPr>
          <w:p w:rsidR="00FE7A42" w:rsidRDefault="001D5C1A">
            <w:pPr>
              <w:pStyle w:val="TableParagraph"/>
              <w:ind w:left="105" w:right="249"/>
              <w:rPr>
                <w:sz w:val="16"/>
              </w:rPr>
            </w:pPr>
            <w:r>
              <w:rPr>
                <w:sz w:val="16"/>
              </w:rPr>
              <w:lastRenderedPageBreak/>
              <w:t>Good evaluation of the underlying concepts and principles. Can interpret qualitative and quantitative data, with minor errors.</w:t>
            </w:r>
          </w:p>
          <w:p w:rsidR="00FE7A42" w:rsidRDefault="001D5C1A">
            <w:pPr>
              <w:pStyle w:val="TableParagraph"/>
              <w:ind w:left="105" w:right="240"/>
              <w:rPr>
                <w:sz w:val="16"/>
              </w:rPr>
            </w:pPr>
            <w:r>
              <w:rPr>
                <w:sz w:val="16"/>
              </w:rPr>
              <w:t>An emerging ability to use evidence to support the</w:t>
            </w:r>
          </w:p>
          <w:p w:rsidR="00FE7A42" w:rsidRDefault="001D5C1A">
            <w:pPr>
              <w:pStyle w:val="TableParagraph"/>
              <w:spacing w:line="168" w:lineRule="exact"/>
              <w:ind w:left="105"/>
              <w:rPr>
                <w:sz w:val="16"/>
              </w:rPr>
            </w:pPr>
            <w:r>
              <w:rPr>
                <w:sz w:val="16"/>
              </w:rPr>
              <w:t>argument.</w:t>
            </w:r>
          </w:p>
        </w:tc>
        <w:tc>
          <w:tcPr>
            <w:tcW w:w="1738" w:type="dxa"/>
          </w:tcPr>
          <w:p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pPr>
              <w:pStyle w:val="TableParagraph"/>
              <w:spacing w:line="180" w:lineRule="atLeast"/>
              <w:ind w:left="104" w:right="109"/>
              <w:rPr>
                <w:sz w:val="16"/>
              </w:rPr>
            </w:pPr>
            <w:r>
              <w:rPr>
                <w:sz w:val="16"/>
              </w:rPr>
              <w:t>appropriate and valid judgements.</w:t>
            </w:r>
          </w:p>
        </w:tc>
        <w:tc>
          <w:tcPr>
            <w:tcW w:w="1736" w:type="dxa"/>
          </w:tcPr>
          <w:p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pPr>
              <w:pStyle w:val="TableParagraph"/>
              <w:ind w:left="104" w:right="223"/>
              <w:rPr>
                <w:sz w:val="16"/>
              </w:rPr>
            </w:pPr>
            <w:r>
              <w:rPr>
                <w:sz w:val="16"/>
              </w:rPr>
              <w:t>Excellent ability to devise arguments using evidence and</w:t>
            </w:r>
          </w:p>
          <w:p w:rsidR="00FE7A42" w:rsidRDefault="001D5C1A">
            <w:pPr>
              <w:pStyle w:val="TableParagraph"/>
              <w:spacing w:line="168" w:lineRule="exact"/>
              <w:ind w:left="104"/>
              <w:rPr>
                <w:sz w:val="16"/>
              </w:rPr>
            </w:pPr>
            <w:r>
              <w:rPr>
                <w:sz w:val="16"/>
              </w:rPr>
              <w:lastRenderedPageBreak/>
              <w:t>make appropriate</w:t>
            </w:r>
          </w:p>
        </w:tc>
        <w:tc>
          <w:tcPr>
            <w:tcW w:w="1735" w:type="dxa"/>
          </w:tcPr>
          <w:p w:rsidR="00FE7A42" w:rsidRDefault="001D5C1A">
            <w:pPr>
              <w:pStyle w:val="TableParagraph"/>
              <w:ind w:left="103" w:right="134"/>
              <w:rPr>
                <w:sz w:val="16"/>
              </w:rPr>
            </w:pPr>
            <w:r>
              <w:rPr>
                <w:sz w:val="16"/>
              </w:rPr>
              <w:lastRenderedPageBreak/>
              <w:t>Exceptional evaluation of the underlying concepts and principles based evidence.</w:t>
            </w:r>
          </w:p>
          <w:p w:rsidR="00FE7A42" w:rsidRDefault="001D5C1A">
            <w:pPr>
              <w:pStyle w:val="TableParagraph"/>
              <w:ind w:left="103" w:right="143"/>
              <w:rPr>
                <w:sz w:val="16"/>
              </w:rPr>
            </w:pPr>
            <w:r>
              <w:rPr>
                <w:sz w:val="16"/>
              </w:rPr>
              <w:t>Outstanding interpretation of qualitative and quantitative data. Exceptional ability to devise arguments</w:t>
            </w:r>
          </w:p>
          <w:p w:rsidR="00FE7A42" w:rsidRDefault="001D5C1A">
            <w:pPr>
              <w:pStyle w:val="TableParagraph"/>
              <w:spacing w:line="168" w:lineRule="exact"/>
              <w:ind w:left="103"/>
              <w:rPr>
                <w:sz w:val="16"/>
              </w:rPr>
            </w:pPr>
            <w:r>
              <w:rPr>
                <w:sz w:val="16"/>
              </w:rPr>
              <w:lastRenderedPageBreak/>
              <w:t>using evidence and</w:t>
            </w:r>
          </w:p>
        </w:tc>
      </w:tr>
    </w:tbl>
    <w:p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trPr>
          <w:trHeight w:val="366"/>
        </w:trPr>
        <w:tc>
          <w:tcPr>
            <w:tcW w:w="1736" w:type="dxa"/>
            <w:shd w:val="clear" w:color="auto" w:fill="8DB3E1"/>
          </w:tcPr>
          <w:p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rsidR="00FE7A42" w:rsidRDefault="001D5C1A">
            <w:pPr>
              <w:pStyle w:val="TableParagraph"/>
              <w:spacing w:line="176" w:lineRule="exact"/>
              <w:ind w:left="227" w:right="219"/>
              <w:jc w:val="center"/>
              <w:rPr>
                <w:b/>
                <w:sz w:val="16"/>
              </w:rPr>
            </w:pPr>
            <w:r>
              <w:rPr>
                <w:b/>
                <w:sz w:val="16"/>
              </w:rPr>
              <w:t>SATISFACTORY</w:t>
            </w:r>
          </w:p>
          <w:p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8" w:lineRule="exact"/>
              <w:ind w:left="229" w:right="229"/>
              <w:jc w:val="center"/>
              <w:rPr>
                <w:b/>
                <w:sz w:val="16"/>
              </w:rPr>
            </w:pPr>
            <w:r>
              <w:rPr>
                <w:b/>
                <w:sz w:val="16"/>
              </w:rPr>
              <w:t>GOOD</w:t>
            </w:r>
          </w:p>
          <w:p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78" w:lineRule="exact"/>
              <w:ind w:left="377"/>
              <w:rPr>
                <w:b/>
                <w:sz w:val="16"/>
              </w:rPr>
            </w:pPr>
            <w:r>
              <w:rPr>
                <w:b/>
                <w:sz w:val="16"/>
              </w:rPr>
              <w:t>VERY GOOD</w:t>
            </w:r>
          </w:p>
          <w:p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6" w:lineRule="exact"/>
              <w:ind w:left="227" w:right="230"/>
              <w:jc w:val="center"/>
              <w:rPr>
                <w:b/>
                <w:sz w:val="16"/>
              </w:rPr>
            </w:pPr>
            <w:r>
              <w:rPr>
                <w:b/>
                <w:sz w:val="16"/>
              </w:rPr>
              <w:t>EXCELLENT</w:t>
            </w:r>
          </w:p>
          <w:p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rsidR="00FE7A42" w:rsidRDefault="001D5C1A">
            <w:pPr>
              <w:pStyle w:val="TableParagraph"/>
              <w:spacing w:line="176" w:lineRule="exact"/>
              <w:ind w:left="290"/>
              <w:rPr>
                <w:b/>
                <w:sz w:val="16"/>
              </w:rPr>
            </w:pPr>
            <w:r>
              <w:rPr>
                <w:b/>
                <w:sz w:val="16"/>
              </w:rPr>
              <w:t>EXCEPTIONAL</w:t>
            </w:r>
          </w:p>
          <w:p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trPr>
          <w:trHeight w:val="184"/>
        </w:trPr>
        <w:tc>
          <w:tcPr>
            <w:tcW w:w="1736" w:type="dxa"/>
            <w:shd w:val="clear" w:color="auto" w:fill="8DB3E1"/>
          </w:tcPr>
          <w:p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rsidR="00FE7A42" w:rsidRDefault="001D5C1A">
            <w:pPr>
              <w:pStyle w:val="TableParagraph"/>
              <w:spacing w:line="165" w:lineRule="exact"/>
              <w:ind w:left="540"/>
              <w:rPr>
                <w:b/>
                <w:sz w:val="16"/>
              </w:rPr>
            </w:pPr>
            <w:r>
              <w:rPr>
                <w:b/>
                <w:sz w:val="16"/>
              </w:rPr>
              <w:t>85-100%</w:t>
            </w:r>
          </w:p>
        </w:tc>
      </w:tr>
      <w:tr w:rsidR="00FE7A42">
        <w:trPr>
          <w:trHeight w:val="1473"/>
        </w:trPr>
        <w:tc>
          <w:tcPr>
            <w:tcW w:w="1736" w:type="dxa"/>
            <w:shd w:val="clear" w:color="auto" w:fill="8DB3E1"/>
          </w:tcPr>
          <w:p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rsidR="00FE7A42" w:rsidRDefault="001D5C1A">
            <w:pPr>
              <w:pStyle w:val="TableParagraph"/>
              <w:ind w:left="100" w:right="111"/>
              <w:rPr>
                <w:sz w:val="16"/>
              </w:rPr>
            </w:pPr>
            <w:r>
              <w:rPr>
                <w:sz w:val="16"/>
              </w:rPr>
              <w:t>make wholly appropriate and valid judgements.</w:t>
            </w:r>
          </w:p>
        </w:tc>
      </w:tr>
      <w:tr w:rsidR="00FE7A42">
        <w:trPr>
          <w:trHeight w:val="3312"/>
        </w:trPr>
        <w:tc>
          <w:tcPr>
            <w:tcW w:w="1736" w:type="dxa"/>
            <w:shd w:val="clear" w:color="auto" w:fill="8DB3E1"/>
          </w:tcPr>
          <w:p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rsidR="00FE7A42" w:rsidRDefault="001D5C1A">
            <w:pPr>
              <w:pStyle w:val="TableParagraph"/>
              <w:ind w:left="110" w:right="204"/>
              <w:rPr>
                <w:sz w:val="16"/>
              </w:rPr>
            </w:pPr>
            <w:r>
              <w:rPr>
                <w:sz w:val="16"/>
              </w:rPr>
              <w:t>An adequate awareness and mostly appropriate application of basic methods, materials, tools and/or techniques.</w:t>
            </w:r>
          </w:p>
          <w:p w:rsidR="00FE7A42" w:rsidRDefault="001D5C1A">
            <w:pPr>
              <w:pStyle w:val="TableParagraph"/>
              <w:ind w:left="110" w:right="115"/>
              <w:rPr>
                <w:sz w:val="16"/>
              </w:rPr>
            </w:pPr>
            <w:r>
              <w:rPr>
                <w:sz w:val="16"/>
              </w:rPr>
              <w:t>Basic appreciation of the context of the application.</w:t>
            </w:r>
          </w:p>
          <w:p w:rsidR="00FE7A42" w:rsidRDefault="001D5C1A">
            <w:pPr>
              <w:pStyle w:val="TableParagraph"/>
              <w:ind w:left="110" w:right="293"/>
              <w:rPr>
                <w:sz w:val="16"/>
              </w:rPr>
            </w:pPr>
            <w:r>
              <w:rPr>
                <w:sz w:val="16"/>
              </w:rPr>
              <w:t>Can identify problems in particular contexts and propose basic alternative approaches or solutions though</w:t>
            </w:r>
          </w:p>
          <w:p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rsidR="00FE7A42" w:rsidRDefault="001D5C1A">
            <w:pPr>
              <w:pStyle w:val="TableParagraph"/>
              <w:ind w:left="105" w:right="205"/>
              <w:rPr>
                <w:sz w:val="16"/>
              </w:rPr>
            </w:pPr>
            <w:r>
              <w:rPr>
                <w:sz w:val="16"/>
              </w:rPr>
              <w:t>A good and appropriate application of basic methods, materials, tools and/or techniques.</w:t>
            </w:r>
          </w:p>
          <w:p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rsidR="00FE7A42" w:rsidRDefault="001D5C1A">
            <w:pPr>
              <w:pStyle w:val="TableParagraph"/>
              <w:ind w:left="103" w:right="209"/>
              <w:rPr>
                <w:sz w:val="16"/>
              </w:rPr>
            </w:pPr>
            <w:r>
              <w:rPr>
                <w:sz w:val="16"/>
              </w:rPr>
              <w:t>A very good application of a range of basic methods, materials, tools and/or techniques.</w:t>
            </w:r>
          </w:p>
          <w:p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rsidR="00FE7A42" w:rsidRDefault="001D5C1A">
            <w:pPr>
              <w:pStyle w:val="TableParagraph"/>
              <w:ind w:left="100" w:right="147"/>
              <w:rPr>
                <w:sz w:val="16"/>
              </w:rPr>
            </w:pPr>
            <w:r>
              <w:rPr>
                <w:sz w:val="16"/>
              </w:rPr>
              <w:t>Exceptional levels of application and deployment skills in particular practical contexts.</w:t>
            </w:r>
          </w:p>
          <w:p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trPr>
          <w:trHeight w:val="4601"/>
        </w:trPr>
        <w:tc>
          <w:tcPr>
            <w:tcW w:w="1736" w:type="dxa"/>
            <w:shd w:val="clear" w:color="auto" w:fill="8DB3E1"/>
          </w:tcPr>
          <w:p w:rsidR="00FE7A42" w:rsidRDefault="001D5C1A">
            <w:pPr>
              <w:pStyle w:val="TableParagraph"/>
              <w:spacing w:before="27"/>
              <w:ind w:left="215" w:right="85"/>
              <w:rPr>
                <w:b/>
                <w:sz w:val="16"/>
              </w:rPr>
            </w:pPr>
            <w:r>
              <w:rPr>
                <w:b/>
                <w:sz w:val="16"/>
              </w:rPr>
              <w:t>Transferable skills for life and professional practice</w:t>
            </w:r>
          </w:p>
          <w:p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rsidR="00FE7A42" w:rsidRDefault="001D5C1A">
            <w:pPr>
              <w:pStyle w:val="TableParagraph"/>
              <w:ind w:left="103" w:right="270"/>
              <w:rPr>
                <w:sz w:val="16"/>
              </w:rPr>
            </w:pPr>
            <w:r>
              <w:rPr>
                <w:sz w:val="16"/>
              </w:rPr>
              <w:t>Work is accurate, coherent, fluent, well-structured and organised.</w:t>
            </w:r>
          </w:p>
          <w:p w:rsidR="00FE7A42" w:rsidRDefault="001D5C1A">
            <w:pPr>
              <w:pStyle w:val="TableParagraph"/>
              <w:ind w:left="103" w:right="111"/>
              <w:rPr>
                <w:sz w:val="16"/>
              </w:rPr>
            </w:pPr>
            <w:r>
              <w:rPr>
                <w:sz w:val="16"/>
              </w:rPr>
              <w:t>Can work effectively independently and/or as part of a team, with very good contribution to group activities.</w:t>
            </w:r>
          </w:p>
          <w:p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34DE" w:rsidRDefault="001D5C1A">
      <w:r>
        <w:separator/>
      </w:r>
    </w:p>
  </w:endnote>
  <w:endnote w:type="continuationSeparator" w:id="0">
    <w:p w:rsidR="008734DE" w:rsidRDefault="001D5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76F54">
                            <w:rPr>
                              <w:rFonts w:ascii="Times New Roman"/>
                              <w:b/>
                              <w:noProof/>
                              <w:sz w:val="20"/>
                            </w:rPr>
                            <w:t>4</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76F54">
                      <w:rPr>
                        <w:rFonts w:ascii="Times New Roman"/>
                        <w:b/>
                        <w:noProof/>
                        <w:sz w:val="20"/>
                      </w:rPr>
                      <w:t>4</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7A42" w:rsidRDefault="00FE7A42">
    <w:pPr>
      <w:pStyle w:val="BodyText"/>
      <w:spacing w:line="14" w:lineRule="auto"/>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7A42" w:rsidRDefault="00FE7A42">
    <w:pPr>
      <w:pStyle w:val="BodyText"/>
      <w:spacing w:line="14" w:lineRule="auto"/>
      <w:rPr>
        <w:sz w:val="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34DE" w:rsidRDefault="001D5C1A">
      <w:r>
        <w:separator/>
      </w:r>
    </w:p>
  </w:footnote>
  <w:footnote w:type="continuationSeparator" w:id="0">
    <w:p w:rsidR="008734DE" w:rsidRDefault="001D5C1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rawingGridHorizontalSpacing w:val="110"/>
  <w:displayHorizontalDrawingGridEvery w:val="2"/>
  <w:characterSpacingControl w:val="doNotCompress"/>
  <w:hdrShapeDefaults>
    <o:shapedefaults v:ext="edit" spidmax="16385"/>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187F13"/>
    <w:rsid w:val="001D5C1A"/>
    <w:rsid w:val="00276F54"/>
    <w:rsid w:val="003650BB"/>
    <w:rsid w:val="00375B65"/>
    <w:rsid w:val="00585611"/>
    <w:rsid w:val="00704633"/>
    <w:rsid w:val="0071053D"/>
    <w:rsid w:val="0074279F"/>
    <w:rsid w:val="008734DE"/>
    <w:rsid w:val="008B6066"/>
    <w:rsid w:val="009253B0"/>
    <w:rsid w:val="00965229"/>
    <w:rsid w:val="00A375FC"/>
    <w:rsid w:val="00A8460F"/>
    <w:rsid w:val="00AD6792"/>
    <w:rsid w:val="00B26F34"/>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3014</Words>
  <Characters>17180</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dcterms:created xsi:type="dcterms:W3CDTF">2019-04-30T08:30:00Z</dcterms:created>
  <dcterms:modified xsi:type="dcterms:W3CDTF">2019-04-30T08:30:00Z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