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BFFA99" w14:textId="22923726" w:rsidR="00EB4E5F" w:rsidRDefault="003D3426" w:rsidP="003D3426">
      <w:pPr>
        <w:jc w:val="center"/>
      </w:pPr>
      <w:r>
        <w:t>Belbin roles and Quad Chart</w:t>
      </w:r>
    </w:p>
    <w:p w14:paraId="5E5A6513" w14:textId="2E8A4FE4" w:rsidR="003D3426" w:rsidRDefault="003D3426" w:rsidP="003D3426">
      <w:pPr>
        <w:jc w:val="center"/>
      </w:pPr>
      <w:r>
        <w:t>Speaker’s notes</w:t>
      </w:r>
    </w:p>
    <w:p w14:paraId="0B27A251" w14:textId="1460537C" w:rsidR="003D3426" w:rsidRDefault="003D3426" w:rsidP="003D3426">
      <w:pPr>
        <w:jc w:val="center"/>
      </w:pPr>
      <w:r>
        <w:t xml:space="preserve">Anghel Adrian </w:t>
      </w:r>
      <w:proofErr w:type="spellStart"/>
      <w:r>
        <w:t>Brezeanu</w:t>
      </w:r>
      <w:proofErr w:type="spellEnd"/>
    </w:p>
    <w:p w14:paraId="3F015BC3" w14:textId="4F841028" w:rsidR="001A4066" w:rsidRDefault="003D3426" w:rsidP="0018589D">
      <w:pPr>
        <w:jc w:val="center"/>
      </w:pPr>
      <w:r>
        <w:t>1918103</w:t>
      </w:r>
    </w:p>
    <w:p w14:paraId="142D0F77" w14:textId="1FB705F9" w:rsidR="001A4066" w:rsidRDefault="001A4066" w:rsidP="003D3426">
      <w:pPr>
        <w:jc w:val="center"/>
      </w:pPr>
    </w:p>
    <w:p w14:paraId="4B6CEEB5" w14:textId="38A0F1E7" w:rsidR="001A4066" w:rsidRDefault="002F635A" w:rsidP="001A4066">
      <w:pPr>
        <w:jc w:val="both"/>
      </w:pPr>
      <w:r>
        <w:t xml:space="preserve">The Project life cycle consist of </w:t>
      </w:r>
      <w:r w:rsidR="00833A0E">
        <w:t>four</w:t>
      </w:r>
      <w:r>
        <w:t xml:space="preserve"> important phases that the project managers must use to ensure that the project will be successful (</w:t>
      </w:r>
      <w:r w:rsidR="00833A0E">
        <w:t xml:space="preserve">Work Front, 2022). The phases are the start of the project, the planning, the execution and the finish of the project (Work Front, 2022). However, there are certain sources that argues that the project life cycle has five stages instead of four, as the project must be constantly monitor as well to ensure that everything is going as it supposed to (Work Front, 2022). </w:t>
      </w:r>
    </w:p>
    <w:p w14:paraId="707333C3" w14:textId="523A5216" w:rsidR="00833A0E" w:rsidRDefault="00833A0E" w:rsidP="001A4066">
      <w:pPr>
        <w:jc w:val="both"/>
      </w:pPr>
      <w:r>
        <w:t xml:space="preserve">The initiation phase of the project life cycle is where the overview of the project and its expectations are set (Work Front, 2022). </w:t>
      </w:r>
      <w:r w:rsidR="008D769B">
        <w:t>However, for the team’s workshop, an extra tool was required in order to establish the potential of the team and the Project Managers for each week, and this tool is known as Belbin’s team roles. The Belbin team roles is a tool used to assess the potential of a team to be highly performing (Gutierrez et al., 2018). There are nine team roles, and each role has a list of strengths and weaknesses</w:t>
      </w:r>
      <w:r w:rsidR="00AD5F5C">
        <w:t xml:space="preserve">, and the purpose of the Belbin test is to identify what roles are attributed to the members of the team and to assess the team’s combines strengths and weaknesses in order to evaluate the potential of the team (Gutierrez et al., 2018). For the team in charge of the Workshop for Raising Awareness for Children’s Rights and Services Available, the Belbin team roles present in the team are Complete Finisher, Implementer, Team worker, Resource Investigator, Monitor Evaluator, Shaper and Specialist. That made the team almost complete and with a high potential of success. </w:t>
      </w:r>
    </w:p>
    <w:p w14:paraId="116D04E9" w14:textId="7B24E1A3" w:rsidR="00833A0E" w:rsidRDefault="00833A0E" w:rsidP="001A4066">
      <w:pPr>
        <w:jc w:val="both"/>
      </w:pPr>
      <w:r>
        <w:t xml:space="preserve">As a part of the initiation phase for the Workshop for Raising Awareness for Children’s Rights and Services Available, a quad chart has been applied to identify the aims of the workshop, its stakeholders, its desired outcomes and the measures of success. </w:t>
      </w:r>
      <w:r w:rsidR="007A115F">
        <w:t xml:space="preserve">A quad chart is a tool used to </w:t>
      </w:r>
      <w:r w:rsidR="007467F1">
        <w:t xml:space="preserve">keep and present the information all together in a concise manner (Kiskis, 2020). </w:t>
      </w:r>
    </w:p>
    <w:p w14:paraId="50F12938" w14:textId="6A0CF16C" w:rsidR="007467F1" w:rsidRDefault="00B86167" w:rsidP="001A4066">
      <w:pPr>
        <w:jc w:val="both"/>
      </w:pPr>
      <w:r>
        <w:t>The objectives of the quad chart created by us are to raise awareness on children’s services and to create an online platform to signpost participants and organisations that are offering children services. The stakeholders that are important to the workshop are the local community, children, the team, the lecturer, the organisations and the participants. The desired outcomes for the</w:t>
      </w:r>
      <w:r w:rsidR="00182364">
        <w:t xml:space="preserve"> project are to organise a workshop for 10 participants, to deliver the workshop and to roll over further sessions if required, to create an information flyer with all the relevant agencies and children’s rights and to research and identify agencies that offer children services. The measures of success will be the number of people that will attend the workshop, the distribution of flyers within the time frame, the workshop to be delivered on the date and time scheduled and the feedback from the people attending the workshop. </w:t>
      </w:r>
    </w:p>
    <w:p w14:paraId="0D96BD30" w14:textId="6D6C777C" w:rsidR="00182364" w:rsidRDefault="00182364" w:rsidP="001A4066">
      <w:pPr>
        <w:jc w:val="both"/>
      </w:pPr>
      <w:r>
        <w:t xml:space="preserve">The responsibility of the week’s Project Manager has been mine and I was able to coordinate the team in compiling all the Belbin questionnaires and to create the quad chart. </w:t>
      </w:r>
    </w:p>
    <w:p w14:paraId="7530B712" w14:textId="095C6AC1" w:rsidR="00182364" w:rsidRPr="0018589D" w:rsidRDefault="00182364" w:rsidP="001A4066">
      <w:pPr>
        <w:jc w:val="both"/>
        <w:rPr>
          <w:b/>
          <w:bCs/>
        </w:rPr>
      </w:pPr>
      <w:r w:rsidRPr="0018589D">
        <w:rPr>
          <w:b/>
          <w:bCs/>
        </w:rPr>
        <w:t>References</w:t>
      </w:r>
    </w:p>
    <w:p w14:paraId="7AA91AC9" w14:textId="77777777" w:rsidR="0018589D" w:rsidRDefault="0018589D" w:rsidP="0018589D">
      <w:pPr>
        <w:jc w:val="both"/>
      </w:pPr>
      <w:r>
        <w:t xml:space="preserve">Gutierrez, L., Flores, V., Keith, B., Quelopana, A. (2018). </w:t>
      </w:r>
      <w:r w:rsidRPr="0018589D">
        <w:rPr>
          <w:i/>
          <w:iCs/>
        </w:rPr>
        <w:t>Using the Belbin method and models for predicting the</w:t>
      </w:r>
      <w:r w:rsidRPr="0018589D">
        <w:rPr>
          <w:i/>
          <w:iCs/>
        </w:rPr>
        <w:t xml:space="preserve"> </w:t>
      </w:r>
      <w:r w:rsidRPr="0018589D">
        <w:rPr>
          <w:i/>
          <w:iCs/>
        </w:rPr>
        <w:t>academic performance of engineering students</w:t>
      </w:r>
      <w:r>
        <w:t xml:space="preserve">. [online] Available at: </w:t>
      </w:r>
      <w:hyperlink r:id="rId4" w:history="1">
        <w:r w:rsidRPr="00556E7C">
          <w:rPr>
            <w:rStyle w:val="Hyperlink"/>
          </w:rPr>
          <w:t>https://www.researchgate.net/profile/Brian-Keith-Norambuena/publication/330315193_Using_the_Belbin_method_and_models_for_predicting_the_academic_performance_of_engineering_students/links/5e77a51e4585157b9a544aba/Using-the-</w:t>
        </w:r>
        <w:r w:rsidRPr="00556E7C">
          <w:rPr>
            <w:rStyle w:val="Hyperlink"/>
          </w:rPr>
          <w:lastRenderedPageBreak/>
          <w:t>Belbin-method-and-models-for-predicting-the-academic-performance-of-engineering-students.pdf</w:t>
        </w:r>
      </w:hyperlink>
      <w:r>
        <w:t xml:space="preserve"> [Accessed: 12.06.2022].</w:t>
      </w:r>
    </w:p>
    <w:p w14:paraId="44757EDD" w14:textId="77777777" w:rsidR="0018589D" w:rsidRDefault="0018589D" w:rsidP="001A4066">
      <w:pPr>
        <w:jc w:val="both"/>
      </w:pPr>
      <w:r>
        <w:t xml:space="preserve">Kiskis, D. (2020) </w:t>
      </w:r>
      <w:r w:rsidRPr="00182364">
        <w:rPr>
          <w:i/>
          <w:iCs/>
        </w:rPr>
        <w:t>The Quad Chart as a Strategic Planning Tool</w:t>
      </w:r>
      <w:r>
        <w:t xml:space="preserve">. [online] Available at: </w:t>
      </w:r>
      <w:hyperlink r:id="rId5" w:history="1">
        <w:r w:rsidRPr="00556E7C">
          <w:rPr>
            <w:rStyle w:val="Hyperlink"/>
          </w:rPr>
          <w:t>https://publication.usingstrategy.com/the-quad-chart-as-a-strategic-planning-tool-eed259cf66a7</w:t>
        </w:r>
      </w:hyperlink>
      <w:r>
        <w:t xml:space="preserve"> [Accessed: 12.06.2022].</w:t>
      </w:r>
    </w:p>
    <w:p w14:paraId="6A90C936" w14:textId="77777777" w:rsidR="0018589D" w:rsidRDefault="0018589D" w:rsidP="001A4066">
      <w:pPr>
        <w:jc w:val="both"/>
      </w:pPr>
      <w:r>
        <w:t xml:space="preserve">Work Front (2022) </w:t>
      </w:r>
      <w:r w:rsidRPr="0018589D">
        <w:rPr>
          <w:i/>
          <w:iCs/>
        </w:rPr>
        <w:t>Project Life Cycle</w:t>
      </w:r>
      <w:r>
        <w:t xml:space="preserve">. [online] Available at: </w:t>
      </w:r>
      <w:hyperlink r:id="rId6" w:history="1">
        <w:r w:rsidRPr="00556E7C">
          <w:rPr>
            <w:rStyle w:val="Hyperlink"/>
          </w:rPr>
          <w:t>https://www.workfront.com/project-management/life-cycle</w:t>
        </w:r>
      </w:hyperlink>
      <w:r>
        <w:t xml:space="preserve"> [Accessed: 12.06.2022].</w:t>
      </w:r>
    </w:p>
    <w:sectPr w:rsidR="001858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426"/>
    <w:rsid w:val="00182364"/>
    <w:rsid w:val="0018589D"/>
    <w:rsid w:val="001A4066"/>
    <w:rsid w:val="002F635A"/>
    <w:rsid w:val="003D3426"/>
    <w:rsid w:val="00732347"/>
    <w:rsid w:val="007467F1"/>
    <w:rsid w:val="007A115F"/>
    <w:rsid w:val="00833A0E"/>
    <w:rsid w:val="008D769B"/>
    <w:rsid w:val="00AD5F5C"/>
    <w:rsid w:val="00B86167"/>
    <w:rsid w:val="00EB4E5F"/>
    <w:rsid w:val="00FF4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5805E0"/>
  <w15:chartTrackingRefBased/>
  <w15:docId w15:val="{BFE2205E-F28E-4F1B-9C23-C48DFE4C6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182364"/>
    <w:rPr>
      <w:color w:val="0563C1" w:themeColor="hyperlink"/>
      <w:u w:val="single"/>
    </w:rPr>
  </w:style>
  <w:style w:type="character" w:styleId="MeniuneNerezolvat">
    <w:name w:val="Unresolved Mention"/>
    <w:basedOn w:val="Fontdeparagrafimplicit"/>
    <w:uiPriority w:val="99"/>
    <w:semiHidden/>
    <w:unhideWhenUsed/>
    <w:rsid w:val="001823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workfront.com/project-management/life-cycle" TargetMode="External"/><Relationship Id="rId5" Type="http://schemas.openxmlformats.org/officeDocument/2006/relationships/hyperlink" Target="https://publication.usingstrategy.com/the-quad-chart-as-a-strategic-planning-tool-eed259cf66a7" TargetMode="External"/><Relationship Id="rId4" Type="http://schemas.openxmlformats.org/officeDocument/2006/relationships/hyperlink" Target="https://www.researchgate.net/profile/Brian-Keith-Norambuena/publication/330315193_Using_the_Belbin_method_and_models_for_predicting_the_academic_performance_of_engineering_students/links/5e77a51e4585157b9a544aba/Using-the-Belbin-method-and-models-for-predicting-the-academic-performance-of-engineering-students.pdf"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148</TotalTime>
  <Pages>2</Pages>
  <Words>677</Words>
  <Characters>3864</Characters>
  <Application>Microsoft Office Word</Application>
  <DocSecurity>0</DocSecurity>
  <Lines>32</Lines>
  <Paragraphs>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4532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brezeanu</dc:creator>
  <cp:keywords/>
  <dc:description/>
  <cp:lastModifiedBy>Alina Culea</cp:lastModifiedBy>
  <cp:revision>1</cp:revision>
  <dcterms:created xsi:type="dcterms:W3CDTF">2022-06-12T16:44:00Z</dcterms:created>
  <dcterms:modified xsi:type="dcterms:W3CDTF">2022-06-12T19:12:00Z</dcterms:modified>
</cp:coreProperties>
</file>