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1E982B" w14:textId="77777777" w:rsidR="0005095C" w:rsidRDefault="00BE6890" w:rsidP="00B61D96">
      <w:pPr>
        <w:spacing w:line="360" w:lineRule="auto"/>
        <w:jc w:val="both"/>
        <w:rPr>
          <w:rFonts w:ascii="Arial" w:hAnsi="Arial" w:cs="Arial"/>
          <w:color w:val="000000" w:themeColor="text1"/>
        </w:rPr>
      </w:pPr>
      <w:r w:rsidRPr="007513A2">
        <w:rPr>
          <w:rFonts w:ascii="Arial" w:hAnsi="Arial" w:cs="Arial"/>
          <w:color w:val="000000" w:themeColor="text1"/>
        </w:rPr>
        <w:t xml:space="preserve">This essay will explore </w:t>
      </w:r>
      <w:r w:rsidR="00F906FE" w:rsidRPr="007513A2">
        <w:rPr>
          <w:rFonts w:ascii="Arial" w:hAnsi="Arial" w:cs="Arial"/>
          <w:color w:val="000000" w:themeColor="text1"/>
        </w:rPr>
        <w:t xml:space="preserve">and discuss the Impact on learning and achievement for children and young people in an education setting with a learning difficulty. The essay will </w:t>
      </w:r>
      <w:r w:rsidR="005B1EC4">
        <w:rPr>
          <w:rFonts w:ascii="Arial" w:hAnsi="Arial" w:cs="Arial"/>
          <w:color w:val="000000" w:themeColor="text1"/>
        </w:rPr>
        <w:t>c</w:t>
      </w:r>
      <w:r w:rsidR="00F906FE" w:rsidRPr="007513A2">
        <w:rPr>
          <w:rFonts w:ascii="Arial" w:hAnsi="Arial" w:cs="Arial"/>
          <w:color w:val="000000" w:themeColor="text1"/>
        </w:rPr>
        <w:t>ompare and contrast areas in which children with learning difficulties may struggle</w:t>
      </w:r>
      <w:r w:rsidR="0035274A" w:rsidRPr="007513A2">
        <w:rPr>
          <w:rFonts w:ascii="Arial" w:hAnsi="Arial" w:cs="Arial"/>
          <w:color w:val="000000" w:themeColor="text1"/>
        </w:rPr>
        <w:t xml:space="preserve"> in</w:t>
      </w:r>
      <w:r w:rsidR="00F906FE" w:rsidRPr="007513A2">
        <w:rPr>
          <w:rFonts w:ascii="Arial" w:hAnsi="Arial" w:cs="Arial"/>
          <w:color w:val="000000" w:themeColor="text1"/>
        </w:rPr>
        <w:t xml:space="preserve"> but also where aspects </w:t>
      </w:r>
      <w:r w:rsidR="0035274A" w:rsidRPr="007513A2">
        <w:rPr>
          <w:rFonts w:ascii="Arial" w:hAnsi="Arial" w:cs="Arial"/>
          <w:color w:val="000000" w:themeColor="text1"/>
        </w:rPr>
        <w:t xml:space="preserve">of their learning difficulty can support their own learning. </w:t>
      </w:r>
      <w:r w:rsidR="00F906FE" w:rsidRPr="007513A2">
        <w:rPr>
          <w:rFonts w:ascii="Arial" w:hAnsi="Arial" w:cs="Arial"/>
          <w:color w:val="000000" w:themeColor="text1"/>
        </w:rPr>
        <w:t xml:space="preserve">It will also highlight the emotional and social impacts upon the child. </w:t>
      </w:r>
      <w:r w:rsidR="0035274A" w:rsidRPr="007513A2">
        <w:rPr>
          <w:rFonts w:ascii="Arial" w:hAnsi="Arial" w:cs="Arial"/>
          <w:color w:val="000000" w:themeColor="text1"/>
        </w:rPr>
        <w:t>This essay will also analyse</w:t>
      </w:r>
      <w:r w:rsidR="00F906FE" w:rsidRPr="007513A2">
        <w:rPr>
          <w:rFonts w:ascii="Arial" w:hAnsi="Arial" w:cs="Arial"/>
          <w:color w:val="000000" w:themeColor="text1"/>
        </w:rPr>
        <w:t xml:space="preserve"> strategies, resources and constraints when support</w:t>
      </w:r>
      <w:r w:rsidR="0035274A" w:rsidRPr="007513A2">
        <w:rPr>
          <w:rFonts w:ascii="Arial" w:hAnsi="Arial" w:cs="Arial"/>
          <w:color w:val="000000" w:themeColor="text1"/>
        </w:rPr>
        <w:t>ing</w:t>
      </w:r>
      <w:r w:rsidR="00F906FE" w:rsidRPr="007513A2">
        <w:rPr>
          <w:rFonts w:ascii="Arial" w:hAnsi="Arial" w:cs="Arial"/>
          <w:color w:val="000000" w:themeColor="text1"/>
        </w:rPr>
        <w:t xml:space="preserve"> the child. </w:t>
      </w:r>
    </w:p>
    <w:p w14:paraId="0861BEAF" w14:textId="757B676D" w:rsidR="002E482D" w:rsidRPr="007513A2" w:rsidRDefault="00567992" w:rsidP="00B61D96">
      <w:pPr>
        <w:spacing w:line="360" w:lineRule="auto"/>
        <w:jc w:val="both"/>
        <w:rPr>
          <w:rFonts w:ascii="Arial" w:hAnsi="Arial" w:cs="Arial"/>
          <w:color w:val="000000" w:themeColor="text1"/>
        </w:rPr>
      </w:pPr>
      <w:r w:rsidRPr="007513A2">
        <w:rPr>
          <w:rFonts w:ascii="Arial" w:hAnsi="Arial" w:cs="Arial"/>
          <w:color w:val="000000" w:themeColor="text1"/>
        </w:rPr>
        <w:t xml:space="preserve">‘A learning difficulty is a condition that can cause an individual to experience problems in a traditional classroom learning context.’ Cicerchia, (N.D). </w:t>
      </w:r>
      <w:r w:rsidR="0055671F" w:rsidRPr="007513A2">
        <w:rPr>
          <w:rFonts w:ascii="Arial" w:hAnsi="Arial" w:cs="Arial"/>
          <w:color w:val="000000" w:themeColor="text1"/>
        </w:rPr>
        <w:t xml:space="preserve">Children with learning difficulties may struggle in areas of education. For instance, </w:t>
      </w:r>
      <w:r w:rsidR="006C6936" w:rsidRPr="007513A2">
        <w:rPr>
          <w:rFonts w:ascii="Arial" w:hAnsi="Arial" w:cs="Arial"/>
          <w:color w:val="000000" w:themeColor="text1"/>
        </w:rPr>
        <w:t xml:space="preserve">a child with </w:t>
      </w:r>
      <w:r w:rsidR="0055671F" w:rsidRPr="007513A2">
        <w:rPr>
          <w:rFonts w:ascii="Arial" w:hAnsi="Arial" w:cs="Arial"/>
          <w:color w:val="000000" w:themeColor="text1"/>
        </w:rPr>
        <w:t>language processing di</w:t>
      </w:r>
      <w:r w:rsidR="006C6936" w:rsidRPr="007513A2">
        <w:rPr>
          <w:rFonts w:ascii="Arial" w:hAnsi="Arial" w:cs="Arial"/>
          <w:color w:val="000000" w:themeColor="text1"/>
        </w:rPr>
        <w:t>fficulty</w:t>
      </w:r>
      <w:r w:rsidR="0055671F" w:rsidRPr="007513A2">
        <w:rPr>
          <w:rFonts w:ascii="Arial" w:hAnsi="Arial" w:cs="Arial"/>
          <w:color w:val="000000" w:themeColor="text1"/>
        </w:rPr>
        <w:t xml:space="preserve"> </w:t>
      </w:r>
      <w:r w:rsidR="006C6936" w:rsidRPr="007513A2">
        <w:rPr>
          <w:rFonts w:ascii="Arial" w:hAnsi="Arial" w:cs="Arial"/>
          <w:color w:val="000000" w:themeColor="text1"/>
        </w:rPr>
        <w:t>may be</w:t>
      </w:r>
      <w:r w:rsidR="0055671F" w:rsidRPr="007513A2">
        <w:rPr>
          <w:rFonts w:ascii="Arial" w:hAnsi="Arial" w:cs="Arial"/>
          <w:color w:val="000000" w:themeColor="text1"/>
        </w:rPr>
        <w:t xml:space="preserve"> slow</w:t>
      </w:r>
      <w:r w:rsidR="006C6936" w:rsidRPr="007513A2">
        <w:rPr>
          <w:rFonts w:ascii="Arial" w:hAnsi="Arial" w:cs="Arial"/>
          <w:color w:val="000000" w:themeColor="text1"/>
        </w:rPr>
        <w:t>er at</w:t>
      </w:r>
      <w:r w:rsidR="0055671F" w:rsidRPr="007513A2">
        <w:rPr>
          <w:rFonts w:ascii="Arial" w:hAnsi="Arial" w:cs="Arial"/>
          <w:color w:val="000000" w:themeColor="text1"/>
        </w:rPr>
        <w:t xml:space="preserve"> reading and writing</w:t>
      </w:r>
      <w:r w:rsidR="0005095C">
        <w:rPr>
          <w:rFonts w:ascii="Arial" w:hAnsi="Arial" w:cs="Arial"/>
          <w:color w:val="000000" w:themeColor="text1"/>
        </w:rPr>
        <w:t xml:space="preserve">, finding </w:t>
      </w:r>
      <w:r w:rsidR="0055671F" w:rsidRPr="007513A2">
        <w:rPr>
          <w:rFonts w:ascii="Arial" w:hAnsi="Arial" w:cs="Arial"/>
          <w:color w:val="000000" w:themeColor="text1"/>
        </w:rPr>
        <w:t>it more challenging than others. Memory difficulty may result in a child having to listen to</w:t>
      </w:r>
      <w:r w:rsidR="0005095C">
        <w:rPr>
          <w:rFonts w:ascii="Arial" w:hAnsi="Arial" w:cs="Arial"/>
          <w:color w:val="000000" w:themeColor="text1"/>
        </w:rPr>
        <w:t xml:space="preserve"> </w:t>
      </w:r>
      <w:r w:rsidR="0055671F" w:rsidRPr="007513A2">
        <w:rPr>
          <w:rFonts w:ascii="Arial" w:hAnsi="Arial" w:cs="Arial"/>
          <w:color w:val="000000" w:themeColor="text1"/>
        </w:rPr>
        <w:t>instructions</w:t>
      </w:r>
      <w:r w:rsidRPr="007513A2">
        <w:rPr>
          <w:rFonts w:ascii="Arial" w:hAnsi="Arial" w:cs="Arial"/>
          <w:color w:val="000000" w:themeColor="text1"/>
        </w:rPr>
        <w:t xml:space="preserve"> </w:t>
      </w:r>
      <w:r w:rsidR="0055671F" w:rsidRPr="007513A2">
        <w:rPr>
          <w:rFonts w:ascii="Arial" w:hAnsi="Arial" w:cs="Arial"/>
          <w:color w:val="000000" w:themeColor="text1"/>
        </w:rPr>
        <w:t xml:space="preserve">more than others before </w:t>
      </w:r>
      <w:r w:rsidR="005B1EC4">
        <w:rPr>
          <w:rFonts w:ascii="Arial" w:hAnsi="Arial" w:cs="Arial"/>
          <w:color w:val="000000" w:themeColor="text1"/>
        </w:rPr>
        <w:t xml:space="preserve">knowing </w:t>
      </w:r>
      <w:r w:rsidR="0055671F" w:rsidRPr="007513A2">
        <w:rPr>
          <w:rFonts w:ascii="Arial" w:hAnsi="Arial" w:cs="Arial"/>
          <w:color w:val="000000" w:themeColor="text1"/>
        </w:rPr>
        <w:t xml:space="preserve">what is asked of them. </w:t>
      </w:r>
      <w:r w:rsidR="0072286F">
        <w:rPr>
          <w:rFonts w:ascii="Arial" w:hAnsi="Arial" w:cs="Arial"/>
          <w:color w:val="000000" w:themeColor="text1"/>
        </w:rPr>
        <w:t>‘</w:t>
      </w:r>
      <w:r w:rsidR="0055671F" w:rsidRPr="0072286F">
        <w:rPr>
          <w:rFonts w:ascii="Arial" w:hAnsi="Arial" w:cs="Arial"/>
          <w:color w:val="000000" w:themeColor="text1"/>
        </w:rPr>
        <w:t>Some children with learning difficulties may need more time to process information which may result in difficulties contributing to classroom discussion.</w:t>
      </w:r>
      <w:r w:rsidR="0072286F">
        <w:rPr>
          <w:rFonts w:ascii="Arial" w:hAnsi="Arial" w:cs="Arial"/>
          <w:color w:val="000000" w:themeColor="text1"/>
        </w:rPr>
        <w:t xml:space="preserve">’ LDAOC, (2012). </w:t>
      </w:r>
      <w:r w:rsidR="002E482D" w:rsidRPr="007513A2">
        <w:rPr>
          <w:rFonts w:ascii="Arial" w:hAnsi="Arial" w:cs="Arial"/>
          <w:color w:val="000000" w:themeColor="text1"/>
        </w:rPr>
        <w:t>It is vital for professionals to look at a child with a learning difficulty holistically and not just assume they are what is stated with their difficulty.</w:t>
      </w:r>
    </w:p>
    <w:p w14:paraId="6DA10A4D" w14:textId="56150AFB" w:rsidR="009C6B39" w:rsidRPr="007513A2" w:rsidRDefault="009C6B39" w:rsidP="00B61D96">
      <w:pPr>
        <w:spacing w:line="360" w:lineRule="auto"/>
        <w:jc w:val="both"/>
        <w:rPr>
          <w:rFonts w:ascii="Arial" w:hAnsi="Arial" w:cs="Arial"/>
          <w:color w:val="000000" w:themeColor="text1"/>
        </w:rPr>
      </w:pPr>
    </w:p>
    <w:p w14:paraId="19F17F44" w14:textId="493CDB38" w:rsidR="006E4B17" w:rsidRDefault="002E482D" w:rsidP="00B61D96">
      <w:pPr>
        <w:spacing w:line="360" w:lineRule="auto"/>
        <w:jc w:val="both"/>
        <w:rPr>
          <w:rFonts w:ascii="Arial" w:hAnsi="Arial" w:cs="Arial"/>
          <w:color w:val="000000" w:themeColor="text1"/>
        </w:rPr>
      </w:pPr>
      <w:r w:rsidRPr="007513A2">
        <w:rPr>
          <w:rFonts w:ascii="Arial" w:hAnsi="Arial" w:cs="Arial"/>
          <w:color w:val="000000" w:themeColor="text1"/>
        </w:rPr>
        <w:t>Dyslexia is a disorder where an individual has difficulty in reading.</w:t>
      </w:r>
      <w:r w:rsidR="007E675B" w:rsidRPr="007513A2">
        <w:rPr>
          <w:rFonts w:ascii="Arial" w:hAnsi="Arial" w:cs="Arial"/>
          <w:color w:val="000000" w:themeColor="text1"/>
        </w:rPr>
        <w:t xml:space="preserve"> However, a</w:t>
      </w:r>
      <w:r w:rsidR="006C6936" w:rsidRPr="007513A2">
        <w:rPr>
          <w:rFonts w:ascii="Arial" w:hAnsi="Arial" w:cs="Arial"/>
          <w:color w:val="000000" w:themeColor="text1"/>
        </w:rPr>
        <w:t xml:space="preserve">ccording to </w:t>
      </w:r>
      <w:r w:rsidR="007E675B" w:rsidRPr="007513A2">
        <w:rPr>
          <w:rFonts w:ascii="Arial" w:hAnsi="Arial" w:cs="Arial"/>
          <w:color w:val="000000" w:themeColor="text1"/>
        </w:rPr>
        <w:t>(</w:t>
      </w:r>
      <w:r w:rsidR="006C6936" w:rsidRPr="007513A2">
        <w:rPr>
          <w:rFonts w:ascii="Arial" w:hAnsi="Arial" w:cs="Arial"/>
          <w:color w:val="000000" w:themeColor="text1"/>
        </w:rPr>
        <w:t>Reid,</w:t>
      </w:r>
      <w:r w:rsidR="007E675B" w:rsidRPr="007513A2">
        <w:rPr>
          <w:rFonts w:ascii="Arial" w:hAnsi="Arial" w:cs="Arial"/>
          <w:color w:val="000000" w:themeColor="text1"/>
        </w:rPr>
        <w:t xml:space="preserve"> </w:t>
      </w:r>
      <w:r w:rsidR="006C6936" w:rsidRPr="007513A2">
        <w:rPr>
          <w:rFonts w:ascii="Arial" w:hAnsi="Arial" w:cs="Arial"/>
          <w:color w:val="000000" w:themeColor="text1"/>
        </w:rPr>
        <w:t>2004</w:t>
      </w:r>
      <w:r w:rsidR="007E675B" w:rsidRPr="007513A2">
        <w:rPr>
          <w:rFonts w:ascii="Arial" w:hAnsi="Arial" w:cs="Arial"/>
          <w:color w:val="000000" w:themeColor="text1"/>
        </w:rPr>
        <w:t xml:space="preserve"> </w:t>
      </w:r>
      <w:r w:rsidR="007E675B" w:rsidRPr="007513A2">
        <w:rPr>
          <w:rFonts w:ascii="Arial" w:hAnsi="Arial" w:cs="Arial"/>
          <w:i/>
          <w:iCs/>
          <w:color w:val="000000" w:themeColor="text1"/>
        </w:rPr>
        <w:t>cited in</w:t>
      </w:r>
      <w:r w:rsidR="007E675B" w:rsidRPr="007513A2">
        <w:rPr>
          <w:rFonts w:ascii="Arial" w:hAnsi="Arial" w:cs="Arial"/>
          <w:color w:val="000000" w:themeColor="text1"/>
        </w:rPr>
        <w:t xml:space="preserve"> Hall, 2009, pg 7) </w:t>
      </w:r>
      <w:r w:rsidR="00EB3B1D" w:rsidRPr="007513A2">
        <w:rPr>
          <w:rFonts w:ascii="Arial" w:hAnsi="Arial" w:cs="Arial"/>
          <w:color w:val="000000" w:themeColor="text1"/>
        </w:rPr>
        <w:t>‘</w:t>
      </w:r>
      <w:r w:rsidR="0035274A" w:rsidRPr="007513A2">
        <w:rPr>
          <w:rFonts w:ascii="Arial" w:hAnsi="Arial" w:cs="Arial"/>
          <w:color w:val="000000" w:themeColor="text1"/>
        </w:rPr>
        <w:t>I</w:t>
      </w:r>
      <w:r w:rsidR="006C6936" w:rsidRPr="007513A2">
        <w:rPr>
          <w:rFonts w:ascii="Arial" w:hAnsi="Arial" w:cs="Arial"/>
          <w:color w:val="000000" w:themeColor="text1"/>
        </w:rPr>
        <w:t xml:space="preserve">t can affect other cognitive areas such as memory, speed of processing, time management, co-ordination and directional </w:t>
      </w:r>
      <w:r w:rsidR="00F65D4A" w:rsidRPr="007513A2">
        <w:rPr>
          <w:rFonts w:ascii="Arial" w:hAnsi="Arial" w:cs="Arial"/>
          <w:color w:val="000000" w:themeColor="text1"/>
        </w:rPr>
        <w:t>aspects</w:t>
      </w:r>
      <w:r w:rsidR="00C51B98" w:rsidRPr="007513A2">
        <w:rPr>
          <w:rFonts w:ascii="Arial" w:hAnsi="Arial" w:cs="Arial"/>
          <w:color w:val="000000" w:themeColor="text1"/>
        </w:rPr>
        <w:t>.</w:t>
      </w:r>
      <w:r w:rsidR="00F65D4A" w:rsidRPr="007513A2">
        <w:rPr>
          <w:rFonts w:ascii="Arial" w:hAnsi="Arial" w:cs="Arial"/>
          <w:color w:val="000000" w:themeColor="text1"/>
        </w:rPr>
        <w:t>’</w:t>
      </w:r>
      <w:r w:rsidR="00C51B98" w:rsidRPr="007513A2">
        <w:rPr>
          <w:rFonts w:ascii="Arial" w:hAnsi="Arial" w:cs="Arial"/>
          <w:color w:val="000000" w:themeColor="text1"/>
        </w:rPr>
        <w:t xml:space="preserve"> </w:t>
      </w:r>
      <w:r w:rsidR="00F65D4A" w:rsidRPr="007513A2">
        <w:rPr>
          <w:rFonts w:ascii="Arial" w:hAnsi="Arial" w:cs="Arial"/>
          <w:color w:val="000000" w:themeColor="text1"/>
        </w:rPr>
        <w:t>Fawcett</w:t>
      </w:r>
      <w:r w:rsidR="00C51B98" w:rsidRPr="007513A2">
        <w:rPr>
          <w:rFonts w:ascii="Arial" w:hAnsi="Arial" w:cs="Arial"/>
          <w:color w:val="000000" w:themeColor="text1"/>
        </w:rPr>
        <w:t xml:space="preserve"> and Nicolson (2011),</w:t>
      </w:r>
      <w:r w:rsidR="00366D46">
        <w:rPr>
          <w:rFonts w:ascii="Arial" w:hAnsi="Arial" w:cs="Arial"/>
          <w:color w:val="000000" w:themeColor="text1"/>
        </w:rPr>
        <w:t xml:space="preserve"> </w:t>
      </w:r>
      <w:r w:rsidR="00C51B98" w:rsidRPr="007513A2">
        <w:rPr>
          <w:rFonts w:ascii="Arial" w:hAnsi="Arial" w:cs="Arial"/>
          <w:color w:val="000000" w:themeColor="text1"/>
        </w:rPr>
        <w:t>believe ‘reading difficulties in dyslexia are related to parts of the procedural memory system that support language.’ Whereas, Ullman</w:t>
      </w:r>
      <w:r w:rsidR="00F65D4A" w:rsidRPr="007513A2">
        <w:rPr>
          <w:rFonts w:ascii="Arial" w:hAnsi="Arial" w:cs="Arial"/>
          <w:color w:val="000000" w:themeColor="text1"/>
        </w:rPr>
        <w:t xml:space="preserve"> (</w:t>
      </w:r>
      <w:r w:rsidR="00C51B98" w:rsidRPr="007513A2">
        <w:rPr>
          <w:rFonts w:ascii="Arial" w:hAnsi="Arial" w:cs="Arial"/>
          <w:color w:val="000000" w:themeColor="text1"/>
        </w:rPr>
        <w:t>2004</w:t>
      </w:r>
      <w:r w:rsidR="00F65D4A" w:rsidRPr="007513A2">
        <w:rPr>
          <w:rFonts w:ascii="Arial" w:hAnsi="Arial" w:cs="Arial"/>
          <w:color w:val="000000" w:themeColor="text1"/>
        </w:rPr>
        <w:t xml:space="preserve">) </w:t>
      </w:r>
      <w:r w:rsidR="00C51B98" w:rsidRPr="007513A2">
        <w:rPr>
          <w:rFonts w:ascii="Arial" w:hAnsi="Arial" w:cs="Arial"/>
          <w:color w:val="000000" w:themeColor="text1"/>
        </w:rPr>
        <w:t xml:space="preserve">believes that ‘underlying neural abnormalities may encompass various brain structures causing memory impairment in dyslexia.’ </w:t>
      </w:r>
      <w:r w:rsidR="003D1B24" w:rsidRPr="007513A2">
        <w:rPr>
          <w:rFonts w:ascii="Arial" w:hAnsi="Arial" w:cs="Arial"/>
          <w:color w:val="000000" w:themeColor="text1"/>
        </w:rPr>
        <w:t>Dyslexia International, (201</w:t>
      </w:r>
      <w:r w:rsidR="00C31262" w:rsidRPr="007513A2">
        <w:rPr>
          <w:rFonts w:ascii="Arial" w:hAnsi="Arial" w:cs="Arial"/>
          <w:color w:val="000000" w:themeColor="text1"/>
        </w:rPr>
        <w:t>4</w:t>
      </w:r>
      <w:r w:rsidR="003D1B24" w:rsidRPr="007513A2">
        <w:rPr>
          <w:rFonts w:ascii="Arial" w:hAnsi="Arial" w:cs="Arial"/>
          <w:color w:val="000000" w:themeColor="text1"/>
        </w:rPr>
        <w:t>) states ‘Dyslexia occurs in at least one in 10 people, putting more than 700 million children</w:t>
      </w:r>
      <w:r w:rsidR="005B1EC4">
        <w:rPr>
          <w:rFonts w:ascii="Arial" w:hAnsi="Arial" w:cs="Arial"/>
          <w:color w:val="000000" w:themeColor="text1"/>
        </w:rPr>
        <w:t xml:space="preserve"> </w:t>
      </w:r>
      <w:r w:rsidR="003D1B24" w:rsidRPr="007513A2">
        <w:rPr>
          <w:rFonts w:ascii="Arial" w:hAnsi="Arial" w:cs="Arial"/>
          <w:color w:val="000000" w:themeColor="text1"/>
        </w:rPr>
        <w:t xml:space="preserve">at risk of life-long illiteracy and social exclusion.’ </w:t>
      </w:r>
      <w:r w:rsidR="002656CA" w:rsidRPr="007513A2">
        <w:rPr>
          <w:rFonts w:ascii="Arial" w:hAnsi="Arial" w:cs="Arial"/>
          <w:color w:val="000000" w:themeColor="text1"/>
        </w:rPr>
        <w:t xml:space="preserve">However, according to </w:t>
      </w:r>
      <w:r w:rsidR="00112156" w:rsidRPr="007513A2">
        <w:rPr>
          <w:rFonts w:ascii="Arial" w:hAnsi="Arial" w:cs="Arial"/>
          <w:color w:val="000000" w:themeColor="text1"/>
        </w:rPr>
        <w:t xml:space="preserve">the </w:t>
      </w:r>
      <w:r w:rsidR="002656CA" w:rsidRPr="007513A2">
        <w:rPr>
          <w:rFonts w:ascii="Arial" w:hAnsi="Arial" w:cs="Arial"/>
          <w:color w:val="000000" w:themeColor="text1"/>
        </w:rPr>
        <w:t>(</w:t>
      </w:r>
      <w:r w:rsidR="00112156" w:rsidRPr="007513A2">
        <w:rPr>
          <w:rFonts w:ascii="Arial" w:hAnsi="Arial" w:cs="Arial"/>
          <w:color w:val="000000" w:themeColor="text1"/>
        </w:rPr>
        <w:t>National Assembly for Wales</w:t>
      </w:r>
      <w:r w:rsidR="002656CA" w:rsidRPr="007513A2">
        <w:rPr>
          <w:rFonts w:ascii="Arial" w:hAnsi="Arial" w:cs="Arial"/>
          <w:color w:val="000000" w:themeColor="text1"/>
        </w:rPr>
        <w:t>, 2007, pg 140) ‘teachers are usually capable of identifying the pupils who display greater difficulty in basic reading, spelling and writing in year one</w:t>
      </w:r>
      <w:r w:rsidR="00366D46">
        <w:rPr>
          <w:rFonts w:ascii="Arial" w:hAnsi="Arial" w:cs="Arial"/>
          <w:color w:val="000000" w:themeColor="text1"/>
        </w:rPr>
        <w:t>.</w:t>
      </w:r>
      <w:r w:rsidR="002656CA" w:rsidRPr="007513A2">
        <w:rPr>
          <w:rFonts w:ascii="Arial" w:hAnsi="Arial" w:cs="Arial"/>
          <w:color w:val="000000" w:themeColor="text1"/>
        </w:rPr>
        <w:t xml:space="preserve">’ This </w:t>
      </w:r>
      <w:r w:rsidR="00366D46">
        <w:rPr>
          <w:rFonts w:ascii="Arial" w:hAnsi="Arial" w:cs="Arial"/>
          <w:color w:val="000000" w:themeColor="text1"/>
        </w:rPr>
        <w:t>shows</w:t>
      </w:r>
      <w:r w:rsidR="002656CA" w:rsidRPr="007513A2">
        <w:rPr>
          <w:rFonts w:ascii="Arial" w:hAnsi="Arial" w:cs="Arial"/>
          <w:color w:val="000000" w:themeColor="text1"/>
        </w:rPr>
        <w:t xml:space="preserve"> that figures may be higher due to it being undiagnosed for children under the age of 6. Therefore, it is vital to plan multi-sensory approach</w:t>
      </w:r>
      <w:r w:rsidR="00366D46">
        <w:rPr>
          <w:rFonts w:ascii="Arial" w:hAnsi="Arial" w:cs="Arial"/>
          <w:color w:val="000000" w:themeColor="text1"/>
        </w:rPr>
        <w:t>es</w:t>
      </w:r>
      <w:r w:rsidR="002656CA" w:rsidRPr="007513A2">
        <w:rPr>
          <w:rFonts w:ascii="Arial" w:hAnsi="Arial" w:cs="Arial"/>
          <w:color w:val="000000" w:themeColor="text1"/>
        </w:rPr>
        <w:t xml:space="preserve"> to support every child’s needs and abilities</w:t>
      </w:r>
      <w:r w:rsidR="006E4B17">
        <w:rPr>
          <w:rFonts w:ascii="Arial" w:hAnsi="Arial" w:cs="Arial"/>
          <w:color w:val="000000" w:themeColor="text1"/>
        </w:rPr>
        <w:t>.</w:t>
      </w:r>
      <w:r w:rsidR="006E4B17" w:rsidRPr="006E4B17">
        <w:rPr>
          <w:rFonts w:ascii="Arial" w:hAnsi="Arial" w:cs="Arial"/>
          <w:color w:val="000000" w:themeColor="text1"/>
        </w:rPr>
        <w:t xml:space="preserve"> </w:t>
      </w:r>
      <w:r w:rsidR="006E4B17">
        <w:rPr>
          <w:rFonts w:ascii="Arial" w:hAnsi="Arial" w:cs="Arial"/>
          <w:color w:val="000000" w:themeColor="text1"/>
        </w:rPr>
        <w:t>S</w:t>
      </w:r>
      <w:r w:rsidR="006E4B17" w:rsidRPr="007513A2">
        <w:rPr>
          <w:rFonts w:ascii="Arial" w:hAnsi="Arial" w:cs="Arial"/>
          <w:color w:val="000000" w:themeColor="text1"/>
        </w:rPr>
        <w:t>upported by (Obaid, 2013, pg 75) ‘</w:t>
      </w:r>
      <w:r w:rsidR="006E4B17" w:rsidRPr="007513A2">
        <w:rPr>
          <w:rFonts w:ascii="Arial" w:hAnsi="Arial" w:cs="Arial"/>
          <w:color w:val="000000" w:themeColor="text1"/>
          <w:shd w:val="clear" w:color="auto" w:fill="FFFFFF"/>
        </w:rPr>
        <w:t xml:space="preserve">From the earliest teaching, educators have embraced a range of multi-sensory techniques in order to make learning richer and more motivating for learners.’ </w:t>
      </w:r>
      <w:r w:rsidR="006E4B17">
        <w:rPr>
          <w:rFonts w:ascii="Arial" w:hAnsi="Arial" w:cs="Arial"/>
          <w:color w:val="000000" w:themeColor="text1"/>
        </w:rPr>
        <w:t xml:space="preserve">This is also supported by Gardner’s theory of multiple intelligences, as he believed that all children learn </w:t>
      </w:r>
      <w:r w:rsidR="006E4B17">
        <w:rPr>
          <w:rFonts w:ascii="Arial" w:hAnsi="Arial" w:cs="Arial"/>
          <w:color w:val="000000" w:themeColor="text1"/>
        </w:rPr>
        <w:lastRenderedPageBreak/>
        <w:t xml:space="preserve">differently, there are eight different types of learners and that ‘schools focus most of their attention on linguistic and logical-mathematical intelligences.’ (Sivakumar and Thirumoorthy, 2018, pg 69). However, all children should be supported and encouraged to reach their full potential as they are at the centre of educational practice. </w:t>
      </w:r>
    </w:p>
    <w:p w14:paraId="44C7086C" w14:textId="77777777" w:rsidR="006E4B17" w:rsidRDefault="006E4B17" w:rsidP="00B61D96">
      <w:pPr>
        <w:spacing w:line="360" w:lineRule="auto"/>
        <w:jc w:val="both"/>
        <w:rPr>
          <w:rFonts w:ascii="Arial" w:hAnsi="Arial" w:cs="Arial"/>
          <w:color w:val="000000" w:themeColor="text1"/>
        </w:rPr>
      </w:pPr>
    </w:p>
    <w:p w14:paraId="5E64537A" w14:textId="0060A680" w:rsidR="00EE4151" w:rsidRPr="007513A2" w:rsidRDefault="007570ED" w:rsidP="00B61D96">
      <w:pPr>
        <w:spacing w:line="360" w:lineRule="auto"/>
        <w:jc w:val="both"/>
        <w:rPr>
          <w:rFonts w:ascii="Arial" w:hAnsi="Arial" w:cs="Arial"/>
          <w:color w:val="000000" w:themeColor="text1"/>
        </w:rPr>
      </w:pPr>
      <w:r w:rsidRPr="007513A2">
        <w:rPr>
          <w:rFonts w:ascii="Arial" w:hAnsi="Arial" w:cs="Arial"/>
          <w:color w:val="222222"/>
          <w:shd w:val="clear" w:color="auto" w:fill="FFFFFF"/>
        </w:rPr>
        <w:t xml:space="preserve">Children with dyslexia may </w:t>
      </w:r>
      <w:r w:rsidR="00917B68">
        <w:rPr>
          <w:rFonts w:ascii="Arial" w:hAnsi="Arial" w:cs="Arial"/>
          <w:color w:val="222222"/>
          <w:shd w:val="clear" w:color="auto" w:fill="FFFFFF"/>
        </w:rPr>
        <w:t>experience</w:t>
      </w:r>
      <w:r w:rsidR="00BE6890" w:rsidRPr="007513A2">
        <w:rPr>
          <w:rFonts w:ascii="Arial" w:hAnsi="Arial" w:cs="Arial"/>
          <w:color w:val="222222"/>
          <w:shd w:val="clear" w:color="auto" w:fill="FFFFFF"/>
        </w:rPr>
        <w:t xml:space="preserve"> difficulties</w:t>
      </w:r>
      <w:r w:rsidRPr="007513A2">
        <w:rPr>
          <w:rFonts w:ascii="Arial" w:hAnsi="Arial" w:cs="Arial"/>
          <w:color w:val="222222"/>
          <w:shd w:val="clear" w:color="auto" w:fill="FFFFFF"/>
        </w:rPr>
        <w:t xml:space="preserve"> in areas of learning</w:t>
      </w:r>
      <w:r w:rsidR="008E52F1" w:rsidRPr="007513A2">
        <w:rPr>
          <w:rFonts w:ascii="Arial" w:hAnsi="Arial" w:cs="Arial"/>
          <w:color w:val="222222"/>
          <w:shd w:val="clear" w:color="auto" w:fill="FFFFFF"/>
        </w:rPr>
        <w:t>, feel different to their peers while working</w:t>
      </w:r>
      <w:r w:rsidR="00917B68">
        <w:rPr>
          <w:rFonts w:ascii="Arial" w:hAnsi="Arial" w:cs="Arial"/>
          <w:color w:val="222222"/>
          <w:shd w:val="clear" w:color="auto" w:fill="FFFFFF"/>
        </w:rPr>
        <w:t xml:space="preserve"> and </w:t>
      </w:r>
      <w:r w:rsidR="008E52F1" w:rsidRPr="007513A2">
        <w:rPr>
          <w:rFonts w:ascii="Arial" w:hAnsi="Arial" w:cs="Arial"/>
          <w:color w:val="222222"/>
          <w:shd w:val="clear" w:color="auto" w:fill="FFFFFF"/>
        </w:rPr>
        <w:t>may not enjoy certain aspects of schoo</w:t>
      </w:r>
      <w:r w:rsidR="00FF14C7" w:rsidRPr="007513A2">
        <w:rPr>
          <w:rFonts w:ascii="Arial" w:hAnsi="Arial" w:cs="Arial"/>
          <w:color w:val="222222"/>
          <w:shd w:val="clear" w:color="auto" w:fill="FFFFFF"/>
        </w:rPr>
        <w:t>l</w:t>
      </w:r>
      <w:r w:rsidRPr="007513A2">
        <w:rPr>
          <w:rFonts w:ascii="Arial" w:hAnsi="Arial" w:cs="Arial"/>
          <w:color w:val="222222"/>
          <w:shd w:val="clear" w:color="auto" w:fill="FFFFFF"/>
        </w:rPr>
        <w:t xml:space="preserve">. For instance, language and literacy. </w:t>
      </w:r>
      <w:r w:rsidR="0025011D" w:rsidRPr="007513A2">
        <w:rPr>
          <w:rFonts w:ascii="Arial" w:hAnsi="Arial" w:cs="Arial"/>
          <w:color w:val="222222"/>
          <w:shd w:val="clear" w:color="auto" w:fill="FFFFFF"/>
        </w:rPr>
        <w:t>‘</w:t>
      </w:r>
      <w:r w:rsidR="00BE6890" w:rsidRPr="007513A2">
        <w:rPr>
          <w:rFonts w:ascii="Arial" w:hAnsi="Arial" w:cs="Arial"/>
          <w:color w:val="222222"/>
          <w:shd w:val="clear" w:color="auto" w:fill="FFFFFF"/>
        </w:rPr>
        <w:t>C</w:t>
      </w:r>
      <w:r w:rsidRPr="007513A2">
        <w:rPr>
          <w:rFonts w:ascii="Arial" w:hAnsi="Arial" w:cs="Arial"/>
          <w:color w:val="222222"/>
          <w:shd w:val="clear" w:color="auto" w:fill="FFFFFF"/>
        </w:rPr>
        <w:t xml:space="preserve">hildren with dyslexia cannot tell the difference between sounds if close together. </w:t>
      </w:r>
      <w:r w:rsidR="00FA37E1" w:rsidRPr="007513A2">
        <w:rPr>
          <w:rFonts w:ascii="Arial" w:hAnsi="Arial" w:cs="Arial"/>
          <w:color w:val="222222"/>
          <w:shd w:val="clear" w:color="auto" w:fill="FFFFFF"/>
        </w:rPr>
        <w:t xml:space="preserve">They are likely to have problems with phonological awareness.’ </w:t>
      </w:r>
      <w:r w:rsidRPr="007513A2">
        <w:rPr>
          <w:rFonts w:ascii="Arial" w:hAnsi="Arial" w:cs="Arial"/>
          <w:color w:val="222222"/>
          <w:shd w:val="clear" w:color="auto" w:fill="FFFFFF"/>
        </w:rPr>
        <w:t>(</w:t>
      </w:r>
      <w:proofErr w:type="spellStart"/>
      <w:r w:rsidRPr="007513A2">
        <w:rPr>
          <w:rFonts w:ascii="Arial" w:hAnsi="Arial" w:cs="Arial"/>
          <w:color w:val="222222"/>
          <w:shd w:val="clear" w:color="auto" w:fill="FFFFFF"/>
        </w:rPr>
        <w:t>Tallal</w:t>
      </w:r>
      <w:proofErr w:type="spellEnd"/>
      <w:r w:rsidRPr="007513A2">
        <w:rPr>
          <w:rFonts w:ascii="Arial" w:hAnsi="Arial" w:cs="Arial"/>
          <w:color w:val="222222"/>
          <w:shd w:val="clear" w:color="auto" w:fill="FFFFFF"/>
        </w:rPr>
        <w:t>, 1993 cited in Reid, 20</w:t>
      </w:r>
      <w:r w:rsidR="00FA37E1" w:rsidRPr="007513A2">
        <w:rPr>
          <w:rFonts w:ascii="Arial" w:hAnsi="Arial" w:cs="Arial"/>
          <w:color w:val="222222"/>
          <w:shd w:val="clear" w:color="auto" w:fill="FFFFFF"/>
        </w:rPr>
        <w:t>11</w:t>
      </w:r>
      <w:r w:rsidRPr="007513A2">
        <w:rPr>
          <w:rFonts w:ascii="Arial" w:hAnsi="Arial" w:cs="Arial"/>
          <w:color w:val="222222"/>
          <w:shd w:val="clear" w:color="auto" w:fill="FFFFFF"/>
        </w:rPr>
        <w:t>,</w:t>
      </w:r>
      <w:r w:rsidR="00FA37E1" w:rsidRPr="007513A2">
        <w:rPr>
          <w:rFonts w:ascii="Arial" w:hAnsi="Arial" w:cs="Arial"/>
          <w:color w:val="222222"/>
          <w:shd w:val="clear" w:color="auto" w:fill="FFFFFF"/>
        </w:rPr>
        <w:t xml:space="preserve"> </w:t>
      </w:r>
      <w:r w:rsidRPr="007513A2">
        <w:rPr>
          <w:rFonts w:ascii="Arial" w:hAnsi="Arial" w:cs="Arial"/>
          <w:color w:val="222222"/>
          <w:shd w:val="clear" w:color="auto" w:fill="FFFFFF"/>
        </w:rPr>
        <w:t>pg 192-193)</w:t>
      </w:r>
      <w:r w:rsidR="00FA37E1" w:rsidRPr="007513A2">
        <w:rPr>
          <w:rFonts w:ascii="Arial" w:hAnsi="Arial" w:cs="Arial"/>
          <w:color w:val="222222"/>
          <w:shd w:val="clear" w:color="auto" w:fill="FFFFFF"/>
        </w:rPr>
        <w:t xml:space="preserve">. Children with dyslexia can be </w:t>
      </w:r>
      <w:r w:rsidR="008E52F1" w:rsidRPr="007513A2">
        <w:rPr>
          <w:rFonts w:ascii="Arial" w:hAnsi="Arial" w:cs="Arial"/>
          <w:color w:val="222222"/>
          <w:shd w:val="clear" w:color="auto" w:fill="FFFFFF"/>
        </w:rPr>
        <w:t>distracted</w:t>
      </w:r>
      <w:r w:rsidR="00FA37E1" w:rsidRPr="007513A2">
        <w:rPr>
          <w:rFonts w:ascii="Arial" w:hAnsi="Arial" w:cs="Arial"/>
          <w:color w:val="222222"/>
          <w:shd w:val="clear" w:color="auto" w:fill="FFFFFF"/>
        </w:rPr>
        <w:t xml:space="preserve"> by ambient </w:t>
      </w:r>
      <w:r w:rsidR="008E52F1" w:rsidRPr="007513A2">
        <w:rPr>
          <w:rFonts w:ascii="Arial" w:hAnsi="Arial" w:cs="Arial"/>
          <w:color w:val="222222"/>
          <w:shd w:val="clear" w:color="auto" w:fill="FFFFFF"/>
        </w:rPr>
        <w:t>noise</w:t>
      </w:r>
      <w:r w:rsidR="00FA37E1" w:rsidRPr="007513A2">
        <w:rPr>
          <w:rFonts w:ascii="Arial" w:hAnsi="Arial" w:cs="Arial"/>
          <w:color w:val="222222"/>
          <w:shd w:val="clear" w:color="auto" w:fill="FFFFFF"/>
        </w:rPr>
        <w:t xml:space="preserve">, </w:t>
      </w:r>
      <w:r w:rsidR="00917B68">
        <w:rPr>
          <w:rFonts w:ascii="Arial" w:hAnsi="Arial" w:cs="Arial"/>
          <w:color w:val="222222"/>
          <w:shd w:val="clear" w:color="auto" w:fill="FFFFFF"/>
        </w:rPr>
        <w:t xml:space="preserve">making it </w:t>
      </w:r>
      <w:r w:rsidR="00FA37E1" w:rsidRPr="007513A2">
        <w:rPr>
          <w:rFonts w:ascii="Arial" w:hAnsi="Arial" w:cs="Arial"/>
          <w:color w:val="222222"/>
          <w:shd w:val="clear" w:color="auto" w:fill="FFFFFF"/>
        </w:rPr>
        <w:t xml:space="preserve">hard to focus </w:t>
      </w:r>
      <w:r w:rsidR="008E52F1" w:rsidRPr="007513A2">
        <w:rPr>
          <w:rFonts w:ascii="Arial" w:hAnsi="Arial" w:cs="Arial"/>
          <w:color w:val="222222"/>
          <w:shd w:val="clear" w:color="auto" w:fill="FFFFFF"/>
        </w:rPr>
        <w:t xml:space="preserve">in lessons, </w:t>
      </w:r>
      <w:r w:rsidR="00917B68">
        <w:rPr>
          <w:rFonts w:ascii="Arial" w:hAnsi="Arial" w:cs="Arial"/>
          <w:color w:val="222222"/>
          <w:shd w:val="clear" w:color="auto" w:fill="FFFFFF"/>
        </w:rPr>
        <w:t xml:space="preserve">leading </w:t>
      </w:r>
      <w:r w:rsidR="00351E5A" w:rsidRPr="007513A2">
        <w:rPr>
          <w:rFonts w:ascii="Arial" w:hAnsi="Arial" w:cs="Arial"/>
          <w:color w:val="222222"/>
          <w:shd w:val="clear" w:color="auto" w:fill="FFFFFF"/>
        </w:rPr>
        <w:t xml:space="preserve">to </w:t>
      </w:r>
      <w:r w:rsidR="008E52F1" w:rsidRPr="007513A2">
        <w:rPr>
          <w:rFonts w:ascii="Arial" w:hAnsi="Arial" w:cs="Arial"/>
          <w:color w:val="222222"/>
          <w:shd w:val="clear" w:color="auto" w:fill="FFFFFF"/>
        </w:rPr>
        <w:t>frustrat</w:t>
      </w:r>
      <w:r w:rsidR="00351E5A" w:rsidRPr="007513A2">
        <w:rPr>
          <w:rFonts w:ascii="Arial" w:hAnsi="Arial" w:cs="Arial"/>
          <w:color w:val="222222"/>
          <w:shd w:val="clear" w:color="auto" w:fill="FFFFFF"/>
        </w:rPr>
        <w:t>ion</w:t>
      </w:r>
      <w:r w:rsidR="008E52F1" w:rsidRPr="007513A2">
        <w:rPr>
          <w:rFonts w:ascii="Arial" w:hAnsi="Arial" w:cs="Arial"/>
          <w:color w:val="222222"/>
          <w:shd w:val="clear" w:color="auto" w:fill="FFFFFF"/>
        </w:rPr>
        <w:t xml:space="preserve">. </w:t>
      </w:r>
      <w:r w:rsidR="00351E5A" w:rsidRPr="007513A2">
        <w:rPr>
          <w:rFonts w:ascii="Arial" w:hAnsi="Arial" w:cs="Arial"/>
          <w:color w:val="222222"/>
          <w:shd w:val="clear" w:color="auto" w:fill="FFFFFF"/>
        </w:rPr>
        <w:t xml:space="preserve">However, a report by (Dyslexia Action, 2012, pg 13) states ‘dyslexia can also affect the ability to remember spoken information within their short-term memory, make it harder to retrieve words from long term memory. Dyslexia occurs alongside other difficulties such as concentration, arithmetic and motor co-ordination.’ </w:t>
      </w:r>
      <w:r w:rsidR="00FF14C7" w:rsidRPr="007513A2">
        <w:rPr>
          <w:rFonts w:ascii="Arial" w:hAnsi="Arial" w:cs="Arial"/>
          <w:color w:val="222222"/>
          <w:shd w:val="clear" w:color="auto" w:fill="FFFFFF"/>
        </w:rPr>
        <w:t xml:space="preserve">This </w:t>
      </w:r>
      <w:r w:rsidR="00366D46">
        <w:rPr>
          <w:rFonts w:ascii="Arial" w:hAnsi="Arial" w:cs="Arial"/>
          <w:color w:val="222222"/>
          <w:shd w:val="clear" w:color="auto" w:fill="FFFFFF"/>
        </w:rPr>
        <w:t xml:space="preserve">may </w:t>
      </w:r>
      <w:r w:rsidR="00FF14C7" w:rsidRPr="007513A2">
        <w:rPr>
          <w:rFonts w:ascii="Arial" w:hAnsi="Arial" w:cs="Arial"/>
          <w:color w:val="222222"/>
          <w:shd w:val="clear" w:color="auto" w:fill="FFFFFF"/>
        </w:rPr>
        <w:t xml:space="preserve">lead to children feeling withdrawn and left out as they may be unable to follow instructions as easily as others. </w:t>
      </w:r>
      <w:r w:rsidR="00366D46">
        <w:rPr>
          <w:rFonts w:ascii="Arial" w:hAnsi="Arial" w:cs="Arial"/>
          <w:color w:val="222222"/>
          <w:shd w:val="clear" w:color="auto" w:fill="FFFFFF"/>
        </w:rPr>
        <w:t>Professionals must</w:t>
      </w:r>
      <w:r w:rsidR="00FF14C7" w:rsidRPr="007513A2">
        <w:rPr>
          <w:rFonts w:ascii="Arial" w:hAnsi="Arial" w:cs="Arial"/>
          <w:color w:val="222222"/>
          <w:shd w:val="clear" w:color="auto" w:fill="FFFFFF"/>
        </w:rPr>
        <w:t xml:space="preserve"> provide a conducive atmosphere to support the learning for all pupils. </w:t>
      </w:r>
      <w:r w:rsidR="00C320E0" w:rsidRPr="007513A2">
        <w:rPr>
          <w:rFonts w:ascii="Arial" w:hAnsi="Arial" w:cs="Arial"/>
          <w:color w:val="222222"/>
          <w:shd w:val="clear" w:color="auto" w:fill="FFFFFF"/>
        </w:rPr>
        <w:t xml:space="preserve">However, </w:t>
      </w:r>
      <w:r w:rsidR="00917B68">
        <w:rPr>
          <w:rFonts w:ascii="Arial" w:hAnsi="Arial" w:cs="Arial"/>
          <w:color w:val="222222"/>
          <w:shd w:val="clear" w:color="auto" w:fill="FFFFFF"/>
        </w:rPr>
        <w:t xml:space="preserve">it is said that </w:t>
      </w:r>
      <w:r w:rsidR="00C320E0" w:rsidRPr="007513A2">
        <w:rPr>
          <w:rFonts w:ascii="Arial" w:hAnsi="Arial" w:cs="Arial"/>
          <w:color w:val="222222"/>
          <w:shd w:val="clear" w:color="auto" w:fill="FFFFFF"/>
        </w:rPr>
        <w:t>children</w:t>
      </w:r>
      <w:r w:rsidR="00C320E0" w:rsidRPr="007513A2">
        <w:rPr>
          <w:rFonts w:ascii="Arial" w:hAnsi="Arial" w:cs="Arial"/>
          <w:color w:val="000000" w:themeColor="text1"/>
        </w:rPr>
        <w:t xml:space="preserve"> with dyslexia often see things holistically. </w:t>
      </w:r>
      <w:r w:rsidR="00917B68">
        <w:rPr>
          <w:rFonts w:ascii="Arial" w:hAnsi="Arial" w:cs="Arial"/>
          <w:color w:val="000000" w:themeColor="text1"/>
        </w:rPr>
        <w:t>‘</w:t>
      </w:r>
      <w:r w:rsidR="00C320E0" w:rsidRPr="007513A2">
        <w:rPr>
          <w:rFonts w:ascii="Arial" w:hAnsi="Arial" w:cs="Arial"/>
          <w:color w:val="000000" w:themeColor="text1"/>
        </w:rPr>
        <w:t>It’s as if people with dyslexia tend to use a wide-angle lens to take in the world, while others tend to use a telephoto, each is best at revealing different kinds of detail.” T</w:t>
      </w:r>
      <w:r w:rsidR="00366D46">
        <w:rPr>
          <w:rFonts w:ascii="Arial" w:hAnsi="Arial" w:cs="Arial"/>
          <w:color w:val="000000" w:themeColor="text1"/>
        </w:rPr>
        <w:t>SL</w:t>
      </w:r>
      <w:r w:rsidR="00C320E0" w:rsidRPr="007513A2">
        <w:rPr>
          <w:rFonts w:ascii="Arial" w:hAnsi="Arial" w:cs="Arial"/>
          <w:color w:val="000000" w:themeColor="text1"/>
        </w:rPr>
        <w:t xml:space="preserve">, (2020). </w:t>
      </w:r>
      <w:r w:rsidR="00BE6890" w:rsidRPr="007513A2">
        <w:rPr>
          <w:rFonts w:ascii="Arial" w:hAnsi="Arial" w:cs="Arial"/>
          <w:color w:val="000000" w:themeColor="text1"/>
        </w:rPr>
        <w:t xml:space="preserve"> </w:t>
      </w:r>
      <w:r w:rsidR="000737B0" w:rsidRPr="007513A2">
        <w:rPr>
          <w:rFonts w:ascii="Arial" w:hAnsi="Arial" w:cs="Arial"/>
          <w:color w:val="000000" w:themeColor="text1"/>
        </w:rPr>
        <w:t xml:space="preserve">This can support </w:t>
      </w:r>
      <w:r w:rsidR="00366D46">
        <w:rPr>
          <w:rFonts w:ascii="Arial" w:hAnsi="Arial" w:cs="Arial"/>
          <w:color w:val="000000" w:themeColor="text1"/>
        </w:rPr>
        <w:t xml:space="preserve">children’s </w:t>
      </w:r>
      <w:r w:rsidR="000737B0" w:rsidRPr="007513A2">
        <w:rPr>
          <w:rFonts w:ascii="Arial" w:hAnsi="Arial" w:cs="Arial"/>
          <w:color w:val="000000" w:themeColor="text1"/>
        </w:rPr>
        <w:t xml:space="preserve">learning as </w:t>
      </w:r>
      <w:r w:rsidR="00366D46">
        <w:rPr>
          <w:rFonts w:ascii="Arial" w:hAnsi="Arial" w:cs="Arial"/>
          <w:color w:val="000000" w:themeColor="text1"/>
        </w:rPr>
        <w:t xml:space="preserve">it </w:t>
      </w:r>
      <w:r w:rsidR="000737B0" w:rsidRPr="007513A2">
        <w:rPr>
          <w:rFonts w:ascii="Arial" w:hAnsi="Arial" w:cs="Arial"/>
          <w:color w:val="000000" w:themeColor="text1"/>
        </w:rPr>
        <w:t xml:space="preserve">helps them to come up with unique approaches to problem solve their work. This allows them to be independent and feel </w:t>
      </w:r>
      <w:r w:rsidR="00917B68">
        <w:rPr>
          <w:rFonts w:ascii="Arial" w:hAnsi="Arial" w:cs="Arial"/>
          <w:color w:val="000000" w:themeColor="text1"/>
        </w:rPr>
        <w:t xml:space="preserve">they </w:t>
      </w:r>
      <w:r w:rsidR="000737B0" w:rsidRPr="007513A2">
        <w:rPr>
          <w:rFonts w:ascii="Arial" w:hAnsi="Arial" w:cs="Arial"/>
          <w:color w:val="000000" w:themeColor="text1"/>
        </w:rPr>
        <w:t>have reached their goal without</w:t>
      </w:r>
      <w:r w:rsidR="00917B68">
        <w:rPr>
          <w:rFonts w:ascii="Arial" w:hAnsi="Arial" w:cs="Arial"/>
          <w:color w:val="000000" w:themeColor="text1"/>
        </w:rPr>
        <w:t xml:space="preserve"> </w:t>
      </w:r>
      <w:r w:rsidR="00917B68" w:rsidRPr="007513A2">
        <w:rPr>
          <w:rFonts w:ascii="Arial" w:hAnsi="Arial" w:cs="Arial"/>
          <w:color w:val="000000" w:themeColor="text1"/>
        </w:rPr>
        <w:t>significant</w:t>
      </w:r>
      <w:r w:rsidR="000737B0" w:rsidRPr="007513A2">
        <w:rPr>
          <w:rFonts w:ascii="Arial" w:hAnsi="Arial" w:cs="Arial"/>
          <w:color w:val="000000" w:themeColor="text1"/>
        </w:rPr>
        <w:t xml:space="preserve"> support. </w:t>
      </w:r>
    </w:p>
    <w:p w14:paraId="6C2A5236" w14:textId="77777777" w:rsidR="007513A2" w:rsidRPr="007513A2" w:rsidRDefault="007513A2" w:rsidP="00B61D96">
      <w:pPr>
        <w:spacing w:line="360" w:lineRule="auto"/>
        <w:jc w:val="both"/>
        <w:rPr>
          <w:rFonts w:ascii="Arial" w:hAnsi="Arial" w:cs="Arial"/>
          <w:color w:val="000000" w:themeColor="text1"/>
        </w:rPr>
      </w:pPr>
    </w:p>
    <w:p w14:paraId="5AADFEE0" w14:textId="4CB191CC" w:rsidR="0025011D" w:rsidRPr="007513A2" w:rsidRDefault="000737B0" w:rsidP="00B61D96">
      <w:pPr>
        <w:spacing w:line="360" w:lineRule="auto"/>
        <w:jc w:val="both"/>
        <w:rPr>
          <w:rFonts w:ascii="Arial" w:hAnsi="Arial" w:cs="Arial"/>
          <w:color w:val="000000" w:themeColor="text1"/>
          <w:shd w:val="clear" w:color="auto" w:fill="FFFFFF"/>
        </w:rPr>
      </w:pPr>
      <w:r w:rsidRPr="007513A2">
        <w:rPr>
          <w:rFonts w:ascii="Arial" w:hAnsi="Arial" w:cs="Arial"/>
          <w:color w:val="000000" w:themeColor="text1"/>
        </w:rPr>
        <w:t>Another</w:t>
      </w:r>
      <w:r w:rsidRPr="007513A2">
        <w:rPr>
          <w:rFonts w:ascii="Arial" w:hAnsi="Arial" w:cs="Arial"/>
          <w:color w:val="FF0000"/>
        </w:rPr>
        <w:t xml:space="preserve"> </w:t>
      </w:r>
      <w:r w:rsidR="00FF14C7" w:rsidRPr="007513A2">
        <w:rPr>
          <w:rFonts w:ascii="Arial" w:hAnsi="Arial" w:cs="Arial"/>
          <w:color w:val="222222"/>
          <w:shd w:val="clear" w:color="auto" w:fill="FFFFFF"/>
        </w:rPr>
        <w:t xml:space="preserve">area that children with dyslexia may </w:t>
      </w:r>
      <w:r w:rsidR="00BE6890" w:rsidRPr="007513A2">
        <w:rPr>
          <w:rFonts w:ascii="Arial" w:hAnsi="Arial" w:cs="Arial"/>
          <w:color w:val="222222"/>
          <w:shd w:val="clear" w:color="auto" w:fill="FFFFFF"/>
        </w:rPr>
        <w:t xml:space="preserve">have difficulty </w:t>
      </w:r>
      <w:r w:rsidR="00FF14C7" w:rsidRPr="007513A2">
        <w:rPr>
          <w:rFonts w:ascii="Arial" w:hAnsi="Arial" w:cs="Arial"/>
          <w:color w:val="222222"/>
          <w:shd w:val="clear" w:color="auto" w:fill="FFFFFF"/>
        </w:rPr>
        <w:t xml:space="preserve">in is mathematics. </w:t>
      </w:r>
      <w:r w:rsidR="00332D7D" w:rsidRPr="007513A2">
        <w:rPr>
          <w:rFonts w:ascii="Arial" w:hAnsi="Arial" w:cs="Arial"/>
          <w:color w:val="222222"/>
          <w:shd w:val="clear" w:color="auto" w:fill="FFFFFF"/>
        </w:rPr>
        <w:t>For some, the difficulty is in the language of maths, rather than the concept of maths</w:t>
      </w:r>
      <w:r w:rsidR="00366D46">
        <w:rPr>
          <w:rFonts w:ascii="Arial" w:hAnsi="Arial" w:cs="Arial"/>
          <w:color w:val="222222"/>
          <w:shd w:val="clear" w:color="auto" w:fill="FFFFFF"/>
        </w:rPr>
        <w:t xml:space="preserve">. </w:t>
      </w:r>
      <w:r w:rsidR="00E10B08">
        <w:rPr>
          <w:rFonts w:ascii="Arial" w:hAnsi="Arial" w:cs="Arial"/>
          <w:color w:val="222222"/>
          <w:shd w:val="clear" w:color="auto" w:fill="FFFFFF"/>
        </w:rPr>
        <w:t xml:space="preserve">Children </w:t>
      </w:r>
      <w:r w:rsidR="00332D7D" w:rsidRPr="007513A2">
        <w:rPr>
          <w:rFonts w:ascii="Arial" w:hAnsi="Arial" w:cs="Arial"/>
          <w:color w:val="222222"/>
          <w:shd w:val="clear" w:color="auto" w:fill="FFFFFF"/>
        </w:rPr>
        <w:t xml:space="preserve">with dyslexia may struggle with understanding the vocabulary, as different words </w:t>
      </w:r>
      <w:r w:rsidR="0034525F">
        <w:rPr>
          <w:rFonts w:ascii="Arial" w:hAnsi="Arial" w:cs="Arial"/>
          <w:color w:val="222222"/>
          <w:shd w:val="clear" w:color="auto" w:fill="FFFFFF"/>
        </w:rPr>
        <w:t>are</w:t>
      </w:r>
      <w:r w:rsidR="00332D7D" w:rsidRPr="007513A2">
        <w:rPr>
          <w:rFonts w:ascii="Arial" w:hAnsi="Arial" w:cs="Arial"/>
          <w:color w:val="222222"/>
          <w:shd w:val="clear" w:color="auto" w:fill="FFFFFF"/>
        </w:rPr>
        <w:t xml:space="preserve"> used to describe the same action</w:t>
      </w:r>
      <w:r w:rsidR="0034525F">
        <w:rPr>
          <w:rFonts w:ascii="Arial" w:hAnsi="Arial" w:cs="Arial"/>
          <w:color w:val="222222"/>
          <w:shd w:val="clear" w:color="auto" w:fill="FFFFFF"/>
        </w:rPr>
        <w:t xml:space="preserve">; </w:t>
      </w:r>
      <w:r w:rsidR="00332D7D" w:rsidRPr="007513A2">
        <w:rPr>
          <w:rFonts w:ascii="Arial" w:hAnsi="Arial" w:cs="Arial"/>
          <w:color w:val="222222"/>
          <w:shd w:val="clear" w:color="auto" w:fill="FFFFFF"/>
        </w:rPr>
        <w:t>add, increase, plus and total. They may also struggle with sequencing</w:t>
      </w:r>
      <w:r w:rsidR="00546D78" w:rsidRPr="007513A2">
        <w:rPr>
          <w:rFonts w:ascii="Arial" w:hAnsi="Arial" w:cs="Arial"/>
          <w:color w:val="222222"/>
          <w:shd w:val="clear" w:color="auto" w:fill="FFFFFF"/>
        </w:rPr>
        <w:t>, reversing or transposing numbers</w:t>
      </w:r>
      <w:r w:rsidR="00332D7D" w:rsidRPr="007513A2">
        <w:rPr>
          <w:rFonts w:ascii="Arial" w:hAnsi="Arial" w:cs="Arial"/>
          <w:color w:val="222222"/>
          <w:shd w:val="clear" w:color="auto" w:fill="FFFFFF"/>
        </w:rPr>
        <w:t xml:space="preserve"> and </w:t>
      </w:r>
      <w:r w:rsidR="002106CF" w:rsidRPr="007513A2">
        <w:rPr>
          <w:rFonts w:ascii="Arial" w:hAnsi="Arial" w:cs="Arial"/>
          <w:color w:val="222222"/>
          <w:shd w:val="clear" w:color="auto" w:fill="FFFFFF"/>
        </w:rPr>
        <w:t xml:space="preserve">have difficulty when a lot of information is placed in their short-term memory such as long division or algebra. </w:t>
      </w:r>
      <w:r w:rsidR="00BE6890" w:rsidRPr="007513A2">
        <w:rPr>
          <w:rFonts w:ascii="Arial" w:hAnsi="Arial" w:cs="Arial"/>
          <w:color w:val="222222"/>
          <w:shd w:val="clear" w:color="auto" w:fill="FFFFFF"/>
        </w:rPr>
        <w:t xml:space="preserve">However, children that may have difficulty in certain areas of a subject, can also thrive in other areas. </w:t>
      </w:r>
      <w:r w:rsidR="00904E0D">
        <w:rPr>
          <w:rFonts w:ascii="Arial" w:hAnsi="Arial" w:cs="Arial"/>
          <w:color w:val="222222"/>
          <w:shd w:val="clear" w:color="auto" w:fill="FFFFFF"/>
        </w:rPr>
        <w:t>A</w:t>
      </w:r>
      <w:r w:rsidR="002106CF" w:rsidRPr="007513A2">
        <w:rPr>
          <w:rFonts w:ascii="Arial" w:hAnsi="Arial" w:cs="Arial"/>
          <w:color w:val="222222"/>
          <w:shd w:val="clear" w:color="auto" w:fill="FFFFFF"/>
        </w:rPr>
        <w:t>ccording to Packer, (2019) ‘</w:t>
      </w:r>
      <w:r w:rsidR="002106CF" w:rsidRPr="007513A2">
        <w:rPr>
          <w:rFonts w:ascii="Arial" w:hAnsi="Arial" w:cs="Arial"/>
          <w:color w:val="000000" w:themeColor="text1"/>
          <w:shd w:val="clear" w:color="auto" w:fill="FFFFFF"/>
        </w:rPr>
        <w:t xml:space="preserve">Learners with dyslexia have </w:t>
      </w:r>
      <w:r w:rsidR="002106CF" w:rsidRPr="007513A2">
        <w:rPr>
          <w:rFonts w:ascii="Arial" w:hAnsi="Arial" w:cs="Arial"/>
          <w:color w:val="000000" w:themeColor="text1"/>
          <w:shd w:val="clear" w:color="auto" w:fill="FFFFFF"/>
        </w:rPr>
        <w:lastRenderedPageBreak/>
        <w:t xml:space="preserve">strong visual reasoning skills. They understand maths concepts that are taught through manipulative or visual teaching strategies. Using practical resources such as counters, bead strings, and multi-link cubes.’ </w:t>
      </w:r>
      <w:r w:rsidRPr="007513A2">
        <w:rPr>
          <w:rFonts w:ascii="Arial" w:hAnsi="Arial" w:cs="Arial"/>
          <w:color w:val="000000" w:themeColor="text1"/>
          <w:shd w:val="clear" w:color="auto" w:fill="FFFFFF"/>
        </w:rPr>
        <w:t xml:space="preserve">This can support a child with dyslexia as they are able to </w:t>
      </w:r>
      <w:r w:rsidR="00BB7115" w:rsidRPr="007513A2">
        <w:rPr>
          <w:rFonts w:ascii="Arial" w:hAnsi="Arial" w:cs="Arial"/>
          <w:color w:val="000000" w:themeColor="text1"/>
          <w:shd w:val="clear" w:color="auto" w:fill="FFFFFF"/>
        </w:rPr>
        <w:t xml:space="preserve">view the problem in front of them with objects, instead of words and sentences. This allows them to start to break down the problem and find the answer while visually seeing the strategy.  </w:t>
      </w:r>
    </w:p>
    <w:p w14:paraId="7C21338A" w14:textId="465CF405" w:rsidR="004A09B5" w:rsidRPr="0034525F" w:rsidRDefault="0025011D" w:rsidP="00B61D96">
      <w:pPr>
        <w:pStyle w:val="NormalWeb"/>
        <w:spacing w:line="360" w:lineRule="auto"/>
        <w:jc w:val="both"/>
        <w:rPr>
          <w:rFonts w:ascii="Arial" w:hAnsi="Arial" w:cs="Arial"/>
          <w:color w:val="000000" w:themeColor="text1"/>
        </w:rPr>
      </w:pPr>
      <w:r w:rsidRPr="007513A2">
        <w:rPr>
          <w:rFonts w:ascii="Arial" w:hAnsi="Arial" w:cs="Arial"/>
          <w:color w:val="000000" w:themeColor="text1"/>
        </w:rPr>
        <w:t xml:space="preserve">Children with dyslexia may </w:t>
      </w:r>
      <w:r w:rsidR="0034525F">
        <w:rPr>
          <w:rFonts w:ascii="Arial" w:hAnsi="Arial" w:cs="Arial"/>
          <w:color w:val="000000" w:themeColor="text1"/>
        </w:rPr>
        <w:t xml:space="preserve">also struggle with their self-esteem. </w:t>
      </w:r>
      <w:r w:rsidRPr="007513A2">
        <w:rPr>
          <w:rFonts w:ascii="Arial" w:hAnsi="Arial" w:cs="Arial"/>
          <w:color w:val="000000" w:themeColor="text1"/>
        </w:rPr>
        <w:t xml:space="preserve">When a child has </w:t>
      </w:r>
      <w:r w:rsidR="00992156" w:rsidRPr="007513A2">
        <w:rPr>
          <w:rFonts w:ascii="Arial" w:hAnsi="Arial" w:cs="Arial"/>
          <w:color w:val="000000" w:themeColor="text1"/>
        </w:rPr>
        <w:t>dyslexia,</w:t>
      </w:r>
      <w:r w:rsidRPr="007513A2">
        <w:rPr>
          <w:rFonts w:ascii="Arial" w:hAnsi="Arial" w:cs="Arial"/>
          <w:color w:val="000000" w:themeColor="text1"/>
        </w:rPr>
        <w:t xml:space="preserve"> but </w:t>
      </w:r>
      <w:r w:rsidR="0034525F">
        <w:rPr>
          <w:rFonts w:ascii="Arial" w:hAnsi="Arial" w:cs="Arial"/>
          <w:color w:val="000000" w:themeColor="text1"/>
        </w:rPr>
        <w:t>not</w:t>
      </w:r>
      <w:r w:rsidRPr="007513A2">
        <w:rPr>
          <w:rFonts w:ascii="Arial" w:hAnsi="Arial" w:cs="Arial"/>
          <w:color w:val="000000" w:themeColor="text1"/>
        </w:rPr>
        <w:t xml:space="preserve"> diagnosed it can cause an overwhelming stress and years of self-doubt can result in a low morale</w:t>
      </w:r>
      <w:r w:rsidR="0034525F">
        <w:rPr>
          <w:rFonts w:ascii="Arial" w:hAnsi="Arial" w:cs="Arial"/>
          <w:color w:val="000000" w:themeColor="text1"/>
        </w:rPr>
        <w:t>.</w:t>
      </w:r>
      <w:r w:rsidRPr="007513A2">
        <w:rPr>
          <w:rFonts w:ascii="Arial" w:hAnsi="Arial" w:cs="Arial"/>
          <w:color w:val="000000" w:themeColor="text1"/>
        </w:rPr>
        <w:t xml:space="preserve"> </w:t>
      </w:r>
      <w:r w:rsidR="0034525F">
        <w:rPr>
          <w:rFonts w:ascii="Arial" w:hAnsi="Arial" w:cs="Arial"/>
          <w:color w:val="000000" w:themeColor="text1"/>
        </w:rPr>
        <w:t>M</w:t>
      </w:r>
      <w:r w:rsidRPr="007513A2">
        <w:rPr>
          <w:rFonts w:ascii="Arial" w:hAnsi="Arial" w:cs="Arial"/>
          <w:color w:val="000000" w:themeColor="text1"/>
        </w:rPr>
        <w:t>aking them less able to tolerate the challenges of school</w:t>
      </w:r>
      <w:r w:rsidR="00992156" w:rsidRPr="007513A2">
        <w:rPr>
          <w:rFonts w:ascii="Arial" w:hAnsi="Arial" w:cs="Arial"/>
          <w:color w:val="000000" w:themeColor="text1"/>
        </w:rPr>
        <w:t>. ‘</w:t>
      </w:r>
      <w:r w:rsidR="00992156" w:rsidRPr="007513A2">
        <w:rPr>
          <w:rFonts w:ascii="Arial" w:hAnsi="Arial" w:cs="Arial"/>
          <w:color w:val="000000" w:themeColor="text1"/>
          <w:shd w:val="clear" w:color="auto" w:fill="FAFAFA"/>
        </w:rPr>
        <w:t xml:space="preserve">Children with dyslexia often fear about what might happen if they need to do something that involves reading. They may be afraid of failing or being judged. They may fear they’ll never succeed.’ Rosen, (2014). Children </w:t>
      </w:r>
      <w:r w:rsidR="00F61556">
        <w:rPr>
          <w:rFonts w:ascii="Arial" w:hAnsi="Arial" w:cs="Arial"/>
          <w:color w:val="000000" w:themeColor="text1"/>
          <w:shd w:val="clear" w:color="auto" w:fill="FAFAFA"/>
        </w:rPr>
        <w:t xml:space="preserve">with </w:t>
      </w:r>
      <w:r w:rsidR="00992156" w:rsidRPr="007513A2">
        <w:rPr>
          <w:rFonts w:ascii="Arial" w:hAnsi="Arial" w:cs="Arial"/>
          <w:color w:val="000000" w:themeColor="text1"/>
          <w:shd w:val="clear" w:color="auto" w:fill="FAFAFA"/>
        </w:rPr>
        <w:t xml:space="preserve">dyslexia have many years of limited success, despite their efforts, </w:t>
      </w:r>
      <w:r w:rsidR="00F61556">
        <w:rPr>
          <w:rFonts w:ascii="Arial" w:hAnsi="Arial" w:cs="Arial"/>
          <w:color w:val="000000" w:themeColor="text1"/>
          <w:shd w:val="clear" w:color="auto" w:fill="FAFAFA"/>
        </w:rPr>
        <w:t xml:space="preserve">resulting </w:t>
      </w:r>
      <w:r w:rsidR="00992156" w:rsidRPr="007513A2">
        <w:rPr>
          <w:rFonts w:ascii="Arial" w:hAnsi="Arial" w:cs="Arial"/>
          <w:color w:val="000000" w:themeColor="text1"/>
          <w:shd w:val="clear" w:color="auto" w:fill="FAFAFA"/>
        </w:rPr>
        <w:t>in them being socially distant from others</w:t>
      </w:r>
      <w:r w:rsidR="00F61556">
        <w:rPr>
          <w:rFonts w:ascii="Arial" w:hAnsi="Arial" w:cs="Arial"/>
          <w:color w:val="000000" w:themeColor="text1"/>
          <w:shd w:val="clear" w:color="auto" w:fill="FAFAFA"/>
        </w:rPr>
        <w:t>.</w:t>
      </w:r>
      <w:r w:rsidR="00992156" w:rsidRPr="007513A2">
        <w:rPr>
          <w:rFonts w:ascii="Arial" w:hAnsi="Arial" w:cs="Arial"/>
          <w:color w:val="000000" w:themeColor="text1"/>
          <w:shd w:val="clear" w:color="auto" w:fill="FAFAFA"/>
        </w:rPr>
        <w:t xml:space="preserve"> </w:t>
      </w:r>
      <w:r w:rsidR="00F61556">
        <w:rPr>
          <w:rFonts w:ascii="Arial" w:hAnsi="Arial" w:cs="Arial"/>
          <w:color w:val="000000" w:themeColor="text1"/>
          <w:shd w:val="clear" w:color="auto" w:fill="FAFAFA"/>
        </w:rPr>
        <w:t>T</w:t>
      </w:r>
      <w:r w:rsidR="00992156" w:rsidRPr="007513A2">
        <w:rPr>
          <w:rFonts w:ascii="Arial" w:hAnsi="Arial" w:cs="Arial"/>
          <w:color w:val="000000" w:themeColor="text1"/>
          <w:shd w:val="clear" w:color="auto" w:fill="FAFAFA"/>
        </w:rPr>
        <w:t xml:space="preserve">hey may feel embarrassed </w:t>
      </w:r>
      <w:r w:rsidR="00D039BD" w:rsidRPr="007513A2">
        <w:rPr>
          <w:rFonts w:ascii="Arial" w:hAnsi="Arial" w:cs="Arial"/>
          <w:color w:val="000000" w:themeColor="text1"/>
          <w:shd w:val="clear" w:color="auto" w:fill="FAFAFA"/>
        </w:rPr>
        <w:t xml:space="preserve">or ashamed </w:t>
      </w:r>
      <w:r w:rsidR="00992156" w:rsidRPr="007513A2">
        <w:rPr>
          <w:rFonts w:ascii="Arial" w:hAnsi="Arial" w:cs="Arial"/>
          <w:color w:val="000000" w:themeColor="text1"/>
          <w:shd w:val="clear" w:color="auto" w:fill="FAFAFA"/>
        </w:rPr>
        <w:t>when having to choose a lower level book</w:t>
      </w:r>
      <w:r w:rsidR="00F61556">
        <w:rPr>
          <w:rFonts w:ascii="Arial" w:hAnsi="Arial" w:cs="Arial"/>
          <w:color w:val="000000" w:themeColor="text1"/>
          <w:shd w:val="clear" w:color="auto" w:fill="FAFAFA"/>
        </w:rPr>
        <w:t xml:space="preserve"> </w:t>
      </w:r>
      <w:r w:rsidR="00992156" w:rsidRPr="007513A2">
        <w:rPr>
          <w:rFonts w:ascii="Arial" w:hAnsi="Arial" w:cs="Arial"/>
          <w:color w:val="000000" w:themeColor="text1"/>
          <w:shd w:val="clear" w:color="auto" w:fill="FAFAFA"/>
        </w:rPr>
        <w:t xml:space="preserve">or </w:t>
      </w:r>
      <w:r w:rsidR="00F61556">
        <w:rPr>
          <w:rFonts w:ascii="Arial" w:hAnsi="Arial" w:cs="Arial"/>
          <w:color w:val="000000" w:themeColor="text1"/>
          <w:shd w:val="clear" w:color="auto" w:fill="FAFAFA"/>
        </w:rPr>
        <w:t>receiving</w:t>
      </w:r>
      <w:r w:rsidR="00992156" w:rsidRPr="007513A2">
        <w:rPr>
          <w:rFonts w:ascii="Arial" w:hAnsi="Arial" w:cs="Arial"/>
          <w:color w:val="000000" w:themeColor="text1"/>
          <w:shd w:val="clear" w:color="auto" w:fill="FAFAFA"/>
        </w:rPr>
        <w:t xml:space="preserve"> lower standard work </w:t>
      </w:r>
      <w:r w:rsidR="00F61556">
        <w:rPr>
          <w:rFonts w:ascii="Arial" w:hAnsi="Arial" w:cs="Arial"/>
          <w:color w:val="000000" w:themeColor="text1"/>
          <w:shd w:val="clear" w:color="auto" w:fill="FAFAFA"/>
        </w:rPr>
        <w:t xml:space="preserve">from </w:t>
      </w:r>
      <w:r w:rsidR="00992156" w:rsidRPr="007513A2">
        <w:rPr>
          <w:rFonts w:ascii="Arial" w:hAnsi="Arial" w:cs="Arial"/>
          <w:color w:val="000000" w:themeColor="text1"/>
          <w:shd w:val="clear" w:color="auto" w:fill="FAFAFA"/>
        </w:rPr>
        <w:t>the teacher. ‘</w:t>
      </w:r>
      <w:r w:rsidR="00992156" w:rsidRPr="007513A2">
        <w:rPr>
          <w:rFonts w:ascii="Arial" w:hAnsi="Arial" w:cs="Arial"/>
        </w:rPr>
        <w:t xml:space="preserve">Individuals with dyslexia may </w:t>
      </w:r>
      <w:r w:rsidR="003148F9" w:rsidRPr="007513A2">
        <w:rPr>
          <w:rFonts w:ascii="Arial" w:hAnsi="Arial" w:cs="Arial"/>
        </w:rPr>
        <w:t xml:space="preserve">believe </w:t>
      </w:r>
      <w:r w:rsidR="00992156" w:rsidRPr="007513A2">
        <w:rPr>
          <w:rFonts w:ascii="Arial" w:hAnsi="Arial" w:cs="Arial"/>
        </w:rPr>
        <w:t xml:space="preserve">that being </w:t>
      </w:r>
      <w:r w:rsidR="003148F9" w:rsidRPr="007513A2">
        <w:rPr>
          <w:rFonts w:ascii="Arial" w:hAnsi="Arial" w:cs="Arial"/>
        </w:rPr>
        <w:t xml:space="preserve">around others </w:t>
      </w:r>
      <w:r w:rsidR="00992156" w:rsidRPr="007513A2">
        <w:rPr>
          <w:rFonts w:ascii="Arial" w:hAnsi="Arial" w:cs="Arial"/>
        </w:rPr>
        <w:t>places them at risk</w:t>
      </w:r>
      <w:r w:rsidR="003148F9" w:rsidRPr="007513A2">
        <w:rPr>
          <w:rFonts w:ascii="Arial" w:hAnsi="Arial" w:cs="Arial"/>
        </w:rPr>
        <w:t xml:space="preserve"> of </w:t>
      </w:r>
      <w:r w:rsidR="00992156" w:rsidRPr="007513A2">
        <w:rPr>
          <w:rFonts w:ascii="Arial" w:hAnsi="Arial" w:cs="Arial"/>
        </w:rPr>
        <w:t xml:space="preserve">making mistakes and the inevitable negative reactions. It makes sense, that </w:t>
      </w:r>
      <w:r w:rsidR="003148F9" w:rsidRPr="007513A2">
        <w:rPr>
          <w:rFonts w:ascii="Arial" w:hAnsi="Arial" w:cs="Arial"/>
        </w:rPr>
        <w:t xml:space="preserve">they </w:t>
      </w:r>
      <w:r w:rsidR="00992156" w:rsidRPr="007513A2">
        <w:rPr>
          <w:rFonts w:ascii="Arial" w:hAnsi="Arial" w:cs="Arial"/>
        </w:rPr>
        <w:t>become withdrawn, or become social isolates.</w:t>
      </w:r>
      <w:r w:rsidR="003148F9" w:rsidRPr="007513A2">
        <w:rPr>
          <w:rFonts w:ascii="Arial" w:hAnsi="Arial" w:cs="Arial"/>
        </w:rPr>
        <w:t>’</w:t>
      </w:r>
      <w:r w:rsidR="00992156" w:rsidRPr="007513A2">
        <w:rPr>
          <w:rFonts w:ascii="Arial" w:hAnsi="Arial" w:cs="Arial"/>
        </w:rPr>
        <w:t xml:space="preserve"> Schultz, </w:t>
      </w:r>
      <w:r w:rsidR="003148F9" w:rsidRPr="007513A2">
        <w:rPr>
          <w:rFonts w:ascii="Arial" w:hAnsi="Arial" w:cs="Arial"/>
        </w:rPr>
        <w:t>(</w:t>
      </w:r>
      <w:r w:rsidR="00992156" w:rsidRPr="007513A2">
        <w:rPr>
          <w:rFonts w:ascii="Arial" w:hAnsi="Arial" w:cs="Arial"/>
        </w:rPr>
        <w:t>2013)</w:t>
      </w:r>
      <w:r w:rsidR="003148F9" w:rsidRPr="007513A2">
        <w:rPr>
          <w:rFonts w:ascii="Arial" w:hAnsi="Arial" w:cs="Arial"/>
        </w:rPr>
        <w:t xml:space="preserve">. </w:t>
      </w:r>
      <w:r w:rsidR="00D039BD" w:rsidRPr="007513A2">
        <w:rPr>
          <w:rFonts w:ascii="Arial" w:hAnsi="Arial" w:cs="Arial"/>
        </w:rPr>
        <w:t xml:space="preserve">In some cases, </w:t>
      </w:r>
      <w:r w:rsidR="004A09B5" w:rsidRPr="007513A2">
        <w:rPr>
          <w:rFonts w:ascii="Arial" w:hAnsi="Arial" w:cs="Arial"/>
        </w:rPr>
        <w:t>children with dyslexia</w:t>
      </w:r>
      <w:r w:rsidR="004A09B5" w:rsidRPr="007513A2">
        <w:rPr>
          <w:rFonts w:ascii="Arial" w:hAnsi="Arial" w:cs="Arial"/>
          <w:color w:val="000000" w:themeColor="text1"/>
        </w:rPr>
        <w:t xml:space="preserve"> may find it difficult keeping up with children in class. Resulting in the child feeling isolated, which can turn to disruptive behaviour to g</w:t>
      </w:r>
      <w:r w:rsidR="00F61556">
        <w:rPr>
          <w:rFonts w:ascii="Arial" w:hAnsi="Arial" w:cs="Arial"/>
          <w:color w:val="000000" w:themeColor="text1"/>
        </w:rPr>
        <w:t>ain</w:t>
      </w:r>
      <w:r w:rsidR="004A09B5" w:rsidRPr="007513A2">
        <w:rPr>
          <w:rFonts w:ascii="Arial" w:hAnsi="Arial" w:cs="Arial"/>
          <w:color w:val="000000" w:themeColor="text1"/>
        </w:rPr>
        <w:t xml:space="preserve"> attention but also to distract others from their work. This can be a sign of depression within the child, ‘</w:t>
      </w:r>
      <w:r w:rsidR="004A09B5" w:rsidRPr="007513A2">
        <w:rPr>
          <w:rFonts w:ascii="Arial" w:hAnsi="Arial" w:cs="Arial"/>
        </w:rPr>
        <w:t>he</w:t>
      </w:r>
      <w:r w:rsidR="0034525F">
        <w:rPr>
          <w:rFonts w:ascii="Arial" w:hAnsi="Arial" w:cs="Arial"/>
        </w:rPr>
        <w:t>/</w:t>
      </w:r>
      <w:r w:rsidR="004A09B5" w:rsidRPr="007513A2">
        <w:rPr>
          <w:rFonts w:ascii="Arial" w:hAnsi="Arial" w:cs="Arial"/>
        </w:rPr>
        <w:t xml:space="preserve">she may become more active or misbehave to cover up the painful feelings. In the case of masked depression, the child may not seem obviously unhappy. However, they tend to view the world negatively.’ </w:t>
      </w:r>
      <w:r w:rsidR="00F61556" w:rsidRPr="007513A2">
        <w:rPr>
          <w:rFonts w:ascii="Arial" w:hAnsi="Arial" w:cs="Arial"/>
          <w:color w:val="000000" w:themeColor="text1"/>
        </w:rPr>
        <w:t>(International Dyslexia Association, 2017, pg 6)</w:t>
      </w:r>
      <w:r w:rsidR="00F61556">
        <w:rPr>
          <w:rFonts w:ascii="Arial" w:hAnsi="Arial" w:cs="Arial"/>
          <w:color w:val="000000" w:themeColor="text1"/>
        </w:rPr>
        <w:t>.</w:t>
      </w:r>
    </w:p>
    <w:p w14:paraId="55466E5A" w14:textId="7E75635F" w:rsidR="00193805" w:rsidRDefault="004A09B5" w:rsidP="00B61D96">
      <w:pPr>
        <w:spacing w:line="360" w:lineRule="auto"/>
        <w:jc w:val="both"/>
        <w:rPr>
          <w:rFonts w:ascii="Arial" w:hAnsi="Arial" w:cs="Arial"/>
          <w:color w:val="000000"/>
          <w:shd w:val="clear" w:color="auto" w:fill="FFFFFF"/>
        </w:rPr>
      </w:pPr>
      <w:r w:rsidRPr="007513A2">
        <w:rPr>
          <w:rFonts w:ascii="Arial" w:hAnsi="Arial" w:cs="Arial"/>
          <w:color w:val="000000" w:themeColor="text1"/>
        </w:rPr>
        <w:t xml:space="preserve">There are many things </w:t>
      </w:r>
      <w:r w:rsidR="00A14B7E" w:rsidRPr="007513A2">
        <w:rPr>
          <w:rFonts w:ascii="Arial" w:hAnsi="Arial" w:cs="Arial"/>
          <w:color w:val="000000" w:themeColor="text1"/>
        </w:rPr>
        <w:t>a</w:t>
      </w:r>
      <w:r w:rsidRPr="007513A2">
        <w:rPr>
          <w:rFonts w:ascii="Arial" w:hAnsi="Arial" w:cs="Arial"/>
          <w:color w:val="000000" w:themeColor="text1"/>
        </w:rPr>
        <w:t xml:space="preserve"> school </w:t>
      </w:r>
      <w:r w:rsidR="00514BDB" w:rsidRPr="007513A2">
        <w:rPr>
          <w:rFonts w:ascii="Arial" w:hAnsi="Arial" w:cs="Arial"/>
          <w:color w:val="000000" w:themeColor="text1"/>
        </w:rPr>
        <w:t xml:space="preserve">can do to support children with dyslexia. Such as, </w:t>
      </w:r>
      <w:r w:rsidR="00A11382" w:rsidRPr="007513A2">
        <w:rPr>
          <w:rFonts w:ascii="Arial" w:hAnsi="Arial" w:cs="Arial"/>
          <w:color w:val="000000" w:themeColor="text1"/>
        </w:rPr>
        <w:t>using multi-sensory learning, visual aids, using ICT</w:t>
      </w:r>
      <w:r w:rsidR="00447906" w:rsidRPr="007513A2">
        <w:rPr>
          <w:rFonts w:ascii="Arial" w:hAnsi="Arial" w:cs="Arial"/>
          <w:color w:val="000000" w:themeColor="text1"/>
        </w:rPr>
        <w:t xml:space="preserve"> and having </w:t>
      </w:r>
      <w:r w:rsidR="00E10B08">
        <w:rPr>
          <w:rFonts w:ascii="Arial" w:hAnsi="Arial" w:cs="Arial"/>
          <w:color w:val="000000" w:themeColor="text1"/>
        </w:rPr>
        <w:t xml:space="preserve">extra </w:t>
      </w:r>
      <w:r w:rsidR="00447906" w:rsidRPr="007513A2">
        <w:rPr>
          <w:rFonts w:ascii="Arial" w:hAnsi="Arial" w:cs="Arial"/>
          <w:color w:val="000000" w:themeColor="text1"/>
        </w:rPr>
        <w:t>support</w:t>
      </w:r>
      <w:r w:rsidR="00A11382" w:rsidRPr="007513A2">
        <w:rPr>
          <w:rFonts w:ascii="Arial" w:hAnsi="Arial" w:cs="Arial"/>
          <w:color w:val="000000" w:themeColor="text1"/>
        </w:rPr>
        <w:t>.</w:t>
      </w:r>
      <w:r w:rsidR="00447906" w:rsidRPr="007513A2">
        <w:rPr>
          <w:rFonts w:ascii="Arial" w:hAnsi="Arial" w:cs="Arial"/>
          <w:color w:val="000000" w:themeColor="text1"/>
        </w:rPr>
        <w:t xml:space="preserve"> C</w:t>
      </w:r>
      <w:r w:rsidR="00A11382" w:rsidRPr="007513A2">
        <w:rPr>
          <w:rFonts w:ascii="Arial" w:hAnsi="Arial" w:cs="Arial"/>
          <w:color w:val="000000" w:themeColor="text1"/>
        </w:rPr>
        <w:t>hildren with dyslexia may struggle to understand tasks that are written down, turning it into a multisensory learning activity involving the individual</w:t>
      </w:r>
      <w:r w:rsidR="00F61556">
        <w:rPr>
          <w:rFonts w:ascii="Arial" w:hAnsi="Arial" w:cs="Arial"/>
          <w:color w:val="000000" w:themeColor="text1"/>
        </w:rPr>
        <w:t>,</w:t>
      </w:r>
      <w:r w:rsidR="0034525F">
        <w:rPr>
          <w:rFonts w:ascii="Arial" w:hAnsi="Arial" w:cs="Arial"/>
          <w:color w:val="000000" w:themeColor="text1"/>
        </w:rPr>
        <w:t xml:space="preserve"> </w:t>
      </w:r>
      <w:r w:rsidR="00A11382" w:rsidRPr="007513A2">
        <w:rPr>
          <w:rFonts w:ascii="Arial" w:hAnsi="Arial" w:cs="Arial"/>
          <w:color w:val="000000" w:themeColor="text1"/>
        </w:rPr>
        <w:t>support</w:t>
      </w:r>
      <w:r w:rsidR="0034525F">
        <w:rPr>
          <w:rFonts w:ascii="Arial" w:hAnsi="Arial" w:cs="Arial"/>
          <w:color w:val="000000" w:themeColor="text1"/>
        </w:rPr>
        <w:t xml:space="preserve">s </w:t>
      </w:r>
      <w:r w:rsidR="00A11382" w:rsidRPr="007513A2">
        <w:rPr>
          <w:rFonts w:ascii="Arial" w:hAnsi="Arial" w:cs="Arial"/>
          <w:color w:val="000000" w:themeColor="text1"/>
        </w:rPr>
        <w:t>them to achieve</w:t>
      </w:r>
      <w:r w:rsidR="0034525F">
        <w:rPr>
          <w:rFonts w:ascii="Arial" w:hAnsi="Arial" w:cs="Arial"/>
          <w:color w:val="000000" w:themeColor="text1"/>
        </w:rPr>
        <w:t xml:space="preserve"> their goals</w:t>
      </w:r>
      <w:r w:rsidR="00A11382" w:rsidRPr="007513A2">
        <w:rPr>
          <w:rFonts w:ascii="Arial" w:hAnsi="Arial" w:cs="Arial"/>
          <w:color w:val="000000" w:themeColor="text1"/>
        </w:rPr>
        <w:t>.</w:t>
      </w:r>
      <w:r w:rsidR="00F61556">
        <w:rPr>
          <w:rFonts w:ascii="Arial" w:hAnsi="Arial" w:cs="Arial"/>
          <w:color w:val="000000" w:themeColor="text1"/>
        </w:rPr>
        <w:t xml:space="preserve"> </w:t>
      </w:r>
      <w:r w:rsidR="00BB7115" w:rsidRPr="007513A2">
        <w:rPr>
          <w:rFonts w:ascii="Arial" w:hAnsi="Arial" w:cs="Arial"/>
          <w:color w:val="000000" w:themeColor="text1"/>
        </w:rPr>
        <w:t>N</w:t>
      </w:r>
      <w:r w:rsidR="00A11382" w:rsidRPr="007513A2">
        <w:rPr>
          <w:rFonts w:ascii="Arial" w:hAnsi="Arial" w:cs="Arial"/>
          <w:color w:val="000000" w:themeColor="text1"/>
        </w:rPr>
        <w:t>umicon can support a child with dyslexia in maths a</w:t>
      </w:r>
      <w:r w:rsidR="00BB7115" w:rsidRPr="007513A2">
        <w:rPr>
          <w:rFonts w:ascii="Arial" w:hAnsi="Arial" w:cs="Arial"/>
          <w:color w:val="000000" w:themeColor="text1"/>
        </w:rPr>
        <w:t xml:space="preserve">s </w:t>
      </w:r>
      <w:r w:rsidR="000737B0" w:rsidRPr="007513A2">
        <w:rPr>
          <w:rFonts w:ascii="Arial" w:hAnsi="Arial" w:cs="Arial"/>
          <w:color w:val="000000" w:themeColor="text1"/>
        </w:rPr>
        <w:t>‘Numicon uses patterns to represent each</w:t>
      </w:r>
      <w:r w:rsidR="000737B0" w:rsidRPr="007513A2">
        <w:rPr>
          <w:rFonts w:ascii="Arial" w:hAnsi="Arial" w:cs="Arial"/>
          <w:color w:val="000000" w:themeColor="text1"/>
        </w:rPr>
        <w:br/>
        <w:t xml:space="preserve">numeral. The patterns are structured so number relationships can be seen.’ </w:t>
      </w:r>
      <w:r w:rsidR="00BB7115" w:rsidRPr="007513A2">
        <w:rPr>
          <w:rFonts w:ascii="Arial" w:hAnsi="Arial" w:cs="Arial"/>
          <w:color w:val="000000" w:themeColor="text1"/>
        </w:rPr>
        <w:t>(</w:t>
      </w:r>
      <w:r w:rsidR="000737B0" w:rsidRPr="007513A2">
        <w:rPr>
          <w:rFonts w:ascii="Arial" w:hAnsi="Arial" w:cs="Arial"/>
          <w:color w:val="000000" w:themeColor="text1"/>
        </w:rPr>
        <w:t>Third Space Learning, N.D</w:t>
      </w:r>
      <w:r w:rsidR="00BB7115" w:rsidRPr="007513A2">
        <w:rPr>
          <w:rFonts w:ascii="Arial" w:hAnsi="Arial" w:cs="Arial"/>
          <w:color w:val="000000" w:themeColor="text1"/>
        </w:rPr>
        <w:t>, pg</w:t>
      </w:r>
      <w:r w:rsidR="003D4AB6">
        <w:rPr>
          <w:rFonts w:ascii="Arial" w:hAnsi="Arial" w:cs="Arial"/>
          <w:color w:val="000000" w:themeColor="text1"/>
        </w:rPr>
        <w:t xml:space="preserve"> </w:t>
      </w:r>
      <w:r w:rsidR="00BB7115" w:rsidRPr="007513A2">
        <w:rPr>
          <w:rFonts w:ascii="Arial" w:hAnsi="Arial" w:cs="Arial"/>
          <w:color w:val="000000" w:themeColor="text1"/>
        </w:rPr>
        <w:t>4).</w:t>
      </w:r>
      <w:r w:rsidR="000737B0" w:rsidRPr="007513A2">
        <w:rPr>
          <w:rFonts w:ascii="Arial" w:hAnsi="Arial" w:cs="Arial"/>
          <w:color w:val="000000" w:themeColor="text1"/>
        </w:rPr>
        <w:t xml:space="preserve"> </w:t>
      </w:r>
      <w:r w:rsidR="00A11382" w:rsidRPr="007513A2">
        <w:rPr>
          <w:rFonts w:ascii="Arial" w:hAnsi="Arial" w:cs="Arial"/>
          <w:color w:val="000000" w:themeColor="text1"/>
        </w:rPr>
        <w:t>It can</w:t>
      </w:r>
      <w:r w:rsidR="00E10B08">
        <w:rPr>
          <w:rFonts w:ascii="Arial" w:hAnsi="Arial" w:cs="Arial"/>
          <w:color w:val="000000" w:themeColor="text1"/>
        </w:rPr>
        <w:t xml:space="preserve"> </w:t>
      </w:r>
      <w:r w:rsidR="00A11382" w:rsidRPr="007513A2">
        <w:rPr>
          <w:rFonts w:ascii="Arial" w:hAnsi="Arial" w:cs="Arial"/>
          <w:color w:val="000000" w:themeColor="text1"/>
        </w:rPr>
        <w:t xml:space="preserve">support a child with their patterns, ordering, </w:t>
      </w:r>
      <w:r w:rsidR="00A11382" w:rsidRPr="007513A2">
        <w:rPr>
          <w:rFonts w:ascii="Arial" w:hAnsi="Arial" w:cs="Arial"/>
          <w:color w:val="000000" w:themeColor="text1"/>
        </w:rPr>
        <w:lastRenderedPageBreak/>
        <w:t xml:space="preserve">counting and early calculation. </w:t>
      </w:r>
      <w:r w:rsidR="00447906" w:rsidRPr="007513A2">
        <w:rPr>
          <w:rFonts w:ascii="Arial" w:hAnsi="Arial" w:cs="Arial"/>
          <w:color w:val="000000" w:themeColor="text1"/>
        </w:rPr>
        <w:t>For literacy, children can use sand</w:t>
      </w:r>
      <w:r w:rsidR="00A14B7E" w:rsidRPr="007513A2">
        <w:rPr>
          <w:rFonts w:ascii="Arial" w:hAnsi="Arial" w:cs="Arial"/>
          <w:color w:val="000000" w:themeColor="text1"/>
        </w:rPr>
        <w:t xml:space="preserve"> or</w:t>
      </w:r>
      <w:r w:rsidR="00447906" w:rsidRPr="007513A2">
        <w:rPr>
          <w:rFonts w:ascii="Arial" w:hAnsi="Arial" w:cs="Arial"/>
          <w:color w:val="000000" w:themeColor="text1"/>
        </w:rPr>
        <w:t xml:space="preserve"> pasta to practise their writing, this also supports their senses development. </w:t>
      </w:r>
      <w:r w:rsidR="00F61556">
        <w:rPr>
          <w:rFonts w:ascii="Arial" w:hAnsi="Arial" w:cs="Arial"/>
          <w:color w:val="000000" w:themeColor="text1"/>
        </w:rPr>
        <w:t>Visual aids around the classroom are also supportive</w:t>
      </w:r>
      <w:r w:rsidR="00A11382" w:rsidRPr="007513A2">
        <w:rPr>
          <w:rFonts w:ascii="Arial" w:hAnsi="Arial" w:cs="Arial"/>
          <w:color w:val="000000" w:themeColor="text1"/>
        </w:rPr>
        <w:t xml:space="preserve">. </w:t>
      </w:r>
      <w:r w:rsidR="00447906" w:rsidRPr="007513A2">
        <w:rPr>
          <w:rFonts w:ascii="Arial" w:hAnsi="Arial" w:cs="Arial"/>
          <w:color w:val="000000" w:themeColor="text1"/>
        </w:rPr>
        <w:t xml:space="preserve">For instance, </w:t>
      </w:r>
      <w:r w:rsidR="00B61D96">
        <w:rPr>
          <w:rFonts w:ascii="Arial" w:hAnsi="Arial" w:cs="Arial"/>
          <w:color w:val="000000" w:themeColor="text1"/>
        </w:rPr>
        <w:t>h</w:t>
      </w:r>
      <w:r w:rsidR="0034525F">
        <w:rPr>
          <w:rFonts w:ascii="Arial" w:hAnsi="Arial" w:cs="Arial"/>
          <w:color w:val="000000" w:themeColor="text1"/>
        </w:rPr>
        <w:t xml:space="preserve">aving </w:t>
      </w:r>
      <w:r w:rsidR="00447906" w:rsidRPr="007513A2">
        <w:rPr>
          <w:rFonts w:ascii="Arial" w:hAnsi="Arial" w:cs="Arial"/>
          <w:color w:val="000000" w:themeColor="text1"/>
        </w:rPr>
        <w:t>visual working walls around the classroom supports the child as they can see what they have to do to complete the task by not having words to look at or listen to instructions. Specific resources are always available to the children which may be helpful to their own learning as teaching children to be as independent as possible is also vital. Resources are available such as, coloured overlays</w:t>
      </w:r>
      <w:r w:rsidR="00EE4151" w:rsidRPr="007513A2">
        <w:rPr>
          <w:rFonts w:ascii="Arial" w:hAnsi="Arial" w:cs="Arial"/>
          <w:color w:val="000000" w:themeColor="text1"/>
        </w:rPr>
        <w:t xml:space="preserve">, </w:t>
      </w:r>
      <w:r w:rsidR="00447906" w:rsidRPr="007513A2">
        <w:rPr>
          <w:rFonts w:ascii="Arial" w:hAnsi="Arial" w:cs="Arial"/>
          <w:color w:val="000000" w:themeColor="text1"/>
        </w:rPr>
        <w:t>spelling aids</w:t>
      </w:r>
      <w:r w:rsidR="00EE4151" w:rsidRPr="007513A2">
        <w:rPr>
          <w:rFonts w:ascii="Arial" w:hAnsi="Arial" w:cs="Arial"/>
          <w:color w:val="000000" w:themeColor="text1"/>
        </w:rPr>
        <w:t xml:space="preserve"> and the use of ICT as ‘computers are often used to support children with dyslexia, and mind mapping software helps dyslexic children by encouraging non-linear thinking.</w:t>
      </w:r>
      <w:r w:rsidR="00193805" w:rsidRPr="007513A2">
        <w:rPr>
          <w:rStyle w:val="apple-converted-space"/>
          <w:rFonts w:ascii="Arial" w:hAnsi="Arial" w:cs="Arial"/>
          <w:color w:val="000000" w:themeColor="text1"/>
        </w:rPr>
        <w:t>’ The School Run, (2020).</w:t>
      </w:r>
      <w:r w:rsidR="003D4AB6">
        <w:rPr>
          <w:rStyle w:val="apple-converted-space"/>
          <w:rFonts w:ascii="Arial" w:hAnsi="Arial" w:cs="Arial"/>
          <w:color w:val="000000" w:themeColor="text1"/>
        </w:rPr>
        <w:t xml:space="preserve"> </w:t>
      </w:r>
      <w:r w:rsidR="0019729D">
        <w:rPr>
          <w:rFonts w:ascii="Arial" w:hAnsi="Arial" w:cs="Arial"/>
          <w:color w:val="000000"/>
          <w:shd w:val="clear" w:color="auto" w:fill="FFFFFF"/>
        </w:rPr>
        <w:t xml:space="preserve">Another way schools can support children with learning difficulties is by scaffolding the set task. This shows the child what is expected of them. Vygotsky (1978) ‘believed that children can operate at one level on their </w:t>
      </w:r>
      <w:r w:rsidR="0019729D">
        <w:rPr>
          <w:rFonts w:ascii="Arial" w:hAnsi="Arial" w:cs="Arial"/>
          <w:color w:val="000000"/>
          <w:shd w:val="clear" w:color="auto" w:fill="FFFFFF"/>
        </w:rPr>
        <w:t>own but</w:t>
      </w:r>
      <w:r w:rsidR="0019729D">
        <w:rPr>
          <w:rFonts w:ascii="Arial" w:hAnsi="Arial" w:cs="Arial"/>
          <w:color w:val="000000"/>
          <w:shd w:val="clear" w:color="auto" w:fill="FFFFFF"/>
        </w:rPr>
        <w:t xml:space="preserve"> can perform at a higher level when supported by an adult.’ (</w:t>
      </w:r>
      <w:proofErr w:type="spellStart"/>
      <w:r w:rsidR="0019729D">
        <w:rPr>
          <w:rFonts w:ascii="Arial" w:hAnsi="Arial" w:cs="Arial"/>
          <w:color w:val="000000"/>
          <w:shd w:val="clear" w:color="auto" w:fill="FFFFFF"/>
        </w:rPr>
        <w:t>Whitebread</w:t>
      </w:r>
      <w:proofErr w:type="spellEnd"/>
      <w:r w:rsidR="0019729D">
        <w:rPr>
          <w:rFonts w:ascii="Arial" w:hAnsi="Arial" w:cs="Arial"/>
          <w:color w:val="000000"/>
          <w:shd w:val="clear" w:color="auto" w:fill="FFFFFF"/>
        </w:rPr>
        <w:t xml:space="preserve">, 1996, </w:t>
      </w:r>
      <w:proofErr w:type="spellStart"/>
      <w:r w:rsidR="0019729D">
        <w:rPr>
          <w:rFonts w:ascii="Arial" w:hAnsi="Arial" w:cs="Arial"/>
          <w:color w:val="000000"/>
          <w:shd w:val="clear" w:color="auto" w:fill="FFFFFF"/>
        </w:rPr>
        <w:t>pg</w:t>
      </w:r>
      <w:proofErr w:type="spellEnd"/>
      <w:r w:rsidR="0019729D">
        <w:rPr>
          <w:rFonts w:ascii="Arial" w:hAnsi="Arial" w:cs="Arial"/>
          <w:color w:val="000000"/>
          <w:shd w:val="clear" w:color="auto" w:fill="FFFFFF"/>
        </w:rPr>
        <w:t xml:space="preserve"> 3). </w:t>
      </w:r>
      <w:r w:rsidR="0019729D">
        <w:rPr>
          <w:rStyle w:val="apple-converted-space"/>
          <w:rFonts w:ascii="Arial" w:hAnsi="Arial" w:cs="Arial"/>
          <w:color w:val="000000" w:themeColor="text1"/>
        </w:rPr>
        <w:t>L</w:t>
      </w:r>
      <w:r w:rsidR="00193805" w:rsidRPr="007513A2">
        <w:rPr>
          <w:rStyle w:val="apple-converted-space"/>
          <w:rFonts w:ascii="Arial" w:hAnsi="Arial" w:cs="Arial"/>
          <w:color w:val="000000" w:themeColor="text1"/>
        </w:rPr>
        <w:t>earning support assistant</w:t>
      </w:r>
      <w:r w:rsidR="0019729D">
        <w:rPr>
          <w:rStyle w:val="apple-converted-space"/>
          <w:rFonts w:ascii="Arial" w:hAnsi="Arial" w:cs="Arial"/>
          <w:color w:val="000000" w:themeColor="text1"/>
        </w:rPr>
        <w:t xml:space="preserve">s </w:t>
      </w:r>
      <w:r w:rsidR="0034525F">
        <w:rPr>
          <w:rStyle w:val="apple-converted-space"/>
          <w:rFonts w:ascii="Arial" w:hAnsi="Arial" w:cs="Arial"/>
          <w:color w:val="000000" w:themeColor="text1"/>
        </w:rPr>
        <w:t xml:space="preserve">can </w:t>
      </w:r>
      <w:r w:rsidR="00193805" w:rsidRPr="007513A2">
        <w:rPr>
          <w:rStyle w:val="apple-converted-space"/>
          <w:rFonts w:ascii="Arial" w:hAnsi="Arial" w:cs="Arial"/>
          <w:color w:val="000000" w:themeColor="text1"/>
        </w:rPr>
        <w:t xml:space="preserve">support </w:t>
      </w:r>
      <w:r w:rsidR="0019729D">
        <w:rPr>
          <w:rStyle w:val="apple-converted-space"/>
          <w:rFonts w:ascii="Arial" w:hAnsi="Arial" w:cs="Arial"/>
          <w:color w:val="000000" w:themeColor="text1"/>
        </w:rPr>
        <w:t xml:space="preserve">children </w:t>
      </w:r>
      <w:r w:rsidR="00193805" w:rsidRPr="007513A2">
        <w:rPr>
          <w:rStyle w:val="apple-converted-space"/>
          <w:rFonts w:ascii="Arial" w:hAnsi="Arial" w:cs="Arial"/>
          <w:color w:val="000000" w:themeColor="text1"/>
        </w:rPr>
        <w:t xml:space="preserve">with dyslexia </w:t>
      </w:r>
      <w:r w:rsidR="007513A2" w:rsidRPr="007513A2">
        <w:rPr>
          <w:rStyle w:val="apple-converted-space"/>
          <w:rFonts w:ascii="Arial" w:hAnsi="Arial" w:cs="Arial"/>
          <w:color w:val="000000" w:themeColor="text1"/>
        </w:rPr>
        <w:t xml:space="preserve">as they have a much closer insight </w:t>
      </w:r>
      <w:r w:rsidR="00FE4993">
        <w:rPr>
          <w:rStyle w:val="apple-converted-space"/>
          <w:rFonts w:ascii="Arial" w:hAnsi="Arial" w:cs="Arial"/>
          <w:color w:val="000000" w:themeColor="text1"/>
        </w:rPr>
        <w:t>of</w:t>
      </w:r>
      <w:r w:rsidR="007513A2" w:rsidRPr="007513A2">
        <w:rPr>
          <w:rStyle w:val="apple-converted-space"/>
          <w:rFonts w:ascii="Arial" w:hAnsi="Arial" w:cs="Arial"/>
          <w:color w:val="000000" w:themeColor="text1"/>
        </w:rPr>
        <w:t xml:space="preserve"> their development </w:t>
      </w:r>
      <w:r w:rsidR="0019729D">
        <w:rPr>
          <w:rStyle w:val="apple-converted-space"/>
          <w:rFonts w:ascii="Arial" w:hAnsi="Arial" w:cs="Arial"/>
          <w:color w:val="000000" w:themeColor="text1"/>
        </w:rPr>
        <w:t>while</w:t>
      </w:r>
      <w:r w:rsidR="007513A2" w:rsidRPr="007513A2">
        <w:rPr>
          <w:rStyle w:val="apple-converted-space"/>
          <w:rFonts w:ascii="Arial" w:hAnsi="Arial" w:cs="Arial"/>
          <w:color w:val="000000" w:themeColor="text1"/>
        </w:rPr>
        <w:t xml:space="preserve"> </w:t>
      </w:r>
      <w:r w:rsidR="00FE4993">
        <w:rPr>
          <w:rStyle w:val="apple-converted-space"/>
          <w:rFonts w:ascii="Arial" w:hAnsi="Arial" w:cs="Arial"/>
          <w:color w:val="000000" w:themeColor="text1"/>
        </w:rPr>
        <w:t>work</w:t>
      </w:r>
      <w:r w:rsidR="0019729D">
        <w:rPr>
          <w:rStyle w:val="apple-converted-space"/>
          <w:rFonts w:ascii="Arial" w:hAnsi="Arial" w:cs="Arial"/>
          <w:color w:val="000000" w:themeColor="text1"/>
        </w:rPr>
        <w:t xml:space="preserve">ing </w:t>
      </w:r>
      <w:r w:rsidR="007513A2" w:rsidRPr="007513A2">
        <w:rPr>
          <w:rStyle w:val="apple-converted-space"/>
          <w:rFonts w:ascii="Arial" w:hAnsi="Arial" w:cs="Arial"/>
          <w:color w:val="000000" w:themeColor="text1"/>
        </w:rPr>
        <w:t>alongside them to reach their goals. For instance, taking part in accelerated literacy can have a</w:t>
      </w:r>
      <w:r w:rsidR="00FE4993">
        <w:rPr>
          <w:rStyle w:val="apple-converted-space"/>
          <w:rFonts w:ascii="Arial" w:hAnsi="Arial" w:cs="Arial"/>
          <w:color w:val="000000" w:themeColor="text1"/>
        </w:rPr>
        <w:t xml:space="preserve"> positive </w:t>
      </w:r>
      <w:r w:rsidR="007513A2" w:rsidRPr="007513A2">
        <w:rPr>
          <w:rStyle w:val="apple-converted-space"/>
          <w:rFonts w:ascii="Arial" w:hAnsi="Arial" w:cs="Arial"/>
          <w:color w:val="000000" w:themeColor="text1"/>
        </w:rPr>
        <w:t xml:space="preserve">impact as </w:t>
      </w:r>
      <w:r w:rsidR="007513A2">
        <w:rPr>
          <w:rFonts w:ascii="Arial" w:hAnsi="Arial" w:cs="Arial"/>
          <w:color w:val="000000"/>
          <w:shd w:val="clear" w:color="auto" w:fill="FFFFFF"/>
        </w:rPr>
        <w:t>a</w:t>
      </w:r>
      <w:r w:rsidR="007513A2" w:rsidRPr="007513A2">
        <w:rPr>
          <w:rFonts w:ascii="Arial" w:hAnsi="Arial" w:cs="Arial"/>
          <w:color w:val="000000"/>
          <w:shd w:val="clear" w:color="auto" w:fill="FFFFFF"/>
        </w:rPr>
        <w:t xml:space="preserve">ccording to the </w:t>
      </w:r>
      <w:r w:rsidR="007513A2">
        <w:rPr>
          <w:rFonts w:ascii="Arial" w:hAnsi="Arial" w:cs="Arial"/>
          <w:color w:val="000000"/>
          <w:shd w:val="clear" w:color="auto" w:fill="FFFFFF"/>
        </w:rPr>
        <w:t>(</w:t>
      </w:r>
      <w:r w:rsidR="007513A2" w:rsidRPr="007513A2">
        <w:rPr>
          <w:rFonts w:ascii="Arial" w:hAnsi="Arial" w:cs="Arial"/>
          <w:color w:val="000000"/>
          <w:shd w:val="clear" w:color="auto" w:fill="FFFFFF"/>
        </w:rPr>
        <w:t>Education Endowment Foundation</w:t>
      </w:r>
      <w:r w:rsidR="007513A2">
        <w:rPr>
          <w:rFonts w:ascii="Arial" w:hAnsi="Arial" w:cs="Arial"/>
          <w:color w:val="000000"/>
          <w:shd w:val="clear" w:color="auto" w:fill="FFFFFF"/>
        </w:rPr>
        <w:t xml:space="preserve"> </w:t>
      </w:r>
      <w:r w:rsidR="007513A2" w:rsidRPr="007513A2">
        <w:rPr>
          <w:rFonts w:ascii="Arial" w:hAnsi="Arial" w:cs="Arial"/>
          <w:i/>
          <w:iCs/>
          <w:color w:val="000000"/>
          <w:shd w:val="clear" w:color="auto" w:fill="FFFFFF"/>
        </w:rPr>
        <w:t>cited in</w:t>
      </w:r>
      <w:r w:rsidR="007513A2">
        <w:rPr>
          <w:rFonts w:ascii="Arial" w:hAnsi="Arial" w:cs="Arial"/>
          <w:color w:val="000000"/>
          <w:shd w:val="clear" w:color="auto" w:fill="FFFFFF"/>
        </w:rPr>
        <w:t xml:space="preserve"> Renaissance, N.D)</w:t>
      </w:r>
      <w:r w:rsidR="007513A2" w:rsidRPr="007513A2">
        <w:rPr>
          <w:rFonts w:ascii="Arial" w:hAnsi="Arial" w:cs="Arial"/>
          <w:color w:val="000000"/>
          <w:shd w:val="clear" w:color="auto" w:fill="FFFFFF"/>
        </w:rPr>
        <w:t>, ‘Accelerated Reading produces “particularly positive effects” and ‘the programme increased reading age of by three months in just 22 weeks.</w:t>
      </w:r>
      <w:r w:rsidR="007513A2">
        <w:rPr>
          <w:rFonts w:ascii="Arial" w:hAnsi="Arial" w:cs="Arial"/>
          <w:color w:val="000000"/>
          <w:shd w:val="clear" w:color="auto" w:fill="FFFFFF"/>
        </w:rPr>
        <w:t xml:space="preserve">’ This not only supports their educational development but also their self-esteem as they are able to see progress. </w:t>
      </w:r>
      <w:r w:rsidR="005B1EC4">
        <w:rPr>
          <w:rFonts w:ascii="Arial" w:hAnsi="Arial" w:cs="Arial"/>
          <w:color w:val="000000"/>
          <w:shd w:val="clear" w:color="auto" w:fill="FFFFFF"/>
        </w:rPr>
        <w:t xml:space="preserve">However, due to school budgets, it is not always possible to have a learning support assistant to support one individual child </w:t>
      </w:r>
      <w:r w:rsidR="00FE4993">
        <w:rPr>
          <w:rFonts w:ascii="Arial" w:hAnsi="Arial" w:cs="Arial"/>
          <w:color w:val="000000"/>
          <w:shd w:val="clear" w:color="auto" w:fill="FFFFFF"/>
        </w:rPr>
        <w:t xml:space="preserve">at a time. </w:t>
      </w:r>
    </w:p>
    <w:p w14:paraId="36B971F3" w14:textId="035546EE" w:rsidR="00FE4993" w:rsidRDefault="00FE4993" w:rsidP="00B61D96">
      <w:pPr>
        <w:spacing w:line="360" w:lineRule="auto"/>
        <w:jc w:val="both"/>
        <w:rPr>
          <w:rFonts w:ascii="Arial" w:hAnsi="Arial" w:cs="Arial"/>
          <w:color w:val="000000"/>
          <w:shd w:val="clear" w:color="auto" w:fill="FFFFFF"/>
        </w:rPr>
      </w:pPr>
    </w:p>
    <w:p w14:paraId="760B470A" w14:textId="49B4D915" w:rsidR="00F61556" w:rsidRDefault="00FE4993" w:rsidP="003D4AB6">
      <w:pPr>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In conclusion, I have found that learning difficulties are more common within a school setting than first thought, testing is easily assessable online, and a lot of support is available for children with learning difficulties. However, I believe that the testing age of children should be lowered as there is a possibility that there are many children that </w:t>
      </w:r>
      <w:r w:rsidR="00B67CBD">
        <w:rPr>
          <w:rFonts w:ascii="Arial" w:hAnsi="Arial" w:cs="Arial"/>
          <w:color w:val="000000"/>
          <w:shd w:val="clear" w:color="auto" w:fill="FFFFFF"/>
        </w:rPr>
        <w:t xml:space="preserve">have </w:t>
      </w:r>
      <w:r>
        <w:rPr>
          <w:rFonts w:ascii="Arial" w:hAnsi="Arial" w:cs="Arial"/>
          <w:color w:val="000000"/>
          <w:shd w:val="clear" w:color="auto" w:fill="FFFFFF"/>
        </w:rPr>
        <w:t>dyslexi</w:t>
      </w:r>
      <w:r w:rsidR="00B67CBD">
        <w:rPr>
          <w:rFonts w:ascii="Arial" w:hAnsi="Arial" w:cs="Arial"/>
          <w:color w:val="000000"/>
          <w:shd w:val="clear" w:color="auto" w:fill="FFFFFF"/>
        </w:rPr>
        <w:t>a</w:t>
      </w:r>
      <w:r>
        <w:rPr>
          <w:rFonts w:ascii="Arial" w:hAnsi="Arial" w:cs="Arial"/>
          <w:color w:val="000000"/>
          <w:shd w:val="clear" w:color="auto" w:fill="FFFFFF"/>
        </w:rPr>
        <w:t xml:space="preserve"> and </w:t>
      </w:r>
      <w:r w:rsidR="00B67CBD">
        <w:rPr>
          <w:rFonts w:ascii="Arial" w:hAnsi="Arial" w:cs="Arial"/>
          <w:color w:val="000000"/>
          <w:shd w:val="clear" w:color="auto" w:fill="FFFFFF"/>
        </w:rPr>
        <w:t xml:space="preserve">struggling </w:t>
      </w:r>
      <w:r>
        <w:rPr>
          <w:rFonts w:ascii="Arial" w:hAnsi="Arial" w:cs="Arial"/>
          <w:color w:val="000000"/>
          <w:shd w:val="clear" w:color="auto" w:fill="FFFFFF"/>
        </w:rPr>
        <w:t>because they are not at the correct testing age. The literature available regarding dyslexia als</w:t>
      </w:r>
      <w:bookmarkStart w:id="0" w:name="_GoBack"/>
      <w:bookmarkEnd w:id="0"/>
      <w:r>
        <w:rPr>
          <w:rFonts w:ascii="Arial" w:hAnsi="Arial" w:cs="Arial"/>
          <w:color w:val="000000"/>
          <w:shd w:val="clear" w:color="auto" w:fill="FFFFFF"/>
        </w:rPr>
        <w:t xml:space="preserve">o seemed dated and not enough current research has been done regarding dyslexia. Perhaps in years to come there will be more research and plans in place to support children with learning difficulties with more children being supported in </w:t>
      </w:r>
      <w:r w:rsidR="004B6C5E">
        <w:rPr>
          <w:rFonts w:ascii="Arial" w:hAnsi="Arial" w:cs="Arial"/>
          <w:color w:val="000000"/>
          <w:shd w:val="clear" w:color="auto" w:fill="FFFFFF"/>
        </w:rPr>
        <w:t xml:space="preserve">educational </w:t>
      </w:r>
      <w:r>
        <w:rPr>
          <w:rFonts w:ascii="Arial" w:hAnsi="Arial" w:cs="Arial"/>
          <w:color w:val="000000"/>
          <w:shd w:val="clear" w:color="auto" w:fill="FFFFFF"/>
        </w:rPr>
        <w:t>setting</w:t>
      </w:r>
      <w:r w:rsidR="003D4AB6">
        <w:rPr>
          <w:rFonts w:ascii="Arial" w:hAnsi="Arial" w:cs="Arial"/>
          <w:color w:val="000000"/>
          <w:shd w:val="clear" w:color="auto" w:fill="FFFFFF"/>
        </w:rPr>
        <w:t>.</w:t>
      </w:r>
    </w:p>
    <w:p w14:paraId="39F8C6D5" w14:textId="77777777" w:rsidR="00B61D96" w:rsidRPr="00B61D96" w:rsidRDefault="00B61D96" w:rsidP="003D4AB6">
      <w:pPr>
        <w:spacing w:line="360" w:lineRule="auto"/>
        <w:jc w:val="both"/>
        <w:rPr>
          <w:rFonts w:ascii="Arial" w:hAnsi="Arial" w:cs="Arial"/>
          <w:color w:val="000000"/>
          <w:shd w:val="clear" w:color="auto" w:fill="FFFFFF"/>
        </w:rPr>
      </w:pPr>
    </w:p>
    <w:p w14:paraId="0F263E85" w14:textId="322FFD0A" w:rsidR="0055671F" w:rsidRPr="000B6085" w:rsidRDefault="00351E5A" w:rsidP="003D4AB6">
      <w:pPr>
        <w:spacing w:line="360" w:lineRule="auto"/>
        <w:jc w:val="both"/>
        <w:rPr>
          <w:rFonts w:ascii="Arial" w:hAnsi="Arial" w:cs="Arial"/>
          <w:color w:val="000000"/>
          <w:shd w:val="clear" w:color="auto" w:fill="FFFFFF"/>
        </w:rPr>
      </w:pPr>
      <w:r w:rsidRPr="000B6085">
        <w:rPr>
          <w:rFonts w:ascii="Arial" w:hAnsi="Arial" w:cs="Arial"/>
        </w:rPr>
        <w:lastRenderedPageBreak/>
        <w:t>References:</w:t>
      </w:r>
    </w:p>
    <w:p w14:paraId="35BCF30E" w14:textId="77777777" w:rsidR="00351E5A" w:rsidRPr="000B6085" w:rsidRDefault="00351E5A" w:rsidP="00EE4151">
      <w:pPr>
        <w:rPr>
          <w:rFonts w:ascii="Arial" w:hAnsi="Arial" w:cs="Arial"/>
        </w:rPr>
      </w:pPr>
    </w:p>
    <w:p w14:paraId="72820C35" w14:textId="7F5D34BB" w:rsidR="0055671F" w:rsidRPr="000B6085" w:rsidRDefault="00567992" w:rsidP="00EE4151">
      <w:pPr>
        <w:rPr>
          <w:rFonts w:ascii="Arial" w:hAnsi="Arial" w:cs="Arial"/>
        </w:rPr>
      </w:pPr>
      <w:proofErr w:type="spellStart"/>
      <w:r w:rsidRPr="000B6085">
        <w:rPr>
          <w:rFonts w:ascii="Arial" w:hAnsi="Arial" w:cs="Arial"/>
        </w:rPr>
        <w:t>Cicerchia</w:t>
      </w:r>
      <w:proofErr w:type="spellEnd"/>
      <w:r w:rsidRPr="000B6085">
        <w:rPr>
          <w:rFonts w:ascii="Arial" w:hAnsi="Arial" w:cs="Arial"/>
        </w:rPr>
        <w:t xml:space="preserve">, M. (N.D). ‘5 types of learning difficulties’ Available at: </w:t>
      </w:r>
      <w:hyperlink r:id="rId8" w:history="1">
        <w:r w:rsidRPr="000B6085">
          <w:rPr>
            <w:rStyle w:val="Hyperlink"/>
            <w:rFonts w:ascii="Arial" w:hAnsi="Arial" w:cs="Arial"/>
          </w:rPr>
          <w:t>https://www.readandspell.com/types-of-learning-difficulties</w:t>
        </w:r>
      </w:hyperlink>
      <w:r w:rsidRPr="000B6085">
        <w:rPr>
          <w:rFonts w:ascii="Arial" w:hAnsi="Arial" w:cs="Arial"/>
        </w:rPr>
        <w:t xml:space="preserve"> (Accessed 29th march 2020).</w:t>
      </w:r>
    </w:p>
    <w:p w14:paraId="12C11EAB" w14:textId="77777777" w:rsidR="00F101DA" w:rsidRPr="000B6085" w:rsidRDefault="00F101DA" w:rsidP="00EE4151">
      <w:pPr>
        <w:pStyle w:val="NormalWeb"/>
        <w:rPr>
          <w:rFonts w:ascii="Arial" w:hAnsi="Arial" w:cs="Arial"/>
        </w:rPr>
      </w:pPr>
      <w:r w:rsidRPr="000B6085">
        <w:rPr>
          <w:rFonts w:ascii="Arial" w:hAnsi="Arial" w:cs="Arial"/>
        </w:rPr>
        <w:t>Dyslexia Action, (2012). ‘</w:t>
      </w:r>
      <w:r w:rsidRPr="000B6085">
        <w:rPr>
          <w:rFonts w:ascii="Arial" w:hAnsi="Arial" w:cs="Arial"/>
          <w:i/>
          <w:iCs/>
        </w:rPr>
        <w:t>Dyslexia Still Matters’</w:t>
      </w:r>
      <w:r w:rsidRPr="000B6085">
        <w:rPr>
          <w:rFonts w:ascii="Arial" w:hAnsi="Arial" w:cs="Arial"/>
        </w:rPr>
        <w:t xml:space="preserve"> Dyslexia Action: Surrey</w:t>
      </w:r>
    </w:p>
    <w:p w14:paraId="45A8E1B0" w14:textId="77777777" w:rsidR="00F101DA" w:rsidRPr="000B6085" w:rsidRDefault="00F101DA" w:rsidP="00EE4151">
      <w:pPr>
        <w:rPr>
          <w:rFonts w:ascii="Arial" w:hAnsi="Arial" w:cs="Arial"/>
        </w:rPr>
      </w:pPr>
      <w:r w:rsidRPr="000B6085">
        <w:rPr>
          <w:rFonts w:ascii="Arial" w:hAnsi="Arial" w:cs="Arial"/>
        </w:rPr>
        <w:t xml:space="preserve">Dyslexia International. (2014).  </w:t>
      </w:r>
      <w:r w:rsidRPr="000B6085">
        <w:rPr>
          <w:rFonts w:ascii="Arial" w:hAnsi="Arial" w:cs="Arial"/>
          <w:i/>
          <w:iCs/>
        </w:rPr>
        <w:t xml:space="preserve">‘Dyslexia’. </w:t>
      </w:r>
      <w:r w:rsidRPr="000B6085">
        <w:rPr>
          <w:rFonts w:ascii="Arial" w:hAnsi="Arial" w:cs="Arial"/>
        </w:rPr>
        <w:t xml:space="preserve">Available at: </w:t>
      </w:r>
      <w:hyperlink r:id="rId9" w:history="1">
        <w:r w:rsidRPr="000B6085">
          <w:rPr>
            <w:rStyle w:val="Hyperlink"/>
            <w:rFonts w:ascii="Arial" w:hAnsi="Arial" w:cs="Arial"/>
          </w:rPr>
          <w:t>https://www.dyslexia-and-literacy.international/wp-content/uploads/2016/04/DI-Duke-Report-final-4-29-14.pdf</w:t>
        </w:r>
      </w:hyperlink>
      <w:r w:rsidRPr="000B6085">
        <w:rPr>
          <w:rFonts w:ascii="Arial" w:hAnsi="Arial" w:cs="Arial"/>
        </w:rPr>
        <w:t xml:space="preserve"> (Accessed 29th March 2020). </w:t>
      </w:r>
    </w:p>
    <w:p w14:paraId="38442D81" w14:textId="77777777" w:rsidR="00F101DA" w:rsidRPr="000B6085" w:rsidRDefault="00F101DA" w:rsidP="00EE4151">
      <w:pPr>
        <w:tabs>
          <w:tab w:val="left" w:pos="6261"/>
        </w:tabs>
        <w:rPr>
          <w:rFonts w:ascii="Arial" w:hAnsi="Arial" w:cs="Arial"/>
        </w:rPr>
      </w:pPr>
    </w:p>
    <w:p w14:paraId="739B3BFC" w14:textId="668C87D7" w:rsidR="002E482D" w:rsidRPr="000B6085" w:rsidRDefault="002E482D" w:rsidP="00EE4151">
      <w:pPr>
        <w:tabs>
          <w:tab w:val="left" w:pos="6261"/>
        </w:tabs>
        <w:rPr>
          <w:rFonts w:ascii="Arial" w:hAnsi="Arial" w:cs="Arial"/>
        </w:rPr>
      </w:pPr>
      <w:r w:rsidRPr="000B6085">
        <w:rPr>
          <w:rFonts w:ascii="Arial" w:hAnsi="Arial" w:cs="Arial"/>
          <w:color w:val="000000" w:themeColor="text1"/>
        </w:rPr>
        <w:t>Foundation for people</w:t>
      </w:r>
      <w:r w:rsidR="00F101DA" w:rsidRPr="000B6085">
        <w:rPr>
          <w:rFonts w:ascii="Arial" w:hAnsi="Arial" w:cs="Arial"/>
          <w:b/>
          <w:bCs/>
          <w:color w:val="000000" w:themeColor="text1"/>
        </w:rPr>
        <w:t xml:space="preserve"> </w:t>
      </w:r>
      <w:r w:rsidRPr="000B6085">
        <w:rPr>
          <w:rFonts w:ascii="Arial" w:hAnsi="Arial" w:cs="Arial"/>
          <w:color w:val="000000" w:themeColor="text1"/>
        </w:rPr>
        <w:t>with learning disabilities, (2020). ‘</w:t>
      </w:r>
      <w:r w:rsidRPr="000B6085">
        <w:rPr>
          <w:rFonts w:ascii="Arial" w:hAnsi="Arial" w:cs="Arial"/>
          <w:i/>
          <w:iCs/>
          <w:color w:val="000000" w:themeColor="text1"/>
        </w:rPr>
        <w:t>Learning disability statistics: children’</w:t>
      </w:r>
      <w:r w:rsidRPr="000B6085">
        <w:rPr>
          <w:rFonts w:ascii="Arial" w:hAnsi="Arial" w:cs="Arial"/>
          <w:color w:val="000000" w:themeColor="text1"/>
        </w:rPr>
        <w:t xml:space="preserve"> </w:t>
      </w:r>
      <w:r w:rsidR="006C6936" w:rsidRPr="000B6085">
        <w:rPr>
          <w:rFonts w:ascii="Arial" w:hAnsi="Arial" w:cs="Arial"/>
          <w:color w:val="000000" w:themeColor="text1"/>
        </w:rPr>
        <w:t xml:space="preserve">Available at: </w:t>
      </w:r>
      <w:hyperlink r:id="rId10" w:history="1">
        <w:r w:rsidR="006C6936" w:rsidRPr="000B6085">
          <w:rPr>
            <w:rStyle w:val="Hyperlink"/>
            <w:rFonts w:ascii="Arial" w:hAnsi="Arial" w:cs="Arial"/>
          </w:rPr>
          <w:t>https://www.mentalhealth.org.uk/learning-disabilities/help-information/learning-disability-statistics-/187687</w:t>
        </w:r>
      </w:hyperlink>
      <w:r w:rsidR="006C6936" w:rsidRPr="000B6085">
        <w:rPr>
          <w:rFonts w:ascii="Arial" w:hAnsi="Arial" w:cs="Arial"/>
          <w:color w:val="000000" w:themeColor="text1"/>
        </w:rPr>
        <w:t xml:space="preserve"> (Accessed 29th March 2020)</w:t>
      </w:r>
    </w:p>
    <w:p w14:paraId="45AEA668" w14:textId="77777777" w:rsidR="00F101DA" w:rsidRPr="000B6085" w:rsidRDefault="00F101DA" w:rsidP="00EE4151">
      <w:pPr>
        <w:rPr>
          <w:rFonts w:ascii="Arial" w:hAnsi="Arial" w:cs="Arial"/>
        </w:rPr>
      </w:pPr>
    </w:p>
    <w:p w14:paraId="0F9A7EDA" w14:textId="5832C064" w:rsidR="00F101DA" w:rsidRPr="000B6085" w:rsidRDefault="00F101DA" w:rsidP="00EE4151">
      <w:pPr>
        <w:rPr>
          <w:rFonts w:ascii="Arial" w:hAnsi="Arial" w:cs="Arial"/>
        </w:rPr>
      </w:pPr>
      <w:r w:rsidRPr="000B6085">
        <w:rPr>
          <w:rFonts w:ascii="Arial" w:hAnsi="Arial" w:cs="Arial"/>
        </w:rPr>
        <w:t>Hall, W. (2009) ‘</w:t>
      </w:r>
      <w:r w:rsidRPr="000B6085">
        <w:rPr>
          <w:rFonts w:ascii="Arial" w:hAnsi="Arial" w:cs="Arial"/>
          <w:i/>
          <w:iCs/>
        </w:rPr>
        <w:t xml:space="preserve">Dyslexia in the Primary Classroom’ </w:t>
      </w:r>
      <w:r w:rsidRPr="000B6085">
        <w:rPr>
          <w:rFonts w:ascii="Arial" w:hAnsi="Arial" w:cs="Arial"/>
        </w:rPr>
        <w:t>Exeter: Learning Matters Ltd.</w:t>
      </w:r>
    </w:p>
    <w:p w14:paraId="350125F2" w14:textId="77777777" w:rsidR="00F101DA" w:rsidRPr="000B6085" w:rsidRDefault="00F101DA" w:rsidP="00EE4151">
      <w:pPr>
        <w:rPr>
          <w:rFonts w:ascii="Arial" w:hAnsi="Arial" w:cs="Arial"/>
        </w:rPr>
      </w:pPr>
    </w:p>
    <w:p w14:paraId="081989F6" w14:textId="77777777" w:rsidR="00F101DA" w:rsidRPr="000B6085" w:rsidRDefault="00F101DA" w:rsidP="00EE4151">
      <w:pPr>
        <w:rPr>
          <w:rFonts w:ascii="Arial" w:hAnsi="Arial" w:cs="Arial"/>
        </w:rPr>
      </w:pPr>
      <w:r w:rsidRPr="000B6085">
        <w:rPr>
          <w:rFonts w:ascii="Arial" w:hAnsi="Arial" w:cs="Arial"/>
        </w:rPr>
        <w:t>International Dyslexia Association, (2017). ‘</w:t>
      </w:r>
      <w:r w:rsidRPr="000B6085">
        <w:rPr>
          <w:rFonts w:ascii="Arial" w:hAnsi="Arial" w:cs="Arial"/>
          <w:i/>
          <w:iCs/>
        </w:rPr>
        <w:t>Dyslexia in the classroom, what every teacher needs to know.’</w:t>
      </w:r>
      <w:r w:rsidRPr="000B6085">
        <w:rPr>
          <w:rFonts w:ascii="Arial" w:hAnsi="Arial" w:cs="Arial"/>
        </w:rPr>
        <w:t xml:space="preserve"> Baltimore: IDA</w:t>
      </w:r>
    </w:p>
    <w:p w14:paraId="52055AB8" w14:textId="1C8B4CD3" w:rsidR="00F101DA" w:rsidRPr="000B6085" w:rsidRDefault="00F101DA" w:rsidP="00EE4151">
      <w:pPr>
        <w:rPr>
          <w:rFonts w:ascii="Arial" w:hAnsi="Arial" w:cs="Arial"/>
        </w:rPr>
      </w:pPr>
    </w:p>
    <w:p w14:paraId="270F0CB3" w14:textId="3FBB1B11" w:rsidR="0072286F" w:rsidRPr="000B6085" w:rsidRDefault="0072286F" w:rsidP="00EE4151">
      <w:pPr>
        <w:rPr>
          <w:rFonts w:ascii="Arial" w:hAnsi="Arial" w:cs="Arial"/>
        </w:rPr>
      </w:pPr>
      <w:r w:rsidRPr="000B6085">
        <w:rPr>
          <w:rFonts w:ascii="Arial" w:hAnsi="Arial" w:cs="Arial"/>
        </w:rPr>
        <w:t xml:space="preserve">Learning Disabilities Association of Ottawa-Carleton, (2012). ‘Impacts of Learning Disabilities.’ Available at: </w:t>
      </w:r>
      <w:hyperlink r:id="rId11" w:history="1">
        <w:r w:rsidRPr="000B6085">
          <w:rPr>
            <w:rStyle w:val="Hyperlink"/>
            <w:rFonts w:ascii="Arial" w:hAnsi="Arial" w:cs="Arial"/>
          </w:rPr>
          <w:t>https://www.ldaottawa.com/impact-of-learning-disabilities/</w:t>
        </w:r>
      </w:hyperlink>
      <w:r w:rsidRPr="000B6085">
        <w:rPr>
          <w:rFonts w:ascii="Arial" w:hAnsi="Arial" w:cs="Arial"/>
        </w:rPr>
        <w:t xml:space="preserve"> (Accessed 6</w:t>
      </w:r>
      <w:r w:rsidRPr="000B6085">
        <w:rPr>
          <w:rFonts w:ascii="Arial" w:hAnsi="Arial" w:cs="Arial"/>
          <w:vertAlign w:val="superscript"/>
        </w:rPr>
        <w:t>th</w:t>
      </w:r>
      <w:r w:rsidRPr="000B6085">
        <w:rPr>
          <w:rFonts w:ascii="Arial" w:hAnsi="Arial" w:cs="Arial"/>
        </w:rPr>
        <w:t xml:space="preserve"> April 2020)</w:t>
      </w:r>
    </w:p>
    <w:p w14:paraId="2DB1778B" w14:textId="77777777" w:rsidR="0072286F" w:rsidRPr="000B6085" w:rsidRDefault="0072286F" w:rsidP="00EE4151">
      <w:pPr>
        <w:rPr>
          <w:rFonts w:ascii="Arial" w:hAnsi="Arial" w:cs="Arial"/>
        </w:rPr>
      </w:pPr>
    </w:p>
    <w:p w14:paraId="6AF064D6" w14:textId="2A928502" w:rsidR="0055671F" w:rsidRPr="000B6085" w:rsidRDefault="00112156" w:rsidP="00EE4151">
      <w:pPr>
        <w:rPr>
          <w:rFonts w:ascii="Arial" w:hAnsi="Arial" w:cs="Arial"/>
        </w:rPr>
      </w:pPr>
      <w:r w:rsidRPr="000B6085">
        <w:rPr>
          <w:rFonts w:ascii="Arial" w:hAnsi="Arial" w:cs="Arial"/>
        </w:rPr>
        <w:t>National Assembly for Wales, (2007). ‘</w:t>
      </w:r>
      <w:r w:rsidRPr="000B6085">
        <w:rPr>
          <w:rFonts w:ascii="Arial" w:hAnsi="Arial" w:cs="Arial"/>
          <w:i/>
          <w:iCs/>
        </w:rPr>
        <w:t>Support for People with Dyslexia in</w:t>
      </w:r>
      <w:r w:rsidRPr="000B6085">
        <w:rPr>
          <w:rFonts w:ascii="Arial" w:hAnsi="Arial" w:cs="Arial"/>
        </w:rPr>
        <w:t xml:space="preserve"> Wales’ Wales: National Assembly for Wales. </w:t>
      </w:r>
    </w:p>
    <w:p w14:paraId="2391DB9F" w14:textId="77777777" w:rsidR="007513A2" w:rsidRPr="000B6085" w:rsidRDefault="007513A2" w:rsidP="00EE4151">
      <w:pPr>
        <w:rPr>
          <w:rFonts w:ascii="Arial" w:hAnsi="Arial" w:cs="Arial"/>
        </w:rPr>
      </w:pPr>
    </w:p>
    <w:p w14:paraId="48D05DC2" w14:textId="51E399D8" w:rsidR="00F65D4A" w:rsidRPr="000B6085" w:rsidRDefault="00F65D4A" w:rsidP="00EE4151">
      <w:pPr>
        <w:rPr>
          <w:rFonts w:ascii="Arial" w:hAnsi="Arial" w:cs="Arial"/>
        </w:rPr>
      </w:pPr>
      <w:r w:rsidRPr="000B6085">
        <w:rPr>
          <w:rFonts w:ascii="Arial" w:hAnsi="Arial" w:cs="Arial"/>
        </w:rPr>
        <w:t xml:space="preserve">Nicolson, R and Fawcett, A. (2011). </w:t>
      </w:r>
      <w:r w:rsidRPr="000B6085">
        <w:rPr>
          <w:rFonts w:ascii="Arial" w:hAnsi="Arial" w:cs="Arial"/>
          <w:i/>
          <w:iCs/>
        </w:rPr>
        <w:t>‘Dyslexia, dysgraphia, procedural learning and the cerebellum.’</w:t>
      </w:r>
      <w:r w:rsidRPr="000B6085">
        <w:rPr>
          <w:rFonts w:ascii="Arial" w:hAnsi="Arial" w:cs="Arial"/>
        </w:rPr>
        <w:t xml:space="preserve"> Available at: </w:t>
      </w:r>
      <w:hyperlink r:id="rId12" w:history="1">
        <w:r w:rsidRPr="000B6085">
          <w:rPr>
            <w:rStyle w:val="Hyperlink"/>
            <w:rFonts w:ascii="Arial" w:hAnsi="Arial" w:cs="Arial"/>
          </w:rPr>
          <w:t>https://www.sciencedirect.com/science/article/pii/S0010945209002615?via%3Dihub</w:t>
        </w:r>
      </w:hyperlink>
      <w:r w:rsidRPr="000B6085">
        <w:rPr>
          <w:rFonts w:ascii="Arial" w:hAnsi="Arial" w:cs="Arial"/>
        </w:rPr>
        <w:t xml:space="preserve"> (Accessed 6</w:t>
      </w:r>
      <w:r w:rsidRPr="000B6085">
        <w:rPr>
          <w:rFonts w:ascii="Arial" w:hAnsi="Arial" w:cs="Arial"/>
          <w:vertAlign w:val="superscript"/>
        </w:rPr>
        <w:t>th</w:t>
      </w:r>
      <w:r w:rsidRPr="000B6085">
        <w:rPr>
          <w:rFonts w:ascii="Arial" w:hAnsi="Arial" w:cs="Arial"/>
        </w:rPr>
        <w:t xml:space="preserve"> April 2020). </w:t>
      </w:r>
    </w:p>
    <w:p w14:paraId="19E8BD85" w14:textId="6DEE97D2" w:rsidR="00112156" w:rsidRPr="000B6085" w:rsidRDefault="00112156" w:rsidP="00EE4151">
      <w:pPr>
        <w:pStyle w:val="NormalWeb"/>
        <w:rPr>
          <w:rFonts w:ascii="Arial" w:hAnsi="Arial" w:cs="Arial"/>
        </w:rPr>
      </w:pPr>
      <w:r w:rsidRPr="000B6085">
        <w:rPr>
          <w:rFonts w:ascii="Arial" w:hAnsi="Arial" w:cs="Arial"/>
        </w:rPr>
        <w:t>Obaid, (2013). ‘</w:t>
      </w:r>
      <w:r w:rsidRPr="000B6085">
        <w:rPr>
          <w:rFonts w:ascii="Arial" w:hAnsi="Arial" w:cs="Arial"/>
          <w:i/>
          <w:iCs/>
        </w:rPr>
        <w:t xml:space="preserve">The Impact </w:t>
      </w:r>
      <w:r w:rsidR="00FF14C7" w:rsidRPr="000B6085">
        <w:rPr>
          <w:rFonts w:ascii="Arial" w:hAnsi="Arial" w:cs="Arial"/>
          <w:i/>
          <w:iCs/>
        </w:rPr>
        <w:t>of</w:t>
      </w:r>
      <w:r w:rsidRPr="000B6085">
        <w:rPr>
          <w:rFonts w:ascii="Arial" w:hAnsi="Arial" w:cs="Arial"/>
          <w:i/>
          <w:iCs/>
        </w:rPr>
        <w:t xml:space="preserve"> Using Multi-Sensory Approach </w:t>
      </w:r>
      <w:proofErr w:type="gramStart"/>
      <w:r w:rsidRPr="000B6085">
        <w:rPr>
          <w:rFonts w:ascii="Arial" w:hAnsi="Arial" w:cs="Arial"/>
          <w:i/>
          <w:iCs/>
        </w:rPr>
        <w:t>For</w:t>
      </w:r>
      <w:proofErr w:type="gramEnd"/>
      <w:r w:rsidRPr="000B6085">
        <w:rPr>
          <w:rFonts w:ascii="Arial" w:hAnsi="Arial" w:cs="Arial"/>
          <w:i/>
          <w:iCs/>
        </w:rPr>
        <w:t xml:space="preserve"> Teaching Students With Learning Disabilities</w:t>
      </w:r>
      <w:r w:rsidRPr="000B6085">
        <w:rPr>
          <w:rFonts w:ascii="Arial" w:hAnsi="Arial" w:cs="Arial"/>
        </w:rPr>
        <w:t xml:space="preserve"> </w:t>
      </w:r>
      <w:r w:rsidR="00FF14C7" w:rsidRPr="000B6085">
        <w:rPr>
          <w:rFonts w:ascii="Arial" w:hAnsi="Arial" w:cs="Arial"/>
        </w:rPr>
        <w:t>‘Jordan</w:t>
      </w:r>
      <w:r w:rsidR="00E87BC2" w:rsidRPr="000B6085">
        <w:rPr>
          <w:rFonts w:ascii="Arial" w:hAnsi="Arial" w:cs="Arial"/>
        </w:rPr>
        <w:t xml:space="preserve">: The Clute Institute. </w:t>
      </w:r>
    </w:p>
    <w:p w14:paraId="7365267B" w14:textId="77777777" w:rsidR="00F101DA" w:rsidRPr="000B6085" w:rsidRDefault="00F101DA" w:rsidP="00EE4151">
      <w:pPr>
        <w:pStyle w:val="NormalWeb"/>
        <w:rPr>
          <w:rFonts w:ascii="Arial" w:hAnsi="Arial" w:cs="Arial"/>
        </w:rPr>
      </w:pPr>
      <w:r w:rsidRPr="000B6085">
        <w:rPr>
          <w:rFonts w:ascii="Arial" w:hAnsi="Arial" w:cs="Arial"/>
        </w:rPr>
        <w:t xml:space="preserve">Packer, N. (2019) ‘ Supporting dyslexia in the maths classroom’ Available at: </w:t>
      </w:r>
      <w:hyperlink r:id="rId13" w:history="1">
        <w:r w:rsidRPr="000B6085">
          <w:rPr>
            <w:rStyle w:val="Hyperlink"/>
            <w:rFonts w:ascii="Arial" w:hAnsi="Arial" w:cs="Arial"/>
          </w:rPr>
          <w:t>https://mathsnoproblem.com/supporting-dyslexia-maths-classroom/</w:t>
        </w:r>
      </w:hyperlink>
      <w:r w:rsidRPr="000B6085">
        <w:rPr>
          <w:rFonts w:ascii="Arial" w:hAnsi="Arial" w:cs="Arial"/>
        </w:rPr>
        <w:t xml:space="preserve"> (Accessed 1</w:t>
      </w:r>
      <w:r w:rsidRPr="000B6085">
        <w:rPr>
          <w:rFonts w:ascii="Arial" w:hAnsi="Arial" w:cs="Arial"/>
          <w:vertAlign w:val="superscript"/>
        </w:rPr>
        <w:t>st</w:t>
      </w:r>
      <w:r w:rsidRPr="000B6085">
        <w:rPr>
          <w:rFonts w:ascii="Arial" w:hAnsi="Arial" w:cs="Arial"/>
        </w:rPr>
        <w:t xml:space="preserve"> April 2020).</w:t>
      </w:r>
    </w:p>
    <w:p w14:paraId="38985D8E" w14:textId="6290C94C" w:rsidR="00351E5A" w:rsidRPr="000B6085" w:rsidRDefault="00FA37E1" w:rsidP="00EE4151">
      <w:pPr>
        <w:pStyle w:val="NormalWeb"/>
        <w:rPr>
          <w:rFonts w:ascii="Arial" w:hAnsi="Arial" w:cs="Arial"/>
        </w:rPr>
      </w:pPr>
      <w:r w:rsidRPr="000B6085">
        <w:rPr>
          <w:rFonts w:ascii="Arial" w:hAnsi="Arial" w:cs="Arial"/>
        </w:rPr>
        <w:t xml:space="preserve">Reid, G. (2011). </w:t>
      </w:r>
      <w:r w:rsidRPr="000B6085">
        <w:rPr>
          <w:rFonts w:ascii="Arial" w:hAnsi="Arial" w:cs="Arial"/>
          <w:i/>
          <w:iCs/>
        </w:rPr>
        <w:t xml:space="preserve">‘Dyslexia’ </w:t>
      </w:r>
      <w:r w:rsidRPr="000B6085">
        <w:rPr>
          <w:rFonts w:ascii="Arial" w:hAnsi="Arial" w:cs="Arial"/>
        </w:rPr>
        <w:t>3</w:t>
      </w:r>
      <w:r w:rsidRPr="000B6085">
        <w:rPr>
          <w:rFonts w:ascii="Arial" w:hAnsi="Arial" w:cs="Arial"/>
          <w:vertAlign w:val="superscript"/>
        </w:rPr>
        <w:t>rd</w:t>
      </w:r>
      <w:r w:rsidRPr="000B6085">
        <w:rPr>
          <w:rFonts w:ascii="Arial" w:hAnsi="Arial" w:cs="Arial"/>
        </w:rPr>
        <w:t xml:space="preserve"> Ed. London: Continuum.</w:t>
      </w:r>
    </w:p>
    <w:p w14:paraId="67875E9F" w14:textId="1A74E9F5" w:rsidR="005B1EC4" w:rsidRPr="000B6085" w:rsidRDefault="005B1EC4" w:rsidP="005B1EC4">
      <w:pPr>
        <w:pStyle w:val="Heading2"/>
        <w:spacing w:before="0" w:after="450"/>
        <w:rPr>
          <w:rFonts w:ascii="Arial" w:hAnsi="Arial" w:cs="Arial"/>
          <w:color w:val="auto"/>
          <w:sz w:val="24"/>
          <w:szCs w:val="24"/>
        </w:rPr>
      </w:pPr>
      <w:r w:rsidRPr="000B6085">
        <w:rPr>
          <w:rFonts w:ascii="Arial" w:hAnsi="Arial" w:cs="Arial"/>
          <w:color w:val="auto"/>
          <w:sz w:val="24"/>
          <w:szCs w:val="24"/>
        </w:rPr>
        <w:t xml:space="preserve">Renaissance, (N.D). </w:t>
      </w:r>
      <w:r w:rsidRPr="000B6085">
        <w:rPr>
          <w:rFonts w:ascii="Arial" w:hAnsi="Arial" w:cs="Arial"/>
          <w:i/>
          <w:iCs/>
          <w:color w:val="auto"/>
          <w:sz w:val="24"/>
          <w:szCs w:val="24"/>
        </w:rPr>
        <w:t xml:space="preserve">Engage students, motivate reading practice, and improve reading progress with the complete literacy solution from Renaissance. </w:t>
      </w:r>
      <w:r w:rsidRPr="000B6085">
        <w:rPr>
          <w:rFonts w:ascii="Arial" w:hAnsi="Arial" w:cs="Arial"/>
          <w:color w:val="auto"/>
          <w:sz w:val="24"/>
          <w:szCs w:val="24"/>
        </w:rPr>
        <w:t xml:space="preserve">Available at: </w:t>
      </w:r>
      <w:hyperlink r:id="rId14" w:history="1">
        <w:r w:rsidRPr="000B6085">
          <w:rPr>
            <w:rStyle w:val="Hyperlink"/>
            <w:rFonts w:ascii="Arial" w:hAnsi="Arial" w:cs="Arial"/>
            <w:sz w:val="24"/>
            <w:szCs w:val="24"/>
          </w:rPr>
          <w:t>http://www.renlearn.co.uk/reading/</w:t>
        </w:r>
      </w:hyperlink>
      <w:r w:rsidRPr="000B6085">
        <w:rPr>
          <w:rFonts w:ascii="Arial" w:hAnsi="Arial" w:cs="Arial"/>
          <w:color w:val="auto"/>
          <w:sz w:val="24"/>
          <w:szCs w:val="24"/>
        </w:rPr>
        <w:t xml:space="preserve"> (Accessed 6</w:t>
      </w:r>
      <w:r w:rsidRPr="000B6085">
        <w:rPr>
          <w:rFonts w:ascii="Arial" w:hAnsi="Arial" w:cs="Arial"/>
          <w:color w:val="auto"/>
          <w:sz w:val="24"/>
          <w:szCs w:val="24"/>
          <w:vertAlign w:val="superscript"/>
        </w:rPr>
        <w:t>th</w:t>
      </w:r>
      <w:r w:rsidRPr="000B6085">
        <w:rPr>
          <w:rFonts w:ascii="Arial" w:hAnsi="Arial" w:cs="Arial"/>
          <w:color w:val="auto"/>
          <w:sz w:val="24"/>
          <w:szCs w:val="24"/>
        </w:rPr>
        <w:t xml:space="preserve"> April 2020)</w:t>
      </w:r>
    </w:p>
    <w:p w14:paraId="1772681E" w14:textId="2B4A4E19" w:rsidR="00EE4151" w:rsidRPr="000B6085" w:rsidRDefault="00EE4151" w:rsidP="00EE4151">
      <w:pPr>
        <w:pStyle w:val="NormalWeb"/>
        <w:rPr>
          <w:rFonts w:ascii="Arial" w:hAnsi="Arial" w:cs="Arial"/>
        </w:rPr>
      </w:pPr>
      <w:r w:rsidRPr="000B6085">
        <w:rPr>
          <w:rFonts w:ascii="Arial" w:hAnsi="Arial" w:cs="Arial"/>
        </w:rPr>
        <w:t xml:space="preserve">Roberts, D. (2017). ‘The Power of images in teaching dyslexic students.’ Available at: </w:t>
      </w:r>
      <w:hyperlink r:id="rId15" w:history="1">
        <w:r w:rsidRPr="000B6085">
          <w:rPr>
            <w:rStyle w:val="Hyperlink"/>
            <w:rFonts w:ascii="Arial" w:hAnsi="Arial" w:cs="Arial"/>
          </w:rPr>
          <w:t>https://blog.lboro.ac.uk/sbe/2017/06/30/teaching-dyslexic-students/</w:t>
        </w:r>
      </w:hyperlink>
      <w:r w:rsidRPr="000B6085">
        <w:rPr>
          <w:rFonts w:ascii="Arial" w:hAnsi="Arial" w:cs="Arial"/>
        </w:rPr>
        <w:t xml:space="preserve"> (Accessed 6</w:t>
      </w:r>
      <w:r w:rsidRPr="000B6085">
        <w:rPr>
          <w:rFonts w:ascii="Arial" w:hAnsi="Arial" w:cs="Arial"/>
          <w:vertAlign w:val="superscript"/>
        </w:rPr>
        <w:t>th</w:t>
      </w:r>
      <w:r w:rsidRPr="000B6085">
        <w:rPr>
          <w:rFonts w:ascii="Arial" w:hAnsi="Arial" w:cs="Arial"/>
        </w:rPr>
        <w:t xml:space="preserve"> April 2020). </w:t>
      </w:r>
    </w:p>
    <w:p w14:paraId="1CFC34DF" w14:textId="370FB7AC" w:rsidR="00F101DA" w:rsidRPr="000B6085" w:rsidRDefault="00F101DA" w:rsidP="00EE4151">
      <w:pPr>
        <w:pStyle w:val="NormalWeb"/>
        <w:rPr>
          <w:rFonts w:ascii="Arial" w:hAnsi="Arial" w:cs="Arial"/>
        </w:rPr>
      </w:pPr>
      <w:r w:rsidRPr="000B6085">
        <w:rPr>
          <w:rFonts w:ascii="Arial" w:hAnsi="Arial" w:cs="Arial"/>
        </w:rPr>
        <w:lastRenderedPageBreak/>
        <w:t>Rosen, P. (2014). ‘</w:t>
      </w:r>
      <w:r w:rsidRPr="000B6085">
        <w:rPr>
          <w:rFonts w:ascii="Arial" w:hAnsi="Arial" w:cs="Arial"/>
          <w:i/>
          <w:iCs/>
        </w:rPr>
        <w:t>Dyslexia and Anxiety: What you need to know’</w:t>
      </w:r>
      <w:r w:rsidRPr="000B6085">
        <w:rPr>
          <w:rFonts w:ascii="Arial" w:hAnsi="Arial" w:cs="Arial"/>
        </w:rPr>
        <w:t xml:space="preserve"> Available at: </w:t>
      </w:r>
      <w:hyperlink r:id="rId16" w:history="1">
        <w:r w:rsidRPr="000B6085">
          <w:rPr>
            <w:rStyle w:val="Hyperlink"/>
            <w:rFonts w:ascii="Arial" w:hAnsi="Arial" w:cs="Arial"/>
          </w:rPr>
          <w:t>https://www.understood.org/en/learning-thinking-differences/child-learning-disabilities/dyslexia/dyslexia-and-anxiety-in-children</w:t>
        </w:r>
      </w:hyperlink>
      <w:r w:rsidRPr="000B6085">
        <w:rPr>
          <w:rFonts w:ascii="Arial" w:hAnsi="Arial" w:cs="Arial"/>
        </w:rPr>
        <w:t xml:space="preserve"> (Accessed 3rd April 2020).</w:t>
      </w:r>
    </w:p>
    <w:p w14:paraId="22ABC48D" w14:textId="313E3266" w:rsidR="00F65D4A" w:rsidRDefault="00F101DA" w:rsidP="00EE4151">
      <w:pPr>
        <w:spacing w:before="100" w:beforeAutospacing="1" w:after="100" w:afterAutospacing="1"/>
        <w:rPr>
          <w:rFonts w:ascii="Arial" w:hAnsi="Arial" w:cs="Arial"/>
        </w:rPr>
      </w:pPr>
      <w:r w:rsidRPr="000B6085">
        <w:rPr>
          <w:rFonts w:ascii="Arial" w:hAnsi="Arial" w:cs="Arial"/>
        </w:rPr>
        <w:t>Shultz, J. (2013). ‘</w:t>
      </w:r>
      <w:r w:rsidRPr="000B6085">
        <w:rPr>
          <w:rFonts w:ascii="Arial" w:hAnsi="Arial" w:cs="Arial"/>
          <w:i/>
          <w:iCs/>
        </w:rPr>
        <w:t>The dyslexia-stress-anxiety connection’</w:t>
      </w:r>
      <w:r w:rsidRPr="000B6085">
        <w:rPr>
          <w:rFonts w:ascii="Arial" w:hAnsi="Arial" w:cs="Arial"/>
        </w:rPr>
        <w:t xml:space="preserve">. Available at: </w:t>
      </w:r>
      <w:hyperlink r:id="rId17" w:history="1">
        <w:r w:rsidRPr="000B6085">
          <w:rPr>
            <w:rStyle w:val="Hyperlink"/>
            <w:rFonts w:ascii="Arial" w:hAnsi="Arial" w:cs="Arial"/>
          </w:rPr>
          <w:t>https://dyslexiaida.org/the-dyslexia-stress-anxiety-connection/</w:t>
        </w:r>
      </w:hyperlink>
      <w:r w:rsidRPr="000B6085">
        <w:rPr>
          <w:rFonts w:ascii="Arial" w:hAnsi="Arial" w:cs="Arial"/>
        </w:rPr>
        <w:t xml:space="preserve"> (Accessed 3</w:t>
      </w:r>
      <w:r w:rsidRPr="000B6085">
        <w:rPr>
          <w:rFonts w:ascii="Arial" w:hAnsi="Arial" w:cs="Arial"/>
          <w:vertAlign w:val="superscript"/>
        </w:rPr>
        <w:t>rd</w:t>
      </w:r>
      <w:r w:rsidRPr="000B6085">
        <w:rPr>
          <w:rFonts w:ascii="Arial" w:hAnsi="Arial" w:cs="Arial"/>
        </w:rPr>
        <w:t xml:space="preserve"> April 2020). </w:t>
      </w:r>
    </w:p>
    <w:p w14:paraId="5C72618E" w14:textId="53BA7C79" w:rsidR="0005095C" w:rsidRPr="0005095C" w:rsidRDefault="0005095C" w:rsidP="00EE4151">
      <w:pPr>
        <w:spacing w:before="100" w:beforeAutospacing="1" w:after="100" w:afterAutospacing="1"/>
        <w:rPr>
          <w:rFonts w:ascii="Arial" w:hAnsi="Arial" w:cs="Arial"/>
        </w:rPr>
      </w:pPr>
      <w:r>
        <w:rPr>
          <w:rFonts w:ascii="Arial" w:hAnsi="Arial" w:cs="Arial"/>
        </w:rPr>
        <w:t>Sivakumar, A and Thirmumoorthy, G. (2018). ‘</w:t>
      </w:r>
      <w:r>
        <w:rPr>
          <w:rFonts w:ascii="Arial" w:hAnsi="Arial" w:cs="Arial"/>
          <w:i/>
          <w:iCs/>
        </w:rPr>
        <w:t xml:space="preserve">Educational Psychology’ </w:t>
      </w:r>
      <w:r>
        <w:rPr>
          <w:rFonts w:ascii="Arial" w:hAnsi="Arial" w:cs="Arial"/>
        </w:rPr>
        <w:t>United States: Lulu Publication</w:t>
      </w:r>
    </w:p>
    <w:p w14:paraId="39E02C22" w14:textId="7D135560" w:rsidR="00193805" w:rsidRPr="000B6085" w:rsidRDefault="00193805" w:rsidP="00EE4151">
      <w:pPr>
        <w:spacing w:before="100" w:beforeAutospacing="1" w:after="100" w:afterAutospacing="1"/>
        <w:rPr>
          <w:rFonts w:ascii="Arial" w:hAnsi="Arial" w:cs="Arial"/>
        </w:rPr>
      </w:pPr>
      <w:r w:rsidRPr="000B6085">
        <w:rPr>
          <w:rFonts w:ascii="Arial" w:hAnsi="Arial" w:cs="Arial"/>
        </w:rPr>
        <w:t xml:space="preserve">The School Run, (2020). </w:t>
      </w:r>
      <w:r w:rsidRPr="000B6085">
        <w:rPr>
          <w:rFonts w:ascii="Arial" w:hAnsi="Arial" w:cs="Arial"/>
          <w:i/>
          <w:iCs/>
        </w:rPr>
        <w:t xml:space="preserve">‘How Technology can Boost Dyslexic Children’s Learning.’ </w:t>
      </w:r>
      <w:r w:rsidR="0005095C" w:rsidRPr="000B6085">
        <w:rPr>
          <w:rFonts w:ascii="Arial" w:hAnsi="Arial" w:cs="Arial"/>
        </w:rPr>
        <w:t>Available</w:t>
      </w:r>
      <w:r w:rsidRPr="000B6085">
        <w:rPr>
          <w:rFonts w:ascii="Arial" w:hAnsi="Arial" w:cs="Arial"/>
        </w:rPr>
        <w:t xml:space="preserve"> at: </w:t>
      </w:r>
      <w:hyperlink r:id="rId18" w:history="1">
        <w:r w:rsidRPr="000B6085">
          <w:rPr>
            <w:rStyle w:val="Hyperlink"/>
            <w:rFonts w:ascii="Arial" w:hAnsi="Arial" w:cs="Arial"/>
          </w:rPr>
          <w:t>https://www.theschoolrun.com/how-technology-can-boost-dyslexic-childrens-learning</w:t>
        </w:r>
      </w:hyperlink>
      <w:r w:rsidRPr="000B6085">
        <w:rPr>
          <w:rFonts w:ascii="Arial" w:hAnsi="Arial" w:cs="Arial"/>
        </w:rPr>
        <w:t xml:space="preserve"> (Accessed 6th April 2020). </w:t>
      </w:r>
    </w:p>
    <w:p w14:paraId="414584BB" w14:textId="7592F143" w:rsidR="00C320E0" w:rsidRPr="000B6085" w:rsidRDefault="00C320E0" w:rsidP="00EE4151">
      <w:pPr>
        <w:spacing w:before="100" w:beforeAutospacing="1" w:after="100" w:afterAutospacing="1"/>
        <w:rPr>
          <w:rFonts w:ascii="Arial" w:hAnsi="Arial" w:cs="Arial"/>
          <w:color w:val="000000"/>
        </w:rPr>
      </w:pPr>
      <w:r w:rsidRPr="000B6085">
        <w:rPr>
          <w:rFonts w:ascii="Arial" w:hAnsi="Arial" w:cs="Arial"/>
          <w:color w:val="000000"/>
        </w:rPr>
        <w:t xml:space="preserve">The Systems Link, (2020). </w:t>
      </w:r>
      <w:r w:rsidRPr="000B6085">
        <w:rPr>
          <w:rFonts w:ascii="Arial" w:hAnsi="Arial" w:cs="Arial"/>
          <w:i/>
          <w:iCs/>
          <w:color w:val="000000"/>
        </w:rPr>
        <w:t>‘Dyslexia: My secret weapon in business.’</w:t>
      </w:r>
      <w:r w:rsidRPr="000B6085">
        <w:rPr>
          <w:rFonts w:ascii="Arial" w:hAnsi="Arial" w:cs="Arial"/>
          <w:color w:val="000000"/>
        </w:rPr>
        <w:t xml:space="preserve"> Available at: </w:t>
      </w:r>
      <w:hyperlink r:id="rId19" w:history="1">
        <w:r w:rsidRPr="000B6085">
          <w:rPr>
            <w:rStyle w:val="Hyperlink"/>
            <w:rFonts w:ascii="Arial" w:hAnsi="Arial" w:cs="Arial"/>
          </w:rPr>
          <w:t>https://www.thesystemslink.co.uk/dyslexia-my-secret-weapon-in-business/</w:t>
        </w:r>
      </w:hyperlink>
      <w:r w:rsidRPr="000B6085">
        <w:rPr>
          <w:rFonts w:ascii="Arial" w:hAnsi="Arial" w:cs="Arial"/>
          <w:color w:val="000000"/>
        </w:rPr>
        <w:t xml:space="preserve"> (Accessed: 1</w:t>
      </w:r>
      <w:r w:rsidRPr="000B6085">
        <w:rPr>
          <w:rFonts w:ascii="Arial" w:hAnsi="Arial" w:cs="Arial"/>
          <w:color w:val="000000"/>
          <w:vertAlign w:val="superscript"/>
        </w:rPr>
        <w:t>st</w:t>
      </w:r>
      <w:r w:rsidRPr="000B6085">
        <w:rPr>
          <w:rFonts w:ascii="Arial" w:hAnsi="Arial" w:cs="Arial"/>
          <w:color w:val="000000"/>
        </w:rPr>
        <w:t xml:space="preserve"> April 2020). </w:t>
      </w:r>
    </w:p>
    <w:p w14:paraId="2233C17B" w14:textId="2EA0C520" w:rsidR="00F65D4A" w:rsidRPr="000B6085" w:rsidRDefault="000737B0" w:rsidP="007513A2">
      <w:pPr>
        <w:spacing w:before="100" w:beforeAutospacing="1" w:after="100" w:afterAutospacing="1"/>
        <w:rPr>
          <w:rFonts w:ascii="Arial" w:hAnsi="Arial" w:cs="Arial"/>
        </w:rPr>
      </w:pPr>
      <w:r w:rsidRPr="000B6085">
        <w:rPr>
          <w:rFonts w:ascii="Arial" w:hAnsi="Arial" w:cs="Arial"/>
          <w:color w:val="000000"/>
        </w:rPr>
        <w:t>Third Space Learning</w:t>
      </w:r>
      <w:r w:rsidR="00BB7115" w:rsidRPr="000B6085">
        <w:rPr>
          <w:rFonts w:ascii="Arial" w:hAnsi="Arial" w:cs="Arial"/>
          <w:color w:val="000000"/>
        </w:rPr>
        <w:t xml:space="preserve">, (N.D). </w:t>
      </w:r>
      <w:r w:rsidR="00BB7115" w:rsidRPr="000B6085">
        <w:rPr>
          <w:rFonts w:ascii="Arial" w:hAnsi="Arial" w:cs="Arial"/>
          <w:i/>
          <w:iCs/>
          <w:color w:val="000000"/>
        </w:rPr>
        <w:t xml:space="preserve">‘The Ultimate Guide to Hands </w:t>
      </w:r>
      <w:proofErr w:type="gramStart"/>
      <w:r w:rsidR="00BB7115" w:rsidRPr="000B6085">
        <w:rPr>
          <w:rFonts w:ascii="Arial" w:hAnsi="Arial" w:cs="Arial"/>
          <w:i/>
          <w:iCs/>
          <w:color w:val="000000"/>
        </w:rPr>
        <w:t>On</w:t>
      </w:r>
      <w:proofErr w:type="gramEnd"/>
      <w:r w:rsidR="00BB7115" w:rsidRPr="000B6085">
        <w:rPr>
          <w:rFonts w:ascii="Arial" w:hAnsi="Arial" w:cs="Arial"/>
          <w:i/>
          <w:iCs/>
          <w:color w:val="000000"/>
        </w:rPr>
        <w:t xml:space="preserve"> Maths Manipulatives.’</w:t>
      </w:r>
      <w:r w:rsidR="00BB7115" w:rsidRPr="000B6085">
        <w:rPr>
          <w:rFonts w:ascii="Arial" w:hAnsi="Arial" w:cs="Arial"/>
          <w:color w:val="000000"/>
        </w:rPr>
        <w:t xml:space="preserve">  London: Third Space Learning. </w:t>
      </w:r>
    </w:p>
    <w:p w14:paraId="281CE510" w14:textId="1CB2DE1C" w:rsidR="00F65D4A" w:rsidRDefault="00F65D4A" w:rsidP="00B61D96">
      <w:pPr>
        <w:pStyle w:val="Heading1"/>
        <w:spacing w:before="0" w:after="0"/>
        <w:rPr>
          <w:rFonts w:ascii="Arial" w:hAnsi="Arial" w:cs="Arial"/>
          <w:b w:val="0"/>
          <w:bCs w:val="0"/>
          <w:color w:val="000000" w:themeColor="text1"/>
          <w:sz w:val="24"/>
          <w:szCs w:val="24"/>
        </w:rPr>
      </w:pPr>
      <w:r w:rsidRPr="000B6085">
        <w:rPr>
          <w:rFonts w:ascii="Arial" w:hAnsi="Arial" w:cs="Arial"/>
          <w:b w:val="0"/>
          <w:bCs w:val="0"/>
          <w:color w:val="000000" w:themeColor="text1"/>
          <w:sz w:val="24"/>
          <w:szCs w:val="24"/>
          <w:shd w:val="clear" w:color="auto" w:fill="FFFFFF"/>
        </w:rPr>
        <w:t xml:space="preserve">Ullman, M. (2004). </w:t>
      </w:r>
      <w:r w:rsidRPr="000B6085">
        <w:rPr>
          <w:rFonts w:ascii="Arial" w:hAnsi="Arial" w:cs="Arial"/>
          <w:b w:val="0"/>
          <w:bCs w:val="0"/>
          <w:i/>
          <w:iCs/>
          <w:color w:val="000000" w:themeColor="text1"/>
          <w:sz w:val="24"/>
          <w:szCs w:val="24"/>
          <w:shd w:val="clear" w:color="auto" w:fill="FFFFFF"/>
        </w:rPr>
        <w:t>‘</w:t>
      </w:r>
      <w:r w:rsidRPr="000B6085">
        <w:rPr>
          <w:rStyle w:val="title-text"/>
          <w:rFonts w:ascii="Arial" w:hAnsi="Arial" w:cs="Arial"/>
          <w:b w:val="0"/>
          <w:bCs w:val="0"/>
          <w:i/>
          <w:iCs/>
          <w:color w:val="000000" w:themeColor="text1"/>
          <w:sz w:val="24"/>
          <w:szCs w:val="24"/>
        </w:rPr>
        <w:t>Contributions of memory circuits to language: the declarative/procedural model’</w:t>
      </w:r>
      <w:r w:rsidRPr="000B6085">
        <w:rPr>
          <w:rFonts w:ascii="Arial" w:hAnsi="Arial" w:cs="Arial"/>
          <w:b w:val="0"/>
          <w:bCs w:val="0"/>
          <w:color w:val="000000" w:themeColor="text1"/>
          <w:sz w:val="24"/>
          <w:szCs w:val="24"/>
          <w:shd w:val="clear" w:color="auto" w:fill="FFFFFF"/>
        </w:rPr>
        <w:t xml:space="preserve"> Available at: </w:t>
      </w:r>
      <w:hyperlink r:id="rId20" w:history="1">
        <w:r w:rsidRPr="000B6085">
          <w:rPr>
            <w:rStyle w:val="Hyperlink"/>
            <w:rFonts w:ascii="Arial" w:hAnsi="Arial" w:cs="Arial"/>
            <w:b w:val="0"/>
            <w:bCs w:val="0"/>
            <w:sz w:val="24"/>
            <w:szCs w:val="24"/>
            <w:shd w:val="clear" w:color="auto" w:fill="FFFFFF"/>
          </w:rPr>
          <w:t>https://www.sciencedirect.com/science/article/abs/pii/S0010027703002324</w:t>
        </w:r>
      </w:hyperlink>
      <w:r w:rsidRPr="000B6085">
        <w:rPr>
          <w:rFonts w:ascii="Arial" w:hAnsi="Arial" w:cs="Arial"/>
          <w:b w:val="0"/>
          <w:bCs w:val="0"/>
          <w:color w:val="000000" w:themeColor="text1"/>
          <w:sz w:val="24"/>
          <w:szCs w:val="24"/>
          <w:shd w:val="clear" w:color="auto" w:fill="FFFFFF"/>
        </w:rPr>
        <w:t xml:space="preserve"> (Accessed 6th April 2020). </w:t>
      </w:r>
    </w:p>
    <w:p w14:paraId="08D1F384" w14:textId="77777777" w:rsidR="00B61D96" w:rsidRPr="00B61D96" w:rsidRDefault="00B61D96" w:rsidP="00B61D96">
      <w:pPr>
        <w:pStyle w:val="Heading1"/>
        <w:rPr>
          <w:rFonts w:ascii="Arial" w:hAnsi="Arial" w:cs="Arial"/>
          <w:b w:val="0"/>
          <w:bCs w:val="0"/>
          <w:color w:val="000000"/>
          <w:sz w:val="24"/>
          <w:szCs w:val="24"/>
        </w:rPr>
      </w:pPr>
      <w:proofErr w:type="spellStart"/>
      <w:r w:rsidRPr="00B61D96">
        <w:rPr>
          <w:rFonts w:ascii="Arial" w:hAnsi="Arial" w:cs="Arial"/>
          <w:b w:val="0"/>
          <w:bCs w:val="0"/>
          <w:color w:val="000000"/>
          <w:sz w:val="24"/>
          <w:szCs w:val="24"/>
        </w:rPr>
        <w:t>Whitebread</w:t>
      </w:r>
      <w:proofErr w:type="spellEnd"/>
      <w:r w:rsidRPr="00B61D96">
        <w:rPr>
          <w:rFonts w:ascii="Arial" w:hAnsi="Arial" w:cs="Arial"/>
          <w:b w:val="0"/>
          <w:bCs w:val="0"/>
          <w:color w:val="000000"/>
          <w:sz w:val="24"/>
          <w:szCs w:val="24"/>
        </w:rPr>
        <w:t>, D. (1996). ‘</w:t>
      </w:r>
      <w:r w:rsidRPr="00B61D96">
        <w:rPr>
          <w:rFonts w:ascii="Arial" w:hAnsi="Arial" w:cs="Arial"/>
          <w:b w:val="0"/>
          <w:bCs w:val="0"/>
          <w:i/>
          <w:iCs/>
          <w:color w:val="000000"/>
          <w:sz w:val="24"/>
          <w:szCs w:val="24"/>
        </w:rPr>
        <w:t xml:space="preserve">Teaching and learning in the early </w:t>
      </w:r>
      <w:proofErr w:type="gramStart"/>
      <w:r w:rsidRPr="00B61D96">
        <w:rPr>
          <w:rFonts w:ascii="Arial" w:hAnsi="Arial" w:cs="Arial"/>
          <w:b w:val="0"/>
          <w:bCs w:val="0"/>
          <w:i/>
          <w:iCs/>
          <w:color w:val="000000"/>
          <w:sz w:val="24"/>
          <w:szCs w:val="24"/>
        </w:rPr>
        <w:t>years’</w:t>
      </w:r>
      <w:proofErr w:type="gramEnd"/>
      <w:r w:rsidRPr="00B61D96">
        <w:rPr>
          <w:rFonts w:ascii="Arial" w:hAnsi="Arial" w:cs="Arial"/>
          <w:b w:val="0"/>
          <w:bCs w:val="0"/>
          <w:color w:val="000000"/>
          <w:sz w:val="24"/>
          <w:szCs w:val="24"/>
        </w:rPr>
        <w:t xml:space="preserve">. London: St Edmundsbury Press. </w:t>
      </w:r>
    </w:p>
    <w:p w14:paraId="14FF9E75" w14:textId="77777777" w:rsidR="00B61D96" w:rsidRPr="00EE4151" w:rsidRDefault="00B61D96" w:rsidP="00B61D96">
      <w:pPr>
        <w:pStyle w:val="Heading1"/>
        <w:spacing w:before="0" w:after="0"/>
        <w:rPr>
          <w:rFonts w:asciiTheme="minorHAnsi" w:hAnsiTheme="minorHAnsi" w:cstheme="minorHAnsi"/>
          <w:color w:val="000000"/>
        </w:rPr>
      </w:pPr>
    </w:p>
    <w:sectPr w:rsidR="00B61D96" w:rsidRPr="00EE4151" w:rsidSect="00CD2819">
      <w:headerReference w:type="default" r:id="rId21"/>
      <w:footerReference w:type="even" r:id="rId22"/>
      <w:footerReference w:type="default" r:id="rId2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8F288C" w14:textId="77777777" w:rsidR="00972C19" w:rsidRDefault="00972C19" w:rsidP="00F101DA">
      <w:r>
        <w:separator/>
      </w:r>
    </w:p>
  </w:endnote>
  <w:endnote w:type="continuationSeparator" w:id="0">
    <w:p w14:paraId="79FFCC5B" w14:textId="77777777" w:rsidR="00972C19" w:rsidRDefault="00972C19" w:rsidP="00F101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65980358"/>
      <w:docPartObj>
        <w:docPartGallery w:val="Page Numbers (Bottom of Page)"/>
        <w:docPartUnique/>
      </w:docPartObj>
    </w:sdtPr>
    <w:sdtEndPr>
      <w:rPr>
        <w:rStyle w:val="PageNumber"/>
      </w:rPr>
    </w:sdtEndPr>
    <w:sdtContent>
      <w:p w14:paraId="546EF909" w14:textId="0E03A658" w:rsidR="00F101DA" w:rsidRDefault="00F101DA" w:rsidP="0099172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FC9863" w14:textId="77777777" w:rsidR="00F101DA" w:rsidRDefault="00F101DA" w:rsidP="00F101D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56308040"/>
      <w:docPartObj>
        <w:docPartGallery w:val="Page Numbers (Bottom of Page)"/>
        <w:docPartUnique/>
      </w:docPartObj>
    </w:sdtPr>
    <w:sdtEndPr>
      <w:rPr>
        <w:rStyle w:val="PageNumber"/>
      </w:rPr>
    </w:sdtEndPr>
    <w:sdtContent>
      <w:p w14:paraId="31300BAB" w14:textId="5F6452A9" w:rsidR="00F101DA" w:rsidRDefault="00F101DA" w:rsidP="0099172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17C6AF42" w14:textId="77777777" w:rsidR="00F101DA" w:rsidRDefault="00F101DA" w:rsidP="00F101D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547E90" w14:textId="77777777" w:rsidR="00972C19" w:rsidRDefault="00972C19" w:rsidP="00F101DA">
      <w:r>
        <w:separator/>
      </w:r>
    </w:p>
  </w:footnote>
  <w:footnote w:type="continuationSeparator" w:id="0">
    <w:p w14:paraId="28BB11AB" w14:textId="77777777" w:rsidR="00972C19" w:rsidRDefault="00972C19" w:rsidP="00F101D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7CE56D" w14:textId="6DF5A735" w:rsidR="00F101DA" w:rsidRDefault="00F101DA">
    <w:pPr>
      <w:pStyle w:val="Header"/>
    </w:pPr>
    <w:r>
      <w:t>1903366</w:t>
    </w:r>
  </w:p>
  <w:p w14:paraId="6A6B9AC9" w14:textId="77777777" w:rsidR="00F101DA" w:rsidRDefault="00F101D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C0E5D41"/>
    <w:multiLevelType w:val="multilevel"/>
    <w:tmpl w:val="87B809E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B4E5576"/>
    <w:multiLevelType w:val="multilevel"/>
    <w:tmpl w:val="A1A25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671F"/>
    <w:rsid w:val="00027325"/>
    <w:rsid w:val="0005095C"/>
    <w:rsid w:val="000737B0"/>
    <w:rsid w:val="000B6085"/>
    <w:rsid w:val="00112156"/>
    <w:rsid w:val="0015485B"/>
    <w:rsid w:val="00156F53"/>
    <w:rsid w:val="00193805"/>
    <w:rsid w:val="0019729D"/>
    <w:rsid w:val="002106CF"/>
    <w:rsid w:val="0025011D"/>
    <w:rsid w:val="002656CA"/>
    <w:rsid w:val="002E482D"/>
    <w:rsid w:val="003148F9"/>
    <w:rsid w:val="00332D7D"/>
    <w:rsid w:val="0034525F"/>
    <w:rsid w:val="00351E5A"/>
    <w:rsid w:val="0035274A"/>
    <w:rsid w:val="00366D46"/>
    <w:rsid w:val="003D1B24"/>
    <w:rsid w:val="003D4AB6"/>
    <w:rsid w:val="00447906"/>
    <w:rsid w:val="004A09B5"/>
    <w:rsid w:val="004B6C5E"/>
    <w:rsid w:val="00514BDB"/>
    <w:rsid w:val="00546D78"/>
    <w:rsid w:val="0055671F"/>
    <w:rsid w:val="00567992"/>
    <w:rsid w:val="005B1EC4"/>
    <w:rsid w:val="00604E69"/>
    <w:rsid w:val="006C6936"/>
    <w:rsid w:val="006E4B17"/>
    <w:rsid w:val="0072286F"/>
    <w:rsid w:val="007513A2"/>
    <w:rsid w:val="007570ED"/>
    <w:rsid w:val="007E675B"/>
    <w:rsid w:val="0081285E"/>
    <w:rsid w:val="008E52F1"/>
    <w:rsid w:val="00904E0D"/>
    <w:rsid w:val="00917B68"/>
    <w:rsid w:val="00972C19"/>
    <w:rsid w:val="00992156"/>
    <w:rsid w:val="009A6219"/>
    <w:rsid w:val="009C6B39"/>
    <w:rsid w:val="00A11382"/>
    <w:rsid w:val="00A14B7E"/>
    <w:rsid w:val="00A76510"/>
    <w:rsid w:val="00AD45D6"/>
    <w:rsid w:val="00B0798D"/>
    <w:rsid w:val="00B61D96"/>
    <w:rsid w:val="00B67CBD"/>
    <w:rsid w:val="00B801C9"/>
    <w:rsid w:val="00BB7115"/>
    <w:rsid w:val="00BE6890"/>
    <w:rsid w:val="00C31262"/>
    <w:rsid w:val="00C320E0"/>
    <w:rsid w:val="00C51B98"/>
    <w:rsid w:val="00CD2819"/>
    <w:rsid w:val="00CE6A56"/>
    <w:rsid w:val="00D039BD"/>
    <w:rsid w:val="00E10B08"/>
    <w:rsid w:val="00E87BC2"/>
    <w:rsid w:val="00EB3B1D"/>
    <w:rsid w:val="00EE4151"/>
    <w:rsid w:val="00F101DA"/>
    <w:rsid w:val="00F61556"/>
    <w:rsid w:val="00F65D4A"/>
    <w:rsid w:val="00F906FE"/>
    <w:rsid w:val="00FA37E1"/>
    <w:rsid w:val="00FE4993"/>
    <w:rsid w:val="00FF14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6AC692"/>
  <w15:chartTrackingRefBased/>
  <w15:docId w15:val="{4883239C-C0D7-B044-A6E3-F3650ECB33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4151"/>
    <w:rPr>
      <w:rFonts w:ascii="Times New Roman" w:eastAsia="Times New Roman" w:hAnsi="Times New Roman" w:cs="Times New Roman"/>
      <w:lang w:eastAsia="en-GB"/>
    </w:rPr>
  </w:style>
  <w:style w:type="paragraph" w:styleId="Heading1">
    <w:name w:val="heading 1"/>
    <w:basedOn w:val="Normal"/>
    <w:link w:val="Heading1Char"/>
    <w:uiPriority w:val="9"/>
    <w:qFormat/>
    <w:rsid w:val="002E482D"/>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5B1EC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5671F"/>
    <w:pPr>
      <w:spacing w:before="100" w:beforeAutospacing="1" w:after="100" w:afterAutospacing="1"/>
    </w:pPr>
  </w:style>
  <w:style w:type="character" w:customStyle="1" w:styleId="apple-converted-space">
    <w:name w:val="apple-converted-space"/>
    <w:basedOn w:val="DefaultParagraphFont"/>
    <w:rsid w:val="0055671F"/>
  </w:style>
  <w:style w:type="character" w:styleId="Hyperlink">
    <w:name w:val="Hyperlink"/>
    <w:basedOn w:val="DefaultParagraphFont"/>
    <w:uiPriority w:val="99"/>
    <w:unhideWhenUsed/>
    <w:rsid w:val="0055671F"/>
    <w:rPr>
      <w:color w:val="0563C1" w:themeColor="hyperlink"/>
      <w:u w:val="single"/>
    </w:rPr>
  </w:style>
  <w:style w:type="character" w:styleId="UnresolvedMention">
    <w:name w:val="Unresolved Mention"/>
    <w:basedOn w:val="DefaultParagraphFont"/>
    <w:uiPriority w:val="99"/>
    <w:semiHidden/>
    <w:unhideWhenUsed/>
    <w:rsid w:val="0055671F"/>
    <w:rPr>
      <w:color w:val="605E5C"/>
      <w:shd w:val="clear" w:color="auto" w:fill="E1DFDD"/>
    </w:rPr>
  </w:style>
  <w:style w:type="character" w:customStyle="1" w:styleId="Heading1Char">
    <w:name w:val="Heading 1 Char"/>
    <w:basedOn w:val="DefaultParagraphFont"/>
    <w:link w:val="Heading1"/>
    <w:uiPriority w:val="9"/>
    <w:rsid w:val="002E482D"/>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F101DA"/>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F101DA"/>
  </w:style>
  <w:style w:type="paragraph" w:styleId="Footer">
    <w:name w:val="footer"/>
    <w:basedOn w:val="Normal"/>
    <w:link w:val="FooterChar"/>
    <w:uiPriority w:val="99"/>
    <w:unhideWhenUsed/>
    <w:rsid w:val="00F101DA"/>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F101DA"/>
  </w:style>
  <w:style w:type="character" w:styleId="PageNumber">
    <w:name w:val="page number"/>
    <w:basedOn w:val="DefaultParagraphFont"/>
    <w:uiPriority w:val="99"/>
    <w:semiHidden/>
    <w:unhideWhenUsed/>
    <w:rsid w:val="00F101DA"/>
  </w:style>
  <w:style w:type="paragraph" w:styleId="BalloonText">
    <w:name w:val="Balloon Text"/>
    <w:basedOn w:val="Normal"/>
    <w:link w:val="BalloonTextChar"/>
    <w:uiPriority w:val="99"/>
    <w:semiHidden/>
    <w:unhideWhenUsed/>
    <w:rsid w:val="00BE6890"/>
    <w:rPr>
      <w:rFonts w:eastAsiaTheme="minorHAnsi"/>
      <w:sz w:val="18"/>
      <w:szCs w:val="18"/>
      <w:lang w:eastAsia="en-US"/>
    </w:rPr>
  </w:style>
  <w:style w:type="character" w:customStyle="1" w:styleId="BalloonTextChar">
    <w:name w:val="Balloon Text Char"/>
    <w:basedOn w:val="DefaultParagraphFont"/>
    <w:link w:val="BalloonText"/>
    <w:uiPriority w:val="99"/>
    <w:semiHidden/>
    <w:rsid w:val="00BE6890"/>
    <w:rPr>
      <w:rFonts w:ascii="Times New Roman" w:hAnsi="Times New Roman" w:cs="Times New Roman"/>
      <w:sz w:val="18"/>
      <w:szCs w:val="18"/>
    </w:rPr>
  </w:style>
  <w:style w:type="character" w:customStyle="1" w:styleId="ref-journal">
    <w:name w:val="ref-journal"/>
    <w:basedOn w:val="DefaultParagraphFont"/>
    <w:rsid w:val="00F65D4A"/>
  </w:style>
  <w:style w:type="character" w:customStyle="1" w:styleId="title-text">
    <w:name w:val="title-text"/>
    <w:basedOn w:val="DefaultParagraphFont"/>
    <w:rsid w:val="00F65D4A"/>
  </w:style>
  <w:style w:type="character" w:customStyle="1" w:styleId="Heading2Char">
    <w:name w:val="Heading 2 Char"/>
    <w:basedOn w:val="DefaultParagraphFont"/>
    <w:link w:val="Heading2"/>
    <w:uiPriority w:val="9"/>
    <w:rsid w:val="005B1EC4"/>
    <w:rPr>
      <w:rFonts w:asciiTheme="majorHAnsi" w:eastAsiaTheme="majorEastAsia" w:hAnsiTheme="majorHAnsi" w:cstheme="majorBidi"/>
      <w:color w:val="2F5496" w:themeColor="accent1" w:themeShade="BF"/>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7022511">
      <w:bodyDiv w:val="1"/>
      <w:marLeft w:val="0"/>
      <w:marRight w:val="0"/>
      <w:marTop w:val="0"/>
      <w:marBottom w:val="0"/>
      <w:divBdr>
        <w:top w:val="none" w:sz="0" w:space="0" w:color="auto"/>
        <w:left w:val="none" w:sz="0" w:space="0" w:color="auto"/>
        <w:bottom w:val="none" w:sz="0" w:space="0" w:color="auto"/>
        <w:right w:val="none" w:sz="0" w:space="0" w:color="auto"/>
      </w:divBdr>
    </w:div>
    <w:div w:id="93674709">
      <w:bodyDiv w:val="1"/>
      <w:marLeft w:val="0"/>
      <w:marRight w:val="0"/>
      <w:marTop w:val="0"/>
      <w:marBottom w:val="0"/>
      <w:divBdr>
        <w:top w:val="none" w:sz="0" w:space="0" w:color="auto"/>
        <w:left w:val="none" w:sz="0" w:space="0" w:color="auto"/>
        <w:bottom w:val="none" w:sz="0" w:space="0" w:color="auto"/>
        <w:right w:val="none" w:sz="0" w:space="0" w:color="auto"/>
      </w:divBdr>
    </w:div>
    <w:div w:id="178201049">
      <w:bodyDiv w:val="1"/>
      <w:marLeft w:val="0"/>
      <w:marRight w:val="0"/>
      <w:marTop w:val="0"/>
      <w:marBottom w:val="0"/>
      <w:divBdr>
        <w:top w:val="none" w:sz="0" w:space="0" w:color="auto"/>
        <w:left w:val="none" w:sz="0" w:space="0" w:color="auto"/>
        <w:bottom w:val="none" w:sz="0" w:space="0" w:color="auto"/>
        <w:right w:val="none" w:sz="0" w:space="0" w:color="auto"/>
      </w:divBdr>
      <w:divsChild>
        <w:div w:id="1142386032">
          <w:marLeft w:val="0"/>
          <w:marRight w:val="0"/>
          <w:marTop w:val="0"/>
          <w:marBottom w:val="0"/>
          <w:divBdr>
            <w:top w:val="none" w:sz="0" w:space="0" w:color="auto"/>
            <w:left w:val="none" w:sz="0" w:space="0" w:color="auto"/>
            <w:bottom w:val="none" w:sz="0" w:space="0" w:color="auto"/>
            <w:right w:val="none" w:sz="0" w:space="0" w:color="auto"/>
          </w:divBdr>
          <w:divsChild>
            <w:div w:id="245111952">
              <w:marLeft w:val="0"/>
              <w:marRight w:val="0"/>
              <w:marTop w:val="0"/>
              <w:marBottom w:val="0"/>
              <w:divBdr>
                <w:top w:val="none" w:sz="0" w:space="0" w:color="auto"/>
                <w:left w:val="none" w:sz="0" w:space="0" w:color="auto"/>
                <w:bottom w:val="none" w:sz="0" w:space="0" w:color="auto"/>
                <w:right w:val="none" w:sz="0" w:space="0" w:color="auto"/>
              </w:divBdr>
              <w:divsChild>
                <w:div w:id="1297375870">
                  <w:marLeft w:val="0"/>
                  <w:marRight w:val="0"/>
                  <w:marTop w:val="0"/>
                  <w:marBottom w:val="0"/>
                  <w:divBdr>
                    <w:top w:val="none" w:sz="0" w:space="0" w:color="auto"/>
                    <w:left w:val="none" w:sz="0" w:space="0" w:color="auto"/>
                    <w:bottom w:val="none" w:sz="0" w:space="0" w:color="auto"/>
                    <w:right w:val="none" w:sz="0" w:space="0" w:color="auto"/>
                  </w:divBdr>
                  <w:divsChild>
                    <w:div w:id="1386567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4433736">
      <w:bodyDiv w:val="1"/>
      <w:marLeft w:val="0"/>
      <w:marRight w:val="0"/>
      <w:marTop w:val="0"/>
      <w:marBottom w:val="0"/>
      <w:divBdr>
        <w:top w:val="none" w:sz="0" w:space="0" w:color="auto"/>
        <w:left w:val="none" w:sz="0" w:space="0" w:color="auto"/>
        <w:bottom w:val="none" w:sz="0" w:space="0" w:color="auto"/>
        <w:right w:val="none" w:sz="0" w:space="0" w:color="auto"/>
      </w:divBdr>
    </w:div>
    <w:div w:id="405108400">
      <w:bodyDiv w:val="1"/>
      <w:marLeft w:val="0"/>
      <w:marRight w:val="0"/>
      <w:marTop w:val="0"/>
      <w:marBottom w:val="0"/>
      <w:divBdr>
        <w:top w:val="none" w:sz="0" w:space="0" w:color="auto"/>
        <w:left w:val="none" w:sz="0" w:space="0" w:color="auto"/>
        <w:bottom w:val="none" w:sz="0" w:space="0" w:color="auto"/>
        <w:right w:val="none" w:sz="0" w:space="0" w:color="auto"/>
      </w:divBdr>
      <w:divsChild>
        <w:div w:id="1874027988">
          <w:marLeft w:val="0"/>
          <w:marRight w:val="0"/>
          <w:marTop w:val="0"/>
          <w:marBottom w:val="0"/>
          <w:divBdr>
            <w:top w:val="none" w:sz="0" w:space="0" w:color="auto"/>
            <w:left w:val="none" w:sz="0" w:space="0" w:color="auto"/>
            <w:bottom w:val="none" w:sz="0" w:space="0" w:color="auto"/>
            <w:right w:val="none" w:sz="0" w:space="0" w:color="auto"/>
          </w:divBdr>
          <w:divsChild>
            <w:div w:id="838228888">
              <w:marLeft w:val="0"/>
              <w:marRight w:val="0"/>
              <w:marTop w:val="0"/>
              <w:marBottom w:val="0"/>
              <w:divBdr>
                <w:top w:val="none" w:sz="0" w:space="0" w:color="auto"/>
                <w:left w:val="none" w:sz="0" w:space="0" w:color="auto"/>
                <w:bottom w:val="none" w:sz="0" w:space="0" w:color="auto"/>
                <w:right w:val="none" w:sz="0" w:space="0" w:color="auto"/>
              </w:divBdr>
              <w:divsChild>
                <w:div w:id="1321276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6407741">
      <w:bodyDiv w:val="1"/>
      <w:marLeft w:val="0"/>
      <w:marRight w:val="0"/>
      <w:marTop w:val="0"/>
      <w:marBottom w:val="0"/>
      <w:divBdr>
        <w:top w:val="none" w:sz="0" w:space="0" w:color="auto"/>
        <w:left w:val="none" w:sz="0" w:space="0" w:color="auto"/>
        <w:bottom w:val="none" w:sz="0" w:space="0" w:color="auto"/>
        <w:right w:val="none" w:sz="0" w:space="0" w:color="auto"/>
      </w:divBdr>
    </w:div>
    <w:div w:id="653027825">
      <w:bodyDiv w:val="1"/>
      <w:marLeft w:val="0"/>
      <w:marRight w:val="0"/>
      <w:marTop w:val="0"/>
      <w:marBottom w:val="0"/>
      <w:divBdr>
        <w:top w:val="none" w:sz="0" w:space="0" w:color="auto"/>
        <w:left w:val="none" w:sz="0" w:space="0" w:color="auto"/>
        <w:bottom w:val="none" w:sz="0" w:space="0" w:color="auto"/>
        <w:right w:val="none" w:sz="0" w:space="0" w:color="auto"/>
      </w:divBdr>
      <w:divsChild>
        <w:div w:id="429855439">
          <w:marLeft w:val="0"/>
          <w:marRight w:val="0"/>
          <w:marTop w:val="0"/>
          <w:marBottom w:val="0"/>
          <w:divBdr>
            <w:top w:val="none" w:sz="0" w:space="0" w:color="auto"/>
            <w:left w:val="none" w:sz="0" w:space="0" w:color="auto"/>
            <w:bottom w:val="none" w:sz="0" w:space="0" w:color="auto"/>
            <w:right w:val="none" w:sz="0" w:space="0" w:color="auto"/>
          </w:divBdr>
          <w:divsChild>
            <w:div w:id="127666671">
              <w:marLeft w:val="0"/>
              <w:marRight w:val="0"/>
              <w:marTop w:val="0"/>
              <w:marBottom w:val="0"/>
              <w:divBdr>
                <w:top w:val="none" w:sz="0" w:space="0" w:color="auto"/>
                <w:left w:val="none" w:sz="0" w:space="0" w:color="auto"/>
                <w:bottom w:val="none" w:sz="0" w:space="0" w:color="auto"/>
                <w:right w:val="none" w:sz="0" w:space="0" w:color="auto"/>
              </w:divBdr>
              <w:divsChild>
                <w:div w:id="1750812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8917798">
      <w:bodyDiv w:val="1"/>
      <w:marLeft w:val="0"/>
      <w:marRight w:val="0"/>
      <w:marTop w:val="0"/>
      <w:marBottom w:val="0"/>
      <w:divBdr>
        <w:top w:val="none" w:sz="0" w:space="0" w:color="auto"/>
        <w:left w:val="none" w:sz="0" w:space="0" w:color="auto"/>
        <w:bottom w:val="none" w:sz="0" w:space="0" w:color="auto"/>
        <w:right w:val="none" w:sz="0" w:space="0" w:color="auto"/>
      </w:divBdr>
    </w:div>
    <w:div w:id="806970815">
      <w:bodyDiv w:val="1"/>
      <w:marLeft w:val="0"/>
      <w:marRight w:val="0"/>
      <w:marTop w:val="0"/>
      <w:marBottom w:val="0"/>
      <w:divBdr>
        <w:top w:val="none" w:sz="0" w:space="0" w:color="auto"/>
        <w:left w:val="none" w:sz="0" w:space="0" w:color="auto"/>
        <w:bottom w:val="none" w:sz="0" w:space="0" w:color="auto"/>
        <w:right w:val="none" w:sz="0" w:space="0" w:color="auto"/>
      </w:divBdr>
    </w:div>
    <w:div w:id="809322654">
      <w:bodyDiv w:val="1"/>
      <w:marLeft w:val="0"/>
      <w:marRight w:val="0"/>
      <w:marTop w:val="0"/>
      <w:marBottom w:val="0"/>
      <w:divBdr>
        <w:top w:val="none" w:sz="0" w:space="0" w:color="auto"/>
        <w:left w:val="none" w:sz="0" w:space="0" w:color="auto"/>
        <w:bottom w:val="none" w:sz="0" w:space="0" w:color="auto"/>
        <w:right w:val="none" w:sz="0" w:space="0" w:color="auto"/>
      </w:divBdr>
    </w:div>
    <w:div w:id="971591678">
      <w:bodyDiv w:val="1"/>
      <w:marLeft w:val="0"/>
      <w:marRight w:val="0"/>
      <w:marTop w:val="0"/>
      <w:marBottom w:val="0"/>
      <w:divBdr>
        <w:top w:val="none" w:sz="0" w:space="0" w:color="auto"/>
        <w:left w:val="none" w:sz="0" w:space="0" w:color="auto"/>
        <w:bottom w:val="none" w:sz="0" w:space="0" w:color="auto"/>
        <w:right w:val="none" w:sz="0" w:space="0" w:color="auto"/>
      </w:divBdr>
    </w:div>
    <w:div w:id="1110974275">
      <w:bodyDiv w:val="1"/>
      <w:marLeft w:val="0"/>
      <w:marRight w:val="0"/>
      <w:marTop w:val="0"/>
      <w:marBottom w:val="0"/>
      <w:divBdr>
        <w:top w:val="none" w:sz="0" w:space="0" w:color="auto"/>
        <w:left w:val="none" w:sz="0" w:space="0" w:color="auto"/>
        <w:bottom w:val="none" w:sz="0" w:space="0" w:color="auto"/>
        <w:right w:val="none" w:sz="0" w:space="0" w:color="auto"/>
      </w:divBdr>
    </w:div>
    <w:div w:id="1130516738">
      <w:bodyDiv w:val="1"/>
      <w:marLeft w:val="0"/>
      <w:marRight w:val="0"/>
      <w:marTop w:val="0"/>
      <w:marBottom w:val="0"/>
      <w:divBdr>
        <w:top w:val="none" w:sz="0" w:space="0" w:color="auto"/>
        <w:left w:val="none" w:sz="0" w:space="0" w:color="auto"/>
        <w:bottom w:val="none" w:sz="0" w:space="0" w:color="auto"/>
        <w:right w:val="none" w:sz="0" w:space="0" w:color="auto"/>
      </w:divBdr>
    </w:div>
    <w:div w:id="1148282923">
      <w:bodyDiv w:val="1"/>
      <w:marLeft w:val="0"/>
      <w:marRight w:val="0"/>
      <w:marTop w:val="0"/>
      <w:marBottom w:val="0"/>
      <w:divBdr>
        <w:top w:val="none" w:sz="0" w:space="0" w:color="auto"/>
        <w:left w:val="none" w:sz="0" w:space="0" w:color="auto"/>
        <w:bottom w:val="none" w:sz="0" w:space="0" w:color="auto"/>
        <w:right w:val="none" w:sz="0" w:space="0" w:color="auto"/>
      </w:divBdr>
      <w:divsChild>
        <w:div w:id="1301497933">
          <w:marLeft w:val="0"/>
          <w:marRight w:val="0"/>
          <w:marTop w:val="0"/>
          <w:marBottom w:val="0"/>
          <w:divBdr>
            <w:top w:val="none" w:sz="0" w:space="0" w:color="auto"/>
            <w:left w:val="none" w:sz="0" w:space="0" w:color="auto"/>
            <w:bottom w:val="none" w:sz="0" w:space="0" w:color="auto"/>
            <w:right w:val="none" w:sz="0" w:space="0" w:color="auto"/>
          </w:divBdr>
          <w:divsChild>
            <w:div w:id="1699314735">
              <w:marLeft w:val="0"/>
              <w:marRight w:val="0"/>
              <w:marTop w:val="0"/>
              <w:marBottom w:val="0"/>
              <w:divBdr>
                <w:top w:val="none" w:sz="0" w:space="0" w:color="auto"/>
                <w:left w:val="none" w:sz="0" w:space="0" w:color="auto"/>
                <w:bottom w:val="none" w:sz="0" w:space="0" w:color="auto"/>
                <w:right w:val="none" w:sz="0" w:space="0" w:color="auto"/>
              </w:divBdr>
              <w:divsChild>
                <w:div w:id="1289237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8350855">
      <w:bodyDiv w:val="1"/>
      <w:marLeft w:val="0"/>
      <w:marRight w:val="0"/>
      <w:marTop w:val="0"/>
      <w:marBottom w:val="0"/>
      <w:divBdr>
        <w:top w:val="none" w:sz="0" w:space="0" w:color="auto"/>
        <w:left w:val="none" w:sz="0" w:space="0" w:color="auto"/>
        <w:bottom w:val="none" w:sz="0" w:space="0" w:color="auto"/>
        <w:right w:val="none" w:sz="0" w:space="0" w:color="auto"/>
      </w:divBdr>
    </w:div>
    <w:div w:id="1337346465">
      <w:bodyDiv w:val="1"/>
      <w:marLeft w:val="0"/>
      <w:marRight w:val="0"/>
      <w:marTop w:val="0"/>
      <w:marBottom w:val="0"/>
      <w:divBdr>
        <w:top w:val="none" w:sz="0" w:space="0" w:color="auto"/>
        <w:left w:val="none" w:sz="0" w:space="0" w:color="auto"/>
        <w:bottom w:val="none" w:sz="0" w:space="0" w:color="auto"/>
        <w:right w:val="none" w:sz="0" w:space="0" w:color="auto"/>
      </w:divBdr>
    </w:div>
    <w:div w:id="1359549422">
      <w:bodyDiv w:val="1"/>
      <w:marLeft w:val="0"/>
      <w:marRight w:val="0"/>
      <w:marTop w:val="0"/>
      <w:marBottom w:val="0"/>
      <w:divBdr>
        <w:top w:val="none" w:sz="0" w:space="0" w:color="auto"/>
        <w:left w:val="none" w:sz="0" w:space="0" w:color="auto"/>
        <w:bottom w:val="none" w:sz="0" w:space="0" w:color="auto"/>
        <w:right w:val="none" w:sz="0" w:space="0" w:color="auto"/>
      </w:divBdr>
    </w:div>
    <w:div w:id="1382092487">
      <w:bodyDiv w:val="1"/>
      <w:marLeft w:val="0"/>
      <w:marRight w:val="0"/>
      <w:marTop w:val="0"/>
      <w:marBottom w:val="0"/>
      <w:divBdr>
        <w:top w:val="none" w:sz="0" w:space="0" w:color="auto"/>
        <w:left w:val="none" w:sz="0" w:space="0" w:color="auto"/>
        <w:bottom w:val="none" w:sz="0" w:space="0" w:color="auto"/>
        <w:right w:val="none" w:sz="0" w:space="0" w:color="auto"/>
      </w:divBdr>
      <w:divsChild>
        <w:div w:id="928542275">
          <w:marLeft w:val="0"/>
          <w:marRight w:val="0"/>
          <w:marTop w:val="0"/>
          <w:marBottom w:val="0"/>
          <w:divBdr>
            <w:top w:val="none" w:sz="0" w:space="0" w:color="auto"/>
            <w:left w:val="none" w:sz="0" w:space="0" w:color="auto"/>
            <w:bottom w:val="none" w:sz="0" w:space="0" w:color="auto"/>
            <w:right w:val="none" w:sz="0" w:space="0" w:color="auto"/>
          </w:divBdr>
          <w:divsChild>
            <w:div w:id="1771854594">
              <w:marLeft w:val="0"/>
              <w:marRight w:val="0"/>
              <w:marTop w:val="0"/>
              <w:marBottom w:val="0"/>
              <w:divBdr>
                <w:top w:val="none" w:sz="0" w:space="0" w:color="auto"/>
                <w:left w:val="none" w:sz="0" w:space="0" w:color="auto"/>
                <w:bottom w:val="none" w:sz="0" w:space="0" w:color="auto"/>
                <w:right w:val="none" w:sz="0" w:space="0" w:color="auto"/>
              </w:divBdr>
              <w:divsChild>
                <w:div w:id="1778212753">
                  <w:marLeft w:val="0"/>
                  <w:marRight w:val="0"/>
                  <w:marTop w:val="0"/>
                  <w:marBottom w:val="0"/>
                  <w:divBdr>
                    <w:top w:val="none" w:sz="0" w:space="0" w:color="auto"/>
                    <w:left w:val="none" w:sz="0" w:space="0" w:color="auto"/>
                    <w:bottom w:val="none" w:sz="0" w:space="0" w:color="auto"/>
                    <w:right w:val="none" w:sz="0" w:space="0" w:color="auto"/>
                  </w:divBdr>
                </w:div>
              </w:divsChild>
            </w:div>
            <w:div w:id="1594588887">
              <w:marLeft w:val="0"/>
              <w:marRight w:val="0"/>
              <w:marTop w:val="0"/>
              <w:marBottom w:val="0"/>
              <w:divBdr>
                <w:top w:val="none" w:sz="0" w:space="0" w:color="auto"/>
                <w:left w:val="none" w:sz="0" w:space="0" w:color="auto"/>
                <w:bottom w:val="none" w:sz="0" w:space="0" w:color="auto"/>
                <w:right w:val="none" w:sz="0" w:space="0" w:color="auto"/>
              </w:divBdr>
              <w:divsChild>
                <w:div w:id="79375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8412379">
          <w:marLeft w:val="0"/>
          <w:marRight w:val="0"/>
          <w:marTop w:val="0"/>
          <w:marBottom w:val="0"/>
          <w:divBdr>
            <w:top w:val="none" w:sz="0" w:space="0" w:color="auto"/>
            <w:left w:val="none" w:sz="0" w:space="0" w:color="auto"/>
            <w:bottom w:val="none" w:sz="0" w:space="0" w:color="auto"/>
            <w:right w:val="none" w:sz="0" w:space="0" w:color="auto"/>
          </w:divBdr>
          <w:divsChild>
            <w:div w:id="1333334340">
              <w:marLeft w:val="0"/>
              <w:marRight w:val="0"/>
              <w:marTop w:val="0"/>
              <w:marBottom w:val="0"/>
              <w:divBdr>
                <w:top w:val="none" w:sz="0" w:space="0" w:color="auto"/>
                <w:left w:val="none" w:sz="0" w:space="0" w:color="auto"/>
                <w:bottom w:val="none" w:sz="0" w:space="0" w:color="auto"/>
                <w:right w:val="none" w:sz="0" w:space="0" w:color="auto"/>
              </w:divBdr>
              <w:divsChild>
                <w:div w:id="900673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7357236">
      <w:bodyDiv w:val="1"/>
      <w:marLeft w:val="0"/>
      <w:marRight w:val="0"/>
      <w:marTop w:val="0"/>
      <w:marBottom w:val="0"/>
      <w:divBdr>
        <w:top w:val="none" w:sz="0" w:space="0" w:color="auto"/>
        <w:left w:val="none" w:sz="0" w:space="0" w:color="auto"/>
        <w:bottom w:val="none" w:sz="0" w:space="0" w:color="auto"/>
        <w:right w:val="none" w:sz="0" w:space="0" w:color="auto"/>
      </w:divBdr>
    </w:div>
    <w:div w:id="1521821628">
      <w:bodyDiv w:val="1"/>
      <w:marLeft w:val="0"/>
      <w:marRight w:val="0"/>
      <w:marTop w:val="0"/>
      <w:marBottom w:val="0"/>
      <w:divBdr>
        <w:top w:val="none" w:sz="0" w:space="0" w:color="auto"/>
        <w:left w:val="none" w:sz="0" w:space="0" w:color="auto"/>
        <w:bottom w:val="none" w:sz="0" w:space="0" w:color="auto"/>
        <w:right w:val="none" w:sz="0" w:space="0" w:color="auto"/>
      </w:divBdr>
      <w:divsChild>
        <w:div w:id="157502775">
          <w:marLeft w:val="0"/>
          <w:marRight w:val="0"/>
          <w:marTop w:val="0"/>
          <w:marBottom w:val="0"/>
          <w:divBdr>
            <w:top w:val="none" w:sz="0" w:space="0" w:color="auto"/>
            <w:left w:val="none" w:sz="0" w:space="0" w:color="auto"/>
            <w:bottom w:val="none" w:sz="0" w:space="0" w:color="auto"/>
            <w:right w:val="none" w:sz="0" w:space="0" w:color="auto"/>
          </w:divBdr>
          <w:divsChild>
            <w:div w:id="393233870">
              <w:marLeft w:val="0"/>
              <w:marRight w:val="0"/>
              <w:marTop w:val="0"/>
              <w:marBottom w:val="0"/>
              <w:divBdr>
                <w:top w:val="none" w:sz="0" w:space="0" w:color="auto"/>
                <w:left w:val="none" w:sz="0" w:space="0" w:color="auto"/>
                <w:bottom w:val="none" w:sz="0" w:space="0" w:color="auto"/>
                <w:right w:val="none" w:sz="0" w:space="0" w:color="auto"/>
              </w:divBdr>
              <w:divsChild>
                <w:div w:id="989332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0262218">
      <w:bodyDiv w:val="1"/>
      <w:marLeft w:val="0"/>
      <w:marRight w:val="0"/>
      <w:marTop w:val="0"/>
      <w:marBottom w:val="0"/>
      <w:divBdr>
        <w:top w:val="none" w:sz="0" w:space="0" w:color="auto"/>
        <w:left w:val="none" w:sz="0" w:space="0" w:color="auto"/>
        <w:bottom w:val="none" w:sz="0" w:space="0" w:color="auto"/>
        <w:right w:val="none" w:sz="0" w:space="0" w:color="auto"/>
      </w:divBdr>
      <w:divsChild>
        <w:div w:id="845286583">
          <w:marLeft w:val="0"/>
          <w:marRight w:val="0"/>
          <w:marTop w:val="0"/>
          <w:marBottom w:val="0"/>
          <w:divBdr>
            <w:top w:val="none" w:sz="0" w:space="0" w:color="auto"/>
            <w:left w:val="none" w:sz="0" w:space="0" w:color="auto"/>
            <w:bottom w:val="none" w:sz="0" w:space="0" w:color="auto"/>
            <w:right w:val="none" w:sz="0" w:space="0" w:color="auto"/>
          </w:divBdr>
          <w:divsChild>
            <w:div w:id="1887444341">
              <w:marLeft w:val="0"/>
              <w:marRight w:val="0"/>
              <w:marTop w:val="0"/>
              <w:marBottom w:val="0"/>
              <w:divBdr>
                <w:top w:val="none" w:sz="0" w:space="0" w:color="auto"/>
                <w:left w:val="none" w:sz="0" w:space="0" w:color="auto"/>
                <w:bottom w:val="none" w:sz="0" w:space="0" w:color="auto"/>
                <w:right w:val="none" w:sz="0" w:space="0" w:color="auto"/>
              </w:divBdr>
              <w:divsChild>
                <w:div w:id="2069760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0667662">
      <w:bodyDiv w:val="1"/>
      <w:marLeft w:val="0"/>
      <w:marRight w:val="0"/>
      <w:marTop w:val="0"/>
      <w:marBottom w:val="0"/>
      <w:divBdr>
        <w:top w:val="none" w:sz="0" w:space="0" w:color="auto"/>
        <w:left w:val="none" w:sz="0" w:space="0" w:color="auto"/>
        <w:bottom w:val="none" w:sz="0" w:space="0" w:color="auto"/>
        <w:right w:val="none" w:sz="0" w:space="0" w:color="auto"/>
      </w:divBdr>
    </w:div>
    <w:div w:id="1981301048">
      <w:bodyDiv w:val="1"/>
      <w:marLeft w:val="0"/>
      <w:marRight w:val="0"/>
      <w:marTop w:val="0"/>
      <w:marBottom w:val="0"/>
      <w:divBdr>
        <w:top w:val="none" w:sz="0" w:space="0" w:color="auto"/>
        <w:left w:val="none" w:sz="0" w:space="0" w:color="auto"/>
        <w:bottom w:val="none" w:sz="0" w:space="0" w:color="auto"/>
        <w:right w:val="none" w:sz="0" w:space="0" w:color="auto"/>
      </w:divBdr>
      <w:divsChild>
        <w:div w:id="1049499973">
          <w:marLeft w:val="0"/>
          <w:marRight w:val="0"/>
          <w:marTop w:val="0"/>
          <w:marBottom w:val="0"/>
          <w:divBdr>
            <w:top w:val="none" w:sz="0" w:space="0" w:color="auto"/>
            <w:left w:val="none" w:sz="0" w:space="0" w:color="auto"/>
            <w:bottom w:val="none" w:sz="0" w:space="0" w:color="auto"/>
            <w:right w:val="none" w:sz="0" w:space="0" w:color="auto"/>
          </w:divBdr>
          <w:divsChild>
            <w:div w:id="1571845463">
              <w:marLeft w:val="0"/>
              <w:marRight w:val="0"/>
              <w:marTop w:val="0"/>
              <w:marBottom w:val="0"/>
              <w:divBdr>
                <w:top w:val="none" w:sz="0" w:space="0" w:color="auto"/>
                <w:left w:val="none" w:sz="0" w:space="0" w:color="auto"/>
                <w:bottom w:val="none" w:sz="0" w:space="0" w:color="auto"/>
                <w:right w:val="none" w:sz="0" w:space="0" w:color="auto"/>
              </w:divBdr>
              <w:divsChild>
                <w:div w:id="517890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1486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adandspell.com/types-of-learning-difficulties" TargetMode="External"/><Relationship Id="rId13" Type="http://schemas.openxmlformats.org/officeDocument/2006/relationships/hyperlink" Target="https://mathsnoproblem.com/supporting-dyslexia-maths-classroom/" TargetMode="External"/><Relationship Id="rId18" Type="http://schemas.openxmlformats.org/officeDocument/2006/relationships/hyperlink" Target="https://www.theschoolrun.com/how-technology-can-boost-dyslexic-childrens-learning"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sciencedirect.com/science/article/pii/S0010945209002615?via%3Dihub" TargetMode="External"/><Relationship Id="rId17" Type="http://schemas.openxmlformats.org/officeDocument/2006/relationships/hyperlink" Target="https://dyslexiaida.org/the-dyslexia-stress-anxiety-connection/"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understood.org/en/learning-thinking-differences/child-learning-disabilities/dyslexia/dyslexia-and-anxiety-in-children" TargetMode="External"/><Relationship Id="rId20" Type="http://schemas.openxmlformats.org/officeDocument/2006/relationships/hyperlink" Target="https://www.sciencedirect.com/science/article/abs/pii/S001002770300232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daottawa.com/impact-of-learning-disabilities/"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blog.lboro.ac.uk/sbe/2017/06/30/teaching-dyslexic-students/" TargetMode="External"/><Relationship Id="rId23" Type="http://schemas.openxmlformats.org/officeDocument/2006/relationships/footer" Target="footer2.xml"/><Relationship Id="rId10" Type="http://schemas.openxmlformats.org/officeDocument/2006/relationships/hyperlink" Target="https://www.mentalhealth.org.uk/learning-disabilities/help-information/learning-disability-statistics-/187687" TargetMode="External"/><Relationship Id="rId19" Type="http://schemas.openxmlformats.org/officeDocument/2006/relationships/hyperlink" Target="https://www.thesystemslink.co.uk/dyslexia-my-secret-weapon-in-business/" TargetMode="External"/><Relationship Id="rId4" Type="http://schemas.openxmlformats.org/officeDocument/2006/relationships/settings" Target="settings.xml"/><Relationship Id="rId9" Type="http://schemas.openxmlformats.org/officeDocument/2006/relationships/hyperlink" Target="https://www.dyslexia-and-literacy.international/wp-content/uploads/2016/04/DI-Duke-Report-final-4-29-14.pdf" TargetMode="External"/><Relationship Id="rId14" Type="http://schemas.openxmlformats.org/officeDocument/2006/relationships/hyperlink" Target="http://www.renlearn.co.uk/reading/"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D12792-B7C5-9748-AB8E-47B6C1D02F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393</TotalTime>
  <Pages>6</Pages>
  <Words>2278</Words>
  <Characters>12987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Maddox (1903366)</dc:creator>
  <cp:keywords/>
  <dc:description/>
  <cp:lastModifiedBy>Sadie Maddox (1903366)</cp:lastModifiedBy>
  <cp:revision>13</cp:revision>
  <dcterms:created xsi:type="dcterms:W3CDTF">2020-04-01T21:34:00Z</dcterms:created>
  <dcterms:modified xsi:type="dcterms:W3CDTF">2020-04-21T14:05:00Z</dcterms:modified>
</cp:coreProperties>
</file>