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6B8D1"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83D0E1B" w14:textId="77777777" w:rsidR="00234FBD" w:rsidRPr="00FB4F03" w:rsidRDefault="003865C0">
      <w:pPr>
        <w:spacing w:line="36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 xml:space="preserve">The assignment title: Planning and Delivering an International Meeting/Event. </w:t>
      </w:r>
    </w:p>
    <w:p w14:paraId="3952F607" w14:textId="77777777" w:rsidR="00234FBD" w:rsidRPr="00FB4F03" w:rsidRDefault="003865C0">
      <w:pPr>
        <w:spacing w:line="36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 xml:space="preserve">The module title: International Meetings Management </w:t>
      </w:r>
    </w:p>
    <w:p w14:paraId="3EB54AAD" w14:textId="77777777" w:rsidR="00234FBD" w:rsidRPr="00FB4F03" w:rsidRDefault="003865C0">
      <w:pPr>
        <w:spacing w:line="36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 xml:space="preserve">Module code: BMIH6007 </w:t>
      </w:r>
    </w:p>
    <w:p w14:paraId="4BFEAA69" w14:textId="77777777" w:rsidR="00234FBD" w:rsidRPr="00FB4F03" w:rsidRDefault="00234FBD">
      <w:pPr>
        <w:spacing w:line="360" w:lineRule="auto"/>
        <w:jc w:val="center"/>
        <w:rPr>
          <w:rFonts w:ascii="Times New Roman" w:eastAsia="Times New Roman" w:hAnsi="Times New Roman" w:cs="Times New Roman"/>
          <w:b/>
          <w:sz w:val="24"/>
          <w:szCs w:val="24"/>
          <w:lang w:val="en-GB"/>
        </w:rPr>
      </w:pPr>
    </w:p>
    <w:p w14:paraId="03DC56A4" w14:textId="77777777" w:rsidR="00234FBD" w:rsidRPr="00FB4F03" w:rsidRDefault="00234FBD">
      <w:pPr>
        <w:spacing w:line="360" w:lineRule="auto"/>
        <w:jc w:val="center"/>
        <w:rPr>
          <w:rFonts w:ascii="Times New Roman" w:eastAsia="Times New Roman" w:hAnsi="Times New Roman" w:cs="Times New Roman"/>
          <w:b/>
          <w:sz w:val="24"/>
          <w:szCs w:val="24"/>
          <w:lang w:val="en-GB"/>
        </w:rPr>
      </w:pPr>
    </w:p>
    <w:p w14:paraId="36F4728C" w14:textId="10F22B0E" w:rsidR="00234FBD" w:rsidRPr="003864BF" w:rsidRDefault="003865C0">
      <w:pPr>
        <w:spacing w:line="360" w:lineRule="auto"/>
        <w:jc w:val="center"/>
        <w:rPr>
          <w:rFonts w:ascii="Times New Roman" w:eastAsia="Times New Roman" w:hAnsi="Times New Roman" w:cs="Times New Roman"/>
          <w:b/>
          <w:sz w:val="24"/>
          <w:szCs w:val="24"/>
          <w:lang w:val="en-GB"/>
        </w:rPr>
      </w:pPr>
      <w:r w:rsidRPr="003864BF">
        <w:rPr>
          <w:rFonts w:ascii="Times New Roman" w:eastAsia="Times New Roman" w:hAnsi="Times New Roman" w:cs="Times New Roman"/>
          <w:b/>
          <w:sz w:val="24"/>
          <w:szCs w:val="24"/>
          <w:lang w:val="en-GB"/>
        </w:rPr>
        <w:t xml:space="preserve">Lecturer’s name: </w:t>
      </w:r>
      <w:r w:rsidR="00BA5196" w:rsidRPr="003864BF">
        <w:rPr>
          <w:rFonts w:ascii="Times New Roman" w:eastAsia="Times New Roman" w:hAnsi="Times New Roman" w:cs="Times New Roman"/>
          <w:b/>
          <w:sz w:val="24"/>
          <w:szCs w:val="24"/>
          <w:lang w:val="en-GB"/>
        </w:rPr>
        <w:t>Katryn Flynn</w:t>
      </w:r>
    </w:p>
    <w:p w14:paraId="5ADB3BB3" w14:textId="595F86BF" w:rsidR="00234FBD" w:rsidRPr="00BA5196" w:rsidRDefault="003865C0">
      <w:pPr>
        <w:spacing w:line="360" w:lineRule="auto"/>
        <w:jc w:val="center"/>
        <w:rPr>
          <w:rFonts w:ascii="Times New Roman" w:eastAsia="Times New Roman" w:hAnsi="Times New Roman" w:cs="Times New Roman"/>
          <w:b/>
          <w:sz w:val="24"/>
          <w:szCs w:val="24"/>
          <w:lang w:val="en-GB"/>
        </w:rPr>
      </w:pPr>
      <w:r w:rsidRPr="00BA5196">
        <w:rPr>
          <w:rFonts w:ascii="Times New Roman" w:eastAsia="Times New Roman" w:hAnsi="Times New Roman" w:cs="Times New Roman"/>
          <w:b/>
          <w:sz w:val="24"/>
          <w:szCs w:val="24"/>
          <w:lang w:val="en-GB"/>
        </w:rPr>
        <w:t xml:space="preserve"> Name: </w:t>
      </w:r>
      <w:r w:rsidR="00BA5196" w:rsidRPr="00BA5196">
        <w:rPr>
          <w:rFonts w:ascii="Times New Roman" w:eastAsia="Times New Roman" w:hAnsi="Times New Roman" w:cs="Times New Roman"/>
          <w:b/>
          <w:sz w:val="24"/>
          <w:szCs w:val="24"/>
          <w:lang w:val="en-GB"/>
        </w:rPr>
        <w:t xml:space="preserve">Vasilica Adina Ichim </w:t>
      </w:r>
    </w:p>
    <w:p w14:paraId="278E2FE0" w14:textId="0CEEC8CE" w:rsidR="00234FBD" w:rsidRPr="00FB4F03" w:rsidRDefault="003865C0">
      <w:pPr>
        <w:spacing w:line="36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 xml:space="preserve">Student number: </w:t>
      </w:r>
      <w:r w:rsidR="00BA5196">
        <w:rPr>
          <w:rFonts w:ascii="Times New Roman" w:eastAsia="Times New Roman" w:hAnsi="Times New Roman" w:cs="Times New Roman"/>
          <w:b/>
          <w:sz w:val="24"/>
          <w:szCs w:val="24"/>
          <w:lang w:val="en-GB"/>
        </w:rPr>
        <w:t>2026638</w:t>
      </w:r>
    </w:p>
    <w:p w14:paraId="14CF62CB" w14:textId="77777777" w:rsidR="00234FBD" w:rsidRPr="00FB4F03" w:rsidRDefault="003865C0">
      <w:pPr>
        <w:spacing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 xml:space="preserve"> </w:t>
      </w:r>
    </w:p>
    <w:p w14:paraId="730DC4FC"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724ADD12"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3D10008A"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29F1717F"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2E9BD3EE"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2B1E0D2E"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3AEC6EA2"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1B5D1D49"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E394A97"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6EF7139"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3AD786E7"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795F14AC"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4FA8F2A2"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1F711D46"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17CD9E6"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3DC033BB" w14:textId="77777777" w:rsidR="00234FBD" w:rsidRPr="00FB4F03" w:rsidRDefault="00234FBD">
      <w:pPr>
        <w:spacing w:line="360" w:lineRule="auto"/>
        <w:jc w:val="center"/>
        <w:rPr>
          <w:rFonts w:ascii="Times New Roman" w:eastAsia="Times New Roman" w:hAnsi="Times New Roman" w:cs="Times New Roman"/>
          <w:b/>
          <w:sz w:val="24"/>
          <w:szCs w:val="24"/>
          <w:lang w:val="en-GB"/>
        </w:rPr>
      </w:pPr>
    </w:p>
    <w:p w14:paraId="118D6B59" w14:textId="77777777" w:rsidR="00234FBD" w:rsidRPr="00FB4F03" w:rsidRDefault="00234FBD">
      <w:pPr>
        <w:spacing w:line="360" w:lineRule="auto"/>
        <w:jc w:val="center"/>
        <w:rPr>
          <w:rFonts w:ascii="Times New Roman" w:eastAsia="Times New Roman" w:hAnsi="Times New Roman" w:cs="Times New Roman"/>
          <w:b/>
          <w:sz w:val="24"/>
          <w:szCs w:val="24"/>
          <w:lang w:val="en-GB"/>
        </w:rPr>
      </w:pPr>
    </w:p>
    <w:p w14:paraId="795BE3B6" w14:textId="77777777" w:rsidR="00234FBD" w:rsidRPr="00FB4F03" w:rsidRDefault="00234FBD">
      <w:pPr>
        <w:spacing w:line="360" w:lineRule="auto"/>
        <w:jc w:val="center"/>
        <w:rPr>
          <w:rFonts w:ascii="Times New Roman" w:eastAsia="Times New Roman" w:hAnsi="Times New Roman" w:cs="Times New Roman"/>
          <w:b/>
          <w:sz w:val="24"/>
          <w:szCs w:val="24"/>
          <w:lang w:val="en-GB"/>
        </w:rPr>
      </w:pPr>
    </w:p>
    <w:p w14:paraId="553BA7AA" w14:textId="77777777" w:rsidR="00234FBD" w:rsidRPr="00FB4F03" w:rsidRDefault="00234FBD">
      <w:pPr>
        <w:spacing w:line="360" w:lineRule="auto"/>
        <w:jc w:val="center"/>
        <w:rPr>
          <w:rFonts w:ascii="Times New Roman" w:eastAsia="Times New Roman" w:hAnsi="Times New Roman" w:cs="Times New Roman"/>
          <w:b/>
          <w:sz w:val="24"/>
          <w:szCs w:val="24"/>
          <w:lang w:val="en-GB"/>
        </w:rPr>
      </w:pPr>
    </w:p>
    <w:p w14:paraId="6C9C09FC" w14:textId="77777777" w:rsidR="00234FBD" w:rsidRPr="00FB4F03" w:rsidRDefault="00234FBD">
      <w:pPr>
        <w:spacing w:line="360" w:lineRule="auto"/>
        <w:jc w:val="center"/>
        <w:rPr>
          <w:rFonts w:ascii="Times New Roman" w:eastAsia="Times New Roman" w:hAnsi="Times New Roman" w:cs="Times New Roman"/>
          <w:b/>
          <w:sz w:val="24"/>
          <w:szCs w:val="24"/>
          <w:lang w:val="en-GB"/>
        </w:rPr>
      </w:pPr>
    </w:p>
    <w:p w14:paraId="3937F199" w14:textId="77777777" w:rsidR="00234FBD" w:rsidRPr="00FB4F03" w:rsidRDefault="003865C0">
      <w:pPr>
        <w:spacing w:line="36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Table of contents</w:t>
      </w:r>
    </w:p>
    <w:p w14:paraId="3D8D65C5" w14:textId="77777777" w:rsidR="003864BF" w:rsidRPr="003864BF" w:rsidRDefault="003864BF" w:rsidP="003864BF">
      <w:pPr>
        <w:spacing w:line="360" w:lineRule="auto"/>
        <w:jc w:val="both"/>
        <w:rPr>
          <w:rFonts w:ascii="Times New Roman" w:eastAsia="Times New Roman" w:hAnsi="Times New Roman" w:cs="Times New Roman"/>
          <w:sz w:val="24"/>
          <w:szCs w:val="24"/>
          <w:lang w:val="en-GB"/>
        </w:rPr>
      </w:pPr>
      <w:r w:rsidRPr="003864BF">
        <w:rPr>
          <w:rFonts w:ascii="Times New Roman" w:eastAsia="Times New Roman" w:hAnsi="Times New Roman" w:cs="Times New Roman"/>
          <w:sz w:val="24"/>
          <w:szCs w:val="24"/>
          <w:lang w:val="en-GB"/>
        </w:rPr>
        <w:lastRenderedPageBreak/>
        <w:t>I confirm that no uses of AI tools were done during the research or creation of this particular</w:t>
      </w:r>
    </w:p>
    <w:p w14:paraId="74860B4F" w14:textId="77777777" w:rsidR="003864BF" w:rsidRPr="003864BF" w:rsidRDefault="003864BF" w:rsidP="003864BF">
      <w:pPr>
        <w:spacing w:line="360" w:lineRule="auto"/>
        <w:jc w:val="both"/>
        <w:rPr>
          <w:rFonts w:ascii="Times New Roman" w:eastAsia="Times New Roman" w:hAnsi="Times New Roman" w:cs="Times New Roman"/>
          <w:sz w:val="24"/>
          <w:szCs w:val="24"/>
          <w:lang w:val="en-GB"/>
        </w:rPr>
      </w:pPr>
      <w:r w:rsidRPr="003864BF">
        <w:rPr>
          <w:rFonts w:ascii="Times New Roman" w:eastAsia="Times New Roman" w:hAnsi="Times New Roman" w:cs="Times New Roman"/>
          <w:sz w:val="24"/>
          <w:szCs w:val="24"/>
          <w:lang w:val="en-GB"/>
        </w:rPr>
        <w:t>assignment and no I-generated content has been presented as my work. I have kept all the copies</w:t>
      </w:r>
    </w:p>
    <w:p w14:paraId="556CC03F" w14:textId="77777777" w:rsidR="003864BF" w:rsidRPr="003864BF" w:rsidRDefault="003864BF" w:rsidP="003864BF">
      <w:pPr>
        <w:spacing w:line="360" w:lineRule="auto"/>
        <w:jc w:val="both"/>
        <w:rPr>
          <w:rFonts w:ascii="Times New Roman" w:eastAsia="Times New Roman" w:hAnsi="Times New Roman" w:cs="Times New Roman"/>
          <w:sz w:val="24"/>
          <w:szCs w:val="24"/>
          <w:lang w:val="en-GB"/>
        </w:rPr>
      </w:pPr>
      <w:r w:rsidRPr="003864BF">
        <w:rPr>
          <w:rFonts w:ascii="Times New Roman" w:eastAsia="Times New Roman" w:hAnsi="Times New Roman" w:cs="Times New Roman"/>
          <w:sz w:val="24"/>
          <w:szCs w:val="24"/>
          <w:lang w:val="en-GB"/>
        </w:rPr>
        <w:t>of my draft, notes as well and the resources I have used in making this assignment, which I can</w:t>
      </w:r>
    </w:p>
    <w:p w14:paraId="323C4789" w14:textId="4818161D" w:rsidR="003864BF" w:rsidRDefault="003864BF" w:rsidP="003864BF">
      <w:pPr>
        <w:spacing w:line="360" w:lineRule="auto"/>
        <w:jc w:val="both"/>
        <w:rPr>
          <w:rFonts w:ascii="Times New Roman" w:eastAsia="Times New Roman" w:hAnsi="Times New Roman" w:cs="Times New Roman"/>
          <w:sz w:val="24"/>
          <w:szCs w:val="24"/>
          <w:lang w:val="en-GB"/>
        </w:rPr>
      </w:pPr>
      <w:r w:rsidRPr="003864BF">
        <w:rPr>
          <w:rFonts w:ascii="Times New Roman" w:eastAsia="Times New Roman" w:hAnsi="Times New Roman" w:cs="Times New Roman"/>
          <w:sz w:val="24"/>
          <w:szCs w:val="24"/>
          <w:lang w:val="en-GB"/>
        </w:rPr>
        <w:t>provide as evidence if requested.</w:t>
      </w:r>
    </w:p>
    <w:p w14:paraId="1645F4BD" w14:textId="77777777" w:rsidR="003864BF" w:rsidRDefault="003864B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2ABEDF3E" w14:textId="77777777" w:rsidR="00234FBD" w:rsidRPr="00FB4F03" w:rsidRDefault="00234FBD">
      <w:pPr>
        <w:spacing w:line="360" w:lineRule="auto"/>
        <w:jc w:val="both"/>
        <w:rPr>
          <w:rFonts w:ascii="Times New Roman" w:eastAsia="Times New Roman" w:hAnsi="Times New Roman" w:cs="Times New Roman"/>
          <w:sz w:val="24"/>
          <w:szCs w:val="24"/>
          <w:lang w:val="en-GB"/>
        </w:rPr>
      </w:pPr>
    </w:p>
    <w:sdt>
      <w:sdtPr>
        <w:rPr>
          <w:lang w:val="en-GB"/>
        </w:rPr>
        <w:id w:val="-1816245398"/>
        <w:docPartObj>
          <w:docPartGallery w:val="Table of Contents"/>
          <w:docPartUnique/>
        </w:docPartObj>
      </w:sdtPr>
      <w:sdtContent>
        <w:p w14:paraId="4D911B26" w14:textId="77777777" w:rsidR="00234FBD" w:rsidRPr="00FB4F03" w:rsidRDefault="003865C0">
          <w:pPr>
            <w:widowControl w:val="0"/>
            <w:tabs>
              <w:tab w:val="right" w:leader="dot" w:pos="12000"/>
            </w:tabs>
            <w:spacing w:before="60" w:line="240" w:lineRule="auto"/>
            <w:rPr>
              <w:b/>
              <w:color w:val="000000"/>
              <w:lang w:val="en-GB"/>
            </w:rPr>
          </w:pPr>
          <w:r w:rsidRPr="00FB4F03">
            <w:rPr>
              <w:lang w:val="en-GB"/>
            </w:rPr>
            <w:fldChar w:fldCharType="begin"/>
          </w:r>
          <w:r w:rsidRPr="00FB4F03">
            <w:rPr>
              <w:lang w:val="en-GB"/>
            </w:rPr>
            <w:instrText xml:space="preserve"> TOC \h \u \z \t "Heading 1,1,Heading 2,2,Heading 3,3,Heading 4,4,Heading 5,5,Heading 6,6,"</w:instrText>
          </w:r>
          <w:r w:rsidRPr="00FB4F03">
            <w:rPr>
              <w:lang w:val="en-GB"/>
            </w:rPr>
            <w:fldChar w:fldCharType="separate"/>
          </w:r>
          <w:hyperlink w:anchor="_8b921zxgd5qm">
            <w:r w:rsidRPr="00FB4F03">
              <w:rPr>
                <w:rFonts w:ascii="Times New Roman" w:eastAsia="Times New Roman" w:hAnsi="Times New Roman" w:cs="Times New Roman"/>
                <w:color w:val="000000"/>
                <w:sz w:val="24"/>
                <w:szCs w:val="24"/>
                <w:lang w:val="en-GB"/>
              </w:rPr>
              <w:t>Introduction</w:t>
            </w:r>
            <w:r w:rsidRPr="00FB4F03">
              <w:rPr>
                <w:rFonts w:ascii="Times New Roman" w:eastAsia="Times New Roman" w:hAnsi="Times New Roman" w:cs="Times New Roman"/>
                <w:color w:val="000000"/>
                <w:sz w:val="24"/>
                <w:szCs w:val="24"/>
                <w:lang w:val="en-GB"/>
              </w:rPr>
              <w:tab/>
              <w:t>3</w:t>
            </w:r>
          </w:hyperlink>
        </w:p>
        <w:p w14:paraId="52CB6C7A" w14:textId="77777777" w:rsidR="00234FBD" w:rsidRPr="00FB4F03" w:rsidRDefault="003865C0">
          <w:pPr>
            <w:widowControl w:val="0"/>
            <w:tabs>
              <w:tab w:val="right" w:leader="dot" w:pos="12000"/>
            </w:tabs>
            <w:spacing w:before="60" w:line="240" w:lineRule="auto"/>
            <w:rPr>
              <w:b/>
              <w:color w:val="000000"/>
              <w:lang w:val="en-GB"/>
            </w:rPr>
          </w:pPr>
          <w:hyperlink w:anchor="_wri8rq5pk2i">
            <w:r w:rsidRPr="00FB4F03">
              <w:rPr>
                <w:rFonts w:ascii="Times New Roman" w:eastAsia="Times New Roman" w:hAnsi="Times New Roman" w:cs="Times New Roman"/>
                <w:color w:val="000000"/>
                <w:sz w:val="24"/>
                <w:szCs w:val="24"/>
                <w:lang w:val="en-GB"/>
              </w:rPr>
              <w:t>The Event Cycle</w:t>
            </w:r>
            <w:r w:rsidRPr="00FB4F03">
              <w:rPr>
                <w:rFonts w:ascii="Times New Roman" w:eastAsia="Times New Roman" w:hAnsi="Times New Roman" w:cs="Times New Roman"/>
                <w:color w:val="000000"/>
                <w:sz w:val="24"/>
                <w:szCs w:val="24"/>
                <w:lang w:val="en-GB"/>
              </w:rPr>
              <w:tab/>
              <w:t>4</w:t>
            </w:r>
          </w:hyperlink>
        </w:p>
        <w:p w14:paraId="610D5ED5" w14:textId="77777777" w:rsidR="00234FBD" w:rsidRPr="00FB4F03" w:rsidRDefault="003865C0">
          <w:pPr>
            <w:widowControl w:val="0"/>
            <w:tabs>
              <w:tab w:val="right" w:leader="dot" w:pos="12000"/>
            </w:tabs>
            <w:spacing w:before="60" w:line="240" w:lineRule="auto"/>
            <w:rPr>
              <w:b/>
              <w:color w:val="000000"/>
              <w:lang w:val="en-GB"/>
            </w:rPr>
          </w:pPr>
          <w:hyperlink w:anchor="_3dfsdxqhhb48">
            <w:r w:rsidRPr="00FB4F03">
              <w:rPr>
                <w:rFonts w:ascii="Times New Roman" w:eastAsia="Times New Roman" w:hAnsi="Times New Roman" w:cs="Times New Roman"/>
                <w:color w:val="000000"/>
                <w:sz w:val="24"/>
                <w:szCs w:val="24"/>
                <w:lang w:val="en-GB"/>
              </w:rPr>
              <w:t>Event Concept</w:t>
            </w:r>
            <w:r w:rsidRPr="00FB4F03">
              <w:rPr>
                <w:rFonts w:ascii="Times New Roman" w:eastAsia="Times New Roman" w:hAnsi="Times New Roman" w:cs="Times New Roman"/>
                <w:color w:val="000000"/>
                <w:sz w:val="24"/>
                <w:szCs w:val="24"/>
                <w:lang w:val="en-GB"/>
              </w:rPr>
              <w:tab/>
              <w:t>5</w:t>
            </w:r>
          </w:hyperlink>
        </w:p>
        <w:p w14:paraId="58FBFB67" w14:textId="77777777" w:rsidR="00234FBD" w:rsidRPr="00FB4F03" w:rsidRDefault="003865C0">
          <w:pPr>
            <w:widowControl w:val="0"/>
            <w:tabs>
              <w:tab w:val="right" w:leader="dot" w:pos="12000"/>
            </w:tabs>
            <w:spacing w:before="60" w:line="240" w:lineRule="auto"/>
            <w:rPr>
              <w:b/>
              <w:color w:val="000000"/>
              <w:lang w:val="en-GB"/>
            </w:rPr>
          </w:pPr>
          <w:hyperlink w:anchor="_tdxc4irk73uh">
            <w:r w:rsidRPr="00FB4F03">
              <w:rPr>
                <w:rFonts w:ascii="Times New Roman" w:eastAsia="Times New Roman" w:hAnsi="Times New Roman" w:cs="Times New Roman"/>
                <w:color w:val="000000"/>
                <w:sz w:val="24"/>
                <w:szCs w:val="24"/>
                <w:lang w:val="en-GB"/>
              </w:rPr>
              <w:t>Aim and Objectives of the Meeting / Event</w:t>
            </w:r>
            <w:r w:rsidRPr="00FB4F03">
              <w:rPr>
                <w:rFonts w:ascii="Times New Roman" w:eastAsia="Times New Roman" w:hAnsi="Times New Roman" w:cs="Times New Roman"/>
                <w:color w:val="000000"/>
                <w:sz w:val="24"/>
                <w:szCs w:val="24"/>
                <w:lang w:val="en-GB"/>
              </w:rPr>
              <w:tab/>
              <w:t>6</w:t>
            </w:r>
          </w:hyperlink>
        </w:p>
        <w:p w14:paraId="55E87915" w14:textId="77777777" w:rsidR="00234FBD" w:rsidRPr="00FB4F03" w:rsidRDefault="003865C0">
          <w:pPr>
            <w:widowControl w:val="0"/>
            <w:tabs>
              <w:tab w:val="right" w:leader="dot" w:pos="12000"/>
            </w:tabs>
            <w:spacing w:before="60" w:line="240" w:lineRule="auto"/>
            <w:rPr>
              <w:b/>
              <w:color w:val="000000"/>
              <w:lang w:val="en-GB"/>
            </w:rPr>
          </w:pPr>
          <w:hyperlink w:anchor="_owdvu9fkjudy">
            <w:r w:rsidRPr="00FB4F03">
              <w:rPr>
                <w:rFonts w:ascii="Times New Roman" w:eastAsia="Times New Roman" w:hAnsi="Times New Roman" w:cs="Times New Roman"/>
                <w:color w:val="000000"/>
                <w:sz w:val="24"/>
                <w:szCs w:val="24"/>
                <w:lang w:val="en-GB"/>
              </w:rPr>
              <w:t>Event Management</w:t>
            </w:r>
            <w:r w:rsidRPr="00FB4F03">
              <w:rPr>
                <w:rFonts w:ascii="Times New Roman" w:eastAsia="Times New Roman" w:hAnsi="Times New Roman" w:cs="Times New Roman"/>
                <w:color w:val="000000"/>
                <w:sz w:val="24"/>
                <w:szCs w:val="24"/>
                <w:lang w:val="en-GB"/>
              </w:rPr>
              <w:tab/>
              <w:t>8</w:t>
            </w:r>
          </w:hyperlink>
        </w:p>
        <w:p w14:paraId="5279EC3A" w14:textId="77777777" w:rsidR="00234FBD" w:rsidRPr="00FB4F03" w:rsidRDefault="003865C0">
          <w:pPr>
            <w:widowControl w:val="0"/>
            <w:tabs>
              <w:tab w:val="right" w:leader="dot" w:pos="12000"/>
            </w:tabs>
            <w:spacing w:before="60" w:line="240" w:lineRule="auto"/>
            <w:rPr>
              <w:b/>
              <w:color w:val="000000"/>
              <w:lang w:val="en-GB"/>
            </w:rPr>
          </w:pPr>
          <w:hyperlink w:anchor="_9qa2vkfrdyn4">
            <w:r w:rsidRPr="00FB4F03">
              <w:rPr>
                <w:rFonts w:ascii="Times New Roman" w:eastAsia="Times New Roman" w:hAnsi="Times New Roman" w:cs="Times New Roman"/>
                <w:color w:val="000000"/>
                <w:sz w:val="24"/>
                <w:szCs w:val="24"/>
                <w:lang w:val="en-GB"/>
              </w:rPr>
              <w:t>Event Budget</w:t>
            </w:r>
            <w:r w:rsidRPr="00FB4F03">
              <w:rPr>
                <w:rFonts w:ascii="Times New Roman" w:eastAsia="Times New Roman" w:hAnsi="Times New Roman" w:cs="Times New Roman"/>
                <w:color w:val="000000"/>
                <w:sz w:val="24"/>
                <w:szCs w:val="24"/>
                <w:lang w:val="en-GB"/>
              </w:rPr>
              <w:tab/>
              <w:t>9</w:t>
            </w:r>
          </w:hyperlink>
        </w:p>
        <w:p w14:paraId="2A683F7E" w14:textId="77777777" w:rsidR="00234FBD" w:rsidRPr="00FB4F03" w:rsidRDefault="003865C0">
          <w:pPr>
            <w:widowControl w:val="0"/>
            <w:tabs>
              <w:tab w:val="right" w:leader="dot" w:pos="12000"/>
            </w:tabs>
            <w:spacing w:before="60" w:line="240" w:lineRule="auto"/>
            <w:rPr>
              <w:b/>
              <w:color w:val="000000"/>
              <w:lang w:val="en-GB"/>
            </w:rPr>
          </w:pPr>
          <w:hyperlink w:anchor="_urtfzxfvkcq9">
            <w:r w:rsidRPr="00FB4F03">
              <w:rPr>
                <w:rFonts w:ascii="Times New Roman" w:eastAsia="Times New Roman" w:hAnsi="Times New Roman" w:cs="Times New Roman"/>
                <w:color w:val="000000"/>
                <w:sz w:val="24"/>
                <w:szCs w:val="24"/>
                <w:lang w:val="en-GB"/>
              </w:rPr>
              <w:t>Industry Trends / Issues / Impacts</w:t>
            </w:r>
            <w:r w:rsidRPr="00FB4F03">
              <w:rPr>
                <w:rFonts w:ascii="Times New Roman" w:eastAsia="Times New Roman" w:hAnsi="Times New Roman" w:cs="Times New Roman"/>
                <w:color w:val="000000"/>
                <w:sz w:val="24"/>
                <w:szCs w:val="24"/>
                <w:lang w:val="en-GB"/>
              </w:rPr>
              <w:tab/>
              <w:t>11</w:t>
            </w:r>
          </w:hyperlink>
        </w:p>
        <w:p w14:paraId="7C58971E" w14:textId="77777777" w:rsidR="00234FBD" w:rsidRPr="00FB4F03" w:rsidRDefault="003865C0">
          <w:pPr>
            <w:widowControl w:val="0"/>
            <w:tabs>
              <w:tab w:val="right" w:leader="dot" w:pos="12000"/>
            </w:tabs>
            <w:spacing w:before="60" w:line="240" w:lineRule="auto"/>
            <w:rPr>
              <w:b/>
              <w:color w:val="000000"/>
              <w:lang w:val="en-GB"/>
            </w:rPr>
          </w:pPr>
          <w:hyperlink w:anchor="_qs1p6hcq8g9k">
            <w:r w:rsidRPr="00FB4F03">
              <w:rPr>
                <w:rFonts w:ascii="Times New Roman" w:eastAsia="Times New Roman" w:hAnsi="Times New Roman" w:cs="Times New Roman"/>
                <w:color w:val="000000"/>
                <w:sz w:val="24"/>
                <w:szCs w:val="24"/>
                <w:lang w:val="en-GB"/>
              </w:rPr>
              <w:t>Situational and Cultural Considerations</w:t>
            </w:r>
            <w:r w:rsidRPr="00FB4F03">
              <w:rPr>
                <w:rFonts w:ascii="Times New Roman" w:eastAsia="Times New Roman" w:hAnsi="Times New Roman" w:cs="Times New Roman"/>
                <w:color w:val="000000"/>
                <w:sz w:val="24"/>
                <w:szCs w:val="24"/>
                <w:lang w:val="en-GB"/>
              </w:rPr>
              <w:tab/>
              <w:t>13</w:t>
            </w:r>
          </w:hyperlink>
        </w:p>
        <w:p w14:paraId="6DAA4BA3" w14:textId="77777777" w:rsidR="00234FBD" w:rsidRPr="00FB4F03" w:rsidRDefault="003865C0">
          <w:pPr>
            <w:widowControl w:val="0"/>
            <w:tabs>
              <w:tab w:val="right" w:leader="dot" w:pos="12000"/>
            </w:tabs>
            <w:spacing w:before="60" w:line="240" w:lineRule="auto"/>
            <w:rPr>
              <w:b/>
              <w:color w:val="000000"/>
              <w:lang w:val="en-GB"/>
            </w:rPr>
          </w:pPr>
          <w:hyperlink w:anchor="_nhyy90184o5m">
            <w:r w:rsidRPr="00FB4F03">
              <w:rPr>
                <w:rFonts w:ascii="Times New Roman" w:eastAsia="Times New Roman" w:hAnsi="Times New Roman" w:cs="Times New Roman"/>
                <w:color w:val="000000"/>
                <w:sz w:val="24"/>
                <w:szCs w:val="24"/>
                <w:lang w:val="en-GB"/>
              </w:rPr>
              <w:t>Reference List</w:t>
            </w:r>
            <w:r w:rsidRPr="00FB4F03">
              <w:rPr>
                <w:rFonts w:ascii="Times New Roman" w:eastAsia="Times New Roman" w:hAnsi="Times New Roman" w:cs="Times New Roman"/>
                <w:color w:val="000000"/>
                <w:sz w:val="24"/>
                <w:szCs w:val="24"/>
                <w:lang w:val="en-GB"/>
              </w:rPr>
              <w:tab/>
              <w:t>15</w:t>
            </w:r>
          </w:hyperlink>
          <w:r w:rsidRPr="00FB4F03">
            <w:rPr>
              <w:lang w:val="en-GB"/>
            </w:rPr>
            <w:fldChar w:fldCharType="end"/>
          </w:r>
        </w:p>
      </w:sdtContent>
    </w:sdt>
    <w:p w14:paraId="3924A23A" w14:textId="77777777" w:rsidR="00234FBD" w:rsidRPr="00FB4F03" w:rsidRDefault="00234FBD">
      <w:pPr>
        <w:spacing w:line="360" w:lineRule="auto"/>
        <w:jc w:val="both"/>
        <w:rPr>
          <w:rFonts w:ascii="Times New Roman" w:eastAsia="Times New Roman" w:hAnsi="Times New Roman" w:cs="Times New Roman"/>
          <w:sz w:val="24"/>
          <w:szCs w:val="24"/>
          <w:lang w:val="en-GB"/>
        </w:rPr>
      </w:pPr>
    </w:p>
    <w:p w14:paraId="4D706835"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6C5A8AA0"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68850001"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15E0526"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1EF85408"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37BC667D"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1B489FF"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161EEB82"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3B3D94F9"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4488D785"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0C0D298"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105C03CA"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350A0572"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C7FAE92"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2958EDCF" w14:textId="77777777" w:rsidR="003312B8" w:rsidRPr="00FB4F03" w:rsidRDefault="003312B8">
      <w:pPr>
        <w:rPr>
          <w:rFonts w:ascii="Times New Roman" w:eastAsia="Times New Roman" w:hAnsi="Times New Roman" w:cs="Times New Roman"/>
          <w:b/>
          <w:sz w:val="24"/>
          <w:szCs w:val="24"/>
          <w:lang w:val="en-GB"/>
        </w:rPr>
      </w:pPr>
      <w:bookmarkStart w:id="0" w:name="_8b921zxgd5qm" w:colFirst="0" w:colLast="0"/>
      <w:bookmarkEnd w:id="0"/>
      <w:r w:rsidRPr="00FB4F03">
        <w:rPr>
          <w:rFonts w:ascii="Times New Roman" w:eastAsia="Times New Roman" w:hAnsi="Times New Roman" w:cs="Times New Roman"/>
          <w:b/>
          <w:sz w:val="24"/>
          <w:szCs w:val="24"/>
          <w:lang w:val="en-GB"/>
        </w:rPr>
        <w:br w:type="page"/>
      </w:r>
    </w:p>
    <w:p w14:paraId="53A7DEB6" w14:textId="77777777" w:rsidR="00234FBD" w:rsidRPr="00FB4F03" w:rsidRDefault="003865C0">
      <w:pPr>
        <w:pStyle w:val="Heading1"/>
        <w:spacing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lastRenderedPageBreak/>
        <w:t>Introduction</w:t>
      </w:r>
    </w:p>
    <w:p w14:paraId="6A17D504"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2F53DFAF"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The “Great Union Day” is a charity episode to celebrate the culture of Romania on its national day on December 1st. The event plans to show the rich history of Romania through traditional dance, food and costumes, while also gathering funds for the </w:t>
      </w:r>
      <w:proofErr w:type="spellStart"/>
      <w:r w:rsidRPr="00FB4F03">
        <w:rPr>
          <w:rFonts w:ascii="Times New Roman" w:eastAsia="Times New Roman" w:hAnsi="Times New Roman" w:cs="Times New Roman"/>
          <w:sz w:val="24"/>
          <w:szCs w:val="24"/>
          <w:lang w:val="en-GB"/>
        </w:rPr>
        <w:t>Hollanden</w:t>
      </w:r>
      <w:proofErr w:type="spellEnd"/>
      <w:r w:rsidRPr="00FB4F03">
        <w:rPr>
          <w:rFonts w:ascii="Times New Roman" w:eastAsia="Times New Roman" w:hAnsi="Times New Roman" w:cs="Times New Roman"/>
          <w:sz w:val="24"/>
          <w:szCs w:val="24"/>
          <w:lang w:val="en-GB"/>
        </w:rPr>
        <w:t xml:space="preserve"> Park hospital in Hildenborough. The importance of national day, which marks the unification of the country, is very high among the Romanians. So that day is the best possible moment for bringing the local community together to celebrate this special day and to raise funds for a great cause like a hospital. The location of the episode is </w:t>
      </w:r>
      <w:proofErr w:type="spellStart"/>
      <w:r w:rsidRPr="00FB4F03">
        <w:rPr>
          <w:rFonts w:ascii="Times New Roman" w:eastAsia="Times New Roman" w:hAnsi="Times New Roman" w:cs="Times New Roman"/>
          <w:sz w:val="24"/>
          <w:szCs w:val="24"/>
          <w:lang w:val="en-GB"/>
        </w:rPr>
        <w:t>Hollanden</w:t>
      </w:r>
      <w:proofErr w:type="spellEnd"/>
      <w:r w:rsidRPr="00FB4F03">
        <w:rPr>
          <w:rFonts w:ascii="Times New Roman" w:eastAsia="Times New Roman" w:hAnsi="Times New Roman" w:cs="Times New Roman"/>
          <w:sz w:val="24"/>
          <w:szCs w:val="24"/>
          <w:lang w:val="en-GB"/>
        </w:rPr>
        <w:t xml:space="preserve"> Park hospital and it was selected not only because of its core importance in the community but also to fortify the charitable objective of the event. </w:t>
      </w:r>
    </w:p>
    <w:p w14:paraId="3FB8FF43"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37257A24"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33CB97E3"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248EAD05"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10904C38"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0AC8CB0D"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42268DE"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471E00DD"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6513ED8F"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488D6788"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73C9AB6A"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1AC1E7A3"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1BE021DF"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008030B2"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0D8D77B"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29CF7A14"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178B21E4"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4F9FEC63"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453C7386"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3B28A230"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20E2E25B" w14:textId="77777777" w:rsidR="00234FBD" w:rsidRPr="00FB4F03" w:rsidRDefault="003865C0">
      <w:pPr>
        <w:pStyle w:val="Heading1"/>
        <w:spacing w:line="360" w:lineRule="auto"/>
        <w:jc w:val="both"/>
        <w:rPr>
          <w:rFonts w:ascii="Times New Roman" w:eastAsia="Times New Roman" w:hAnsi="Times New Roman" w:cs="Times New Roman"/>
          <w:b/>
          <w:sz w:val="24"/>
          <w:szCs w:val="24"/>
          <w:lang w:val="en-GB"/>
        </w:rPr>
      </w:pPr>
      <w:bookmarkStart w:id="1" w:name="_wri8rq5pk2i" w:colFirst="0" w:colLast="0"/>
      <w:bookmarkEnd w:id="1"/>
      <w:r w:rsidRPr="00FB4F03">
        <w:rPr>
          <w:rFonts w:ascii="Times New Roman" w:eastAsia="Times New Roman" w:hAnsi="Times New Roman" w:cs="Times New Roman"/>
          <w:b/>
          <w:sz w:val="24"/>
          <w:szCs w:val="24"/>
          <w:lang w:val="en-GB"/>
        </w:rPr>
        <w:lastRenderedPageBreak/>
        <w:t>The Event Cycle</w:t>
      </w:r>
    </w:p>
    <w:p w14:paraId="3B128B82"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The Event Cycle is an ordered system that helps the organizers in the process of event planning, execution, and evaluation. It is generally categorized into five stages like initiation, planning, implementation, the event and closing and analysis of the event (Allen, Harris and Jago, 2022). This framework guarantees that all elements are thought through from defining the objectives to post event analysis making it vital for success of the event.</w:t>
      </w:r>
    </w:p>
    <w:p w14:paraId="517EDAE2"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Event cycle with regards to</w:t>
      </w:r>
      <w:r w:rsidRPr="00FB4F03">
        <w:rPr>
          <w:rFonts w:ascii="Times New Roman" w:eastAsia="Times New Roman" w:hAnsi="Times New Roman" w:cs="Times New Roman"/>
          <w:b/>
          <w:i/>
          <w:sz w:val="24"/>
          <w:szCs w:val="24"/>
          <w:lang w:val="en-GB"/>
        </w:rPr>
        <w:t xml:space="preserve"> 'Great Union Day' </w:t>
      </w:r>
      <w:r w:rsidRPr="00FB4F03">
        <w:rPr>
          <w:rFonts w:ascii="Times New Roman" w:eastAsia="Times New Roman" w:hAnsi="Times New Roman" w:cs="Times New Roman"/>
          <w:sz w:val="24"/>
          <w:szCs w:val="24"/>
          <w:lang w:val="en-GB"/>
        </w:rPr>
        <w:t>Event:</w:t>
      </w:r>
    </w:p>
    <w:p w14:paraId="0A9FF615"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b/>
          <w:sz w:val="24"/>
          <w:szCs w:val="24"/>
          <w:lang w:val="en-GB"/>
        </w:rPr>
        <w:t>Initiation:</w:t>
      </w:r>
      <w:r w:rsidRPr="00FB4F03">
        <w:rPr>
          <w:rFonts w:ascii="Times New Roman" w:eastAsia="Times New Roman" w:hAnsi="Times New Roman" w:cs="Times New Roman"/>
          <w:sz w:val="24"/>
          <w:szCs w:val="24"/>
          <w:lang w:val="en-GB"/>
        </w:rPr>
        <w:t xml:space="preserve"> The first phase is where clear objectives are set down and feasibility of the event is assessed (Dowson, Albert and Lomax, 2022). The primary goal of "Great Union Day" is to celebrate Romanian National Day and to raise money for </w:t>
      </w:r>
      <w:proofErr w:type="spellStart"/>
      <w:r w:rsidRPr="00FB4F03">
        <w:rPr>
          <w:rFonts w:ascii="Times New Roman" w:eastAsia="Times New Roman" w:hAnsi="Times New Roman" w:cs="Times New Roman"/>
          <w:sz w:val="24"/>
          <w:szCs w:val="24"/>
          <w:lang w:val="en-GB"/>
        </w:rPr>
        <w:t>Hollanden</w:t>
      </w:r>
      <w:proofErr w:type="spellEnd"/>
      <w:r w:rsidRPr="00FB4F03">
        <w:rPr>
          <w:rFonts w:ascii="Times New Roman" w:eastAsia="Times New Roman" w:hAnsi="Times New Roman" w:cs="Times New Roman"/>
          <w:sz w:val="24"/>
          <w:szCs w:val="24"/>
          <w:lang w:val="en-GB"/>
        </w:rPr>
        <w:t xml:space="preserve"> Park Hospital. Key elements here are found about Romanian culture such as traditional food, dance, attire and target audience, encompassing the Romanian community and other residents of the area.</w:t>
      </w:r>
    </w:p>
    <w:p w14:paraId="35B03F46"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b/>
          <w:sz w:val="24"/>
          <w:szCs w:val="24"/>
          <w:lang w:val="en-GB"/>
        </w:rPr>
        <w:t>Planning:</w:t>
      </w:r>
      <w:r w:rsidRPr="00FB4F03">
        <w:rPr>
          <w:rFonts w:ascii="Times New Roman" w:eastAsia="Times New Roman" w:hAnsi="Times New Roman" w:cs="Times New Roman"/>
          <w:sz w:val="24"/>
          <w:szCs w:val="24"/>
          <w:lang w:val="en-GB"/>
        </w:rPr>
        <w:t xml:space="preserve"> During this part, the details of the event are worked out (Dowson, Albert and Lomax, 2022). This involves setting the venue, finalizing Romanian catering, scheduling the Romanian performers and arranging Romanian dress for staff. The process involves budgeting, creating timeline as well as laying out marketing strategies to facilitate proper organization and resource management.</w:t>
      </w:r>
    </w:p>
    <w:p w14:paraId="45782A62"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b/>
          <w:sz w:val="24"/>
          <w:szCs w:val="24"/>
          <w:lang w:val="en-GB"/>
        </w:rPr>
        <w:t xml:space="preserve">Implementation: </w:t>
      </w:r>
      <w:r w:rsidRPr="00FB4F03">
        <w:rPr>
          <w:rFonts w:ascii="Times New Roman" w:eastAsia="Times New Roman" w:hAnsi="Times New Roman" w:cs="Times New Roman"/>
          <w:sz w:val="24"/>
          <w:szCs w:val="24"/>
          <w:lang w:val="en-GB"/>
        </w:rPr>
        <w:t>This is where plans are executed. It includes setting up decorations, getting seating right, managing caterers and technical equipment for sound, lighting for 'Great Union Day'. Maintaining an orderly run of the event depends upon effective resource management and coordination with vendors and performers (Bray, 2022).</w:t>
      </w:r>
    </w:p>
    <w:p w14:paraId="2DFED628"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b/>
          <w:sz w:val="24"/>
          <w:szCs w:val="24"/>
          <w:lang w:val="en-GB"/>
        </w:rPr>
        <w:t>Event:</w:t>
      </w:r>
      <w:r w:rsidRPr="00FB4F03">
        <w:rPr>
          <w:rFonts w:ascii="Times New Roman" w:eastAsia="Times New Roman" w:hAnsi="Times New Roman" w:cs="Times New Roman"/>
          <w:sz w:val="24"/>
          <w:szCs w:val="24"/>
          <w:lang w:val="en-GB"/>
        </w:rPr>
        <w:t xml:space="preserve"> Staff and volunteers charge with running the smooth operations on the day of the event. It includes governing crowd flow, dealing with ticketing, and including every little Romanian cultural aspect (Bray, 2022). The event's basic goal of fundraising is also focused through donations and timely reminders.</w:t>
      </w:r>
    </w:p>
    <w:p w14:paraId="246A8D3B"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b/>
          <w:sz w:val="24"/>
          <w:szCs w:val="24"/>
          <w:lang w:val="en-GB"/>
        </w:rPr>
        <w:t xml:space="preserve">Closure and Evaluation: </w:t>
      </w:r>
      <w:r w:rsidRPr="00FB4F03">
        <w:rPr>
          <w:rFonts w:ascii="Times New Roman" w:eastAsia="Times New Roman" w:hAnsi="Times New Roman" w:cs="Times New Roman"/>
          <w:sz w:val="24"/>
          <w:szCs w:val="24"/>
          <w:lang w:val="en-GB"/>
        </w:rPr>
        <w:t xml:space="preserve">At the end, the organizers will look at the initial objectives they had, evaluation of the financial outcome of the event and collecting feedback from audiences. For the </w:t>
      </w:r>
      <w:r w:rsidRPr="00FB4F03">
        <w:rPr>
          <w:rFonts w:ascii="Times New Roman" w:eastAsia="Times New Roman" w:hAnsi="Times New Roman" w:cs="Times New Roman"/>
          <w:sz w:val="24"/>
          <w:szCs w:val="24"/>
          <w:lang w:val="en-GB"/>
        </w:rPr>
        <w:lastRenderedPageBreak/>
        <w:t xml:space="preserve">'Great Union Day', this part gives information on what was successful and what elements could have been better for such events in future. </w:t>
      </w:r>
    </w:p>
    <w:p w14:paraId="26B8DBF7" w14:textId="77777777" w:rsidR="00234FBD" w:rsidRPr="00FB4F03" w:rsidRDefault="00234FBD">
      <w:pPr>
        <w:spacing w:line="360" w:lineRule="auto"/>
        <w:jc w:val="both"/>
        <w:rPr>
          <w:rFonts w:ascii="Times New Roman" w:eastAsia="Times New Roman" w:hAnsi="Times New Roman" w:cs="Times New Roman"/>
          <w:sz w:val="24"/>
          <w:szCs w:val="24"/>
          <w:lang w:val="en-GB"/>
        </w:rPr>
      </w:pPr>
    </w:p>
    <w:p w14:paraId="1CDB49CE" w14:textId="77777777" w:rsidR="00234FBD" w:rsidRPr="00FB4F03" w:rsidRDefault="003865C0">
      <w:pPr>
        <w:pStyle w:val="Heading1"/>
        <w:spacing w:line="360" w:lineRule="auto"/>
        <w:jc w:val="both"/>
        <w:rPr>
          <w:rFonts w:ascii="Times New Roman" w:eastAsia="Times New Roman" w:hAnsi="Times New Roman" w:cs="Times New Roman"/>
          <w:b/>
          <w:sz w:val="24"/>
          <w:szCs w:val="24"/>
          <w:lang w:val="en-GB"/>
        </w:rPr>
      </w:pPr>
      <w:bookmarkStart w:id="2" w:name="_3dfsdxqhhb48" w:colFirst="0" w:colLast="0"/>
      <w:bookmarkEnd w:id="2"/>
      <w:r w:rsidRPr="00FB4F03">
        <w:rPr>
          <w:rFonts w:ascii="Times New Roman" w:eastAsia="Times New Roman" w:hAnsi="Times New Roman" w:cs="Times New Roman"/>
          <w:b/>
          <w:sz w:val="24"/>
          <w:szCs w:val="24"/>
          <w:lang w:val="en-GB"/>
        </w:rPr>
        <w:t>Event Concept</w:t>
      </w:r>
    </w:p>
    <w:p w14:paraId="23AB2AB8"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On the day of the “Great Union Day” charity event, audiences and guests can expect an immersive experience in Romanian culture. They will have the </w:t>
      </w:r>
      <w:r w:rsidR="003312B8" w:rsidRPr="00FB4F03">
        <w:rPr>
          <w:rFonts w:ascii="Times New Roman" w:eastAsia="Times New Roman" w:hAnsi="Times New Roman" w:cs="Times New Roman"/>
          <w:sz w:val="24"/>
          <w:szCs w:val="24"/>
          <w:lang w:val="en-GB"/>
        </w:rPr>
        <w:t>chance to</w:t>
      </w:r>
      <w:r w:rsidRPr="00FB4F03">
        <w:rPr>
          <w:rFonts w:ascii="Times New Roman" w:eastAsia="Times New Roman" w:hAnsi="Times New Roman" w:cs="Times New Roman"/>
          <w:sz w:val="24"/>
          <w:szCs w:val="24"/>
          <w:lang w:val="en-GB"/>
        </w:rPr>
        <w:t xml:space="preserve"> enjoy traditional food, music, dance, and activities, all crafted to develop a real and attractive experience. A detailed itinerary of the event is given below:</w:t>
      </w:r>
    </w:p>
    <w:p w14:paraId="7892A83C" w14:textId="77777777" w:rsidR="00234FBD" w:rsidRPr="00FB4F03" w:rsidRDefault="003865C0">
      <w:pPr>
        <w:spacing w:before="240" w:after="240"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10:00 AM - Arrival and Welcome Reception:</w:t>
      </w:r>
    </w:p>
    <w:p w14:paraId="2D4D0C5F"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At the entrance of </w:t>
      </w:r>
      <w:proofErr w:type="spellStart"/>
      <w:r w:rsidRPr="00FB4F03">
        <w:rPr>
          <w:rFonts w:ascii="Times New Roman" w:eastAsia="Times New Roman" w:hAnsi="Times New Roman" w:cs="Times New Roman"/>
          <w:sz w:val="24"/>
          <w:szCs w:val="24"/>
          <w:lang w:val="en-GB"/>
        </w:rPr>
        <w:t>Hollanden</w:t>
      </w:r>
      <w:proofErr w:type="spellEnd"/>
      <w:r w:rsidRPr="00FB4F03">
        <w:rPr>
          <w:rFonts w:ascii="Times New Roman" w:eastAsia="Times New Roman" w:hAnsi="Times New Roman" w:cs="Times New Roman"/>
          <w:sz w:val="24"/>
          <w:szCs w:val="24"/>
          <w:lang w:val="en-GB"/>
        </w:rPr>
        <w:t xml:space="preserve"> Park Hospital, the guests will be greeted with staff in traditional Romanian attire. The event brochures and donation information will be provided. Guests will settle in to get refreshments, like traditional Romanian teas and pastries.</w:t>
      </w:r>
    </w:p>
    <w:p w14:paraId="7FE054AD" w14:textId="77777777" w:rsidR="00234FBD" w:rsidRPr="00FB4F03" w:rsidRDefault="003865C0">
      <w:pPr>
        <w:spacing w:before="240" w:after="240"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10:30 AM - Opening Ceremony:</w:t>
      </w:r>
    </w:p>
    <w:p w14:paraId="5C1D6B94"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The hospital director will officially open the event with an opening speech mentioning the event’s purpose and main goal. a Romanian official or community leader also will speak, giving insights into the importance of the special day.</w:t>
      </w:r>
    </w:p>
    <w:p w14:paraId="6FB4FAFC" w14:textId="77777777" w:rsidR="00234FBD" w:rsidRPr="00FB4F03" w:rsidRDefault="003865C0">
      <w:pPr>
        <w:spacing w:before="240" w:after="240"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11:00 AM - Traditional Romanian Dance Performance</w:t>
      </w:r>
    </w:p>
    <w:p w14:paraId="0D0D76CF"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Live dance performance, featuring traditional Romanian folk dances will be performed for guests. Skilled dancers in </w:t>
      </w:r>
      <w:proofErr w:type="spellStart"/>
      <w:r w:rsidRPr="00FB4F03">
        <w:rPr>
          <w:rFonts w:ascii="Times New Roman" w:eastAsia="Times New Roman" w:hAnsi="Times New Roman" w:cs="Times New Roman"/>
          <w:sz w:val="24"/>
          <w:szCs w:val="24"/>
          <w:lang w:val="en-GB"/>
        </w:rPr>
        <w:t>colorful</w:t>
      </w:r>
      <w:proofErr w:type="spellEnd"/>
      <w:r w:rsidRPr="00FB4F03">
        <w:rPr>
          <w:rFonts w:ascii="Times New Roman" w:eastAsia="Times New Roman" w:hAnsi="Times New Roman" w:cs="Times New Roman"/>
          <w:sz w:val="24"/>
          <w:szCs w:val="24"/>
          <w:lang w:val="en-GB"/>
        </w:rPr>
        <w:t xml:space="preserve"> traditional dresses will give an appealing experience to the audiences.</w:t>
      </w:r>
    </w:p>
    <w:p w14:paraId="58938DFB" w14:textId="77777777" w:rsidR="00234FBD" w:rsidRPr="00FB4F03" w:rsidRDefault="003865C0">
      <w:pPr>
        <w:spacing w:before="240" w:after="240"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12:00 PM - Romanian Lunch Buffet</w:t>
      </w:r>
    </w:p>
    <w:p w14:paraId="2FBACB86"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At lunchtime Romanian dishes on the buffet will include </w:t>
      </w:r>
      <w:proofErr w:type="spellStart"/>
      <w:r w:rsidRPr="00FB4F03">
        <w:rPr>
          <w:rFonts w:ascii="Times New Roman" w:eastAsia="Times New Roman" w:hAnsi="Times New Roman" w:cs="Times New Roman"/>
          <w:sz w:val="24"/>
          <w:szCs w:val="24"/>
          <w:lang w:val="en-GB"/>
        </w:rPr>
        <w:t>mici</w:t>
      </w:r>
      <w:proofErr w:type="spellEnd"/>
      <w:r w:rsidRPr="00FB4F03">
        <w:rPr>
          <w:rFonts w:ascii="Times New Roman" w:eastAsia="Times New Roman" w:hAnsi="Times New Roman" w:cs="Times New Roman"/>
          <w:sz w:val="24"/>
          <w:szCs w:val="24"/>
          <w:lang w:val="en-GB"/>
        </w:rPr>
        <w:t xml:space="preserve"> (grilled minced meat rolls), </w:t>
      </w:r>
      <w:proofErr w:type="spellStart"/>
      <w:r w:rsidRPr="00FB4F03">
        <w:rPr>
          <w:rFonts w:ascii="Times New Roman" w:eastAsia="Times New Roman" w:hAnsi="Times New Roman" w:cs="Times New Roman"/>
          <w:sz w:val="24"/>
          <w:szCs w:val="24"/>
          <w:lang w:val="en-GB"/>
        </w:rPr>
        <w:t>sarmale</w:t>
      </w:r>
      <w:proofErr w:type="spellEnd"/>
      <w:r w:rsidRPr="00FB4F03">
        <w:rPr>
          <w:rFonts w:ascii="Times New Roman" w:eastAsia="Times New Roman" w:hAnsi="Times New Roman" w:cs="Times New Roman"/>
          <w:sz w:val="24"/>
          <w:szCs w:val="24"/>
          <w:lang w:val="en-GB"/>
        </w:rPr>
        <w:t xml:space="preserve"> (stuffed cabbage rolls), different salads, desserts and more (Visit Romania, 2022). Small description of the cultural significance of each dish will be provided to understand Romanian cuisine.</w:t>
      </w:r>
    </w:p>
    <w:p w14:paraId="2C1E9864" w14:textId="77777777" w:rsidR="00234FBD" w:rsidRPr="00FB4F03" w:rsidRDefault="003865C0">
      <w:pPr>
        <w:spacing w:before="240" w:after="240"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lastRenderedPageBreak/>
        <w:t>1:30 PM - Interactive Craft and Art Display</w:t>
      </w:r>
    </w:p>
    <w:p w14:paraId="2CC8FD76"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Booths showcasing Romanian crafts, pottery and traditional artwork will be open to guests. For those people who want to make souvenirs, small workshops will be given from Artisans.</w:t>
      </w:r>
    </w:p>
    <w:p w14:paraId="35B05622" w14:textId="77777777" w:rsidR="00234FBD" w:rsidRPr="00FB4F03" w:rsidRDefault="003865C0">
      <w:pPr>
        <w:spacing w:before="240" w:after="240"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3:00 PM - Traditional Music Concert</w:t>
      </w:r>
    </w:p>
    <w:p w14:paraId="48E52E04"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A talented band will perform classic Romanian folk music live using pan flute and cimbalom (</w:t>
      </w:r>
      <w:proofErr w:type="spellStart"/>
      <w:r w:rsidRPr="00FB4F03">
        <w:rPr>
          <w:rFonts w:ascii="Times New Roman" w:eastAsia="Times New Roman" w:hAnsi="Times New Roman" w:cs="Times New Roman"/>
          <w:sz w:val="24"/>
          <w:szCs w:val="24"/>
          <w:lang w:val="en-GB"/>
        </w:rPr>
        <w:t>Goldenscissors</w:t>
      </w:r>
      <w:proofErr w:type="spellEnd"/>
      <w:r w:rsidRPr="00FB4F03">
        <w:rPr>
          <w:rFonts w:ascii="Times New Roman" w:eastAsia="Times New Roman" w:hAnsi="Times New Roman" w:cs="Times New Roman"/>
          <w:sz w:val="24"/>
          <w:szCs w:val="24"/>
          <w:lang w:val="en-GB"/>
        </w:rPr>
        <w:t>, 2024). This session will invite guests in for either to relax, enjoy, or join in group dances.</w:t>
      </w:r>
    </w:p>
    <w:p w14:paraId="1B233D3A" w14:textId="77777777" w:rsidR="00234FBD" w:rsidRPr="00FB4F03" w:rsidRDefault="003865C0">
      <w:pPr>
        <w:spacing w:before="240" w:after="240"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4:30 PM - Closing Remarks and Fundraising Raffle</w:t>
      </w:r>
    </w:p>
    <w:p w14:paraId="31F09185"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There will be a closing speech commenting on the effect of the event that day and finally a call for donations. Prizes donated by some of the area’s local businesses will be given away through a lottery with all earnings going to the hospital.</w:t>
      </w:r>
    </w:p>
    <w:p w14:paraId="750B5EAD"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03BF800" w14:textId="77777777" w:rsidR="00234FBD" w:rsidRPr="00FB4F03" w:rsidRDefault="003865C0">
      <w:pPr>
        <w:pStyle w:val="Heading1"/>
        <w:spacing w:line="360" w:lineRule="auto"/>
        <w:jc w:val="both"/>
        <w:rPr>
          <w:rFonts w:ascii="Times New Roman" w:eastAsia="Times New Roman" w:hAnsi="Times New Roman" w:cs="Times New Roman"/>
          <w:b/>
          <w:sz w:val="24"/>
          <w:szCs w:val="24"/>
          <w:lang w:val="en-GB"/>
        </w:rPr>
      </w:pPr>
      <w:bookmarkStart w:id="3" w:name="_tdxc4irk73uh" w:colFirst="0" w:colLast="0"/>
      <w:bookmarkEnd w:id="3"/>
      <w:r w:rsidRPr="00FB4F03">
        <w:rPr>
          <w:rFonts w:ascii="Times New Roman" w:eastAsia="Times New Roman" w:hAnsi="Times New Roman" w:cs="Times New Roman"/>
          <w:b/>
          <w:sz w:val="24"/>
          <w:szCs w:val="24"/>
          <w:lang w:val="en-GB"/>
        </w:rPr>
        <w:t xml:space="preserve">Aim and Objectives of the Meeting / Event  </w:t>
      </w:r>
    </w:p>
    <w:p w14:paraId="27A5FA3C"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Aim: The fundamental aim of the event of “Great Union Day” is to observe the national day of Romania while gathering financial help for </w:t>
      </w:r>
      <w:proofErr w:type="spellStart"/>
      <w:r w:rsidRPr="00FB4F03">
        <w:rPr>
          <w:rFonts w:ascii="Times New Roman" w:eastAsia="Times New Roman" w:hAnsi="Times New Roman" w:cs="Times New Roman"/>
          <w:sz w:val="24"/>
          <w:szCs w:val="24"/>
          <w:lang w:val="en-GB"/>
        </w:rPr>
        <w:t>Hollanden</w:t>
      </w:r>
      <w:proofErr w:type="spellEnd"/>
      <w:r w:rsidRPr="00FB4F03">
        <w:rPr>
          <w:rFonts w:ascii="Times New Roman" w:eastAsia="Times New Roman" w:hAnsi="Times New Roman" w:cs="Times New Roman"/>
          <w:sz w:val="24"/>
          <w:szCs w:val="24"/>
          <w:lang w:val="en-GB"/>
        </w:rPr>
        <w:t xml:space="preserve"> Park hospital. By mixing Romanian culture, food, attire and overall </w:t>
      </w:r>
      <w:r w:rsidR="003312B8" w:rsidRPr="00FB4F03">
        <w:rPr>
          <w:rFonts w:ascii="Times New Roman" w:eastAsia="Times New Roman" w:hAnsi="Times New Roman" w:cs="Times New Roman"/>
          <w:sz w:val="24"/>
          <w:szCs w:val="24"/>
          <w:lang w:val="en-GB"/>
        </w:rPr>
        <w:t>traditions,</w:t>
      </w:r>
      <w:r w:rsidRPr="00FB4F03">
        <w:rPr>
          <w:rFonts w:ascii="Times New Roman" w:eastAsia="Times New Roman" w:hAnsi="Times New Roman" w:cs="Times New Roman"/>
          <w:sz w:val="24"/>
          <w:szCs w:val="24"/>
          <w:lang w:val="en-GB"/>
        </w:rPr>
        <w:t xml:space="preserve"> the event wants to develop </w:t>
      </w:r>
      <w:proofErr w:type="spellStart"/>
      <w:r w:rsidRPr="00FB4F03">
        <w:rPr>
          <w:rFonts w:ascii="Times New Roman" w:eastAsia="Times New Roman" w:hAnsi="Times New Roman" w:cs="Times New Roman"/>
          <w:sz w:val="24"/>
          <w:szCs w:val="24"/>
          <w:lang w:val="en-GB"/>
        </w:rPr>
        <w:t>colorful</w:t>
      </w:r>
      <w:proofErr w:type="spellEnd"/>
      <w:r w:rsidRPr="00FB4F03">
        <w:rPr>
          <w:rFonts w:ascii="Times New Roman" w:eastAsia="Times New Roman" w:hAnsi="Times New Roman" w:cs="Times New Roman"/>
          <w:sz w:val="24"/>
          <w:szCs w:val="24"/>
          <w:lang w:val="en-GB"/>
        </w:rPr>
        <w:t xml:space="preserve"> experiences and give cultural valuing and community participation.</w:t>
      </w:r>
    </w:p>
    <w:p w14:paraId="257D884B" w14:textId="77777777" w:rsidR="00234FBD" w:rsidRPr="00FB4F03" w:rsidRDefault="003865C0">
      <w:pPr>
        <w:spacing w:before="240" w:after="240"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 xml:space="preserve">SMART Objectives: </w:t>
      </w:r>
    </w:p>
    <w:p w14:paraId="5BE27D6F"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b/>
          <w:i/>
          <w:sz w:val="24"/>
          <w:szCs w:val="24"/>
          <w:lang w:val="en-GB"/>
        </w:rPr>
        <w:t>Objective 1:</w:t>
      </w:r>
      <w:r w:rsidRPr="00FB4F03">
        <w:rPr>
          <w:rFonts w:ascii="Times New Roman" w:eastAsia="Times New Roman" w:hAnsi="Times New Roman" w:cs="Times New Roman"/>
          <w:sz w:val="24"/>
          <w:szCs w:val="24"/>
          <w:lang w:val="en-GB"/>
        </w:rPr>
        <w:t xml:space="preserve"> To get a profit of </w:t>
      </w:r>
      <w:r w:rsidRPr="00FB4F03">
        <w:rPr>
          <w:rFonts w:ascii="Times New Roman" w:eastAsia="Times New Roman" w:hAnsi="Times New Roman" w:cs="Times New Roman"/>
          <w:color w:val="1F1F1F"/>
          <w:sz w:val="24"/>
          <w:szCs w:val="24"/>
          <w:highlight w:val="white"/>
          <w:lang w:val="en-GB"/>
        </w:rPr>
        <w:t>£</w:t>
      </w:r>
      <w:r w:rsidRPr="00FB4F03">
        <w:rPr>
          <w:rFonts w:ascii="Times New Roman" w:eastAsia="Times New Roman" w:hAnsi="Times New Roman" w:cs="Times New Roman"/>
          <w:sz w:val="24"/>
          <w:szCs w:val="24"/>
          <w:lang w:val="en-GB"/>
        </w:rPr>
        <w:t xml:space="preserve">9000 at the closure of the event through Tickets sales, on site donations and a fundraising lottery </w:t>
      </w:r>
    </w:p>
    <w:p w14:paraId="1AF30383"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Specific: the objective mentions the right financial target to achieve.</w:t>
      </w:r>
    </w:p>
    <w:p w14:paraId="77DA798D"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Measurable: The funds raised by the event’s closure will be measured as success. </w:t>
      </w:r>
    </w:p>
    <w:p w14:paraId="13760292"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lastRenderedPageBreak/>
        <w:t xml:space="preserve">Achievable: Having 300 audiences and different revenue streams, the target of </w:t>
      </w:r>
      <w:r w:rsidRPr="00FB4F03">
        <w:rPr>
          <w:rFonts w:ascii="Times New Roman" w:eastAsia="Times New Roman" w:hAnsi="Times New Roman" w:cs="Times New Roman"/>
          <w:color w:val="1F1F1F"/>
          <w:sz w:val="24"/>
          <w:szCs w:val="24"/>
          <w:highlight w:val="white"/>
          <w:lang w:val="en-GB"/>
        </w:rPr>
        <w:t>£</w:t>
      </w:r>
      <w:r w:rsidRPr="00FB4F03">
        <w:rPr>
          <w:rFonts w:ascii="Times New Roman" w:eastAsia="Times New Roman" w:hAnsi="Times New Roman" w:cs="Times New Roman"/>
          <w:sz w:val="24"/>
          <w:szCs w:val="24"/>
          <w:lang w:val="en-GB"/>
        </w:rPr>
        <w:t xml:space="preserve">9000 is realistic and achievable. </w:t>
      </w:r>
    </w:p>
    <w:p w14:paraId="314D67B1"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Relevant: The fundraising objective is exactly aligned with that purpose of getting funds for the hospital. </w:t>
      </w:r>
    </w:p>
    <w:p w14:paraId="018FC42D"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Time-bound: By the end of December 1st, the event will try to achieve the target.</w:t>
      </w:r>
    </w:p>
    <w:p w14:paraId="0365A1C8"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b/>
          <w:i/>
          <w:sz w:val="24"/>
          <w:szCs w:val="24"/>
          <w:lang w:val="en-GB"/>
        </w:rPr>
        <w:t>Objective 2:</w:t>
      </w:r>
      <w:r w:rsidRPr="00FB4F03">
        <w:rPr>
          <w:rFonts w:ascii="Times New Roman" w:eastAsia="Times New Roman" w:hAnsi="Times New Roman" w:cs="Times New Roman"/>
          <w:sz w:val="24"/>
          <w:szCs w:val="24"/>
          <w:lang w:val="en-GB"/>
        </w:rPr>
        <w:t xml:space="preserve"> To familiarize the Hildenborough community with Romanian culture by engaging a minimum </w:t>
      </w:r>
      <w:r w:rsidR="003312B8" w:rsidRPr="00FB4F03">
        <w:rPr>
          <w:rFonts w:ascii="Times New Roman" w:eastAsia="Times New Roman" w:hAnsi="Times New Roman" w:cs="Times New Roman"/>
          <w:sz w:val="24"/>
          <w:szCs w:val="24"/>
          <w:lang w:val="en-GB"/>
        </w:rPr>
        <w:t>of 80</w:t>
      </w:r>
      <w:r w:rsidRPr="00FB4F03">
        <w:rPr>
          <w:rFonts w:ascii="Times New Roman" w:eastAsia="Times New Roman" w:hAnsi="Times New Roman" w:cs="Times New Roman"/>
          <w:sz w:val="24"/>
          <w:szCs w:val="24"/>
          <w:lang w:val="en-GB"/>
        </w:rPr>
        <w:t>% of the audience in interactive tasks like dance performances, craft workshops and cultural information booths.</w:t>
      </w:r>
    </w:p>
    <w:p w14:paraId="6CFC284E"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Specific: Engagement is used as a means of participating in cultural activities of the event.</w:t>
      </w:r>
    </w:p>
    <w:p w14:paraId="20A33BF2"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Measurable: At each activity, success will be evaluated by event surveys and number of participations.</w:t>
      </w:r>
    </w:p>
    <w:p w14:paraId="313F7407"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Achievable: A realistic number like 80% engagement would be possible with proper planning and promotions of the activities</w:t>
      </w:r>
    </w:p>
    <w:p w14:paraId="6A530476"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Relevant: This objective is closely related to the event’s goal of celebration of Romanian culture.</w:t>
      </w:r>
    </w:p>
    <w:p w14:paraId="0DDF0D7E"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Time-bound: It is expected to achieve engagement targets during the entire course of the event.</w:t>
      </w:r>
    </w:p>
    <w:p w14:paraId="41156075" w14:textId="77777777" w:rsidR="00234FBD" w:rsidRPr="00FB4F03" w:rsidRDefault="00234FBD">
      <w:pPr>
        <w:spacing w:line="360" w:lineRule="auto"/>
        <w:jc w:val="both"/>
        <w:rPr>
          <w:rFonts w:ascii="Times New Roman" w:eastAsia="Times New Roman" w:hAnsi="Times New Roman" w:cs="Times New Roman"/>
          <w:sz w:val="24"/>
          <w:szCs w:val="24"/>
          <w:lang w:val="en-GB"/>
        </w:rPr>
      </w:pPr>
    </w:p>
    <w:p w14:paraId="6C223F7E"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b/>
          <w:i/>
          <w:sz w:val="24"/>
          <w:szCs w:val="24"/>
          <w:lang w:val="en-GB"/>
        </w:rPr>
        <w:t>Objective 3:</w:t>
      </w:r>
      <w:r w:rsidRPr="00FB4F03">
        <w:rPr>
          <w:rFonts w:ascii="Times New Roman" w:eastAsia="Times New Roman" w:hAnsi="Times New Roman" w:cs="Times New Roman"/>
          <w:sz w:val="24"/>
          <w:szCs w:val="24"/>
          <w:lang w:val="en-GB"/>
        </w:rPr>
        <w:t xml:space="preserve"> Gathering 100% positive feedback from hospital staff and audiences as to how organization, atmosphere and cultural authenticity of events were.</w:t>
      </w:r>
    </w:p>
    <w:p w14:paraId="78EAC08D"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Specific: The objective emphasizes on getting high satisfaction rates about the event. </w:t>
      </w:r>
    </w:p>
    <w:p w14:paraId="60E9E41F"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Measurable: Surveys will be distributed to attendees and staff for getting feedback assessment.</w:t>
      </w:r>
    </w:p>
    <w:p w14:paraId="07E15FB1"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Achievable: Achieving this is very possible by thoughtful planning, with quality organization and cultural precision. </w:t>
      </w:r>
    </w:p>
    <w:p w14:paraId="6C20C863"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Relevant: The event’s success and its impact will be supported by the feedback. </w:t>
      </w:r>
    </w:p>
    <w:p w14:paraId="40B47BEB"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Time-bound: In two weeks after the event, </w:t>
      </w:r>
      <w:r w:rsidR="003312B8" w:rsidRPr="00FB4F03">
        <w:rPr>
          <w:rFonts w:ascii="Times New Roman" w:eastAsia="Times New Roman" w:hAnsi="Times New Roman" w:cs="Times New Roman"/>
          <w:sz w:val="24"/>
          <w:szCs w:val="24"/>
          <w:lang w:val="en-GB"/>
        </w:rPr>
        <w:t>feedback will</w:t>
      </w:r>
      <w:r w:rsidRPr="00FB4F03">
        <w:rPr>
          <w:rFonts w:ascii="Times New Roman" w:eastAsia="Times New Roman" w:hAnsi="Times New Roman" w:cs="Times New Roman"/>
          <w:sz w:val="24"/>
          <w:szCs w:val="24"/>
          <w:lang w:val="en-GB"/>
        </w:rPr>
        <w:t xml:space="preserve"> be collected and </w:t>
      </w:r>
      <w:proofErr w:type="spellStart"/>
      <w:r w:rsidRPr="00FB4F03">
        <w:rPr>
          <w:rFonts w:ascii="Times New Roman" w:eastAsia="Times New Roman" w:hAnsi="Times New Roman" w:cs="Times New Roman"/>
          <w:sz w:val="24"/>
          <w:szCs w:val="24"/>
          <w:lang w:val="en-GB"/>
        </w:rPr>
        <w:t>analyzed</w:t>
      </w:r>
      <w:proofErr w:type="spellEnd"/>
      <w:r w:rsidRPr="00FB4F03">
        <w:rPr>
          <w:rFonts w:ascii="Times New Roman" w:eastAsia="Times New Roman" w:hAnsi="Times New Roman" w:cs="Times New Roman"/>
          <w:sz w:val="24"/>
          <w:szCs w:val="24"/>
          <w:lang w:val="en-GB"/>
        </w:rPr>
        <w:t>.</w:t>
      </w:r>
    </w:p>
    <w:p w14:paraId="6702CD3F" w14:textId="77777777" w:rsidR="00234FBD" w:rsidRPr="00FB4F03" w:rsidRDefault="003865C0">
      <w:pPr>
        <w:pStyle w:val="Heading1"/>
        <w:spacing w:line="360" w:lineRule="auto"/>
        <w:jc w:val="both"/>
        <w:rPr>
          <w:rFonts w:ascii="Times New Roman" w:eastAsia="Times New Roman" w:hAnsi="Times New Roman" w:cs="Times New Roman"/>
          <w:b/>
          <w:sz w:val="24"/>
          <w:szCs w:val="24"/>
          <w:lang w:val="en-GB"/>
        </w:rPr>
      </w:pPr>
      <w:bookmarkStart w:id="4" w:name="_owdvu9fkjudy" w:colFirst="0" w:colLast="0"/>
      <w:bookmarkEnd w:id="4"/>
      <w:r w:rsidRPr="00FB4F03">
        <w:rPr>
          <w:rFonts w:ascii="Times New Roman" w:eastAsia="Times New Roman" w:hAnsi="Times New Roman" w:cs="Times New Roman"/>
          <w:b/>
          <w:sz w:val="24"/>
          <w:szCs w:val="24"/>
          <w:lang w:val="en-GB"/>
        </w:rPr>
        <w:lastRenderedPageBreak/>
        <w:t xml:space="preserve">Event Management </w:t>
      </w:r>
    </w:p>
    <w:p w14:paraId="7188D2C9"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290B4E40"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A wide range of skills are needed for successful completion of the event “Great Union Day” and some are discussed below:</w:t>
      </w:r>
    </w:p>
    <w:p w14:paraId="31C5B003" w14:textId="77777777" w:rsidR="00234FBD" w:rsidRPr="00FB4F03" w:rsidRDefault="003865C0">
      <w:pPr>
        <w:spacing w:before="240" w:after="240"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Operational Skills and Resources</w:t>
      </w:r>
    </w:p>
    <w:p w14:paraId="07FE36DD"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Event Coordination: Event coordinators are vital for looking after logistics, managing the timelines, and making sure that everything runs seamlessly (Greenwell et al., 2024). It includes securing the venue, collaborating with the vendors, and on site staff management.</w:t>
      </w:r>
    </w:p>
    <w:p w14:paraId="3E8B729C"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Technical Skills: Knowledge and skills in audio visual equipment is a must for presentations, performances, and announcements. There will be a need for technicians to set up and run sound systems and lighting to create a warm atmosphere.</w:t>
      </w:r>
    </w:p>
    <w:p w14:paraId="06B8989A"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Catering Management: A catering </w:t>
      </w:r>
      <w:r w:rsidR="003312B8" w:rsidRPr="00FB4F03">
        <w:rPr>
          <w:rFonts w:ascii="Times New Roman" w:eastAsia="Times New Roman" w:hAnsi="Times New Roman" w:cs="Times New Roman"/>
          <w:sz w:val="24"/>
          <w:szCs w:val="24"/>
          <w:lang w:val="en-GB"/>
        </w:rPr>
        <w:t>team,</w:t>
      </w:r>
      <w:r w:rsidRPr="00FB4F03">
        <w:rPr>
          <w:rFonts w:ascii="Times New Roman" w:eastAsia="Times New Roman" w:hAnsi="Times New Roman" w:cs="Times New Roman"/>
          <w:sz w:val="24"/>
          <w:szCs w:val="24"/>
          <w:lang w:val="en-GB"/>
        </w:rPr>
        <w:t xml:space="preserve"> experienced in serving Romanian cuisine will be crucial. Their knowledge on the traditional food of Romania will raise the standard of cultural originality (Varadarajan, 2020).</w:t>
      </w:r>
    </w:p>
    <w:p w14:paraId="72C2FBD2" w14:textId="77777777" w:rsidR="00234FBD" w:rsidRPr="00FB4F03" w:rsidRDefault="003865C0">
      <w:pPr>
        <w:spacing w:before="240" w:after="240"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Planning Skills and Resources</w:t>
      </w:r>
    </w:p>
    <w:p w14:paraId="3D43AA1D"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Budgeting and Financial Management: To keep the event on budget, financial planning is very important. A financial team with duties to track expenses, manage donations, and create a system of transparent financials is necessary for the event. </w:t>
      </w:r>
    </w:p>
    <w:p w14:paraId="67E1FA11"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Risk Management: For the event to be successful, potential risks must be identified and possibly developed contingency plans. Considering food service and crowd management this may encompass health and safety management (Varadarajan, 2020).</w:t>
      </w:r>
    </w:p>
    <w:p w14:paraId="63434EB7" w14:textId="77777777" w:rsidR="00234FBD" w:rsidRPr="00FB4F03" w:rsidRDefault="003865C0">
      <w:pPr>
        <w:spacing w:before="240" w:after="240"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Marketing Activities Skills and Resource</w:t>
      </w:r>
    </w:p>
    <w:p w14:paraId="282FBBF1"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Marketing Expertise: Promotional strategies for a marketing team to attract attendees for the event. Having skills in social media marketing, graphic design, and public relations are needed to form highly engaging content and obtain the audience (Greenwell et al., 2024). </w:t>
      </w:r>
    </w:p>
    <w:p w14:paraId="4A49D0E3"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lastRenderedPageBreak/>
        <w:t>Community Engagement: more participation can be expected through building relationships with local organizations and with the Romanian community. For engaging potential attendees and sponsors, outreach skills are very important.</w:t>
      </w:r>
    </w:p>
    <w:p w14:paraId="0CDF611F"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Materials and Promotions: To make the event reach out to more people, resources </w:t>
      </w:r>
      <w:r w:rsidR="003312B8" w:rsidRPr="00FB4F03">
        <w:rPr>
          <w:rFonts w:ascii="Times New Roman" w:eastAsia="Times New Roman" w:hAnsi="Times New Roman" w:cs="Times New Roman"/>
          <w:sz w:val="24"/>
          <w:szCs w:val="24"/>
          <w:lang w:val="en-GB"/>
        </w:rPr>
        <w:t>like printed</w:t>
      </w:r>
      <w:r w:rsidRPr="00FB4F03">
        <w:rPr>
          <w:rFonts w:ascii="Times New Roman" w:eastAsia="Times New Roman" w:hAnsi="Times New Roman" w:cs="Times New Roman"/>
          <w:sz w:val="24"/>
          <w:szCs w:val="24"/>
          <w:lang w:val="en-GB"/>
        </w:rPr>
        <w:t xml:space="preserve"> materials (brochures, flyers) and social media advertisements, and community posters are vital. </w:t>
      </w:r>
    </w:p>
    <w:p w14:paraId="709D8EC4"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Through the right use of such skills and resources, the “Great Union Day” event can observe Romanian culture on that particular day. All these celebrations can be done while achieving the other objective of raising funds for the </w:t>
      </w:r>
      <w:proofErr w:type="spellStart"/>
      <w:r w:rsidRPr="00FB4F03">
        <w:rPr>
          <w:rFonts w:ascii="Times New Roman" w:eastAsia="Times New Roman" w:hAnsi="Times New Roman" w:cs="Times New Roman"/>
          <w:sz w:val="24"/>
          <w:szCs w:val="24"/>
          <w:lang w:val="en-GB"/>
        </w:rPr>
        <w:t>Hollanden</w:t>
      </w:r>
      <w:proofErr w:type="spellEnd"/>
      <w:r w:rsidRPr="00FB4F03">
        <w:rPr>
          <w:rFonts w:ascii="Times New Roman" w:eastAsia="Times New Roman" w:hAnsi="Times New Roman" w:cs="Times New Roman"/>
          <w:sz w:val="24"/>
          <w:szCs w:val="24"/>
          <w:lang w:val="en-GB"/>
        </w:rPr>
        <w:t xml:space="preserve"> Park Hospital. </w:t>
      </w:r>
    </w:p>
    <w:p w14:paraId="677AF15B" w14:textId="77777777" w:rsidR="00234FBD" w:rsidRPr="00FB4F03" w:rsidRDefault="003865C0">
      <w:pPr>
        <w:pStyle w:val="Heading1"/>
        <w:spacing w:before="240" w:after="240" w:line="360" w:lineRule="auto"/>
        <w:jc w:val="both"/>
        <w:rPr>
          <w:rFonts w:ascii="Times New Roman" w:eastAsia="Times New Roman" w:hAnsi="Times New Roman" w:cs="Times New Roman"/>
          <w:b/>
          <w:sz w:val="24"/>
          <w:szCs w:val="24"/>
          <w:lang w:val="en-GB"/>
        </w:rPr>
      </w:pPr>
      <w:bookmarkStart w:id="5" w:name="_9qa2vkfrdyn4" w:colFirst="0" w:colLast="0"/>
      <w:bookmarkEnd w:id="5"/>
      <w:r w:rsidRPr="00FB4F03">
        <w:rPr>
          <w:rFonts w:ascii="Times New Roman" w:eastAsia="Times New Roman" w:hAnsi="Times New Roman" w:cs="Times New Roman"/>
          <w:b/>
          <w:sz w:val="24"/>
          <w:szCs w:val="24"/>
          <w:lang w:val="en-GB"/>
        </w:rPr>
        <w:t xml:space="preserve">Event Budget </w:t>
      </w:r>
    </w:p>
    <w:p w14:paraId="728A2F82"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A detailed table with cost and revenue for the event 'Great Union Day' is discussed below:</w:t>
      </w:r>
    </w:p>
    <w:p w14:paraId="3A4D8D4E" w14:textId="77777777" w:rsidR="00234FBD" w:rsidRPr="00FB4F03" w:rsidRDefault="00234FBD">
      <w:pPr>
        <w:spacing w:line="360" w:lineRule="auto"/>
        <w:jc w:val="both"/>
        <w:rPr>
          <w:rFonts w:ascii="Times New Roman" w:eastAsia="Times New Roman" w:hAnsi="Times New Roman" w:cs="Times New Roman"/>
          <w:sz w:val="24"/>
          <w:szCs w:val="24"/>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34FBD" w:rsidRPr="00FB4F03" w14:paraId="5F4739F7" w14:textId="77777777">
        <w:tc>
          <w:tcPr>
            <w:tcW w:w="3120" w:type="dxa"/>
            <w:shd w:val="clear" w:color="auto" w:fill="auto"/>
            <w:tcMar>
              <w:top w:w="100" w:type="dxa"/>
              <w:left w:w="100" w:type="dxa"/>
              <w:bottom w:w="100" w:type="dxa"/>
              <w:right w:w="100" w:type="dxa"/>
            </w:tcMar>
          </w:tcPr>
          <w:p w14:paraId="4C32C592" w14:textId="77777777" w:rsidR="00234FBD" w:rsidRPr="00FB4F03" w:rsidRDefault="003865C0">
            <w:pPr>
              <w:widowControl w:val="0"/>
              <w:spacing w:line="36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Activities</w:t>
            </w:r>
          </w:p>
        </w:tc>
        <w:tc>
          <w:tcPr>
            <w:tcW w:w="3120" w:type="dxa"/>
            <w:shd w:val="clear" w:color="auto" w:fill="auto"/>
            <w:tcMar>
              <w:top w:w="100" w:type="dxa"/>
              <w:left w:w="100" w:type="dxa"/>
              <w:bottom w:w="100" w:type="dxa"/>
              <w:right w:w="100" w:type="dxa"/>
            </w:tcMar>
          </w:tcPr>
          <w:p w14:paraId="52D262E1" w14:textId="77777777" w:rsidR="00234FBD" w:rsidRPr="00FB4F03" w:rsidRDefault="003865C0">
            <w:pPr>
              <w:widowControl w:val="0"/>
              <w:spacing w:line="36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Cost</w:t>
            </w:r>
          </w:p>
        </w:tc>
        <w:tc>
          <w:tcPr>
            <w:tcW w:w="3120" w:type="dxa"/>
            <w:shd w:val="clear" w:color="auto" w:fill="auto"/>
            <w:tcMar>
              <w:top w:w="100" w:type="dxa"/>
              <w:left w:w="100" w:type="dxa"/>
              <w:bottom w:w="100" w:type="dxa"/>
              <w:right w:w="100" w:type="dxa"/>
            </w:tcMar>
          </w:tcPr>
          <w:p w14:paraId="6C2840B4" w14:textId="77777777" w:rsidR="00234FBD" w:rsidRPr="00FB4F03" w:rsidRDefault="003865C0">
            <w:pPr>
              <w:widowControl w:val="0"/>
              <w:spacing w:line="36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Revenue (£)</w:t>
            </w:r>
          </w:p>
        </w:tc>
      </w:tr>
      <w:tr w:rsidR="00234FBD" w:rsidRPr="00FB4F03" w14:paraId="71CAB0A2" w14:textId="77777777">
        <w:tc>
          <w:tcPr>
            <w:tcW w:w="3120" w:type="dxa"/>
            <w:shd w:val="clear" w:color="auto" w:fill="auto"/>
            <w:tcMar>
              <w:top w:w="100" w:type="dxa"/>
              <w:left w:w="100" w:type="dxa"/>
              <w:bottom w:w="100" w:type="dxa"/>
              <w:right w:w="100" w:type="dxa"/>
            </w:tcMar>
          </w:tcPr>
          <w:p w14:paraId="4A87AD3E" w14:textId="77777777" w:rsidR="00234FBD" w:rsidRPr="00FB4F03" w:rsidRDefault="003865C0">
            <w:pPr>
              <w:widowControl w:val="0"/>
              <w:spacing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Expenses</w:t>
            </w:r>
          </w:p>
        </w:tc>
        <w:tc>
          <w:tcPr>
            <w:tcW w:w="3120" w:type="dxa"/>
            <w:shd w:val="clear" w:color="auto" w:fill="auto"/>
            <w:tcMar>
              <w:top w:w="100" w:type="dxa"/>
              <w:left w:w="100" w:type="dxa"/>
              <w:bottom w:w="100" w:type="dxa"/>
              <w:right w:w="100" w:type="dxa"/>
            </w:tcMar>
          </w:tcPr>
          <w:p w14:paraId="520E0EAC" w14:textId="77777777" w:rsidR="00234FBD" w:rsidRPr="00FB4F03" w:rsidRDefault="00234FBD">
            <w:pPr>
              <w:widowControl w:val="0"/>
              <w:spacing w:line="360" w:lineRule="auto"/>
              <w:rPr>
                <w:rFonts w:ascii="Times New Roman" w:eastAsia="Times New Roman" w:hAnsi="Times New Roman" w:cs="Times New Roman"/>
                <w:sz w:val="24"/>
                <w:szCs w:val="24"/>
                <w:lang w:val="en-GB"/>
              </w:rPr>
            </w:pPr>
          </w:p>
        </w:tc>
        <w:tc>
          <w:tcPr>
            <w:tcW w:w="3120" w:type="dxa"/>
            <w:shd w:val="clear" w:color="auto" w:fill="auto"/>
            <w:tcMar>
              <w:top w:w="100" w:type="dxa"/>
              <w:left w:w="100" w:type="dxa"/>
              <w:bottom w:w="100" w:type="dxa"/>
              <w:right w:w="100" w:type="dxa"/>
            </w:tcMar>
          </w:tcPr>
          <w:p w14:paraId="0055AC96" w14:textId="77777777" w:rsidR="00234FBD" w:rsidRPr="00FB4F03" w:rsidRDefault="00234FBD">
            <w:pPr>
              <w:widowControl w:val="0"/>
              <w:spacing w:line="360" w:lineRule="auto"/>
              <w:rPr>
                <w:rFonts w:ascii="Times New Roman" w:eastAsia="Times New Roman" w:hAnsi="Times New Roman" w:cs="Times New Roman"/>
                <w:b/>
                <w:sz w:val="24"/>
                <w:szCs w:val="24"/>
                <w:lang w:val="en-GB"/>
              </w:rPr>
            </w:pPr>
          </w:p>
        </w:tc>
      </w:tr>
      <w:tr w:rsidR="00234FBD" w:rsidRPr="00FB4F03" w14:paraId="7D2C8EE7" w14:textId="77777777">
        <w:tc>
          <w:tcPr>
            <w:tcW w:w="3120" w:type="dxa"/>
            <w:shd w:val="clear" w:color="auto" w:fill="auto"/>
            <w:tcMar>
              <w:top w:w="100" w:type="dxa"/>
              <w:left w:w="100" w:type="dxa"/>
              <w:bottom w:w="100" w:type="dxa"/>
              <w:right w:w="100" w:type="dxa"/>
            </w:tcMar>
          </w:tcPr>
          <w:p w14:paraId="07E73543" w14:textId="77777777" w:rsidR="00234FBD" w:rsidRPr="00FB4F03" w:rsidRDefault="003865C0">
            <w:pPr>
              <w:widowControl w:val="0"/>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Venue preparation (Seating arrangements, stage decorations)</w:t>
            </w:r>
          </w:p>
        </w:tc>
        <w:tc>
          <w:tcPr>
            <w:tcW w:w="3120" w:type="dxa"/>
            <w:shd w:val="clear" w:color="auto" w:fill="auto"/>
            <w:tcMar>
              <w:top w:w="100" w:type="dxa"/>
              <w:left w:w="100" w:type="dxa"/>
              <w:bottom w:w="100" w:type="dxa"/>
              <w:right w:w="100" w:type="dxa"/>
            </w:tcMar>
          </w:tcPr>
          <w:p w14:paraId="4BF2F753" w14:textId="77777777" w:rsidR="00234FBD" w:rsidRPr="00FB4F03" w:rsidRDefault="003865C0">
            <w:pPr>
              <w:widowControl w:val="0"/>
              <w:spacing w:line="360" w:lineRule="auto"/>
              <w:jc w:val="center"/>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£1000</w:t>
            </w:r>
          </w:p>
        </w:tc>
        <w:tc>
          <w:tcPr>
            <w:tcW w:w="3120" w:type="dxa"/>
            <w:shd w:val="clear" w:color="auto" w:fill="auto"/>
            <w:tcMar>
              <w:top w:w="100" w:type="dxa"/>
              <w:left w:w="100" w:type="dxa"/>
              <w:bottom w:w="100" w:type="dxa"/>
              <w:right w:w="100" w:type="dxa"/>
            </w:tcMar>
          </w:tcPr>
          <w:p w14:paraId="4306F688" w14:textId="77777777" w:rsidR="00234FBD" w:rsidRPr="00FB4F03" w:rsidRDefault="00234FBD">
            <w:pPr>
              <w:widowControl w:val="0"/>
              <w:spacing w:line="360" w:lineRule="auto"/>
              <w:rPr>
                <w:rFonts w:ascii="Times New Roman" w:eastAsia="Times New Roman" w:hAnsi="Times New Roman" w:cs="Times New Roman"/>
                <w:b/>
                <w:sz w:val="24"/>
                <w:szCs w:val="24"/>
                <w:lang w:val="en-GB"/>
              </w:rPr>
            </w:pPr>
          </w:p>
        </w:tc>
      </w:tr>
      <w:tr w:rsidR="00234FBD" w:rsidRPr="00FB4F03" w14:paraId="6011AB35" w14:textId="77777777">
        <w:tc>
          <w:tcPr>
            <w:tcW w:w="3120" w:type="dxa"/>
            <w:shd w:val="clear" w:color="auto" w:fill="auto"/>
            <w:tcMar>
              <w:top w:w="100" w:type="dxa"/>
              <w:left w:w="100" w:type="dxa"/>
              <w:bottom w:w="100" w:type="dxa"/>
              <w:right w:w="100" w:type="dxa"/>
            </w:tcMar>
          </w:tcPr>
          <w:p w14:paraId="31732968" w14:textId="77777777" w:rsidR="00234FBD" w:rsidRPr="00FB4F03" w:rsidRDefault="003865C0">
            <w:pPr>
              <w:widowControl w:val="0"/>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Catering (Food, kitchen stocks and </w:t>
            </w:r>
            <w:proofErr w:type="spellStart"/>
            <w:r w:rsidRPr="00FB4F03">
              <w:rPr>
                <w:rFonts w:ascii="Times New Roman" w:eastAsia="Times New Roman" w:hAnsi="Times New Roman" w:cs="Times New Roman"/>
                <w:sz w:val="24"/>
                <w:szCs w:val="24"/>
                <w:lang w:val="en-GB"/>
              </w:rPr>
              <w:t>equipments</w:t>
            </w:r>
            <w:proofErr w:type="spellEnd"/>
            <w:r w:rsidRPr="00FB4F03">
              <w:rPr>
                <w:rFonts w:ascii="Times New Roman" w:eastAsia="Times New Roman" w:hAnsi="Times New Roman" w:cs="Times New Roman"/>
                <w:sz w:val="24"/>
                <w:szCs w:val="24"/>
                <w:lang w:val="en-GB"/>
              </w:rPr>
              <w:t>)</w:t>
            </w:r>
          </w:p>
        </w:tc>
        <w:tc>
          <w:tcPr>
            <w:tcW w:w="3120" w:type="dxa"/>
            <w:shd w:val="clear" w:color="auto" w:fill="auto"/>
            <w:tcMar>
              <w:top w:w="100" w:type="dxa"/>
              <w:left w:w="100" w:type="dxa"/>
              <w:bottom w:w="100" w:type="dxa"/>
              <w:right w:w="100" w:type="dxa"/>
            </w:tcMar>
          </w:tcPr>
          <w:p w14:paraId="2A084D6E" w14:textId="77777777" w:rsidR="00234FBD" w:rsidRPr="00FB4F03" w:rsidRDefault="003865C0">
            <w:pPr>
              <w:widowControl w:val="0"/>
              <w:spacing w:line="360" w:lineRule="auto"/>
              <w:jc w:val="center"/>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£2000</w:t>
            </w:r>
          </w:p>
        </w:tc>
        <w:tc>
          <w:tcPr>
            <w:tcW w:w="3120" w:type="dxa"/>
            <w:shd w:val="clear" w:color="auto" w:fill="auto"/>
            <w:tcMar>
              <w:top w:w="100" w:type="dxa"/>
              <w:left w:w="100" w:type="dxa"/>
              <w:bottom w:w="100" w:type="dxa"/>
              <w:right w:w="100" w:type="dxa"/>
            </w:tcMar>
          </w:tcPr>
          <w:p w14:paraId="1B8F35DA" w14:textId="77777777" w:rsidR="00234FBD" w:rsidRPr="00FB4F03" w:rsidRDefault="00234FBD">
            <w:pPr>
              <w:widowControl w:val="0"/>
              <w:spacing w:line="360" w:lineRule="auto"/>
              <w:rPr>
                <w:rFonts w:ascii="Times New Roman" w:eastAsia="Times New Roman" w:hAnsi="Times New Roman" w:cs="Times New Roman"/>
                <w:b/>
                <w:sz w:val="24"/>
                <w:szCs w:val="24"/>
                <w:lang w:val="en-GB"/>
              </w:rPr>
            </w:pPr>
          </w:p>
        </w:tc>
      </w:tr>
      <w:tr w:rsidR="00234FBD" w:rsidRPr="00FB4F03" w14:paraId="0E376CF3" w14:textId="77777777">
        <w:tc>
          <w:tcPr>
            <w:tcW w:w="3120" w:type="dxa"/>
            <w:shd w:val="clear" w:color="auto" w:fill="auto"/>
            <w:tcMar>
              <w:top w:w="100" w:type="dxa"/>
              <w:left w:w="100" w:type="dxa"/>
              <w:bottom w:w="100" w:type="dxa"/>
              <w:right w:w="100" w:type="dxa"/>
            </w:tcMar>
          </w:tcPr>
          <w:p w14:paraId="20E2073E" w14:textId="77777777" w:rsidR="00234FBD" w:rsidRPr="00FB4F03" w:rsidRDefault="003865C0">
            <w:pPr>
              <w:widowControl w:val="0"/>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Entertainment (Music, dance, sound systems)</w:t>
            </w:r>
          </w:p>
        </w:tc>
        <w:tc>
          <w:tcPr>
            <w:tcW w:w="3120" w:type="dxa"/>
            <w:shd w:val="clear" w:color="auto" w:fill="auto"/>
            <w:tcMar>
              <w:top w:w="100" w:type="dxa"/>
              <w:left w:w="100" w:type="dxa"/>
              <w:bottom w:w="100" w:type="dxa"/>
              <w:right w:w="100" w:type="dxa"/>
            </w:tcMar>
          </w:tcPr>
          <w:p w14:paraId="1A3C9A16" w14:textId="77777777" w:rsidR="00234FBD" w:rsidRPr="00FB4F03" w:rsidRDefault="003865C0">
            <w:pPr>
              <w:widowControl w:val="0"/>
              <w:spacing w:line="360" w:lineRule="auto"/>
              <w:jc w:val="center"/>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£1200</w:t>
            </w:r>
          </w:p>
        </w:tc>
        <w:tc>
          <w:tcPr>
            <w:tcW w:w="3120" w:type="dxa"/>
            <w:shd w:val="clear" w:color="auto" w:fill="auto"/>
            <w:tcMar>
              <w:top w:w="100" w:type="dxa"/>
              <w:left w:w="100" w:type="dxa"/>
              <w:bottom w:w="100" w:type="dxa"/>
              <w:right w:w="100" w:type="dxa"/>
            </w:tcMar>
          </w:tcPr>
          <w:p w14:paraId="21EFF930" w14:textId="77777777" w:rsidR="00234FBD" w:rsidRPr="00FB4F03" w:rsidRDefault="00234FBD">
            <w:pPr>
              <w:widowControl w:val="0"/>
              <w:spacing w:line="360" w:lineRule="auto"/>
              <w:rPr>
                <w:rFonts w:ascii="Times New Roman" w:eastAsia="Times New Roman" w:hAnsi="Times New Roman" w:cs="Times New Roman"/>
                <w:b/>
                <w:sz w:val="24"/>
                <w:szCs w:val="24"/>
                <w:lang w:val="en-GB"/>
              </w:rPr>
            </w:pPr>
          </w:p>
        </w:tc>
      </w:tr>
      <w:tr w:rsidR="00234FBD" w:rsidRPr="00FB4F03" w14:paraId="368A6C69" w14:textId="77777777">
        <w:tc>
          <w:tcPr>
            <w:tcW w:w="3120" w:type="dxa"/>
            <w:shd w:val="clear" w:color="auto" w:fill="auto"/>
            <w:tcMar>
              <w:top w:w="100" w:type="dxa"/>
              <w:left w:w="100" w:type="dxa"/>
              <w:bottom w:w="100" w:type="dxa"/>
              <w:right w:w="100" w:type="dxa"/>
            </w:tcMar>
          </w:tcPr>
          <w:p w14:paraId="7F5B56D4" w14:textId="77777777" w:rsidR="00234FBD" w:rsidRPr="00FB4F03" w:rsidRDefault="003865C0">
            <w:pPr>
              <w:widowControl w:val="0"/>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Marketing (Social media and local press advertisements)</w:t>
            </w:r>
          </w:p>
        </w:tc>
        <w:tc>
          <w:tcPr>
            <w:tcW w:w="3120" w:type="dxa"/>
            <w:shd w:val="clear" w:color="auto" w:fill="auto"/>
            <w:tcMar>
              <w:top w:w="100" w:type="dxa"/>
              <w:left w:w="100" w:type="dxa"/>
              <w:bottom w:w="100" w:type="dxa"/>
              <w:right w:w="100" w:type="dxa"/>
            </w:tcMar>
          </w:tcPr>
          <w:p w14:paraId="6E1EF7D4" w14:textId="77777777" w:rsidR="00234FBD" w:rsidRPr="00FB4F03" w:rsidRDefault="003865C0">
            <w:pPr>
              <w:widowControl w:val="0"/>
              <w:spacing w:line="360" w:lineRule="auto"/>
              <w:jc w:val="center"/>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£800</w:t>
            </w:r>
          </w:p>
        </w:tc>
        <w:tc>
          <w:tcPr>
            <w:tcW w:w="3120" w:type="dxa"/>
            <w:shd w:val="clear" w:color="auto" w:fill="auto"/>
            <w:tcMar>
              <w:top w:w="100" w:type="dxa"/>
              <w:left w:w="100" w:type="dxa"/>
              <w:bottom w:w="100" w:type="dxa"/>
              <w:right w:w="100" w:type="dxa"/>
            </w:tcMar>
          </w:tcPr>
          <w:p w14:paraId="351660C0" w14:textId="77777777" w:rsidR="00234FBD" w:rsidRPr="00FB4F03" w:rsidRDefault="00234FBD">
            <w:pPr>
              <w:widowControl w:val="0"/>
              <w:spacing w:line="360" w:lineRule="auto"/>
              <w:rPr>
                <w:rFonts w:ascii="Times New Roman" w:eastAsia="Times New Roman" w:hAnsi="Times New Roman" w:cs="Times New Roman"/>
                <w:b/>
                <w:sz w:val="24"/>
                <w:szCs w:val="24"/>
                <w:lang w:val="en-GB"/>
              </w:rPr>
            </w:pPr>
          </w:p>
        </w:tc>
      </w:tr>
      <w:tr w:rsidR="00234FBD" w:rsidRPr="00FB4F03" w14:paraId="2647BB63" w14:textId="77777777">
        <w:tc>
          <w:tcPr>
            <w:tcW w:w="3120" w:type="dxa"/>
            <w:shd w:val="clear" w:color="auto" w:fill="auto"/>
            <w:tcMar>
              <w:top w:w="100" w:type="dxa"/>
              <w:left w:w="100" w:type="dxa"/>
              <w:bottom w:w="100" w:type="dxa"/>
              <w:right w:w="100" w:type="dxa"/>
            </w:tcMar>
          </w:tcPr>
          <w:p w14:paraId="776DB6A2" w14:textId="77777777" w:rsidR="00234FBD" w:rsidRPr="00FB4F03" w:rsidRDefault="003865C0">
            <w:pPr>
              <w:widowControl w:val="0"/>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Staff costs (Salary, uniforms, transportation )</w:t>
            </w:r>
          </w:p>
        </w:tc>
        <w:tc>
          <w:tcPr>
            <w:tcW w:w="3120" w:type="dxa"/>
            <w:shd w:val="clear" w:color="auto" w:fill="auto"/>
            <w:tcMar>
              <w:top w:w="100" w:type="dxa"/>
              <w:left w:w="100" w:type="dxa"/>
              <w:bottom w:w="100" w:type="dxa"/>
              <w:right w:w="100" w:type="dxa"/>
            </w:tcMar>
          </w:tcPr>
          <w:p w14:paraId="4704516C" w14:textId="77777777" w:rsidR="00234FBD" w:rsidRPr="00FB4F03" w:rsidRDefault="003865C0">
            <w:pPr>
              <w:widowControl w:val="0"/>
              <w:spacing w:line="360" w:lineRule="auto"/>
              <w:jc w:val="center"/>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£1500</w:t>
            </w:r>
          </w:p>
        </w:tc>
        <w:tc>
          <w:tcPr>
            <w:tcW w:w="3120" w:type="dxa"/>
            <w:shd w:val="clear" w:color="auto" w:fill="auto"/>
            <w:tcMar>
              <w:top w:w="100" w:type="dxa"/>
              <w:left w:w="100" w:type="dxa"/>
              <w:bottom w:w="100" w:type="dxa"/>
              <w:right w:w="100" w:type="dxa"/>
            </w:tcMar>
          </w:tcPr>
          <w:p w14:paraId="0BB47DB8" w14:textId="77777777" w:rsidR="00234FBD" w:rsidRPr="00FB4F03" w:rsidRDefault="00234FBD">
            <w:pPr>
              <w:widowControl w:val="0"/>
              <w:spacing w:line="360" w:lineRule="auto"/>
              <w:rPr>
                <w:rFonts w:ascii="Times New Roman" w:eastAsia="Times New Roman" w:hAnsi="Times New Roman" w:cs="Times New Roman"/>
                <w:b/>
                <w:sz w:val="24"/>
                <w:szCs w:val="24"/>
                <w:lang w:val="en-GB"/>
              </w:rPr>
            </w:pPr>
          </w:p>
        </w:tc>
      </w:tr>
      <w:tr w:rsidR="00234FBD" w:rsidRPr="00FB4F03" w14:paraId="26CBE10E" w14:textId="77777777">
        <w:tc>
          <w:tcPr>
            <w:tcW w:w="3120" w:type="dxa"/>
            <w:shd w:val="clear" w:color="auto" w:fill="auto"/>
            <w:tcMar>
              <w:top w:w="100" w:type="dxa"/>
              <w:left w:w="100" w:type="dxa"/>
              <w:bottom w:w="100" w:type="dxa"/>
              <w:right w:w="100" w:type="dxa"/>
            </w:tcMar>
          </w:tcPr>
          <w:p w14:paraId="28EC79A4" w14:textId="77777777" w:rsidR="00234FBD" w:rsidRPr="00FB4F03" w:rsidRDefault="003865C0">
            <w:pPr>
              <w:widowControl w:val="0"/>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lastRenderedPageBreak/>
              <w:t>Lighting and technical expenses</w:t>
            </w:r>
          </w:p>
        </w:tc>
        <w:tc>
          <w:tcPr>
            <w:tcW w:w="3120" w:type="dxa"/>
            <w:shd w:val="clear" w:color="auto" w:fill="auto"/>
            <w:tcMar>
              <w:top w:w="100" w:type="dxa"/>
              <w:left w:w="100" w:type="dxa"/>
              <w:bottom w:w="100" w:type="dxa"/>
              <w:right w:w="100" w:type="dxa"/>
            </w:tcMar>
          </w:tcPr>
          <w:p w14:paraId="130356A8" w14:textId="77777777" w:rsidR="00234FBD" w:rsidRPr="00FB4F03" w:rsidRDefault="003865C0">
            <w:pPr>
              <w:widowControl w:val="0"/>
              <w:spacing w:line="360" w:lineRule="auto"/>
              <w:jc w:val="center"/>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£600</w:t>
            </w:r>
          </w:p>
        </w:tc>
        <w:tc>
          <w:tcPr>
            <w:tcW w:w="3120" w:type="dxa"/>
            <w:shd w:val="clear" w:color="auto" w:fill="auto"/>
            <w:tcMar>
              <w:top w:w="100" w:type="dxa"/>
              <w:left w:w="100" w:type="dxa"/>
              <w:bottom w:w="100" w:type="dxa"/>
              <w:right w:w="100" w:type="dxa"/>
            </w:tcMar>
          </w:tcPr>
          <w:p w14:paraId="022028DA" w14:textId="77777777" w:rsidR="00234FBD" w:rsidRPr="00FB4F03" w:rsidRDefault="00234FBD">
            <w:pPr>
              <w:widowControl w:val="0"/>
              <w:spacing w:line="360" w:lineRule="auto"/>
              <w:rPr>
                <w:rFonts w:ascii="Times New Roman" w:eastAsia="Times New Roman" w:hAnsi="Times New Roman" w:cs="Times New Roman"/>
                <w:b/>
                <w:sz w:val="24"/>
                <w:szCs w:val="24"/>
                <w:lang w:val="en-GB"/>
              </w:rPr>
            </w:pPr>
          </w:p>
        </w:tc>
      </w:tr>
      <w:tr w:rsidR="00234FBD" w:rsidRPr="00FB4F03" w14:paraId="6F6F98D2" w14:textId="77777777">
        <w:tc>
          <w:tcPr>
            <w:tcW w:w="3120" w:type="dxa"/>
            <w:shd w:val="clear" w:color="auto" w:fill="auto"/>
            <w:tcMar>
              <w:top w:w="100" w:type="dxa"/>
              <w:left w:w="100" w:type="dxa"/>
              <w:bottom w:w="100" w:type="dxa"/>
              <w:right w:w="100" w:type="dxa"/>
            </w:tcMar>
          </w:tcPr>
          <w:p w14:paraId="76858FDB" w14:textId="77777777" w:rsidR="00234FBD" w:rsidRPr="00FB4F03" w:rsidRDefault="003865C0">
            <w:pPr>
              <w:widowControl w:val="0"/>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Others (Permits, safety compliance)</w:t>
            </w:r>
          </w:p>
        </w:tc>
        <w:tc>
          <w:tcPr>
            <w:tcW w:w="3120" w:type="dxa"/>
            <w:shd w:val="clear" w:color="auto" w:fill="auto"/>
            <w:tcMar>
              <w:top w:w="100" w:type="dxa"/>
              <w:left w:w="100" w:type="dxa"/>
              <w:bottom w:w="100" w:type="dxa"/>
              <w:right w:w="100" w:type="dxa"/>
            </w:tcMar>
          </w:tcPr>
          <w:p w14:paraId="7CECB71F" w14:textId="77777777" w:rsidR="00234FBD" w:rsidRPr="00FB4F03" w:rsidRDefault="003865C0">
            <w:pPr>
              <w:widowControl w:val="0"/>
              <w:spacing w:line="360" w:lineRule="auto"/>
              <w:jc w:val="center"/>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£200</w:t>
            </w:r>
          </w:p>
        </w:tc>
        <w:tc>
          <w:tcPr>
            <w:tcW w:w="3120" w:type="dxa"/>
            <w:shd w:val="clear" w:color="auto" w:fill="auto"/>
            <w:tcMar>
              <w:top w:w="100" w:type="dxa"/>
              <w:left w:w="100" w:type="dxa"/>
              <w:bottom w:w="100" w:type="dxa"/>
              <w:right w:w="100" w:type="dxa"/>
            </w:tcMar>
          </w:tcPr>
          <w:p w14:paraId="203A1620" w14:textId="77777777" w:rsidR="00234FBD" w:rsidRPr="00FB4F03" w:rsidRDefault="00234FBD">
            <w:pPr>
              <w:widowControl w:val="0"/>
              <w:spacing w:line="360" w:lineRule="auto"/>
              <w:rPr>
                <w:rFonts w:ascii="Times New Roman" w:eastAsia="Times New Roman" w:hAnsi="Times New Roman" w:cs="Times New Roman"/>
                <w:b/>
                <w:sz w:val="24"/>
                <w:szCs w:val="24"/>
                <w:lang w:val="en-GB"/>
              </w:rPr>
            </w:pPr>
          </w:p>
        </w:tc>
      </w:tr>
      <w:tr w:rsidR="00234FBD" w:rsidRPr="00FB4F03" w14:paraId="2A662D74" w14:textId="77777777">
        <w:tc>
          <w:tcPr>
            <w:tcW w:w="3120" w:type="dxa"/>
            <w:shd w:val="clear" w:color="auto" w:fill="auto"/>
            <w:tcMar>
              <w:top w:w="100" w:type="dxa"/>
              <w:left w:w="100" w:type="dxa"/>
              <w:bottom w:w="100" w:type="dxa"/>
              <w:right w:w="100" w:type="dxa"/>
            </w:tcMar>
          </w:tcPr>
          <w:p w14:paraId="2746B045" w14:textId="77777777" w:rsidR="00234FBD" w:rsidRPr="00FB4F03" w:rsidRDefault="003865C0">
            <w:pPr>
              <w:widowControl w:val="0"/>
              <w:spacing w:line="360" w:lineRule="auto"/>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Total costs</w:t>
            </w:r>
          </w:p>
        </w:tc>
        <w:tc>
          <w:tcPr>
            <w:tcW w:w="3120" w:type="dxa"/>
            <w:shd w:val="clear" w:color="auto" w:fill="auto"/>
            <w:tcMar>
              <w:top w:w="100" w:type="dxa"/>
              <w:left w:w="100" w:type="dxa"/>
              <w:bottom w:w="100" w:type="dxa"/>
              <w:right w:w="100" w:type="dxa"/>
            </w:tcMar>
          </w:tcPr>
          <w:p w14:paraId="5DE503D5" w14:textId="77777777" w:rsidR="00234FBD" w:rsidRPr="00FB4F03" w:rsidRDefault="003865C0">
            <w:pPr>
              <w:widowControl w:val="0"/>
              <w:spacing w:line="36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£7300</w:t>
            </w:r>
          </w:p>
        </w:tc>
        <w:tc>
          <w:tcPr>
            <w:tcW w:w="3120" w:type="dxa"/>
            <w:shd w:val="clear" w:color="auto" w:fill="auto"/>
            <w:tcMar>
              <w:top w:w="100" w:type="dxa"/>
              <w:left w:w="100" w:type="dxa"/>
              <w:bottom w:w="100" w:type="dxa"/>
              <w:right w:w="100" w:type="dxa"/>
            </w:tcMar>
          </w:tcPr>
          <w:p w14:paraId="35D0E822" w14:textId="77777777" w:rsidR="00234FBD" w:rsidRPr="00FB4F03" w:rsidRDefault="00234FBD">
            <w:pPr>
              <w:widowControl w:val="0"/>
              <w:spacing w:line="360" w:lineRule="auto"/>
              <w:rPr>
                <w:rFonts w:ascii="Times New Roman" w:eastAsia="Times New Roman" w:hAnsi="Times New Roman" w:cs="Times New Roman"/>
                <w:b/>
                <w:sz w:val="24"/>
                <w:szCs w:val="24"/>
                <w:lang w:val="en-GB"/>
              </w:rPr>
            </w:pPr>
          </w:p>
        </w:tc>
      </w:tr>
      <w:tr w:rsidR="00234FBD" w:rsidRPr="00FB4F03" w14:paraId="6F0482F8" w14:textId="77777777">
        <w:tc>
          <w:tcPr>
            <w:tcW w:w="3120" w:type="dxa"/>
            <w:shd w:val="clear" w:color="auto" w:fill="auto"/>
            <w:tcMar>
              <w:top w:w="100" w:type="dxa"/>
              <w:left w:w="100" w:type="dxa"/>
              <w:bottom w:w="100" w:type="dxa"/>
              <w:right w:w="100" w:type="dxa"/>
            </w:tcMar>
          </w:tcPr>
          <w:p w14:paraId="2CEA9176" w14:textId="77777777" w:rsidR="00234FBD" w:rsidRPr="00FB4F03" w:rsidRDefault="003865C0">
            <w:pPr>
              <w:widowControl w:val="0"/>
              <w:spacing w:line="360" w:lineRule="auto"/>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Income</w:t>
            </w:r>
          </w:p>
        </w:tc>
        <w:tc>
          <w:tcPr>
            <w:tcW w:w="3120" w:type="dxa"/>
            <w:shd w:val="clear" w:color="auto" w:fill="auto"/>
            <w:tcMar>
              <w:top w:w="100" w:type="dxa"/>
              <w:left w:w="100" w:type="dxa"/>
              <w:bottom w:w="100" w:type="dxa"/>
              <w:right w:w="100" w:type="dxa"/>
            </w:tcMar>
          </w:tcPr>
          <w:p w14:paraId="3DDB18EF" w14:textId="77777777" w:rsidR="00234FBD" w:rsidRPr="00FB4F03" w:rsidRDefault="00234FBD">
            <w:pPr>
              <w:widowControl w:val="0"/>
              <w:spacing w:line="360" w:lineRule="auto"/>
              <w:rPr>
                <w:rFonts w:ascii="Times New Roman" w:eastAsia="Times New Roman" w:hAnsi="Times New Roman" w:cs="Times New Roman"/>
                <w:b/>
                <w:sz w:val="24"/>
                <w:szCs w:val="24"/>
                <w:lang w:val="en-GB"/>
              </w:rPr>
            </w:pPr>
          </w:p>
        </w:tc>
        <w:tc>
          <w:tcPr>
            <w:tcW w:w="3120" w:type="dxa"/>
            <w:shd w:val="clear" w:color="auto" w:fill="auto"/>
            <w:tcMar>
              <w:top w:w="100" w:type="dxa"/>
              <w:left w:w="100" w:type="dxa"/>
              <w:bottom w:w="100" w:type="dxa"/>
              <w:right w:w="100" w:type="dxa"/>
            </w:tcMar>
          </w:tcPr>
          <w:p w14:paraId="19586417" w14:textId="77777777" w:rsidR="00234FBD" w:rsidRPr="00FB4F03" w:rsidRDefault="00234FBD">
            <w:pPr>
              <w:widowControl w:val="0"/>
              <w:spacing w:line="360" w:lineRule="auto"/>
              <w:rPr>
                <w:rFonts w:ascii="Times New Roman" w:eastAsia="Times New Roman" w:hAnsi="Times New Roman" w:cs="Times New Roman"/>
                <w:b/>
                <w:sz w:val="24"/>
                <w:szCs w:val="24"/>
                <w:lang w:val="en-GB"/>
              </w:rPr>
            </w:pPr>
          </w:p>
        </w:tc>
      </w:tr>
      <w:tr w:rsidR="00234FBD" w:rsidRPr="00FB4F03" w14:paraId="55C71B9C" w14:textId="77777777">
        <w:tc>
          <w:tcPr>
            <w:tcW w:w="3120" w:type="dxa"/>
            <w:shd w:val="clear" w:color="auto" w:fill="auto"/>
            <w:tcMar>
              <w:top w:w="100" w:type="dxa"/>
              <w:left w:w="100" w:type="dxa"/>
              <w:bottom w:w="100" w:type="dxa"/>
              <w:right w:w="100" w:type="dxa"/>
            </w:tcMar>
          </w:tcPr>
          <w:p w14:paraId="1B216247" w14:textId="77777777" w:rsidR="00234FBD" w:rsidRPr="00FB4F03" w:rsidRDefault="003865C0">
            <w:pPr>
              <w:widowControl w:val="0"/>
              <w:spacing w:line="360" w:lineRule="auto"/>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Ticket sales (300 audiences with £30 per person)</w:t>
            </w:r>
          </w:p>
        </w:tc>
        <w:tc>
          <w:tcPr>
            <w:tcW w:w="3120" w:type="dxa"/>
            <w:shd w:val="clear" w:color="auto" w:fill="auto"/>
            <w:tcMar>
              <w:top w:w="100" w:type="dxa"/>
              <w:left w:w="100" w:type="dxa"/>
              <w:bottom w:w="100" w:type="dxa"/>
              <w:right w:w="100" w:type="dxa"/>
            </w:tcMar>
          </w:tcPr>
          <w:p w14:paraId="6AC3ECC5" w14:textId="77777777" w:rsidR="00234FBD" w:rsidRPr="00FB4F03" w:rsidRDefault="00234FBD">
            <w:pPr>
              <w:widowControl w:val="0"/>
              <w:spacing w:line="360" w:lineRule="auto"/>
              <w:rPr>
                <w:rFonts w:ascii="Times New Roman" w:eastAsia="Times New Roman" w:hAnsi="Times New Roman" w:cs="Times New Roman"/>
                <w:sz w:val="24"/>
                <w:szCs w:val="24"/>
                <w:lang w:val="en-GB"/>
              </w:rPr>
            </w:pPr>
          </w:p>
        </w:tc>
        <w:tc>
          <w:tcPr>
            <w:tcW w:w="3120" w:type="dxa"/>
            <w:shd w:val="clear" w:color="auto" w:fill="auto"/>
            <w:tcMar>
              <w:top w:w="100" w:type="dxa"/>
              <w:left w:w="100" w:type="dxa"/>
              <w:bottom w:w="100" w:type="dxa"/>
              <w:right w:w="100" w:type="dxa"/>
            </w:tcMar>
          </w:tcPr>
          <w:p w14:paraId="795F3D7F" w14:textId="77777777" w:rsidR="00234FBD" w:rsidRPr="00FB4F03" w:rsidRDefault="003865C0">
            <w:pPr>
              <w:widowControl w:val="0"/>
              <w:spacing w:line="360" w:lineRule="auto"/>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£9000</w:t>
            </w:r>
          </w:p>
        </w:tc>
      </w:tr>
      <w:tr w:rsidR="00234FBD" w:rsidRPr="00FB4F03" w14:paraId="4C45EEEB" w14:textId="77777777">
        <w:tc>
          <w:tcPr>
            <w:tcW w:w="3120" w:type="dxa"/>
            <w:shd w:val="clear" w:color="auto" w:fill="auto"/>
            <w:tcMar>
              <w:top w:w="100" w:type="dxa"/>
              <w:left w:w="100" w:type="dxa"/>
              <w:bottom w:w="100" w:type="dxa"/>
              <w:right w:w="100" w:type="dxa"/>
            </w:tcMar>
          </w:tcPr>
          <w:p w14:paraId="527B0DDB" w14:textId="77777777" w:rsidR="00234FBD" w:rsidRPr="00FB4F03" w:rsidRDefault="003865C0">
            <w:pPr>
              <w:widowControl w:val="0"/>
              <w:spacing w:line="360" w:lineRule="auto"/>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Sponsorships (local business and community groups)</w:t>
            </w:r>
          </w:p>
        </w:tc>
        <w:tc>
          <w:tcPr>
            <w:tcW w:w="3120" w:type="dxa"/>
            <w:shd w:val="clear" w:color="auto" w:fill="auto"/>
            <w:tcMar>
              <w:top w:w="100" w:type="dxa"/>
              <w:left w:w="100" w:type="dxa"/>
              <w:bottom w:w="100" w:type="dxa"/>
              <w:right w:w="100" w:type="dxa"/>
            </w:tcMar>
          </w:tcPr>
          <w:p w14:paraId="55CF70C3" w14:textId="77777777" w:rsidR="00234FBD" w:rsidRPr="00FB4F03" w:rsidRDefault="00234FBD">
            <w:pPr>
              <w:widowControl w:val="0"/>
              <w:spacing w:line="360" w:lineRule="auto"/>
              <w:rPr>
                <w:rFonts w:ascii="Times New Roman" w:eastAsia="Times New Roman" w:hAnsi="Times New Roman" w:cs="Times New Roman"/>
                <w:sz w:val="24"/>
                <w:szCs w:val="24"/>
                <w:lang w:val="en-GB"/>
              </w:rPr>
            </w:pPr>
          </w:p>
        </w:tc>
        <w:tc>
          <w:tcPr>
            <w:tcW w:w="3120" w:type="dxa"/>
            <w:shd w:val="clear" w:color="auto" w:fill="auto"/>
            <w:tcMar>
              <w:top w:w="100" w:type="dxa"/>
              <w:left w:w="100" w:type="dxa"/>
              <w:bottom w:w="100" w:type="dxa"/>
              <w:right w:w="100" w:type="dxa"/>
            </w:tcMar>
          </w:tcPr>
          <w:p w14:paraId="1225B964" w14:textId="77777777" w:rsidR="00234FBD" w:rsidRPr="00FB4F03" w:rsidRDefault="003865C0">
            <w:pPr>
              <w:widowControl w:val="0"/>
              <w:spacing w:line="360" w:lineRule="auto"/>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£1100</w:t>
            </w:r>
          </w:p>
        </w:tc>
      </w:tr>
      <w:tr w:rsidR="00234FBD" w:rsidRPr="00FB4F03" w14:paraId="54048FB1" w14:textId="77777777">
        <w:tc>
          <w:tcPr>
            <w:tcW w:w="3120" w:type="dxa"/>
            <w:shd w:val="clear" w:color="auto" w:fill="auto"/>
            <w:tcMar>
              <w:top w:w="100" w:type="dxa"/>
              <w:left w:w="100" w:type="dxa"/>
              <w:bottom w:w="100" w:type="dxa"/>
              <w:right w:w="100" w:type="dxa"/>
            </w:tcMar>
          </w:tcPr>
          <w:p w14:paraId="31EB930D" w14:textId="77777777" w:rsidR="00234FBD" w:rsidRPr="00FB4F03" w:rsidRDefault="003865C0">
            <w:pPr>
              <w:widowControl w:val="0"/>
              <w:spacing w:line="360" w:lineRule="auto"/>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On the spot donations</w:t>
            </w:r>
          </w:p>
        </w:tc>
        <w:tc>
          <w:tcPr>
            <w:tcW w:w="3120" w:type="dxa"/>
            <w:shd w:val="clear" w:color="auto" w:fill="auto"/>
            <w:tcMar>
              <w:top w:w="100" w:type="dxa"/>
              <w:left w:w="100" w:type="dxa"/>
              <w:bottom w:w="100" w:type="dxa"/>
              <w:right w:w="100" w:type="dxa"/>
            </w:tcMar>
          </w:tcPr>
          <w:p w14:paraId="35751FDB" w14:textId="77777777" w:rsidR="00234FBD" w:rsidRPr="00FB4F03" w:rsidRDefault="00234FBD">
            <w:pPr>
              <w:widowControl w:val="0"/>
              <w:spacing w:line="360" w:lineRule="auto"/>
              <w:rPr>
                <w:rFonts w:ascii="Times New Roman" w:eastAsia="Times New Roman" w:hAnsi="Times New Roman" w:cs="Times New Roman"/>
                <w:sz w:val="24"/>
                <w:szCs w:val="24"/>
                <w:lang w:val="en-GB"/>
              </w:rPr>
            </w:pPr>
          </w:p>
        </w:tc>
        <w:tc>
          <w:tcPr>
            <w:tcW w:w="3120" w:type="dxa"/>
            <w:shd w:val="clear" w:color="auto" w:fill="auto"/>
            <w:tcMar>
              <w:top w:w="100" w:type="dxa"/>
              <w:left w:w="100" w:type="dxa"/>
              <w:bottom w:w="100" w:type="dxa"/>
              <w:right w:w="100" w:type="dxa"/>
            </w:tcMar>
          </w:tcPr>
          <w:p w14:paraId="6953EEFF" w14:textId="77777777" w:rsidR="00234FBD" w:rsidRPr="00FB4F03" w:rsidRDefault="003865C0">
            <w:pPr>
              <w:widowControl w:val="0"/>
              <w:spacing w:line="360" w:lineRule="auto"/>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£5000</w:t>
            </w:r>
          </w:p>
        </w:tc>
      </w:tr>
      <w:tr w:rsidR="00234FBD" w:rsidRPr="00FB4F03" w14:paraId="35A8A8B0" w14:textId="77777777">
        <w:tc>
          <w:tcPr>
            <w:tcW w:w="3120" w:type="dxa"/>
            <w:shd w:val="clear" w:color="auto" w:fill="auto"/>
            <w:tcMar>
              <w:top w:w="100" w:type="dxa"/>
              <w:left w:w="100" w:type="dxa"/>
              <w:bottom w:w="100" w:type="dxa"/>
              <w:right w:w="100" w:type="dxa"/>
            </w:tcMar>
          </w:tcPr>
          <w:p w14:paraId="4E095816" w14:textId="77777777" w:rsidR="00234FBD" w:rsidRPr="00FB4F03" w:rsidRDefault="003865C0">
            <w:pPr>
              <w:widowControl w:val="0"/>
              <w:spacing w:line="360" w:lineRule="auto"/>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Food and items sales</w:t>
            </w:r>
          </w:p>
        </w:tc>
        <w:tc>
          <w:tcPr>
            <w:tcW w:w="3120" w:type="dxa"/>
            <w:shd w:val="clear" w:color="auto" w:fill="auto"/>
            <w:tcMar>
              <w:top w:w="100" w:type="dxa"/>
              <w:left w:w="100" w:type="dxa"/>
              <w:bottom w:w="100" w:type="dxa"/>
              <w:right w:w="100" w:type="dxa"/>
            </w:tcMar>
          </w:tcPr>
          <w:p w14:paraId="57851537" w14:textId="77777777" w:rsidR="00234FBD" w:rsidRPr="00FB4F03" w:rsidRDefault="00234FBD">
            <w:pPr>
              <w:widowControl w:val="0"/>
              <w:spacing w:line="360" w:lineRule="auto"/>
              <w:rPr>
                <w:rFonts w:ascii="Times New Roman" w:eastAsia="Times New Roman" w:hAnsi="Times New Roman" w:cs="Times New Roman"/>
                <w:sz w:val="24"/>
                <w:szCs w:val="24"/>
                <w:lang w:val="en-GB"/>
              </w:rPr>
            </w:pPr>
          </w:p>
        </w:tc>
        <w:tc>
          <w:tcPr>
            <w:tcW w:w="3120" w:type="dxa"/>
            <w:shd w:val="clear" w:color="auto" w:fill="auto"/>
            <w:tcMar>
              <w:top w:w="100" w:type="dxa"/>
              <w:left w:w="100" w:type="dxa"/>
              <w:bottom w:w="100" w:type="dxa"/>
              <w:right w:w="100" w:type="dxa"/>
            </w:tcMar>
          </w:tcPr>
          <w:p w14:paraId="278BB4ED" w14:textId="77777777" w:rsidR="00234FBD" w:rsidRPr="00FB4F03" w:rsidRDefault="003865C0">
            <w:pPr>
              <w:widowControl w:val="0"/>
              <w:spacing w:line="360" w:lineRule="auto"/>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£1200</w:t>
            </w:r>
          </w:p>
        </w:tc>
      </w:tr>
      <w:tr w:rsidR="00234FBD" w:rsidRPr="00FB4F03" w14:paraId="5166B048" w14:textId="77777777">
        <w:tc>
          <w:tcPr>
            <w:tcW w:w="3120" w:type="dxa"/>
            <w:shd w:val="clear" w:color="auto" w:fill="auto"/>
            <w:tcMar>
              <w:top w:w="100" w:type="dxa"/>
              <w:left w:w="100" w:type="dxa"/>
              <w:bottom w:w="100" w:type="dxa"/>
              <w:right w:w="100" w:type="dxa"/>
            </w:tcMar>
          </w:tcPr>
          <w:p w14:paraId="225C3172" w14:textId="77777777" w:rsidR="00234FBD" w:rsidRPr="00FB4F03" w:rsidRDefault="003865C0">
            <w:pPr>
              <w:widowControl w:val="0"/>
              <w:spacing w:line="360" w:lineRule="auto"/>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Total income</w:t>
            </w:r>
          </w:p>
        </w:tc>
        <w:tc>
          <w:tcPr>
            <w:tcW w:w="3120" w:type="dxa"/>
            <w:shd w:val="clear" w:color="auto" w:fill="auto"/>
            <w:tcMar>
              <w:top w:w="100" w:type="dxa"/>
              <w:left w:w="100" w:type="dxa"/>
              <w:bottom w:w="100" w:type="dxa"/>
              <w:right w:w="100" w:type="dxa"/>
            </w:tcMar>
          </w:tcPr>
          <w:p w14:paraId="45E19D28" w14:textId="77777777" w:rsidR="00234FBD" w:rsidRPr="00FB4F03" w:rsidRDefault="00234FBD">
            <w:pPr>
              <w:widowControl w:val="0"/>
              <w:spacing w:line="360" w:lineRule="auto"/>
              <w:rPr>
                <w:rFonts w:ascii="Times New Roman" w:eastAsia="Times New Roman" w:hAnsi="Times New Roman" w:cs="Times New Roman"/>
                <w:b/>
                <w:sz w:val="24"/>
                <w:szCs w:val="24"/>
                <w:lang w:val="en-GB"/>
              </w:rPr>
            </w:pPr>
          </w:p>
        </w:tc>
        <w:tc>
          <w:tcPr>
            <w:tcW w:w="3120" w:type="dxa"/>
            <w:shd w:val="clear" w:color="auto" w:fill="auto"/>
            <w:tcMar>
              <w:top w:w="100" w:type="dxa"/>
              <w:left w:w="100" w:type="dxa"/>
              <w:bottom w:w="100" w:type="dxa"/>
              <w:right w:w="100" w:type="dxa"/>
            </w:tcMar>
          </w:tcPr>
          <w:p w14:paraId="7B56F0F4" w14:textId="77777777" w:rsidR="00234FBD" w:rsidRPr="00FB4F03" w:rsidRDefault="003865C0">
            <w:pPr>
              <w:widowControl w:val="0"/>
              <w:spacing w:line="360" w:lineRule="auto"/>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£16300</w:t>
            </w:r>
          </w:p>
        </w:tc>
      </w:tr>
    </w:tbl>
    <w:p w14:paraId="6B85ACDE" w14:textId="77777777" w:rsidR="00234FBD" w:rsidRPr="00FB4F03" w:rsidRDefault="003865C0">
      <w:pPr>
        <w:spacing w:line="36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Table: Income and expenditure</w:t>
      </w:r>
    </w:p>
    <w:p w14:paraId="0245C460" w14:textId="77777777" w:rsidR="00234FBD" w:rsidRPr="00FB4F03" w:rsidRDefault="003865C0">
      <w:pPr>
        <w:spacing w:line="36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sz w:val="24"/>
          <w:szCs w:val="24"/>
          <w:lang w:val="en-GB"/>
        </w:rPr>
        <w:t>Source: Created by learner</w:t>
      </w:r>
    </w:p>
    <w:p w14:paraId="498B56F0"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01931AA6"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Income and Expenditure for the event is explained below:</w:t>
      </w:r>
    </w:p>
    <w:p w14:paraId="0371F42D"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45B119B9" w14:textId="77777777" w:rsidR="00234FBD" w:rsidRPr="00FB4F03" w:rsidRDefault="003865C0">
      <w:pPr>
        <w:spacing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Income Generation</w:t>
      </w:r>
    </w:p>
    <w:p w14:paraId="36349619"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1A6F070A"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Ticket Sales: The basic income source with tickets priced at £30 and expected to draw in 300 attendees for a money-earning £9,000.</w:t>
      </w:r>
    </w:p>
    <w:p w14:paraId="306DC8D3"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Sponsorships: There is expected to be another £1100 from partnerships with local businesses to increase event funds and perhaps pay some of the costs.</w:t>
      </w:r>
    </w:p>
    <w:p w14:paraId="7EBE1759"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On-Site Donations: The event will have donation stations and are expected to receive £5000 from the audiences. </w:t>
      </w:r>
    </w:p>
    <w:p w14:paraId="5D92A339" w14:textId="77777777" w:rsidR="00234FBD" w:rsidRPr="00FB4F03" w:rsidRDefault="00234FBD">
      <w:pPr>
        <w:spacing w:line="360" w:lineRule="auto"/>
        <w:jc w:val="both"/>
        <w:rPr>
          <w:rFonts w:ascii="Times New Roman" w:eastAsia="Times New Roman" w:hAnsi="Times New Roman" w:cs="Times New Roman"/>
          <w:sz w:val="24"/>
          <w:szCs w:val="24"/>
          <w:lang w:val="en-GB"/>
        </w:rPr>
      </w:pPr>
    </w:p>
    <w:p w14:paraId="5D8C9F24" w14:textId="77777777" w:rsidR="00234FBD" w:rsidRPr="00FB4F03" w:rsidRDefault="003865C0">
      <w:pPr>
        <w:spacing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Expenditure Breakdown</w:t>
      </w:r>
    </w:p>
    <w:p w14:paraId="76C21552"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Venue &amp; Equipment Rental: It is estimated to be £1,000 to rent </w:t>
      </w:r>
      <w:proofErr w:type="spellStart"/>
      <w:r w:rsidRPr="00FB4F03">
        <w:rPr>
          <w:rFonts w:ascii="Times New Roman" w:eastAsia="Times New Roman" w:hAnsi="Times New Roman" w:cs="Times New Roman"/>
          <w:sz w:val="24"/>
          <w:szCs w:val="24"/>
          <w:lang w:val="en-GB"/>
        </w:rPr>
        <w:t>Hollanden</w:t>
      </w:r>
      <w:proofErr w:type="spellEnd"/>
      <w:r w:rsidRPr="00FB4F03">
        <w:rPr>
          <w:rFonts w:ascii="Times New Roman" w:eastAsia="Times New Roman" w:hAnsi="Times New Roman" w:cs="Times New Roman"/>
          <w:sz w:val="24"/>
          <w:szCs w:val="24"/>
          <w:lang w:val="en-GB"/>
        </w:rPr>
        <w:t xml:space="preserve"> Park Hospital’s event space and AV equipment to manage event logistics, sound and lighting.</w:t>
      </w:r>
    </w:p>
    <w:p w14:paraId="0EB8E48D"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Catering: The allocation of £2,000 to cover 300 guests for authentic Romanian food to around 300 guests.</w:t>
      </w:r>
    </w:p>
    <w:p w14:paraId="6624AF24"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Decorations &amp; Setup: The enhancements to make the cultural atmosphere more Romanian themed will cost £600.</w:t>
      </w:r>
    </w:p>
    <w:p w14:paraId="285FE194" w14:textId="77777777" w:rsidR="00234FBD" w:rsidRPr="00FB4F03" w:rsidRDefault="00234FBD">
      <w:pPr>
        <w:spacing w:line="360" w:lineRule="auto"/>
        <w:jc w:val="both"/>
        <w:rPr>
          <w:rFonts w:ascii="Times New Roman" w:eastAsia="Times New Roman" w:hAnsi="Times New Roman" w:cs="Times New Roman"/>
          <w:sz w:val="24"/>
          <w:szCs w:val="24"/>
          <w:lang w:val="en-GB"/>
        </w:rPr>
      </w:pPr>
    </w:p>
    <w:p w14:paraId="015DBB05"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Marketing: Total advertising money on social media, printed flyers and other promotional materials are £800.</w:t>
      </w:r>
    </w:p>
    <w:p w14:paraId="03DC508A"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Staff &amp; Performers: At about £1,500, the cost of performers such as traditional Romanian dancers and musicians and skilled staff will be covered. </w:t>
      </w:r>
    </w:p>
    <w:p w14:paraId="360A6792"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Others and contingency: For any other expenses at the event, an extra £200 is also reserved in budget.</w:t>
      </w:r>
    </w:p>
    <w:p w14:paraId="48341C2C"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With a total income of £16300 and £7300 in expenditure. It will end up with £9000 in balance, enough not only to cover all the costs and become successful financially. This well planned financial plan guarantees both culturally rich and productive fund gathering event. </w:t>
      </w:r>
    </w:p>
    <w:p w14:paraId="12298D31" w14:textId="77777777" w:rsidR="00234FBD" w:rsidRPr="00FB4F03" w:rsidRDefault="003865C0">
      <w:pPr>
        <w:pStyle w:val="Heading1"/>
        <w:spacing w:line="360" w:lineRule="auto"/>
        <w:jc w:val="both"/>
        <w:rPr>
          <w:rFonts w:ascii="Times New Roman" w:eastAsia="Times New Roman" w:hAnsi="Times New Roman" w:cs="Times New Roman"/>
          <w:b/>
          <w:sz w:val="8"/>
          <w:szCs w:val="8"/>
          <w:lang w:val="en-GB"/>
        </w:rPr>
      </w:pPr>
      <w:bookmarkStart w:id="6" w:name="_urtfzxfvkcq9" w:colFirst="0" w:colLast="0"/>
      <w:bookmarkEnd w:id="6"/>
      <w:r w:rsidRPr="00FB4F03">
        <w:rPr>
          <w:rFonts w:ascii="Times New Roman" w:eastAsia="Times New Roman" w:hAnsi="Times New Roman" w:cs="Times New Roman"/>
          <w:b/>
          <w:sz w:val="24"/>
          <w:szCs w:val="24"/>
          <w:lang w:val="en-GB"/>
        </w:rPr>
        <w:t>Industry Trends / Issues / Impacts</w:t>
      </w:r>
    </w:p>
    <w:p w14:paraId="5F1A5608"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10636AD1"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Several important trends, issues, and impacts on the meetings and events industry are currently occurring and it's important that organizers of 'Great Union Day' take them into account. An analysis of such trends, issues and impacts are discussed below:</w:t>
      </w:r>
    </w:p>
    <w:p w14:paraId="51059BB5" w14:textId="77777777" w:rsidR="00234FBD" w:rsidRPr="00FB4F03" w:rsidRDefault="00234FBD">
      <w:pPr>
        <w:spacing w:line="360" w:lineRule="auto"/>
        <w:jc w:val="both"/>
        <w:rPr>
          <w:rFonts w:ascii="Times New Roman" w:eastAsia="Times New Roman" w:hAnsi="Times New Roman" w:cs="Times New Roman"/>
          <w:sz w:val="24"/>
          <w:szCs w:val="24"/>
          <w:lang w:val="en-GB"/>
        </w:rPr>
      </w:pPr>
    </w:p>
    <w:p w14:paraId="5F33490A" w14:textId="77777777" w:rsidR="00234FBD" w:rsidRPr="00FB4F03" w:rsidRDefault="003865C0">
      <w:pPr>
        <w:spacing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Latest Trends</w:t>
      </w:r>
    </w:p>
    <w:p w14:paraId="4D86001D"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Hybrid Events: A major trend in the industry is the shift into hybrid formats. Cvent demonstrates that 93% of event organizers plan on including virtual elements in their events (</w:t>
      </w:r>
      <w:proofErr w:type="spellStart"/>
      <w:r w:rsidRPr="00FB4F03">
        <w:rPr>
          <w:rFonts w:ascii="Times New Roman" w:eastAsia="Times New Roman" w:hAnsi="Times New Roman" w:cs="Times New Roman"/>
          <w:sz w:val="24"/>
          <w:szCs w:val="24"/>
          <w:lang w:val="en-GB"/>
        </w:rPr>
        <w:t>Akinsowon</w:t>
      </w:r>
      <w:proofErr w:type="spellEnd"/>
      <w:r w:rsidRPr="00FB4F03">
        <w:rPr>
          <w:rFonts w:ascii="Times New Roman" w:eastAsia="Times New Roman" w:hAnsi="Times New Roman" w:cs="Times New Roman"/>
          <w:sz w:val="24"/>
          <w:szCs w:val="24"/>
          <w:lang w:val="en-GB"/>
        </w:rPr>
        <w:t xml:space="preserve">, 2023). This hybrid approach also makes the event “Great Union Day” more accessible for those who can't attend physically because of geographical constraints, resulting in wider reach for the event. </w:t>
      </w:r>
    </w:p>
    <w:p w14:paraId="28BF3F90"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lastRenderedPageBreak/>
        <w:t xml:space="preserve">Sustainability: The events sector is placing increasing emphasis on sustainable practice. According to </w:t>
      </w:r>
      <w:proofErr w:type="spellStart"/>
      <w:r w:rsidRPr="00FB4F03">
        <w:rPr>
          <w:rFonts w:ascii="Times New Roman" w:eastAsia="Times New Roman" w:hAnsi="Times New Roman" w:cs="Times New Roman"/>
          <w:sz w:val="24"/>
          <w:szCs w:val="24"/>
          <w:lang w:val="en-GB"/>
        </w:rPr>
        <w:t>Eventcube</w:t>
      </w:r>
      <w:proofErr w:type="spellEnd"/>
      <w:r w:rsidRPr="00FB4F03">
        <w:rPr>
          <w:rFonts w:ascii="Times New Roman" w:eastAsia="Times New Roman" w:hAnsi="Times New Roman" w:cs="Times New Roman"/>
          <w:sz w:val="24"/>
          <w:szCs w:val="24"/>
          <w:lang w:val="en-GB"/>
        </w:rPr>
        <w:t>, 70% of attendees like events that prioritize sustainability (</w:t>
      </w:r>
      <w:proofErr w:type="spellStart"/>
      <w:r w:rsidRPr="00FB4F03">
        <w:rPr>
          <w:rFonts w:ascii="Times New Roman" w:eastAsia="Times New Roman" w:hAnsi="Times New Roman" w:cs="Times New Roman"/>
          <w:sz w:val="24"/>
          <w:szCs w:val="24"/>
          <w:lang w:val="en-GB"/>
        </w:rPr>
        <w:t>Eventcube</w:t>
      </w:r>
      <w:proofErr w:type="spellEnd"/>
      <w:r w:rsidRPr="00FB4F03">
        <w:rPr>
          <w:rFonts w:ascii="Times New Roman" w:eastAsia="Times New Roman" w:hAnsi="Times New Roman" w:cs="Times New Roman"/>
          <w:sz w:val="24"/>
          <w:szCs w:val="24"/>
          <w:lang w:val="en-GB"/>
        </w:rPr>
        <w:t xml:space="preserve">, 2023). Great Union Day can also incorporate eco-friendly practices, which will appeal to the environment </w:t>
      </w:r>
      <w:r w:rsidR="003312B8" w:rsidRPr="00FB4F03">
        <w:rPr>
          <w:rFonts w:ascii="Times New Roman" w:eastAsia="Times New Roman" w:hAnsi="Times New Roman" w:cs="Times New Roman"/>
          <w:sz w:val="24"/>
          <w:szCs w:val="24"/>
          <w:lang w:val="en-GB"/>
        </w:rPr>
        <w:t>conscious community</w:t>
      </w:r>
      <w:r w:rsidRPr="00FB4F03">
        <w:rPr>
          <w:rFonts w:ascii="Times New Roman" w:eastAsia="Times New Roman" w:hAnsi="Times New Roman" w:cs="Times New Roman"/>
          <w:sz w:val="24"/>
          <w:szCs w:val="24"/>
          <w:lang w:val="en-GB"/>
        </w:rPr>
        <w:t xml:space="preserve"> and add values to the event.</w:t>
      </w:r>
    </w:p>
    <w:p w14:paraId="4BF647C9" w14:textId="77777777" w:rsidR="00234FBD" w:rsidRPr="00FB4F03" w:rsidRDefault="00234FBD">
      <w:pPr>
        <w:spacing w:line="360" w:lineRule="auto"/>
        <w:jc w:val="both"/>
        <w:rPr>
          <w:rFonts w:ascii="Times New Roman" w:eastAsia="Times New Roman" w:hAnsi="Times New Roman" w:cs="Times New Roman"/>
          <w:sz w:val="24"/>
          <w:szCs w:val="24"/>
          <w:lang w:val="en-GB"/>
        </w:rPr>
      </w:pPr>
    </w:p>
    <w:p w14:paraId="422CC701"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Technology Integration: Event experiences are increasingly being revolutionized through the use of state of the art technologies like AI, AR and VR. ICC Belfast says these technologies not only improve engagement but also improve planning processes (</w:t>
      </w:r>
      <w:proofErr w:type="spellStart"/>
      <w:r w:rsidRPr="00FB4F03">
        <w:rPr>
          <w:rFonts w:ascii="Times New Roman" w:eastAsia="Times New Roman" w:hAnsi="Times New Roman" w:cs="Times New Roman"/>
          <w:sz w:val="24"/>
          <w:szCs w:val="24"/>
          <w:lang w:val="en-GB"/>
        </w:rPr>
        <w:t>Iccbelfast</w:t>
      </w:r>
      <w:proofErr w:type="spellEnd"/>
      <w:r w:rsidRPr="00FB4F03">
        <w:rPr>
          <w:rFonts w:ascii="Times New Roman" w:eastAsia="Times New Roman" w:hAnsi="Times New Roman" w:cs="Times New Roman"/>
          <w:sz w:val="24"/>
          <w:szCs w:val="24"/>
          <w:lang w:val="en-GB"/>
        </w:rPr>
        <w:t>, 2024). Such innovations could be put in place and shift the experience at 'Great Union Day' from being passive to being interactive and impactful.</w:t>
      </w:r>
    </w:p>
    <w:p w14:paraId="4ADB5B29"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C452004" w14:textId="77777777" w:rsidR="00234FBD" w:rsidRPr="00FB4F03" w:rsidRDefault="003865C0">
      <w:pPr>
        <w:spacing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Issues</w:t>
      </w:r>
    </w:p>
    <w:p w14:paraId="62EA1769"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Economic Challenges: the ongoing economic climate presents challenges to event budgets, rising costs of so many program elements impact planning and execution. Presently, many of the organizers fear inflation will cut the budgets, making organizers of ‘Great Union Day’ to be financially prepared. </w:t>
      </w:r>
    </w:p>
    <w:p w14:paraId="49910ECE" w14:textId="77777777" w:rsidR="00234FBD" w:rsidRPr="00FB4F03" w:rsidRDefault="00234FBD">
      <w:pPr>
        <w:spacing w:line="360" w:lineRule="auto"/>
        <w:jc w:val="both"/>
        <w:rPr>
          <w:rFonts w:ascii="Times New Roman" w:eastAsia="Times New Roman" w:hAnsi="Times New Roman" w:cs="Times New Roman"/>
          <w:sz w:val="24"/>
          <w:szCs w:val="24"/>
          <w:lang w:val="en-GB"/>
        </w:rPr>
      </w:pPr>
    </w:p>
    <w:p w14:paraId="5CF1D1BF"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Health Regulations: Health issues after the pandemic continue to be concerned with planning events. It is also important to follow health guidance for safety and comfort of the guests and others. </w:t>
      </w:r>
    </w:p>
    <w:p w14:paraId="44086F38" w14:textId="77777777" w:rsidR="00234FBD" w:rsidRPr="00FB4F03" w:rsidRDefault="00234FBD">
      <w:pPr>
        <w:spacing w:line="360" w:lineRule="auto"/>
        <w:jc w:val="both"/>
        <w:rPr>
          <w:rFonts w:ascii="Times New Roman" w:eastAsia="Times New Roman" w:hAnsi="Times New Roman" w:cs="Times New Roman"/>
          <w:sz w:val="24"/>
          <w:szCs w:val="24"/>
          <w:lang w:val="en-GB"/>
        </w:rPr>
      </w:pPr>
    </w:p>
    <w:p w14:paraId="129F813A" w14:textId="77777777" w:rsidR="00234FBD" w:rsidRPr="00FB4F03" w:rsidRDefault="003865C0">
      <w:pPr>
        <w:spacing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Impacts on “Great Union Day”:</w:t>
      </w:r>
    </w:p>
    <w:p w14:paraId="0C2D454C"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These trends play a large role in 'Great Union Day.' Participation can be broadened by the hybrid model, sustainability efforts in the event can attract the environmentally conscious people. Besides, it can enhance the engagement and make the event memorable due to using technology. Finally, knowing and understanding these trends and issues will enable the organizers to make and change their decisions and plans productively. </w:t>
      </w:r>
    </w:p>
    <w:p w14:paraId="3FC82311"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7BF60E53" w14:textId="77777777" w:rsidR="00234FBD" w:rsidRPr="00FB4F03" w:rsidRDefault="003865C0">
      <w:pPr>
        <w:pStyle w:val="Heading1"/>
        <w:spacing w:line="360" w:lineRule="auto"/>
        <w:jc w:val="both"/>
        <w:rPr>
          <w:rFonts w:ascii="Times New Roman" w:eastAsia="Times New Roman" w:hAnsi="Times New Roman" w:cs="Times New Roman"/>
          <w:b/>
          <w:sz w:val="24"/>
          <w:szCs w:val="24"/>
          <w:lang w:val="en-GB"/>
        </w:rPr>
      </w:pPr>
      <w:bookmarkStart w:id="7" w:name="_qs1p6hcq8g9k" w:colFirst="0" w:colLast="0"/>
      <w:bookmarkEnd w:id="7"/>
      <w:r w:rsidRPr="00FB4F03">
        <w:rPr>
          <w:rFonts w:ascii="Times New Roman" w:eastAsia="Times New Roman" w:hAnsi="Times New Roman" w:cs="Times New Roman"/>
          <w:b/>
          <w:sz w:val="24"/>
          <w:szCs w:val="24"/>
          <w:lang w:val="en-GB"/>
        </w:rPr>
        <w:lastRenderedPageBreak/>
        <w:t>Situational and Cultural Considerations</w:t>
      </w:r>
    </w:p>
    <w:p w14:paraId="29908D79"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In planning the 'Great Union Day' event, many of the situational and cultural conditions have to be understood for smooth management and success of the event.</w:t>
      </w:r>
    </w:p>
    <w:p w14:paraId="29903699" w14:textId="77777777" w:rsidR="00234FBD" w:rsidRPr="00FB4F03" w:rsidRDefault="003865C0">
      <w:pPr>
        <w:spacing w:before="240" w:after="240"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Situational considerations</w:t>
      </w:r>
    </w:p>
    <w:p w14:paraId="1C8B44AE"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Community Engagement: Knowledge about the local community demographics and cultural values is vital for the event (Anthony, 2024). It’s an event to celebrate Romanian culture, so the organizers will have to incorporate aspects like food, dance, and traditional clothing to really align with the audiences.</w:t>
      </w:r>
    </w:p>
    <w:p w14:paraId="25D68A6C"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Economic conditions: In other words, the current economic situation in the UK including inflation and disposable income can impact the rate of participation in the event. Knowing these factors will help the event planners for better budgeting and fundraising strategies.</w:t>
      </w:r>
    </w:p>
    <w:p w14:paraId="32892874"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Health and Safety: Because of ongoing health concerns after COVID 19 p[</w:t>
      </w:r>
      <w:proofErr w:type="spellStart"/>
      <w:r w:rsidRPr="00FB4F03">
        <w:rPr>
          <w:rFonts w:ascii="Times New Roman" w:eastAsia="Times New Roman" w:hAnsi="Times New Roman" w:cs="Times New Roman"/>
          <w:sz w:val="24"/>
          <w:szCs w:val="24"/>
          <w:lang w:val="en-GB"/>
        </w:rPr>
        <w:t>andemic</w:t>
      </w:r>
      <w:proofErr w:type="spellEnd"/>
      <w:r w:rsidRPr="00FB4F03">
        <w:rPr>
          <w:rFonts w:ascii="Times New Roman" w:eastAsia="Times New Roman" w:hAnsi="Times New Roman" w:cs="Times New Roman"/>
          <w:sz w:val="24"/>
          <w:szCs w:val="24"/>
          <w:lang w:val="en-GB"/>
        </w:rPr>
        <w:t>, there is an urgent need to plan such episodes carefully in terms of venue capacity, sanitation measures and emergency protocols (</w:t>
      </w:r>
      <w:proofErr w:type="spellStart"/>
      <w:r w:rsidRPr="00FB4F03">
        <w:rPr>
          <w:rFonts w:ascii="Times New Roman" w:eastAsia="Times New Roman" w:hAnsi="Times New Roman" w:cs="Times New Roman"/>
          <w:sz w:val="24"/>
          <w:szCs w:val="24"/>
          <w:lang w:val="en-GB"/>
        </w:rPr>
        <w:t>Musungwa</w:t>
      </w:r>
      <w:proofErr w:type="spellEnd"/>
      <w:r w:rsidRPr="00FB4F03">
        <w:rPr>
          <w:rFonts w:ascii="Times New Roman" w:eastAsia="Times New Roman" w:hAnsi="Times New Roman" w:cs="Times New Roman"/>
          <w:sz w:val="24"/>
          <w:szCs w:val="24"/>
          <w:lang w:val="en-GB"/>
        </w:rPr>
        <w:t xml:space="preserve"> and </w:t>
      </w:r>
      <w:proofErr w:type="spellStart"/>
      <w:r w:rsidRPr="00FB4F03">
        <w:rPr>
          <w:rFonts w:ascii="Times New Roman" w:eastAsia="Times New Roman" w:hAnsi="Times New Roman" w:cs="Times New Roman"/>
          <w:sz w:val="24"/>
          <w:szCs w:val="24"/>
          <w:lang w:val="en-GB"/>
        </w:rPr>
        <w:t>Kowe</w:t>
      </w:r>
      <w:proofErr w:type="spellEnd"/>
      <w:r w:rsidRPr="00FB4F03">
        <w:rPr>
          <w:rFonts w:ascii="Times New Roman" w:eastAsia="Times New Roman" w:hAnsi="Times New Roman" w:cs="Times New Roman"/>
          <w:sz w:val="24"/>
          <w:szCs w:val="24"/>
          <w:lang w:val="en-GB"/>
        </w:rPr>
        <w:t xml:space="preserve">, 2022). </w:t>
      </w:r>
    </w:p>
    <w:p w14:paraId="52E1AE1A" w14:textId="77777777" w:rsidR="00234FBD" w:rsidRPr="00FB4F03" w:rsidRDefault="003865C0">
      <w:pPr>
        <w:spacing w:before="240" w:after="240"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Cultural Considerations</w:t>
      </w:r>
    </w:p>
    <w:p w14:paraId="36E0EB9F"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Cultural Sensitivity: It is important to recognise and respect diverse cultural backgrounds of the audiences (Stubbe, 2020). This also involves giving consideration to dietary restriction, language barriers and cultural habits </w:t>
      </w:r>
    </w:p>
    <w:p w14:paraId="6DBBF3DF" w14:textId="77777777" w:rsidR="00234FBD" w:rsidRPr="00FB4F03" w:rsidRDefault="003865C0">
      <w:pPr>
        <w:spacing w:before="240" w:after="240"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Celebration of Heritage: The event is a good opportunity to present Romanian heritage while educating others on rich traditions of Romania.</w:t>
      </w:r>
    </w:p>
    <w:p w14:paraId="5E87AC4B" w14:textId="77777777" w:rsidR="00234FBD" w:rsidRPr="00FB4F03" w:rsidRDefault="003865C0">
      <w:pPr>
        <w:spacing w:line="360" w:lineRule="auto"/>
        <w:jc w:val="both"/>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Importance of considerations</w:t>
      </w:r>
    </w:p>
    <w:p w14:paraId="15E9A3DF"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These situational and cultural factors are vital for numerous reasons. This helps guarantee that the event is inclusive, and relevant to a wide audience which will increase attendance and boost fundraising (</w:t>
      </w:r>
      <w:proofErr w:type="spellStart"/>
      <w:r w:rsidRPr="00FB4F03">
        <w:rPr>
          <w:rFonts w:ascii="Times New Roman" w:eastAsia="Times New Roman" w:hAnsi="Times New Roman" w:cs="Times New Roman"/>
          <w:sz w:val="24"/>
          <w:szCs w:val="24"/>
          <w:lang w:val="en-GB"/>
        </w:rPr>
        <w:t>Musungwa</w:t>
      </w:r>
      <w:proofErr w:type="spellEnd"/>
      <w:r w:rsidRPr="00FB4F03">
        <w:rPr>
          <w:rFonts w:ascii="Times New Roman" w:eastAsia="Times New Roman" w:hAnsi="Times New Roman" w:cs="Times New Roman"/>
          <w:sz w:val="24"/>
          <w:szCs w:val="24"/>
          <w:lang w:val="en-GB"/>
        </w:rPr>
        <w:t xml:space="preserve"> and </w:t>
      </w:r>
      <w:proofErr w:type="spellStart"/>
      <w:r w:rsidRPr="00FB4F03">
        <w:rPr>
          <w:rFonts w:ascii="Times New Roman" w:eastAsia="Times New Roman" w:hAnsi="Times New Roman" w:cs="Times New Roman"/>
          <w:sz w:val="24"/>
          <w:szCs w:val="24"/>
          <w:lang w:val="en-GB"/>
        </w:rPr>
        <w:t>Kowe</w:t>
      </w:r>
      <w:proofErr w:type="spellEnd"/>
      <w:r w:rsidRPr="00FB4F03">
        <w:rPr>
          <w:rFonts w:ascii="Times New Roman" w:eastAsia="Times New Roman" w:hAnsi="Times New Roman" w:cs="Times New Roman"/>
          <w:sz w:val="24"/>
          <w:szCs w:val="24"/>
          <w:lang w:val="en-GB"/>
        </w:rPr>
        <w:t xml:space="preserve">, 2022). Moreover, addressing possible weaknesses and threats by proper planning and </w:t>
      </w:r>
      <w:r w:rsidR="003312B8" w:rsidRPr="00FB4F03">
        <w:rPr>
          <w:rFonts w:ascii="Times New Roman" w:eastAsia="Times New Roman" w:hAnsi="Times New Roman" w:cs="Times New Roman"/>
          <w:sz w:val="24"/>
          <w:szCs w:val="24"/>
          <w:lang w:val="en-GB"/>
        </w:rPr>
        <w:t>implementation can</w:t>
      </w:r>
      <w:r w:rsidRPr="00FB4F03">
        <w:rPr>
          <w:rFonts w:ascii="Times New Roman" w:eastAsia="Times New Roman" w:hAnsi="Times New Roman" w:cs="Times New Roman"/>
          <w:sz w:val="24"/>
          <w:szCs w:val="24"/>
          <w:lang w:val="en-GB"/>
        </w:rPr>
        <w:t xml:space="preserve"> fight risk, resulting in successful completion of the </w:t>
      </w:r>
      <w:r w:rsidRPr="00FB4F03">
        <w:rPr>
          <w:rFonts w:ascii="Times New Roman" w:eastAsia="Times New Roman" w:hAnsi="Times New Roman" w:cs="Times New Roman"/>
          <w:sz w:val="24"/>
          <w:szCs w:val="24"/>
          <w:lang w:val="en-GB"/>
        </w:rPr>
        <w:lastRenderedPageBreak/>
        <w:t xml:space="preserve">event. This means these factors will help the event to reach 2 basic goals which are to celebrate Romanian culture and raise funds for </w:t>
      </w:r>
      <w:proofErr w:type="spellStart"/>
      <w:r w:rsidRPr="00FB4F03">
        <w:rPr>
          <w:rFonts w:ascii="Times New Roman" w:eastAsia="Times New Roman" w:hAnsi="Times New Roman" w:cs="Times New Roman"/>
          <w:sz w:val="24"/>
          <w:szCs w:val="24"/>
          <w:lang w:val="en-GB"/>
        </w:rPr>
        <w:t>Hollanden</w:t>
      </w:r>
      <w:proofErr w:type="spellEnd"/>
      <w:r w:rsidRPr="00FB4F03">
        <w:rPr>
          <w:rFonts w:ascii="Times New Roman" w:eastAsia="Times New Roman" w:hAnsi="Times New Roman" w:cs="Times New Roman"/>
          <w:sz w:val="24"/>
          <w:szCs w:val="24"/>
          <w:lang w:val="en-GB"/>
        </w:rPr>
        <w:t xml:space="preserve"> Park Hospital. </w:t>
      </w:r>
    </w:p>
    <w:p w14:paraId="3F4067B2" w14:textId="77777777" w:rsidR="00234FBD" w:rsidRPr="00FB4F03" w:rsidRDefault="00234FBD">
      <w:pPr>
        <w:spacing w:line="360" w:lineRule="auto"/>
        <w:jc w:val="both"/>
        <w:rPr>
          <w:rFonts w:ascii="Times New Roman" w:eastAsia="Times New Roman" w:hAnsi="Times New Roman" w:cs="Times New Roman"/>
          <w:sz w:val="24"/>
          <w:szCs w:val="24"/>
          <w:lang w:val="en-GB"/>
        </w:rPr>
      </w:pPr>
    </w:p>
    <w:p w14:paraId="24D6EEA8" w14:textId="77777777" w:rsidR="00234FBD" w:rsidRPr="00FB4F03" w:rsidRDefault="003865C0">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A table with SWOT analysis of the event is given below:</w:t>
      </w:r>
    </w:p>
    <w:p w14:paraId="648E7873"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34FBD" w:rsidRPr="00FB4F03" w14:paraId="3BBA67FE" w14:textId="77777777">
        <w:tc>
          <w:tcPr>
            <w:tcW w:w="4680" w:type="dxa"/>
            <w:shd w:val="clear" w:color="auto" w:fill="auto"/>
            <w:tcMar>
              <w:top w:w="100" w:type="dxa"/>
              <w:left w:w="100" w:type="dxa"/>
              <w:bottom w:w="100" w:type="dxa"/>
              <w:right w:w="100" w:type="dxa"/>
            </w:tcMar>
          </w:tcPr>
          <w:p w14:paraId="48AFB050" w14:textId="77777777" w:rsidR="00234FBD" w:rsidRPr="00FB4F03" w:rsidRDefault="003865C0">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Strengths</w:t>
            </w:r>
          </w:p>
        </w:tc>
        <w:tc>
          <w:tcPr>
            <w:tcW w:w="4680" w:type="dxa"/>
            <w:shd w:val="clear" w:color="auto" w:fill="auto"/>
            <w:tcMar>
              <w:top w:w="100" w:type="dxa"/>
              <w:left w:w="100" w:type="dxa"/>
              <w:bottom w:w="100" w:type="dxa"/>
              <w:right w:w="100" w:type="dxa"/>
            </w:tcMar>
          </w:tcPr>
          <w:p w14:paraId="170BD36B" w14:textId="77777777" w:rsidR="00234FBD" w:rsidRPr="00FB4F03" w:rsidRDefault="003865C0">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Weaknesses</w:t>
            </w:r>
          </w:p>
        </w:tc>
      </w:tr>
      <w:tr w:rsidR="00234FBD" w:rsidRPr="00FB4F03" w14:paraId="794520FB" w14:textId="77777777">
        <w:tc>
          <w:tcPr>
            <w:tcW w:w="4680" w:type="dxa"/>
            <w:shd w:val="clear" w:color="auto" w:fill="auto"/>
            <w:tcMar>
              <w:top w:w="100" w:type="dxa"/>
              <w:left w:w="100" w:type="dxa"/>
              <w:bottom w:w="100" w:type="dxa"/>
              <w:right w:w="100" w:type="dxa"/>
            </w:tcMar>
          </w:tcPr>
          <w:p w14:paraId="793456FC" w14:textId="77777777" w:rsidR="00234FBD" w:rsidRPr="00FB4F03" w:rsidRDefault="003865C0">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Robust community support and helps</w:t>
            </w:r>
          </w:p>
        </w:tc>
        <w:tc>
          <w:tcPr>
            <w:tcW w:w="4680" w:type="dxa"/>
            <w:shd w:val="clear" w:color="auto" w:fill="auto"/>
            <w:tcMar>
              <w:top w:w="100" w:type="dxa"/>
              <w:left w:w="100" w:type="dxa"/>
              <w:bottom w:w="100" w:type="dxa"/>
              <w:right w:w="100" w:type="dxa"/>
            </w:tcMar>
          </w:tcPr>
          <w:p w14:paraId="67F9E7F9" w14:textId="77777777" w:rsidR="00234FBD" w:rsidRPr="00FB4F03" w:rsidRDefault="003865C0">
            <w:pPr>
              <w:widowControl w:val="0"/>
              <w:numPr>
                <w:ilvl w:val="0"/>
                <w:numId w:val="5"/>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Restricted budget for marketing</w:t>
            </w:r>
          </w:p>
        </w:tc>
      </w:tr>
      <w:tr w:rsidR="00234FBD" w:rsidRPr="00FB4F03" w14:paraId="4D54A588" w14:textId="77777777">
        <w:tc>
          <w:tcPr>
            <w:tcW w:w="4680" w:type="dxa"/>
            <w:shd w:val="clear" w:color="auto" w:fill="auto"/>
            <w:tcMar>
              <w:top w:w="100" w:type="dxa"/>
              <w:left w:w="100" w:type="dxa"/>
              <w:bottom w:w="100" w:type="dxa"/>
              <w:right w:w="100" w:type="dxa"/>
            </w:tcMar>
          </w:tcPr>
          <w:p w14:paraId="6C0F421B" w14:textId="77777777" w:rsidR="00234FBD" w:rsidRPr="00FB4F03" w:rsidRDefault="003865C0">
            <w:pPr>
              <w:widowControl w:val="0"/>
              <w:numPr>
                <w:ilvl w:val="0"/>
                <w:numId w:val="5"/>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Rich cultural heritage and traditions</w:t>
            </w:r>
          </w:p>
        </w:tc>
        <w:tc>
          <w:tcPr>
            <w:tcW w:w="4680" w:type="dxa"/>
            <w:shd w:val="clear" w:color="auto" w:fill="auto"/>
            <w:tcMar>
              <w:top w:w="100" w:type="dxa"/>
              <w:left w:w="100" w:type="dxa"/>
              <w:bottom w:w="100" w:type="dxa"/>
              <w:right w:w="100" w:type="dxa"/>
            </w:tcMar>
          </w:tcPr>
          <w:p w14:paraId="2067E8A4" w14:textId="77777777" w:rsidR="00234FBD" w:rsidRPr="00FB4F03" w:rsidRDefault="003865C0">
            <w:pPr>
              <w:widowControl w:val="0"/>
              <w:numPr>
                <w:ilvl w:val="0"/>
                <w:numId w:val="2"/>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Possible logistical hurdles</w:t>
            </w:r>
          </w:p>
        </w:tc>
      </w:tr>
      <w:tr w:rsidR="00234FBD" w:rsidRPr="00FB4F03" w14:paraId="568EF3B4" w14:textId="77777777">
        <w:tc>
          <w:tcPr>
            <w:tcW w:w="4680" w:type="dxa"/>
            <w:shd w:val="clear" w:color="auto" w:fill="auto"/>
            <w:tcMar>
              <w:top w:w="100" w:type="dxa"/>
              <w:left w:w="100" w:type="dxa"/>
              <w:bottom w:w="100" w:type="dxa"/>
              <w:right w:w="100" w:type="dxa"/>
            </w:tcMar>
          </w:tcPr>
          <w:p w14:paraId="435F36F6" w14:textId="77777777" w:rsidR="00234FBD" w:rsidRPr="00FB4F03" w:rsidRDefault="003865C0">
            <w:pPr>
              <w:widowControl w:val="0"/>
              <w:numPr>
                <w:ilvl w:val="0"/>
                <w:numId w:val="2"/>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Proper planning of attractive activities</w:t>
            </w:r>
          </w:p>
        </w:tc>
        <w:tc>
          <w:tcPr>
            <w:tcW w:w="4680" w:type="dxa"/>
            <w:shd w:val="clear" w:color="auto" w:fill="auto"/>
            <w:tcMar>
              <w:top w:w="100" w:type="dxa"/>
              <w:left w:w="100" w:type="dxa"/>
              <w:bottom w:w="100" w:type="dxa"/>
              <w:right w:w="100" w:type="dxa"/>
            </w:tcMar>
          </w:tcPr>
          <w:p w14:paraId="36CC4C11" w14:textId="77777777" w:rsidR="00234FBD" w:rsidRPr="00FB4F03" w:rsidRDefault="003865C0">
            <w:pPr>
              <w:widowControl w:val="0"/>
              <w:numPr>
                <w:ilvl w:val="0"/>
                <w:numId w:val="6"/>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Dependence on volunteer work</w:t>
            </w:r>
          </w:p>
        </w:tc>
      </w:tr>
      <w:tr w:rsidR="00234FBD" w:rsidRPr="00FB4F03" w14:paraId="23E78EF4" w14:textId="77777777">
        <w:tc>
          <w:tcPr>
            <w:tcW w:w="4680" w:type="dxa"/>
            <w:shd w:val="clear" w:color="auto" w:fill="auto"/>
            <w:tcMar>
              <w:top w:w="100" w:type="dxa"/>
              <w:left w:w="100" w:type="dxa"/>
              <w:bottom w:w="100" w:type="dxa"/>
              <w:right w:w="100" w:type="dxa"/>
            </w:tcMar>
          </w:tcPr>
          <w:p w14:paraId="45281DD4" w14:textId="77777777" w:rsidR="00234FBD" w:rsidRPr="00FB4F03" w:rsidRDefault="003865C0">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Opportunities</w:t>
            </w:r>
          </w:p>
        </w:tc>
        <w:tc>
          <w:tcPr>
            <w:tcW w:w="4680" w:type="dxa"/>
            <w:shd w:val="clear" w:color="auto" w:fill="auto"/>
            <w:tcMar>
              <w:top w:w="100" w:type="dxa"/>
              <w:left w:w="100" w:type="dxa"/>
              <w:bottom w:w="100" w:type="dxa"/>
              <w:right w:w="100" w:type="dxa"/>
            </w:tcMar>
          </w:tcPr>
          <w:p w14:paraId="2F0D14E6" w14:textId="77777777" w:rsidR="00234FBD" w:rsidRPr="00FB4F03" w:rsidRDefault="003865C0">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Threats</w:t>
            </w:r>
          </w:p>
        </w:tc>
      </w:tr>
      <w:tr w:rsidR="00234FBD" w:rsidRPr="00FB4F03" w14:paraId="39061D23" w14:textId="77777777">
        <w:tc>
          <w:tcPr>
            <w:tcW w:w="4680" w:type="dxa"/>
            <w:shd w:val="clear" w:color="auto" w:fill="auto"/>
            <w:tcMar>
              <w:top w:w="100" w:type="dxa"/>
              <w:left w:w="100" w:type="dxa"/>
              <w:bottom w:w="100" w:type="dxa"/>
              <w:right w:w="100" w:type="dxa"/>
            </w:tcMar>
          </w:tcPr>
          <w:p w14:paraId="0563E07D" w14:textId="77777777" w:rsidR="00234FBD" w:rsidRPr="00FB4F03" w:rsidRDefault="003865C0">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Rising interest for cultural episodes</w:t>
            </w:r>
          </w:p>
        </w:tc>
        <w:tc>
          <w:tcPr>
            <w:tcW w:w="4680" w:type="dxa"/>
            <w:shd w:val="clear" w:color="auto" w:fill="auto"/>
            <w:tcMar>
              <w:top w:w="100" w:type="dxa"/>
              <w:left w:w="100" w:type="dxa"/>
              <w:bottom w:w="100" w:type="dxa"/>
              <w:right w:w="100" w:type="dxa"/>
            </w:tcMar>
          </w:tcPr>
          <w:p w14:paraId="63A7D793" w14:textId="77777777" w:rsidR="00234FBD" w:rsidRPr="00FB4F03" w:rsidRDefault="003865C0">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Economic situations impacting interest and attendance</w:t>
            </w:r>
          </w:p>
        </w:tc>
      </w:tr>
      <w:tr w:rsidR="00234FBD" w:rsidRPr="00FB4F03" w14:paraId="175321D4" w14:textId="77777777">
        <w:tc>
          <w:tcPr>
            <w:tcW w:w="4680" w:type="dxa"/>
            <w:shd w:val="clear" w:color="auto" w:fill="auto"/>
            <w:tcMar>
              <w:top w:w="100" w:type="dxa"/>
              <w:left w:w="100" w:type="dxa"/>
              <w:bottom w:w="100" w:type="dxa"/>
              <w:right w:w="100" w:type="dxa"/>
            </w:tcMar>
          </w:tcPr>
          <w:p w14:paraId="3A988F6C" w14:textId="77777777" w:rsidR="00234FBD" w:rsidRPr="00FB4F03" w:rsidRDefault="003865C0">
            <w:pPr>
              <w:widowControl w:val="0"/>
              <w:numPr>
                <w:ilvl w:val="0"/>
                <w:numId w:val="4"/>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Collaboration with local businesses and organizations</w:t>
            </w:r>
          </w:p>
        </w:tc>
        <w:tc>
          <w:tcPr>
            <w:tcW w:w="4680" w:type="dxa"/>
            <w:shd w:val="clear" w:color="auto" w:fill="auto"/>
            <w:tcMar>
              <w:top w:w="100" w:type="dxa"/>
              <w:left w:w="100" w:type="dxa"/>
              <w:bottom w:w="100" w:type="dxa"/>
              <w:right w:w="100" w:type="dxa"/>
            </w:tcMar>
          </w:tcPr>
          <w:p w14:paraId="09C2F58F" w14:textId="77777777" w:rsidR="00234FBD" w:rsidRPr="00FB4F03" w:rsidRDefault="003865C0">
            <w:pPr>
              <w:widowControl w:val="0"/>
              <w:numPr>
                <w:ilvl w:val="0"/>
                <w:numId w:val="4"/>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Health safety standards affecting attendance</w:t>
            </w:r>
          </w:p>
        </w:tc>
      </w:tr>
    </w:tbl>
    <w:p w14:paraId="6B45824D" w14:textId="77777777" w:rsidR="00234FBD" w:rsidRPr="00FB4F03" w:rsidRDefault="003865C0">
      <w:pPr>
        <w:spacing w:line="360" w:lineRule="auto"/>
        <w:jc w:val="center"/>
        <w:rPr>
          <w:rFonts w:ascii="Times New Roman" w:eastAsia="Times New Roman" w:hAnsi="Times New Roman" w:cs="Times New Roman"/>
          <w:b/>
          <w:sz w:val="24"/>
          <w:szCs w:val="24"/>
          <w:lang w:val="en-GB"/>
        </w:rPr>
      </w:pPr>
      <w:r w:rsidRPr="00FB4F03">
        <w:rPr>
          <w:rFonts w:ascii="Times New Roman" w:eastAsia="Times New Roman" w:hAnsi="Times New Roman" w:cs="Times New Roman"/>
          <w:b/>
          <w:sz w:val="24"/>
          <w:szCs w:val="24"/>
          <w:lang w:val="en-GB"/>
        </w:rPr>
        <w:t>Table: SWOT analysis of “Great Union Day”</w:t>
      </w:r>
    </w:p>
    <w:p w14:paraId="64A4BE54" w14:textId="77777777" w:rsidR="00234FBD" w:rsidRPr="00FB4F03" w:rsidRDefault="003865C0">
      <w:pPr>
        <w:spacing w:line="360" w:lineRule="auto"/>
        <w:jc w:val="center"/>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Source: Created by learner</w:t>
      </w:r>
    </w:p>
    <w:p w14:paraId="1F268E2F"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2529699B"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40C5328E"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683143DB"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45051355"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6EC3777F"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BCC3840"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4496C57E"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67234F3C"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50A3902E"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2DDF1751"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628E59C3"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0A1677CB" w14:textId="77777777" w:rsidR="00234FBD" w:rsidRPr="00FB4F03" w:rsidRDefault="00234FBD">
      <w:pPr>
        <w:spacing w:line="360" w:lineRule="auto"/>
        <w:jc w:val="both"/>
        <w:rPr>
          <w:rFonts w:ascii="Times New Roman" w:eastAsia="Times New Roman" w:hAnsi="Times New Roman" w:cs="Times New Roman"/>
          <w:b/>
          <w:sz w:val="24"/>
          <w:szCs w:val="24"/>
          <w:lang w:val="en-GB"/>
        </w:rPr>
      </w:pPr>
    </w:p>
    <w:p w14:paraId="1AFE5415" w14:textId="77777777" w:rsidR="00234FBD" w:rsidRPr="00FB4F03" w:rsidRDefault="003865C0">
      <w:pPr>
        <w:pStyle w:val="Heading1"/>
        <w:spacing w:line="360" w:lineRule="auto"/>
        <w:jc w:val="both"/>
        <w:rPr>
          <w:rFonts w:ascii="Times New Roman" w:eastAsia="Times New Roman" w:hAnsi="Times New Roman" w:cs="Times New Roman"/>
          <w:b/>
          <w:sz w:val="24"/>
          <w:szCs w:val="24"/>
          <w:lang w:val="en-GB"/>
        </w:rPr>
      </w:pPr>
      <w:bookmarkStart w:id="8" w:name="_nhyy90184o5m" w:colFirst="0" w:colLast="0"/>
      <w:bookmarkEnd w:id="8"/>
      <w:r w:rsidRPr="00FB4F03">
        <w:rPr>
          <w:rFonts w:ascii="Times New Roman" w:eastAsia="Times New Roman" w:hAnsi="Times New Roman" w:cs="Times New Roman"/>
          <w:b/>
          <w:sz w:val="24"/>
          <w:szCs w:val="24"/>
          <w:lang w:val="en-GB"/>
        </w:rPr>
        <w:lastRenderedPageBreak/>
        <w:t xml:space="preserve">Reference List </w:t>
      </w:r>
    </w:p>
    <w:p w14:paraId="29EC58FC" w14:textId="77777777" w:rsidR="003312B8" w:rsidRPr="00FB4F03" w:rsidRDefault="003312B8">
      <w:pPr>
        <w:spacing w:line="360" w:lineRule="auto"/>
        <w:jc w:val="both"/>
        <w:rPr>
          <w:rFonts w:ascii="Times New Roman" w:eastAsia="Times New Roman" w:hAnsi="Times New Roman" w:cs="Times New Roman"/>
          <w:sz w:val="24"/>
          <w:szCs w:val="24"/>
          <w:lang w:val="en-GB"/>
        </w:rPr>
      </w:pPr>
    </w:p>
    <w:p w14:paraId="6B1E8D97" w14:textId="77777777" w:rsidR="003312B8" w:rsidRPr="00FB4F03" w:rsidRDefault="003312B8">
      <w:pPr>
        <w:spacing w:line="360" w:lineRule="auto"/>
        <w:jc w:val="both"/>
        <w:rPr>
          <w:rFonts w:ascii="Times New Roman" w:eastAsia="Times New Roman" w:hAnsi="Times New Roman" w:cs="Times New Roman"/>
          <w:sz w:val="24"/>
          <w:szCs w:val="24"/>
          <w:lang w:val="en-GB"/>
        </w:rPr>
      </w:pPr>
      <w:proofErr w:type="spellStart"/>
      <w:r w:rsidRPr="00FB4F03">
        <w:rPr>
          <w:rFonts w:ascii="Times New Roman" w:eastAsia="Times New Roman" w:hAnsi="Times New Roman" w:cs="Times New Roman"/>
          <w:sz w:val="24"/>
          <w:szCs w:val="24"/>
          <w:lang w:val="en-GB"/>
        </w:rPr>
        <w:t>Akinsowon</w:t>
      </w:r>
      <w:proofErr w:type="spellEnd"/>
      <w:r w:rsidRPr="00FB4F03">
        <w:rPr>
          <w:rFonts w:ascii="Times New Roman" w:eastAsia="Times New Roman" w:hAnsi="Times New Roman" w:cs="Times New Roman"/>
          <w:sz w:val="24"/>
          <w:szCs w:val="24"/>
          <w:lang w:val="en-GB"/>
        </w:rPr>
        <w:t>, V. (2023). 9 Event Trends You Should Know in 2023 | Cvent Blog. [online] www.cvent.com. Available at: https://www.cvent.com/en/blog/events/event-trends.</w:t>
      </w:r>
    </w:p>
    <w:p w14:paraId="0E2AD617" w14:textId="77777777" w:rsidR="003312B8" w:rsidRPr="00FB4F03" w:rsidRDefault="003312B8">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Allen, J., Harris, R. and Jago, L., 2022. Festival &amp; special event management. John Wiley &amp; Sons.</w:t>
      </w:r>
    </w:p>
    <w:p w14:paraId="1C63EA21" w14:textId="77777777" w:rsidR="003312B8" w:rsidRPr="00FB4F03" w:rsidRDefault="003312B8">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Anthony Jr, B., 2024. The role of community engagement in urban innovation towards the co-creation of smart sustainable cities. </w:t>
      </w:r>
      <w:r w:rsidRPr="00FB4F03">
        <w:rPr>
          <w:rFonts w:ascii="Times New Roman" w:eastAsia="Times New Roman" w:hAnsi="Times New Roman" w:cs="Times New Roman"/>
          <w:i/>
          <w:sz w:val="24"/>
          <w:szCs w:val="24"/>
          <w:lang w:val="en-GB"/>
        </w:rPr>
        <w:t>Journal of the Knowledge Economy</w:t>
      </w:r>
      <w:r w:rsidRPr="00FB4F03">
        <w:rPr>
          <w:rFonts w:ascii="Times New Roman" w:eastAsia="Times New Roman" w:hAnsi="Times New Roman" w:cs="Times New Roman"/>
          <w:sz w:val="24"/>
          <w:szCs w:val="24"/>
          <w:lang w:val="en-GB"/>
        </w:rPr>
        <w:t>, 15(1), pp.1592-1624.</w:t>
      </w:r>
    </w:p>
    <w:p w14:paraId="4019A930" w14:textId="77777777" w:rsidR="003312B8" w:rsidRPr="00FB4F03" w:rsidRDefault="003312B8">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Bray, I., 2022. Effective fundraising for nonprofits: Real-world strategies that work. </w:t>
      </w:r>
      <w:proofErr w:type="spellStart"/>
      <w:r w:rsidRPr="00FB4F03">
        <w:rPr>
          <w:rFonts w:ascii="Times New Roman" w:eastAsia="Times New Roman" w:hAnsi="Times New Roman" w:cs="Times New Roman"/>
          <w:sz w:val="24"/>
          <w:szCs w:val="24"/>
          <w:lang w:val="en-GB"/>
        </w:rPr>
        <w:t>Nolo</w:t>
      </w:r>
      <w:proofErr w:type="spellEnd"/>
      <w:r w:rsidRPr="00FB4F03">
        <w:rPr>
          <w:rFonts w:ascii="Times New Roman" w:eastAsia="Times New Roman" w:hAnsi="Times New Roman" w:cs="Times New Roman"/>
          <w:sz w:val="24"/>
          <w:szCs w:val="24"/>
          <w:lang w:val="en-GB"/>
        </w:rPr>
        <w:t>.</w:t>
      </w:r>
    </w:p>
    <w:p w14:paraId="337C6EEE" w14:textId="77777777" w:rsidR="003312B8" w:rsidRPr="00FB4F03" w:rsidRDefault="003312B8">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Dowson, R., Albert, B. and Lomax, D., 2022. Event planning and management: Principles, planning and practice. Kogan Page Publishers.</w:t>
      </w:r>
    </w:p>
    <w:p w14:paraId="47B867CB" w14:textId="77777777" w:rsidR="003312B8" w:rsidRPr="00FB4F03" w:rsidRDefault="003312B8">
      <w:pPr>
        <w:spacing w:line="360" w:lineRule="auto"/>
        <w:jc w:val="both"/>
        <w:rPr>
          <w:rFonts w:ascii="Times New Roman" w:eastAsia="Times New Roman" w:hAnsi="Times New Roman" w:cs="Times New Roman"/>
          <w:sz w:val="24"/>
          <w:szCs w:val="24"/>
          <w:lang w:val="en-GB"/>
        </w:rPr>
      </w:pPr>
      <w:proofErr w:type="spellStart"/>
      <w:r w:rsidRPr="00FB4F03">
        <w:rPr>
          <w:rFonts w:ascii="Times New Roman" w:eastAsia="Times New Roman" w:hAnsi="Times New Roman" w:cs="Times New Roman"/>
          <w:sz w:val="24"/>
          <w:szCs w:val="24"/>
          <w:lang w:val="en-GB"/>
        </w:rPr>
        <w:t>Eventcube</w:t>
      </w:r>
      <w:proofErr w:type="spellEnd"/>
      <w:r w:rsidRPr="00FB4F03">
        <w:rPr>
          <w:rFonts w:ascii="Times New Roman" w:eastAsia="Times New Roman" w:hAnsi="Times New Roman" w:cs="Times New Roman"/>
          <w:sz w:val="24"/>
          <w:szCs w:val="24"/>
          <w:lang w:val="en-GB"/>
        </w:rPr>
        <w:t xml:space="preserve"> (2023). Key Event Industry Statistics &amp; Data: Trends and Insights In 2024. [online] www.eventcube.io. Available at: https://www.eventcube.io/blog/key-event-industry-statistics-data-trends-and-insights-in-2024.</w:t>
      </w:r>
    </w:p>
    <w:p w14:paraId="0872AD97" w14:textId="77777777" w:rsidR="003312B8" w:rsidRPr="00FB4F03" w:rsidRDefault="003312B8">
      <w:pPr>
        <w:spacing w:line="360" w:lineRule="auto"/>
        <w:jc w:val="both"/>
        <w:rPr>
          <w:rFonts w:ascii="Times New Roman" w:eastAsia="Times New Roman" w:hAnsi="Times New Roman" w:cs="Times New Roman"/>
          <w:sz w:val="24"/>
          <w:szCs w:val="24"/>
          <w:lang w:val="en-GB"/>
        </w:rPr>
      </w:pPr>
      <w:proofErr w:type="spellStart"/>
      <w:r w:rsidRPr="00FB4F03">
        <w:rPr>
          <w:rFonts w:ascii="Times New Roman" w:eastAsia="Times New Roman" w:hAnsi="Times New Roman" w:cs="Times New Roman"/>
          <w:sz w:val="24"/>
          <w:szCs w:val="24"/>
          <w:lang w:val="en-GB"/>
        </w:rPr>
        <w:t>Goldenscissors</w:t>
      </w:r>
      <w:proofErr w:type="spellEnd"/>
      <w:r w:rsidRPr="00FB4F03">
        <w:rPr>
          <w:rFonts w:ascii="Times New Roman" w:eastAsia="Times New Roman" w:hAnsi="Times New Roman" w:cs="Times New Roman"/>
          <w:sz w:val="24"/>
          <w:szCs w:val="24"/>
          <w:lang w:val="en-GB"/>
        </w:rPr>
        <w:t xml:space="preserve"> (2024). Romanian Nai Instrument: Capturing the Soul of Folk Music. [online] Golden Scissors. Available at: https://goldenscissors.info/romanian-nai-capturing-the-soul-of-romanian-folk-music/ </w:t>
      </w:r>
    </w:p>
    <w:p w14:paraId="327A4157" w14:textId="77777777" w:rsidR="003312B8" w:rsidRPr="00FB4F03" w:rsidRDefault="003312B8">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 xml:space="preserve">Greenwell, T.C., Danzey-Bussell, L.A. and Shonk, D.J., 2024. Managing sport events. </w:t>
      </w:r>
      <w:r w:rsidRPr="00FB4F03">
        <w:rPr>
          <w:rFonts w:ascii="Times New Roman" w:eastAsia="Times New Roman" w:hAnsi="Times New Roman" w:cs="Times New Roman"/>
          <w:i/>
          <w:sz w:val="24"/>
          <w:szCs w:val="24"/>
          <w:lang w:val="en-GB"/>
        </w:rPr>
        <w:t>Human Kinetics.</w:t>
      </w:r>
    </w:p>
    <w:p w14:paraId="17296506" w14:textId="77777777" w:rsidR="003312B8" w:rsidRPr="00FB4F03" w:rsidRDefault="003312B8">
      <w:pPr>
        <w:spacing w:line="360" w:lineRule="auto"/>
        <w:jc w:val="both"/>
        <w:rPr>
          <w:rFonts w:ascii="Times New Roman" w:eastAsia="Times New Roman" w:hAnsi="Times New Roman" w:cs="Times New Roman"/>
          <w:sz w:val="24"/>
          <w:szCs w:val="24"/>
          <w:lang w:val="en-GB"/>
        </w:rPr>
      </w:pPr>
      <w:proofErr w:type="spellStart"/>
      <w:r w:rsidRPr="00FB4F03">
        <w:rPr>
          <w:rFonts w:ascii="Times New Roman" w:eastAsia="Times New Roman" w:hAnsi="Times New Roman" w:cs="Times New Roman"/>
          <w:sz w:val="24"/>
          <w:szCs w:val="24"/>
          <w:lang w:val="en-GB"/>
        </w:rPr>
        <w:t>Iccbelfast</w:t>
      </w:r>
      <w:proofErr w:type="spellEnd"/>
      <w:r w:rsidRPr="00FB4F03">
        <w:rPr>
          <w:rFonts w:ascii="Times New Roman" w:eastAsia="Times New Roman" w:hAnsi="Times New Roman" w:cs="Times New Roman"/>
          <w:sz w:val="24"/>
          <w:szCs w:val="24"/>
          <w:lang w:val="en-GB"/>
        </w:rPr>
        <w:t xml:space="preserve"> (2024). 11 Important Event Industry Trends for 2024 | ICC Belfast. [online] ICC Belfast. Available at: https://iccbelfast.com/blogs/event-trends#.</w:t>
      </w:r>
    </w:p>
    <w:p w14:paraId="2A15566C" w14:textId="77777777" w:rsidR="003312B8" w:rsidRPr="00FB4F03" w:rsidRDefault="003312B8">
      <w:pPr>
        <w:spacing w:line="360" w:lineRule="auto"/>
        <w:jc w:val="both"/>
        <w:rPr>
          <w:rFonts w:ascii="Times New Roman" w:eastAsia="Times New Roman" w:hAnsi="Times New Roman" w:cs="Times New Roman"/>
          <w:sz w:val="24"/>
          <w:szCs w:val="24"/>
          <w:lang w:val="en-GB"/>
        </w:rPr>
      </w:pPr>
      <w:proofErr w:type="spellStart"/>
      <w:r w:rsidRPr="00FB4F03">
        <w:rPr>
          <w:rFonts w:ascii="Times New Roman" w:eastAsia="Times New Roman" w:hAnsi="Times New Roman" w:cs="Times New Roman"/>
          <w:sz w:val="24"/>
          <w:szCs w:val="24"/>
          <w:lang w:val="en-GB"/>
        </w:rPr>
        <w:t>Musungwa</w:t>
      </w:r>
      <w:proofErr w:type="spellEnd"/>
      <w:r w:rsidRPr="00FB4F03">
        <w:rPr>
          <w:rFonts w:ascii="Times New Roman" w:eastAsia="Times New Roman" w:hAnsi="Times New Roman" w:cs="Times New Roman"/>
          <w:sz w:val="24"/>
          <w:szCs w:val="24"/>
          <w:lang w:val="en-GB"/>
        </w:rPr>
        <w:t xml:space="preserve">, T. and </w:t>
      </w:r>
      <w:proofErr w:type="spellStart"/>
      <w:r w:rsidRPr="00FB4F03">
        <w:rPr>
          <w:rFonts w:ascii="Times New Roman" w:eastAsia="Times New Roman" w:hAnsi="Times New Roman" w:cs="Times New Roman"/>
          <w:sz w:val="24"/>
          <w:szCs w:val="24"/>
          <w:lang w:val="en-GB"/>
        </w:rPr>
        <w:t>Kowe</w:t>
      </w:r>
      <w:proofErr w:type="spellEnd"/>
      <w:r w:rsidRPr="00FB4F03">
        <w:rPr>
          <w:rFonts w:ascii="Times New Roman" w:eastAsia="Times New Roman" w:hAnsi="Times New Roman" w:cs="Times New Roman"/>
          <w:sz w:val="24"/>
          <w:szCs w:val="24"/>
          <w:lang w:val="en-GB"/>
        </w:rPr>
        <w:t xml:space="preserve">, P., 2022. Effects of occupational health and safety management systems implementation in accident prevention at a Harare beverage company. </w:t>
      </w:r>
      <w:r w:rsidRPr="00FB4F03">
        <w:rPr>
          <w:rFonts w:ascii="Times New Roman" w:eastAsia="Times New Roman" w:hAnsi="Times New Roman" w:cs="Times New Roman"/>
          <w:i/>
          <w:sz w:val="24"/>
          <w:szCs w:val="24"/>
          <w:lang w:val="en-GB"/>
        </w:rPr>
        <w:t>Cogent Engineering</w:t>
      </w:r>
      <w:r w:rsidRPr="00FB4F03">
        <w:rPr>
          <w:rFonts w:ascii="Times New Roman" w:eastAsia="Times New Roman" w:hAnsi="Times New Roman" w:cs="Times New Roman"/>
          <w:sz w:val="24"/>
          <w:szCs w:val="24"/>
          <w:lang w:val="en-GB"/>
        </w:rPr>
        <w:t>, 9(1), p.2124638.</w:t>
      </w:r>
    </w:p>
    <w:p w14:paraId="0FA12C67" w14:textId="77777777" w:rsidR="003312B8" w:rsidRPr="00FB4F03" w:rsidRDefault="003312B8">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Stubbe, D.E., 2020. Practicing cultural competence and cultural humility in the care of diverse patients. Focus, 18(1), pp.49-51.</w:t>
      </w:r>
    </w:p>
    <w:p w14:paraId="3531239D" w14:textId="77777777" w:rsidR="003312B8" w:rsidRPr="00FB4F03" w:rsidRDefault="003312B8">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Varadarajan, R., 2020. Customer information resources advantage, marketing strategy and business performance: A market resources based view</w:t>
      </w:r>
      <w:r w:rsidRPr="00FB4F03">
        <w:rPr>
          <w:rFonts w:ascii="Times New Roman" w:eastAsia="Times New Roman" w:hAnsi="Times New Roman" w:cs="Times New Roman"/>
          <w:i/>
          <w:sz w:val="24"/>
          <w:szCs w:val="24"/>
          <w:lang w:val="en-GB"/>
        </w:rPr>
        <w:t>. Industrial Marketing Management</w:t>
      </w:r>
      <w:r w:rsidRPr="00FB4F03">
        <w:rPr>
          <w:rFonts w:ascii="Times New Roman" w:eastAsia="Times New Roman" w:hAnsi="Times New Roman" w:cs="Times New Roman"/>
          <w:sz w:val="24"/>
          <w:szCs w:val="24"/>
          <w:lang w:val="en-GB"/>
        </w:rPr>
        <w:t>, 89, pp.89-97.</w:t>
      </w:r>
    </w:p>
    <w:p w14:paraId="393020B7" w14:textId="77777777" w:rsidR="003312B8" w:rsidRPr="00FB4F03" w:rsidRDefault="003312B8">
      <w:pPr>
        <w:spacing w:line="360" w:lineRule="auto"/>
        <w:jc w:val="both"/>
        <w:rPr>
          <w:rFonts w:ascii="Times New Roman" w:eastAsia="Times New Roman" w:hAnsi="Times New Roman" w:cs="Times New Roman"/>
          <w:sz w:val="24"/>
          <w:szCs w:val="24"/>
          <w:lang w:val="en-GB"/>
        </w:rPr>
      </w:pPr>
      <w:r w:rsidRPr="00FB4F03">
        <w:rPr>
          <w:rFonts w:ascii="Times New Roman" w:eastAsia="Times New Roman" w:hAnsi="Times New Roman" w:cs="Times New Roman"/>
          <w:sz w:val="24"/>
          <w:szCs w:val="24"/>
          <w:lang w:val="en-GB"/>
        </w:rPr>
        <w:t>Visit Romania (2022). A Foodie’s Guide to Romanian Cuisine - Tour in Romania. [online] Tourinromania.com. Available at: https://tourinromania.com/reasons-to-visit-romania/a-foodies-guide-to-romanian-cuisine</w:t>
      </w:r>
    </w:p>
    <w:sectPr w:rsidR="003312B8" w:rsidRPr="00FB4F03">
      <w:footerReference w:type="default" r:id="rId7"/>
      <w:head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24B9E2" w14:textId="77777777" w:rsidR="002A6D03" w:rsidRDefault="002A6D03">
      <w:pPr>
        <w:spacing w:line="240" w:lineRule="auto"/>
      </w:pPr>
      <w:r>
        <w:separator/>
      </w:r>
    </w:p>
  </w:endnote>
  <w:endnote w:type="continuationSeparator" w:id="0">
    <w:p w14:paraId="7E1CB276" w14:textId="77777777" w:rsidR="002A6D03" w:rsidRDefault="002A6D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E9038" w14:textId="77777777" w:rsidR="00234FBD" w:rsidRDefault="003865C0">
    <w:pPr>
      <w:jc w:val="right"/>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FB4F03">
      <w:rPr>
        <w:rFonts w:ascii="Times New Roman" w:eastAsia="Times New Roman" w:hAnsi="Times New Roman" w:cs="Times New Roman"/>
        <w:noProof/>
        <w:sz w:val="24"/>
        <w:szCs w:val="24"/>
      </w:rPr>
      <w:t>15</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1CB8F3" w14:textId="77777777" w:rsidR="002A6D03" w:rsidRDefault="002A6D03">
      <w:pPr>
        <w:spacing w:line="240" w:lineRule="auto"/>
      </w:pPr>
      <w:r>
        <w:separator/>
      </w:r>
    </w:p>
  </w:footnote>
  <w:footnote w:type="continuationSeparator" w:id="0">
    <w:p w14:paraId="0C16D2AC" w14:textId="77777777" w:rsidR="002A6D03" w:rsidRDefault="002A6D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B3C6A9" w14:textId="77777777" w:rsidR="00234FBD" w:rsidRDefault="00234FB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2C4FA6"/>
    <w:multiLevelType w:val="multilevel"/>
    <w:tmpl w:val="A57E54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69298A"/>
    <w:multiLevelType w:val="multilevel"/>
    <w:tmpl w:val="82043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C02E2E"/>
    <w:multiLevelType w:val="multilevel"/>
    <w:tmpl w:val="951CE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FF3B73"/>
    <w:multiLevelType w:val="multilevel"/>
    <w:tmpl w:val="E9E46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4942064"/>
    <w:multiLevelType w:val="multilevel"/>
    <w:tmpl w:val="BDF61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6F9740F"/>
    <w:multiLevelType w:val="multilevel"/>
    <w:tmpl w:val="61D46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48732935">
    <w:abstractNumId w:val="1"/>
  </w:num>
  <w:num w:numId="2" w16cid:durableId="655960534">
    <w:abstractNumId w:val="4"/>
  </w:num>
  <w:num w:numId="3" w16cid:durableId="2013951790">
    <w:abstractNumId w:val="2"/>
  </w:num>
  <w:num w:numId="4" w16cid:durableId="354818165">
    <w:abstractNumId w:val="3"/>
  </w:num>
  <w:num w:numId="5" w16cid:durableId="1756314920">
    <w:abstractNumId w:val="0"/>
  </w:num>
  <w:num w:numId="6" w16cid:durableId="4370237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FBD"/>
    <w:rsid w:val="00234FBD"/>
    <w:rsid w:val="002A6D03"/>
    <w:rsid w:val="003312B8"/>
    <w:rsid w:val="003864BF"/>
    <w:rsid w:val="003865C0"/>
    <w:rsid w:val="006E7251"/>
    <w:rsid w:val="008B298F"/>
    <w:rsid w:val="009C4C20"/>
    <w:rsid w:val="00BA5196"/>
    <w:rsid w:val="00FB4F0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BD75C"/>
  <w15:docId w15:val="{77589BBB-BC07-434C-A688-2F9F7DA1D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3100</Words>
  <Characters>17673</Characters>
  <Application>Microsoft Office Word</Application>
  <DocSecurity>0</DocSecurity>
  <Lines>147</Lines>
  <Paragraphs>41</Paragraphs>
  <ScaleCrop>false</ScaleCrop>
  <Company/>
  <LinksUpToDate>false</LinksUpToDate>
  <CharactersWithSpaces>20732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adina</dc:creator>
  <cp:lastModifiedBy>Laura Ichim</cp:lastModifiedBy>
  <cp:revision>2</cp:revision>
  <dcterms:created xsi:type="dcterms:W3CDTF">2024-11-08T20:34:00Z</dcterms:created>
  <dcterms:modified xsi:type="dcterms:W3CDTF">2024-11-08T20:34:00Z</dcterms:modified>
</cp:coreProperties>
</file>