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1CD6" w:rsidRDefault="00491CD6" w:rsidP="00491CD6">
      <w:pPr>
        <w:jc w:val="center"/>
        <w:rPr>
          <w:rFonts w:ascii="Times New Roman" w:hAnsi="Times New Roman" w:cs="Times New Roman"/>
          <w:b/>
          <w:sz w:val="32"/>
          <w:szCs w:val="24"/>
        </w:rPr>
      </w:pPr>
      <w:r>
        <w:rPr>
          <w:rFonts w:ascii="Times New Roman" w:hAnsi="Times New Roman" w:cs="Times New Roman"/>
          <w:b/>
          <w:sz w:val="32"/>
          <w:szCs w:val="24"/>
        </w:rPr>
        <w:t>Commentary on Membrane 4 and 5 of the British Library’s ‘Royal MS 14 B V’</w:t>
      </w:r>
    </w:p>
    <w:p w:rsidR="00491CD6" w:rsidRPr="00491CD6" w:rsidRDefault="00491CD6" w:rsidP="00491CD6">
      <w:pPr>
        <w:jc w:val="center"/>
        <w:rPr>
          <w:rFonts w:ascii="Times New Roman" w:hAnsi="Times New Roman" w:cs="Times New Roman"/>
          <w:b/>
          <w:sz w:val="32"/>
          <w:szCs w:val="24"/>
        </w:rPr>
      </w:pPr>
    </w:p>
    <w:p w:rsidR="00BA4403" w:rsidRPr="006C3339" w:rsidRDefault="00491CD6">
      <w:pPr>
        <w:rPr>
          <w:rFonts w:ascii="Times New Roman" w:hAnsi="Times New Roman" w:cs="Times New Roman"/>
          <w:sz w:val="24"/>
          <w:szCs w:val="24"/>
        </w:rPr>
      </w:pPr>
      <w:r>
        <w:rPr>
          <w:rFonts w:ascii="Times New Roman" w:hAnsi="Times New Roman" w:cs="Times New Roman"/>
          <w:sz w:val="24"/>
          <w:szCs w:val="24"/>
        </w:rPr>
        <w:tab/>
      </w:r>
      <w:r w:rsidR="006A6417" w:rsidRPr="006C3339">
        <w:rPr>
          <w:rFonts w:ascii="Times New Roman" w:hAnsi="Times New Roman" w:cs="Times New Roman"/>
          <w:sz w:val="24"/>
          <w:szCs w:val="24"/>
        </w:rPr>
        <w:t xml:space="preserve">This piece of art is a genealogical family tree of </w:t>
      </w:r>
      <w:r w:rsidR="0012793A" w:rsidRPr="006C3339">
        <w:rPr>
          <w:rFonts w:ascii="Times New Roman" w:hAnsi="Times New Roman" w:cs="Times New Roman"/>
          <w:sz w:val="24"/>
          <w:szCs w:val="24"/>
        </w:rPr>
        <w:t xml:space="preserve">depicting the family of </w:t>
      </w:r>
      <w:r w:rsidR="006A6417" w:rsidRPr="006C3339">
        <w:rPr>
          <w:rFonts w:ascii="Times New Roman" w:hAnsi="Times New Roman" w:cs="Times New Roman"/>
          <w:sz w:val="24"/>
          <w:szCs w:val="24"/>
        </w:rPr>
        <w:t xml:space="preserve">Rollo, Duke of Normandy, and his descendants. </w:t>
      </w:r>
      <w:r w:rsidR="00D8288E" w:rsidRPr="006C3339">
        <w:rPr>
          <w:rFonts w:ascii="Times New Roman" w:hAnsi="Times New Roman" w:cs="Times New Roman"/>
          <w:sz w:val="24"/>
          <w:szCs w:val="24"/>
        </w:rPr>
        <w:t xml:space="preserve">It is two parts of a detailed genealogical record of English Kings and </w:t>
      </w:r>
      <w:r w:rsidR="00D8288E" w:rsidRPr="006C3339">
        <w:rPr>
          <w:rFonts w:ascii="Times New Roman" w:hAnsi="Times New Roman" w:cs="Times New Roman"/>
          <w:sz w:val="24"/>
          <w:szCs w:val="24"/>
        </w:rPr>
        <w:t>was commissioned sometime in the thirteenth century.</w:t>
      </w:r>
      <w:r w:rsidR="00BC020A" w:rsidRPr="006C3339">
        <w:rPr>
          <w:rFonts w:ascii="Times New Roman" w:hAnsi="Times New Roman" w:cs="Times New Roman"/>
          <w:sz w:val="24"/>
          <w:szCs w:val="24"/>
        </w:rPr>
        <w:t xml:space="preserve"> The physical copy of this family tree can be found in the British Library and has been since being gifted by King George II of England in 1757. </w:t>
      </w:r>
      <w:r w:rsidR="00D8288E" w:rsidRPr="006C3339">
        <w:rPr>
          <w:rStyle w:val="FootnoteReference"/>
          <w:rFonts w:ascii="Times New Roman" w:hAnsi="Times New Roman" w:cs="Times New Roman"/>
          <w:sz w:val="24"/>
          <w:szCs w:val="24"/>
        </w:rPr>
        <w:footnoteReference w:id="1"/>
      </w:r>
      <w:r w:rsidR="00D8288E" w:rsidRPr="006C3339">
        <w:rPr>
          <w:rFonts w:ascii="Times New Roman" w:hAnsi="Times New Roman" w:cs="Times New Roman"/>
          <w:sz w:val="24"/>
          <w:szCs w:val="24"/>
        </w:rPr>
        <w:t xml:space="preserve"> </w:t>
      </w:r>
      <w:r w:rsidR="006A6417" w:rsidRPr="006C3339">
        <w:rPr>
          <w:rFonts w:ascii="Times New Roman" w:hAnsi="Times New Roman" w:cs="Times New Roman"/>
          <w:sz w:val="24"/>
          <w:szCs w:val="24"/>
        </w:rPr>
        <w:t xml:space="preserve">Rollo </w:t>
      </w:r>
      <w:r w:rsidR="00D8288E" w:rsidRPr="006C3339">
        <w:rPr>
          <w:rFonts w:ascii="Times New Roman" w:hAnsi="Times New Roman" w:cs="Times New Roman"/>
          <w:sz w:val="24"/>
          <w:szCs w:val="24"/>
        </w:rPr>
        <w:t xml:space="preserve">was a fierce man of Viking heritage and </w:t>
      </w:r>
      <w:r w:rsidR="006A6417" w:rsidRPr="006C3339">
        <w:rPr>
          <w:rFonts w:ascii="Times New Roman" w:hAnsi="Times New Roman" w:cs="Times New Roman"/>
          <w:sz w:val="24"/>
          <w:szCs w:val="24"/>
        </w:rPr>
        <w:t xml:space="preserve">was the </w:t>
      </w:r>
      <w:r w:rsidR="00592A05" w:rsidRPr="006C3339">
        <w:rPr>
          <w:rFonts w:ascii="Times New Roman" w:hAnsi="Times New Roman" w:cs="Times New Roman"/>
          <w:sz w:val="24"/>
          <w:szCs w:val="24"/>
        </w:rPr>
        <w:t xml:space="preserve">first ruler of Normandy. </w:t>
      </w:r>
      <w:r w:rsidR="00D8288E" w:rsidRPr="006C3339">
        <w:rPr>
          <w:rFonts w:ascii="Times New Roman" w:hAnsi="Times New Roman" w:cs="Times New Roman"/>
          <w:sz w:val="24"/>
          <w:szCs w:val="24"/>
        </w:rPr>
        <w:t xml:space="preserve">King </w:t>
      </w:r>
      <w:r w:rsidR="00592A05" w:rsidRPr="006C3339">
        <w:rPr>
          <w:rFonts w:ascii="Times New Roman" w:hAnsi="Times New Roman" w:cs="Times New Roman"/>
          <w:sz w:val="24"/>
          <w:szCs w:val="24"/>
        </w:rPr>
        <w:t xml:space="preserve">Charles the Simple </w:t>
      </w:r>
      <w:r w:rsidR="00D8288E" w:rsidRPr="006C3339">
        <w:rPr>
          <w:rFonts w:ascii="Times New Roman" w:hAnsi="Times New Roman" w:cs="Times New Roman"/>
          <w:sz w:val="24"/>
          <w:szCs w:val="24"/>
        </w:rPr>
        <w:t xml:space="preserve">of France </w:t>
      </w:r>
      <w:r w:rsidR="00592A05" w:rsidRPr="006C3339">
        <w:rPr>
          <w:rFonts w:ascii="Times New Roman" w:hAnsi="Times New Roman" w:cs="Times New Roman"/>
          <w:sz w:val="24"/>
          <w:szCs w:val="24"/>
        </w:rPr>
        <w:t xml:space="preserve">gave </w:t>
      </w:r>
      <w:r w:rsidR="00D8288E" w:rsidRPr="006C3339">
        <w:rPr>
          <w:rFonts w:ascii="Times New Roman" w:hAnsi="Times New Roman" w:cs="Times New Roman"/>
          <w:sz w:val="24"/>
          <w:szCs w:val="24"/>
        </w:rPr>
        <w:t xml:space="preserve">him </w:t>
      </w:r>
      <w:r w:rsidR="00580240" w:rsidRPr="006C3339">
        <w:rPr>
          <w:rFonts w:ascii="Times New Roman" w:hAnsi="Times New Roman" w:cs="Times New Roman"/>
          <w:sz w:val="24"/>
          <w:szCs w:val="24"/>
        </w:rPr>
        <w:t>an area of land along the Seine River</w:t>
      </w:r>
      <w:r w:rsidR="00592A05" w:rsidRPr="006C3339">
        <w:rPr>
          <w:rFonts w:ascii="Times New Roman" w:hAnsi="Times New Roman" w:cs="Times New Roman"/>
          <w:sz w:val="24"/>
          <w:szCs w:val="24"/>
        </w:rPr>
        <w:t xml:space="preserve"> </w:t>
      </w:r>
      <w:r w:rsidR="00580240" w:rsidRPr="006C3339">
        <w:rPr>
          <w:rFonts w:ascii="Times New Roman" w:hAnsi="Times New Roman" w:cs="Times New Roman"/>
          <w:sz w:val="24"/>
          <w:szCs w:val="24"/>
        </w:rPr>
        <w:t xml:space="preserve">in </w:t>
      </w:r>
      <w:r w:rsidR="0012793A" w:rsidRPr="006C3339">
        <w:rPr>
          <w:rFonts w:ascii="Times New Roman" w:hAnsi="Times New Roman" w:cs="Times New Roman"/>
          <w:sz w:val="24"/>
          <w:szCs w:val="24"/>
        </w:rPr>
        <w:t xml:space="preserve">the year </w:t>
      </w:r>
      <w:r w:rsidR="00580240" w:rsidRPr="006C3339">
        <w:rPr>
          <w:rFonts w:ascii="Times New Roman" w:hAnsi="Times New Roman" w:cs="Times New Roman"/>
          <w:sz w:val="24"/>
          <w:szCs w:val="24"/>
        </w:rPr>
        <w:t>911</w:t>
      </w:r>
      <w:r w:rsidR="00D8288E" w:rsidRPr="006C3339">
        <w:rPr>
          <w:rFonts w:ascii="Times New Roman" w:hAnsi="Times New Roman" w:cs="Times New Roman"/>
          <w:sz w:val="24"/>
          <w:szCs w:val="24"/>
        </w:rPr>
        <w:t xml:space="preserve"> and</w:t>
      </w:r>
      <w:r w:rsidR="00580240" w:rsidRPr="006C3339">
        <w:rPr>
          <w:rFonts w:ascii="Times New Roman" w:hAnsi="Times New Roman" w:cs="Times New Roman"/>
          <w:sz w:val="24"/>
          <w:szCs w:val="24"/>
        </w:rPr>
        <w:t xml:space="preserve"> that </w:t>
      </w:r>
      <w:r w:rsidR="00D8288E" w:rsidRPr="006C3339">
        <w:rPr>
          <w:rFonts w:ascii="Times New Roman" w:hAnsi="Times New Roman" w:cs="Times New Roman"/>
          <w:sz w:val="24"/>
          <w:szCs w:val="24"/>
        </w:rPr>
        <w:t xml:space="preserve">piece of land </w:t>
      </w:r>
      <w:r w:rsidR="00580240" w:rsidRPr="006C3339">
        <w:rPr>
          <w:rFonts w:ascii="Times New Roman" w:hAnsi="Times New Roman" w:cs="Times New Roman"/>
          <w:sz w:val="24"/>
          <w:szCs w:val="24"/>
        </w:rPr>
        <w:t xml:space="preserve">would </w:t>
      </w:r>
      <w:r w:rsidR="00D8288E" w:rsidRPr="006C3339">
        <w:rPr>
          <w:rFonts w:ascii="Times New Roman" w:hAnsi="Times New Roman" w:cs="Times New Roman"/>
          <w:sz w:val="24"/>
          <w:szCs w:val="24"/>
        </w:rPr>
        <w:t xml:space="preserve">later </w:t>
      </w:r>
      <w:r w:rsidR="00580240" w:rsidRPr="006C3339">
        <w:rPr>
          <w:rFonts w:ascii="Times New Roman" w:hAnsi="Times New Roman" w:cs="Times New Roman"/>
          <w:sz w:val="24"/>
          <w:szCs w:val="24"/>
        </w:rPr>
        <w:t>become Normandy.</w:t>
      </w:r>
      <w:r w:rsidR="00580240" w:rsidRPr="006C3339">
        <w:rPr>
          <w:rStyle w:val="FootnoteReference"/>
          <w:rFonts w:ascii="Times New Roman" w:hAnsi="Times New Roman" w:cs="Times New Roman"/>
          <w:sz w:val="24"/>
          <w:szCs w:val="24"/>
        </w:rPr>
        <w:footnoteReference w:id="2"/>
      </w:r>
      <w:r w:rsidR="00580240" w:rsidRPr="006C3339">
        <w:rPr>
          <w:rFonts w:ascii="Times New Roman" w:hAnsi="Times New Roman" w:cs="Times New Roman"/>
          <w:sz w:val="24"/>
          <w:szCs w:val="24"/>
        </w:rPr>
        <w:t xml:space="preserve"> Rollo would gain the title of Duke of Normandy </w:t>
      </w:r>
      <w:r w:rsidR="00BC020A" w:rsidRPr="006C3339">
        <w:rPr>
          <w:rFonts w:ascii="Times New Roman" w:hAnsi="Times New Roman" w:cs="Times New Roman"/>
          <w:sz w:val="24"/>
          <w:szCs w:val="24"/>
        </w:rPr>
        <w:t xml:space="preserve">and pass that title down to his descendants. </w:t>
      </w:r>
    </w:p>
    <w:p w:rsidR="002D713C" w:rsidRPr="006C3339" w:rsidRDefault="000F4063">
      <w:pPr>
        <w:rPr>
          <w:rFonts w:ascii="Times New Roman" w:hAnsi="Times New Roman" w:cs="Times New Roman"/>
          <w:sz w:val="24"/>
          <w:szCs w:val="24"/>
        </w:rPr>
      </w:pPr>
      <w:r w:rsidRPr="006C3339">
        <w:rPr>
          <w:rFonts w:ascii="Times New Roman" w:hAnsi="Times New Roman" w:cs="Times New Roman"/>
          <w:sz w:val="24"/>
          <w:szCs w:val="24"/>
        </w:rPr>
        <w:tab/>
      </w:r>
      <w:r w:rsidR="00BA4403" w:rsidRPr="006C3339">
        <w:rPr>
          <w:rFonts w:ascii="Times New Roman" w:hAnsi="Times New Roman" w:cs="Times New Roman"/>
          <w:sz w:val="24"/>
          <w:szCs w:val="24"/>
        </w:rPr>
        <w:t xml:space="preserve">As stated, the image is a family tree of Rollo and his descendants. It begins with Rollo and continues to William Longsword and </w:t>
      </w:r>
      <w:r w:rsidR="00FA7AA8" w:rsidRPr="006C3339">
        <w:rPr>
          <w:rFonts w:ascii="Times New Roman" w:hAnsi="Times New Roman" w:cs="Times New Roman"/>
          <w:sz w:val="24"/>
          <w:szCs w:val="24"/>
        </w:rPr>
        <w:t xml:space="preserve">Richard I. It then goes on to chronicle all of Richard I’s </w:t>
      </w:r>
      <w:r w:rsidR="006A74CB" w:rsidRPr="006C3339">
        <w:rPr>
          <w:rFonts w:ascii="Times New Roman" w:hAnsi="Times New Roman" w:cs="Times New Roman"/>
          <w:sz w:val="24"/>
          <w:szCs w:val="24"/>
        </w:rPr>
        <w:t xml:space="preserve">seven </w:t>
      </w:r>
      <w:r w:rsidR="00FA7AA8" w:rsidRPr="006C3339">
        <w:rPr>
          <w:rFonts w:ascii="Times New Roman" w:hAnsi="Times New Roman" w:cs="Times New Roman"/>
          <w:sz w:val="24"/>
          <w:szCs w:val="24"/>
        </w:rPr>
        <w:t>children, including Richard I</w:t>
      </w:r>
      <w:r w:rsidR="006A74CB" w:rsidRPr="006C3339">
        <w:rPr>
          <w:rFonts w:ascii="Times New Roman" w:hAnsi="Times New Roman" w:cs="Times New Roman"/>
          <w:sz w:val="24"/>
          <w:szCs w:val="24"/>
        </w:rPr>
        <w:t xml:space="preserve">I. It then chronicles </w:t>
      </w:r>
      <w:r w:rsidR="0094509E" w:rsidRPr="006C3339">
        <w:rPr>
          <w:rFonts w:ascii="Times New Roman" w:hAnsi="Times New Roman" w:cs="Times New Roman"/>
          <w:sz w:val="24"/>
          <w:szCs w:val="24"/>
        </w:rPr>
        <w:t xml:space="preserve">Richard </w:t>
      </w:r>
      <w:r w:rsidR="00B40913" w:rsidRPr="006C3339">
        <w:rPr>
          <w:rFonts w:ascii="Times New Roman" w:hAnsi="Times New Roman" w:cs="Times New Roman"/>
          <w:sz w:val="24"/>
          <w:szCs w:val="24"/>
        </w:rPr>
        <w:t xml:space="preserve">I’s grandchildren and </w:t>
      </w:r>
      <w:r w:rsidR="0094509E" w:rsidRPr="006C3339">
        <w:rPr>
          <w:rFonts w:ascii="Times New Roman" w:hAnsi="Times New Roman" w:cs="Times New Roman"/>
          <w:sz w:val="24"/>
          <w:szCs w:val="24"/>
        </w:rPr>
        <w:t>ends with Willia</w:t>
      </w:r>
      <w:r w:rsidR="006A74CB" w:rsidRPr="006C3339">
        <w:rPr>
          <w:rFonts w:ascii="Times New Roman" w:hAnsi="Times New Roman" w:cs="Times New Roman"/>
          <w:sz w:val="24"/>
          <w:szCs w:val="24"/>
        </w:rPr>
        <w:t>m the C</w:t>
      </w:r>
      <w:r w:rsidR="0094509E" w:rsidRPr="006C3339">
        <w:rPr>
          <w:rFonts w:ascii="Times New Roman" w:hAnsi="Times New Roman" w:cs="Times New Roman"/>
          <w:sz w:val="24"/>
          <w:szCs w:val="24"/>
        </w:rPr>
        <w:t>onqueror</w:t>
      </w:r>
      <w:r w:rsidR="006A74CB" w:rsidRPr="006C3339">
        <w:rPr>
          <w:rFonts w:ascii="Times New Roman" w:hAnsi="Times New Roman" w:cs="Times New Roman"/>
          <w:sz w:val="24"/>
          <w:szCs w:val="24"/>
        </w:rPr>
        <w:t>.</w:t>
      </w:r>
      <w:r w:rsidR="00183522" w:rsidRPr="006C3339">
        <w:rPr>
          <w:rStyle w:val="FootnoteReference"/>
          <w:rFonts w:ascii="Times New Roman" w:hAnsi="Times New Roman" w:cs="Times New Roman"/>
          <w:sz w:val="24"/>
          <w:szCs w:val="24"/>
        </w:rPr>
        <w:footnoteReference w:id="3"/>
      </w:r>
      <w:r w:rsidR="006A74CB" w:rsidRPr="006C3339">
        <w:rPr>
          <w:rFonts w:ascii="Times New Roman" w:hAnsi="Times New Roman" w:cs="Times New Roman"/>
          <w:sz w:val="24"/>
          <w:szCs w:val="24"/>
        </w:rPr>
        <w:t xml:space="preserve"> This family tree includes </w:t>
      </w:r>
      <w:r w:rsidR="00BC020A" w:rsidRPr="006C3339">
        <w:rPr>
          <w:rFonts w:ascii="Times New Roman" w:hAnsi="Times New Roman" w:cs="Times New Roman"/>
          <w:sz w:val="24"/>
          <w:szCs w:val="24"/>
        </w:rPr>
        <w:t xml:space="preserve">pictures of every person listed, </w:t>
      </w:r>
      <w:r w:rsidR="006A74CB" w:rsidRPr="006C3339">
        <w:rPr>
          <w:rFonts w:ascii="Times New Roman" w:hAnsi="Times New Roman" w:cs="Times New Roman"/>
          <w:sz w:val="24"/>
          <w:szCs w:val="24"/>
        </w:rPr>
        <w:t xml:space="preserve">different from other family trees that only had the names of those listed. This family tree </w:t>
      </w:r>
      <w:r w:rsidRPr="006C3339">
        <w:rPr>
          <w:rFonts w:ascii="Times New Roman" w:hAnsi="Times New Roman" w:cs="Times New Roman"/>
          <w:sz w:val="24"/>
          <w:szCs w:val="24"/>
        </w:rPr>
        <w:t xml:space="preserve">of Rollo </w:t>
      </w:r>
      <w:r w:rsidR="006A74CB" w:rsidRPr="006C3339">
        <w:rPr>
          <w:rFonts w:ascii="Times New Roman" w:hAnsi="Times New Roman" w:cs="Times New Roman"/>
          <w:sz w:val="24"/>
          <w:szCs w:val="24"/>
        </w:rPr>
        <w:t xml:space="preserve">is </w:t>
      </w:r>
      <w:r w:rsidR="00BC020A" w:rsidRPr="006C3339">
        <w:rPr>
          <w:rFonts w:ascii="Times New Roman" w:hAnsi="Times New Roman" w:cs="Times New Roman"/>
          <w:sz w:val="24"/>
          <w:szCs w:val="24"/>
        </w:rPr>
        <w:t>basic</w:t>
      </w:r>
      <w:r w:rsidR="006A74CB" w:rsidRPr="006C3339">
        <w:rPr>
          <w:rFonts w:ascii="Times New Roman" w:hAnsi="Times New Roman" w:cs="Times New Roman"/>
          <w:sz w:val="24"/>
          <w:szCs w:val="24"/>
        </w:rPr>
        <w:t xml:space="preserve"> compared to </w:t>
      </w:r>
      <w:r w:rsidRPr="006C3339">
        <w:rPr>
          <w:rFonts w:ascii="Times New Roman" w:hAnsi="Times New Roman" w:cs="Times New Roman"/>
          <w:sz w:val="24"/>
          <w:szCs w:val="24"/>
        </w:rPr>
        <w:t xml:space="preserve">the </w:t>
      </w:r>
      <w:r w:rsidR="00B40913" w:rsidRPr="006C3339">
        <w:rPr>
          <w:rFonts w:ascii="Times New Roman" w:hAnsi="Times New Roman" w:cs="Times New Roman"/>
          <w:sz w:val="24"/>
          <w:szCs w:val="24"/>
        </w:rPr>
        <w:t>family trees of today as i</w:t>
      </w:r>
      <w:r w:rsidR="006A74CB" w:rsidRPr="006C3339">
        <w:rPr>
          <w:rFonts w:ascii="Times New Roman" w:hAnsi="Times New Roman" w:cs="Times New Roman"/>
          <w:sz w:val="24"/>
          <w:szCs w:val="24"/>
        </w:rPr>
        <w:t>t only includes direct blood descendants of Rollo</w:t>
      </w:r>
      <w:r w:rsidR="00B40913" w:rsidRPr="006C3339">
        <w:rPr>
          <w:rFonts w:ascii="Times New Roman" w:hAnsi="Times New Roman" w:cs="Times New Roman"/>
          <w:sz w:val="24"/>
          <w:szCs w:val="24"/>
        </w:rPr>
        <w:t xml:space="preserve"> and not spouses</w:t>
      </w:r>
      <w:r w:rsidR="006A74CB" w:rsidRPr="006C3339">
        <w:rPr>
          <w:rFonts w:ascii="Times New Roman" w:hAnsi="Times New Roman" w:cs="Times New Roman"/>
          <w:sz w:val="24"/>
          <w:szCs w:val="24"/>
        </w:rPr>
        <w:t>. It also does not include</w:t>
      </w:r>
      <w:r w:rsidRPr="006C3339">
        <w:rPr>
          <w:rFonts w:ascii="Times New Roman" w:hAnsi="Times New Roman" w:cs="Times New Roman"/>
          <w:sz w:val="24"/>
          <w:szCs w:val="24"/>
        </w:rPr>
        <w:t xml:space="preserve"> any</w:t>
      </w:r>
      <w:r w:rsidR="006A74CB" w:rsidRPr="006C3339">
        <w:rPr>
          <w:rFonts w:ascii="Times New Roman" w:hAnsi="Times New Roman" w:cs="Times New Roman"/>
          <w:sz w:val="24"/>
          <w:szCs w:val="24"/>
        </w:rPr>
        <w:t xml:space="preserve"> extended family</w:t>
      </w:r>
      <w:r w:rsidR="00F96EEC" w:rsidRPr="006C3339">
        <w:rPr>
          <w:rFonts w:ascii="Times New Roman" w:hAnsi="Times New Roman" w:cs="Times New Roman"/>
          <w:sz w:val="24"/>
          <w:szCs w:val="24"/>
        </w:rPr>
        <w:t>, just the main line</w:t>
      </w:r>
      <w:r w:rsidR="00B40913" w:rsidRPr="006C3339">
        <w:rPr>
          <w:rFonts w:ascii="Times New Roman" w:hAnsi="Times New Roman" w:cs="Times New Roman"/>
          <w:sz w:val="24"/>
          <w:szCs w:val="24"/>
        </w:rPr>
        <w:t xml:space="preserve"> of succession. </w:t>
      </w:r>
      <w:r w:rsidR="006A74CB" w:rsidRPr="006C3339">
        <w:rPr>
          <w:rFonts w:ascii="Times New Roman" w:hAnsi="Times New Roman" w:cs="Times New Roman"/>
          <w:sz w:val="24"/>
          <w:szCs w:val="24"/>
        </w:rPr>
        <w:t xml:space="preserve">In addition to the family tree, the image also has a brief piece of writing in what is assumed to be Latin. </w:t>
      </w:r>
      <w:r w:rsidR="00F96EEC" w:rsidRPr="006C3339">
        <w:rPr>
          <w:rFonts w:ascii="Times New Roman" w:hAnsi="Times New Roman" w:cs="Times New Roman"/>
          <w:sz w:val="24"/>
          <w:szCs w:val="24"/>
        </w:rPr>
        <w:t xml:space="preserve">Decorating the family tree is two scenes, a hunting scene and a scene of a woman </w:t>
      </w:r>
      <w:r w:rsidR="00BC020A" w:rsidRPr="006C3339">
        <w:rPr>
          <w:rFonts w:ascii="Times New Roman" w:hAnsi="Times New Roman" w:cs="Times New Roman"/>
          <w:sz w:val="24"/>
          <w:szCs w:val="24"/>
        </w:rPr>
        <w:t>interacting with</w:t>
      </w:r>
      <w:r w:rsidR="00F96EEC" w:rsidRPr="006C3339">
        <w:rPr>
          <w:rFonts w:ascii="Times New Roman" w:hAnsi="Times New Roman" w:cs="Times New Roman"/>
          <w:sz w:val="24"/>
          <w:szCs w:val="24"/>
        </w:rPr>
        <w:t xml:space="preserve"> an animal that looks </w:t>
      </w:r>
      <w:proofErr w:type="gramStart"/>
      <w:r w:rsidR="00F96EEC" w:rsidRPr="006C3339">
        <w:rPr>
          <w:rFonts w:ascii="Times New Roman" w:hAnsi="Times New Roman" w:cs="Times New Roman"/>
          <w:sz w:val="24"/>
          <w:szCs w:val="24"/>
        </w:rPr>
        <w:t>similar to</w:t>
      </w:r>
      <w:proofErr w:type="gramEnd"/>
      <w:r w:rsidR="00F96EEC" w:rsidRPr="006C3339">
        <w:rPr>
          <w:rFonts w:ascii="Times New Roman" w:hAnsi="Times New Roman" w:cs="Times New Roman"/>
          <w:sz w:val="24"/>
          <w:szCs w:val="24"/>
        </w:rPr>
        <w:t xml:space="preserve"> a dragon. </w:t>
      </w:r>
    </w:p>
    <w:p w:rsidR="00606EAF" w:rsidRPr="006C3339" w:rsidRDefault="000F4063">
      <w:pPr>
        <w:rPr>
          <w:rFonts w:ascii="Times New Roman" w:hAnsi="Times New Roman" w:cs="Times New Roman"/>
          <w:sz w:val="24"/>
          <w:szCs w:val="24"/>
        </w:rPr>
      </w:pPr>
      <w:r w:rsidRPr="006C3339">
        <w:rPr>
          <w:rFonts w:ascii="Times New Roman" w:hAnsi="Times New Roman" w:cs="Times New Roman"/>
          <w:sz w:val="24"/>
          <w:szCs w:val="24"/>
        </w:rPr>
        <w:tab/>
      </w:r>
      <w:r w:rsidR="00C42B96" w:rsidRPr="006C3339">
        <w:rPr>
          <w:rFonts w:ascii="Times New Roman" w:hAnsi="Times New Roman" w:cs="Times New Roman"/>
          <w:sz w:val="24"/>
          <w:szCs w:val="24"/>
        </w:rPr>
        <w:t xml:space="preserve">This family tree manuscript is </w:t>
      </w:r>
      <w:r w:rsidRPr="006C3339">
        <w:rPr>
          <w:rFonts w:ascii="Times New Roman" w:hAnsi="Times New Roman" w:cs="Times New Roman"/>
          <w:sz w:val="24"/>
          <w:szCs w:val="24"/>
        </w:rPr>
        <w:t xml:space="preserve">very detailed and </w:t>
      </w:r>
      <w:r w:rsidR="00C42B96" w:rsidRPr="006C3339">
        <w:rPr>
          <w:rFonts w:ascii="Times New Roman" w:hAnsi="Times New Roman" w:cs="Times New Roman"/>
          <w:sz w:val="24"/>
          <w:szCs w:val="24"/>
        </w:rPr>
        <w:t xml:space="preserve">done in </w:t>
      </w:r>
      <w:r w:rsidRPr="006C3339">
        <w:rPr>
          <w:rFonts w:ascii="Times New Roman" w:hAnsi="Times New Roman" w:cs="Times New Roman"/>
          <w:sz w:val="24"/>
          <w:szCs w:val="24"/>
        </w:rPr>
        <w:t xml:space="preserve">a variety of </w:t>
      </w:r>
      <w:r w:rsidR="00C42B96" w:rsidRPr="006C3339">
        <w:rPr>
          <w:rFonts w:ascii="Times New Roman" w:hAnsi="Times New Roman" w:cs="Times New Roman"/>
          <w:sz w:val="24"/>
          <w:szCs w:val="24"/>
        </w:rPr>
        <w:t>colour</w:t>
      </w:r>
      <w:r w:rsidRPr="006C3339">
        <w:rPr>
          <w:rFonts w:ascii="Times New Roman" w:hAnsi="Times New Roman" w:cs="Times New Roman"/>
          <w:sz w:val="24"/>
          <w:szCs w:val="24"/>
        </w:rPr>
        <w:t>s</w:t>
      </w:r>
      <w:r w:rsidR="00C42B96" w:rsidRPr="006C3339">
        <w:rPr>
          <w:rFonts w:ascii="Times New Roman" w:hAnsi="Times New Roman" w:cs="Times New Roman"/>
          <w:sz w:val="24"/>
          <w:szCs w:val="24"/>
        </w:rPr>
        <w:t xml:space="preserve">. That is very significant, as a colourful manuscript reveals a lot about those who commissioned </w:t>
      </w:r>
      <w:r w:rsidR="003E649F" w:rsidRPr="006C3339">
        <w:rPr>
          <w:rFonts w:ascii="Times New Roman" w:hAnsi="Times New Roman" w:cs="Times New Roman"/>
          <w:sz w:val="24"/>
          <w:szCs w:val="24"/>
        </w:rPr>
        <w:t>it</w:t>
      </w:r>
      <w:r w:rsidR="00C42B96" w:rsidRPr="006C3339">
        <w:rPr>
          <w:rFonts w:ascii="Times New Roman" w:hAnsi="Times New Roman" w:cs="Times New Roman"/>
          <w:sz w:val="24"/>
          <w:szCs w:val="24"/>
        </w:rPr>
        <w:t xml:space="preserve">. </w:t>
      </w:r>
      <w:r w:rsidR="00D379C5" w:rsidRPr="006C3339">
        <w:rPr>
          <w:rFonts w:ascii="Times New Roman" w:hAnsi="Times New Roman" w:cs="Times New Roman"/>
          <w:sz w:val="24"/>
          <w:szCs w:val="24"/>
        </w:rPr>
        <w:t>The use of colours identifies</w:t>
      </w:r>
      <w:r w:rsidR="00C60C0A" w:rsidRPr="006C3339">
        <w:rPr>
          <w:rFonts w:ascii="Times New Roman" w:hAnsi="Times New Roman" w:cs="Times New Roman"/>
          <w:sz w:val="24"/>
          <w:szCs w:val="24"/>
        </w:rPr>
        <w:t xml:space="preserve"> the wealth of the manuscript. </w:t>
      </w:r>
      <w:r w:rsidR="00C42B96" w:rsidRPr="006C3339">
        <w:rPr>
          <w:rFonts w:ascii="Times New Roman" w:hAnsi="Times New Roman" w:cs="Times New Roman"/>
          <w:sz w:val="24"/>
          <w:szCs w:val="24"/>
        </w:rPr>
        <w:t>Colours were very expensive to produce as they involve pigments derived from different organic and inorganic materials, such as flowers and metals</w:t>
      </w:r>
      <w:r w:rsidR="00064279" w:rsidRPr="006C3339">
        <w:rPr>
          <w:rFonts w:ascii="Times New Roman" w:hAnsi="Times New Roman" w:cs="Times New Roman"/>
          <w:sz w:val="24"/>
          <w:szCs w:val="24"/>
        </w:rPr>
        <w:t xml:space="preserve">. </w:t>
      </w:r>
      <w:r w:rsidR="00D379C5" w:rsidRPr="006C3339">
        <w:rPr>
          <w:rFonts w:ascii="Times New Roman" w:hAnsi="Times New Roman" w:cs="Times New Roman"/>
          <w:sz w:val="24"/>
          <w:szCs w:val="24"/>
        </w:rPr>
        <w:t>G</w:t>
      </w:r>
      <w:r w:rsidR="00064279" w:rsidRPr="006C3339">
        <w:rPr>
          <w:rFonts w:ascii="Times New Roman" w:hAnsi="Times New Roman" w:cs="Times New Roman"/>
          <w:sz w:val="24"/>
          <w:szCs w:val="24"/>
        </w:rPr>
        <w:t>emstones were often used to create colours, such as blues from ultramarine and yellows from orpiment</w:t>
      </w:r>
      <w:r w:rsidR="00D379C5" w:rsidRPr="006C3339">
        <w:rPr>
          <w:rFonts w:ascii="Times New Roman" w:hAnsi="Times New Roman" w:cs="Times New Roman"/>
          <w:sz w:val="24"/>
          <w:szCs w:val="24"/>
        </w:rPr>
        <w:t>, and could be expensive.</w:t>
      </w:r>
      <w:r w:rsidR="00C42B96" w:rsidRPr="006C3339">
        <w:rPr>
          <w:rStyle w:val="FootnoteReference"/>
          <w:rFonts w:ascii="Times New Roman" w:hAnsi="Times New Roman" w:cs="Times New Roman"/>
          <w:sz w:val="24"/>
          <w:szCs w:val="24"/>
        </w:rPr>
        <w:footnoteReference w:id="4"/>
      </w:r>
      <w:r w:rsidR="00C42B96" w:rsidRPr="006C3339">
        <w:rPr>
          <w:rFonts w:ascii="Times New Roman" w:hAnsi="Times New Roman" w:cs="Times New Roman"/>
          <w:sz w:val="24"/>
          <w:szCs w:val="24"/>
        </w:rPr>
        <w:t xml:space="preserve"> </w:t>
      </w:r>
      <w:r w:rsidR="00CA5010" w:rsidRPr="006C3339">
        <w:rPr>
          <w:rFonts w:ascii="Times New Roman" w:hAnsi="Times New Roman" w:cs="Times New Roman"/>
          <w:sz w:val="24"/>
          <w:szCs w:val="24"/>
        </w:rPr>
        <w:t xml:space="preserve">The use of different colours also denoted how wealthy the commissioner was. It took a certain status to be able to afford a colourful manuscript </w:t>
      </w:r>
      <w:r w:rsidR="003E649F" w:rsidRPr="006C3339">
        <w:rPr>
          <w:rFonts w:ascii="Times New Roman" w:hAnsi="Times New Roman" w:cs="Times New Roman"/>
          <w:sz w:val="24"/>
          <w:szCs w:val="24"/>
        </w:rPr>
        <w:t>and</w:t>
      </w:r>
      <w:r w:rsidR="00CA5010" w:rsidRPr="006C3339">
        <w:rPr>
          <w:rFonts w:ascii="Times New Roman" w:hAnsi="Times New Roman" w:cs="Times New Roman"/>
          <w:sz w:val="24"/>
          <w:szCs w:val="24"/>
        </w:rPr>
        <w:t xml:space="preserve"> those manuscripts </w:t>
      </w:r>
      <w:r w:rsidR="00D379C5" w:rsidRPr="006C3339">
        <w:rPr>
          <w:rFonts w:ascii="Times New Roman" w:hAnsi="Times New Roman" w:cs="Times New Roman"/>
          <w:sz w:val="24"/>
          <w:szCs w:val="24"/>
        </w:rPr>
        <w:t>containing</w:t>
      </w:r>
      <w:r w:rsidR="00CA5010" w:rsidRPr="006C3339">
        <w:rPr>
          <w:rFonts w:ascii="Times New Roman" w:hAnsi="Times New Roman" w:cs="Times New Roman"/>
          <w:sz w:val="24"/>
          <w:szCs w:val="24"/>
        </w:rPr>
        <w:t xml:space="preserve"> gold and silver were even more expensive.</w:t>
      </w:r>
      <w:r w:rsidR="004118BF" w:rsidRPr="006C3339">
        <w:rPr>
          <w:rStyle w:val="FootnoteReference"/>
          <w:rFonts w:ascii="Times New Roman" w:hAnsi="Times New Roman" w:cs="Times New Roman"/>
          <w:sz w:val="24"/>
          <w:szCs w:val="24"/>
        </w:rPr>
        <w:t xml:space="preserve"> </w:t>
      </w:r>
      <w:r w:rsidR="004118BF" w:rsidRPr="006C3339">
        <w:rPr>
          <w:rStyle w:val="FootnoteReference"/>
          <w:rFonts w:ascii="Times New Roman" w:hAnsi="Times New Roman" w:cs="Times New Roman"/>
          <w:sz w:val="24"/>
          <w:szCs w:val="24"/>
        </w:rPr>
        <w:footnoteReference w:id="5"/>
      </w:r>
      <w:r w:rsidR="004118BF" w:rsidRPr="006C3339">
        <w:rPr>
          <w:rFonts w:ascii="Times New Roman" w:hAnsi="Times New Roman" w:cs="Times New Roman"/>
          <w:sz w:val="24"/>
          <w:szCs w:val="24"/>
        </w:rPr>
        <w:t xml:space="preserve"> </w:t>
      </w:r>
      <w:r w:rsidR="00CA5010" w:rsidRPr="006C3339">
        <w:rPr>
          <w:rFonts w:ascii="Times New Roman" w:hAnsi="Times New Roman" w:cs="Times New Roman"/>
          <w:sz w:val="24"/>
          <w:szCs w:val="24"/>
        </w:rPr>
        <w:t xml:space="preserve"> </w:t>
      </w:r>
      <w:r w:rsidR="003E649F" w:rsidRPr="006C3339">
        <w:rPr>
          <w:rFonts w:ascii="Times New Roman" w:hAnsi="Times New Roman" w:cs="Times New Roman"/>
          <w:sz w:val="24"/>
          <w:szCs w:val="24"/>
        </w:rPr>
        <w:t xml:space="preserve">The process of creating a manuscript was a very expensive venture. </w:t>
      </w:r>
      <w:r w:rsidR="00D379C5" w:rsidRPr="006C3339">
        <w:rPr>
          <w:rFonts w:ascii="Times New Roman" w:hAnsi="Times New Roman" w:cs="Times New Roman"/>
          <w:sz w:val="24"/>
          <w:szCs w:val="24"/>
        </w:rPr>
        <w:t>Paints had to be handmade</w:t>
      </w:r>
      <w:r w:rsidR="003E649F" w:rsidRPr="006C3339">
        <w:rPr>
          <w:rFonts w:ascii="Times New Roman" w:hAnsi="Times New Roman" w:cs="Times New Roman"/>
          <w:sz w:val="24"/>
          <w:szCs w:val="24"/>
        </w:rPr>
        <w:t>. A</w:t>
      </w:r>
      <w:r w:rsidR="003E0332" w:rsidRPr="006C3339">
        <w:rPr>
          <w:rFonts w:ascii="Times New Roman" w:hAnsi="Times New Roman" w:cs="Times New Roman"/>
          <w:sz w:val="24"/>
          <w:szCs w:val="24"/>
        </w:rPr>
        <w:t xml:space="preserve"> craftsman would search for the materials he needed and acquire those materials from around the known world.</w:t>
      </w:r>
      <w:r w:rsidR="003E0332" w:rsidRPr="006C3339">
        <w:rPr>
          <w:rStyle w:val="FootnoteReference"/>
          <w:rFonts w:ascii="Times New Roman" w:hAnsi="Times New Roman" w:cs="Times New Roman"/>
          <w:sz w:val="24"/>
          <w:szCs w:val="24"/>
        </w:rPr>
        <w:footnoteReference w:id="6"/>
      </w:r>
      <w:r w:rsidR="003E0332" w:rsidRPr="006C3339">
        <w:rPr>
          <w:rFonts w:ascii="Times New Roman" w:hAnsi="Times New Roman" w:cs="Times New Roman"/>
          <w:sz w:val="24"/>
          <w:szCs w:val="24"/>
        </w:rPr>
        <w:t xml:space="preserve"> </w:t>
      </w:r>
      <w:r w:rsidR="004118BF" w:rsidRPr="006C3339">
        <w:rPr>
          <w:rFonts w:ascii="Times New Roman" w:hAnsi="Times New Roman" w:cs="Times New Roman"/>
          <w:sz w:val="24"/>
          <w:szCs w:val="24"/>
        </w:rPr>
        <w:t xml:space="preserve">The more complex the colour and materials used in </w:t>
      </w:r>
      <w:r w:rsidR="004118BF" w:rsidRPr="006C3339">
        <w:rPr>
          <w:rFonts w:ascii="Times New Roman" w:hAnsi="Times New Roman" w:cs="Times New Roman"/>
          <w:sz w:val="24"/>
          <w:szCs w:val="24"/>
        </w:rPr>
        <w:lastRenderedPageBreak/>
        <w:t xml:space="preserve">the manuscript, the </w:t>
      </w:r>
      <w:r w:rsidR="00D379C5" w:rsidRPr="006C3339">
        <w:rPr>
          <w:rFonts w:ascii="Times New Roman" w:hAnsi="Times New Roman" w:cs="Times New Roman"/>
          <w:sz w:val="24"/>
          <w:szCs w:val="24"/>
        </w:rPr>
        <w:t xml:space="preserve">longer it took and </w:t>
      </w:r>
      <w:r w:rsidR="004118BF" w:rsidRPr="006C3339">
        <w:rPr>
          <w:rFonts w:ascii="Times New Roman" w:hAnsi="Times New Roman" w:cs="Times New Roman"/>
          <w:sz w:val="24"/>
          <w:szCs w:val="24"/>
        </w:rPr>
        <w:t>more expensive it was.</w:t>
      </w:r>
      <w:r w:rsidR="00F91485" w:rsidRPr="006C3339">
        <w:rPr>
          <w:rFonts w:ascii="Times New Roman" w:hAnsi="Times New Roman" w:cs="Times New Roman"/>
          <w:sz w:val="24"/>
          <w:szCs w:val="24"/>
        </w:rPr>
        <w:t xml:space="preserve"> C</w:t>
      </w:r>
      <w:r w:rsidR="00064279" w:rsidRPr="006C3339">
        <w:rPr>
          <w:rFonts w:ascii="Times New Roman" w:hAnsi="Times New Roman" w:cs="Times New Roman"/>
          <w:sz w:val="24"/>
          <w:szCs w:val="24"/>
        </w:rPr>
        <w:t xml:space="preserve">ertain colours were </w:t>
      </w:r>
      <w:r w:rsidR="00F91485" w:rsidRPr="006C3339">
        <w:rPr>
          <w:rFonts w:ascii="Times New Roman" w:hAnsi="Times New Roman" w:cs="Times New Roman"/>
          <w:sz w:val="24"/>
          <w:szCs w:val="24"/>
        </w:rPr>
        <w:t xml:space="preserve">often </w:t>
      </w:r>
      <w:r w:rsidR="00064279" w:rsidRPr="006C3339">
        <w:rPr>
          <w:rFonts w:ascii="Times New Roman" w:hAnsi="Times New Roman" w:cs="Times New Roman"/>
          <w:sz w:val="24"/>
          <w:szCs w:val="24"/>
        </w:rPr>
        <w:t xml:space="preserve">associated with certain ideas or people. </w:t>
      </w:r>
      <w:r w:rsidR="00C42B96" w:rsidRPr="006C3339">
        <w:rPr>
          <w:rFonts w:ascii="Times New Roman" w:hAnsi="Times New Roman" w:cs="Times New Roman"/>
          <w:sz w:val="24"/>
          <w:szCs w:val="24"/>
        </w:rPr>
        <w:t>The</w:t>
      </w:r>
      <w:r w:rsidR="00064279" w:rsidRPr="006C3339">
        <w:rPr>
          <w:rFonts w:ascii="Times New Roman" w:hAnsi="Times New Roman" w:cs="Times New Roman"/>
          <w:sz w:val="24"/>
          <w:szCs w:val="24"/>
        </w:rPr>
        <w:t xml:space="preserve"> deep</w:t>
      </w:r>
      <w:r w:rsidR="00C42B96" w:rsidRPr="006C3339">
        <w:rPr>
          <w:rFonts w:ascii="Times New Roman" w:hAnsi="Times New Roman" w:cs="Times New Roman"/>
          <w:sz w:val="24"/>
          <w:szCs w:val="24"/>
        </w:rPr>
        <w:t xml:space="preserve"> purple colour often seen in ninth and tenth century manuscripts </w:t>
      </w:r>
      <w:r w:rsidR="00BF6A55" w:rsidRPr="006C3339">
        <w:rPr>
          <w:rFonts w:ascii="Times New Roman" w:hAnsi="Times New Roman" w:cs="Times New Roman"/>
          <w:sz w:val="24"/>
          <w:szCs w:val="24"/>
        </w:rPr>
        <w:t>is such an example</w:t>
      </w:r>
      <w:r w:rsidR="003E649F" w:rsidRPr="006C3339">
        <w:rPr>
          <w:rFonts w:ascii="Times New Roman" w:hAnsi="Times New Roman" w:cs="Times New Roman"/>
          <w:sz w:val="24"/>
          <w:szCs w:val="24"/>
        </w:rPr>
        <w:t xml:space="preserve"> of colour association. The hue of purple </w:t>
      </w:r>
      <w:r w:rsidR="00BF6A55" w:rsidRPr="006C3339">
        <w:rPr>
          <w:rFonts w:ascii="Times New Roman" w:hAnsi="Times New Roman" w:cs="Times New Roman"/>
          <w:sz w:val="24"/>
          <w:szCs w:val="24"/>
        </w:rPr>
        <w:t>seen in Eburnant</w:t>
      </w:r>
      <w:r w:rsidR="003E649F" w:rsidRPr="006C3339">
        <w:rPr>
          <w:rFonts w:ascii="Times New Roman" w:hAnsi="Times New Roman" w:cs="Times New Roman"/>
          <w:sz w:val="24"/>
          <w:szCs w:val="24"/>
        </w:rPr>
        <w:t>’s ‘</w:t>
      </w:r>
      <w:r w:rsidR="00BF6A55" w:rsidRPr="006C3339">
        <w:rPr>
          <w:rFonts w:ascii="Times New Roman" w:hAnsi="Times New Roman" w:cs="Times New Roman"/>
          <w:sz w:val="24"/>
          <w:szCs w:val="24"/>
        </w:rPr>
        <w:t>Christmas ser</w:t>
      </w:r>
      <w:r w:rsidR="003E649F" w:rsidRPr="006C3339">
        <w:rPr>
          <w:rFonts w:ascii="Times New Roman" w:hAnsi="Times New Roman" w:cs="Times New Roman"/>
          <w:sz w:val="24"/>
          <w:szCs w:val="24"/>
        </w:rPr>
        <w:t>vice in gold, silver and purple’</w:t>
      </w:r>
      <w:r w:rsidR="00BF6A55" w:rsidRPr="006C3339">
        <w:rPr>
          <w:rFonts w:ascii="Times New Roman" w:hAnsi="Times New Roman" w:cs="Times New Roman"/>
          <w:sz w:val="24"/>
          <w:szCs w:val="24"/>
        </w:rPr>
        <w:t xml:space="preserve"> </w:t>
      </w:r>
      <w:r w:rsidR="001A5956" w:rsidRPr="006C3339">
        <w:rPr>
          <w:rFonts w:ascii="Times New Roman" w:hAnsi="Times New Roman" w:cs="Times New Roman"/>
          <w:sz w:val="24"/>
          <w:szCs w:val="24"/>
        </w:rPr>
        <w:t xml:space="preserve">from the late tenth century </w:t>
      </w:r>
      <w:r w:rsidR="00C42B96" w:rsidRPr="006C3339">
        <w:rPr>
          <w:rFonts w:ascii="Times New Roman" w:hAnsi="Times New Roman" w:cs="Times New Roman"/>
          <w:sz w:val="24"/>
          <w:szCs w:val="24"/>
        </w:rPr>
        <w:t xml:space="preserve">is made of cheap lichen extract and </w:t>
      </w:r>
      <w:r w:rsidR="003E649F" w:rsidRPr="006C3339">
        <w:rPr>
          <w:rFonts w:ascii="Times New Roman" w:hAnsi="Times New Roman" w:cs="Times New Roman"/>
          <w:sz w:val="24"/>
          <w:szCs w:val="24"/>
        </w:rPr>
        <w:t>is associated with</w:t>
      </w:r>
      <w:r w:rsidR="00C42B96" w:rsidRPr="006C3339">
        <w:rPr>
          <w:rFonts w:ascii="Times New Roman" w:hAnsi="Times New Roman" w:cs="Times New Roman"/>
          <w:sz w:val="24"/>
          <w:szCs w:val="24"/>
        </w:rPr>
        <w:t xml:space="preserve"> the </w:t>
      </w:r>
      <w:r w:rsidR="003E649F" w:rsidRPr="006C3339">
        <w:rPr>
          <w:rFonts w:ascii="Times New Roman" w:hAnsi="Times New Roman" w:cs="Times New Roman"/>
          <w:sz w:val="24"/>
          <w:szCs w:val="24"/>
        </w:rPr>
        <w:t>bold</w:t>
      </w:r>
      <w:r w:rsidR="00C42B96" w:rsidRPr="006C3339">
        <w:rPr>
          <w:rFonts w:ascii="Times New Roman" w:hAnsi="Times New Roman" w:cs="Times New Roman"/>
          <w:sz w:val="24"/>
          <w:szCs w:val="24"/>
        </w:rPr>
        <w:t xml:space="preserve"> purple of the court of the Byzantine Empire</w:t>
      </w:r>
      <w:r w:rsidR="00CA5010" w:rsidRPr="006C3339">
        <w:rPr>
          <w:rFonts w:ascii="Times New Roman" w:hAnsi="Times New Roman" w:cs="Times New Roman"/>
          <w:sz w:val="24"/>
          <w:szCs w:val="24"/>
        </w:rPr>
        <w:t>.</w:t>
      </w:r>
      <w:bookmarkStart w:id="0" w:name="_GoBack"/>
      <w:bookmarkEnd w:id="0"/>
      <w:r w:rsidR="00CA5010" w:rsidRPr="006C3339">
        <w:rPr>
          <w:rStyle w:val="FootnoteReference"/>
          <w:rFonts w:ascii="Times New Roman" w:hAnsi="Times New Roman" w:cs="Times New Roman"/>
          <w:sz w:val="24"/>
          <w:szCs w:val="24"/>
        </w:rPr>
        <w:footnoteReference w:id="7"/>
      </w:r>
      <w:r w:rsidR="00CA5010" w:rsidRPr="006C3339">
        <w:rPr>
          <w:rFonts w:ascii="Times New Roman" w:hAnsi="Times New Roman" w:cs="Times New Roman"/>
          <w:sz w:val="24"/>
          <w:szCs w:val="24"/>
        </w:rPr>
        <w:t xml:space="preserve"> </w:t>
      </w:r>
      <w:r w:rsidR="00606EAF" w:rsidRPr="006C3339">
        <w:rPr>
          <w:rFonts w:ascii="Times New Roman" w:hAnsi="Times New Roman" w:cs="Times New Roman"/>
          <w:sz w:val="24"/>
          <w:szCs w:val="24"/>
        </w:rPr>
        <w:t>This manuscript</w:t>
      </w:r>
      <w:r w:rsidR="00F91485" w:rsidRPr="006C3339">
        <w:rPr>
          <w:rFonts w:ascii="Times New Roman" w:hAnsi="Times New Roman" w:cs="Times New Roman"/>
          <w:sz w:val="24"/>
          <w:szCs w:val="24"/>
        </w:rPr>
        <w:t xml:space="preserve"> of Rollo’s family tree</w:t>
      </w:r>
      <w:r w:rsidR="00606EAF" w:rsidRPr="006C3339">
        <w:rPr>
          <w:rFonts w:ascii="Times New Roman" w:hAnsi="Times New Roman" w:cs="Times New Roman"/>
          <w:sz w:val="24"/>
          <w:szCs w:val="24"/>
        </w:rPr>
        <w:t>, having</w:t>
      </w:r>
      <w:r w:rsidR="00400029" w:rsidRPr="006C3339">
        <w:rPr>
          <w:rFonts w:ascii="Times New Roman" w:hAnsi="Times New Roman" w:cs="Times New Roman"/>
          <w:sz w:val="24"/>
          <w:szCs w:val="24"/>
        </w:rPr>
        <w:t xml:space="preserve"> been done different shades of different colours</w:t>
      </w:r>
      <w:r w:rsidR="00606EAF" w:rsidRPr="006C3339">
        <w:rPr>
          <w:rFonts w:ascii="Times New Roman" w:hAnsi="Times New Roman" w:cs="Times New Roman"/>
          <w:sz w:val="24"/>
          <w:szCs w:val="24"/>
        </w:rPr>
        <w:t>,</w:t>
      </w:r>
      <w:r w:rsidR="00400029" w:rsidRPr="006C3339">
        <w:rPr>
          <w:rFonts w:ascii="Times New Roman" w:hAnsi="Times New Roman" w:cs="Times New Roman"/>
          <w:sz w:val="24"/>
          <w:szCs w:val="24"/>
        </w:rPr>
        <w:t xml:space="preserve"> </w:t>
      </w:r>
      <w:r w:rsidR="00606EAF" w:rsidRPr="006C3339">
        <w:rPr>
          <w:rFonts w:ascii="Times New Roman" w:hAnsi="Times New Roman" w:cs="Times New Roman"/>
          <w:sz w:val="24"/>
          <w:szCs w:val="24"/>
        </w:rPr>
        <w:t>create</w:t>
      </w:r>
      <w:r w:rsidR="00400029" w:rsidRPr="006C3339">
        <w:rPr>
          <w:rFonts w:ascii="Times New Roman" w:hAnsi="Times New Roman" w:cs="Times New Roman"/>
          <w:sz w:val="24"/>
          <w:szCs w:val="24"/>
        </w:rPr>
        <w:t>s a physical object represent</w:t>
      </w:r>
      <w:r w:rsidR="00606EAF" w:rsidRPr="006C3339">
        <w:rPr>
          <w:rFonts w:ascii="Times New Roman" w:hAnsi="Times New Roman" w:cs="Times New Roman"/>
          <w:sz w:val="24"/>
          <w:szCs w:val="24"/>
        </w:rPr>
        <w:t>ing the wealth of the commissioner of the family tree</w:t>
      </w:r>
      <w:r w:rsidR="00400029" w:rsidRPr="006C3339">
        <w:rPr>
          <w:rFonts w:ascii="Times New Roman" w:hAnsi="Times New Roman" w:cs="Times New Roman"/>
          <w:sz w:val="24"/>
          <w:szCs w:val="24"/>
        </w:rPr>
        <w:t>, most likely a Norman descendant</w:t>
      </w:r>
      <w:r w:rsidR="00606EAF" w:rsidRPr="006C3339">
        <w:rPr>
          <w:rFonts w:ascii="Times New Roman" w:hAnsi="Times New Roman" w:cs="Times New Roman"/>
          <w:sz w:val="24"/>
          <w:szCs w:val="24"/>
        </w:rPr>
        <w:t xml:space="preserve"> or someone who deeply revered the Normans</w:t>
      </w:r>
      <w:r w:rsidR="00400029" w:rsidRPr="006C3339">
        <w:rPr>
          <w:rFonts w:ascii="Times New Roman" w:hAnsi="Times New Roman" w:cs="Times New Roman"/>
          <w:sz w:val="24"/>
          <w:szCs w:val="24"/>
        </w:rPr>
        <w:t xml:space="preserve">. </w:t>
      </w:r>
    </w:p>
    <w:p w:rsidR="003B060D" w:rsidRPr="006C3339" w:rsidRDefault="00F91485">
      <w:pPr>
        <w:rPr>
          <w:rFonts w:ascii="Times New Roman" w:hAnsi="Times New Roman" w:cs="Times New Roman"/>
          <w:sz w:val="24"/>
          <w:szCs w:val="24"/>
        </w:rPr>
      </w:pPr>
      <w:r w:rsidRPr="006C3339">
        <w:rPr>
          <w:rFonts w:ascii="Times New Roman" w:hAnsi="Times New Roman" w:cs="Times New Roman"/>
          <w:sz w:val="24"/>
          <w:szCs w:val="24"/>
        </w:rPr>
        <w:tab/>
      </w:r>
      <w:r w:rsidR="00400029" w:rsidRPr="006C3339">
        <w:rPr>
          <w:rFonts w:ascii="Times New Roman" w:hAnsi="Times New Roman" w:cs="Times New Roman"/>
          <w:sz w:val="24"/>
          <w:szCs w:val="24"/>
        </w:rPr>
        <w:t xml:space="preserve">Aside from the obvious cost associated with illuminated manuscripts like this one, illuminated manuscripts became a status symbol. If an illuminated manuscript was commissioned by a ruler, then it represents the </w:t>
      </w:r>
      <w:r w:rsidR="00606EAF" w:rsidRPr="006C3339">
        <w:rPr>
          <w:rFonts w:ascii="Times New Roman" w:hAnsi="Times New Roman" w:cs="Times New Roman"/>
          <w:sz w:val="24"/>
          <w:szCs w:val="24"/>
        </w:rPr>
        <w:t xml:space="preserve">wealth and </w:t>
      </w:r>
      <w:r w:rsidR="00400029" w:rsidRPr="006C3339">
        <w:rPr>
          <w:rFonts w:ascii="Times New Roman" w:hAnsi="Times New Roman" w:cs="Times New Roman"/>
          <w:sz w:val="24"/>
          <w:szCs w:val="24"/>
        </w:rPr>
        <w:t xml:space="preserve">stability of the country. The King or Duke </w:t>
      </w:r>
      <w:r w:rsidR="00606EAF" w:rsidRPr="006C3339">
        <w:rPr>
          <w:rFonts w:ascii="Times New Roman" w:hAnsi="Times New Roman" w:cs="Times New Roman"/>
          <w:sz w:val="24"/>
          <w:szCs w:val="24"/>
        </w:rPr>
        <w:t>or whomever can afford to devote</w:t>
      </w:r>
      <w:r w:rsidR="00400029" w:rsidRPr="006C3339">
        <w:rPr>
          <w:rFonts w:ascii="Times New Roman" w:hAnsi="Times New Roman" w:cs="Times New Roman"/>
          <w:sz w:val="24"/>
          <w:szCs w:val="24"/>
        </w:rPr>
        <w:t xml:space="preserve"> a significant amount of money to the manuscript</w:t>
      </w:r>
      <w:r w:rsidR="00606EAF" w:rsidRPr="006C3339">
        <w:rPr>
          <w:rFonts w:ascii="Times New Roman" w:hAnsi="Times New Roman" w:cs="Times New Roman"/>
          <w:sz w:val="24"/>
          <w:szCs w:val="24"/>
        </w:rPr>
        <w:t>, money that is not needed elsewhere and is superfluous</w:t>
      </w:r>
      <w:r w:rsidR="00400029" w:rsidRPr="006C3339">
        <w:rPr>
          <w:rFonts w:ascii="Times New Roman" w:hAnsi="Times New Roman" w:cs="Times New Roman"/>
          <w:sz w:val="24"/>
          <w:szCs w:val="24"/>
        </w:rPr>
        <w:t xml:space="preserve">. </w:t>
      </w:r>
      <w:r w:rsidR="009A61A8" w:rsidRPr="006C3339">
        <w:rPr>
          <w:rFonts w:ascii="Times New Roman" w:hAnsi="Times New Roman" w:cs="Times New Roman"/>
          <w:sz w:val="24"/>
          <w:szCs w:val="24"/>
        </w:rPr>
        <w:t xml:space="preserve">It also gives credence to the idea that the country is well developed and able to explore distant lands. </w:t>
      </w:r>
      <w:r w:rsidR="00AF19E9" w:rsidRPr="006C3339">
        <w:rPr>
          <w:rFonts w:ascii="Times New Roman" w:hAnsi="Times New Roman" w:cs="Times New Roman"/>
          <w:sz w:val="24"/>
          <w:szCs w:val="24"/>
        </w:rPr>
        <w:t xml:space="preserve">Up until the twelfth century, you needed to be able to visit the </w:t>
      </w:r>
      <w:r w:rsidR="009663AF" w:rsidRPr="006C3339">
        <w:rPr>
          <w:rFonts w:ascii="Times New Roman" w:hAnsi="Times New Roman" w:cs="Times New Roman"/>
          <w:sz w:val="24"/>
          <w:szCs w:val="24"/>
        </w:rPr>
        <w:t xml:space="preserve">faraway </w:t>
      </w:r>
      <w:r w:rsidR="00AF19E9" w:rsidRPr="006C3339">
        <w:rPr>
          <w:rFonts w:ascii="Times New Roman" w:hAnsi="Times New Roman" w:cs="Times New Roman"/>
          <w:sz w:val="24"/>
          <w:szCs w:val="24"/>
        </w:rPr>
        <w:t xml:space="preserve">lands of Asia and Africa and the Near East </w:t>
      </w:r>
      <w:r w:rsidR="009663AF" w:rsidRPr="006C3339">
        <w:rPr>
          <w:rFonts w:ascii="Times New Roman" w:hAnsi="Times New Roman" w:cs="Times New Roman"/>
          <w:sz w:val="24"/>
          <w:szCs w:val="24"/>
        </w:rPr>
        <w:t xml:space="preserve">to get the materials needed to create some of the more striking colours. </w:t>
      </w:r>
      <w:r w:rsidR="00242B7C" w:rsidRPr="006C3339">
        <w:rPr>
          <w:rFonts w:ascii="Times New Roman" w:hAnsi="Times New Roman" w:cs="Times New Roman"/>
          <w:sz w:val="24"/>
          <w:szCs w:val="24"/>
        </w:rPr>
        <w:t>When the Holy L</w:t>
      </w:r>
      <w:r w:rsidR="00612855" w:rsidRPr="006C3339">
        <w:rPr>
          <w:rFonts w:ascii="Times New Roman" w:hAnsi="Times New Roman" w:cs="Times New Roman"/>
          <w:sz w:val="24"/>
          <w:szCs w:val="24"/>
        </w:rPr>
        <w:t>and</w:t>
      </w:r>
      <w:r w:rsidR="00242B7C" w:rsidRPr="006C3339">
        <w:rPr>
          <w:rFonts w:ascii="Times New Roman" w:hAnsi="Times New Roman" w:cs="Times New Roman"/>
          <w:sz w:val="24"/>
          <w:szCs w:val="24"/>
        </w:rPr>
        <w:t>s</w:t>
      </w:r>
      <w:r w:rsidR="00FF160B" w:rsidRPr="006C3339">
        <w:rPr>
          <w:rFonts w:ascii="Times New Roman" w:hAnsi="Times New Roman" w:cs="Times New Roman"/>
          <w:sz w:val="24"/>
          <w:szCs w:val="24"/>
        </w:rPr>
        <w:t xml:space="preserve"> were</w:t>
      </w:r>
      <w:r w:rsidR="00612855" w:rsidRPr="006C3339">
        <w:rPr>
          <w:rFonts w:ascii="Times New Roman" w:hAnsi="Times New Roman" w:cs="Times New Roman"/>
          <w:sz w:val="24"/>
          <w:szCs w:val="24"/>
        </w:rPr>
        <w:t xml:space="preserve"> taken over by the West in the late eleventh century and early twelfth century, the trade routes to Asia were accessible</w:t>
      </w:r>
      <w:r w:rsidR="004254B9" w:rsidRPr="006C3339">
        <w:rPr>
          <w:rFonts w:ascii="Times New Roman" w:hAnsi="Times New Roman" w:cs="Times New Roman"/>
          <w:sz w:val="24"/>
          <w:szCs w:val="24"/>
        </w:rPr>
        <w:t>. W</w:t>
      </w:r>
      <w:r w:rsidR="00612855" w:rsidRPr="006C3339">
        <w:rPr>
          <w:rFonts w:ascii="Times New Roman" w:hAnsi="Times New Roman" w:cs="Times New Roman"/>
          <w:sz w:val="24"/>
          <w:szCs w:val="24"/>
        </w:rPr>
        <w:t>ith them</w:t>
      </w:r>
      <w:r w:rsidR="004254B9" w:rsidRPr="006C3339">
        <w:rPr>
          <w:rFonts w:ascii="Times New Roman" w:hAnsi="Times New Roman" w:cs="Times New Roman"/>
          <w:sz w:val="24"/>
          <w:szCs w:val="24"/>
        </w:rPr>
        <w:t xml:space="preserve"> being accessible,</w:t>
      </w:r>
      <w:r w:rsidR="00612855" w:rsidRPr="006C3339">
        <w:rPr>
          <w:rFonts w:ascii="Times New Roman" w:hAnsi="Times New Roman" w:cs="Times New Roman"/>
          <w:sz w:val="24"/>
          <w:szCs w:val="24"/>
        </w:rPr>
        <w:t xml:space="preserve"> </w:t>
      </w:r>
      <w:r w:rsidR="009663AF" w:rsidRPr="006C3339">
        <w:rPr>
          <w:rFonts w:ascii="Times New Roman" w:hAnsi="Times New Roman" w:cs="Times New Roman"/>
          <w:sz w:val="24"/>
          <w:szCs w:val="24"/>
        </w:rPr>
        <w:t xml:space="preserve">hard to come by materials </w:t>
      </w:r>
      <w:r w:rsidR="009663AF" w:rsidRPr="006C3339">
        <w:rPr>
          <w:rFonts w:ascii="Times New Roman" w:hAnsi="Times New Roman" w:cs="Times New Roman"/>
          <w:sz w:val="24"/>
          <w:szCs w:val="24"/>
        </w:rPr>
        <w:t>such as indigo and ultramarine</w:t>
      </w:r>
      <w:r w:rsidR="009663AF" w:rsidRPr="006C3339">
        <w:rPr>
          <w:rFonts w:ascii="Times New Roman" w:hAnsi="Times New Roman" w:cs="Times New Roman"/>
          <w:sz w:val="24"/>
          <w:szCs w:val="24"/>
        </w:rPr>
        <w:t xml:space="preserve"> </w:t>
      </w:r>
      <w:r w:rsidR="004254B9" w:rsidRPr="006C3339">
        <w:rPr>
          <w:rFonts w:ascii="Times New Roman" w:hAnsi="Times New Roman" w:cs="Times New Roman"/>
          <w:sz w:val="24"/>
          <w:szCs w:val="24"/>
        </w:rPr>
        <w:t xml:space="preserve">became more readily available. That led to different shades of colour available for </w:t>
      </w:r>
      <w:r w:rsidR="009663AF" w:rsidRPr="006C3339">
        <w:rPr>
          <w:rFonts w:ascii="Times New Roman" w:hAnsi="Times New Roman" w:cs="Times New Roman"/>
          <w:sz w:val="24"/>
          <w:szCs w:val="24"/>
        </w:rPr>
        <w:t xml:space="preserve">more common </w:t>
      </w:r>
      <w:r w:rsidR="004254B9" w:rsidRPr="006C3339">
        <w:rPr>
          <w:rFonts w:ascii="Times New Roman" w:hAnsi="Times New Roman" w:cs="Times New Roman"/>
          <w:sz w:val="24"/>
          <w:szCs w:val="24"/>
        </w:rPr>
        <w:t>use</w:t>
      </w:r>
      <w:r w:rsidR="009663AF" w:rsidRPr="006C3339">
        <w:rPr>
          <w:rFonts w:ascii="Times New Roman" w:hAnsi="Times New Roman" w:cs="Times New Roman"/>
          <w:sz w:val="24"/>
          <w:szCs w:val="24"/>
        </w:rPr>
        <w:t xml:space="preserve"> and not just available to those of the </w:t>
      </w:r>
      <w:r w:rsidR="003B060D" w:rsidRPr="006C3339">
        <w:rPr>
          <w:rFonts w:ascii="Times New Roman" w:hAnsi="Times New Roman" w:cs="Times New Roman"/>
          <w:sz w:val="24"/>
          <w:szCs w:val="24"/>
        </w:rPr>
        <w:t>extreme</w:t>
      </w:r>
      <w:r w:rsidR="009663AF" w:rsidRPr="006C3339">
        <w:rPr>
          <w:rFonts w:ascii="Times New Roman" w:hAnsi="Times New Roman" w:cs="Times New Roman"/>
          <w:sz w:val="24"/>
          <w:szCs w:val="24"/>
        </w:rPr>
        <w:t xml:space="preserve"> upper classes</w:t>
      </w:r>
      <w:r w:rsidR="004254B9" w:rsidRPr="006C3339">
        <w:rPr>
          <w:rFonts w:ascii="Times New Roman" w:hAnsi="Times New Roman" w:cs="Times New Roman"/>
          <w:sz w:val="24"/>
          <w:szCs w:val="24"/>
        </w:rPr>
        <w:t xml:space="preserve">. </w:t>
      </w:r>
    </w:p>
    <w:p w:rsidR="00CA5010" w:rsidRPr="006C3339" w:rsidRDefault="00F91485">
      <w:pPr>
        <w:rPr>
          <w:rFonts w:ascii="Times New Roman" w:hAnsi="Times New Roman" w:cs="Times New Roman"/>
          <w:sz w:val="24"/>
          <w:szCs w:val="24"/>
        </w:rPr>
      </w:pPr>
      <w:r w:rsidRPr="006C3339">
        <w:rPr>
          <w:rFonts w:ascii="Times New Roman" w:hAnsi="Times New Roman" w:cs="Times New Roman"/>
          <w:sz w:val="24"/>
          <w:szCs w:val="24"/>
        </w:rPr>
        <w:tab/>
      </w:r>
      <w:r w:rsidR="004254B9" w:rsidRPr="006C3339">
        <w:rPr>
          <w:rFonts w:ascii="Times New Roman" w:hAnsi="Times New Roman" w:cs="Times New Roman"/>
          <w:sz w:val="24"/>
          <w:szCs w:val="24"/>
        </w:rPr>
        <w:t xml:space="preserve">In the context of the example of indigo and ultramarine, more shades of blue were able to be used in the illuminated manuscripts. </w:t>
      </w:r>
      <w:r w:rsidR="00AE5512" w:rsidRPr="006C3339">
        <w:rPr>
          <w:rFonts w:ascii="Times New Roman" w:hAnsi="Times New Roman" w:cs="Times New Roman"/>
          <w:sz w:val="24"/>
          <w:szCs w:val="24"/>
        </w:rPr>
        <w:t>This manuscript of Rollo and his descendants uses different shades of blues</w:t>
      </w:r>
      <w:r w:rsidR="003B060D" w:rsidRPr="006C3339">
        <w:rPr>
          <w:rFonts w:ascii="Times New Roman" w:hAnsi="Times New Roman" w:cs="Times New Roman"/>
          <w:sz w:val="24"/>
          <w:szCs w:val="24"/>
        </w:rPr>
        <w:t>,</w:t>
      </w:r>
      <w:r w:rsidR="00AE5512" w:rsidRPr="006C3339">
        <w:rPr>
          <w:rFonts w:ascii="Times New Roman" w:hAnsi="Times New Roman" w:cs="Times New Roman"/>
          <w:sz w:val="24"/>
          <w:szCs w:val="24"/>
        </w:rPr>
        <w:t xml:space="preserve"> </w:t>
      </w:r>
      <w:r w:rsidR="003B060D" w:rsidRPr="006C3339">
        <w:rPr>
          <w:rFonts w:ascii="Times New Roman" w:hAnsi="Times New Roman" w:cs="Times New Roman"/>
          <w:sz w:val="24"/>
          <w:szCs w:val="24"/>
        </w:rPr>
        <w:t>most likel</w:t>
      </w:r>
      <w:r w:rsidR="003B060D" w:rsidRPr="006C3339">
        <w:rPr>
          <w:rFonts w:ascii="Times New Roman" w:hAnsi="Times New Roman" w:cs="Times New Roman"/>
          <w:sz w:val="24"/>
          <w:szCs w:val="24"/>
        </w:rPr>
        <w:t>y created with indigo and ultra</w:t>
      </w:r>
      <w:r w:rsidR="003B060D" w:rsidRPr="006C3339">
        <w:rPr>
          <w:rFonts w:ascii="Times New Roman" w:hAnsi="Times New Roman" w:cs="Times New Roman"/>
          <w:sz w:val="24"/>
          <w:szCs w:val="24"/>
        </w:rPr>
        <w:t>marine</w:t>
      </w:r>
      <w:r w:rsidR="003B060D" w:rsidRPr="006C3339">
        <w:rPr>
          <w:rFonts w:ascii="Times New Roman" w:hAnsi="Times New Roman" w:cs="Times New Roman"/>
          <w:sz w:val="24"/>
          <w:szCs w:val="24"/>
        </w:rPr>
        <w:t xml:space="preserve">, </w:t>
      </w:r>
      <w:r w:rsidR="00AE5512" w:rsidRPr="006C3339">
        <w:rPr>
          <w:rFonts w:ascii="Times New Roman" w:hAnsi="Times New Roman" w:cs="Times New Roman"/>
          <w:sz w:val="24"/>
          <w:szCs w:val="24"/>
        </w:rPr>
        <w:t>and reds. Blues and reds are strong colours, that had a variety of meanings. Red often represented the power of the Holy Spirit, which is probably</w:t>
      </w:r>
      <w:r w:rsidR="003B060D" w:rsidRPr="006C3339">
        <w:rPr>
          <w:rFonts w:ascii="Times New Roman" w:hAnsi="Times New Roman" w:cs="Times New Roman"/>
          <w:sz w:val="24"/>
          <w:szCs w:val="24"/>
        </w:rPr>
        <w:t xml:space="preserve"> what the creator of this work wa</w:t>
      </w:r>
      <w:r w:rsidR="00AE5512" w:rsidRPr="006C3339">
        <w:rPr>
          <w:rFonts w:ascii="Times New Roman" w:hAnsi="Times New Roman" w:cs="Times New Roman"/>
          <w:sz w:val="24"/>
          <w:szCs w:val="24"/>
        </w:rPr>
        <w:t xml:space="preserve">s trying to </w:t>
      </w:r>
      <w:r w:rsidR="003B060D" w:rsidRPr="006C3339">
        <w:rPr>
          <w:rFonts w:ascii="Times New Roman" w:hAnsi="Times New Roman" w:cs="Times New Roman"/>
          <w:sz w:val="24"/>
          <w:szCs w:val="24"/>
        </w:rPr>
        <w:t>achieve</w:t>
      </w:r>
      <w:r w:rsidR="00AE5512" w:rsidRPr="006C3339">
        <w:rPr>
          <w:rFonts w:ascii="Times New Roman" w:hAnsi="Times New Roman" w:cs="Times New Roman"/>
          <w:sz w:val="24"/>
          <w:szCs w:val="24"/>
        </w:rPr>
        <w:t>.</w:t>
      </w:r>
      <w:r w:rsidR="00AE5512" w:rsidRPr="006C3339">
        <w:rPr>
          <w:rStyle w:val="FootnoteReference"/>
          <w:rFonts w:ascii="Times New Roman" w:hAnsi="Times New Roman" w:cs="Times New Roman"/>
          <w:sz w:val="24"/>
          <w:szCs w:val="24"/>
        </w:rPr>
        <w:footnoteReference w:id="8"/>
      </w:r>
      <w:r w:rsidR="00AE5512" w:rsidRPr="006C3339">
        <w:rPr>
          <w:rFonts w:ascii="Times New Roman" w:hAnsi="Times New Roman" w:cs="Times New Roman"/>
          <w:sz w:val="24"/>
          <w:szCs w:val="24"/>
        </w:rPr>
        <w:t xml:space="preserve"> The red is used in the family tree to make connections between the different generations of Norman rulers. </w:t>
      </w:r>
      <w:r w:rsidR="003B060D" w:rsidRPr="006C3339">
        <w:rPr>
          <w:rFonts w:ascii="Times New Roman" w:hAnsi="Times New Roman" w:cs="Times New Roman"/>
          <w:sz w:val="24"/>
          <w:szCs w:val="24"/>
        </w:rPr>
        <w:t>Considering</w:t>
      </w:r>
      <w:r w:rsidR="00AE5512" w:rsidRPr="006C3339">
        <w:rPr>
          <w:rFonts w:ascii="Times New Roman" w:hAnsi="Times New Roman" w:cs="Times New Roman"/>
          <w:sz w:val="24"/>
          <w:szCs w:val="24"/>
        </w:rPr>
        <w:t xml:space="preserve"> the </w:t>
      </w:r>
      <w:r w:rsidR="003B060D" w:rsidRPr="006C3339">
        <w:rPr>
          <w:rFonts w:ascii="Times New Roman" w:hAnsi="Times New Roman" w:cs="Times New Roman"/>
          <w:sz w:val="24"/>
          <w:szCs w:val="24"/>
        </w:rPr>
        <w:t>symbolism</w:t>
      </w:r>
      <w:r w:rsidR="00AE5512" w:rsidRPr="006C3339">
        <w:rPr>
          <w:rFonts w:ascii="Times New Roman" w:hAnsi="Times New Roman" w:cs="Times New Roman"/>
          <w:sz w:val="24"/>
          <w:szCs w:val="24"/>
        </w:rPr>
        <w:t xml:space="preserve"> </w:t>
      </w:r>
      <w:r w:rsidR="003B060D" w:rsidRPr="006C3339">
        <w:rPr>
          <w:rFonts w:ascii="Times New Roman" w:hAnsi="Times New Roman" w:cs="Times New Roman"/>
          <w:sz w:val="24"/>
          <w:szCs w:val="24"/>
        </w:rPr>
        <w:t>behind</w:t>
      </w:r>
      <w:r w:rsidR="00AE5512" w:rsidRPr="006C3339">
        <w:rPr>
          <w:rFonts w:ascii="Times New Roman" w:hAnsi="Times New Roman" w:cs="Times New Roman"/>
          <w:sz w:val="24"/>
          <w:szCs w:val="24"/>
        </w:rPr>
        <w:t xml:space="preserve"> the colour red, it can be hypothesized that the red connections between the generations are meant to represent the influence of the Holy Spirit’s power in the descendants of Rollo. </w:t>
      </w:r>
      <w:r w:rsidR="00183522" w:rsidRPr="006C3339">
        <w:rPr>
          <w:rFonts w:ascii="Times New Roman" w:hAnsi="Times New Roman" w:cs="Times New Roman"/>
          <w:sz w:val="24"/>
          <w:szCs w:val="24"/>
        </w:rPr>
        <w:t>Blue also had links to divinity, symbolising potential danger and anything odd or unusual.</w:t>
      </w:r>
      <w:r w:rsidR="00183522" w:rsidRPr="006C3339">
        <w:rPr>
          <w:rStyle w:val="FootnoteReference"/>
          <w:rFonts w:ascii="Times New Roman" w:hAnsi="Times New Roman" w:cs="Times New Roman"/>
          <w:sz w:val="24"/>
          <w:szCs w:val="24"/>
        </w:rPr>
        <w:footnoteReference w:id="9"/>
      </w:r>
      <w:r w:rsidR="00183522" w:rsidRPr="006C3339">
        <w:rPr>
          <w:rFonts w:ascii="Times New Roman" w:hAnsi="Times New Roman" w:cs="Times New Roman"/>
          <w:sz w:val="24"/>
          <w:szCs w:val="24"/>
        </w:rPr>
        <w:t xml:space="preserve"> Links between the generations on the family tree manuscript are also blue, which was probably done to symbolise the dangerous nature of Rollo’s descendants.</w:t>
      </w:r>
    </w:p>
    <w:p w:rsidR="0095081D" w:rsidRDefault="00F91485">
      <w:pPr>
        <w:rPr>
          <w:rFonts w:ascii="Times New Roman" w:hAnsi="Times New Roman" w:cs="Times New Roman"/>
          <w:sz w:val="24"/>
          <w:szCs w:val="24"/>
        </w:rPr>
      </w:pPr>
      <w:r w:rsidRPr="006C3339">
        <w:rPr>
          <w:rFonts w:ascii="Times New Roman" w:hAnsi="Times New Roman" w:cs="Times New Roman"/>
          <w:sz w:val="24"/>
          <w:szCs w:val="24"/>
        </w:rPr>
        <w:tab/>
      </w:r>
      <w:r w:rsidR="002D713C" w:rsidRPr="006C3339">
        <w:rPr>
          <w:rFonts w:ascii="Times New Roman" w:hAnsi="Times New Roman" w:cs="Times New Roman"/>
          <w:sz w:val="24"/>
          <w:szCs w:val="24"/>
        </w:rPr>
        <w:t xml:space="preserve">This family tree was most likely created to give legitimacy to </w:t>
      </w:r>
      <w:r w:rsidRPr="006C3339">
        <w:rPr>
          <w:rFonts w:ascii="Times New Roman" w:hAnsi="Times New Roman" w:cs="Times New Roman"/>
          <w:sz w:val="24"/>
          <w:szCs w:val="24"/>
        </w:rPr>
        <w:t>a future Duke</w:t>
      </w:r>
      <w:r w:rsidR="002D713C" w:rsidRPr="006C3339">
        <w:rPr>
          <w:rFonts w:ascii="Times New Roman" w:hAnsi="Times New Roman" w:cs="Times New Roman"/>
          <w:sz w:val="24"/>
          <w:szCs w:val="24"/>
        </w:rPr>
        <w:t xml:space="preserve"> of Normandy</w:t>
      </w:r>
      <w:r w:rsidRPr="006C3339">
        <w:rPr>
          <w:rFonts w:ascii="Times New Roman" w:hAnsi="Times New Roman" w:cs="Times New Roman"/>
          <w:sz w:val="24"/>
          <w:szCs w:val="24"/>
        </w:rPr>
        <w:t xml:space="preserve"> or other man who wanted to prove himself</w:t>
      </w:r>
      <w:r w:rsidR="002D713C" w:rsidRPr="006C3339">
        <w:rPr>
          <w:rFonts w:ascii="Times New Roman" w:hAnsi="Times New Roman" w:cs="Times New Roman"/>
          <w:sz w:val="24"/>
          <w:szCs w:val="24"/>
        </w:rPr>
        <w:t xml:space="preserve">. It was important to </w:t>
      </w:r>
      <w:r w:rsidRPr="006C3339">
        <w:rPr>
          <w:rFonts w:ascii="Times New Roman" w:hAnsi="Times New Roman" w:cs="Times New Roman"/>
          <w:sz w:val="24"/>
          <w:szCs w:val="24"/>
        </w:rPr>
        <w:t xml:space="preserve">any man during this </w:t>
      </w:r>
      <w:proofErr w:type="gramStart"/>
      <w:r w:rsidRPr="006C3339">
        <w:rPr>
          <w:rFonts w:ascii="Times New Roman" w:hAnsi="Times New Roman" w:cs="Times New Roman"/>
          <w:sz w:val="24"/>
          <w:szCs w:val="24"/>
        </w:rPr>
        <w:t>time period</w:t>
      </w:r>
      <w:proofErr w:type="gramEnd"/>
      <w:r w:rsidR="002D713C" w:rsidRPr="006C3339">
        <w:rPr>
          <w:rFonts w:ascii="Times New Roman" w:hAnsi="Times New Roman" w:cs="Times New Roman"/>
          <w:sz w:val="24"/>
          <w:szCs w:val="24"/>
        </w:rPr>
        <w:t xml:space="preserve"> to be able to be able to say that they were the son</w:t>
      </w:r>
      <w:r w:rsidR="000F4063" w:rsidRPr="006C3339">
        <w:rPr>
          <w:rFonts w:ascii="Times New Roman" w:hAnsi="Times New Roman" w:cs="Times New Roman"/>
          <w:sz w:val="24"/>
          <w:szCs w:val="24"/>
        </w:rPr>
        <w:t xml:space="preserve"> of this king or the grandson of that emperor. Many people in Europe during the time of the Normans would trace their ancestry back to Charlemagne, to show how great they were and to give legitimacy to their </w:t>
      </w:r>
      <w:r w:rsidR="000F4063" w:rsidRPr="006C3339">
        <w:rPr>
          <w:rFonts w:ascii="Times New Roman" w:hAnsi="Times New Roman" w:cs="Times New Roman"/>
          <w:sz w:val="24"/>
          <w:szCs w:val="24"/>
        </w:rPr>
        <w:lastRenderedPageBreak/>
        <w:t xml:space="preserve">opinions. The people who commissioned this piece would be </w:t>
      </w:r>
      <w:r w:rsidR="0095081D">
        <w:rPr>
          <w:rFonts w:ascii="Times New Roman" w:hAnsi="Times New Roman" w:cs="Times New Roman"/>
          <w:sz w:val="24"/>
          <w:szCs w:val="24"/>
        </w:rPr>
        <w:t>doing the same, displaying their greatness through their ancestry.</w:t>
      </w:r>
    </w:p>
    <w:p w:rsidR="00931141" w:rsidRPr="006C3339" w:rsidRDefault="00F91485">
      <w:pPr>
        <w:rPr>
          <w:rFonts w:ascii="Times New Roman" w:hAnsi="Times New Roman" w:cs="Times New Roman"/>
          <w:sz w:val="24"/>
          <w:szCs w:val="24"/>
        </w:rPr>
      </w:pPr>
      <w:r w:rsidRPr="006C3339">
        <w:rPr>
          <w:rFonts w:ascii="Times New Roman" w:hAnsi="Times New Roman" w:cs="Times New Roman"/>
          <w:sz w:val="24"/>
          <w:szCs w:val="24"/>
        </w:rPr>
        <w:tab/>
      </w:r>
      <w:r w:rsidR="00FB69C8" w:rsidRPr="006C3339">
        <w:rPr>
          <w:rFonts w:ascii="Times New Roman" w:hAnsi="Times New Roman" w:cs="Times New Roman"/>
          <w:sz w:val="24"/>
          <w:szCs w:val="24"/>
        </w:rPr>
        <w:t xml:space="preserve">The two scenes decorating the family tree, as previously stated, are a hunting scene and the woman with a dragon. </w:t>
      </w:r>
      <w:r w:rsidR="00B71FB1" w:rsidRPr="006C3339">
        <w:rPr>
          <w:rFonts w:ascii="Times New Roman" w:hAnsi="Times New Roman" w:cs="Times New Roman"/>
          <w:sz w:val="24"/>
          <w:szCs w:val="24"/>
        </w:rPr>
        <w:t>The</w:t>
      </w:r>
      <w:r w:rsidR="006C3339">
        <w:rPr>
          <w:rFonts w:ascii="Times New Roman" w:hAnsi="Times New Roman" w:cs="Times New Roman"/>
          <w:sz w:val="24"/>
          <w:szCs w:val="24"/>
        </w:rPr>
        <w:t xml:space="preserve"> first scene depicts</w:t>
      </w:r>
      <w:r w:rsidR="00B71FB1" w:rsidRPr="006C3339">
        <w:rPr>
          <w:rFonts w:ascii="Times New Roman" w:hAnsi="Times New Roman" w:cs="Times New Roman"/>
          <w:sz w:val="24"/>
          <w:szCs w:val="24"/>
        </w:rPr>
        <w:t xml:space="preserve"> the hunt of a stag by a hare and a dachshund.</w:t>
      </w:r>
      <w:r w:rsidR="00B71FB1" w:rsidRPr="006C3339">
        <w:rPr>
          <w:rStyle w:val="FootnoteReference"/>
          <w:rFonts w:ascii="Times New Roman" w:hAnsi="Times New Roman" w:cs="Times New Roman"/>
          <w:sz w:val="24"/>
          <w:szCs w:val="24"/>
        </w:rPr>
        <w:footnoteReference w:id="10"/>
      </w:r>
      <w:r w:rsidR="00B71FB1" w:rsidRPr="006C3339">
        <w:rPr>
          <w:rFonts w:ascii="Times New Roman" w:hAnsi="Times New Roman" w:cs="Times New Roman"/>
          <w:sz w:val="24"/>
          <w:szCs w:val="24"/>
        </w:rPr>
        <w:t xml:space="preserve"> </w:t>
      </w:r>
      <w:r w:rsidR="00FB69C8" w:rsidRPr="006C3339">
        <w:rPr>
          <w:rFonts w:ascii="Times New Roman" w:hAnsi="Times New Roman" w:cs="Times New Roman"/>
          <w:sz w:val="24"/>
          <w:szCs w:val="24"/>
        </w:rPr>
        <w:t xml:space="preserve">The scene was probably included to show the strength of Rollo’s line, how they were fierce hunters and warriors. </w:t>
      </w:r>
      <w:r w:rsidR="00191DDF" w:rsidRPr="006C3339">
        <w:rPr>
          <w:rFonts w:ascii="Times New Roman" w:hAnsi="Times New Roman" w:cs="Times New Roman"/>
          <w:sz w:val="24"/>
          <w:szCs w:val="24"/>
        </w:rPr>
        <w:t>The stag</w:t>
      </w:r>
      <w:r w:rsidR="00FB69C8" w:rsidRPr="006C3339">
        <w:rPr>
          <w:rFonts w:ascii="Times New Roman" w:hAnsi="Times New Roman" w:cs="Times New Roman"/>
          <w:sz w:val="24"/>
          <w:szCs w:val="24"/>
        </w:rPr>
        <w:t xml:space="preserve"> is </w:t>
      </w:r>
      <w:r w:rsidR="00191DDF" w:rsidRPr="006C3339">
        <w:rPr>
          <w:rFonts w:ascii="Times New Roman" w:hAnsi="Times New Roman" w:cs="Times New Roman"/>
          <w:sz w:val="24"/>
          <w:szCs w:val="24"/>
        </w:rPr>
        <w:t>a</w:t>
      </w:r>
      <w:r w:rsidR="00FB69C8" w:rsidRPr="006C3339">
        <w:rPr>
          <w:rFonts w:ascii="Times New Roman" w:hAnsi="Times New Roman" w:cs="Times New Roman"/>
          <w:sz w:val="24"/>
          <w:szCs w:val="24"/>
        </w:rPr>
        <w:t xml:space="preserve"> symbol of the Roman goddess Diana.</w:t>
      </w:r>
      <w:r w:rsidR="00F647F2" w:rsidRPr="006C3339">
        <w:rPr>
          <w:rStyle w:val="FootnoteReference"/>
          <w:rFonts w:ascii="Times New Roman" w:hAnsi="Times New Roman" w:cs="Times New Roman"/>
          <w:sz w:val="24"/>
          <w:szCs w:val="24"/>
        </w:rPr>
        <w:footnoteReference w:id="11"/>
      </w:r>
      <w:r w:rsidR="00FB69C8" w:rsidRPr="006C3339">
        <w:rPr>
          <w:rFonts w:ascii="Times New Roman" w:hAnsi="Times New Roman" w:cs="Times New Roman"/>
          <w:sz w:val="24"/>
          <w:szCs w:val="24"/>
        </w:rPr>
        <w:t xml:space="preserve"> It could be inferred that they are trying to get the audience of this piece to believe that Rollo</w:t>
      </w:r>
      <w:r w:rsidR="006C3339">
        <w:rPr>
          <w:rFonts w:ascii="Times New Roman" w:hAnsi="Times New Roman" w:cs="Times New Roman"/>
          <w:sz w:val="24"/>
          <w:szCs w:val="24"/>
        </w:rPr>
        <w:t>’s descendants</w:t>
      </w:r>
      <w:r w:rsidR="00FB69C8" w:rsidRPr="006C3339">
        <w:rPr>
          <w:rFonts w:ascii="Times New Roman" w:hAnsi="Times New Roman" w:cs="Times New Roman"/>
          <w:sz w:val="24"/>
          <w:szCs w:val="24"/>
        </w:rPr>
        <w:t xml:space="preserve"> are such fierce warriors that </w:t>
      </w:r>
      <w:r w:rsidR="00191DDF" w:rsidRPr="006C3339">
        <w:rPr>
          <w:rFonts w:ascii="Times New Roman" w:hAnsi="Times New Roman" w:cs="Times New Roman"/>
          <w:sz w:val="24"/>
          <w:szCs w:val="24"/>
        </w:rPr>
        <w:t xml:space="preserve">even Diana, goddess of the hunt, runs from them. I am </w:t>
      </w:r>
      <w:r w:rsidR="006C3339">
        <w:rPr>
          <w:rFonts w:ascii="Times New Roman" w:hAnsi="Times New Roman" w:cs="Times New Roman"/>
          <w:sz w:val="24"/>
          <w:szCs w:val="24"/>
        </w:rPr>
        <w:t>un</w:t>
      </w:r>
      <w:r w:rsidR="00191DDF" w:rsidRPr="006C3339">
        <w:rPr>
          <w:rFonts w:ascii="Times New Roman" w:hAnsi="Times New Roman" w:cs="Times New Roman"/>
          <w:sz w:val="24"/>
          <w:szCs w:val="24"/>
        </w:rPr>
        <w:t xml:space="preserve">sure why the </w:t>
      </w:r>
      <w:r w:rsidR="006C3339">
        <w:rPr>
          <w:rFonts w:ascii="Times New Roman" w:hAnsi="Times New Roman" w:cs="Times New Roman"/>
          <w:sz w:val="24"/>
          <w:szCs w:val="24"/>
        </w:rPr>
        <w:t xml:space="preserve">other </w:t>
      </w:r>
      <w:r w:rsidR="00191DDF" w:rsidRPr="006C3339">
        <w:rPr>
          <w:rFonts w:ascii="Times New Roman" w:hAnsi="Times New Roman" w:cs="Times New Roman"/>
          <w:sz w:val="24"/>
          <w:szCs w:val="24"/>
        </w:rPr>
        <w:t>animals were chosen, as the hare and the dachshund are not fierce animals.</w:t>
      </w:r>
      <w:r w:rsidR="007E73FD" w:rsidRPr="006C3339">
        <w:rPr>
          <w:rFonts w:ascii="Times New Roman" w:hAnsi="Times New Roman" w:cs="Times New Roman"/>
          <w:sz w:val="24"/>
          <w:szCs w:val="24"/>
        </w:rPr>
        <w:t xml:space="preserve"> The</w:t>
      </w:r>
      <w:r w:rsidR="006C3339">
        <w:rPr>
          <w:rFonts w:ascii="Times New Roman" w:hAnsi="Times New Roman" w:cs="Times New Roman"/>
          <w:sz w:val="24"/>
          <w:szCs w:val="24"/>
        </w:rPr>
        <w:t xml:space="preserve"> woman and the dragon drawing </w:t>
      </w:r>
      <w:proofErr w:type="gramStart"/>
      <w:r w:rsidR="006C3339">
        <w:rPr>
          <w:rFonts w:ascii="Times New Roman" w:hAnsi="Times New Roman" w:cs="Times New Roman"/>
          <w:sz w:val="24"/>
          <w:szCs w:val="24"/>
        </w:rPr>
        <w:t>is</w:t>
      </w:r>
      <w:proofErr w:type="gramEnd"/>
      <w:r w:rsidR="007E73FD" w:rsidRPr="006C3339">
        <w:rPr>
          <w:rFonts w:ascii="Times New Roman" w:hAnsi="Times New Roman" w:cs="Times New Roman"/>
          <w:sz w:val="24"/>
          <w:szCs w:val="24"/>
        </w:rPr>
        <w:t xml:space="preserve"> very interesting</w:t>
      </w:r>
      <w:r w:rsidR="006C3339">
        <w:rPr>
          <w:rFonts w:ascii="Times New Roman" w:hAnsi="Times New Roman" w:cs="Times New Roman"/>
          <w:sz w:val="24"/>
          <w:szCs w:val="24"/>
        </w:rPr>
        <w:t xml:space="preserve"> scene</w:t>
      </w:r>
      <w:r w:rsidR="007E73FD" w:rsidRPr="006C3339">
        <w:rPr>
          <w:rFonts w:ascii="Times New Roman" w:hAnsi="Times New Roman" w:cs="Times New Roman"/>
          <w:sz w:val="24"/>
          <w:szCs w:val="24"/>
        </w:rPr>
        <w:t xml:space="preserve">. </w:t>
      </w:r>
      <w:r w:rsidR="006C3339">
        <w:rPr>
          <w:rFonts w:ascii="Times New Roman" w:hAnsi="Times New Roman" w:cs="Times New Roman"/>
          <w:sz w:val="24"/>
          <w:szCs w:val="24"/>
        </w:rPr>
        <w:t>The gender of the person is unclear</w:t>
      </w:r>
      <w:r w:rsidR="007E73FD" w:rsidRPr="006C3339">
        <w:rPr>
          <w:rFonts w:ascii="Times New Roman" w:hAnsi="Times New Roman" w:cs="Times New Roman"/>
          <w:sz w:val="24"/>
          <w:szCs w:val="24"/>
        </w:rPr>
        <w:t xml:space="preserve">, but </w:t>
      </w:r>
      <w:r w:rsidR="006C3339">
        <w:rPr>
          <w:rFonts w:ascii="Times New Roman" w:hAnsi="Times New Roman" w:cs="Times New Roman"/>
          <w:sz w:val="24"/>
          <w:szCs w:val="24"/>
        </w:rPr>
        <w:t xml:space="preserve">I believe it a </w:t>
      </w:r>
      <w:r w:rsidR="007E73FD" w:rsidRPr="006C3339">
        <w:rPr>
          <w:rFonts w:ascii="Times New Roman" w:hAnsi="Times New Roman" w:cs="Times New Roman"/>
          <w:sz w:val="24"/>
          <w:szCs w:val="24"/>
        </w:rPr>
        <w:t>woman. She appears to be playing</w:t>
      </w:r>
      <w:r w:rsidR="00B71FB1" w:rsidRPr="006C3339">
        <w:rPr>
          <w:rFonts w:ascii="Times New Roman" w:hAnsi="Times New Roman" w:cs="Times New Roman"/>
          <w:sz w:val="24"/>
          <w:szCs w:val="24"/>
        </w:rPr>
        <w:t xml:space="preserve"> with the dragon and petting </w:t>
      </w:r>
      <w:r w:rsidR="006C3339">
        <w:rPr>
          <w:rFonts w:ascii="Times New Roman" w:hAnsi="Times New Roman" w:cs="Times New Roman"/>
          <w:sz w:val="24"/>
          <w:szCs w:val="24"/>
        </w:rPr>
        <w:t>its nose</w:t>
      </w:r>
      <w:r w:rsidR="007E73FD" w:rsidRPr="006C3339">
        <w:rPr>
          <w:rFonts w:ascii="Times New Roman" w:hAnsi="Times New Roman" w:cs="Times New Roman"/>
          <w:sz w:val="24"/>
          <w:szCs w:val="24"/>
        </w:rPr>
        <w:t>.</w:t>
      </w:r>
      <w:r w:rsidR="009E5B10" w:rsidRPr="006C3339">
        <w:rPr>
          <w:rStyle w:val="FootnoteReference"/>
          <w:rFonts w:ascii="Times New Roman" w:hAnsi="Times New Roman" w:cs="Times New Roman"/>
          <w:sz w:val="24"/>
          <w:szCs w:val="24"/>
        </w:rPr>
        <w:footnoteReference w:id="12"/>
      </w:r>
      <w:r w:rsidR="007E73FD" w:rsidRPr="006C3339">
        <w:rPr>
          <w:rFonts w:ascii="Times New Roman" w:hAnsi="Times New Roman" w:cs="Times New Roman"/>
          <w:sz w:val="24"/>
          <w:szCs w:val="24"/>
        </w:rPr>
        <w:t xml:space="preserve"> Discounting the dragons are not real argument, this could represent the strength of </w:t>
      </w:r>
      <w:r w:rsidR="00B71FB1" w:rsidRPr="006C3339">
        <w:rPr>
          <w:rFonts w:ascii="Times New Roman" w:hAnsi="Times New Roman" w:cs="Times New Roman"/>
          <w:sz w:val="24"/>
          <w:szCs w:val="24"/>
        </w:rPr>
        <w:t>Rollo and his descendants</w:t>
      </w:r>
      <w:r w:rsidR="007E73FD" w:rsidRPr="006C3339">
        <w:rPr>
          <w:rFonts w:ascii="Times New Roman" w:hAnsi="Times New Roman" w:cs="Times New Roman"/>
          <w:sz w:val="24"/>
          <w:szCs w:val="24"/>
        </w:rPr>
        <w:t xml:space="preserve">. How the women of Rollo’s family, the weakest of all his descendants, are </w:t>
      </w:r>
      <w:r w:rsidR="006C3339">
        <w:rPr>
          <w:rFonts w:ascii="Times New Roman" w:hAnsi="Times New Roman" w:cs="Times New Roman"/>
          <w:sz w:val="24"/>
          <w:szCs w:val="24"/>
        </w:rPr>
        <w:t>strong enough to tame a dragon.</w:t>
      </w:r>
    </w:p>
    <w:p w:rsidR="00B40913" w:rsidRPr="006C3339" w:rsidRDefault="00B40913">
      <w:pPr>
        <w:rPr>
          <w:rFonts w:ascii="Times New Roman" w:hAnsi="Times New Roman" w:cs="Times New Roman"/>
          <w:sz w:val="24"/>
          <w:szCs w:val="24"/>
        </w:rPr>
      </w:pPr>
      <w:r w:rsidRPr="006C3339">
        <w:rPr>
          <w:rFonts w:ascii="Times New Roman" w:hAnsi="Times New Roman" w:cs="Times New Roman"/>
          <w:sz w:val="24"/>
          <w:szCs w:val="24"/>
        </w:rPr>
        <w:tab/>
        <w:t xml:space="preserve">This family tree manuscript tells us many things. It speaks to us about the wealth of the commissioner and their views about the greatness of the Normans depicted in the family tree. By examining the colours used and how they are used, we can see how much respect the commissioner of this piece has for the Normans. </w:t>
      </w:r>
      <w:r w:rsidR="006C3339">
        <w:rPr>
          <w:rFonts w:ascii="Times New Roman" w:hAnsi="Times New Roman" w:cs="Times New Roman"/>
          <w:sz w:val="24"/>
          <w:szCs w:val="24"/>
        </w:rPr>
        <w:t>This manuscript also tells us how great the Normans were, how they could tame rabid mythological beasts. This family tree tells us a lot about the Normans and about the person who commissioned this piece.</w:t>
      </w:r>
    </w:p>
    <w:p w:rsidR="00BE4863" w:rsidRDefault="00BE4863"/>
    <w:p w:rsidR="00BE4863" w:rsidRDefault="00BE4863">
      <w:pPr>
        <w:rPr>
          <w:rFonts w:ascii="Times New Roman" w:hAnsi="Times New Roman" w:cs="Times New Roman"/>
          <w:sz w:val="24"/>
          <w:szCs w:val="24"/>
        </w:rPr>
      </w:pPr>
      <w:r w:rsidRPr="009E3FEB">
        <w:rPr>
          <w:rFonts w:ascii="Times New Roman" w:hAnsi="Times New Roman" w:cs="Times New Roman"/>
          <w:sz w:val="24"/>
          <w:szCs w:val="24"/>
        </w:rPr>
        <w:t>Skylar Brebrich</w:t>
      </w:r>
      <w:r w:rsidR="009E3FEB">
        <w:rPr>
          <w:rFonts w:ascii="Times New Roman" w:hAnsi="Times New Roman" w:cs="Times New Roman"/>
          <w:sz w:val="24"/>
          <w:szCs w:val="24"/>
        </w:rPr>
        <w:tab/>
      </w:r>
      <w:r w:rsidR="009E3FEB">
        <w:rPr>
          <w:rFonts w:ascii="Times New Roman" w:hAnsi="Times New Roman" w:cs="Times New Roman"/>
          <w:sz w:val="24"/>
          <w:szCs w:val="24"/>
        </w:rPr>
        <w:tab/>
      </w:r>
      <w:r w:rsidRPr="009E3FEB">
        <w:rPr>
          <w:rFonts w:ascii="Times New Roman" w:hAnsi="Times New Roman" w:cs="Times New Roman"/>
          <w:sz w:val="24"/>
          <w:szCs w:val="24"/>
        </w:rPr>
        <w:t>Word Count: 1309 words</w:t>
      </w:r>
    </w:p>
    <w:p w:rsidR="009E3FEB" w:rsidRPr="009E3FEB" w:rsidRDefault="009E3FEB">
      <w:pPr>
        <w:rPr>
          <w:rFonts w:ascii="Times New Roman" w:hAnsi="Times New Roman" w:cs="Times New Roman"/>
          <w:sz w:val="24"/>
          <w:szCs w:val="24"/>
        </w:rPr>
      </w:pPr>
      <w:r>
        <w:rPr>
          <w:rFonts w:ascii="Times New Roman" w:hAnsi="Times New Roman" w:cs="Times New Roman"/>
          <w:sz w:val="24"/>
          <w:szCs w:val="24"/>
        </w:rPr>
        <w:t>UWTSD Student # 1804922</w:t>
      </w:r>
    </w:p>
    <w:p w:rsidR="00CA5B86" w:rsidRDefault="00CA5B86">
      <w:pPr>
        <w:rPr>
          <w:b/>
          <w:sz w:val="32"/>
          <w:u w:val="single"/>
        </w:rPr>
      </w:pPr>
    </w:p>
    <w:p w:rsidR="00CA5B86" w:rsidRDefault="00CA5B86">
      <w:pPr>
        <w:rPr>
          <w:b/>
          <w:sz w:val="32"/>
          <w:u w:val="single"/>
        </w:rPr>
      </w:pPr>
    </w:p>
    <w:p w:rsidR="00CA5B86" w:rsidRDefault="00CA5B86">
      <w:pPr>
        <w:rPr>
          <w:b/>
          <w:sz w:val="32"/>
          <w:u w:val="single"/>
        </w:rPr>
      </w:pPr>
    </w:p>
    <w:p w:rsidR="00CA5B86" w:rsidRDefault="00CA5B86">
      <w:pPr>
        <w:rPr>
          <w:b/>
          <w:sz w:val="32"/>
          <w:u w:val="single"/>
        </w:rPr>
      </w:pPr>
    </w:p>
    <w:p w:rsidR="00CA5B86" w:rsidRDefault="00CA5B86">
      <w:pPr>
        <w:rPr>
          <w:b/>
          <w:sz w:val="32"/>
          <w:u w:val="single"/>
        </w:rPr>
      </w:pPr>
    </w:p>
    <w:p w:rsidR="00CA5B86" w:rsidRDefault="00CA5B86">
      <w:pPr>
        <w:rPr>
          <w:b/>
          <w:sz w:val="32"/>
          <w:u w:val="single"/>
        </w:rPr>
      </w:pPr>
    </w:p>
    <w:p w:rsidR="00CA5B86" w:rsidRDefault="00CA5B86">
      <w:pPr>
        <w:rPr>
          <w:b/>
          <w:sz w:val="32"/>
          <w:u w:val="single"/>
        </w:rPr>
      </w:pPr>
    </w:p>
    <w:p w:rsidR="00A15476" w:rsidRDefault="00A15476" w:rsidP="00CA5B86">
      <w:pPr>
        <w:jc w:val="center"/>
        <w:rPr>
          <w:b/>
          <w:sz w:val="32"/>
          <w:u w:val="single"/>
        </w:rPr>
      </w:pPr>
    </w:p>
    <w:p w:rsidR="00EB0756" w:rsidRPr="00CA5B86" w:rsidRDefault="00EB0756" w:rsidP="00CA5B86">
      <w:pPr>
        <w:jc w:val="center"/>
        <w:rPr>
          <w:b/>
          <w:sz w:val="32"/>
        </w:rPr>
      </w:pPr>
      <w:r w:rsidRPr="00CA5B86">
        <w:rPr>
          <w:b/>
          <w:sz w:val="32"/>
        </w:rPr>
        <w:lastRenderedPageBreak/>
        <w:t>Bibliography</w:t>
      </w:r>
    </w:p>
    <w:p w:rsidR="00CA5B86" w:rsidRDefault="00CA5B86">
      <w:pPr>
        <w:rPr>
          <w:b/>
          <w:sz w:val="28"/>
        </w:rPr>
      </w:pPr>
    </w:p>
    <w:p w:rsidR="00CA5B86" w:rsidRDefault="00CA5B86">
      <w:pPr>
        <w:rPr>
          <w:b/>
          <w:sz w:val="28"/>
        </w:rPr>
      </w:pPr>
    </w:p>
    <w:p w:rsidR="00EB0756" w:rsidRDefault="00EB0756">
      <w:pPr>
        <w:rPr>
          <w:b/>
          <w:sz w:val="28"/>
        </w:rPr>
      </w:pPr>
      <w:r>
        <w:rPr>
          <w:b/>
          <w:sz w:val="28"/>
        </w:rPr>
        <w:t>Primary Source Materials</w:t>
      </w:r>
    </w:p>
    <w:p w:rsidR="00EB0756" w:rsidRPr="006C3339" w:rsidRDefault="00F647F2" w:rsidP="00EB0756">
      <w:pPr>
        <w:spacing w:after="0"/>
        <w:rPr>
          <w:rFonts w:ascii="Times New Roman" w:hAnsi="Times New Roman" w:cs="Times New Roman"/>
          <w:b/>
          <w:sz w:val="24"/>
          <w:szCs w:val="24"/>
        </w:rPr>
      </w:pPr>
      <w:bookmarkStart w:id="2" w:name="_Hlk529470659"/>
      <w:r w:rsidRPr="006C3339">
        <w:rPr>
          <w:rFonts w:ascii="Times New Roman" w:hAnsi="Times New Roman" w:cs="Times New Roman"/>
          <w:sz w:val="24"/>
          <w:szCs w:val="24"/>
        </w:rPr>
        <w:t xml:space="preserve">London, British Library, </w:t>
      </w:r>
      <w:r w:rsidR="006C3339" w:rsidRPr="006C3339">
        <w:rPr>
          <w:rFonts w:ascii="Times New Roman" w:hAnsi="Times New Roman" w:cs="Times New Roman"/>
          <w:sz w:val="24"/>
          <w:szCs w:val="24"/>
        </w:rPr>
        <w:t>Royal MS 14 B V</w:t>
      </w:r>
      <w:r w:rsidRPr="006C3339">
        <w:rPr>
          <w:rFonts w:ascii="Times New Roman" w:hAnsi="Times New Roman" w:cs="Times New Roman"/>
          <w:sz w:val="24"/>
          <w:szCs w:val="24"/>
        </w:rPr>
        <w:t xml:space="preserve">, </w:t>
      </w:r>
      <w:r w:rsidR="006C3339" w:rsidRPr="006C3339">
        <w:rPr>
          <w:rFonts w:ascii="Times New Roman" w:hAnsi="Times New Roman" w:cs="Times New Roman"/>
          <w:sz w:val="24"/>
          <w:szCs w:val="24"/>
        </w:rPr>
        <w:t>Membrane 4 and 5: Rollo and his descendants</w:t>
      </w:r>
      <w:r w:rsidR="006C3339">
        <w:rPr>
          <w:rFonts w:ascii="Times New Roman" w:hAnsi="Times New Roman" w:cs="Times New Roman"/>
          <w:sz w:val="24"/>
          <w:szCs w:val="24"/>
        </w:rPr>
        <w:t>.</w:t>
      </w:r>
    </w:p>
    <w:bookmarkEnd w:id="2"/>
    <w:p w:rsidR="006C3339" w:rsidRDefault="006C3339" w:rsidP="00EB0756">
      <w:pPr>
        <w:spacing w:after="0"/>
        <w:rPr>
          <w:b/>
          <w:sz w:val="28"/>
        </w:rPr>
      </w:pPr>
    </w:p>
    <w:p w:rsidR="00EB0756" w:rsidRDefault="00EB0756" w:rsidP="00EB0756">
      <w:pPr>
        <w:spacing w:after="0"/>
        <w:rPr>
          <w:b/>
          <w:sz w:val="28"/>
        </w:rPr>
      </w:pPr>
      <w:r>
        <w:rPr>
          <w:b/>
          <w:sz w:val="28"/>
        </w:rPr>
        <w:t>Secondary Source Materials</w:t>
      </w:r>
    </w:p>
    <w:p w:rsidR="0037280D" w:rsidRDefault="0037280D" w:rsidP="00C36D6C">
      <w:pPr>
        <w:pStyle w:val="FootnoteText"/>
        <w:rPr>
          <w:rFonts w:ascii="Times New Roman" w:hAnsi="Times New Roman" w:cs="Times New Roman"/>
          <w:sz w:val="24"/>
          <w:szCs w:val="24"/>
        </w:rPr>
      </w:pPr>
    </w:p>
    <w:p w:rsidR="00BC1BC6" w:rsidRDefault="00C36D6C" w:rsidP="00C36D6C">
      <w:pPr>
        <w:pStyle w:val="FootnoteText"/>
        <w:rPr>
          <w:rFonts w:ascii="Times New Roman" w:hAnsi="Times New Roman" w:cs="Times New Roman"/>
          <w:sz w:val="24"/>
          <w:szCs w:val="24"/>
        </w:rPr>
      </w:pPr>
      <w:r w:rsidRPr="00C36D6C">
        <w:rPr>
          <w:rFonts w:ascii="Times New Roman" w:hAnsi="Times New Roman" w:cs="Times New Roman"/>
          <w:sz w:val="24"/>
          <w:szCs w:val="24"/>
        </w:rPr>
        <w:t>The British Library, ‘Detailed record for Royal 14 B V</w:t>
      </w:r>
      <w:r w:rsidR="00A15476" w:rsidRPr="00C36D6C">
        <w:rPr>
          <w:rFonts w:ascii="Times New Roman" w:hAnsi="Times New Roman" w:cs="Times New Roman"/>
          <w:sz w:val="24"/>
          <w:szCs w:val="24"/>
        </w:rPr>
        <w:t>’,</w:t>
      </w:r>
      <w:r>
        <w:rPr>
          <w:rFonts w:ascii="Times New Roman" w:hAnsi="Times New Roman" w:cs="Times New Roman"/>
          <w:sz w:val="24"/>
          <w:szCs w:val="24"/>
        </w:rPr>
        <w:t xml:space="preserve"> </w:t>
      </w:r>
      <w:r w:rsidRPr="00C36D6C">
        <w:rPr>
          <w:rFonts w:ascii="Times New Roman" w:hAnsi="Times New Roman" w:cs="Times New Roman"/>
          <w:sz w:val="24"/>
          <w:szCs w:val="24"/>
        </w:rPr>
        <w:t xml:space="preserve">Catalogue of Illuminated </w:t>
      </w:r>
    </w:p>
    <w:p w:rsidR="00C36D6C" w:rsidRPr="00C36D6C" w:rsidRDefault="00BC1BC6" w:rsidP="00C36D6C">
      <w:pPr>
        <w:pStyle w:val="FootnoteText"/>
        <w:rPr>
          <w:rFonts w:ascii="Times New Roman" w:hAnsi="Times New Roman" w:cs="Times New Roman"/>
          <w:sz w:val="24"/>
          <w:szCs w:val="24"/>
        </w:rPr>
      </w:pPr>
      <w:r>
        <w:rPr>
          <w:rFonts w:ascii="Times New Roman" w:hAnsi="Times New Roman" w:cs="Times New Roman"/>
          <w:sz w:val="24"/>
          <w:szCs w:val="24"/>
        </w:rPr>
        <w:tab/>
      </w:r>
      <w:r w:rsidR="00C36D6C" w:rsidRPr="00C36D6C">
        <w:rPr>
          <w:rFonts w:ascii="Times New Roman" w:hAnsi="Times New Roman" w:cs="Times New Roman"/>
          <w:sz w:val="24"/>
          <w:szCs w:val="24"/>
        </w:rPr>
        <w:t>Manus</w:t>
      </w:r>
      <w:r w:rsidR="00C36D6C">
        <w:rPr>
          <w:rFonts w:ascii="Times New Roman" w:hAnsi="Times New Roman" w:cs="Times New Roman"/>
          <w:sz w:val="24"/>
          <w:szCs w:val="24"/>
        </w:rPr>
        <w:t>cripts [online]. Available:</w:t>
      </w:r>
      <w:r w:rsidR="00C36D6C" w:rsidRPr="00C36D6C">
        <w:rPr>
          <w:rFonts w:ascii="Times New Roman" w:hAnsi="Times New Roman" w:cs="Times New Roman"/>
          <w:sz w:val="24"/>
          <w:szCs w:val="24"/>
        </w:rPr>
        <w:t xml:space="preserve"> </w:t>
      </w:r>
      <w:r>
        <w:rPr>
          <w:rFonts w:ascii="Times New Roman" w:hAnsi="Times New Roman" w:cs="Times New Roman"/>
          <w:sz w:val="24"/>
          <w:szCs w:val="24"/>
        </w:rPr>
        <w:tab/>
      </w:r>
      <w:hyperlink r:id="rId6" w:history="1">
        <w:r w:rsidR="004800EE" w:rsidRPr="00CD2F4C">
          <w:rPr>
            <w:rStyle w:val="Hyperlink"/>
            <w:rFonts w:ascii="Times New Roman" w:hAnsi="Times New Roman" w:cs="Times New Roman"/>
            <w:sz w:val="24"/>
            <w:szCs w:val="24"/>
          </w:rPr>
          <w:t>http://www.bl.uk/catalogues/illuminatedmanuscripts/record.asp?MSID=18940&amp;CollI</w:t>
        </w:r>
        <w:r w:rsidR="004800EE" w:rsidRPr="00CD2F4C">
          <w:rPr>
            <w:rStyle w:val="Hyperlink"/>
            <w:rFonts w:ascii="Times New Roman" w:hAnsi="Times New Roman" w:cs="Times New Roman"/>
            <w:sz w:val="24"/>
            <w:szCs w:val="24"/>
          </w:rPr>
          <w:tab/>
          <w:t>D=16&amp;NStart=140205</w:t>
        </w:r>
      </w:hyperlink>
      <w:r w:rsidR="00C36D6C" w:rsidRPr="00C36D6C">
        <w:rPr>
          <w:rFonts w:ascii="Times New Roman" w:hAnsi="Times New Roman" w:cs="Times New Roman"/>
          <w:sz w:val="24"/>
          <w:szCs w:val="24"/>
        </w:rPr>
        <w:t xml:space="preserve">  </w:t>
      </w:r>
      <w:r w:rsidR="00C36D6C">
        <w:rPr>
          <w:rFonts w:ascii="Times New Roman" w:hAnsi="Times New Roman" w:cs="Times New Roman"/>
          <w:sz w:val="24"/>
          <w:szCs w:val="24"/>
        </w:rPr>
        <w:t>(</w:t>
      </w:r>
      <w:r w:rsidR="00C36D6C" w:rsidRPr="00C36D6C">
        <w:rPr>
          <w:rFonts w:ascii="Times New Roman" w:hAnsi="Times New Roman" w:cs="Times New Roman"/>
          <w:sz w:val="24"/>
          <w:szCs w:val="24"/>
        </w:rPr>
        <w:t>accessed on 08 November 2018</w:t>
      </w:r>
      <w:r w:rsidR="00C36D6C">
        <w:rPr>
          <w:rFonts w:ascii="Times New Roman" w:hAnsi="Times New Roman" w:cs="Times New Roman"/>
          <w:sz w:val="24"/>
          <w:szCs w:val="24"/>
        </w:rPr>
        <w:t>)</w:t>
      </w:r>
      <w:r w:rsidR="00C36D6C" w:rsidRPr="00C36D6C">
        <w:rPr>
          <w:rFonts w:ascii="Times New Roman" w:hAnsi="Times New Roman" w:cs="Times New Roman"/>
          <w:sz w:val="24"/>
          <w:szCs w:val="24"/>
        </w:rPr>
        <w:t>.</w:t>
      </w:r>
    </w:p>
    <w:p w:rsidR="00377384" w:rsidRDefault="00377384" w:rsidP="00DD6DAC">
      <w:pPr>
        <w:spacing w:after="0"/>
        <w:rPr>
          <w:rFonts w:ascii="Times New Roman" w:hAnsi="Times New Roman" w:cs="Times New Roman"/>
          <w:sz w:val="24"/>
        </w:rPr>
      </w:pPr>
    </w:p>
    <w:p w:rsidR="00DD6DAC" w:rsidRDefault="00F647F2" w:rsidP="00DD6DAC">
      <w:pPr>
        <w:spacing w:after="0"/>
        <w:rPr>
          <w:rFonts w:ascii="Times New Roman" w:hAnsi="Times New Roman" w:cs="Times New Roman"/>
          <w:bCs/>
          <w:sz w:val="24"/>
          <w:lang w:val="en-CA"/>
        </w:rPr>
      </w:pPr>
      <w:r>
        <w:rPr>
          <w:rFonts w:ascii="Times New Roman" w:hAnsi="Times New Roman" w:cs="Times New Roman"/>
          <w:sz w:val="24"/>
        </w:rPr>
        <w:t xml:space="preserve">The Fitzwilliam Museum, </w:t>
      </w:r>
      <w:r w:rsidR="00BE4863">
        <w:rPr>
          <w:rFonts w:ascii="Times New Roman" w:hAnsi="Times New Roman" w:cs="Times New Roman"/>
          <w:sz w:val="24"/>
        </w:rPr>
        <w:t>‘</w:t>
      </w:r>
      <w:r>
        <w:rPr>
          <w:rFonts w:ascii="Times New Roman" w:hAnsi="Times New Roman" w:cs="Times New Roman"/>
          <w:sz w:val="24"/>
        </w:rPr>
        <w:t>Colour and Meaning</w:t>
      </w:r>
      <w:r w:rsidR="00BE4863">
        <w:rPr>
          <w:rFonts w:ascii="Times New Roman" w:hAnsi="Times New Roman" w:cs="Times New Roman"/>
          <w:sz w:val="24"/>
        </w:rPr>
        <w:t xml:space="preserve">,’ </w:t>
      </w:r>
      <w:r w:rsidR="00DD6DAC" w:rsidRPr="00DD6DAC">
        <w:rPr>
          <w:rFonts w:ascii="Times New Roman" w:hAnsi="Times New Roman" w:cs="Times New Roman"/>
          <w:bCs/>
          <w:sz w:val="24"/>
          <w:lang w:val="en-CA"/>
        </w:rPr>
        <w:t xml:space="preserve">COLOUR: The Art and Science of </w:t>
      </w:r>
    </w:p>
    <w:p w:rsidR="00DD6DAC" w:rsidRDefault="00DD6DAC" w:rsidP="00DD6DAC">
      <w:pPr>
        <w:spacing w:after="0"/>
        <w:rPr>
          <w:rFonts w:ascii="Times New Roman" w:hAnsi="Times New Roman" w:cs="Times New Roman"/>
          <w:sz w:val="24"/>
        </w:rPr>
      </w:pPr>
      <w:r>
        <w:rPr>
          <w:rFonts w:ascii="Times New Roman" w:hAnsi="Times New Roman" w:cs="Times New Roman"/>
          <w:bCs/>
          <w:sz w:val="24"/>
          <w:lang w:val="en-CA"/>
        </w:rPr>
        <w:tab/>
      </w:r>
      <w:r w:rsidRPr="00DD6DAC">
        <w:rPr>
          <w:rFonts w:ascii="Times New Roman" w:hAnsi="Times New Roman" w:cs="Times New Roman"/>
          <w:bCs/>
          <w:sz w:val="24"/>
          <w:lang w:val="en-CA"/>
        </w:rPr>
        <w:t>Illuminated Manuscripts</w:t>
      </w:r>
      <w:r>
        <w:rPr>
          <w:rFonts w:ascii="Times New Roman" w:hAnsi="Times New Roman" w:cs="Times New Roman"/>
          <w:bCs/>
          <w:sz w:val="24"/>
          <w:lang w:val="en-CA"/>
        </w:rPr>
        <w:t xml:space="preserve"> [online]. Available: </w:t>
      </w:r>
      <w:r>
        <w:rPr>
          <w:rFonts w:ascii="Times New Roman" w:hAnsi="Times New Roman" w:cs="Times New Roman"/>
          <w:bCs/>
          <w:sz w:val="24"/>
          <w:lang w:val="en-CA"/>
        </w:rPr>
        <w:tab/>
      </w:r>
      <w:hyperlink r:id="rId7" w:history="1">
        <w:r w:rsidRPr="00B33C0C">
          <w:rPr>
            <w:rStyle w:val="Hyperlink"/>
            <w:rFonts w:ascii="Times New Roman" w:hAnsi="Times New Roman" w:cs="Times New Roman"/>
            <w:sz w:val="24"/>
          </w:rPr>
          <w:t>https://www.fitzmuseum.cam.ac.uk/colour/explore/14</w:t>
        </w:r>
      </w:hyperlink>
      <w:r>
        <w:rPr>
          <w:rFonts w:ascii="Times New Roman" w:hAnsi="Times New Roman" w:cs="Times New Roman"/>
          <w:sz w:val="24"/>
        </w:rPr>
        <w:t xml:space="preserve"> </w:t>
      </w:r>
      <w:r>
        <w:rPr>
          <w:rFonts w:ascii="Times New Roman" w:hAnsi="Times New Roman" w:cs="Times New Roman"/>
          <w:sz w:val="24"/>
        </w:rPr>
        <w:t>(accessed: 08 November 2018).</w:t>
      </w:r>
    </w:p>
    <w:p w:rsidR="00377384" w:rsidRDefault="00377384" w:rsidP="00DD6DAC">
      <w:pPr>
        <w:spacing w:after="0"/>
        <w:rPr>
          <w:rFonts w:ascii="Times New Roman" w:hAnsi="Times New Roman" w:cs="Times New Roman"/>
          <w:bCs/>
          <w:sz w:val="24"/>
          <w:lang w:val="en-CA"/>
        </w:rPr>
      </w:pPr>
    </w:p>
    <w:p w:rsidR="004800EE" w:rsidRDefault="004800EE" w:rsidP="004800EE">
      <w:pPr>
        <w:spacing w:after="0"/>
        <w:rPr>
          <w:rFonts w:ascii="Times New Roman" w:hAnsi="Times New Roman" w:cs="Times New Roman"/>
          <w:bCs/>
          <w:sz w:val="24"/>
          <w:lang w:val="en-CA"/>
        </w:rPr>
      </w:pPr>
      <w:r>
        <w:rPr>
          <w:rFonts w:ascii="Times New Roman" w:hAnsi="Times New Roman" w:cs="Times New Roman"/>
          <w:bCs/>
          <w:sz w:val="24"/>
          <w:szCs w:val="24"/>
          <w:lang w:val="en-CA"/>
        </w:rPr>
        <w:t xml:space="preserve">The Fitzwilliam Museum, ‘The Illuminators’ Palette,’ </w:t>
      </w:r>
      <w:bookmarkStart w:id="3" w:name="_Hlk529470851"/>
      <w:r w:rsidRPr="00DD6DAC">
        <w:rPr>
          <w:rFonts w:ascii="Times New Roman" w:hAnsi="Times New Roman" w:cs="Times New Roman"/>
          <w:bCs/>
          <w:sz w:val="24"/>
          <w:lang w:val="en-CA"/>
        </w:rPr>
        <w:t xml:space="preserve">COLOUR: The Art and Science of </w:t>
      </w:r>
    </w:p>
    <w:p w:rsidR="004800EE" w:rsidRDefault="004800EE" w:rsidP="004800EE">
      <w:pPr>
        <w:spacing w:after="0"/>
        <w:rPr>
          <w:rFonts w:ascii="Times New Roman" w:hAnsi="Times New Roman" w:cs="Times New Roman"/>
          <w:sz w:val="24"/>
        </w:rPr>
      </w:pPr>
      <w:r>
        <w:rPr>
          <w:rFonts w:ascii="Times New Roman" w:hAnsi="Times New Roman" w:cs="Times New Roman"/>
          <w:bCs/>
          <w:sz w:val="24"/>
          <w:lang w:val="en-CA"/>
        </w:rPr>
        <w:tab/>
      </w:r>
      <w:r w:rsidRPr="00DD6DAC">
        <w:rPr>
          <w:rFonts w:ascii="Times New Roman" w:hAnsi="Times New Roman" w:cs="Times New Roman"/>
          <w:bCs/>
          <w:sz w:val="24"/>
          <w:lang w:val="en-CA"/>
        </w:rPr>
        <w:t>Illuminated Manuscripts</w:t>
      </w:r>
      <w:bookmarkEnd w:id="3"/>
      <w:r>
        <w:rPr>
          <w:rFonts w:ascii="Times New Roman" w:hAnsi="Times New Roman" w:cs="Times New Roman"/>
          <w:bCs/>
          <w:sz w:val="24"/>
          <w:lang w:val="en-CA"/>
        </w:rPr>
        <w:t xml:space="preserve"> [online].</w:t>
      </w:r>
      <w:r w:rsidRPr="00377384">
        <w:rPr>
          <w:rFonts w:ascii="Times New Roman" w:hAnsi="Times New Roman" w:cs="Times New Roman"/>
          <w:bCs/>
          <w:sz w:val="24"/>
          <w:szCs w:val="24"/>
          <w:lang w:val="en-CA"/>
        </w:rPr>
        <w:t xml:space="preserve"> Available:</w:t>
      </w:r>
      <w:r w:rsidRPr="009E3FEB">
        <w:rPr>
          <w:rFonts w:ascii="Times New Roman" w:hAnsi="Times New Roman" w:cs="Times New Roman"/>
          <w:sz w:val="24"/>
        </w:rPr>
        <w:t xml:space="preserve"> </w:t>
      </w:r>
      <w:r>
        <w:rPr>
          <w:rFonts w:ascii="Times New Roman" w:hAnsi="Times New Roman" w:cs="Times New Roman"/>
          <w:sz w:val="24"/>
        </w:rPr>
        <w:tab/>
      </w:r>
      <w:hyperlink r:id="rId8" w:history="1">
        <w:r w:rsidRPr="00B33C0C">
          <w:rPr>
            <w:rStyle w:val="Hyperlink"/>
            <w:rFonts w:ascii="Times New Roman" w:hAnsi="Times New Roman" w:cs="Times New Roman"/>
            <w:sz w:val="24"/>
          </w:rPr>
          <w:t>https://www.fitzmuseum.cam.ac.uk/colour/explore/2</w:t>
        </w:r>
      </w:hyperlink>
      <w:r>
        <w:rPr>
          <w:rFonts w:ascii="Times New Roman" w:hAnsi="Times New Roman" w:cs="Times New Roman"/>
          <w:sz w:val="24"/>
        </w:rPr>
        <w:t xml:space="preserve"> (accessed: 08 November 2018).</w:t>
      </w:r>
    </w:p>
    <w:p w:rsidR="004800EE" w:rsidRDefault="004800EE" w:rsidP="00377384">
      <w:pPr>
        <w:spacing w:after="0"/>
        <w:rPr>
          <w:rFonts w:ascii="Times New Roman" w:hAnsi="Times New Roman" w:cs="Times New Roman"/>
          <w:bCs/>
          <w:sz w:val="24"/>
          <w:lang w:val="en-CA"/>
        </w:rPr>
      </w:pPr>
    </w:p>
    <w:p w:rsidR="00377384" w:rsidRDefault="00377384" w:rsidP="00377384">
      <w:pPr>
        <w:spacing w:after="0"/>
        <w:rPr>
          <w:rFonts w:ascii="Times New Roman" w:hAnsi="Times New Roman" w:cs="Times New Roman"/>
          <w:bCs/>
          <w:sz w:val="24"/>
          <w:lang w:val="en-CA"/>
        </w:rPr>
      </w:pPr>
      <w:r>
        <w:rPr>
          <w:rFonts w:ascii="Times New Roman" w:hAnsi="Times New Roman" w:cs="Times New Roman"/>
          <w:bCs/>
          <w:sz w:val="24"/>
          <w:lang w:val="en-CA"/>
        </w:rPr>
        <w:t xml:space="preserve">The Fitzwilliam Museum, ‘Painting in Gold and Silver,’ </w:t>
      </w:r>
      <w:r w:rsidRPr="00DD6DAC">
        <w:rPr>
          <w:rFonts w:ascii="Times New Roman" w:hAnsi="Times New Roman" w:cs="Times New Roman"/>
          <w:bCs/>
          <w:sz w:val="24"/>
          <w:lang w:val="en-CA"/>
        </w:rPr>
        <w:t xml:space="preserve">COLOUR: The Art and Science of </w:t>
      </w:r>
    </w:p>
    <w:p w:rsidR="00377384" w:rsidRPr="00377384" w:rsidRDefault="00377384" w:rsidP="00377384">
      <w:pPr>
        <w:spacing w:after="0"/>
        <w:rPr>
          <w:rStyle w:val="Hyperlink"/>
          <w:rFonts w:ascii="Times New Roman" w:hAnsi="Times New Roman" w:cs="Times New Roman"/>
          <w:sz w:val="24"/>
        </w:rPr>
      </w:pPr>
      <w:r>
        <w:rPr>
          <w:rFonts w:ascii="Times New Roman" w:hAnsi="Times New Roman" w:cs="Times New Roman"/>
          <w:bCs/>
          <w:sz w:val="24"/>
          <w:lang w:val="en-CA"/>
        </w:rPr>
        <w:tab/>
      </w:r>
      <w:r w:rsidRPr="00DD6DAC">
        <w:rPr>
          <w:rFonts w:ascii="Times New Roman" w:hAnsi="Times New Roman" w:cs="Times New Roman"/>
          <w:bCs/>
          <w:sz w:val="24"/>
          <w:lang w:val="en-CA"/>
        </w:rPr>
        <w:t>Illuminated Manuscripts</w:t>
      </w:r>
      <w:r>
        <w:rPr>
          <w:rFonts w:ascii="Times New Roman" w:hAnsi="Times New Roman" w:cs="Times New Roman"/>
          <w:bCs/>
          <w:sz w:val="24"/>
          <w:lang w:val="en-CA"/>
        </w:rPr>
        <w:t xml:space="preserve"> [online].</w:t>
      </w:r>
      <w:r w:rsidRPr="00377384">
        <w:rPr>
          <w:rFonts w:ascii="Times New Roman" w:hAnsi="Times New Roman" w:cs="Times New Roman"/>
          <w:bCs/>
          <w:sz w:val="24"/>
          <w:szCs w:val="24"/>
          <w:lang w:val="en-CA"/>
        </w:rPr>
        <w:t xml:space="preserve"> </w:t>
      </w:r>
      <w:r w:rsidRPr="00377384">
        <w:rPr>
          <w:rFonts w:ascii="Times New Roman" w:hAnsi="Times New Roman" w:cs="Times New Roman"/>
          <w:bCs/>
          <w:sz w:val="24"/>
          <w:szCs w:val="24"/>
          <w:lang w:val="en-CA"/>
        </w:rPr>
        <w:t>Available:</w:t>
      </w:r>
      <w:r>
        <w:tab/>
      </w:r>
      <w:hyperlink r:id="rId9" w:history="1">
        <w:r w:rsidRPr="00377384">
          <w:rPr>
            <w:rStyle w:val="Hyperlink"/>
            <w:rFonts w:ascii="Times New Roman" w:hAnsi="Times New Roman" w:cs="Times New Roman"/>
            <w:sz w:val="24"/>
          </w:rPr>
          <w:t>https://www.fitzmuseum.cam.ac.uk/colour/explore/9</w:t>
        </w:r>
      </w:hyperlink>
      <w:r w:rsidRPr="00377384">
        <w:rPr>
          <w:rStyle w:val="Hyperlink"/>
          <w:rFonts w:ascii="Times New Roman" w:hAnsi="Times New Roman" w:cs="Times New Roman"/>
          <w:sz w:val="24"/>
        </w:rPr>
        <w:t xml:space="preserve"> </w:t>
      </w:r>
      <w:r w:rsidRPr="00377384">
        <w:rPr>
          <w:rFonts w:ascii="Times New Roman" w:hAnsi="Times New Roman" w:cs="Times New Roman"/>
          <w:sz w:val="24"/>
          <w:szCs w:val="24"/>
        </w:rPr>
        <w:t xml:space="preserve">(accessed: 08 </w:t>
      </w:r>
      <w:r>
        <w:rPr>
          <w:rFonts w:ascii="Times New Roman" w:hAnsi="Times New Roman" w:cs="Times New Roman"/>
          <w:sz w:val="24"/>
          <w:szCs w:val="24"/>
        </w:rPr>
        <w:tab/>
      </w:r>
      <w:r w:rsidRPr="00377384">
        <w:rPr>
          <w:rFonts w:ascii="Times New Roman" w:hAnsi="Times New Roman" w:cs="Times New Roman"/>
          <w:sz w:val="24"/>
          <w:szCs w:val="24"/>
        </w:rPr>
        <w:t>November 2018)</w:t>
      </w:r>
      <w:r w:rsidR="009E3FEB">
        <w:rPr>
          <w:rFonts w:ascii="Times New Roman" w:hAnsi="Times New Roman" w:cs="Times New Roman"/>
          <w:sz w:val="24"/>
          <w:szCs w:val="24"/>
        </w:rPr>
        <w:t>.</w:t>
      </w:r>
    </w:p>
    <w:p w:rsidR="00377384" w:rsidRDefault="00377384" w:rsidP="00377384">
      <w:pPr>
        <w:spacing w:after="0"/>
        <w:rPr>
          <w:rFonts w:ascii="Times New Roman" w:hAnsi="Times New Roman" w:cs="Times New Roman"/>
          <w:bCs/>
          <w:sz w:val="24"/>
          <w:lang w:val="en-CA"/>
        </w:rPr>
      </w:pPr>
    </w:p>
    <w:p w:rsidR="00377384" w:rsidRDefault="00377384" w:rsidP="00377384">
      <w:pPr>
        <w:spacing w:after="0"/>
        <w:rPr>
          <w:rFonts w:ascii="Times New Roman" w:hAnsi="Times New Roman" w:cs="Times New Roman"/>
          <w:bCs/>
          <w:sz w:val="24"/>
          <w:lang w:val="en-CA"/>
        </w:rPr>
      </w:pPr>
      <w:r>
        <w:rPr>
          <w:rFonts w:ascii="Times New Roman" w:hAnsi="Times New Roman" w:cs="Times New Roman"/>
          <w:bCs/>
          <w:sz w:val="24"/>
          <w:lang w:val="en-CA"/>
        </w:rPr>
        <w:t xml:space="preserve">The Fitzwilliam Museum, ‘The Trade in Colours’ </w:t>
      </w:r>
      <w:r w:rsidRPr="00DD6DAC">
        <w:rPr>
          <w:rFonts w:ascii="Times New Roman" w:hAnsi="Times New Roman" w:cs="Times New Roman"/>
          <w:bCs/>
          <w:sz w:val="24"/>
          <w:lang w:val="en-CA"/>
        </w:rPr>
        <w:t xml:space="preserve">COLOUR: The Art and Science of </w:t>
      </w:r>
    </w:p>
    <w:p w:rsidR="00377384" w:rsidRPr="004800EE" w:rsidRDefault="00377384" w:rsidP="00377384">
      <w:pPr>
        <w:spacing w:after="0"/>
        <w:rPr>
          <w:rFonts w:ascii="Times New Roman" w:hAnsi="Times New Roman" w:cs="Times New Roman"/>
          <w:sz w:val="24"/>
        </w:rPr>
      </w:pPr>
      <w:r>
        <w:rPr>
          <w:rFonts w:ascii="Times New Roman" w:hAnsi="Times New Roman" w:cs="Times New Roman"/>
          <w:bCs/>
          <w:sz w:val="24"/>
          <w:lang w:val="en-CA"/>
        </w:rPr>
        <w:tab/>
      </w:r>
      <w:r w:rsidRPr="00DD6DAC">
        <w:rPr>
          <w:rFonts w:ascii="Times New Roman" w:hAnsi="Times New Roman" w:cs="Times New Roman"/>
          <w:bCs/>
          <w:sz w:val="24"/>
          <w:lang w:val="en-CA"/>
        </w:rPr>
        <w:t>Illuminated Manuscripts</w:t>
      </w:r>
      <w:r>
        <w:rPr>
          <w:rFonts w:ascii="Times New Roman" w:hAnsi="Times New Roman" w:cs="Times New Roman"/>
          <w:bCs/>
          <w:sz w:val="24"/>
          <w:lang w:val="en-CA"/>
        </w:rPr>
        <w:t xml:space="preserve"> [online].</w:t>
      </w:r>
      <w:r w:rsidRPr="00377384">
        <w:rPr>
          <w:rFonts w:ascii="Times New Roman" w:hAnsi="Times New Roman" w:cs="Times New Roman"/>
          <w:bCs/>
          <w:sz w:val="24"/>
          <w:szCs w:val="24"/>
          <w:lang w:val="en-CA"/>
        </w:rPr>
        <w:t xml:space="preserve"> Available:</w:t>
      </w:r>
      <w:r w:rsidRPr="00377384">
        <w:rPr>
          <w:rFonts w:ascii="Times New Roman" w:hAnsi="Times New Roman" w:cs="Times New Roman"/>
          <w:sz w:val="24"/>
        </w:rPr>
        <w:t xml:space="preserve"> </w:t>
      </w:r>
      <w:r w:rsidR="009E3FEB">
        <w:rPr>
          <w:rFonts w:ascii="Times New Roman" w:hAnsi="Times New Roman" w:cs="Times New Roman"/>
          <w:sz w:val="24"/>
        </w:rPr>
        <w:tab/>
      </w:r>
      <w:hyperlink r:id="rId10" w:history="1">
        <w:r w:rsidRPr="00B33C0C">
          <w:rPr>
            <w:rStyle w:val="Hyperlink"/>
            <w:rFonts w:ascii="Times New Roman" w:hAnsi="Times New Roman" w:cs="Times New Roman"/>
            <w:sz w:val="24"/>
          </w:rPr>
          <w:t>https://www.fitzmuseum.cam.ac.uk/colour/explore/3</w:t>
        </w:r>
      </w:hyperlink>
      <w:r>
        <w:rPr>
          <w:rFonts w:ascii="Times New Roman" w:hAnsi="Times New Roman" w:cs="Times New Roman"/>
          <w:sz w:val="24"/>
        </w:rPr>
        <w:t xml:space="preserve"> </w:t>
      </w:r>
      <w:r w:rsidR="009E3FEB">
        <w:rPr>
          <w:rFonts w:ascii="Times New Roman" w:hAnsi="Times New Roman" w:cs="Times New Roman"/>
          <w:sz w:val="24"/>
        </w:rPr>
        <w:t>(accessed: 08 November 2018)</w:t>
      </w:r>
      <w:r w:rsidR="009E3FEB">
        <w:rPr>
          <w:rFonts w:ascii="Times New Roman" w:hAnsi="Times New Roman" w:cs="Times New Roman"/>
          <w:sz w:val="24"/>
        </w:rPr>
        <w:t>.</w:t>
      </w:r>
    </w:p>
    <w:p w:rsidR="00377384" w:rsidRDefault="00377384" w:rsidP="00DD6DAC">
      <w:pPr>
        <w:spacing w:after="0"/>
        <w:rPr>
          <w:rFonts w:ascii="Times New Roman" w:hAnsi="Times New Roman" w:cs="Times New Roman"/>
          <w:bCs/>
          <w:sz w:val="24"/>
          <w:lang w:val="en-CA"/>
        </w:rPr>
      </w:pPr>
    </w:p>
    <w:p w:rsidR="00DD6DAC" w:rsidRDefault="00DD6DAC" w:rsidP="00DD6DAC">
      <w:pPr>
        <w:spacing w:after="0"/>
        <w:rPr>
          <w:rFonts w:ascii="Times New Roman" w:hAnsi="Times New Roman" w:cs="Times New Roman"/>
          <w:bCs/>
          <w:sz w:val="24"/>
          <w:lang w:val="en-CA"/>
        </w:rPr>
      </w:pPr>
      <w:r>
        <w:rPr>
          <w:rFonts w:ascii="Times New Roman" w:hAnsi="Times New Roman" w:cs="Times New Roman"/>
          <w:bCs/>
          <w:sz w:val="24"/>
          <w:lang w:val="en-CA"/>
        </w:rPr>
        <w:t xml:space="preserve">The University of North Carolina Greensboro, ‘Olympic Pantheon,’ Course Resources in </w:t>
      </w:r>
    </w:p>
    <w:p w:rsidR="00DD6DAC" w:rsidRPr="00DD6DAC" w:rsidRDefault="00DD6DAC" w:rsidP="00DD6DAC">
      <w:pPr>
        <w:spacing w:after="0"/>
        <w:rPr>
          <w:rFonts w:ascii="Times New Roman" w:hAnsi="Times New Roman" w:cs="Times New Roman"/>
          <w:bCs/>
          <w:sz w:val="24"/>
          <w:lang w:val="en-CA"/>
        </w:rPr>
      </w:pPr>
      <w:r>
        <w:rPr>
          <w:rFonts w:ascii="Times New Roman" w:hAnsi="Times New Roman" w:cs="Times New Roman"/>
          <w:bCs/>
          <w:sz w:val="24"/>
          <w:lang w:val="en-CA"/>
        </w:rPr>
        <w:tab/>
        <w:t xml:space="preserve">Classical Studies [online]. Available: </w:t>
      </w:r>
      <w:hyperlink r:id="rId11" w:history="1">
        <w:r w:rsidR="00377384" w:rsidRPr="00CD2F4C">
          <w:rPr>
            <w:rStyle w:val="Hyperlink"/>
            <w:rFonts w:ascii="Times New Roman" w:hAnsi="Times New Roman" w:cs="Times New Roman"/>
            <w:bCs/>
            <w:sz w:val="24"/>
            <w:lang w:val="en-CA"/>
          </w:rPr>
          <w:t>https://classics.uncg.edu/course-</w:t>
        </w:r>
        <w:r w:rsidR="00377384" w:rsidRPr="00CD2F4C">
          <w:rPr>
            <w:rStyle w:val="Hyperlink"/>
            <w:rFonts w:ascii="Times New Roman" w:hAnsi="Times New Roman" w:cs="Times New Roman"/>
            <w:bCs/>
            <w:sz w:val="24"/>
            <w:lang w:val="en-CA"/>
          </w:rPr>
          <w:tab/>
          <w:t>resources/mythology/olympic-pantheon/artemis/</w:t>
        </w:r>
      </w:hyperlink>
      <w:r>
        <w:rPr>
          <w:rFonts w:ascii="Times New Roman" w:hAnsi="Times New Roman" w:cs="Times New Roman"/>
          <w:bCs/>
          <w:sz w:val="24"/>
          <w:lang w:val="en-CA"/>
        </w:rPr>
        <w:t xml:space="preserve"> (accessed: 08 November 2018).</w:t>
      </w:r>
    </w:p>
    <w:p w:rsidR="004800EE" w:rsidRDefault="004800EE" w:rsidP="004800EE">
      <w:pPr>
        <w:spacing w:after="0"/>
        <w:rPr>
          <w:rFonts w:ascii="Times New Roman" w:hAnsi="Times New Roman" w:cs="Times New Roman"/>
          <w:sz w:val="24"/>
        </w:rPr>
      </w:pPr>
    </w:p>
    <w:p w:rsidR="004800EE" w:rsidRPr="00DD6DAC" w:rsidRDefault="004800EE" w:rsidP="004800EE">
      <w:pPr>
        <w:spacing w:after="0"/>
        <w:rPr>
          <w:rFonts w:ascii="Times New Roman" w:hAnsi="Times New Roman" w:cs="Times New Roman"/>
          <w:sz w:val="24"/>
        </w:rPr>
      </w:pPr>
      <w:r>
        <w:rPr>
          <w:rFonts w:ascii="Times New Roman" w:hAnsi="Times New Roman" w:cs="Times New Roman"/>
          <w:sz w:val="24"/>
        </w:rPr>
        <w:t xml:space="preserve">R.H.C. Davis, </w:t>
      </w:r>
      <w:r>
        <w:rPr>
          <w:rFonts w:ascii="Times New Roman" w:hAnsi="Times New Roman" w:cs="Times New Roman"/>
          <w:i/>
          <w:sz w:val="24"/>
        </w:rPr>
        <w:t>The Normans and their Myth,</w:t>
      </w:r>
      <w:r>
        <w:rPr>
          <w:rFonts w:ascii="Times New Roman" w:hAnsi="Times New Roman" w:cs="Times New Roman"/>
          <w:sz w:val="24"/>
        </w:rPr>
        <w:t xml:space="preserve"> (London: Thames and Hudson, 1976).</w:t>
      </w:r>
    </w:p>
    <w:p w:rsidR="00F647F2" w:rsidRPr="00EB0756" w:rsidRDefault="00F647F2" w:rsidP="00F647F2">
      <w:pPr>
        <w:spacing w:after="0"/>
        <w:rPr>
          <w:rFonts w:ascii="Times New Roman" w:hAnsi="Times New Roman" w:cs="Times New Roman"/>
          <w:sz w:val="24"/>
        </w:rPr>
      </w:pPr>
    </w:p>
    <w:sectPr w:rsidR="00F647F2" w:rsidRPr="00EB07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0240" w:rsidRDefault="00580240" w:rsidP="00580240">
      <w:pPr>
        <w:spacing w:after="0" w:line="240" w:lineRule="auto"/>
      </w:pPr>
      <w:r>
        <w:separator/>
      </w:r>
    </w:p>
  </w:endnote>
  <w:endnote w:type="continuationSeparator" w:id="0">
    <w:p w:rsidR="00580240" w:rsidRDefault="00580240" w:rsidP="00580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0240" w:rsidRDefault="00580240" w:rsidP="00580240">
      <w:pPr>
        <w:spacing w:after="0" w:line="240" w:lineRule="auto"/>
      </w:pPr>
      <w:r>
        <w:separator/>
      </w:r>
    </w:p>
  </w:footnote>
  <w:footnote w:type="continuationSeparator" w:id="0">
    <w:p w:rsidR="00580240" w:rsidRDefault="00580240" w:rsidP="00580240">
      <w:pPr>
        <w:spacing w:after="0" w:line="240" w:lineRule="auto"/>
      </w:pPr>
      <w:r>
        <w:continuationSeparator/>
      </w:r>
    </w:p>
  </w:footnote>
  <w:footnote w:id="1">
    <w:p w:rsidR="00D8288E" w:rsidRPr="00CA5B86" w:rsidRDefault="00D8288E" w:rsidP="008F19A1">
      <w:pPr>
        <w:pStyle w:val="FootnoteText"/>
        <w:rPr>
          <w:rFonts w:ascii="Times New Roman" w:hAnsi="Times New Roman" w:cs="Times New Roman"/>
        </w:rPr>
      </w:pPr>
      <w:r w:rsidRPr="00CA5B86">
        <w:rPr>
          <w:rStyle w:val="FootnoteReference"/>
          <w:rFonts w:ascii="Times New Roman" w:hAnsi="Times New Roman" w:cs="Times New Roman"/>
        </w:rPr>
        <w:footnoteRef/>
      </w:r>
      <w:r w:rsidR="00C36D6C">
        <w:rPr>
          <w:rFonts w:ascii="Times New Roman" w:hAnsi="Times New Roman" w:cs="Times New Roman"/>
        </w:rPr>
        <w:t xml:space="preserve"> </w:t>
      </w:r>
      <w:r w:rsidR="008F19A1" w:rsidRPr="00CA5B86">
        <w:rPr>
          <w:rFonts w:ascii="Times New Roman" w:hAnsi="Times New Roman" w:cs="Times New Roman"/>
        </w:rPr>
        <w:t>The British Library, ‘</w:t>
      </w:r>
      <w:r w:rsidR="008F19A1" w:rsidRPr="00CA5B86">
        <w:rPr>
          <w:rFonts w:ascii="Times New Roman" w:hAnsi="Times New Roman" w:cs="Times New Roman"/>
        </w:rPr>
        <w:t>Detailed record for Royal 14 B V</w:t>
      </w:r>
      <w:r w:rsidR="008F19A1" w:rsidRPr="00CA5B86">
        <w:rPr>
          <w:rFonts w:ascii="Times New Roman" w:hAnsi="Times New Roman" w:cs="Times New Roman"/>
        </w:rPr>
        <w:t>’ ,Catalogue of Illuminated Manus</w:t>
      </w:r>
      <w:r w:rsidR="006864B4" w:rsidRPr="00CA5B86">
        <w:rPr>
          <w:rFonts w:ascii="Times New Roman" w:hAnsi="Times New Roman" w:cs="Times New Roman"/>
        </w:rPr>
        <w:t xml:space="preserve">cripts [online], available from </w:t>
      </w:r>
      <w:hyperlink r:id="rId1" w:history="1">
        <w:r w:rsidRPr="00CA5B86">
          <w:rPr>
            <w:rStyle w:val="Hyperlink"/>
            <w:rFonts w:ascii="Times New Roman" w:hAnsi="Times New Roman" w:cs="Times New Roman"/>
          </w:rPr>
          <w:t>http://www.bl.uk/catalogues/illuminatedmanuscripts/record.asp?MSID=18940&amp;CollID=16&amp;NStart=140205</w:t>
        </w:r>
      </w:hyperlink>
      <w:r w:rsidRPr="00CA5B86">
        <w:rPr>
          <w:rFonts w:ascii="Times New Roman" w:hAnsi="Times New Roman" w:cs="Times New Roman"/>
        </w:rPr>
        <w:t xml:space="preserve"> </w:t>
      </w:r>
      <w:r w:rsidR="008F19A1" w:rsidRPr="00CA5B86">
        <w:rPr>
          <w:rFonts w:ascii="Times New Roman" w:hAnsi="Times New Roman" w:cs="Times New Roman"/>
        </w:rPr>
        <w:t>, accessed on 08 November 2018.</w:t>
      </w:r>
    </w:p>
  </w:footnote>
  <w:footnote w:id="2">
    <w:p w:rsidR="00580240" w:rsidRPr="00CA5B86" w:rsidRDefault="00580240">
      <w:pPr>
        <w:pStyle w:val="FootnoteText"/>
        <w:rPr>
          <w:rFonts w:ascii="Times New Roman" w:hAnsi="Times New Roman" w:cs="Times New Roman"/>
        </w:rPr>
      </w:pPr>
      <w:r w:rsidRPr="00CA5B86">
        <w:rPr>
          <w:rStyle w:val="FootnoteReference"/>
          <w:rFonts w:ascii="Times New Roman" w:hAnsi="Times New Roman" w:cs="Times New Roman"/>
        </w:rPr>
        <w:footnoteRef/>
      </w:r>
      <w:r w:rsidR="00A8392F" w:rsidRPr="00CA5B86">
        <w:rPr>
          <w:rFonts w:ascii="Times New Roman" w:hAnsi="Times New Roman" w:cs="Times New Roman"/>
        </w:rPr>
        <w:t xml:space="preserve"> </w:t>
      </w:r>
      <w:r w:rsidR="00A8392F" w:rsidRPr="00CA5B86">
        <w:rPr>
          <w:rFonts w:ascii="Times New Roman" w:hAnsi="Times New Roman" w:cs="Times New Roman"/>
        </w:rPr>
        <w:t xml:space="preserve">R.H.C. Davis, </w:t>
      </w:r>
      <w:r w:rsidR="00A8392F" w:rsidRPr="00CA5B86">
        <w:rPr>
          <w:rFonts w:ascii="Times New Roman" w:hAnsi="Times New Roman" w:cs="Times New Roman"/>
          <w:i/>
        </w:rPr>
        <w:t>The Normans and their Myth,</w:t>
      </w:r>
      <w:r w:rsidR="00A8392F" w:rsidRPr="00CA5B86">
        <w:rPr>
          <w:rFonts w:ascii="Times New Roman" w:hAnsi="Times New Roman" w:cs="Times New Roman"/>
        </w:rPr>
        <w:t xml:space="preserve"> (London: </w:t>
      </w:r>
      <w:r w:rsidR="00A8392F" w:rsidRPr="00CA5B86">
        <w:rPr>
          <w:rFonts w:ascii="Times New Roman" w:hAnsi="Times New Roman" w:cs="Times New Roman"/>
        </w:rPr>
        <w:t xml:space="preserve">Thames and Hudson, 1976), p. </w:t>
      </w:r>
      <w:r w:rsidRPr="00CA5B86">
        <w:rPr>
          <w:rFonts w:ascii="Times New Roman" w:hAnsi="Times New Roman" w:cs="Times New Roman"/>
        </w:rPr>
        <w:t>19.</w:t>
      </w:r>
    </w:p>
  </w:footnote>
  <w:footnote w:id="3">
    <w:p w:rsidR="00183522" w:rsidRPr="00CA5B86" w:rsidRDefault="00183522">
      <w:pPr>
        <w:pStyle w:val="FootnoteText"/>
        <w:rPr>
          <w:rFonts w:ascii="Times New Roman" w:hAnsi="Times New Roman" w:cs="Times New Roman"/>
          <w:b/>
        </w:rPr>
      </w:pPr>
      <w:r w:rsidRPr="00CA5B86">
        <w:rPr>
          <w:rStyle w:val="FootnoteReference"/>
          <w:rFonts w:ascii="Times New Roman" w:hAnsi="Times New Roman" w:cs="Times New Roman"/>
        </w:rPr>
        <w:footnoteRef/>
      </w:r>
      <w:r w:rsidR="00C36D6C">
        <w:rPr>
          <w:rFonts w:ascii="Times New Roman" w:hAnsi="Times New Roman" w:cs="Times New Roman"/>
        </w:rPr>
        <w:t xml:space="preserve"> </w:t>
      </w:r>
      <w:r w:rsidR="00B06CD7" w:rsidRPr="00CA5B86">
        <w:rPr>
          <w:rFonts w:ascii="Times New Roman" w:hAnsi="Times New Roman" w:cs="Times New Roman"/>
        </w:rPr>
        <w:t>London, British Library, Royal MS 14 B V, Membrane 4 and 5: Rollo and his descendants.</w:t>
      </w:r>
    </w:p>
  </w:footnote>
  <w:footnote w:id="4">
    <w:p w:rsidR="00C42B96" w:rsidRPr="00CA5B86" w:rsidRDefault="00C42B96">
      <w:pPr>
        <w:pStyle w:val="FootnoteText"/>
        <w:rPr>
          <w:rFonts w:ascii="Times New Roman" w:hAnsi="Times New Roman" w:cs="Times New Roman"/>
        </w:rPr>
      </w:pPr>
      <w:r w:rsidRPr="00CA5B86">
        <w:rPr>
          <w:rStyle w:val="FootnoteReference"/>
          <w:rFonts w:ascii="Times New Roman" w:hAnsi="Times New Roman" w:cs="Times New Roman"/>
        </w:rPr>
        <w:footnoteRef/>
      </w:r>
      <w:r w:rsidRPr="00CA5B86">
        <w:rPr>
          <w:rFonts w:ascii="Times New Roman" w:hAnsi="Times New Roman" w:cs="Times New Roman"/>
        </w:rPr>
        <w:t xml:space="preserve"> </w:t>
      </w:r>
      <w:r w:rsidR="00CF2F65" w:rsidRPr="00CA5B86">
        <w:rPr>
          <w:rFonts w:ascii="Times New Roman" w:hAnsi="Times New Roman" w:cs="Times New Roman"/>
        </w:rPr>
        <w:t>The Fitzwilliam Museum, ‘</w:t>
      </w:r>
      <w:r w:rsidR="00CF2F65" w:rsidRPr="00CA5B86">
        <w:rPr>
          <w:rFonts w:ascii="Times New Roman" w:hAnsi="Times New Roman" w:cs="Times New Roman"/>
        </w:rPr>
        <w:t xml:space="preserve">The Illuminators’ Palette’ </w:t>
      </w:r>
      <w:r w:rsidR="00CF2F65" w:rsidRPr="00CA5B86">
        <w:rPr>
          <w:rFonts w:ascii="Times New Roman" w:hAnsi="Times New Roman" w:cs="Times New Roman"/>
        </w:rPr>
        <w:t>,</w:t>
      </w:r>
      <w:r w:rsidR="00CF2F65" w:rsidRPr="00CA5B86">
        <w:rPr>
          <w:rFonts w:ascii="Times New Roman" w:hAnsi="Times New Roman" w:cs="Times New Roman"/>
          <w:bCs/>
          <w:sz w:val="24"/>
          <w:lang w:val="en-CA"/>
        </w:rPr>
        <w:t xml:space="preserve"> </w:t>
      </w:r>
      <w:r w:rsidR="00CF2F65" w:rsidRPr="00CA5B86">
        <w:rPr>
          <w:rFonts w:ascii="Times New Roman" w:hAnsi="Times New Roman" w:cs="Times New Roman"/>
          <w:bCs/>
          <w:lang w:val="en-CA"/>
        </w:rPr>
        <w:t>COLOUR: The Art and Science of Illuminated Manuscripts</w:t>
      </w:r>
      <w:r w:rsidR="00CF2F65" w:rsidRPr="00CA5B86">
        <w:rPr>
          <w:rFonts w:ascii="Times New Roman" w:hAnsi="Times New Roman" w:cs="Times New Roman"/>
        </w:rPr>
        <w:t xml:space="preserve">  [online], Available from </w:t>
      </w:r>
      <w:hyperlink r:id="rId2" w:history="1">
        <w:r w:rsidRPr="00CA5B86">
          <w:rPr>
            <w:rStyle w:val="Hyperlink"/>
            <w:rFonts w:ascii="Times New Roman" w:hAnsi="Times New Roman" w:cs="Times New Roman"/>
          </w:rPr>
          <w:t>https://www.fitzmuseum.cam.ac.uk/colour/explore/2</w:t>
        </w:r>
      </w:hyperlink>
      <w:r w:rsidRPr="00CA5B86">
        <w:rPr>
          <w:rFonts w:ascii="Times New Roman" w:hAnsi="Times New Roman" w:cs="Times New Roman"/>
        </w:rPr>
        <w:t xml:space="preserve"> </w:t>
      </w:r>
    </w:p>
  </w:footnote>
  <w:footnote w:id="5">
    <w:p w:rsidR="004118BF" w:rsidRPr="00CA5B86" w:rsidRDefault="004118BF" w:rsidP="004118BF">
      <w:pPr>
        <w:pStyle w:val="FootnoteText"/>
        <w:rPr>
          <w:rFonts w:ascii="Times New Roman" w:hAnsi="Times New Roman" w:cs="Times New Roman"/>
        </w:rPr>
      </w:pPr>
      <w:r w:rsidRPr="00CA5B86">
        <w:rPr>
          <w:rStyle w:val="FootnoteReference"/>
          <w:rFonts w:ascii="Times New Roman" w:hAnsi="Times New Roman" w:cs="Times New Roman"/>
        </w:rPr>
        <w:footnoteRef/>
      </w:r>
      <w:r w:rsidRPr="00CA5B86">
        <w:rPr>
          <w:rFonts w:ascii="Times New Roman" w:hAnsi="Times New Roman" w:cs="Times New Roman"/>
        </w:rPr>
        <w:t xml:space="preserve"> </w:t>
      </w:r>
      <w:r w:rsidR="0038095B" w:rsidRPr="00CA5B86">
        <w:rPr>
          <w:rFonts w:ascii="Times New Roman" w:hAnsi="Times New Roman" w:cs="Times New Roman"/>
        </w:rPr>
        <w:t>The Fitzwilliam Museum, ‘</w:t>
      </w:r>
      <w:r w:rsidR="0038095B" w:rsidRPr="00CA5B86">
        <w:rPr>
          <w:rFonts w:ascii="Times New Roman" w:hAnsi="Times New Roman" w:cs="Times New Roman"/>
        </w:rPr>
        <w:t>Painting in Gold and Silver</w:t>
      </w:r>
      <w:r w:rsidR="0038095B" w:rsidRPr="00CA5B86">
        <w:rPr>
          <w:rFonts w:ascii="Times New Roman" w:hAnsi="Times New Roman" w:cs="Times New Roman"/>
        </w:rPr>
        <w:t>,</w:t>
      </w:r>
      <w:r w:rsidR="0038095B" w:rsidRPr="00CA5B86">
        <w:rPr>
          <w:rFonts w:ascii="Times New Roman" w:hAnsi="Times New Roman" w:cs="Times New Roman"/>
          <w:bCs/>
          <w:sz w:val="24"/>
          <w:lang w:val="en-CA"/>
        </w:rPr>
        <w:t xml:space="preserve"> </w:t>
      </w:r>
      <w:r w:rsidR="0038095B" w:rsidRPr="00CA5B86">
        <w:rPr>
          <w:rFonts w:ascii="Times New Roman" w:hAnsi="Times New Roman" w:cs="Times New Roman"/>
          <w:bCs/>
          <w:lang w:val="en-CA"/>
        </w:rPr>
        <w:t>COLOUR: The Art and Science of Illuminated Manuscripts</w:t>
      </w:r>
      <w:r w:rsidR="0038095B" w:rsidRPr="00CA5B86">
        <w:rPr>
          <w:rFonts w:ascii="Times New Roman" w:hAnsi="Times New Roman" w:cs="Times New Roman"/>
        </w:rPr>
        <w:t xml:space="preserve">  [online], Available from </w:t>
      </w:r>
      <w:hyperlink r:id="rId3" w:history="1">
        <w:r w:rsidRPr="00CA5B86">
          <w:rPr>
            <w:rStyle w:val="Hyperlink"/>
            <w:rFonts w:ascii="Times New Roman" w:hAnsi="Times New Roman" w:cs="Times New Roman"/>
          </w:rPr>
          <w:t>https://www.fitzmuseum.cam.ac.uk/colour/explore/9</w:t>
        </w:r>
      </w:hyperlink>
      <w:r w:rsidRPr="00CA5B86">
        <w:rPr>
          <w:rFonts w:ascii="Times New Roman" w:hAnsi="Times New Roman" w:cs="Times New Roman"/>
        </w:rPr>
        <w:t xml:space="preserve"> </w:t>
      </w:r>
      <w:r w:rsidR="0038095B" w:rsidRPr="00CA5B86">
        <w:rPr>
          <w:rFonts w:ascii="Times New Roman" w:hAnsi="Times New Roman" w:cs="Times New Roman"/>
        </w:rPr>
        <w:t>, accessed on 08 November 2018.</w:t>
      </w:r>
    </w:p>
  </w:footnote>
  <w:footnote w:id="6">
    <w:p w:rsidR="003E0332" w:rsidRPr="00CA5B86" w:rsidRDefault="003E0332">
      <w:pPr>
        <w:pStyle w:val="FootnoteText"/>
        <w:rPr>
          <w:rFonts w:ascii="Times New Roman" w:hAnsi="Times New Roman" w:cs="Times New Roman"/>
        </w:rPr>
      </w:pPr>
      <w:r w:rsidRPr="00CA5B86">
        <w:rPr>
          <w:rStyle w:val="FootnoteReference"/>
          <w:rFonts w:ascii="Times New Roman" w:hAnsi="Times New Roman" w:cs="Times New Roman"/>
        </w:rPr>
        <w:footnoteRef/>
      </w:r>
      <w:r w:rsidRPr="00CA5B86">
        <w:rPr>
          <w:rFonts w:ascii="Times New Roman" w:hAnsi="Times New Roman" w:cs="Times New Roman"/>
        </w:rPr>
        <w:t xml:space="preserve"> </w:t>
      </w:r>
      <w:r w:rsidR="0038095B" w:rsidRPr="00CA5B86">
        <w:rPr>
          <w:rFonts w:ascii="Times New Roman" w:hAnsi="Times New Roman" w:cs="Times New Roman"/>
        </w:rPr>
        <w:t>The Fitzwilliam Museum, ‘</w:t>
      </w:r>
      <w:r w:rsidR="0038095B" w:rsidRPr="00CA5B86">
        <w:rPr>
          <w:rFonts w:ascii="Times New Roman" w:hAnsi="Times New Roman" w:cs="Times New Roman"/>
        </w:rPr>
        <w:t>The Trade in Colours’</w:t>
      </w:r>
      <w:r w:rsidR="0038095B" w:rsidRPr="00CA5B86">
        <w:rPr>
          <w:rFonts w:ascii="Times New Roman" w:hAnsi="Times New Roman" w:cs="Times New Roman"/>
        </w:rPr>
        <w:t>,</w:t>
      </w:r>
      <w:r w:rsidR="0038095B" w:rsidRPr="00CA5B86">
        <w:rPr>
          <w:rFonts w:ascii="Times New Roman" w:hAnsi="Times New Roman" w:cs="Times New Roman"/>
          <w:bCs/>
          <w:sz w:val="24"/>
          <w:lang w:val="en-CA"/>
        </w:rPr>
        <w:t xml:space="preserve"> </w:t>
      </w:r>
      <w:r w:rsidR="0038095B" w:rsidRPr="00CA5B86">
        <w:rPr>
          <w:rFonts w:ascii="Times New Roman" w:hAnsi="Times New Roman" w:cs="Times New Roman"/>
          <w:bCs/>
          <w:lang w:val="en-CA"/>
        </w:rPr>
        <w:t>COLOUR: The Art and Science of Illuminated Manuscripts</w:t>
      </w:r>
      <w:r w:rsidR="0038095B" w:rsidRPr="00CA5B86">
        <w:rPr>
          <w:rFonts w:ascii="Times New Roman" w:hAnsi="Times New Roman" w:cs="Times New Roman"/>
        </w:rPr>
        <w:t xml:space="preserve">  [online], Available from </w:t>
      </w:r>
      <w:hyperlink r:id="rId4" w:history="1">
        <w:r w:rsidRPr="00CA5B86">
          <w:rPr>
            <w:rStyle w:val="Hyperlink"/>
            <w:rFonts w:ascii="Times New Roman" w:hAnsi="Times New Roman" w:cs="Times New Roman"/>
          </w:rPr>
          <w:t>https://www.fitzmuseum.cam.ac.uk/colour/explore/3</w:t>
        </w:r>
      </w:hyperlink>
      <w:r w:rsidRPr="00CA5B86">
        <w:rPr>
          <w:rFonts w:ascii="Times New Roman" w:hAnsi="Times New Roman" w:cs="Times New Roman"/>
        </w:rPr>
        <w:t xml:space="preserve"> </w:t>
      </w:r>
      <w:r w:rsidR="0038095B" w:rsidRPr="00CA5B86">
        <w:rPr>
          <w:rFonts w:ascii="Times New Roman" w:hAnsi="Times New Roman" w:cs="Times New Roman"/>
        </w:rPr>
        <w:t>, accessed on 08 November 2018.</w:t>
      </w:r>
    </w:p>
  </w:footnote>
  <w:footnote w:id="7">
    <w:p w:rsidR="00CA5010" w:rsidRPr="00CA5B86" w:rsidRDefault="00CA5010">
      <w:pPr>
        <w:pStyle w:val="FootnoteText"/>
        <w:rPr>
          <w:rFonts w:ascii="Times New Roman" w:hAnsi="Times New Roman" w:cs="Times New Roman"/>
        </w:rPr>
      </w:pPr>
      <w:r w:rsidRPr="00CA5B86">
        <w:rPr>
          <w:rStyle w:val="FootnoteReference"/>
          <w:rFonts w:ascii="Times New Roman" w:hAnsi="Times New Roman" w:cs="Times New Roman"/>
        </w:rPr>
        <w:footnoteRef/>
      </w:r>
      <w:r w:rsidRPr="00CA5B86">
        <w:rPr>
          <w:rFonts w:ascii="Times New Roman" w:hAnsi="Times New Roman" w:cs="Times New Roman"/>
        </w:rPr>
        <w:t xml:space="preserve"> </w:t>
      </w:r>
      <w:r w:rsidR="00576A59" w:rsidRPr="00CA5B86">
        <w:rPr>
          <w:rFonts w:ascii="Times New Roman" w:hAnsi="Times New Roman" w:cs="Times New Roman"/>
        </w:rPr>
        <w:t>The Fitzwilliam Museum, ‘</w:t>
      </w:r>
      <w:r w:rsidR="00576A59" w:rsidRPr="00CA5B86">
        <w:rPr>
          <w:rFonts w:ascii="Times New Roman" w:hAnsi="Times New Roman" w:cs="Times New Roman"/>
        </w:rPr>
        <w:t>The Illuminators’ Palette’</w:t>
      </w:r>
      <w:r w:rsidR="00576A59" w:rsidRPr="00CA5B86">
        <w:rPr>
          <w:rFonts w:ascii="Times New Roman" w:hAnsi="Times New Roman" w:cs="Times New Roman"/>
        </w:rPr>
        <w:t>,</w:t>
      </w:r>
      <w:r w:rsidR="00576A59" w:rsidRPr="00CA5B86">
        <w:rPr>
          <w:rFonts w:ascii="Times New Roman" w:hAnsi="Times New Roman" w:cs="Times New Roman"/>
          <w:bCs/>
          <w:sz w:val="24"/>
          <w:lang w:val="en-CA"/>
        </w:rPr>
        <w:t xml:space="preserve"> </w:t>
      </w:r>
      <w:r w:rsidR="00576A59" w:rsidRPr="00CA5B86">
        <w:rPr>
          <w:rFonts w:ascii="Times New Roman" w:hAnsi="Times New Roman" w:cs="Times New Roman"/>
          <w:bCs/>
          <w:lang w:val="en-CA"/>
        </w:rPr>
        <w:t>COLOUR: The Art and Science of Illuminated Manuscripts</w:t>
      </w:r>
      <w:r w:rsidR="00576A59" w:rsidRPr="00CA5B86">
        <w:rPr>
          <w:rFonts w:ascii="Times New Roman" w:hAnsi="Times New Roman" w:cs="Times New Roman"/>
        </w:rPr>
        <w:t xml:space="preserve">  [online], Available from </w:t>
      </w:r>
      <w:hyperlink r:id="rId5" w:history="1">
        <w:r w:rsidRPr="00CA5B86">
          <w:rPr>
            <w:rStyle w:val="Hyperlink"/>
            <w:rFonts w:ascii="Times New Roman" w:hAnsi="Times New Roman" w:cs="Times New Roman"/>
          </w:rPr>
          <w:t>https://www.fitzmuseum.cam.ac.uk/colour/explore/2</w:t>
        </w:r>
      </w:hyperlink>
      <w:r w:rsidRPr="00CA5B86">
        <w:rPr>
          <w:rFonts w:ascii="Times New Roman" w:hAnsi="Times New Roman" w:cs="Times New Roman"/>
        </w:rPr>
        <w:t xml:space="preserve"> </w:t>
      </w:r>
    </w:p>
  </w:footnote>
  <w:footnote w:id="8">
    <w:p w:rsidR="00AE5512" w:rsidRPr="00CA5B86" w:rsidRDefault="00AE5512">
      <w:pPr>
        <w:pStyle w:val="FootnoteText"/>
        <w:rPr>
          <w:rFonts w:ascii="Times New Roman" w:hAnsi="Times New Roman" w:cs="Times New Roman"/>
          <w:lang w:val="en-CA"/>
        </w:rPr>
      </w:pPr>
      <w:r w:rsidRPr="00CA5B86">
        <w:rPr>
          <w:rStyle w:val="FootnoteReference"/>
          <w:rFonts w:ascii="Times New Roman" w:hAnsi="Times New Roman" w:cs="Times New Roman"/>
        </w:rPr>
        <w:footnoteRef/>
      </w:r>
      <w:r w:rsidR="0038095B" w:rsidRPr="00CA5B86">
        <w:rPr>
          <w:rFonts w:ascii="Times New Roman" w:hAnsi="Times New Roman" w:cs="Times New Roman"/>
        </w:rPr>
        <w:t>The Fitzwilliam Museum, ‘Colour and Meaning’,</w:t>
      </w:r>
      <w:r w:rsidR="0038095B" w:rsidRPr="00CA5B86">
        <w:rPr>
          <w:rFonts w:ascii="Times New Roman" w:hAnsi="Times New Roman" w:cs="Times New Roman"/>
          <w:bCs/>
          <w:sz w:val="24"/>
          <w:lang w:val="en-CA"/>
        </w:rPr>
        <w:t xml:space="preserve"> </w:t>
      </w:r>
      <w:r w:rsidR="0038095B" w:rsidRPr="00CA5B86">
        <w:rPr>
          <w:rFonts w:ascii="Times New Roman" w:hAnsi="Times New Roman" w:cs="Times New Roman"/>
          <w:bCs/>
          <w:lang w:val="en-CA"/>
        </w:rPr>
        <w:t>COLOUR: The Art and Science of Illuminated Manuscripts</w:t>
      </w:r>
      <w:r w:rsidR="0038095B" w:rsidRPr="00CA5B86">
        <w:rPr>
          <w:rFonts w:ascii="Times New Roman" w:hAnsi="Times New Roman" w:cs="Times New Roman"/>
        </w:rPr>
        <w:t xml:space="preserve">  [online], Available from</w:t>
      </w:r>
      <w:r w:rsidRPr="00CA5B86">
        <w:rPr>
          <w:rFonts w:ascii="Times New Roman" w:hAnsi="Times New Roman" w:cs="Times New Roman"/>
        </w:rPr>
        <w:t xml:space="preserve"> </w:t>
      </w:r>
      <w:bookmarkStart w:id="1" w:name="_Hlk529468082"/>
      <w:r w:rsidR="00756023" w:rsidRPr="00CA5B86">
        <w:rPr>
          <w:rFonts w:ascii="Times New Roman" w:hAnsi="Times New Roman" w:cs="Times New Roman"/>
        </w:rPr>
        <w:fldChar w:fldCharType="begin"/>
      </w:r>
      <w:r w:rsidR="00756023" w:rsidRPr="00CA5B86">
        <w:rPr>
          <w:rFonts w:ascii="Times New Roman" w:hAnsi="Times New Roman" w:cs="Times New Roman"/>
        </w:rPr>
        <w:instrText xml:space="preserve"> HYPERLINK "https://www.fitzmuseum.cam.ac.uk/colour/explore/14" </w:instrText>
      </w:r>
      <w:r w:rsidR="00756023" w:rsidRPr="00CA5B86">
        <w:rPr>
          <w:rFonts w:ascii="Times New Roman" w:hAnsi="Times New Roman" w:cs="Times New Roman"/>
        </w:rPr>
        <w:fldChar w:fldCharType="separate"/>
      </w:r>
      <w:r w:rsidRPr="00CA5B86">
        <w:rPr>
          <w:rStyle w:val="Hyperlink"/>
          <w:rFonts w:ascii="Times New Roman" w:hAnsi="Times New Roman" w:cs="Times New Roman"/>
        </w:rPr>
        <w:t>https://www.fitzmuseum.cam.ac.uk/colour/explore/14</w:t>
      </w:r>
      <w:r w:rsidR="00756023" w:rsidRPr="00CA5B86">
        <w:rPr>
          <w:rStyle w:val="Hyperlink"/>
          <w:rFonts w:ascii="Times New Roman" w:hAnsi="Times New Roman" w:cs="Times New Roman"/>
        </w:rPr>
        <w:fldChar w:fldCharType="end"/>
      </w:r>
      <w:bookmarkEnd w:id="1"/>
      <w:r w:rsidRPr="00CA5B86">
        <w:rPr>
          <w:rFonts w:ascii="Times New Roman" w:hAnsi="Times New Roman" w:cs="Times New Roman"/>
        </w:rPr>
        <w:t xml:space="preserve"> </w:t>
      </w:r>
      <w:r w:rsidR="0038095B" w:rsidRPr="00CA5B86">
        <w:rPr>
          <w:rFonts w:ascii="Times New Roman" w:hAnsi="Times New Roman" w:cs="Times New Roman"/>
        </w:rPr>
        <w:t>, accessed on 08 November 2018.</w:t>
      </w:r>
    </w:p>
  </w:footnote>
  <w:footnote w:id="9">
    <w:p w:rsidR="00183522" w:rsidRPr="00CA5B86" w:rsidRDefault="00183522">
      <w:pPr>
        <w:pStyle w:val="FootnoteText"/>
        <w:rPr>
          <w:rFonts w:ascii="Times New Roman" w:hAnsi="Times New Roman" w:cs="Times New Roman"/>
          <w:lang w:val="en-CA"/>
        </w:rPr>
      </w:pPr>
      <w:r w:rsidRPr="00CA5B86">
        <w:rPr>
          <w:rStyle w:val="FootnoteReference"/>
          <w:rFonts w:ascii="Times New Roman" w:hAnsi="Times New Roman" w:cs="Times New Roman"/>
        </w:rPr>
        <w:footnoteRef/>
      </w:r>
      <w:r w:rsidRPr="00CA5B86">
        <w:rPr>
          <w:rFonts w:ascii="Times New Roman" w:hAnsi="Times New Roman" w:cs="Times New Roman"/>
        </w:rPr>
        <w:t xml:space="preserve"> </w:t>
      </w:r>
      <w:r w:rsidR="0038095B" w:rsidRPr="00CA5B86">
        <w:rPr>
          <w:rFonts w:ascii="Times New Roman" w:hAnsi="Times New Roman" w:cs="Times New Roman"/>
        </w:rPr>
        <w:t>The Fitzwilliam Museum, ‘Colour and Meaning’,</w:t>
      </w:r>
      <w:r w:rsidR="0038095B" w:rsidRPr="00CA5B86">
        <w:rPr>
          <w:rFonts w:ascii="Times New Roman" w:hAnsi="Times New Roman" w:cs="Times New Roman"/>
          <w:bCs/>
          <w:sz w:val="24"/>
          <w:lang w:val="en-CA"/>
        </w:rPr>
        <w:t xml:space="preserve"> </w:t>
      </w:r>
      <w:r w:rsidR="0038095B" w:rsidRPr="00CA5B86">
        <w:rPr>
          <w:rFonts w:ascii="Times New Roman" w:hAnsi="Times New Roman" w:cs="Times New Roman"/>
          <w:bCs/>
          <w:lang w:val="en-CA"/>
        </w:rPr>
        <w:t>COLOUR: The Art and Science of Illuminated Manuscripts</w:t>
      </w:r>
      <w:r w:rsidR="0038095B" w:rsidRPr="00CA5B86">
        <w:rPr>
          <w:rFonts w:ascii="Times New Roman" w:hAnsi="Times New Roman" w:cs="Times New Roman"/>
        </w:rPr>
        <w:t xml:space="preserve">  [online], Available from </w:t>
      </w:r>
      <w:hyperlink r:id="rId6" w:history="1">
        <w:r w:rsidRPr="00CA5B86">
          <w:rPr>
            <w:rStyle w:val="Hyperlink"/>
            <w:rFonts w:ascii="Times New Roman" w:hAnsi="Times New Roman" w:cs="Times New Roman"/>
          </w:rPr>
          <w:t>https://www.fitzmuseum.cam.ac.uk/colour/explore/14</w:t>
        </w:r>
      </w:hyperlink>
      <w:r w:rsidRPr="00CA5B86">
        <w:rPr>
          <w:rFonts w:ascii="Times New Roman" w:hAnsi="Times New Roman" w:cs="Times New Roman"/>
        </w:rPr>
        <w:t xml:space="preserve"> </w:t>
      </w:r>
      <w:r w:rsidR="0038095B" w:rsidRPr="00CA5B86">
        <w:rPr>
          <w:rFonts w:ascii="Times New Roman" w:hAnsi="Times New Roman" w:cs="Times New Roman"/>
        </w:rPr>
        <w:t>, accessed on 08 November 2018.</w:t>
      </w:r>
    </w:p>
  </w:footnote>
  <w:footnote w:id="10">
    <w:p w:rsidR="00B71FB1" w:rsidRPr="00CA5B86" w:rsidRDefault="00B71FB1">
      <w:pPr>
        <w:pStyle w:val="FootnoteText"/>
        <w:rPr>
          <w:rFonts w:ascii="Times New Roman" w:hAnsi="Times New Roman" w:cs="Times New Roman"/>
          <w:b/>
        </w:rPr>
      </w:pPr>
      <w:r w:rsidRPr="00CA5B86">
        <w:rPr>
          <w:rStyle w:val="FootnoteReference"/>
          <w:rFonts w:ascii="Times New Roman" w:hAnsi="Times New Roman" w:cs="Times New Roman"/>
        </w:rPr>
        <w:footnoteRef/>
      </w:r>
      <w:r w:rsidR="00B06CD7" w:rsidRPr="00CA5B86">
        <w:rPr>
          <w:rFonts w:ascii="Times New Roman" w:hAnsi="Times New Roman" w:cs="Times New Roman"/>
        </w:rPr>
        <w:t xml:space="preserve"> London, British Library, Royal MS 14 B V, Membrane 4 and 5: Rollo and his descendants.</w:t>
      </w:r>
    </w:p>
  </w:footnote>
  <w:footnote w:id="11">
    <w:p w:rsidR="00F647F2" w:rsidRPr="00CA5B86" w:rsidRDefault="00F647F2">
      <w:pPr>
        <w:pStyle w:val="FootnoteText"/>
        <w:rPr>
          <w:rFonts w:ascii="Times New Roman" w:hAnsi="Times New Roman" w:cs="Times New Roman"/>
          <w:lang w:val="en-CA"/>
        </w:rPr>
      </w:pPr>
      <w:r w:rsidRPr="00CA5B86">
        <w:rPr>
          <w:rStyle w:val="FootnoteReference"/>
          <w:rFonts w:ascii="Times New Roman" w:hAnsi="Times New Roman" w:cs="Times New Roman"/>
        </w:rPr>
        <w:footnoteRef/>
      </w:r>
      <w:r w:rsidRPr="00CA5B86">
        <w:rPr>
          <w:rFonts w:ascii="Times New Roman" w:hAnsi="Times New Roman" w:cs="Times New Roman"/>
        </w:rPr>
        <w:t xml:space="preserve"> </w:t>
      </w:r>
      <w:hyperlink r:id="rId7" w:history="1">
        <w:r w:rsidRPr="00CA5B86">
          <w:rPr>
            <w:rStyle w:val="Hyperlink"/>
            <w:rFonts w:ascii="Times New Roman" w:hAnsi="Times New Roman" w:cs="Times New Roman"/>
          </w:rPr>
          <w:t>https://classics.uncg.edu/course-resources/mythology/olympic-pantheon/artemis/</w:t>
        </w:r>
      </w:hyperlink>
      <w:r w:rsidRPr="00CA5B86">
        <w:rPr>
          <w:rFonts w:ascii="Times New Roman" w:hAnsi="Times New Roman" w:cs="Times New Roman"/>
        </w:rPr>
        <w:t xml:space="preserve"> </w:t>
      </w:r>
    </w:p>
  </w:footnote>
  <w:footnote w:id="12">
    <w:p w:rsidR="009E5B10" w:rsidRPr="00CA5B86" w:rsidRDefault="009E5B10">
      <w:pPr>
        <w:pStyle w:val="FootnoteText"/>
        <w:rPr>
          <w:rFonts w:ascii="Times New Roman" w:hAnsi="Times New Roman" w:cs="Times New Roman"/>
          <w:lang w:val="en-CA"/>
        </w:rPr>
      </w:pPr>
      <w:r w:rsidRPr="00CA5B86">
        <w:rPr>
          <w:rStyle w:val="FootnoteReference"/>
          <w:rFonts w:ascii="Times New Roman" w:hAnsi="Times New Roman" w:cs="Times New Roman"/>
        </w:rPr>
        <w:footnoteRef/>
      </w:r>
      <w:r w:rsidRPr="00CA5B86">
        <w:rPr>
          <w:rFonts w:ascii="Times New Roman" w:hAnsi="Times New Roman" w:cs="Times New Roman"/>
        </w:rPr>
        <w:t xml:space="preserve"> ‘</w:t>
      </w:r>
      <w:r w:rsidRPr="00CA5B86">
        <w:rPr>
          <w:rFonts w:ascii="Times New Roman" w:hAnsi="Times New Roman" w:cs="Times New Roman"/>
          <w:lang w:val="en-CA"/>
        </w:rPr>
        <w:t>Membrane 4 and 5: Rollo and his descendants’, image taken from the source reader.</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6417"/>
    <w:rsid w:val="00064279"/>
    <w:rsid w:val="000F4063"/>
    <w:rsid w:val="0012793A"/>
    <w:rsid w:val="00183522"/>
    <w:rsid w:val="00191DDF"/>
    <w:rsid w:val="001A5956"/>
    <w:rsid w:val="00232ECC"/>
    <w:rsid w:val="00242B7C"/>
    <w:rsid w:val="00283554"/>
    <w:rsid w:val="002D713C"/>
    <w:rsid w:val="0037280D"/>
    <w:rsid w:val="00377384"/>
    <w:rsid w:val="0038095B"/>
    <w:rsid w:val="003B060D"/>
    <w:rsid w:val="003E0332"/>
    <w:rsid w:val="003E649F"/>
    <w:rsid w:val="00400029"/>
    <w:rsid w:val="004118BF"/>
    <w:rsid w:val="004254B9"/>
    <w:rsid w:val="004800EE"/>
    <w:rsid w:val="00491CD6"/>
    <w:rsid w:val="00576A59"/>
    <w:rsid w:val="00580240"/>
    <w:rsid w:val="00592A05"/>
    <w:rsid w:val="00606EAF"/>
    <w:rsid w:val="00612855"/>
    <w:rsid w:val="006864B4"/>
    <w:rsid w:val="00695638"/>
    <w:rsid w:val="006A6417"/>
    <w:rsid w:val="006A74CB"/>
    <w:rsid w:val="006C3339"/>
    <w:rsid w:val="00756023"/>
    <w:rsid w:val="007E73FD"/>
    <w:rsid w:val="008F19A1"/>
    <w:rsid w:val="00931141"/>
    <w:rsid w:val="0094509E"/>
    <w:rsid w:val="0095081D"/>
    <w:rsid w:val="009663AF"/>
    <w:rsid w:val="009A61A8"/>
    <w:rsid w:val="009E3FEB"/>
    <w:rsid w:val="009E5B10"/>
    <w:rsid w:val="00A15476"/>
    <w:rsid w:val="00A15B09"/>
    <w:rsid w:val="00A65E09"/>
    <w:rsid w:val="00A8392F"/>
    <w:rsid w:val="00AE5512"/>
    <w:rsid w:val="00AF19E9"/>
    <w:rsid w:val="00B06CD7"/>
    <w:rsid w:val="00B07FE4"/>
    <w:rsid w:val="00B40913"/>
    <w:rsid w:val="00B71FB1"/>
    <w:rsid w:val="00BA4403"/>
    <w:rsid w:val="00BC020A"/>
    <w:rsid w:val="00BC1BC6"/>
    <w:rsid w:val="00BE4863"/>
    <w:rsid w:val="00BF6A55"/>
    <w:rsid w:val="00C36D6C"/>
    <w:rsid w:val="00C42B96"/>
    <w:rsid w:val="00C60C0A"/>
    <w:rsid w:val="00CA5010"/>
    <w:rsid w:val="00CA55E9"/>
    <w:rsid w:val="00CA5B86"/>
    <w:rsid w:val="00CF2F65"/>
    <w:rsid w:val="00D379C5"/>
    <w:rsid w:val="00D8288E"/>
    <w:rsid w:val="00DD6DAC"/>
    <w:rsid w:val="00E15A2D"/>
    <w:rsid w:val="00E72B0F"/>
    <w:rsid w:val="00EB0756"/>
    <w:rsid w:val="00EE52EA"/>
    <w:rsid w:val="00F501E1"/>
    <w:rsid w:val="00F647F2"/>
    <w:rsid w:val="00F91485"/>
    <w:rsid w:val="00F96EEC"/>
    <w:rsid w:val="00FA7AA8"/>
    <w:rsid w:val="00FB69C8"/>
    <w:rsid w:val="00FF1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3C3B10"/>
  <w15:chartTrackingRefBased/>
  <w15:docId w15:val="{71303C77-944B-49D9-A75A-E14DF7D72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5A2D"/>
  </w:style>
  <w:style w:type="paragraph" w:styleId="Heading2">
    <w:name w:val="heading 2"/>
    <w:basedOn w:val="Normal"/>
    <w:next w:val="Normal"/>
    <w:link w:val="Heading2Char"/>
    <w:uiPriority w:val="9"/>
    <w:semiHidden/>
    <w:unhideWhenUsed/>
    <w:qFormat/>
    <w:rsid w:val="00DD6D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802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0240"/>
    <w:rPr>
      <w:sz w:val="20"/>
      <w:szCs w:val="20"/>
    </w:rPr>
  </w:style>
  <w:style w:type="character" w:styleId="FootnoteReference">
    <w:name w:val="footnote reference"/>
    <w:basedOn w:val="DefaultParagraphFont"/>
    <w:uiPriority w:val="99"/>
    <w:semiHidden/>
    <w:unhideWhenUsed/>
    <w:rsid w:val="00580240"/>
    <w:rPr>
      <w:vertAlign w:val="superscript"/>
    </w:rPr>
  </w:style>
  <w:style w:type="character" w:styleId="Hyperlink">
    <w:name w:val="Hyperlink"/>
    <w:basedOn w:val="DefaultParagraphFont"/>
    <w:uiPriority w:val="99"/>
    <w:unhideWhenUsed/>
    <w:rsid w:val="00BA4403"/>
    <w:rPr>
      <w:color w:val="0563C1" w:themeColor="hyperlink"/>
      <w:u w:val="single"/>
    </w:rPr>
  </w:style>
  <w:style w:type="paragraph" w:styleId="BalloonText">
    <w:name w:val="Balloon Text"/>
    <w:basedOn w:val="Normal"/>
    <w:link w:val="BalloonTextChar"/>
    <w:uiPriority w:val="99"/>
    <w:semiHidden/>
    <w:unhideWhenUsed/>
    <w:rsid w:val="00E72B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2B0F"/>
    <w:rPr>
      <w:rFonts w:ascii="Segoe UI" w:hAnsi="Segoe UI" w:cs="Segoe UI"/>
      <w:sz w:val="18"/>
      <w:szCs w:val="18"/>
    </w:rPr>
  </w:style>
  <w:style w:type="character" w:styleId="UnresolvedMention">
    <w:name w:val="Unresolved Mention"/>
    <w:basedOn w:val="DefaultParagraphFont"/>
    <w:uiPriority w:val="99"/>
    <w:semiHidden/>
    <w:unhideWhenUsed/>
    <w:rsid w:val="00AE5512"/>
    <w:rPr>
      <w:color w:val="808080"/>
      <w:shd w:val="clear" w:color="auto" w:fill="E6E6E6"/>
    </w:rPr>
  </w:style>
  <w:style w:type="character" w:customStyle="1" w:styleId="Heading2Char">
    <w:name w:val="Heading 2 Char"/>
    <w:basedOn w:val="DefaultParagraphFont"/>
    <w:link w:val="Heading2"/>
    <w:uiPriority w:val="9"/>
    <w:semiHidden/>
    <w:rsid w:val="00DD6DAC"/>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DD6D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2467972">
      <w:bodyDiv w:val="1"/>
      <w:marLeft w:val="0"/>
      <w:marRight w:val="0"/>
      <w:marTop w:val="0"/>
      <w:marBottom w:val="0"/>
      <w:divBdr>
        <w:top w:val="none" w:sz="0" w:space="0" w:color="auto"/>
        <w:left w:val="none" w:sz="0" w:space="0" w:color="auto"/>
        <w:bottom w:val="none" w:sz="0" w:space="0" w:color="auto"/>
        <w:right w:val="none" w:sz="0" w:space="0" w:color="auto"/>
      </w:divBdr>
    </w:div>
    <w:div w:id="1005400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tzmuseum.cam.ac.uk/colour/explore/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fitzmuseum.cam.ac.uk/colour/explore/14"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l.uk/catalogues/illuminatedmanuscripts/record.asp?MSID=18940&amp;CollI%09D=16&amp;NStart=140205" TargetMode="External"/><Relationship Id="rId11" Type="http://schemas.openxmlformats.org/officeDocument/2006/relationships/hyperlink" Target="https://classics.uncg.edu/course-%09resources/mythology/olympic-pantheon/artemis/" TargetMode="External"/><Relationship Id="rId5" Type="http://schemas.openxmlformats.org/officeDocument/2006/relationships/endnotes" Target="endnotes.xml"/><Relationship Id="rId10" Type="http://schemas.openxmlformats.org/officeDocument/2006/relationships/hyperlink" Target="https://www.fitzmuseum.cam.ac.uk/colour/explore/3" TargetMode="External"/><Relationship Id="rId4" Type="http://schemas.openxmlformats.org/officeDocument/2006/relationships/footnotes" Target="footnotes.xml"/><Relationship Id="rId9" Type="http://schemas.openxmlformats.org/officeDocument/2006/relationships/hyperlink" Target="https://www.fitzmuseum.cam.ac.uk/colour/explore/9"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fitzmuseum.cam.ac.uk/colour/explore/9" TargetMode="External"/><Relationship Id="rId7" Type="http://schemas.openxmlformats.org/officeDocument/2006/relationships/hyperlink" Target="https://classics.uncg.edu/course-resources/mythology/olympic-pantheon/artemis/" TargetMode="External"/><Relationship Id="rId2" Type="http://schemas.openxmlformats.org/officeDocument/2006/relationships/hyperlink" Target="https://www.fitzmuseum.cam.ac.uk/colour/explore/2" TargetMode="External"/><Relationship Id="rId1" Type="http://schemas.openxmlformats.org/officeDocument/2006/relationships/hyperlink" Target="http://www.bl.uk/catalogues/illuminatedmanuscripts/record.asp?MSID=18940&amp;CollID=16&amp;NStart=140205" TargetMode="External"/><Relationship Id="rId6" Type="http://schemas.openxmlformats.org/officeDocument/2006/relationships/hyperlink" Target="https://www.fitzmuseum.cam.ac.uk/colour/explore/14" TargetMode="External"/><Relationship Id="rId5" Type="http://schemas.openxmlformats.org/officeDocument/2006/relationships/hyperlink" Target="https://www.fitzmuseum.cam.ac.uk/colour/explore/2" TargetMode="External"/><Relationship Id="rId4" Type="http://schemas.openxmlformats.org/officeDocument/2006/relationships/hyperlink" Target="https://www.fitzmuseum.cam.ac.uk/colour/explore/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TotalTime>
  <Pages>4</Pages>
  <Words>1500</Words>
  <Characters>8293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Skylar Brebrich (1804922)</dc:creator>
  <cp:keywords/>
  <dc:description/>
  <cp:lastModifiedBy>Skylar Brebrich</cp:lastModifiedBy>
  <cp:revision>54</cp:revision>
  <cp:lastPrinted>2018-11-08T16:05:00Z</cp:lastPrinted>
  <dcterms:created xsi:type="dcterms:W3CDTF">2018-11-08T13:15:00Z</dcterms:created>
  <dcterms:modified xsi:type="dcterms:W3CDTF">2018-11-08T20:21:00Z</dcterms:modified>
</cp:coreProperties>
</file>