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691EBC" w14:textId="653EE4F8" w:rsidR="00244F6E" w:rsidRPr="00A317D7" w:rsidRDefault="00AC2853">
      <w:pPr>
        <w:rPr>
          <w:b/>
          <w:bCs/>
        </w:rPr>
      </w:pPr>
      <w:r>
        <w:rPr>
          <w:b/>
          <w:bCs/>
        </w:rPr>
        <w:t>Reflective Summary</w:t>
      </w:r>
    </w:p>
    <w:p w14:paraId="2C7D83F1" w14:textId="06B4ED74" w:rsidR="00584468" w:rsidRDefault="006C33FF">
      <w:r>
        <w:t xml:space="preserve">The Movement Practice module </w:t>
      </w:r>
      <w:r w:rsidR="00072391">
        <w:t>comprised of very useful practical sessions</w:t>
      </w:r>
      <w:r w:rsidR="005B3A10">
        <w:t xml:space="preserve"> which have enabled me to draw upon existing </w:t>
      </w:r>
      <w:r w:rsidR="00AB59D6">
        <w:t xml:space="preserve">knowledge of physical theatre to support my actor training. </w:t>
      </w:r>
      <w:r w:rsidR="00B3193D">
        <w:t>The module also gave me an</w:t>
      </w:r>
      <w:r w:rsidR="00AB59D6">
        <w:t xml:space="preserve"> opportunity to develop a </w:t>
      </w:r>
      <w:r w:rsidR="00144E9D">
        <w:t>new</w:t>
      </w:r>
      <w:r w:rsidR="00AB59D6">
        <w:t xml:space="preserve"> range of skills </w:t>
      </w:r>
      <w:r w:rsidR="00245486">
        <w:t xml:space="preserve">focusing on physical </w:t>
      </w:r>
      <w:r w:rsidR="001132D3">
        <w:t>technique,</w:t>
      </w:r>
      <w:r w:rsidR="00AB59D6">
        <w:t xml:space="preserve"> </w:t>
      </w:r>
      <w:r w:rsidR="00C32A04">
        <w:t xml:space="preserve">effective use of space and </w:t>
      </w:r>
      <w:r w:rsidR="00245486">
        <w:t>body conditioning</w:t>
      </w:r>
      <w:r w:rsidR="00B3193D">
        <w:t xml:space="preserve"> through the exploration of different theoretical concepts</w:t>
      </w:r>
      <w:r w:rsidR="00423DC4">
        <w:t>.</w:t>
      </w:r>
    </w:p>
    <w:p w14:paraId="65D57611" w14:textId="02FFC3A2" w:rsidR="008E79D4" w:rsidRPr="00DC2457" w:rsidRDefault="0050777A">
      <w:r>
        <w:t xml:space="preserve">The </w:t>
      </w:r>
      <w:r w:rsidR="008B1E81">
        <w:t xml:space="preserve">module </w:t>
      </w:r>
      <w:r w:rsidR="008B1E81" w:rsidRPr="00450D04">
        <w:t>comprised of</w:t>
      </w:r>
      <w:r w:rsidR="00837BF6">
        <w:t xml:space="preserve"> two</w:t>
      </w:r>
      <w:r w:rsidR="008B1E81" w:rsidRPr="00450D04">
        <w:t xml:space="preserve"> practical sessions </w:t>
      </w:r>
      <w:r w:rsidR="008B1E81">
        <w:t xml:space="preserve">a week in which we sought to understand and practice different skills required as actors working in a physical space. </w:t>
      </w:r>
      <w:r w:rsidR="008F130E">
        <w:t xml:space="preserve">In this reflective summary, I will outline the fundamental skills that I have acquired in my movement training and how these have been helpful in my </w:t>
      </w:r>
      <w:r w:rsidR="00EE1DFA">
        <w:t>practic</w:t>
      </w:r>
      <w:r w:rsidR="00137E5C">
        <w:t>e</w:t>
      </w:r>
      <w:r w:rsidR="00EE1DFA">
        <w:t xml:space="preserve"> </w:t>
      </w:r>
      <w:r w:rsidR="008F130E">
        <w:t>development.</w:t>
      </w:r>
    </w:p>
    <w:p w14:paraId="44E72D0F" w14:textId="3DB60C95" w:rsidR="00D94858" w:rsidRDefault="00EE1DFA" w:rsidP="00D94858">
      <w:r>
        <w:t xml:space="preserve">Movement is a </w:t>
      </w:r>
      <w:r w:rsidR="00C92725">
        <w:t>vital part of physical theatre. The physical methods that are used by the actor to communicate with their audience</w:t>
      </w:r>
      <w:r>
        <w:t xml:space="preserve"> </w:t>
      </w:r>
      <w:r w:rsidR="00C92725">
        <w:t xml:space="preserve">are just as important as the spoken word. During the </w:t>
      </w:r>
      <w:r w:rsidR="002423EE">
        <w:t xml:space="preserve">Movement Practice </w:t>
      </w:r>
      <w:r w:rsidR="00C92725">
        <w:t>module</w:t>
      </w:r>
      <w:r w:rsidR="002423EE">
        <w:t xml:space="preserve"> </w:t>
      </w:r>
      <w:r w:rsidR="005127D2">
        <w:t>sessions,</w:t>
      </w:r>
      <w:r w:rsidR="00C92725">
        <w:t xml:space="preserve"> </w:t>
      </w:r>
      <w:r w:rsidR="00BD231B">
        <w:t>we were able to fully engage with</w:t>
      </w:r>
      <w:r w:rsidR="00C92725">
        <w:t xml:space="preserve"> the </w:t>
      </w:r>
      <w:r w:rsidR="00876BCC">
        <w:t xml:space="preserve">notion that physical performance </w:t>
      </w:r>
      <w:r w:rsidR="005F14EB">
        <w:t>helps to</w:t>
      </w:r>
      <w:r w:rsidR="00876BCC">
        <w:t xml:space="preserve"> create or sustain the dramatic narrative and</w:t>
      </w:r>
      <w:r w:rsidR="000F0698">
        <w:t xml:space="preserve"> </w:t>
      </w:r>
      <w:r w:rsidR="00CC110D">
        <w:t>facilitate</w:t>
      </w:r>
      <w:r w:rsidR="00007ADB">
        <w:t>s</w:t>
      </w:r>
      <w:r w:rsidR="00CC110D">
        <w:t xml:space="preserve"> </w:t>
      </w:r>
      <w:r w:rsidR="000F0698">
        <w:t>an</w:t>
      </w:r>
      <w:r w:rsidR="00CC110D">
        <w:t xml:space="preserve"> actor’s character development.</w:t>
      </w:r>
      <w:r w:rsidR="002140D4">
        <w:t xml:space="preserve"> </w:t>
      </w:r>
      <w:r w:rsidR="000B02F1">
        <w:t>G</w:t>
      </w:r>
      <w:r w:rsidR="00780488">
        <w:t>iven that</w:t>
      </w:r>
      <w:r w:rsidR="000B02F1">
        <w:t xml:space="preserve"> movement has a visual impact on the development of the story and the audience’s impression of the characters being portrayed</w:t>
      </w:r>
      <w:r w:rsidR="00116C61">
        <w:t xml:space="preserve"> (</w:t>
      </w:r>
      <w:proofErr w:type="spellStart"/>
      <w:r w:rsidR="00116C61">
        <w:t>Callery</w:t>
      </w:r>
      <w:proofErr w:type="spellEnd"/>
      <w:r w:rsidR="00116C61">
        <w:t>, 2014)</w:t>
      </w:r>
      <w:r w:rsidR="000B02F1">
        <w:t xml:space="preserve">, </w:t>
      </w:r>
      <w:r w:rsidR="001A247B">
        <w:t xml:space="preserve">the use of </w:t>
      </w:r>
      <w:r w:rsidR="000B02F1">
        <w:t>ensemble training</w:t>
      </w:r>
      <w:r w:rsidR="00E82E95">
        <w:t xml:space="preserve">, in which </w:t>
      </w:r>
      <w:r w:rsidR="001A247B">
        <w:t>we were</w:t>
      </w:r>
      <w:r w:rsidR="00E82E95">
        <w:t xml:space="preserve"> able to observe </w:t>
      </w:r>
      <w:r w:rsidR="0087186E">
        <w:t xml:space="preserve">others undertaking the same movement training </w:t>
      </w:r>
      <w:r w:rsidR="000B02F1">
        <w:t>was very useful for</w:t>
      </w:r>
      <w:r w:rsidR="00182439">
        <w:t xml:space="preserve"> my</w:t>
      </w:r>
      <w:r w:rsidR="000B02F1">
        <w:t xml:space="preserve"> individual development</w:t>
      </w:r>
      <w:r w:rsidR="00852FBA">
        <w:t>.</w:t>
      </w:r>
      <w:r w:rsidR="00D94858">
        <w:t xml:space="preserve"> </w:t>
      </w:r>
      <w:r w:rsidR="00D5579F">
        <w:t>Afterall,</w:t>
      </w:r>
      <w:r w:rsidR="008B6899">
        <w:t xml:space="preserve"> when we</w:t>
      </w:r>
      <w:r w:rsidR="00D92433">
        <w:t xml:space="preserve"> have the opportunity to</w:t>
      </w:r>
      <w:r w:rsidR="008B6899">
        <w:t xml:space="preserve"> </w:t>
      </w:r>
      <w:r w:rsidR="005257C5">
        <w:t>spectate,</w:t>
      </w:r>
      <w:r w:rsidR="008B6899">
        <w:t xml:space="preserve"> we experience a journey </w:t>
      </w:r>
      <w:r w:rsidR="00011092">
        <w:t>in which we become familiar with what is</w:t>
      </w:r>
      <w:r w:rsidR="00891956">
        <w:t xml:space="preserve"> being presented before us</w:t>
      </w:r>
      <w:r w:rsidR="00011092">
        <w:t xml:space="preserve"> and </w:t>
      </w:r>
      <w:r w:rsidR="00891956">
        <w:t>an opportunity to</w:t>
      </w:r>
      <w:r w:rsidR="00011092">
        <w:t xml:space="preserve"> learn from what we </w:t>
      </w:r>
      <w:r w:rsidR="00891956">
        <w:t>are seeing</w:t>
      </w:r>
      <w:r w:rsidR="00D94858">
        <w:t xml:space="preserve"> (</w:t>
      </w:r>
      <w:proofErr w:type="spellStart"/>
      <w:r w:rsidR="00D94858">
        <w:t>Oddey</w:t>
      </w:r>
      <w:proofErr w:type="spellEnd"/>
      <w:r w:rsidR="00D94858">
        <w:t xml:space="preserve"> and White, 2009).</w:t>
      </w:r>
      <w:r w:rsidR="005257C5">
        <w:t xml:space="preserve"> </w:t>
      </w:r>
    </w:p>
    <w:p w14:paraId="552A1D57" w14:textId="2094C61B" w:rsidR="00BB696C" w:rsidRDefault="00ED1013" w:rsidP="00DB1CAB">
      <w:proofErr w:type="spellStart"/>
      <w:r>
        <w:t>Callery</w:t>
      </w:r>
      <w:proofErr w:type="spellEnd"/>
      <w:r>
        <w:t xml:space="preserve"> (2014) suggests that as actors we develop somatic responses that </w:t>
      </w:r>
      <w:r w:rsidR="00824D96">
        <w:t xml:space="preserve">can provoke ideas and </w:t>
      </w:r>
      <w:r w:rsidR="00654DAC">
        <w:t>reactions f</w:t>
      </w:r>
      <w:r w:rsidR="00824D96">
        <w:t>rom the audience</w:t>
      </w:r>
      <w:r w:rsidR="007B3010">
        <w:t xml:space="preserve">, </w:t>
      </w:r>
      <w:r w:rsidR="00D15AAE">
        <w:t xml:space="preserve">who as spectator </w:t>
      </w:r>
      <w:r w:rsidR="00B96F94">
        <w:t>“are both the</w:t>
      </w:r>
      <w:r w:rsidR="00D15AAE">
        <w:t xml:space="preserve"> viewer and creator of the image.</w:t>
      </w:r>
      <w:r w:rsidR="00B96F94">
        <w:t>”</w:t>
      </w:r>
      <w:r w:rsidR="00A23980">
        <w:t xml:space="preserve"> (Thomas, 2009, p123)</w:t>
      </w:r>
      <w:r w:rsidR="00C205ED">
        <w:t>.</w:t>
      </w:r>
      <w:r w:rsidR="00C25B02">
        <w:t xml:space="preserve"> </w:t>
      </w:r>
      <w:r w:rsidR="005A2F95">
        <w:t>I</w:t>
      </w:r>
      <w:r w:rsidR="00DE5A6A">
        <w:t xml:space="preserve"> personally</w:t>
      </w:r>
      <w:r w:rsidR="005A2F95">
        <w:t xml:space="preserve"> found </w:t>
      </w:r>
      <w:r w:rsidR="00031ED3">
        <w:t xml:space="preserve">that the module sessions </w:t>
      </w:r>
      <w:r w:rsidR="00C25B02">
        <w:t>helped me to</w:t>
      </w:r>
      <w:r w:rsidR="005A2F95">
        <w:t xml:space="preserve"> reflect more on my relationship with the audience</w:t>
      </w:r>
      <w:r w:rsidR="007971AF">
        <w:t xml:space="preserve"> through the development </w:t>
      </w:r>
      <w:r w:rsidR="003D5B47">
        <w:t xml:space="preserve">of new movement </w:t>
      </w:r>
      <w:r w:rsidR="00F6153D">
        <w:t>techniques and</w:t>
      </w:r>
      <w:r w:rsidR="00C86AAF">
        <w:t xml:space="preserve"> </w:t>
      </w:r>
      <w:r w:rsidR="00032A47">
        <w:t>now feel that I</w:t>
      </w:r>
      <w:r w:rsidR="00606EC4">
        <w:t xml:space="preserve"> have </w:t>
      </w:r>
      <w:r w:rsidR="009A68E7">
        <w:t xml:space="preserve">a </w:t>
      </w:r>
      <w:r w:rsidR="00824D96">
        <w:t>greater</w:t>
      </w:r>
      <w:r w:rsidR="009A68E7">
        <w:t xml:space="preserve"> awareness of how </w:t>
      </w:r>
      <w:r w:rsidR="00824D96">
        <w:t>my own</w:t>
      </w:r>
      <w:r w:rsidR="009A68E7">
        <w:t xml:space="preserve"> range of motion; rhythm and expression </w:t>
      </w:r>
      <w:r>
        <w:t xml:space="preserve">might </w:t>
      </w:r>
      <w:r w:rsidR="009A68E7">
        <w:t xml:space="preserve">appear to </w:t>
      </w:r>
      <w:r w:rsidR="00EA2620">
        <w:t>an</w:t>
      </w:r>
      <w:r w:rsidR="009A68E7">
        <w:t xml:space="preserve"> audience</w:t>
      </w:r>
      <w:r w:rsidR="007B3010">
        <w:t xml:space="preserve"> </w:t>
      </w:r>
      <w:r w:rsidR="00606EC4">
        <w:t xml:space="preserve">and the impact this has on </w:t>
      </w:r>
      <w:r w:rsidR="00225F84">
        <w:t xml:space="preserve">the believability of my </w:t>
      </w:r>
      <w:r w:rsidR="00606EC4">
        <w:t xml:space="preserve">overall </w:t>
      </w:r>
      <w:r w:rsidR="00225F84">
        <w:t>performance</w:t>
      </w:r>
      <w:r w:rsidR="001440A4">
        <w:t>.</w:t>
      </w:r>
      <w:r w:rsidR="00A91FB7">
        <w:t xml:space="preserve"> </w:t>
      </w:r>
      <w:r w:rsidR="00BC0194">
        <w:t xml:space="preserve">As </w:t>
      </w:r>
      <w:r w:rsidR="00E50A77">
        <w:t xml:space="preserve">a </w:t>
      </w:r>
      <w:r w:rsidR="00BC0194">
        <w:t xml:space="preserve">performer I think it is important to </w:t>
      </w:r>
      <w:r w:rsidR="0020766E">
        <w:t>remember that</w:t>
      </w:r>
      <w:r w:rsidR="00B43C1F">
        <w:t xml:space="preserve"> </w:t>
      </w:r>
      <w:r w:rsidR="0020766E">
        <w:t>m</w:t>
      </w:r>
      <w:r w:rsidR="008C3E1C">
        <w:t xml:space="preserve">ovement is characterised by displacement and </w:t>
      </w:r>
      <w:r w:rsidR="00E50A77">
        <w:t xml:space="preserve">there is a need to </w:t>
      </w:r>
      <w:r w:rsidR="00E850EC">
        <w:t>recognis</w:t>
      </w:r>
      <w:r w:rsidR="00E50A77">
        <w:t>e</w:t>
      </w:r>
      <w:r w:rsidR="00E850EC">
        <w:t xml:space="preserve"> </w:t>
      </w:r>
      <w:r w:rsidR="00CE4FCE">
        <w:t xml:space="preserve">that </w:t>
      </w:r>
      <w:r w:rsidR="0020766E">
        <w:t>h</w:t>
      </w:r>
      <w:r w:rsidR="00CE4FCE">
        <w:t xml:space="preserve">ow we </w:t>
      </w:r>
      <w:r w:rsidR="00EE4102">
        <w:t xml:space="preserve">physically </w:t>
      </w:r>
      <w:r w:rsidR="00CE4FCE">
        <w:t xml:space="preserve">interact </w:t>
      </w:r>
      <w:r w:rsidR="00B550EE">
        <w:t>within a</w:t>
      </w:r>
      <w:r w:rsidR="008E0089">
        <w:t xml:space="preserve"> fixed spot or</w:t>
      </w:r>
      <w:r w:rsidR="00CE4FCE">
        <w:t xml:space="preserve"> space </w:t>
      </w:r>
      <w:r w:rsidR="007B07C4">
        <w:t>can impact on the imagery that we</w:t>
      </w:r>
      <w:r w:rsidR="00CE4FCE">
        <w:t xml:space="preserve"> </w:t>
      </w:r>
      <w:r w:rsidR="008B7A97">
        <w:t>create (Lecoq, 2006).</w:t>
      </w:r>
      <w:r w:rsidR="00A91FB7">
        <w:t xml:space="preserve"> This is a particularly useful </w:t>
      </w:r>
      <w:r w:rsidR="00AD1B49">
        <w:t xml:space="preserve">notion to consider </w:t>
      </w:r>
      <w:r w:rsidR="00A502A7">
        <w:t xml:space="preserve">when engaged in </w:t>
      </w:r>
      <w:r w:rsidR="00AD1B49">
        <w:t xml:space="preserve">forms of theatre </w:t>
      </w:r>
      <w:r w:rsidR="00782099">
        <w:t>where</w:t>
      </w:r>
      <w:r w:rsidR="00AD1B49">
        <w:t xml:space="preserve"> </w:t>
      </w:r>
      <w:r w:rsidR="005234A7">
        <w:t xml:space="preserve">physical actions are </w:t>
      </w:r>
      <w:r w:rsidR="008E0089">
        <w:t>pivotal</w:t>
      </w:r>
      <w:r w:rsidR="00782099">
        <w:t xml:space="preserve"> to the performance</w:t>
      </w:r>
      <w:r w:rsidR="005234A7">
        <w:t xml:space="preserve">, </w:t>
      </w:r>
      <w:proofErr w:type="gramStart"/>
      <w:r w:rsidR="005234A7">
        <w:t>i.e.</w:t>
      </w:r>
      <w:proofErr w:type="gramEnd"/>
      <w:r w:rsidR="005234A7">
        <w:t xml:space="preserve"> </w:t>
      </w:r>
      <w:r w:rsidR="002F4F6A">
        <w:t>image theatre.</w:t>
      </w:r>
      <w:r w:rsidR="00E850EC">
        <w:t xml:space="preserve"> </w:t>
      </w:r>
    </w:p>
    <w:p w14:paraId="7A9CFF4A" w14:textId="7043923F" w:rsidR="00D446AB" w:rsidRDefault="00D446AB" w:rsidP="003F20EA">
      <w:r>
        <w:t>Training techniques such as lamentation and exultation, where the actor walks around in a space creating mournful or ecstatic still frame images with the body,</w:t>
      </w:r>
      <w:r w:rsidR="0095326F">
        <w:t xml:space="preserve"> </w:t>
      </w:r>
      <w:r>
        <w:t>have also be</w:t>
      </w:r>
      <w:r w:rsidR="0095326F">
        <w:t>en</w:t>
      </w:r>
      <w:r>
        <w:t xml:space="preserve"> useful </w:t>
      </w:r>
      <w:r w:rsidR="000F2B5D">
        <w:t>in</w:t>
      </w:r>
      <w:r w:rsidR="00D26F64">
        <w:t xml:space="preserve"> both performing and</w:t>
      </w:r>
      <w:r w:rsidR="000F2B5D">
        <w:t xml:space="preserve"> devising </w:t>
      </w:r>
      <w:r w:rsidR="00D26F64">
        <w:t>activities</w:t>
      </w:r>
      <w:r w:rsidR="00844A5D">
        <w:t xml:space="preserve"> for forum theatre</w:t>
      </w:r>
      <w:r>
        <w:t xml:space="preserve">. ‘Somatic practices work with self-reflection on movement habits’ (Carter and Meehan, 2020) and these types of training activities have </w:t>
      </w:r>
      <w:r w:rsidR="006A448E">
        <w:t>encouraged</w:t>
      </w:r>
      <w:r w:rsidR="00844A5D">
        <w:t xml:space="preserve"> self-reflection and </w:t>
      </w:r>
      <w:r w:rsidR="00D26F64">
        <w:t>resulted in</w:t>
      </w:r>
      <w:r w:rsidR="00844A5D">
        <w:t xml:space="preserve"> </w:t>
      </w:r>
      <w:r w:rsidR="00D26F64">
        <w:t xml:space="preserve">a greater ability </w:t>
      </w:r>
      <w:r>
        <w:t>to act more spontaneously</w:t>
      </w:r>
      <w:r w:rsidR="00D26F64">
        <w:t xml:space="preserve"> in improvised pieces. I also feel that I would be able to encourage others to use these techniques to act impulsively and to break </w:t>
      </w:r>
      <w:r w:rsidR="00A143D3">
        <w:t>free,</w:t>
      </w:r>
      <w:r w:rsidR="003F20EA">
        <w:t xml:space="preserve"> which will ultimately help create better performances. </w:t>
      </w:r>
    </w:p>
    <w:p w14:paraId="10F056E0" w14:textId="314FF154" w:rsidR="004D0673" w:rsidRDefault="00FD3C77" w:rsidP="00DB1CAB">
      <w:r>
        <w:t>M</w:t>
      </w:r>
      <w:r w:rsidR="00E35764">
        <w:t xml:space="preserve">ovement training </w:t>
      </w:r>
      <w:r>
        <w:t xml:space="preserve">can </w:t>
      </w:r>
      <w:r w:rsidR="00E35764">
        <w:t xml:space="preserve">also provide opportunities to understand spatial awareness. For example, Pina </w:t>
      </w:r>
      <w:r w:rsidR="00A143D3">
        <w:t>Bausch’s</w:t>
      </w:r>
      <w:r w:rsidR="00E35764">
        <w:t xml:space="preserve"> concept of </w:t>
      </w:r>
      <w:r w:rsidR="00F70153">
        <w:t>grid work</w:t>
      </w:r>
      <w:r w:rsidR="00E35764" w:rsidRPr="00C46E04">
        <w:t>, whereby actors train to make effective use of a given space or area in a room (</w:t>
      </w:r>
      <w:r w:rsidR="00035086" w:rsidRPr="00C46E04">
        <w:t>Climen</w:t>
      </w:r>
      <w:r w:rsidR="00C46E04" w:rsidRPr="00C46E04">
        <w:t>haga, 2018</w:t>
      </w:r>
      <w:r w:rsidR="00E35764" w:rsidRPr="00C46E04">
        <w:t>)</w:t>
      </w:r>
      <w:r w:rsidR="00E35764" w:rsidRPr="00271C67">
        <w:t xml:space="preserve">, </w:t>
      </w:r>
      <w:r w:rsidR="007D669F">
        <w:t>was</w:t>
      </w:r>
      <w:r w:rsidR="00E35764">
        <w:t xml:space="preserve"> particularly </w:t>
      </w:r>
      <w:r w:rsidR="00E35764" w:rsidRPr="00271C67">
        <w:t>useful</w:t>
      </w:r>
      <w:r w:rsidR="00E35764">
        <w:t xml:space="preserve"> </w:t>
      </w:r>
      <w:r w:rsidR="007D669F">
        <w:t>in my</w:t>
      </w:r>
      <w:r w:rsidR="00E35764">
        <w:t xml:space="preserve"> understanding</w:t>
      </w:r>
      <w:r w:rsidR="007D669F">
        <w:t xml:space="preserve"> of</w:t>
      </w:r>
      <w:r w:rsidR="00E35764">
        <w:t xml:space="preserve"> space. </w:t>
      </w:r>
      <w:r w:rsidR="005A34B1">
        <w:t xml:space="preserve">It also compliments the practice of </w:t>
      </w:r>
      <w:r w:rsidR="00C16A73">
        <w:t xml:space="preserve">Rudolf Laban’s </w:t>
      </w:r>
      <w:r w:rsidR="007005F7">
        <w:t>teachings</w:t>
      </w:r>
      <w:r w:rsidR="005A754A">
        <w:t xml:space="preserve"> </w:t>
      </w:r>
      <w:r w:rsidR="007B189D">
        <w:t>on ou</w:t>
      </w:r>
      <w:r w:rsidR="00D74B73">
        <w:t xml:space="preserve">r </w:t>
      </w:r>
      <w:r w:rsidR="007B189D">
        <w:t>Kinesphere</w:t>
      </w:r>
      <w:r w:rsidR="004936EB">
        <w:t xml:space="preserve"> (</w:t>
      </w:r>
      <w:r w:rsidR="001D54C4">
        <w:t xml:space="preserve">the </w:t>
      </w:r>
      <w:r w:rsidR="00ED000A">
        <w:t>space around our body and the periphery of this space</w:t>
      </w:r>
      <w:r w:rsidR="004936EB">
        <w:t>) which</w:t>
      </w:r>
      <w:r w:rsidR="001D54C4">
        <w:t xml:space="preserve"> </w:t>
      </w:r>
      <w:r w:rsidR="00680E2F">
        <w:t>seeks to explore</w:t>
      </w:r>
      <w:r w:rsidR="004936EB">
        <w:t xml:space="preserve"> </w:t>
      </w:r>
      <w:r w:rsidR="001566D5">
        <w:t xml:space="preserve">the </w:t>
      </w:r>
      <w:r w:rsidR="00680E2F">
        <w:t>degree</w:t>
      </w:r>
      <w:r w:rsidR="00EE3D23">
        <w:t xml:space="preserve"> to which we can push the </w:t>
      </w:r>
      <w:r w:rsidR="001566D5">
        <w:t xml:space="preserve">extension of our limbs </w:t>
      </w:r>
      <w:r w:rsidR="00EE3D23">
        <w:t xml:space="preserve">without moving from </w:t>
      </w:r>
      <w:r w:rsidR="00763DF1">
        <w:t>a</w:t>
      </w:r>
      <w:r w:rsidR="00EE3D23">
        <w:t xml:space="preserve"> still and firm position</w:t>
      </w:r>
      <w:r w:rsidR="00CA1A4A">
        <w:t xml:space="preserve">, as illustrated in </w:t>
      </w:r>
      <w:r w:rsidR="00553A2F">
        <w:t>image 1 (</w:t>
      </w:r>
      <w:proofErr w:type="spellStart"/>
      <w:r w:rsidR="002D44B1">
        <w:t>Thiriot</w:t>
      </w:r>
      <w:proofErr w:type="spellEnd"/>
      <w:r w:rsidR="00776588">
        <w:t>,</w:t>
      </w:r>
      <w:r w:rsidR="001940EC">
        <w:t xml:space="preserve"> </w:t>
      </w:r>
      <w:r w:rsidR="002D44B1">
        <w:t>2013</w:t>
      </w:r>
      <w:r w:rsidR="001B130C">
        <w:t>)</w:t>
      </w:r>
      <w:r w:rsidR="00763DF1">
        <w:t>.</w:t>
      </w:r>
    </w:p>
    <w:p w14:paraId="5FCBC59E" w14:textId="26FC421F" w:rsidR="00514081" w:rsidRDefault="00514081" w:rsidP="00DB1CAB"/>
    <w:p w14:paraId="3490971C" w14:textId="7C8216EC" w:rsidR="00257A99" w:rsidRDefault="00257A99" w:rsidP="00DB1CAB">
      <w:pPr>
        <w:jc w:val="center"/>
      </w:pPr>
    </w:p>
    <w:p w14:paraId="231E4153" w14:textId="65D963F3" w:rsidR="00257A99" w:rsidRDefault="003F20EA" w:rsidP="00DB1CAB">
      <w:pPr>
        <w:jc w:val="center"/>
      </w:pPr>
      <w:r>
        <w:rPr>
          <w:noProof/>
        </w:rPr>
        <w:drawing>
          <wp:anchor distT="0" distB="0" distL="114300" distR="114300" simplePos="0" relativeHeight="251663360" behindDoc="1" locked="0" layoutInCell="1" allowOverlap="1" wp14:anchorId="184ECA0B" wp14:editId="18FFF813">
            <wp:simplePos x="0" y="0"/>
            <wp:positionH relativeFrom="margin">
              <wp:posOffset>1833538</wp:posOffset>
            </wp:positionH>
            <wp:positionV relativeFrom="margin">
              <wp:posOffset>-229138</wp:posOffset>
            </wp:positionV>
            <wp:extent cx="1365250" cy="1351280"/>
            <wp:effectExtent l="0" t="0" r="6350" b="1270"/>
            <wp:wrapSquare wrapText="bothSides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9667" t="38512" r="40679" b="6247"/>
                    <a:stretch/>
                  </pic:blipFill>
                  <pic:spPr bwMode="auto">
                    <a:xfrm>
                      <a:off x="0" y="0"/>
                      <a:ext cx="1365250" cy="135128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A6A10A4" w14:textId="2ADAD414" w:rsidR="00AF025D" w:rsidRPr="002D44B1" w:rsidRDefault="00AF025D" w:rsidP="00763DF1"/>
    <w:p w14:paraId="19FDB61D" w14:textId="7950434E" w:rsidR="00DB1CAB" w:rsidRDefault="00763DF1" w:rsidP="00763DF1">
      <w:pPr>
        <w:ind w:left="2160"/>
        <w:rPr>
          <w:color w:val="FF0000"/>
        </w:rPr>
      </w:pPr>
      <w:r w:rsidRPr="002D44B1">
        <w:t xml:space="preserve">        </w:t>
      </w:r>
      <w:r w:rsidR="00863EC7" w:rsidRPr="002D44B1">
        <w:t xml:space="preserve">Image </w:t>
      </w:r>
      <w:r w:rsidR="00257A99" w:rsidRPr="002D44B1">
        <w:t xml:space="preserve">1: </w:t>
      </w:r>
      <w:r w:rsidR="00517E22" w:rsidRPr="002D44B1">
        <w:t xml:space="preserve">Laban’s Kinesphere </w:t>
      </w:r>
      <w:r w:rsidR="00517E22">
        <w:rPr>
          <w:color w:val="FF0000"/>
        </w:rPr>
        <w:t xml:space="preserve"> </w:t>
      </w:r>
    </w:p>
    <w:p w14:paraId="35A4558D" w14:textId="77777777" w:rsidR="00F2026A" w:rsidRDefault="00286F87" w:rsidP="0050777A">
      <w:r>
        <w:t xml:space="preserve">Exploring the extremes of our body tests how far we can go to </w:t>
      </w:r>
      <w:r w:rsidR="00525FE2">
        <w:t xml:space="preserve">utilise our personal space </w:t>
      </w:r>
      <w:r w:rsidR="004917EE">
        <w:t>whilst also being perceptive to the others around us and avoiding invading their space.</w:t>
      </w:r>
      <w:r w:rsidR="00E264AD">
        <w:t xml:space="preserve"> </w:t>
      </w:r>
    </w:p>
    <w:p w14:paraId="5C0F9364" w14:textId="22948940" w:rsidR="00F2026A" w:rsidRDefault="00F2026A" w:rsidP="0050777A">
      <w:r>
        <w:t xml:space="preserve">In my view, it is important to understand how to effectively use space when performing to an audience </w:t>
      </w:r>
      <w:r w:rsidR="006773B4">
        <w:t>and</w:t>
      </w:r>
      <w:r>
        <w:t xml:space="preserve"> about respecting the space of others. Particularly in performances that require interactivity with spec-actors </w:t>
      </w:r>
      <w:r w:rsidR="00157904">
        <w:t>(when the audience</w:t>
      </w:r>
      <w:r w:rsidR="00C35620">
        <w:t xml:space="preserve"> are considered both the actors and the </w:t>
      </w:r>
      <w:r w:rsidR="0084602F">
        <w:t>spectator.</w:t>
      </w:r>
      <w:r w:rsidR="00157904">
        <w:t>)</w:t>
      </w:r>
      <w:r w:rsidR="00157904">
        <w:rPr>
          <w:color w:val="FF0000"/>
        </w:rPr>
        <w:t xml:space="preserve"> </w:t>
      </w:r>
      <w:r w:rsidR="007D4CE3">
        <w:t xml:space="preserve">as </w:t>
      </w:r>
      <w:r>
        <w:t>there is a need to ensure they feel valued in the space. Giving them the confidence to share their ‘truth’ helps them to engage in the process</w:t>
      </w:r>
      <w:r w:rsidR="00071AA5">
        <w:t xml:space="preserve"> of forum theatre</w:t>
      </w:r>
      <w:r>
        <w:t xml:space="preserve"> more naturally and effectively so they feel connected to the performance and a</w:t>
      </w:r>
      <w:r w:rsidR="00071AA5">
        <w:t>part of the discussion that forum theatre intends to spark</w:t>
      </w:r>
      <w:r>
        <w:t>. I have found that this practice makes me more considerate of the others I am performing with; specifically, not disrupting their performance or invading their space.</w:t>
      </w:r>
      <w:r w:rsidR="006F4231">
        <w:tab/>
      </w:r>
    </w:p>
    <w:p w14:paraId="7AEC801F" w14:textId="660DC579" w:rsidR="00B0231B" w:rsidRPr="00D73200" w:rsidRDefault="00E264AD" w:rsidP="0050777A">
      <w:r>
        <w:t>Adopting these practices during practical training</w:t>
      </w:r>
      <w:r w:rsidR="00585F81">
        <w:t xml:space="preserve"> has also</w:t>
      </w:r>
      <w:r>
        <w:t xml:space="preserve"> allowed </w:t>
      </w:r>
      <w:r w:rsidR="007F3EDC">
        <w:t>me</w:t>
      </w:r>
      <w:r>
        <w:t xml:space="preserve"> to investigate </w:t>
      </w:r>
      <w:r w:rsidR="00E32FB9">
        <w:t xml:space="preserve">unnatural poses and </w:t>
      </w:r>
      <w:r w:rsidR="007F3EDC">
        <w:t xml:space="preserve">learning to </w:t>
      </w:r>
      <w:r w:rsidR="00E32FB9">
        <w:t>becom</w:t>
      </w:r>
      <w:r w:rsidR="007F3EDC">
        <w:t>e</w:t>
      </w:r>
      <w:r w:rsidR="00E32FB9">
        <w:t xml:space="preserve"> more comfortable and confident in how </w:t>
      </w:r>
      <w:r w:rsidR="007F3EDC">
        <w:t>my</w:t>
      </w:r>
      <w:r w:rsidR="00E32FB9">
        <w:t xml:space="preserve"> bod</w:t>
      </w:r>
      <w:r w:rsidR="007F3EDC">
        <w:t>y</w:t>
      </w:r>
      <w:r w:rsidR="008F3ACB">
        <w:t xml:space="preserve"> can</w:t>
      </w:r>
      <w:r w:rsidR="00E32FB9">
        <w:t xml:space="preserve"> </w:t>
      </w:r>
      <w:r w:rsidR="005130D7">
        <w:t>move</w:t>
      </w:r>
      <w:r w:rsidR="003E4C7F">
        <w:t>.</w:t>
      </w:r>
      <w:r w:rsidR="007F3EDC">
        <w:t xml:space="preserve"> </w:t>
      </w:r>
      <w:r w:rsidR="00B0231B">
        <w:t xml:space="preserve">I </w:t>
      </w:r>
      <w:r w:rsidR="007F3EDC">
        <w:t xml:space="preserve">also </w:t>
      </w:r>
      <w:r w:rsidR="00B0231B">
        <w:t xml:space="preserve">personally found the Grid work </w:t>
      </w:r>
      <w:r w:rsidR="00053641">
        <w:t xml:space="preserve">and Kinesphere work we </w:t>
      </w:r>
      <w:r w:rsidR="00B0231B">
        <w:t xml:space="preserve">undertook </w:t>
      </w:r>
      <w:r w:rsidR="00A205B2">
        <w:t>useful</w:t>
      </w:r>
      <w:r w:rsidR="000D068A">
        <w:t xml:space="preserve"> training </w:t>
      </w:r>
      <w:r w:rsidR="007F3EDC">
        <w:t>in</w:t>
      </w:r>
      <w:r w:rsidR="000D068A">
        <w:t xml:space="preserve"> </w:t>
      </w:r>
      <w:r w:rsidR="00B0231B">
        <w:t>utilis</w:t>
      </w:r>
      <w:r w:rsidR="007F3EDC">
        <w:t>ing</w:t>
      </w:r>
      <w:r w:rsidR="00B0231B">
        <w:t xml:space="preserve"> my peripheral vision</w:t>
      </w:r>
      <w:r w:rsidR="00665DA7">
        <w:t xml:space="preserve">, allowing me to be more perceptive </w:t>
      </w:r>
      <w:r w:rsidR="00436323">
        <w:t xml:space="preserve">of my surroundings without taking focus away </w:t>
      </w:r>
      <w:r w:rsidR="008F3ACB">
        <w:t>from what may be</w:t>
      </w:r>
      <w:r w:rsidR="00436323">
        <w:t xml:space="preserve"> </w:t>
      </w:r>
      <w:r w:rsidR="002A5953">
        <w:t>directly in front of me.</w:t>
      </w:r>
    </w:p>
    <w:p w14:paraId="6336B952" w14:textId="7202E653" w:rsidR="007F3EDC" w:rsidRPr="00D73200" w:rsidRDefault="007F3EDC" w:rsidP="007F3EDC">
      <w:r w:rsidRPr="00D73200">
        <w:t xml:space="preserve">Lecoq’s notion of complicité, </w:t>
      </w:r>
      <w:r w:rsidR="00EE2B06" w:rsidRPr="00D73200">
        <w:t>which</w:t>
      </w:r>
      <w:r w:rsidR="00E011BA" w:rsidRPr="00D73200">
        <w:t xml:space="preserve"> conceptualises the techniques to improve </w:t>
      </w:r>
      <w:r w:rsidRPr="00D73200">
        <w:t xml:space="preserve">awareness and </w:t>
      </w:r>
      <w:r w:rsidR="002D69B0" w:rsidRPr="00D73200">
        <w:t xml:space="preserve">periphery vision were further complimentary practices that we engaged in during our </w:t>
      </w:r>
      <w:r w:rsidR="005A0ECC" w:rsidRPr="00D73200">
        <w:t>sessions,</w:t>
      </w:r>
      <w:r w:rsidR="002D69B0" w:rsidRPr="00D73200">
        <w:t xml:space="preserve"> and which have been useful in </w:t>
      </w:r>
      <w:r w:rsidR="00D73200" w:rsidRPr="00D73200">
        <w:t>our recent work on the theatre of the oppresse</w:t>
      </w:r>
      <w:r w:rsidR="006413C6">
        <w:t>d</w:t>
      </w:r>
      <w:r w:rsidR="00044C40">
        <w:t xml:space="preserve"> and the devising process of our forum theatre piece</w:t>
      </w:r>
      <w:r w:rsidR="006413C6">
        <w:t xml:space="preserve"> where we</w:t>
      </w:r>
      <w:r w:rsidR="000A4A98">
        <w:t xml:space="preserve"> </w:t>
      </w:r>
      <w:r w:rsidR="00A7170F">
        <w:t>are</w:t>
      </w:r>
      <w:r w:rsidR="000A4A98">
        <w:t xml:space="preserve"> required to</w:t>
      </w:r>
      <w:r w:rsidR="006413C6">
        <w:t xml:space="preserve"> hone our focus on the spec-actors</w:t>
      </w:r>
      <w:r w:rsidR="00A7170F">
        <w:t xml:space="preserve"> engaged in the performance.</w:t>
      </w:r>
      <w:r w:rsidR="006413C6">
        <w:t xml:space="preserve"> </w:t>
      </w:r>
    </w:p>
    <w:p w14:paraId="4734773D" w14:textId="676488F2" w:rsidR="00F950DF" w:rsidRPr="00A31872" w:rsidRDefault="00B71295" w:rsidP="00F950DF">
      <w:pPr>
        <w:rPr>
          <w:color w:val="FF0000"/>
        </w:rPr>
      </w:pPr>
      <w:r>
        <w:t>Physical theatre is not only about the space in which an actor performs and the practicalities of using that space effectively; physical theatre is also about conditioning the body as an instrument of expression</w:t>
      </w:r>
      <w:r w:rsidR="00A31872">
        <w:t xml:space="preserve"> </w:t>
      </w:r>
      <w:r w:rsidR="000C2BC2">
        <w:t>(Ram, 2014)</w:t>
      </w:r>
      <w:r w:rsidR="004F6988">
        <w:t>.</w:t>
      </w:r>
    </w:p>
    <w:p w14:paraId="37111F4F" w14:textId="7D8B7686" w:rsidR="00065329" w:rsidRDefault="00F21394" w:rsidP="0050777A">
      <w:r>
        <w:t>As actors, general fitness is an important aspect of physical theatre</w:t>
      </w:r>
      <w:r w:rsidR="00E12A6E">
        <w:t xml:space="preserve"> and certain practices learnt during the module have been useful in understanding the limitations of our bodies and </w:t>
      </w:r>
      <w:r w:rsidR="007E6588">
        <w:t xml:space="preserve">working to levels that are comfortable. </w:t>
      </w:r>
      <w:r w:rsidR="00534499">
        <w:t xml:space="preserve">The module has provided us with a practical understanding of the physical demands of physical theatre </w:t>
      </w:r>
      <w:r w:rsidR="003A06D7">
        <w:t>and</w:t>
      </w:r>
      <w:r w:rsidR="00CD4CD6">
        <w:t>, to some degree</w:t>
      </w:r>
      <w:r w:rsidR="003A06D7">
        <w:t xml:space="preserve">, </w:t>
      </w:r>
      <w:r w:rsidR="00CD4CD6">
        <w:t xml:space="preserve">helped me to </w:t>
      </w:r>
      <w:r w:rsidR="003A06D7">
        <w:t>improv</w:t>
      </w:r>
      <w:r w:rsidR="00CD4CD6">
        <w:t>e</w:t>
      </w:r>
      <w:r w:rsidR="003A06D7">
        <w:t xml:space="preserve"> </w:t>
      </w:r>
      <w:r w:rsidR="00CD4CD6">
        <w:t>my</w:t>
      </w:r>
      <w:r w:rsidR="003A06D7">
        <w:t xml:space="preserve"> balance, flexibility, stamina and strength.</w:t>
      </w:r>
      <w:r w:rsidR="00534499">
        <w:t xml:space="preserve"> </w:t>
      </w:r>
      <w:r w:rsidR="00CD4CD6">
        <w:t xml:space="preserve">However, </w:t>
      </w:r>
      <w:proofErr w:type="spellStart"/>
      <w:r w:rsidR="007E6588">
        <w:t>Callery</w:t>
      </w:r>
      <w:proofErr w:type="spellEnd"/>
      <w:r w:rsidR="007E6588">
        <w:t xml:space="preserve"> (2014, p4) argues that</w:t>
      </w:r>
      <w:r w:rsidR="006309F6">
        <w:t>:</w:t>
      </w:r>
      <w:r w:rsidR="007E6588">
        <w:t xml:space="preserve"> </w:t>
      </w:r>
    </w:p>
    <w:p w14:paraId="048D980E" w14:textId="20AECB7B" w:rsidR="007E6588" w:rsidRDefault="007E6588" w:rsidP="007E6588">
      <w:pPr>
        <w:pStyle w:val="ListParagraph"/>
        <w:ind w:left="360"/>
      </w:pPr>
      <w:r>
        <w:t xml:space="preserve">“…working through the body is not purely a matter of enhancing your physical responses. Regular work with the body also improves both your mental and emotional reflexes.” </w:t>
      </w:r>
    </w:p>
    <w:p w14:paraId="407DDB32" w14:textId="722D5338" w:rsidR="007726A1" w:rsidRPr="00625F86" w:rsidRDefault="006309F6" w:rsidP="007166AB">
      <w:r>
        <w:t xml:space="preserve">In taking this view into consideration, </w:t>
      </w:r>
      <w:r w:rsidR="00AD47E2">
        <w:t>I would a</w:t>
      </w:r>
      <w:r w:rsidR="00DC16DB">
        <w:t xml:space="preserve">gree that </w:t>
      </w:r>
      <w:r w:rsidR="00A90447">
        <w:t>movement training</w:t>
      </w:r>
      <w:r w:rsidR="006A35DB">
        <w:t xml:space="preserve"> not only </w:t>
      </w:r>
      <w:r w:rsidR="00D74DF3">
        <w:t>encourages us to look at the capabilities of our body it</w:t>
      </w:r>
      <w:r w:rsidR="00A90447">
        <w:t xml:space="preserve"> </w:t>
      </w:r>
      <w:r w:rsidR="00300391">
        <w:t xml:space="preserve">can also help us to understand </w:t>
      </w:r>
      <w:r w:rsidR="00E1797F">
        <w:t xml:space="preserve">what effort we are applying to actions. For example, during the sessions in which we explored </w:t>
      </w:r>
      <w:r w:rsidR="007726A1">
        <w:t xml:space="preserve">the theory of Laban Movement, which categorises different human movements </w:t>
      </w:r>
      <w:r w:rsidR="00774E70">
        <w:t xml:space="preserve">and the ‘eight efforts’ </w:t>
      </w:r>
      <w:r w:rsidR="0062713C">
        <w:t>as illustrated in Table 1</w:t>
      </w:r>
      <w:r w:rsidR="00FE4A04">
        <w:t xml:space="preserve"> (Pugh, 2021)</w:t>
      </w:r>
      <w:r w:rsidR="00FC286A">
        <w:rPr>
          <w:color w:val="FF0000"/>
        </w:rPr>
        <w:t xml:space="preserve"> </w:t>
      </w:r>
      <w:r w:rsidR="00774E70">
        <w:t xml:space="preserve">we </w:t>
      </w:r>
      <w:r w:rsidR="00314AE4">
        <w:t>wer</w:t>
      </w:r>
      <w:r w:rsidR="00703C53">
        <w:t xml:space="preserve">e able </w:t>
      </w:r>
      <w:r w:rsidR="00F84ADA">
        <w:t xml:space="preserve">to </w:t>
      </w:r>
      <w:r w:rsidR="00314AE4">
        <w:t>engage in a process which helped to</w:t>
      </w:r>
      <w:r w:rsidR="006C1FF1">
        <w:t xml:space="preserve"> </w:t>
      </w:r>
      <w:r w:rsidR="008E6EAC">
        <w:t>remov</w:t>
      </w:r>
      <w:r w:rsidR="00314AE4">
        <w:t>e</w:t>
      </w:r>
      <w:r w:rsidR="00F84ADA">
        <w:t xml:space="preserve"> the</w:t>
      </w:r>
      <w:r w:rsidR="008E6EAC">
        <w:t xml:space="preserve"> </w:t>
      </w:r>
      <w:r w:rsidR="00457700">
        <w:t xml:space="preserve">psychological </w:t>
      </w:r>
      <w:r w:rsidR="00235CC3">
        <w:t>blocks</w:t>
      </w:r>
      <w:r w:rsidR="00625F86">
        <w:t xml:space="preserve">, </w:t>
      </w:r>
      <w:r w:rsidR="00625F86">
        <w:rPr>
          <w:i/>
          <w:iCs/>
        </w:rPr>
        <w:t xml:space="preserve">via negativa, </w:t>
      </w:r>
      <w:r w:rsidR="00625F86">
        <w:t>that ma</w:t>
      </w:r>
      <w:r w:rsidR="00625F86" w:rsidRPr="0074266B">
        <w:t xml:space="preserve">y otherwise prevent us from making impulsive </w:t>
      </w:r>
      <w:r w:rsidR="00881C73" w:rsidRPr="0074266B">
        <w:t xml:space="preserve">decisions and actions </w:t>
      </w:r>
      <w:r w:rsidR="0074266B" w:rsidRPr="0074266B">
        <w:lastRenderedPageBreak/>
        <w:t xml:space="preserve">(essentialdrama.com, 2017) </w:t>
      </w:r>
      <w:r w:rsidR="008D5824">
        <w:t>whilst also allowing us to act spontaneously with rational thought</w:t>
      </w:r>
      <w:r w:rsidR="00247AFA">
        <w:t xml:space="preserve">. This is a skill that would be </w:t>
      </w:r>
      <w:r w:rsidR="00324D3E">
        <w:t>vital in Forum theatre.</w:t>
      </w:r>
    </w:p>
    <w:p w14:paraId="374EE462" w14:textId="7694D567" w:rsidR="007726A1" w:rsidRDefault="00C86CF7" w:rsidP="007726A1">
      <w:pPr>
        <w:pStyle w:val="ListParagraph"/>
        <w:ind w:left="360"/>
      </w:pPr>
      <w:r>
        <w:rPr>
          <w:noProof/>
        </w:rPr>
        <w:drawing>
          <wp:anchor distT="0" distB="0" distL="114300" distR="114300" simplePos="0" relativeHeight="251653120" behindDoc="0" locked="0" layoutInCell="1" allowOverlap="1" wp14:anchorId="63387921" wp14:editId="1909A98E">
            <wp:simplePos x="0" y="0"/>
            <wp:positionH relativeFrom="column">
              <wp:posOffset>658104</wp:posOffset>
            </wp:positionH>
            <wp:positionV relativeFrom="paragraph">
              <wp:posOffset>40103</wp:posOffset>
            </wp:positionV>
            <wp:extent cx="4221480" cy="1407160"/>
            <wp:effectExtent l="0" t="0" r="0" b="0"/>
            <wp:wrapSquare wrapText="bothSides"/>
            <wp:docPr id="1" name="Picture 1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able&#10;&#10;Description automatically generated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763" t="34786" r="8398" b="8405"/>
                    <a:stretch/>
                  </pic:blipFill>
                  <pic:spPr bwMode="auto">
                    <a:xfrm>
                      <a:off x="0" y="0"/>
                      <a:ext cx="4221480" cy="14071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89C478F" w14:textId="590990E9" w:rsidR="007726A1" w:rsidRDefault="007726A1" w:rsidP="007726A1">
      <w:pPr>
        <w:pStyle w:val="ListParagraph"/>
        <w:ind w:left="360"/>
      </w:pPr>
    </w:p>
    <w:p w14:paraId="4E722F7C" w14:textId="77777777" w:rsidR="007726A1" w:rsidRDefault="007726A1" w:rsidP="007726A1">
      <w:pPr>
        <w:pStyle w:val="ListParagraph"/>
        <w:ind w:left="360"/>
      </w:pPr>
    </w:p>
    <w:p w14:paraId="0D948F87" w14:textId="77777777" w:rsidR="007726A1" w:rsidRDefault="007726A1" w:rsidP="007726A1">
      <w:pPr>
        <w:pStyle w:val="ListParagraph"/>
        <w:ind w:left="360"/>
      </w:pPr>
    </w:p>
    <w:p w14:paraId="1752DB9A" w14:textId="77777777" w:rsidR="007726A1" w:rsidRDefault="007726A1" w:rsidP="007726A1">
      <w:pPr>
        <w:pStyle w:val="ListParagraph"/>
        <w:ind w:left="360"/>
      </w:pPr>
    </w:p>
    <w:p w14:paraId="60BF6734" w14:textId="77777777" w:rsidR="007726A1" w:rsidRDefault="007726A1" w:rsidP="007726A1">
      <w:pPr>
        <w:pStyle w:val="ListParagraph"/>
        <w:ind w:left="360"/>
      </w:pPr>
    </w:p>
    <w:p w14:paraId="065E0EFC" w14:textId="77777777" w:rsidR="007726A1" w:rsidRPr="007726A1" w:rsidRDefault="007726A1" w:rsidP="007726A1">
      <w:pPr>
        <w:pStyle w:val="ListParagraph"/>
        <w:ind w:left="360"/>
        <w:rPr>
          <w:color w:val="FF0000"/>
        </w:rPr>
      </w:pPr>
    </w:p>
    <w:p w14:paraId="5E6F5781" w14:textId="77777777" w:rsidR="007726A1" w:rsidRPr="007726A1" w:rsidRDefault="007726A1" w:rsidP="007726A1">
      <w:pPr>
        <w:pStyle w:val="ListParagraph"/>
        <w:ind w:left="360"/>
        <w:rPr>
          <w:color w:val="FF0000"/>
        </w:rPr>
      </w:pPr>
    </w:p>
    <w:p w14:paraId="29E721F0" w14:textId="6317A94C" w:rsidR="007726A1" w:rsidRPr="007726A1" w:rsidRDefault="007726A1" w:rsidP="00164CA4">
      <w:pPr>
        <w:jc w:val="center"/>
        <w:rPr>
          <w:color w:val="FF0000"/>
        </w:rPr>
      </w:pPr>
      <w:r>
        <w:t xml:space="preserve">Table 1: Laban efforts </w:t>
      </w:r>
    </w:p>
    <w:p w14:paraId="0F609167" w14:textId="6FC42F1A" w:rsidR="008B1E81" w:rsidRPr="00B63C1E" w:rsidRDefault="00164CA4" w:rsidP="0050777A">
      <w:pPr>
        <w:rPr>
          <w:color w:val="FF0000"/>
        </w:rPr>
      </w:pPr>
      <w:r>
        <w:t xml:space="preserve">Similarly, </w:t>
      </w:r>
      <w:r w:rsidR="00173E70">
        <w:t xml:space="preserve">techniques such as </w:t>
      </w:r>
      <w:proofErr w:type="spellStart"/>
      <w:r w:rsidR="00173E70">
        <w:t>plastiques</w:t>
      </w:r>
      <w:proofErr w:type="spellEnd"/>
      <w:r w:rsidR="00830F84">
        <w:t>, wh</w:t>
      </w:r>
      <w:r w:rsidR="00C17CFC">
        <w:t xml:space="preserve">ere we </w:t>
      </w:r>
      <w:r w:rsidR="00324D3E">
        <w:t>can</w:t>
      </w:r>
      <w:r w:rsidR="00C17CFC">
        <w:t xml:space="preserve"> test </w:t>
      </w:r>
      <w:r w:rsidR="006218E9">
        <w:t>our bodies in uncomfortable positions and exploring the range and depth of isolated movements</w:t>
      </w:r>
      <w:r w:rsidR="00A73CAA">
        <w:t xml:space="preserve"> through different levels of tension</w:t>
      </w:r>
      <w:r w:rsidR="006218E9">
        <w:t xml:space="preserve">, further helps us to break free from </w:t>
      </w:r>
      <w:r w:rsidR="0003114A">
        <w:t>egotistical thought processes that hinder impulsive actions when creating drama.</w:t>
      </w:r>
      <w:r w:rsidR="00306F5D">
        <w:t xml:space="preserve"> </w:t>
      </w:r>
      <w:r w:rsidR="008B5E67">
        <w:t xml:space="preserve">In my view, </w:t>
      </w:r>
      <w:r w:rsidR="001B3D73">
        <w:t xml:space="preserve">understanding our bodies and exploring range of movement allows </w:t>
      </w:r>
      <w:r w:rsidR="008B5E67">
        <w:t>a</w:t>
      </w:r>
      <w:r w:rsidR="00152536">
        <w:t xml:space="preserve">ctors to adapt and improvise with the spec-actors that take on the role of the </w:t>
      </w:r>
      <w:r w:rsidR="000533E4">
        <w:t>oppressed</w:t>
      </w:r>
      <w:r w:rsidR="00152536">
        <w:t xml:space="preserve"> </w:t>
      </w:r>
      <w:r w:rsidR="009E5FE3">
        <w:t>to ensure that the</w:t>
      </w:r>
      <w:r w:rsidR="00152536">
        <w:t xml:space="preserve"> truth and impact behind forum theatre </w:t>
      </w:r>
      <w:r w:rsidR="009E5FE3">
        <w:t>does not</w:t>
      </w:r>
      <w:r w:rsidR="00152536">
        <w:t xml:space="preserve"> cease to exist</w:t>
      </w:r>
      <w:r w:rsidR="006006D3">
        <w:t>.</w:t>
      </w:r>
      <w:r w:rsidR="00152536">
        <w:t xml:space="preserve"> </w:t>
      </w:r>
    </w:p>
    <w:p w14:paraId="41D557C5" w14:textId="2F8857DE" w:rsidR="008E57A5" w:rsidRDefault="00242782" w:rsidP="0050777A">
      <w:r>
        <w:t>Taking on board the</w:t>
      </w:r>
      <w:r w:rsidR="00B63C1E">
        <w:t xml:space="preserve"> </w:t>
      </w:r>
      <w:r>
        <w:t>practical techniques that we have been taught,</w:t>
      </w:r>
      <w:r w:rsidR="0009724F">
        <w:t xml:space="preserve"> I am, as both</w:t>
      </w:r>
      <w:r>
        <w:t xml:space="preserve"> actor </w:t>
      </w:r>
      <w:proofErr w:type="gramStart"/>
      <w:r w:rsidR="0009724F">
        <w:t>or</w:t>
      </w:r>
      <w:proofErr w:type="gramEnd"/>
      <w:r>
        <w:t xml:space="preserve"> </w:t>
      </w:r>
      <w:r w:rsidR="003B5C60">
        <w:t>deviser</w:t>
      </w:r>
      <w:r w:rsidR="0009724F">
        <w:t>,</w:t>
      </w:r>
      <w:r w:rsidR="003B5C60">
        <w:t xml:space="preserve"> able to consider their importance in creating </w:t>
      </w:r>
      <w:r w:rsidR="00F76B8B">
        <w:t>meaningful performances.</w:t>
      </w:r>
      <w:r w:rsidR="00EE5BAC">
        <w:t xml:space="preserve"> </w:t>
      </w:r>
      <w:r w:rsidR="00117705">
        <w:t xml:space="preserve">Having reflected on what I have learnt during these sessions, I am confident that I will be able to use some of these practices </w:t>
      </w:r>
      <w:r w:rsidR="00622130">
        <w:t xml:space="preserve">to </w:t>
      </w:r>
      <w:r w:rsidR="008707BC">
        <w:t xml:space="preserve">further apply </w:t>
      </w:r>
      <w:r w:rsidR="00502F46">
        <w:t>drama to a wider range of audiences through works such as forum theatre and image theatre</w:t>
      </w:r>
      <w:r w:rsidR="00442787">
        <w:t>;</w:t>
      </w:r>
      <w:r w:rsidR="00502F46">
        <w:t xml:space="preserve"> theatrical w</w:t>
      </w:r>
      <w:r w:rsidR="009D168B">
        <w:t>orks intended to be performed to/with large social communities such as schools</w:t>
      </w:r>
      <w:r w:rsidR="00442787">
        <w:t xml:space="preserve">. </w:t>
      </w:r>
    </w:p>
    <w:p w14:paraId="50227DD7" w14:textId="3B7E8C3A" w:rsidR="00A004F3" w:rsidRDefault="00A004F3"/>
    <w:p w14:paraId="3A23023E" w14:textId="3E4EC2FC" w:rsidR="00A004F3" w:rsidRPr="00F06D30" w:rsidRDefault="00A004F3">
      <w:pPr>
        <w:rPr>
          <w:b/>
          <w:bCs/>
        </w:rPr>
      </w:pPr>
      <w:r w:rsidRPr="00F06D30">
        <w:rPr>
          <w:b/>
          <w:bCs/>
        </w:rPr>
        <w:t>Word count: 1</w:t>
      </w:r>
      <w:r w:rsidR="007933F2" w:rsidRPr="00F06D30">
        <w:rPr>
          <w:b/>
          <w:bCs/>
        </w:rPr>
        <w:t>347</w:t>
      </w:r>
    </w:p>
    <w:p w14:paraId="0AD26CFF" w14:textId="77777777" w:rsidR="003D7218" w:rsidRDefault="003D7218"/>
    <w:p w14:paraId="775622AE" w14:textId="77777777" w:rsidR="003D7218" w:rsidRDefault="003D7218"/>
    <w:p w14:paraId="6B1241BD" w14:textId="77777777" w:rsidR="003D7218" w:rsidRDefault="003D7218"/>
    <w:p w14:paraId="26135E95" w14:textId="77777777" w:rsidR="003D7218" w:rsidRDefault="003D7218"/>
    <w:p w14:paraId="00E95DCD" w14:textId="77777777" w:rsidR="003D7218" w:rsidRDefault="003D7218"/>
    <w:p w14:paraId="72F482A5" w14:textId="77777777" w:rsidR="003E57A5" w:rsidRDefault="003E57A5"/>
    <w:p w14:paraId="545CEC5D" w14:textId="77777777" w:rsidR="003E57A5" w:rsidRDefault="003E57A5"/>
    <w:p w14:paraId="5AD2A6AE" w14:textId="77777777" w:rsidR="003E57A5" w:rsidRDefault="003E57A5"/>
    <w:p w14:paraId="4C832511" w14:textId="77777777" w:rsidR="003D7218" w:rsidRDefault="003D7218"/>
    <w:p w14:paraId="1ADFBABA" w14:textId="77777777" w:rsidR="009E7622" w:rsidRDefault="009E7622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6D329DA3" w14:textId="4A5430C4" w:rsidR="0050777A" w:rsidRDefault="008E57A5" w:rsidP="008E57A5">
      <w:pPr>
        <w:pStyle w:val="Heading1"/>
        <w:jc w:val="center"/>
      </w:pPr>
      <w:r>
        <w:lastRenderedPageBreak/>
        <w:t>Reference List</w:t>
      </w:r>
    </w:p>
    <w:p w14:paraId="36A2CA75" w14:textId="77777777" w:rsidR="00D740C6" w:rsidRDefault="00D740C6" w:rsidP="00D740C6">
      <w:proofErr w:type="spellStart"/>
      <w:r>
        <w:t>Callery</w:t>
      </w:r>
      <w:proofErr w:type="spellEnd"/>
      <w:r>
        <w:t xml:space="preserve">, D. (2014) </w:t>
      </w:r>
      <w:r>
        <w:rPr>
          <w:i/>
          <w:iCs/>
        </w:rPr>
        <w:t>Through the body: a practical guide to physical theatre</w:t>
      </w:r>
      <w:r>
        <w:t>. New York: Nick Hern Books</w:t>
      </w:r>
    </w:p>
    <w:p w14:paraId="40606FA3" w14:textId="77777777" w:rsidR="00D740C6" w:rsidRPr="008776E0" w:rsidRDefault="00D740C6" w:rsidP="00D740C6">
      <w:pPr>
        <w:pStyle w:val="Heading1"/>
        <w:shd w:val="clear" w:color="auto" w:fill="FFFFFF"/>
        <w:spacing w:before="0" w:line="360" w:lineRule="atLeast"/>
        <w:textAlignment w:val="baseline"/>
        <w:rPr>
          <w:rFonts w:asciiTheme="minorHAnsi" w:eastAsiaTheme="minorEastAsia" w:hAnsiTheme="minorHAnsi" w:cstheme="minorBidi"/>
          <w:color w:val="auto"/>
          <w:sz w:val="22"/>
          <w:szCs w:val="22"/>
        </w:rPr>
      </w:pPr>
      <w:r w:rsidRPr="008776E0"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Carter, B. and Meehan, E. (2020) </w:t>
      </w:r>
      <w:r>
        <w:rPr>
          <w:rFonts w:asciiTheme="minorHAnsi" w:eastAsiaTheme="minorEastAsia" w:hAnsiTheme="minorHAnsi" w:cstheme="minorBidi"/>
          <w:color w:val="auto"/>
          <w:sz w:val="22"/>
          <w:szCs w:val="22"/>
        </w:rPr>
        <w:t>‘</w:t>
      </w:r>
      <w:hyperlink r:id="rId9" w:history="1">
        <w:r w:rsidRPr="008776E0">
          <w:rPr>
            <w:rFonts w:asciiTheme="minorHAnsi" w:eastAsiaTheme="minorEastAsia" w:hAnsiTheme="minorHAnsi" w:cstheme="minorBidi"/>
            <w:color w:val="auto"/>
            <w:sz w:val="22"/>
            <w:szCs w:val="22"/>
          </w:rPr>
          <w:t>Bridges between dance and health: how do we work with pain?</w:t>
        </w:r>
      </w:hyperlink>
      <w:r>
        <w:rPr>
          <w:rFonts w:asciiTheme="minorHAnsi" w:eastAsiaTheme="minorEastAsia" w:hAnsiTheme="minorHAnsi" w:cstheme="minorBidi"/>
          <w:color w:val="auto"/>
          <w:sz w:val="22"/>
          <w:szCs w:val="22"/>
        </w:rPr>
        <w:t>’, Theatre, Dance and Performance Training blog, 8</w:t>
      </w:r>
      <w:r w:rsidRPr="008120B5">
        <w:rPr>
          <w:rFonts w:asciiTheme="minorHAnsi" w:eastAsiaTheme="minorEastAsia" w:hAnsiTheme="minorHAnsi" w:cstheme="minorBidi"/>
          <w:color w:val="auto"/>
          <w:sz w:val="22"/>
          <w:szCs w:val="22"/>
          <w:vertAlign w:val="superscript"/>
        </w:rPr>
        <w:t>th</w:t>
      </w:r>
      <w:r>
        <w:rPr>
          <w:rFonts w:asciiTheme="minorHAnsi" w:eastAsiaTheme="minorEastAsia" w:hAnsiTheme="minorHAnsi" w:cstheme="minorBidi"/>
          <w:color w:val="auto"/>
          <w:sz w:val="22"/>
          <w:szCs w:val="22"/>
        </w:rPr>
        <w:t xml:space="preserve"> January 2020, available at:</w:t>
      </w:r>
    </w:p>
    <w:p w14:paraId="4EA789F2" w14:textId="77777777" w:rsidR="00D740C6" w:rsidRPr="008120B5" w:rsidRDefault="0078214B" w:rsidP="00D740C6">
      <w:hyperlink r:id="rId10" w:history="1">
        <w:r w:rsidR="00D740C6" w:rsidRPr="00472770">
          <w:rPr>
            <w:rStyle w:val="Hyperlink"/>
          </w:rPr>
          <w:t>http://theatredanceperformancetraining.org/tag/somatic-practice/</w:t>
        </w:r>
      </w:hyperlink>
      <w:r w:rsidR="00D740C6">
        <w:rPr>
          <w:color w:val="FF0000"/>
        </w:rPr>
        <w:t xml:space="preserve"> </w:t>
      </w:r>
      <w:r w:rsidR="00D740C6" w:rsidRPr="008120B5">
        <w:t>(accessed: 4</w:t>
      </w:r>
      <w:r w:rsidR="00D740C6" w:rsidRPr="008120B5">
        <w:rPr>
          <w:vertAlign w:val="superscript"/>
        </w:rPr>
        <w:t>th</w:t>
      </w:r>
      <w:r w:rsidR="00D740C6" w:rsidRPr="008120B5">
        <w:t xml:space="preserve"> December 2021)  </w:t>
      </w:r>
    </w:p>
    <w:p w14:paraId="6AA58A6E" w14:textId="412F042B" w:rsidR="00C46E04" w:rsidRDefault="00C46E04" w:rsidP="00D740C6">
      <w:r w:rsidRPr="003E57A5">
        <w:t xml:space="preserve">Climenhaga, R. (2018) </w:t>
      </w:r>
      <w:r w:rsidRPr="003E57A5">
        <w:rPr>
          <w:i/>
          <w:iCs/>
        </w:rPr>
        <w:t>Pina Bausch</w:t>
      </w:r>
      <w:r w:rsidR="00656D89">
        <w:rPr>
          <w:i/>
          <w:iCs/>
        </w:rPr>
        <w:t xml:space="preserve">. </w:t>
      </w:r>
      <w:r w:rsidR="00534B87" w:rsidRPr="003E57A5">
        <w:t>2</w:t>
      </w:r>
      <w:r w:rsidR="00534B87" w:rsidRPr="003E57A5">
        <w:rPr>
          <w:vertAlign w:val="superscript"/>
        </w:rPr>
        <w:t>nd</w:t>
      </w:r>
      <w:r w:rsidR="00534B87" w:rsidRPr="003E57A5">
        <w:t xml:space="preserve"> ed</w:t>
      </w:r>
      <w:r w:rsidR="00656D89">
        <w:t>ition</w:t>
      </w:r>
      <w:r w:rsidR="003E57A5" w:rsidRPr="003E57A5">
        <w:t>. London: Routledge</w:t>
      </w:r>
    </w:p>
    <w:p w14:paraId="0E073D5B" w14:textId="2EDDFA7D" w:rsidR="0074266B" w:rsidRPr="003E57A5" w:rsidRDefault="0074266B" w:rsidP="00D740C6">
      <w:r>
        <w:t xml:space="preserve">Essentialdrama.com (2017) </w:t>
      </w:r>
      <w:r w:rsidR="005B6FE3">
        <w:t xml:space="preserve">Tag: via negativa: Grotowski burning at the stake after </w:t>
      </w:r>
      <w:r w:rsidR="000C25DC">
        <w:t xml:space="preserve">Artaud available at </w:t>
      </w:r>
      <w:hyperlink r:id="rId11" w:history="1">
        <w:r w:rsidR="000C25DC" w:rsidRPr="00472770">
          <w:rPr>
            <w:rStyle w:val="Hyperlink"/>
          </w:rPr>
          <w:t>http://essentialdrama.com/2017/11/07/grotowski-burning-at-the-stake-after-artaud/</w:t>
        </w:r>
      </w:hyperlink>
      <w:r w:rsidR="000C25DC">
        <w:t xml:space="preserve"> (accessed: 3</w:t>
      </w:r>
      <w:r w:rsidR="000C25DC" w:rsidRPr="000C25DC">
        <w:rPr>
          <w:vertAlign w:val="superscript"/>
        </w:rPr>
        <w:t>rd</w:t>
      </w:r>
      <w:r w:rsidR="000C25DC">
        <w:t xml:space="preserve"> December 2021)</w:t>
      </w:r>
    </w:p>
    <w:p w14:paraId="6D77E95F" w14:textId="2AFDEE23" w:rsidR="00D740C6" w:rsidRDefault="00D740C6" w:rsidP="00D740C6">
      <w:pPr>
        <w:rPr>
          <w:i/>
          <w:iCs/>
        </w:rPr>
      </w:pPr>
      <w:r>
        <w:t xml:space="preserve">Lecoq, J. (2006) </w:t>
      </w:r>
      <w:r>
        <w:rPr>
          <w:i/>
          <w:iCs/>
        </w:rPr>
        <w:t>Theatre of movement and gesture.</w:t>
      </w:r>
      <w:r>
        <w:t xml:space="preserve"> London: Routledge</w:t>
      </w:r>
      <w:r>
        <w:rPr>
          <w:i/>
          <w:iCs/>
        </w:rPr>
        <w:t xml:space="preserve"> </w:t>
      </w:r>
    </w:p>
    <w:p w14:paraId="4DCFD5DE" w14:textId="77777777" w:rsidR="00D740C6" w:rsidRPr="008A3744" w:rsidRDefault="00D740C6" w:rsidP="00D740C6">
      <w:r>
        <w:t xml:space="preserve">Murphy, M. (2019) </w:t>
      </w:r>
      <w:r>
        <w:rPr>
          <w:i/>
          <w:iCs/>
        </w:rPr>
        <w:t>Enacting Lecoq: movement in theatre, cognition, and life.</w:t>
      </w:r>
      <w:r>
        <w:t xml:space="preserve"> Cham: Palgrave </w:t>
      </w:r>
      <w:proofErr w:type="spellStart"/>
      <w:r>
        <w:t>Macmillian</w:t>
      </w:r>
      <w:proofErr w:type="spellEnd"/>
    </w:p>
    <w:p w14:paraId="713F591E" w14:textId="77777777" w:rsidR="002D44B1" w:rsidRDefault="00D740C6" w:rsidP="002D44B1">
      <w:proofErr w:type="spellStart"/>
      <w:r>
        <w:t>Oddey</w:t>
      </w:r>
      <w:proofErr w:type="spellEnd"/>
      <w:r>
        <w:t xml:space="preserve">, A. and White, C. (2009) </w:t>
      </w:r>
      <w:r>
        <w:rPr>
          <w:i/>
          <w:iCs/>
        </w:rPr>
        <w:t>Modes of spectating</w:t>
      </w:r>
      <w:r>
        <w:t>. Bristol: Intellect Books</w:t>
      </w:r>
    </w:p>
    <w:p w14:paraId="79AA1CDC" w14:textId="1075B6A5" w:rsidR="00FE4A04" w:rsidRDefault="00FE4A04" w:rsidP="002D44B1">
      <w:r>
        <w:t xml:space="preserve">Pugh, J. (2021) </w:t>
      </w:r>
      <w:r w:rsidR="0011766E" w:rsidRPr="00170008">
        <w:rPr>
          <w:i/>
          <w:iCs/>
        </w:rPr>
        <w:t>On Laban Movement Analysis and the Eight Efforts</w:t>
      </w:r>
      <w:r w:rsidR="00170008">
        <w:t>. Unpublished</w:t>
      </w:r>
    </w:p>
    <w:p w14:paraId="584F100A" w14:textId="5ED6CB3A" w:rsidR="00D45528" w:rsidRPr="002D44B1" w:rsidRDefault="00D45528" w:rsidP="002D44B1">
      <w:r>
        <w:rPr>
          <w:rFonts w:eastAsiaTheme="minorEastAsia"/>
        </w:rPr>
        <w:t>Ram, K</w:t>
      </w:r>
      <w:r w:rsidRPr="008776E0">
        <w:rPr>
          <w:rFonts w:eastAsiaTheme="minorEastAsia"/>
        </w:rPr>
        <w:t>. (20</w:t>
      </w:r>
      <w:r>
        <w:rPr>
          <w:rFonts w:eastAsiaTheme="minorEastAsia"/>
        </w:rPr>
        <w:t>14</w:t>
      </w:r>
      <w:r w:rsidRPr="008776E0">
        <w:rPr>
          <w:rFonts w:eastAsiaTheme="minorEastAsia"/>
        </w:rPr>
        <w:t xml:space="preserve">) </w:t>
      </w:r>
      <w:r>
        <w:rPr>
          <w:rFonts w:eastAsiaTheme="minorEastAsia"/>
        </w:rPr>
        <w:t>‘</w:t>
      </w:r>
      <w:r w:rsidR="00695CCD">
        <w:rPr>
          <w:rFonts w:eastAsiaTheme="minorEastAsia"/>
        </w:rPr>
        <w:t>The Human Body: The Instrument for the state of flow’</w:t>
      </w:r>
      <w:r>
        <w:rPr>
          <w:rFonts w:eastAsiaTheme="minorEastAsia"/>
        </w:rPr>
        <w:t xml:space="preserve">, </w:t>
      </w:r>
      <w:r w:rsidR="00544E12">
        <w:rPr>
          <w:rFonts w:eastAsiaTheme="minorEastAsia"/>
        </w:rPr>
        <w:t>About my brain</w:t>
      </w:r>
      <w:r>
        <w:rPr>
          <w:rFonts w:eastAsiaTheme="minorEastAsia"/>
        </w:rPr>
        <w:t xml:space="preserve">, </w:t>
      </w:r>
      <w:r w:rsidR="00544E12">
        <w:rPr>
          <w:rFonts w:eastAsiaTheme="minorEastAsia"/>
        </w:rPr>
        <w:t>10</w:t>
      </w:r>
      <w:r w:rsidRPr="008120B5">
        <w:rPr>
          <w:rFonts w:eastAsiaTheme="minorEastAsia"/>
          <w:vertAlign w:val="superscript"/>
        </w:rPr>
        <w:t>th</w:t>
      </w:r>
      <w:r>
        <w:rPr>
          <w:rFonts w:eastAsiaTheme="minorEastAsia"/>
        </w:rPr>
        <w:t xml:space="preserve"> </w:t>
      </w:r>
      <w:r w:rsidR="00544E12">
        <w:rPr>
          <w:rFonts w:eastAsiaTheme="minorEastAsia"/>
        </w:rPr>
        <w:t>December</w:t>
      </w:r>
      <w:r>
        <w:rPr>
          <w:rFonts w:eastAsiaTheme="minorEastAsia"/>
        </w:rPr>
        <w:t xml:space="preserve"> 20</w:t>
      </w:r>
      <w:r w:rsidR="00544E12">
        <w:rPr>
          <w:rFonts w:eastAsiaTheme="minorEastAsia"/>
        </w:rPr>
        <w:t>14</w:t>
      </w:r>
      <w:r>
        <w:rPr>
          <w:rFonts w:eastAsiaTheme="minorEastAsia"/>
        </w:rPr>
        <w:t>, available at:</w:t>
      </w:r>
      <w:r w:rsidR="007652DB" w:rsidRPr="007652DB">
        <w:t xml:space="preserve"> </w:t>
      </w:r>
      <w:hyperlink r:id="rId12" w:history="1">
        <w:r w:rsidR="007652DB" w:rsidRPr="00472770">
          <w:rPr>
            <w:rStyle w:val="Hyperlink"/>
            <w:rFonts w:eastAsiaTheme="minorEastAsia"/>
          </w:rPr>
          <w:t>https://www.aboutmybrain.com/blog/the-human-body-an-instrument-for-the-state-of-flow</w:t>
        </w:r>
      </w:hyperlink>
      <w:r w:rsidR="007652DB">
        <w:rPr>
          <w:rFonts w:eastAsiaTheme="minorEastAsia"/>
        </w:rPr>
        <w:t xml:space="preserve"> (accessed: 4</w:t>
      </w:r>
      <w:r w:rsidR="007652DB" w:rsidRPr="007652DB">
        <w:rPr>
          <w:rFonts w:eastAsiaTheme="minorEastAsia"/>
          <w:vertAlign w:val="superscript"/>
        </w:rPr>
        <w:t>th</w:t>
      </w:r>
      <w:r w:rsidR="007652DB">
        <w:rPr>
          <w:rFonts w:eastAsiaTheme="minorEastAsia"/>
        </w:rPr>
        <w:t xml:space="preserve"> December 2021)</w:t>
      </w:r>
    </w:p>
    <w:p w14:paraId="33E72D62" w14:textId="5D347F48" w:rsidR="005A2DB0" w:rsidRDefault="005A2DB0" w:rsidP="00D740C6">
      <w:proofErr w:type="spellStart"/>
      <w:r>
        <w:t>Thiriot</w:t>
      </w:r>
      <w:proofErr w:type="spellEnd"/>
      <w:r>
        <w:t xml:space="preserve">, A., (2013) </w:t>
      </w:r>
      <w:r w:rsidR="009F69CB">
        <w:t xml:space="preserve">Space and relationship – An exploration of and a reflection on Laban’s spatial concepts in current dance practice, </w:t>
      </w:r>
      <w:r w:rsidR="000D7F8A">
        <w:t xml:space="preserve">available at: </w:t>
      </w:r>
      <w:hyperlink r:id="rId13" w:history="1">
        <w:r w:rsidR="000D7F8A" w:rsidRPr="00472770">
          <w:rPr>
            <w:rStyle w:val="Hyperlink"/>
          </w:rPr>
          <w:t>https://thespaceintherelationship.files.wordpress.com/2013/05/space-and-relationship-pdf-doc.pdf</w:t>
        </w:r>
      </w:hyperlink>
      <w:r w:rsidR="000D7F8A">
        <w:t xml:space="preserve"> (accessed on 3rd December 2021)</w:t>
      </w:r>
    </w:p>
    <w:p w14:paraId="487B7C4C" w14:textId="674A9947" w:rsidR="00D740C6" w:rsidRDefault="00D740C6" w:rsidP="00D740C6">
      <w:r>
        <w:t xml:space="preserve">Thomas, V., (2009) ‘Interior Spectating: Viewing Inner Imagery in Psychotherapy’, in </w:t>
      </w:r>
      <w:proofErr w:type="spellStart"/>
      <w:r>
        <w:t>Oddey</w:t>
      </w:r>
      <w:proofErr w:type="spellEnd"/>
      <w:r>
        <w:t xml:space="preserve">, A. and White, C. (Eds) </w:t>
      </w:r>
      <w:r>
        <w:rPr>
          <w:i/>
          <w:iCs/>
        </w:rPr>
        <w:t>Modes of spectating</w:t>
      </w:r>
      <w:r>
        <w:t>. Bristol: Intellect Books</w:t>
      </w:r>
    </w:p>
    <w:p w14:paraId="59247934" w14:textId="77777777" w:rsidR="005A2DB0" w:rsidRDefault="005A2DB0" w:rsidP="00D740C6"/>
    <w:p w14:paraId="4DC574E7" w14:textId="1AFD42DD" w:rsidR="00FA6EA0" w:rsidRDefault="00FA6EA0" w:rsidP="00FA6EA0"/>
    <w:sectPr w:rsidR="00FA6EA0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4C3FA6" w14:textId="77777777" w:rsidR="0078214B" w:rsidRDefault="0078214B" w:rsidP="00A317D7">
      <w:pPr>
        <w:spacing w:after="0" w:line="240" w:lineRule="auto"/>
      </w:pPr>
      <w:r>
        <w:separator/>
      </w:r>
    </w:p>
  </w:endnote>
  <w:endnote w:type="continuationSeparator" w:id="0">
    <w:p w14:paraId="7AA9DE4B" w14:textId="77777777" w:rsidR="0078214B" w:rsidRDefault="0078214B" w:rsidP="00A317D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00997993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03BFFC3B" w14:textId="577B77FD" w:rsidR="00A317D7" w:rsidRDefault="00A317D7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6E3096FB" w14:textId="77777777" w:rsidR="00A317D7" w:rsidRDefault="00A317D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C361C53" w14:textId="77777777" w:rsidR="0078214B" w:rsidRDefault="0078214B" w:rsidP="00A317D7">
      <w:pPr>
        <w:spacing w:after="0" w:line="240" w:lineRule="auto"/>
      </w:pPr>
      <w:r>
        <w:separator/>
      </w:r>
    </w:p>
  </w:footnote>
  <w:footnote w:type="continuationSeparator" w:id="0">
    <w:p w14:paraId="150C58CF" w14:textId="77777777" w:rsidR="0078214B" w:rsidRDefault="0078214B" w:rsidP="00A317D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198DC94" w14:textId="761EBC9D" w:rsidR="00A317D7" w:rsidRDefault="00A317D7">
    <w:pPr>
      <w:pStyle w:val="Header"/>
    </w:pPr>
    <w:r>
      <w:t>Kyle Collingwood</w:t>
    </w:r>
    <w:r w:rsidR="005B3A10">
      <w:tab/>
      <w:t>Student Number: 2100444</w:t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11256B"/>
    <w:multiLevelType w:val="hybridMultilevel"/>
    <w:tmpl w:val="7EC831B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4ED1EF5"/>
    <w:multiLevelType w:val="multilevel"/>
    <w:tmpl w:val="CDDACC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E34029E"/>
    <w:multiLevelType w:val="hybridMultilevel"/>
    <w:tmpl w:val="2772B87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6BD7B56"/>
    <w:multiLevelType w:val="multilevel"/>
    <w:tmpl w:val="BE289B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93D0A4E"/>
    <w:multiLevelType w:val="hybridMultilevel"/>
    <w:tmpl w:val="E2F0A48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403E3DC5"/>
    <w:multiLevelType w:val="multilevel"/>
    <w:tmpl w:val="C2246A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85E792D"/>
    <w:multiLevelType w:val="hybridMultilevel"/>
    <w:tmpl w:val="02642C1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49A16B71"/>
    <w:multiLevelType w:val="multilevel"/>
    <w:tmpl w:val="41BE85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E5850D1"/>
    <w:multiLevelType w:val="multilevel"/>
    <w:tmpl w:val="56601A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1306E9E"/>
    <w:multiLevelType w:val="multilevel"/>
    <w:tmpl w:val="C9B26D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4852859"/>
    <w:multiLevelType w:val="multilevel"/>
    <w:tmpl w:val="52EC97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98D0636"/>
    <w:multiLevelType w:val="hybridMultilevel"/>
    <w:tmpl w:val="0548FD2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6F80631E"/>
    <w:multiLevelType w:val="multilevel"/>
    <w:tmpl w:val="A6DE16B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747926BE"/>
    <w:multiLevelType w:val="multilevel"/>
    <w:tmpl w:val="149E2D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1"/>
  </w:num>
  <w:num w:numId="3">
    <w:abstractNumId w:val="13"/>
  </w:num>
  <w:num w:numId="4">
    <w:abstractNumId w:val="8"/>
  </w:num>
  <w:num w:numId="5">
    <w:abstractNumId w:val="9"/>
  </w:num>
  <w:num w:numId="6">
    <w:abstractNumId w:val="12"/>
  </w:num>
  <w:num w:numId="7">
    <w:abstractNumId w:val="5"/>
  </w:num>
  <w:num w:numId="8">
    <w:abstractNumId w:val="3"/>
  </w:num>
  <w:num w:numId="9">
    <w:abstractNumId w:val="7"/>
  </w:num>
  <w:num w:numId="10">
    <w:abstractNumId w:val="10"/>
  </w:num>
  <w:num w:numId="11">
    <w:abstractNumId w:val="6"/>
  </w:num>
  <w:num w:numId="12">
    <w:abstractNumId w:val="11"/>
  </w:num>
  <w:num w:numId="13">
    <w:abstractNumId w:val="4"/>
  </w:num>
  <w:num w:numId="1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17D7"/>
    <w:rsid w:val="00001F6D"/>
    <w:rsid w:val="0000221D"/>
    <w:rsid w:val="00007ADB"/>
    <w:rsid w:val="00010BA1"/>
    <w:rsid w:val="00011092"/>
    <w:rsid w:val="0003114A"/>
    <w:rsid w:val="00031ED3"/>
    <w:rsid w:val="00032A47"/>
    <w:rsid w:val="00035086"/>
    <w:rsid w:val="00044C40"/>
    <w:rsid w:val="000533E4"/>
    <w:rsid w:val="00053641"/>
    <w:rsid w:val="000604B4"/>
    <w:rsid w:val="00065329"/>
    <w:rsid w:val="00066C11"/>
    <w:rsid w:val="00071702"/>
    <w:rsid w:val="00071AA5"/>
    <w:rsid w:val="00072391"/>
    <w:rsid w:val="000811CB"/>
    <w:rsid w:val="00081E4D"/>
    <w:rsid w:val="00085213"/>
    <w:rsid w:val="00096561"/>
    <w:rsid w:val="0009724F"/>
    <w:rsid w:val="000A3FA7"/>
    <w:rsid w:val="000A4A98"/>
    <w:rsid w:val="000B02F1"/>
    <w:rsid w:val="000B3707"/>
    <w:rsid w:val="000C25DC"/>
    <w:rsid w:val="000C2BC2"/>
    <w:rsid w:val="000D068A"/>
    <w:rsid w:val="000D5914"/>
    <w:rsid w:val="000D7F8A"/>
    <w:rsid w:val="000E0C10"/>
    <w:rsid w:val="000F0698"/>
    <w:rsid w:val="000F2B5D"/>
    <w:rsid w:val="00106A2E"/>
    <w:rsid w:val="001132D3"/>
    <w:rsid w:val="0011400E"/>
    <w:rsid w:val="001141F3"/>
    <w:rsid w:val="00116C61"/>
    <w:rsid w:val="0011766E"/>
    <w:rsid w:val="00117705"/>
    <w:rsid w:val="00122C29"/>
    <w:rsid w:val="00137E5C"/>
    <w:rsid w:val="00140692"/>
    <w:rsid w:val="001440A4"/>
    <w:rsid w:val="00144E9D"/>
    <w:rsid w:val="00152536"/>
    <w:rsid w:val="001566D5"/>
    <w:rsid w:val="00157904"/>
    <w:rsid w:val="00164CA4"/>
    <w:rsid w:val="00165E3B"/>
    <w:rsid w:val="00170008"/>
    <w:rsid w:val="00172EAF"/>
    <w:rsid w:val="00173E70"/>
    <w:rsid w:val="00182439"/>
    <w:rsid w:val="001940EC"/>
    <w:rsid w:val="001A247B"/>
    <w:rsid w:val="001B130C"/>
    <w:rsid w:val="001B393A"/>
    <w:rsid w:val="001B3D73"/>
    <w:rsid w:val="001C0C76"/>
    <w:rsid w:val="001C4666"/>
    <w:rsid w:val="001D54C4"/>
    <w:rsid w:val="001E2A11"/>
    <w:rsid w:val="0020766E"/>
    <w:rsid w:val="002140D4"/>
    <w:rsid w:val="00225F84"/>
    <w:rsid w:val="0023272D"/>
    <w:rsid w:val="00235CC3"/>
    <w:rsid w:val="002423EE"/>
    <w:rsid w:val="00242782"/>
    <w:rsid w:val="00245486"/>
    <w:rsid w:val="00247AFA"/>
    <w:rsid w:val="00250EA1"/>
    <w:rsid w:val="00257A99"/>
    <w:rsid w:val="00271C67"/>
    <w:rsid w:val="00286F87"/>
    <w:rsid w:val="00292DD8"/>
    <w:rsid w:val="00296CFE"/>
    <w:rsid w:val="002A23FC"/>
    <w:rsid w:val="002A5953"/>
    <w:rsid w:val="002B41EA"/>
    <w:rsid w:val="002C5FAA"/>
    <w:rsid w:val="002D44B1"/>
    <w:rsid w:val="002D69B0"/>
    <w:rsid w:val="002F1A87"/>
    <w:rsid w:val="002F4F6A"/>
    <w:rsid w:val="002F5154"/>
    <w:rsid w:val="00300391"/>
    <w:rsid w:val="00301720"/>
    <w:rsid w:val="00306F5D"/>
    <w:rsid w:val="00314AE4"/>
    <w:rsid w:val="00324D3E"/>
    <w:rsid w:val="0033555A"/>
    <w:rsid w:val="00345916"/>
    <w:rsid w:val="00376D0C"/>
    <w:rsid w:val="00385659"/>
    <w:rsid w:val="003867F7"/>
    <w:rsid w:val="003925EC"/>
    <w:rsid w:val="003927D4"/>
    <w:rsid w:val="0039380A"/>
    <w:rsid w:val="00396988"/>
    <w:rsid w:val="003A06D7"/>
    <w:rsid w:val="003B5C60"/>
    <w:rsid w:val="003D038A"/>
    <w:rsid w:val="003D5B47"/>
    <w:rsid w:val="003D7218"/>
    <w:rsid w:val="003E4C7F"/>
    <w:rsid w:val="003E5196"/>
    <w:rsid w:val="003E57A5"/>
    <w:rsid w:val="003E79E4"/>
    <w:rsid w:val="003F20EA"/>
    <w:rsid w:val="003F7566"/>
    <w:rsid w:val="004035E4"/>
    <w:rsid w:val="0040477F"/>
    <w:rsid w:val="004234BF"/>
    <w:rsid w:val="00423DC4"/>
    <w:rsid w:val="00425EC8"/>
    <w:rsid w:val="00436323"/>
    <w:rsid w:val="00442787"/>
    <w:rsid w:val="00450D04"/>
    <w:rsid w:val="004551B5"/>
    <w:rsid w:val="00457700"/>
    <w:rsid w:val="004647F5"/>
    <w:rsid w:val="00473335"/>
    <w:rsid w:val="004917EE"/>
    <w:rsid w:val="004936EB"/>
    <w:rsid w:val="00495C8C"/>
    <w:rsid w:val="004A42FB"/>
    <w:rsid w:val="004B2F12"/>
    <w:rsid w:val="004D0404"/>
    <w:rsid w:val="004D0673"/>
    <w:rsid w:val="004D2166"/>
    <w:rsid w:val="004F6988"/>
    <w:rsid w:val="00500997"/>
    <w:rsid w:val="00502F46"/>
    <w:rsid w:val="00505A04"/>
    <w:rsid w:val="0050777A"/>
    <w:rsid w:val="005127D2"/>
    <w:rsid w:val="005130D7"/>
    <w:rsid w:val="005133BC"/>
    <w:rsid w:val="00514081"/>
    <w:rsid w:val="00514B3D"/>
    <w:rsid w:val="00517E22"/>
    <w:rsid w:val="005234A7"/>
    <w:rsid w:val="00524E14"/>
    <w:rsid w:val="005257C5"/>
    <w:rsid w:val="005258D8"/>
    <w:rsid w:val="00525FE2"/>
    <w:rsid w:val="00534499"/>
    <w:rsid w:val="00534B87"/>
    <w:rsid w:val="00544E12"/>
    <w:rsid w:val="00544ED5"/>
    <w:rsid w:val="00553A2F"/>
    <w:rsid w:val="00565D49"/>
    <w:rsid w:val="00566AB5"/>
    <w:rsid w:val="005673D1"/>
    <w:rsid w:val="00575DFD"/>
    <w:rsid w:val="00575FD3"/>
    <w:rsid w:val="00584468"/>
    <w:rsid w:val="00585F81"/>
    <w:rsid w:val="005A0ECC"/>
    <w:rsid w:val="005A2DB0"/>
    <w:rsid w:val="005A2F95"/>
    <w:rsid w:val="005A34B1"/>
    <w:rsid w:val="005A754A"/>
    <w:rsid w:val="005B3A10"/>
    <w:rsid w:val="005B6FE3"/>
    <w:rsid w:val="005D63FD"/>
    <w:rsid w:val="005F14EB"/>
    <w:rsid w:val="006006D3"/>
    <w:rsid w:val="00606EC4"/>
    <w:rsid w:val="006218E9"/>
    <w:rsid w:val="00622130"/>
    <w:rsid w:val="00625F86"/>
    <w:rsid w:val="0062713C"/>
    <w:rsid w:val="006309F6"/>
    <w:rsid w:val="00640F45"/>
    <w:rsid w:val="006413C6"/>
    <w:rsid w:val="006452F0"/>
    <w:rsid w:val="00654DAC"/>
    <w:rsid w:val="00656D89"/>
    <w:rsid w:val="0065776D"/>
    <w:rsid w:val="00665DA7"/>
    <w:rsid w:val="006773B4"/>
    <w:rsid w:val="00680E2F"/>
    <w:rsid w:val="00685ADC"/>
    <w:rsid w:val="00692BF7"/>
    <w:rsid w:val="00695CCD"/>
    <w:rsid w:val="006A35DB"/>
    <w:rsid w:val="006A448E"/>
    <w:rsid w:val="006A6E65"/>
    <w:rsid w:val="006B1602"/>
    <w:rsid w:val="006C1FF1"/>
    <w:rsid w:val="006C33FF"/>
    <w:rsid w:val="006D1B75"/>
    <w:rsid w:val="006D7A20"/>
    <w:rsid w:val="006F4231"/>
    <w:rsid w:val="006F5AF8"/>
    <w:rsid w:val="006F68C3"/>
    <w:rsid w:val="007005F7"/>
    <w:rsid w:val="00703C53"/>
    <w:rsid w:val="007055FE"/>
    <w:rsid w:val="007166AB"/>
    <w:rsid w:val="00721192"/>
    <w:rsid w:val="007255E1"/>
    <w:rsid w:val="007305AE"/>
    <w:rsid w:val="007315B8"/>
    <w:rsid w:val="0074266B"/>
    <w:rsid w:val="00754EC6"/>
    <w:rsid w:val="00761F95"/>
    <w:rsid w:val="00763DF1"/>
    <w:rsid w:val="007645F1"/>
    <w:rsid w:val="007652DB"/>
    <w:rsid w:val="007726A1"/>
    <w:rsid w:val="007732F6"/>
    <w:rsid w:val="00774E70"/>
    <w:rsid w:val="00776588"/>
    <w:rsid w:val="00780488"/>
    <w:rsid w:val="00782099"/>
    <w:rsid w:val="0078214B"/>
    <w:rsid w:val="00790728"/>
    <w:rsid w:val="007933F2"/>
    <w:rsid w:val="007971AF"/>
    <w:rsid w:val="007B07C4"/>
    <w:rsid w:val="007B189D"/>
    <w:rsid w:val="007B3010"/>
    <w:rsid w:val="007C1AAE"/>
    <w:rsid w:val="007C6D27"/>
    <w:rsid w:val="007D4CE3"/>
    <w:rsid w:val="007D669F"/>
    <w:rsid w:val="007D7E37"/>
    <w:rsid w:val="007E10CF"/>
    <w:rsid w:val="007E6588"/>
    <w:rsid w:val="007F3EDC"/>
    <w:rsid w:val="00801BE6"/>
    <w:rsid w:val="008056A2"/>
    <w:rsid w:val="00820032"/>
    <w:rsid w:val="00824D96"/>
    <w:rsid w:val="00824EB3"/>
    <w:rsid w:val="00830B39"/>
    <w:rsid w:val="00830F84"/>
    <w:rsid w:val="008329BE"/>
    <w:rsid w:val="00837BF6"/>
    <w:rsid w:val="008400FA"/>
    <w:rsid w:val="00844A5D"/>
    <w:rsid w:val="0084602F"/>
    <w:rsid w:val="00852FBA"/>
    <w:rsid w:val="00863EC7"/>
    <w:rsid w:val="008707BC"/>
    <w:rsid w:val="0087186E"/>
    <w:rsid w:val="00876BCC"/>
    <w:rsid w:val="008771B7"/>
    <w:rsid w:val="00881C73"/>
    <w:rsid w:val="00891956"/>
    <w:rsid w:val="00897183"/>
    <w:rsid w:val="008B1E81"/>
    <w:rsid w:val="008B5E67"/>
    <w:rsid w:val="008B6899"/>
    <w:rsid w:val="008B7A97"/>
    <w:rsid w:val="008C3E1C"/>
    <w:rsid w:val="008D5824"/>
    <w:rsid w:val="008E0089"/>
    <w:rsid w:val="008E2713"/>
    <w:rsid w:val="008E57A5"/>
    <w:rsid w:val="008E6BB2"/>
    <w:rsid w:val="008E6EAC"/>
    <w:rsid w:val="008E7141"/>
    <w:rsid w:val="008E79D4"/>
    <w:rsid w:val="008F130E"/>
    <w:rsid w:val="008F3ACB"/>
    <w:rsid w:val="008F7F75"/>
    <w:rsid w:val="0093238E"/>
    <w:rsid w:val="009510B7"/>
    <w:rsid w:val="0095326F"/>
    <w:rsid w:val="00954F8C"/>
    <w:rsid w:val="00967A1C"/>
    <w:rsid w:val="00972B75"/>
    <w:rsid w:val="00982144"/>
    <w:rsid w:val="00991C46"/>
    <w:rsid w:val="0099651E"/>
    <w:rsid w:val="009A68E7"/>
    <w:rsid w:val="009B50E7"/>
    <w:rsid w:val="009D168B"/>
    <w:rsid w:val="009D70B8"/>
    <w:rsid w:val="009E5FE3"/>
    <w:rsid w:val="009E7622"/>
    <w:rsid w:val="009E7F2B"/>
    <w:rsid w:val="009F2FBE"/>
    <w:rsid w:val="009F4895"/>
    <w:rsid w:val="009F69CB"/>
    <w:rsid w:val="00A004F3"/>
    <w:rsid w:val="00A143D3"/>
    <w:rsid w:val="00A15D68"/>
    <w:rsid w:val="00A15F00"/>
    <w:rsid w:val="00A205B2"/>
    <w:rsid w:val="00A226C8"/>
    <w:rsid w:val="00A23980"/>
    <w:rsid w:val="00A23E45"/>
    <w:rsid w:val="00A2439C"/>
    <w:rsid w:val="00A277A7"/>
    <w:rsid w:val="00A317D7"/>
    <w:rsid w:val="00A31872"/>
    <w:rsid w:val="00A32FFF"/>
    <w:rsid w:val="00A3450F"/>
    <w:rsid w:val="00A502A7"/>
    <w:rsid w:val="00A7170F"/>
    <w:rsid w:val="00A73CAA"/>
    <w:rsid w:val="00A90447"/>
    <w:rsid w:val="00A9111D"/>
    <w:rsid w:val="00A91FB7"/>
    <w:rsid w:val="00A952B7"/>
    <w:rsid w:val="00AA205D"/>
    <w:rsid w:val="00AA5CA5"/>
    <w:rsid w:val="00AB59D6"/>
    <w:rsid w:val="00AC03CB"/>
    <w:rsid w:val="00AC2853"/>
    <w:rsid w:val="00AD1B49"/>
    <w:rsid w:val="00AD47E2"/>
    <w:rsid w:val="00AF025D"/>
    <w:rsid w:val="00AF5B08"/>
    <w:rsid w:val="00B01583"/>
    <w:rsid w:val="00B0231B"/>
    <w:rsid w:val="00B027B6"/>
    <w:rsid w:val="00B219A2"/>
    <w:rsid w:val="00B3193D"/>
    <w:rsid w:val="00B3688A"/>
    <w:rsid w:val="00B43C1F"/>
    <w:rsid w:val="00B550EE"/>
    <w:rsid w:val="00B63C1E"/>
    <w:rsid w:val="00B64436"/>
    <w:rsid w:val="00B71295"/>
    <w:rsid w:val="00B773B5"/>
    <w:rsid w:val="00B913BD"/>
    <w:rsid w:val="00B96F94"/>
    <w:rsid w:val="00BB4293"/>
    <w:rsid w:val="00BB696C"/>
    <w:rsid w:val="00BC0194"/>
    <w:rsid w:val="00BC15CE"/>
    <w:rsid w:val="00BC3CD3"/>
    <w:rsid w:val="00BD231B"/>
    <w:rsid w:val="00BE0BBD"/>
    <w:rsid w:val="00BF6A07"/>
    <w:rsid w:val="00C14E3F"/>
    <w:rsid w:val="00C1651E"/>
    <w:rsid w:val="00C16A73"/>
    <w:rsid w:val="00C17CFC"/>
    <w:rsid w:val="00C205ED"/>
    <w:rsid w:val="00C25B02"/>
    <w:rsid w:val="00C30698"/>
    <w:rsid w:val="00C32A04"/>
    <w:rsid w:val="00C35620"/>
    <w:rsid w:val="00C46E04"/>
    <w:rsid w:val="00C67361"/>
    <w:rsid w:val="00C81F12"/>
    <w:rsid w:val="00C86AAF"/>
    <w:rsid w:val="00C86CF7"/>
    <w:rsid w:val="00C92725"/>
    <w:rsid w:val="00C9727E"/>
    <w:rsid w:val="00CA1A4A"/>
    <w:rsid w:val="00CB1B9D"/>
    <w:rsid w:val="00CC0182"/>
    <w:rsid w:val="00CC110D"/>
    <w:rsid w:val="00CD2CAE"/>
    <w:rsid w:val="00CD4884"/>
    <w:rsid w:val="00CD4CD6"/>
    <w:rsid w:val="00CE4D42"/>
    <w:rsid w:val="00CE4FCE"/>
    <w:rsid w:val="00D07598"/>
    <w:rsid w:val="00D123AC"/>
    <w:rsid w:val="00D15AAE"/>
    <w:rsid w:val="00D215B3"/>
    <w:rsid w:val="00D24DAA"/>
    <w:rsid w:val="00D26E2D"/>
    <w:rsid w:val="00D26F64"/>
    <w:rsid w:val="00D27E59"/>
    <w:rsid w:val="00D446AB"/>
    <w:rsid w:val="00D45528"/>
    <w:rsid w:val="00D5579F"/>
    <w:rsid w:val="00D57EAA"/>
    <w:rsid w:val="00D61095"/>
    <w:rsid w:val="00D73200"/>
    <w:rsid w:val="00D740C6"/>
    <w:rsid w:val="00D74B73"/>
    <w:rsid w:val="00D74DF3"/>
    <w:rsid w:val="00D85DC6"/>
    <w:rsid w:val="00D92433"/>
    <w:rsid w:val="00D93893"/>
    <w:rsid w:val="00D94858"/>
    <w:rsid w:val="00DB1CAB"/>
    <w:rsid w:val="00DB4835"/>
    <w:rsid w:val="00DC0C04"/>
    <w:rsid w:val="00DC16DB"/>
    <w:rsid w:val="00DC2457"/>
    <w:rsid w:val="00DC430D"/>
    <w:rsid w:val="00DD25DB"/>
    <w:rsid w:val="00DD608F"/>
    <w:rsid w:val="00DE5A6A"/>
    <w:rsid w:val="00E011BA"/>
    <w:rsid w:val="00E01DCD"/>
    <w:rsid w:val="00E02012"/>
    <w:rsid w:val="00E113FF"/>
    <w:rsid w:val="00E12A6E"/>
    <w:rsid w:val="00E13979"/>
    <w:rsid w:val="00E176D4"/>
    <w:rsid w:val="00E1797F"/>
    <w:rsid w:val="00E21792"/>
    <w:rsid w:val="00E264AD"/>
    <w:rsid w:val="00E32FB9"/>
    <w:rsid w:val="00E35764"/>
    <w:rsid w:val="00E50A77"/>
    <w:rsid w:val="00E81FE4"/>
    <w:rsid w:val="00E82E95"/>
    <w:rsid w:val="00E850EC"/>
    <w:rsid w:val="00E860BC"/>
    <w:rsid w:val="00E90279"/>
    <w:rsid w:val="00EA2620"/>
    <w:rsid w:val="00EB6F2F"/>
    <w:rsid w:val="00EC2ECA"/>
    <w:rsid w:val="00EC745A"/>
    <w:rsid w:val="00ED000A"/>
    <w:rsid w:val="00ED1013"/>
    <w:rsid w:val="00ED4847"/>
    <w:rsid w:val="00EE1DFA"/>
    <w:rsid w:val="00EE2B06"/>
    <w:rsid w:val="00EE3D23"/>
    <w:rsid w:val="00EE4102"/>
    <w:rsid w:val="00EE5BAC"/>
    <w:rsid w:val="00EE6ED5"/>
    <w:rsid w:val="00EF5004"/>
    <w:rsid w:val="00F0524E"/>
    <w:rsid w:val="00F06D30"/>
    <w:rsid w:val="00F138BC"/>
    <w:rsid w:val="00F2026A"/>
    <w:rsid w:val="00F20D3A"/>
    <w:rsid w:val="00F21394"/>
    <w:rsid w:val="00F51657"/>
    <w:rsid w:val="00F6153D"/>
    <w:rsid w:val="00F70153"/>
    <w:rsid w:val="00F7398D"/>
    <w:rsid w:val="00F76B8B"/>
    <w:rsid w:val="00F80E1F"/>
    <w:rsid w:val="00F84ADA"/>
    <w:rsid w:val="00F911F7"/>
    <w:rsid w:val="00F950DF"/>
    <w:rsid w:val="00FA2822"/>
    <w:rsid w:val="00FA6EA0"/>
    <w:rsid w:val="00FC286A"/>
    <w:rsid w:val="00FC28A8"/>
    <w:rsid w:val="00FD3C77"/>
    <w:rsid w:val="00FE4A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3D4002C"/>
  <w15:chartTrackingRefBased/>
  <w15:docId w15:val="{D4FE3CD5-6868-4A6D-B1B1-8703130633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E57A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317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317D7"/>
  </w:style>
  <w:style w:type="paragraph" w:styleId="Footer">
    <w:name w:val="footer"/>
    <w:basedOn w:val="Normal"/>
    <w:link w:val="FooterChar"/>
    <w:uiPriority w:val="99"/>
    <w:unhideWhenUsed/>
    <w:rsid w:val="00A317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317D7"/>
  </w:style>
  <w:style w:type="paragraph" w:styleId="ListParagraph">
    <w:name w:val="List Paragraph"/>
    <w:basedOn w:val="Normal"/>
    <w:uiPriority w:val="34"/>
    <w:qFormat/>
    <w:rsid w:val="00A317D7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58446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8E6EAC"/>
    <w:rPr>
      <w:b/>
      <w:bCs/>
    </w:rPr>
  </w:style>
  <w:style w:type="character" w:styleId="Emphasis">
    <w:name w:val="Emphasis"/>
    <w:basedOn w:val="DefaultParagraphFont"/>
    <w:uiPriority w:val="20"/>
    <w:qFormat/>
    <w:rsid w:val="008E6EAC"/>
    <w:rPr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sid w:val="008E57A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D740C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44E1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08535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thespaceintherelationship.files.wordpress.com/2013/05/space-and-relationship-pdf-doc.pdf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aboutmybrain.com/blog/the-human-body-an-instrument-for-the-state-of-flow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essentialdrama.com/2017/11/07/grotowski-burning-at-the-stake-after-artaud/" TargetMode="External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hyperlink" Target="http://theatredanceperformancetraining.org/tag/somatic-practice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theatredanceperformancetraining.org/2020/01/bridges-between-dance-and-health-how-do-we-work-with-pain/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4</Pages>
  <Words>1578</Words>
  <Characters>8999</Characters>
  <Application>Microsoft Office Word</Application>
  <DocSecurity>0</DocSecurity>
  <Lines>74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10556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Kypame Collingwood</dc:creator>
  <cp:keywords/>
  <dc:description/>
  <cp:lastModifiedBy>kylecollingwood03@gmail.com</cp:lastModifiedBy>
  <cp:revision>7</cp:revision>
  <dcterms:created xsi:type="dcterms:W3CDTF">2021-12-04T11:36:00Z</dcterms:created>
  <dcterms:modified xsi:type="dcterms:W3CDTF">2021-12-04T19:49:00Z</dcterms:modified>
</cp:coreProperties>
</file>