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highlight w:val="white"/>
        </w:rPr>
      </w:pPr>
      <w:r w:rsidDel="00000000" w:rsidR="00000000" w:rsidRPr="00000000">
        <w:rPr>
          <w:rtl w:val="0"/>
        </w:rPr>
      </w:r>
    </w:p>
    <w:p w:rsidR="00000000" w:rsidDel="00000000" w:rsidP="00000000" w:rsidRDefault="00000000" w:rsidRPr="00000000" w14:paraId="00000002">
      <w:pPr>
        <w:rPr>
          <w:b w:val="1"/>
          <w:bCs w:val="1"/>
          <w:sz w:val="28"/>
          <w:szCs w:val="28"/>
          <w:highlight w:val="white"/>
        </w:rPr>
      </w:pPr>
      <w:r w:rsidDel="00000000" w:rsidR="00000000" w:rsidRPr="00000000">
        <w:rPr>
          <w:b w:val="1"/>
          <w:bCs w:val="1"/>
          <w:sz w:val="28"/>
          <w:szCs w:val="28"/>
          <w:highlight w:val="white"/>
          <w:rtl w:val="0"/>
        </w:rPr>
        <w:t xml:space="preserve">Introduction</w:t>
      </w:r>
    </w:p>
    <w:p w:rsidR="00000000" w:rsidDel="00000000" w:rsidP="00000000" w:rsidRDefault="00000000" w:rsidRPr="00000000" w14:paraId="00000003">
      <w:pPr>
        <w:rPr>
          <w:highlight w:val="white"/>
        </w:rPr>
      </w:pPr>
      <w:r w:rsidDel="00000000" w:rsidR="00000000" w:rsidRPr="00000000">
        <w:rPr>
          <w:rtl w:val="0"/>
        </w:rPr>
      </w:r>
    </w:p>
    <w:p w:rsidR="00000000" w:rsidDel="00000000" w:rsidP="00000000" w:rsidRDefault="00000000" w:rsidRPr="00000000" w14:paraId="00000004">
      <w:pPr>
        <w:spacing w:line="360" w:lineRule="auto"/>
        <w:jc w:val="both"/>
        <w:rPr>
          <w:highlight w:val="white"/>
        </w:rPr>
      </w:pPr>
      <w:r w:rsidDel="00000000" w:rsidR="00000000" w:rsidRPr="00000000">
        <w:rPr>
          <w:highlight w:val="white"/>
          <w:rtl w:val="0"/>
        </w:rPr>
        <w:t xml:space="preserve">The health and social care sector is at the heart of protecting, supporting, and optimizing the well-being, safety, and quality of life of people in society. Social workers are among the most significant professionals in this sector, assisting vulnerable people struggling with social, emotional, and economic issues. Social workers work in various settings, including hospitals, schools, community centers, and care homes, supporting vulnerable people and their families.</w:t>
      </w:r>
    </w:p>
    <w:p w:rsidR="00000000" w:rsidDel="00000000" w:rsidP="00000000" w:rsidRDefault="00000000" w:rsidRPr="00000000" w14:paraId="00000005">
      <w:pPr>
        <w:spacing w:line="360" w:lineRule="auto"/>
        <w:jc w:val="both"/>
        <w:rPr>
          <w:highlight w:val="white"/>
        </w:rPr>
      </w:pPr>
      <w:r w:rsidDel="00000000" w:rsidR="00000000" w:rsidRPr="00000000">
        <w:rPr>
          <w:rtl w:val="0"/>
        </w:rPr>
      </w:r>
    </w:p>
    <w:p w:rsidR="00000000" w:rsidDel="00000000" w:rsidP="00000000" w:rsidRDefault="00000000" w:rsidRPr="00000000" w14:paraId="00000006">
      <w:pPr>
        <w:spacing w:line="360" w:lineRule="auto"/>
        <w:jc w:val="both"/>
        <w:rPr>
          <w:highlight w:val="white"/>
        </w:rPr>
      </w:pPr>
      <w:r w:rsidDel="00000000" w:rsidR="00000000" w:rsidRPr="00000000">
        <w:rPr>
          <w:highlight w:val="white"/>
          <w:rtl w:val="0"/>
        </w:rPr>
        <w:t xml:space="preserve">This report seeks to provide a critical analysis of the role of a social worker, outlining their main functions and tasks. The following three segments will explore three fundamental skills that must be further developed to enable effective practice (communication, empathy, and problem-solving) while articulating the significance of each component within a professional context. Finally, the report will recommend practical ways to further develop those skills so that practitioners can continue to develop them in their careers.</w:t>
      </w:r>
    </w:p>
    <w:p w:rsidR="00000000" w:rsidDel="00000000" w:rsidP="00000000" w:rsidRDefault="00000000" w:rsidRPr="00000000" w14:paraId="00000007">
      <w:pPr>
        <w:rPr>
          <w:highlight w:val="white"/>
        </w:rPr>
      </w:pPr>
      <w:r w:rsidDel="00000000" w:rsidR="00000000" w:rsidRPr="00000000">
        <w:rPr>
          <w:rtl w:val="0"/>
        </w:rPr>
      </w:r>
    </w:p>
    <w:p w:rsidR="00000000" w:rsidDel="00000000" w:rsidP="00000000" w:rsidRDefault="00000000" w:rsidRPr="00000000" w14:paraId="00000008">
      <w:pPr>
        <w:rPr>
          <w:b w:val="1"/>
          <w:bCs w:val="1"/>
          <w:highlight w:val="white"/>
        </w:rPr>
      </w:pPr>
      <w:r w:rsidDel="00000000" w:rsidR="00000000" w:rsidRPr="00000000">
        <w:rPr>
          <w:b w:val="1"/>
          <w:bCs w:val="1"/>
          <w:highlight w:val="white"/>
          <w:rtl w:val="0"/>
        </w:rPr>
        <w:t xml:space="preserve">Role and Responsibilities of a Social Worker</w:t>
      </w:r>
    </w:p>
    <w:p w:rsidR="00000000" w:rsidDel="00000000" w:rsidP="00000000" w:rsidRDefault="00000000" w:rsidRPr="00000000" w14:paraId="00000009">
      <w:pPr>
        <w:rPr>
          <w:highlight w:val="white"/>
        </w:rPr>
      </w:pPr>
      <w:r w:rsidDel="00000000" w:rsidR="00000000" w:rsidRPr="00000000">
        <w:rPr>
          <w:rtl w:val="0"/>
        </w:rPr>
      </w:r>
    </w:p>
    <w:p w:rsidR="00000000" w:rsidDel="00000000" w:rsidP="00000000" w:rsidRDefault="00000000" w:rsidRPr="00000000" w14:paraId="0000000A">
      <w:pPr>
        <w:spacing w:line="360" w:lineRule="auto"/>
        <w:jc w:val="both"/>
        <w:rPr>
          <w:highlight w:val="white"/>
        </w:rPr>
      </w:pPr>
      <w:r w:rsidDel="00000000" w:rsidR="00000000" w:rsidRPr="00000000">
        <w:rPr>
          <w:highlight w:val="white"/>
          <w:rtl w:val="0"/>
        </w:rPr>
        <w:t xml:space="preserve">A social worker is an individual who assists persons who have difficulty in their day-to-day lives, such as alcoholism, drug abuse, mental illness, physical disabilities, or social ills (poverty/thinness). Their main role is to enhance people's well-being and ensure their rights and dignity are respected.</w:t>
      </w:r>
    </w:p>
    <w:p w:rsidR="00000000" w:rsidDel="00000000" w:rsidP="00000000" w:rsidRDefault="00000000" w:rsidRPr="00000000" w14:paraId="0000000B">
      <w:pPr>
        <w:spacing w:line="360" w:lineRule="auto"/>
        <w:jc w:val="both"/>
        <w:rPr>
          <w:highlight w:val="white"/>
        </w:rPr>
      </w:pPr>
      <w:r w:rsidDel="00000000" w:rsidR="00000000" w:rsidRPr="00000000">
        <w:rPr>
          <w:rtl w:val="0"/>
        </w:rPr>
      </w:r>
    </w:p>
    <w:p w:rsidR="00000000" w:rsidDel="00000000" w:rsidP="00000000" w:rsidRDefault="00000000" w:rsidRPr="00000000" w14:paraId="0000000C">
      <w:pPr>
        <w:spacing w:line="360" w:lineRule="auto"/>
        <w:jc w:val="both"/>
        <w:rPr>
          <w:highlight w:val="white"/>
        </w:rPr>
      </w:pPr>
      <w:r w:rsidDel="00000000" w:rsidR="00000000" w:rsidRPr="00000000">
        <w:rPr>
          <w:highlight w:val="white"/>
          <w:rtl w:val="0"/>
        </w:rPr>
        <w:t xml:space="preserve">Assessment and care planning are arguably the most important tasks of a social worker. This requires you to develop a comprehensive picture of the client to identify needs and risks. Consider a social worker who has the responsibility of fostering a child in a harmful environment; she would perform her risk assessments over this matter and decide if an intervention is required. They would prepare care plans to avert any harm to such children.</w:t>
      </w:r>
    </w:p>
    <w:p w:rsidR="00000000" w:rsidDel="00000000" w:rsidP="00000000" w:rsidRDefault="00000000" w:rsidRPr="00000000" w14:paraId="0000000D">
      <w:pPr>
        <w:spacing w:before="200" w:line="360" w:lineRule="auto"/>
        <w:jc w:val="both"/>
        <w:rPr>
          <w:highlight w:val="white"/>
        </w:rPr>
      </w:pPr>
      <w:r w:rsidDel="00000000" w:rsidR="00000000" w:rsidRPr="00000000">
        <w:rPr>
          <w:highlight w:val="white"/>
          <w:rtl w:val="0"/>
        </w:rPr>
        <w:t xml:space="preserve">Another important responsibility is providing emotional and practical support. They work with people to help them navigate stress, trauma, and everyday life challenges. For example, a social worker could provide home care services and emotional support to help elderly individuals feel less isolated or lonely.</w:t>
      </w:r>
    </w:p>
    <w:p w:rsidR="00000000" w:rsidDel="00000000" w:rsidP="00000000" w:rsidRDefault="00000000" w:rsidRPr="00000000" w14:paraId="0000000E">
      <w:pPr>
        <w:spacing w:line="360" w:lineRule="auto"/>
        <w:jc w:val="both"/>
        <w:rPr>
          <w:highlight w:val="white"/>
        </w:rPr>
      </w:pPr>
      <w:r w:rsidDel="00000000" w:rsidR="00000000" w:rsidRPr="00000000">
        <w:rPr>
          <w:rtl w:val="0"/>
        </w:rPr>
      </w:r>
    </w:p>
    <w:p w:rsidR="00000000" w:rsidDel="00000000" w:rsidP="00000000" w:rsidRDefault="00000000" w:rsidRPr="00000000" w14:paraId="0000000F">
      <w:pPr>
        <w:spacing w:line="360" w:lineRule="auto"/>
        <w:jc w:val="both"/>
        <w:rPr>
          <w:highlight w:val="white"/>
        </w:rPr>
      </w:pPr>
      <w:r w:rsidDel="00000000" w:rsidR="00000000" w:rsidRPr="00000000">
        <w:rPr>
          <w:highlight w:val="white"/>
          <w:rtl w:val="0"/>
        </w:rPr>
        <w:t xml:space="preserve">It is an important vehicle for professionals in the field to help protect vulnerable people. However, they are legally and ethically bound to flag risks and take steps to safeguard individuals from harm. In domestic abuse or child neglect cases, social workers work with police and medical staff to protect people.</w:t>
      </w:r>
    </w:p>
    <w:p w:rsidR="00000000" w:rsidDel="00000000" w:rsidP="00000000" w:rsidRDefault="00000000" w:rsidRPr="00000000" w14:paraId="00000010">
      <w:pPr>
        <w:spacing w:before="200" w:line="360" w:lineRule="auto"/>
        <w:jc w:val="both"/>
        <w:rPr>
          <w:highlight w:val="white"/>
        </w:rPr>
      </w:pPr>
      <w:r w:rsidDel="00000000" w:rsidR="00000000" w:rsidRPr="00000000">
        <w:rPr>
          <w:highlight w:val="white"/>
          <w:rtl w:val="0"/>
        </w:rPr>
        <w:t xml:space="preserve">Additionally, multi-agency collaboration is an integral aspect of the role. Doctors, nurses, teachers, and police may be among the professionals with whom social workers collaborate to provide care. For example, during the transfer of a patient from hospital to home, a social worker might communicate with health personnel involved in the provisional diagnosis along the patient's care pathway.</w:t>
      </w:r>
    </w:p>
    <w:p w:rsidR="00000000" w:rsidDel="00000000" w:rsidP="00000000" w:rsidRDefault="00000000" w:rsidRPr="00000000" w14:paraId="00000011">
      <w:pPr>
        <w:spacing w:before="200" w:line="360" w:lineRule="auto"/>
        <w:jc w:val="both"/>
        <w:rPr>
          <w:highlight w:val="white"/>
        </w:rPr>
      </w:pPr>
      <w:r w:rsidDel="00000000" w:rsidR="00000000" w:rsidRPr="00000000">
        <w:rPr>
          <w:highlight w:val="white"/>
          <w:rtl w:val="0"/>
        </w:rPr>
        <w:t xml:space="preserve">Finally, social workers serve as advocates for their clients. Knowing where to go, how to find out about services, and their rights helps people make informed choices. Advocacy is essential for those who may not be strong enough to express their needs, such as individuals with disabilities or those who suffer from health conditions.</w:t>
      </w:r>
    </w:p>
    <w:p w:rsidR="00000000" w:rsidDel="00000000" w:rsidP="00000000" w:rsidRDefault="00000000" w:rsidRPr="00000000" w14:paraId="00000012">
      <w:pPr>
        <w:widowControl w:val="0"/>
        <w:spacing w:before="200" w:lineRule="auto"/>
        <w:rPr>
          <w:b w:val="1"/>
          <w:bCs w:val="1"/>
          <w:highlight w:val="white"/>
        </w:rPr>
      </w:pPr>
      <w:r w:rsidDel="00000000" w:rsidR="00000000" w:rsidRPr="00000000">
        <w:rPr>
          <w:b w:val="1"/>
          <w:bCs w:val="1"/>
          <w:highlight w:val="white"/>
          <w:rtl w:val="0"/>
        </w:rPr>
        <w:t xml:space="preserve">Essential Skills for a Social Worker</w:t>
      </w:r>
    </w:p>
    <w:p w:rsidR="00000000" w:rsidDel="00000000" w:rsidP="00000000" w:rsidRDefault="00000000" w:rsidRPr="00000000" w14:paraId="00000013">
      <w:pPr>
        <w:rPr>
          <w:highlight w:val="white"/>
        </w:rPr>
      </w:pPr>
      <w:r w:rsidDel="00000000" w:rsidR="00000000" w:rsidRPr="00000000">
        <w:rPr>
          <w:rtl w:val="0"/>
        </w:rPr>
      </w:r>
    </w:p>
    <w:p w:rsidR="00000000" w:rsidDel="00000000" w:rsidP="00000000" w:rsidRDefault="00000000" w:rsidRPr="00000000" w14:paraId="00000014">
      <w:pPr>
        <w:rPr>
          <w:b w:val="1"/>
          <w:bCs w:val="1"/>
          <w:highlight w:val="white"/>
        </w:rPr>
      </w:pPr>
      <w:r w:rsidDel="00000000" w:rsidR="00000000" w:rsidRPr="00000000">
        <w:rPr>
          <w:b w:val="1"/>
          <w:bCs w:val="1"/>
          <w:highlight w:val="white"/>
          <w:rtl w:val="0"/>
        </w:rPr>
        <w:t xml:space="preserve">1. Communication Skills</w:t>
      </w:r>
    </w:p>
    <w:p w:rsidR="00000000" w:rsidDel="00000000" w:rsidP="00000000" w:rsidRDefault="00000000" w:rsidRPr="00000000" w14:paraId="00000015">
      <w:pPr>
        <w:spacing w:before="200" w:line="360" w:lineRule="auto"/>
        <w:jc w:val="both"/>
        <w:rPr>
          <w:highlight w:val="white"/>
        </w:rPr>
      </w:pPr>
      <w:r w:rsidDel="00000000" w:rsidR="00000000" w:rsidRPr="00000000">
        <w:rPr>
          <w:highlight w:val="white"/>
          <w:rtl w:val="0"/>
        </w:rPr>
        <w:t xml:space="preserve">Communication is one of the most fundamental skills required in practice analysis for social workers. Social workers need to communicate with clients, family members, and professionals from different backgrounds. It also involves listening actively, speaking clearly, and reading other people's nonverbal signals.</w:t>
      </w:r>
    </w:p>
    <w:p w:rsidR="00000000" w:rsidDel="00000000" w:rsidP="00000000" w:rsidRDefault="00000000" w:rsidRPr="00000000" w14:paraId="00000016">
      <w:pPr>
        <w:spacing w:before="200" w:line="360" w:lineRule="auto"/>
        <w:jc w:val="both"/>
        <w:rPr>
          <w:highlight w:val="white"/>
        </w:rPr>
      </w:pPr>
      <w:r w:rsidDel="00000000" w:rsidR="00000000" w:rsidRPr="00000000">
        <w:rPr>
          <w:highlight w:val="white"/>
          <w:rtl w:val="0"/>
        </w:rPr>
        <w:t xml:space="preserve">Effective communication is very important to establishing trust and rapport with your clients. So, for instance, if a social worker is dealing with someone who may be struggling with mental health issues, they are going to want them to talk freely, and the best way to do this is through speaking in a calming tone where you make them feel safe. Social workers must also file written reports, case notes, and assessments that are clear and professional.</w:t>
      </w:r>
    </w:p>
    <w:p w:rsidR="00000000" w:rsidDel="00000000" w:rsidP="00000000" w:rsidRDefault="00000000" w:rsidRPr="00000000" w14:paraId="00000017">
      <w:pPr>
        <w:spacing w:before="200" w:line="360" w:lineRule="auto"/>
        <w:jc w:val="both"/>
        <w:rPr>
          <w:highlight w:val="white"/>
        </w:rPr>
      </w:pPr>
      <w:r w:rsidDel="00000000" w:rsidR="00000000" w:rsidRPr="00000000">
        <w:rPr>
          <w:highlight w:val="white"/>
          <w:rtl w:val="0"/>
        </w:rPr>
        <w:t xml:space="preserve">Miscommunication creates an opportunity for the practice setting to intervene inappropriately and cause harm to clients if systems are not in place, such as clear communication protocols and regular staff training to ensure that all team members are on the same page regarding client needs.</w:t>
      </w:r>
    </w:p>
    <w:p w:rsidR="00000000" w:rsidDel="00000000" w:rsidP="00000000" w:rsidRDefault="00000000" w:rsidRPr="00000000" w14:paraId="00000018">
      <w:pPr>
        <w:jc w:val="both"/>
        <w:rPr>
          <w:highlight w:val="white"/>
        </w:rPr>
      </w:pPr>
      <w:r w:rsidDel="00000000" w:rsidR="00000000" w:rsidRPr="00000000">
        <w:rPr>
          <w:rtl w:val="0"/>
        </w:rPr>
      </w:r>
    </w:p>
    <w:p w:rsidR="00000000" w:rsidDel="00000000" w:rsidP="00000000" w:rsidRDefault="00000000" w:rsidRPr="00000000" w14:paraId="00000019">
      <w:pPr>
        <w:rPr>
          <w:b w:val="1"/>
          <w:bCs w:val="1"/>
          <w:highlight w:val="white"/>
        </w:rPr>
      </w:pPr>
      <w:r w:rsidDel="00000000" w:rsidR="00000000" w:rsidRPr="00000000">
        <w:rPr>
          <w:b w:val="1"/>
          <w:bCs w:val="1"/>
          <w:highlight w:val="white"/>
          <w:rtl w:val="0"/>
        </w:rPr>
        <w:t xml:space="preserve">2. Empathy</w:t>
      </w:r>
    </w:p>
    <w:p w:rsidR="00000000" w:rsidDel="00000000" w:rsidP="00000000" w:rsidRDefault="00000000" w:rsidRPr="00000000" w14:paraId="0000001A">
      <w:pPr>
        <w:spacing w:before="200" w:line="360" w:lineRule="auto"/>
        <w:jc w:val="both"/>
        <w:rPr>
          <w:highlight w:val="white"/>
        </w:rPr>
      </w:pPr>
      <w:r w:rsidDel="00000000" w:rsidR="00000000" w:rsidRPr="00000000">
        <w:rPr>
          <w:highlight w:val="white"/>
          <w:rtl w:val="0"/>
        </w:rPr>
        <w:t xml:space="preserve">So empathy is the capacity to understand or feel what another person is experiencing. Empathy is an essential hiring element in social work because it helps build relationships and develop compassion in caring for clients.</w:t>
      </w:r>
    </w:p>
    <w:p w:rsidR="00000000" w:rsidDel="00000000" w:rsidP="00000000" w:rsidRDefault="00000000" w:rsidRPr="00000000" w14:paraId="0000001B">
      <w:pPr>
        <w:spacing w:before="200" w:line="360" w:lineRule="auto"/>
        <w:jc w:val="both"/>
        <w:rPr>
          <w:highlight w:val="white"/>
        </w:rPr>
      </w:pPr>
      <w:r w:rsidDel="00000000" w:rsidR="00000000" w:rsidRPr="00000000">
        <w:rPr>
          <w:highlight w:val="white"/>
          <w:rtl w:val="0"/>
        </w:rPr>
        <w:t xml:space="preserve">An empathetic approach helps social workers understand people's emotions. Empathy for a family experiencing financial difficulties allows the social worker to respond appropriately without passing judgement. This helps clients feel appreciated and listened to, which is key to effective intervention.</w:t>
      </w:r>
    </w:p>
    <w:p w:rsidR="00000000" w:rsidDel="00000000" w:rsidP="00000000" w:rsidRDefault="00000000" w:rsidRPr="00000000" w14:paraId="0000001C">
      <w:pPr>
        <w:spacing w:before="200" w:line="360" w:lineRule="auto"/>
        <w:jc w:val="both"/>
        <w:rPr>
          <w:highlight w:val="white"/>
        </w:rPr>
      </w:pPr>
      <w:r w:rsidDel="00000000" w:rsidR="00000000" w:rsidRPr="00000000">
        <w:rPr>
          <w:highlight w:val="white"/>
          <w:rtl w:val="0"/>
        </w:rPr>
        <w:t xml:space="preserve">Nevertheless, social workers need to guard against emotional fatigue while still conveying genuine concern for clients.</w:t>
      </w:r>
    </w:p>
    <w:p w:rsidR="00000000" w:rsidDel="00000000" w:rsidP="00000000" w:rsidRDefault="00000000" w:rsidRPr="00000000" w14:paraId="0000001D">
      <w:pPr>
        <w:rPr>
          <w:highlight w:val="white"/>
        </w:rPr>
      </w:pPr>
      <w:r w:rsidDel="00000000" w:rsidR="00000000" w:rsidRPr="00000000">
        <w:rPr>
          <w:rtl w:val="0"/>
        </w:rPr>
      </w:r>
    </w:p>
    <w:p w:rsidR="00000000" w:rsidDel="00000000" w:rsidP="00000000" w:rsidRDefault="00000000" w:rsidRPr="00000000" w14:paraId="0000001E">
      <w:pPr>
        <w:rPr>
          <w:b w:val="1"/>
          <w:bCs w:val="1"/>
          <w:highlight w:val="white"/>
        </w:rPr>
      </w:pPr>
      <w:r w:rsidDel="00000000" w:rsidR="00000000" w:rsidRPr="00000000">
        <w:rPr>
          <w:b w:val="1"/>
          <w:bCs w:val="1"/>
          <w:highlight w:val="white"/>
          <w:rtl w:val="0"/>
        </w:rPr>
        <w:t xml:space="preserve">3. Problem-Solving Skills</w:t>
      </w:r>
    </w:p>
    <w:p w:rsidR="00000000" w:rsidDel="00000000" w:rsidP="00000000" w:rsidRDefault="00000000" w:rsidRPr="00000000" w14:paraId="0000001F">
      <w:pPr>
        <w:spacing w:before="200" w:line="360" w:lineRule="auto"/>
        <w:jc w:val="both"/>
        <w:rPr>
          <w:highlight w:val="white"/>
        </w:rPr>
      </w:pPr>
      <w:r w:rsidDel="00000000" w:rsidR="00000000" w:rsidRPr="00000000">
        <w:rPr>
          <w:highlight w:val="white"/>
          <w:rtl w:val="0"/>
        </w:rPr>
        <w:t xml:space="preserve">The reasons behind this are the kinds and number of cases social workers might tackle: problem-solving is one core competence. Social workers must assess situational contexts, provide accurate diagnoses of solutions to problems, and implement outcomes that better suit the specific needs of the individual.</w:t>
      </w:r>
    </w:p>
    <w:p w:rsidR="00000000" w:rsidDel="00000000" w:rsidP="00000000" w:rsidRDefault="00000000" w:rsidRPr="00000000" w14:paraId="00000020">
      <w:pPr>
        <w:spacing w:before="200" w:line="360" w:lineRule="auto"/>
        <w:jc w:val="both"/>
        <w:rPr/>
      </w:pPr>
      <w:r w:rsidDel="00000000" w:rsidR="00000000" w:rsidRPr="00000000">
        <w:rPr>
          <w:rtl w:val="0"/>
        </w:rPr>
        <w:t xml:space="preserve">For example, when supporting a rough sleeper, a social worker needs to assess available housing options, liaise with different agencies, and create an ongoing support plan. </w:t>
      </w:r>
      <w:r w:rsidDel="00000000" w:rsidR="00000000" w:rsidRPr="00000000">
        <w:rPr>
          <w:rtl w:val="0"/>
        </w:rPr>
        <w:t xml:space="preserve">Every case is different, and that requires a lot of thought and adaptability.</w:t>
      </w:r>
    </w:p>
    <w:p w:rsidR="00000000" w:rsidDel="00000000" w:rsidP="00000000" w:rsidRDefault="00000000" w:rsidRPr="00000000" w14:paraId="00000021">
      <w:pPr>
        <w:spacing w:before="200" w:line="360" w:lineRule="auto"/>
        <w:jc w:val="both"/>
        <w:rPr/>
      </w:pPr>
      <w:r w:rsidDel="00000000" w:rsidR="00000000" w:rsidRPr="00000000">
        <w:rPr>
          <w:rtl w:val="0"/>
        </w:rPr>
        <w:t xml:space="preserve">Well-developed problem-solving skills enable social workers to make informed decisions that improve client outcomes and ensure effective service delivery.</w:t>
      </w:r>
    </w:p>
    <w:p w:rsidR="00000000" w:rsidDel="00000000" w:rsidP="00000000" w:rsidRDefault="00000000" w:rsidRPr="00000000" w14:paraId="00000022">
      <w:pPr>
        <w:rPr>
          <w:highlight w:val="white"/>
        </w:rPr>
      </w:pPr>
      <w:r w:rsidDel="00000000" w:rsidR="00000000" w:rsidRPr="00000000">
        <w:rPr>
          <w:rtl w:val="0"/>
        </w:rPr>
      </w:r>
    </w:p>
    <w:p w:rsidR="00000000" w:rsidDel="00000000" w:rsidP="00000000" w:rsidRDefault="00000000" w:rsidRPr="00000000" w14:paraId="00000023">
      <w:pPr>
        <w:rPr>
          <w:b w:val="1"/>
          <w:bCs w:val="1"/>
        </w:rPr>
      </w:pPr>
      <w:r w:rsidDel="00000000" w:rsidR="00000000" w:rsidRPr="00000000">
        <w:rPr>
          <w:b w:val="1"/>
          <w:bCs w:val="1"/>
          <w:rtl w:val="0"/>
        </w:rPr>
        <w:t xml:space="preserve">Strategies to Improve Essential Skills</w:t>
      </w:r>
    </w:p>
    <w:p w:rsidR="00000000" w:rsidDel="00000000" w:rsidP="00000000" w:rsidRDefault="00000000" w:rsidRPr="00000000" w14:paraId="00000024">
      <w:pPr>
        <w:rPr>
          <w:shd w:fill="fee7c8" w:val="clear"/>
        </w:rPr>
      </w:pPr>
      <w:r w:rsidDel="00000000" w:rsidR="00000000" w:rsidRPr="00000000">
        <w:rPr>
          <w:rtl w:val="0"/>
        </w:rPr>
      </w:r>
    </w:p>
    <w:p w:rsidR="00000000" w:rsidDel="00000000" w:rsidP="00000000" w:rsidRDefault="00000000" w:rsidRPr="00000000" w14:paraId="00000025">
      <w:pPr>
        <w:rPr>
          <w:b w:val="1"/>
          <w:bCs w:val="1"/>
        </w:rPr>
      </w:pPr>
      <w:r w:rsidDel="00000000" w:rsidR="00000000" w:rsidRPr="00000000">
        <w:rPr>
          <w:b w:val="1"/>
          <w:bCs w:val="1"/>
          <w:rtl w:val="0"/>
        </w:rPr>
        <w:t xml:space="preserve">1. Improving Communication Skills</w:t>
      </w:r>
    </w:p>
    <w:p w:rsidR="00000000" w:rsidDel="00000000" w:rsidP="00000000" w:rsidRDefault="00000000" w:rsidRPr="00000000" w14:paraId="00000026">
      <w:pPr>
        <w:spacing w:before="200" w:line="360" w:lineRule="auto"/>
        <w:jc w:val="both"/>
        <w:rPr/>
      </w:pPr>
      <w:r w:rsidDel="00000000" w:rsidR="00000000" w:rsidRPr="00000000">
        <w:rPr>
          <w:rtl w:val="0"/>
        </w:rPr>
        <w:t xml:space="preserve">Professional training and workshops also improve communication.</w:t>
      </w:r>
      <w:r w:rsidDel="00000000" w:rsidR="00000000" w:rsidRPr="00000000">
        <w:rPr>
          <w:rtl w:val="0"/>
        </w:rPr>
        <w:t xml:space="preserve"> These programs help students learn active listening and clarity in speech and writing.</w:t>
      </w:r>
    </w:p>
    <w:p w:rsidR="00000000" w:rsidDel="00000000" w:rsidP="00000000" w:rsidRDefault="00000000" w:rsidRPr="00000000" w14:paraId="00000027">
      <w:pPr>
        <w:spacing w:before="200" w:line="360" w:lineRule="auto"/>
        <w:jc w:val="both"/>
        <w:rPr/>
      </w:pPr>
      <w:r w:rsidDel="00000000" w:rsidR="00000000" w:rsidRPr="00000000">
        <w:rPr>
          <w:rtl w:val="0"/>
        </w:rPr>
        <w:t xml:space="preserve">Practical experience (through role-play and volunteering) is another approach. Practicing in real-life situations increases confidence and develops the skill of effective communication across diverse scenarios.</w:t>
      </w:r>
    </w:p>
    <w:p w:rsidR="00000000" w:rsidDel="00000000" w:rsidP="00000000" w:rsidRDefault="00000000" w:rsidRPr="00000000" w14:paraId="00000028">
      <w:pPr>
        <w:spacing w:before="200" w:line="360" w:lineRule="auto"/>
        <w:jc w:val="both"/>
        <w:rPr/>
      </w:pPr>
      <w:r w:rsidDel="00000000" w:rsidR="00000000" w:rsidRPr="00000000">
        <w:rPr>
          <w:rtl w:val="0"/>
        </w:rPr>
        <w:t xml:space="preserve">Also, it is important to solicit feedback from supervisors or colleagues. Constructive feedback identifies strengths and weaknesses, leading to continuous improvement.</w:t>
      </w:r>
    </w:p>
    <w:p w:rsidR="00000000" w:rsidDel="00000000" w:rsidP="00000000" w:rsidRDefault="00000000" w:rsidRPr="00000000" w14:paraId="00000029">
      <w:pPr>
        <w:rPr>
          <w:highlight w:val="white"/>
        </w:rPr>
      </w:pPr>
      <w:r w:rsidDel="00000000" w:rsidR="00000000" w:rsidRPr="00000000">
        <w:rPr>
          <w:rtl w:val="0"/>
        </w:rPr>
      </w:r>
    </w:p>
    <w:p w:rsidR="00000000" w:rsidDel="00000000" w:rsidP="00000000" w:rsidRDefault="00000000" w:rsidRPr="00000000" w14:paraId="0000002A">
      <w:pPr>
        <w:rPr>
          <w:b w:val="1"/>
          <w:bCs w:val="1"/>
          <w:highlight w:val="white"/>
        </w:rPr>
      </w:pPr>
      <w:r w:rsidDel="00000000" w:rsidR="00000000" w:rsidRPr="00000000">
        <w:rPr>
          <w:b w:val="1"/>
          <w:bCs w:val="1"/>
          <w:highlight w:val="white"/>
          <w:rtl w:val="0"/>
        </w:rPr>
        <w:t xml:space="preserve">2. Developing Empathy</w:t>
      </w:r>
    </w:p>
    <w:p w:rsidR="00000000" w:rsidDel="00000000" w:rsidP="00000000" w:rsidRDefault="00000000" w:rsidRPr="00000000" w14:paraId="0000002B">
      <w:pPr>
        <w:spacing w:before="200" w:line="360" w:lineRule="auto"/>
        <w:jc w:val="both"/>
        <w:rPr>
          <w:highlight w:val="white"/>
        </w:rPr>
      </w:pPr>
      <w:r w:rsidDel="00000000" w:rsidR="00000000" w:rsidRPr="00000000">
        <w:rPr>
          <w:highlight w:val="white"/>
          <w:rtl w:val="0"/>
        </w:rPr>
        <w:t xml:space="preserve">Practicing reflective practice can bolster empathy by evaluating one's experience and reflecting on others' states of mind. A reflective journal helps improve emotional awareness and understanding.</w:t>
      </w:r>
    </w:p>
    <w:p w:rsidR="00000000" w:rsidDel="00000000" w:rsidP="00000000" w:rsidRDefault="00000000" w:rsidRPr="00000000" w14:paraId="0000002C">
      <w:pPr>
        <w:spacing w:before="200" w:line="360" w:lineRule="auto"/>
        <w:jc w:val="both"/>
        <w:rPr>
          <w:highlight w:val="white"/>
        </w:rPr>
      </w:pPr>
      <w:r w:rsidDel="00000000" w:rsidR="00000000" w:rsidRPr="00000000">
        <w:rPr>
          <w:highlight w:val="white"/>
          <w:rtl w:val="0"/>
        </w:rPr>
        <w:t xml:space="preserve">The other way is to be exposed to different social atmospheres. Working with different communities helps a person be empathetic, understanding the various kinds of life experiences and challenges.</w:t>
      </w:r>
    </w:p>
    <w:p w:rsidR="00000000" w:rsidDel="00000000" w:rsidP="00000000" w:rsidRDefault="00000000" w:rsidRPr="00000000" w14:paraId="0000002D">
      <w:pPr>
        <w:spacing w:before="200" w:line="360" w:lineRule="auto"/>
        <w:jc w:val="both"/>
        <w:rPr>
          <w:highlight w:val="white"/>
        </w:rPr>
      </w:pPr>
      <w:r w:rsidDel="00000000" w:rsidR="00000000" w:rsidRPr="00000000">
        <w:rPr>
          <w:highlight w:val="white"/>
          <w:rtl w:val="0"/>
        </w:rPr>
        <w:t xml:space="preserve">In addition, an awareness of actual case studies helps distinguish emotional needs and, in turn, respond to them. That lets social workers develop a better feel for client situations.</w:t>
      </w:r>
    </w:p>
    <w:p w:rsidR="00000000" w:rsidDel="00000000" w:rsidP="00000000" w:rsidRDefault="00000000" w:rsidRPr="00000000" w14:paraId="0000002E">
      <w:pPr>
        <w:rPr>
          <w:highlight w:val="white"/>
        </w:rPr>
      </w:pPr>
      <w:r w:rsidDel="00000000" w:rsidR="00000000" w:rsidRPr="00000000">
        <w:rPr>
          <w:rtl w:val="0"/>
        </w:rPr>
      </w:r>
    </w:p>
    <w:p w:rsidR="00000000" w:rsidDel="00000000" w:rsidP="00000000" w:rsidRDefault="00000000" w:rsidRPr="00000000" w14:paraId="0000002F">
      <w:pPr>
        <w:rPr>
          <w:b w:val="1"/>
          <w:bCs w:val="1"/>
          <w:highlight w:val="white"/>
        </w:rPr>
      </w:pPr>
      <w:r w:rsidDel="00000000" w:rsidR="00000000" w:rsidRPr="00000000">
        <w:rPr>
          <w:b w:val="1"/>
          <w:bCs w:val="1"/>
          <w:highlight w:val="white"/>
          <w:rtl w:val="0"/>
        </w:rPr>
        <w:t xml:space="preserve">3. Enhancing Problem-Solving Skills</w:t>
      </w:r>
    </w:p>
    <w:p w:rsidR="00000000" w:rsidDel="00000000" w:rsidP="00000000" w:rsidRDefault="00000000" w:rsidRPr="00000000" w14:paraId="00000030">
      <w:pPr>
        <w:spacing w:before="200" w:line="360" w:lineRule="auto"/>
        <w:jc w:val="both"/>
        <w:rPr/>
      </w:pPr>
      <w:r w:rsidDel="00000000" w:rsidR="00000000" w:rsidRPr="00000000">
        <w:rPr>
          <w:rtl w:val="0"/>
        </w:rPr>
        <w:t xml:space="preserve">By engaging in critical thinking and case analysis, one can improve one's problem-solving skills. Analysis: Development of analytical abilities is stimulated through the evaluation of various scenarios and exploration of solutions.</w:t>
      </w:r>
    </w:p>
    <w:p w:rsidR="00000000" w:rsidDel="00000000" w:rsidP="00000000" w:rsidRDefault="00000000" w:rsidRPr="00000000" w14:paraId="00000031">
      <w:pPr>
        <w:spacing w:before="200" w:line="360" w:lineRule="auto"/>
        <w:jc w:val="both"/>
        <w:rPr/>
      </w:pPr>
      <w:r w:rsidDel="00000000" w:rsidR="00000000" w:rsidRPr="00000000">
        <w:rPr>
          <w:rtl w:val="0"/>
        </w:rPr>
        <w:t xml:space="preserve">Another great strategy is to get mentored by the professionals. Watching and mentoring provide practical experience of what works best in decision-making and intervention approaches.</w:t>
      </w:r>
    </w:p>
    <w:p w:rsidR="00000000" w:rsidDel="00000000" w:rsidP="00000000" w:rsidRDefault="00000000" w:rsidRPr="00000000" w14:paraId="00000032">
      <w:pPr>
        <w:spacing w:before="200" w:line="360" w:lineRule="auto"/>
        <w:jc w:val="both"/>
        <w:rPr/>
      </w:pPr>
      <w:r w:rsidDel="00000000" w:rsidR="00000000" w:rsidRPr="00000000">
        <w:rPr>
          <w:rtl w:val="0"/>
        </w:rPr>
        <w:t xml:space="preserve">Finally, you are still engaged in academic learning. Learning the various social work theories and frameworks provides distinct blueprints for tackling tough problems.</w:t>
      </w:r>
    </w:p>
    <w:p w:rsidR="00000000" w:rsidDel="00000000" w:rsidP="00000000" w:rsidRDefault="00000000" w:rsidRPr="00000000" w14:paraId="00000033">
      <w:pPr>
        <w:rPr>
          <w:highlight w:val="white"/>
        </w:rPr>
      </w:pPr>
      <w:r w:rsidDel="00000000" w:rsidR="00000000" w:rsidRPr="00000000">
        <w:rPr>
          <w:rtl w:val="0"/>
        </w:rPr>
      </w:r>
    </w:p>
    <w:p w:rsidR="00000000" w:rsidDel="00000000" w:rsidP="00000000" w:rsidRDefault="00000000" w:rsidRPr="00000000" w14:paraId="00000034">
      <w:pPr>
        <w:rPr>
          <w:highlight w:val="white"/>
        </w:rPr>
      </w:pPr>
      <w:r w:rsidDel="00000000" w:rsidR="00000000" w:rsidRPr="00000000">
        <w:rPr>
          <w:b w:val="1"/>
          <w:bCs w:val="1"/>
          <w:highlight w:val="white"/>
          <w:rtl w:val="0"/>
        </w:rPr>
        <w:t xml:space="preserve">Conclusion</w:t>
      </w:r>
      <w:r w:rsidDel="00000000" w:rsidR="00000000" w:rsidRPr="00000000">
        <w:rPr>
          <w:rtl w:val="0"/>
        </w:rPr>
      </w:r>
    </w:p>
    <w:p w:rsidR="00000000" w:rsidDel="00000000" w:rsidP="00000000" w:rsidRDefault="00000000" w:rsidRPr="00000000" w14:paraId="00000035">
      <w:pPr>
        <w:spacing w:before="200" w:line="360" w:lineRule="auto"/>
        <w:jc w:val="both"/>
        <w:rPr/>
      </w:pPr>
      <w:r w:rsidDel="00000000" w:rsidR="00000000" w:rsidRPr="00000000">
        <w:rPr>
          <w:highlight w:val="white"/>
          <w:rtl w:val="0"/>
        </w:rPr>
        <w:t xml:space="preserve">Social workers supporting vulnerable people, whether individuals or groups, promote independence and overall well-being among the groups they serve in the health and social care sector. They are tasked with assessment, safeguarding, interprofessional collaboration, and advocacy. </w:t>
      </w:r>
      <w:r w:rsidDel="00000000" w:rsidR="00000000" w:rsidRPr="00000000">
        <w:rPr>
          <w:rtl w:val="0"/>
        </w:rPr>
        <w:t xml:space="preserve">For social workers to work well, they need to communicate, problem solve, and have a lot of empathy. These skills can be honed through training, reflective practice, experience, and ongoing learning. As a final point, social work is a demanding but fulfilling field that requires curiosity and care to provide high-quality care through lifelong learning.</w:t>
      </w:r>
    </w:p>
    <w:p w:rsidR="00000000" w:rsidDel="00000000" w:rsidP="00000000" w:rsidRDefault="00000000" w:rsidRPr="00000000" w14:paraId="00000036">
      <w:pPr>
        <w:rPr>
          <w:highlight w:val="white"/>
        </w:rPr>
      </w:pPr>
      <w:r w:rsidDel="00000000" w:rsidR="00000000" w:rsidRPr="00000000">
        <w:rPr>
          <w:rtl w:val="0"/>
        </w:rPr>
      </w:r>
    </w:p>
    <w:p w:rsidR="00000000" w:rsidDel="00000000" w:rsidP="00000000" w:rsidRDefault="00000000" w:rsidRPr="00000000" w14:paraId="00000037">
      <w:pPr>
        <w:rPr>
          <w:highlight w:val="white"/>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