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7311867"/>
        <w:docPartObj>
          <w:docPartGallery w:val="Cover Pages"/>
          <w:docPartUnique/>
        </w:docPartObj>
      </w:sdtPr>
      <w:sdtEndPr>
        <w:rPr>
          <w:rFonts w:ascii="Arial" w:hAnsi="Arial" w:cs="Arial"/>
          <w:sz w:val="24"/>
          <w:szCs w:val="24"/>
          <w:u w:val="single"/>
        </w:rPr>
      </w:sdtEndPr>
      <w:sdtContent>
        <w:p w:rsidR="002B3544" w:rsidRDefault="002B3544"/>
        <w:p w:rsidR="002B3544" w:rsidRDefault="00E862B6">
          <w:r w:rsidRPr="00E862B6">
            <w:rPr>
              <w:noProof/>
              <w:lang w:val="en-US" w:eastAsia="zh-TW"/>
            </w:rPr>
            <w:pict>
              <v:group id="_x0000_s1030" style="position:absolute;margin-left:0;margin-top:0;width:580.6pt;height:751.6pt;z-index:251669504;mso-width-percent:950;mso-height-percent:950;mso-position-horizontal:center;mso-position-horizontal-relative:page;mso-position-vertical:center;mso-position-vertical-relative:page;mso-width-percent:950;mso-height-percent:950" coordorigin="321,411" coordsize="11600,15018" o:allowincell="f">
                <v:rect id="_x0000_s1031" style="position:absolute;left:321;top:411;width:11600;height:15018;mso-width-percent:950;mso-height-percent:950;mso-position-horizontal:center;mso-position-horizontal-relative:margin;mso-position-vertical:center;mso-position-vertical-relative:margin;mso-width-percent:950;mso-height-percent:950"/>
                <v:rect id="_x0000_s1032" style="position:absolute;left:354;top:444;width:11527;height:1790;mso-position-horizontal:center;mso-position-horizontal-relative:page;mso-position-vertical:center;mso-position-vertical-relative:page;v-text-anchor:middle" fillcolor="#e36c0a [2409]" stroked="f">
                  <v:textbox style="mso-next-textbox:#_x0000_s1032" inset="18pt,,18pt">
                    <w:txbxContent>
                      <w:p w:rsidR="009316AB" w:rsidRDefault="009316AB">
                        <w:pPr>
                          <w:pStyle w:val="NoSpacing"/>
                          <w:rPr>
                            <w:smallCaps/>
                            <w:color w:val="FFFFFF" w:themeColor="background1"/>
                            <w:sz w:val="44"/>
                            <w:szCs w:val="44"/>
                          </w:rPr>
                        </w:pPr>
                        <w:r>
                          <w:rPr>
                            <w:smallCaps/>
                            <w:color w:val="FFFFFF" w:themeColor="background1"/>
                            <w:sz w:val="44"/>
                            <w:szCs w:val="44"/>
                          </w:rPr>
                          <w:t>0901086</w:t>
                        </w:r>
                      </w:p>
                    </w:txbxContent>
                  </v:textbox>
                </v:rect>
                <v:rect id="_x0000_s1033" style="position:absolute;left:354;top:9607;width:2860;height:1073" fillcolor="#943634 [2405]" stroked="f">
                  <v:fill color2="#dfa7a6 [1621]"/>
                </v:rect>
                <v:rect id="_x0000_s1034" style="position:absolute;left:3245;top:9607;width:2860;height:1073" fillcolor="#943634 [2405]" stroked="f">
                  <v:fill color2="#cf7b79 [2421]"/>
                </v:rect>
                <v:rect id="_x0000_s1035" style="position:absolute;left:6137;top:9607;width:2860;height:1073" fillcolor="#943634 [2405]" stroked="f">
                  <v:fill color2="#943634 [2405]"/>
                </v:rect>
                <v:rect id="_x0000_s1036" style="position:absolute;left:9028;top:9607;width:2860;height:1073;v-text-anchor:middle" fillcolor="#943634 [2405]" stroked="f">
                  <v:fill color2="#c4bc96 [2414]"/>
                  <v:textbox style="mso-next-textbox:#_x0000_s1036">
                    <w:txbxContent>
                      <w:sdt>
                        <w:sdtPr>
                          <w:rPr>
                            <w:rFonts w:asciiTheme="majorHAnsi" w:eastAsiaTheme="majorEastAsia" w:hAnsiTheme="majorHAnsi" w:cstheme="majorBidi"/>
                            <w:color w:val="DBE5F1" w:themeColor="accent1" w:themeTint="33"/>
                            <w:sz w:val="56"/>
                            <w:szCs w:val="56"/>
                          </w:rPr>
                          <w:alias w:val="Year"/>
                          <w:id w:val="147311953"/>
                          <w:placeholder>
                            <w:docPart w:val="AE6939E44F5F45988118935E680CF302"/>
                          </w:placeholder>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Content>
                          <w:p w:rsidR="009316AB" w:rsidRDefault="009316AB">
                            <w:pPr>
                              <w:pStyle w:val="NoSpacing"/>
                              <w:rPr>
                                <w:rFonts w:asciiTheme="majorHAnsi" w:eastAsiaTheme="majorEastAsia" w:hAnsiTheme="majorHAnsi" w:cstheme="majorBidi"/>
                                <w:color w:val="DBE5F1" w:themeColor="accent1" w:themeTint="33"/>
                                <w:sz w:val="56"/>
                                <w:szCs w:val="56"/>
                              </w:rPr>
                            </w:pPr>
                            <w:r>
                              <w:rPr>
                                <w:rFonts w:asciiTheme="majorHAnsi" w:eastAsiaTheme="majorEastAsia" w:hAnsiTheme="majorHAnsi" w:cstheme="majorBidi"/>
                                <w:color w:val="DBE5F1" w:themeColor="accent1" w:themeTint="33"/>
                                <w:sz w:val="56"/>
                                <w:szCs w:val="56"/>
                              </w:rPr>
                              <w:t>2022</w:t>
                            </w:r>
                          </w:p>
                        </w:sdtContent>
                      </w:sdt>
                    </w:txbxContent>
                  </v:textbox>
                </v:rect>
                <v:rect id="_x0000_s1037" style="position:absolute;left:354;top:2263;width:8643;height:7316;v-text-anchor:middle" fillcolor="#9bbb59 [3206]" stroked="f">
                  <v:textbox style="mso-next-textbox:#_x0000_s1037" inset="18pt,,18pt">
                    <w:txbxContent>
                      <w:sdt>
                        <w:sdtPr>
                          <w:rPr>
                            <w:rFonts w:asciiTheme="majorHAnsi" w:eastAsiaTheme="majorEastAsia" w:hAnsiTheme="majorHAnsi" w:cstheme="majorBidi"/>
                            <w:color w:val="622423" w:themeColor="accent2" w:themeShade="7F"/>
                            <w:sz w:val="72"/>
                            <w:szCs w:val="72"/>
                          </w:rPr>
                          <w:alias w:val="Title"/>
                          <w:id w:val="147311954"/>
                          <w:placeholder>
                            <w:docPart w:val="E00E342D26F24CEE94551038E8132AC0"/>
                          </w:placeholder>
                          <w:dataBinding w:prefixMappings="xmlns:ns0='http://schemas.openxmlformats.org/package/2006/metadata/core-properties' xmlns:ns1='http://purl.org/dc/elements/1.1/'" w:xpath="/ns0:coreProperties[1]/ns1:title[1]" w:storeItemID="{6C3C8BC8-F283-45AE-878A-BAB7291924A1}"/>
                          <w:text/>
                        </w:sdtPr>
                        <w:sdtContent>
                          <w:p w:rsidR="009316AB" w:rsidRDefault="009316AB">
                            <w:pPr>
                              <w:jc w:val="right"/>
                              <w:rPr>
                                <w:rFonts w:asciiTheme="majorHAnsi" w:eastAsiaTheme="majorEastAsia" w:hAnsiTheme="majorHAnsi" w:cstheme="majorBidi"/>
                                <w:color w:val="622423" w:themeColor="accent2" w:themeShade="7F"/>
                                <w:sz w:val="72"/>
                                <w:szCs w:val="72"/>
                              </w:rPr>
                            </w:pPr>
                            <w:r>
                              <w:rPr>
                                <w:rFonts w:asciiTheme="majorHAnsi" w:eastAsiaTheme="majorEastAsia" w:hAnsiTheme="majorHAnsi" w:cstheme="majorBidi"/>
                                <w:color w:val="622423" w:themeColor="accent2" w:themeShade="7F"/>
                                <w:sz w:val="72"/>
                                <w:szCs w:val="72"/>
                              </w:rPr>
                              <w:t>Numbers Count</w:t>
                            </w:r>
                          </w:p>
                        </w:sdtContent>
                      </w:sdt>
                      <w:sdt>
                        <w:sdtPr>
                          <w:rPr>
                            <w:color w:val="FFFFFF" w:themeColor="background1"/>
                            <w:sz w:val="40"/>
                            <w:szCs w:val="40"/>
                          </w:rPr>
                          <w:alias w:val="Subtitle"/>
                          <w:id w:val="147311955"/>
                          <w:placeholder>
                            <w:docPart w:val="EF4BD3E1DC4946A0AF5212E60F351F07"/>
                          </w:placeholder>
                          <w:dataBinding w:prefixMappings="xmlns:ns0='http://schemas.openxmlformats.org/package/2006/metadata/core-properties' xmlns:ns1='http://purl.org/dc/elements/1.1/'" w:xpath="/ns0:coreProperties[1]/ns1:subject[1]" w:storeItemID="{6C3C8BC8-F283-45AE-878A-BAB7291924A1}"/>
                          <w:text/>
                        </w:sdtPr>
                        <w:sdtContent>
                          <w:p w:rsidR="009316AB" w:rsidRDefault="009316AB">
                            <w:pPr>
                              <w:jc w:val="right"/>
                              <w:rPr>
                                <w:color w:val="FFFFFF" w:themeColor="background1"/>
                                <w:sz w:val="40"/>
                                <w:szCs w:val="40"/>
                              </w:rPr>
                            </w:pPr>
                            <w:r>
                              <w:rPr>
                                <w:color w:val="FFFFFF" w:themeColor="background1"/>
                                <w:sz w:val="40"/>
                                <w:szCs w:val="40"/>
                              </w:rPr>
                              <w:t>ECIE5002</w:t>
                            </w:r>
                          </w:p>
                        </w:sdtContent>
                      </w:sdt>
                      <w:sdt>
                        <w:sdtPr>
                          <w:rPr>
                            <w:color w:val="FFFFFF" w:themeColor="background1"/>
                            <w:sz w:val="28"/>
                            <w:szCs w:val="28"/>
                          </w:rPr>
                          <w:alias w:val="Author"/>
                          <w:id w:val="147311956"/>
                          <w:placeholder>
                            <w:docPart w:val="E516E1EC198844E6AB060628BE67B1F6"/>
                          </w:placeholder>
                          <w:dataBinding w:prefixMappings="xmlns:ns0='http://schemas.openxmlformats.org/package/2006/metadata/core-properties' xmlns:ns1='http://purl.org/dc/elements/1.1/'" w:xpath="/ns0:coreProperties[1]/ns1:creator[1]" w:storeItemID="{6C3C8BC8-F283-45AE-878A-BAB7291924A1}"/>
                          <w:text/>
                        </w:sdtPr>
                        <w:sdtContent>
                          <w:p w:rsidR="009316AB" w:rsidRDefault="009316AB">
                            <w:pPr>
                              <w:jc w:val="right"/>
                              <w:rPr>
                                <w:color w:val="FFFFFF" w:themeColor="background1"/>
                                <w:sz w:val="28"/>
                                <w:szCs w:val="28"/>
                              </w:rPr>
                            </w:pPr>
                            <w:r>
                              <w:rPr>
                                <w:color w:val="FFFFFF" w:themeColor="background1"/>
                                <w:sz w:val="28"/>
                                <w:szCs w:val="28"/>
                              </w:rPr>
                              <w:t>Lisa-Marie Manning</w:t>
                            </w:r>
                          </w:p>
                        </w:sdtContent>
                      </w:sdt>
                    </w:txbxContent>
                  </v:textbox>
                </v:rect>
                <v:rect id="_x0000_s1038" style="position:absolute;left:9028;top:2263;width:2859;height:7316" fillcolor="#dbe5f1 [660]" stroked="f">
                  <v:fill color2="#d4cfb3 [2734]"/>
                </v:rect>
                <v:rect id="_x0000_s1039" style="position:absolute;left:354;top:10710;width:8643;height:3937" fillcolor="#c0504d [3205]" stroked="f">
                  <v:fill color2="#d4cfb3 [2734]"/>
                </v:rect>
                <v:rect id="_x0000_s1040" style="position:absolute;left:9028;top:10710;width:2859;height:3937" fillcolor="#78c0d4 [2424]" stroked="f">
                  <v:fill color2="#d4cfb3 [2734]"/>
                </v:rect>
                <v:rect id="_x0000_s1041" style="position:absolute;left:354;top:14677;width:11527;height:716;v-text-anchor:middle" fillcolor="#943634 [2405]" stroked="f">
                  <v:textbox style="mso-next-textbox:#_x0000_s1041">
                    <w:txbxContent>
                      <w:p w:rsidR="009316AB" w:rsidRDefault="009316AB">
                        <w:pPr>
                          <w:pStyle w:val="NoSpacing"/>
                          <w:jc w:val="center"/>
                          <w:rPr>
                            <w:smallCaps/>
                            <w:color w:val="FFFFFF" w:themeColor="background1"/>
                            <w:spacing w:val="60"/>
                            <w:sz w:val="28"/>
                            <w:szCs w:val="28"/>
                          </w:rPr>
                        </w:pPr>
                      </w:p>
                    </w:txbxContent>
                  </v:textbox>
                </v:rect>
                <w10:wrap anchorx="page" anchory="page"/>
              </v:group>
            </w:pict>
          </w:r>
        </w:p>
        <w:p w:rsidR="002B3544" w:rsidRDefault="002B3544">
          <w:pPr>
            <w:rPr>
              <w:rFonts w:ascii="Arial" w:hAnsi="Arial" w:cs="Arial"/>
              <w:sz w:val="24"/>
              <w:szCs w:val="24"/>
              <w:u w:val="single"/>
            </w:rPr>
          </w:pPr>
          <w:r>
            <w:rPr>
              <w:rFonts w:ascii="Arial" w:hAnsi="Arial" w:cs="Arial"/>
              <w:sz w:val="24"/>
              <w:szCs w:val="24"/>
              <w:u w:val="single"/>
            </w:rPr>
            <w:br w:type="page"/>
          </w:r>
        </w:p>
        <w:p w:rsidR="002B3544" w:rsidRDefault="002B3544" w:rsidP="002B3544">
          <w:pPr>
            <w:jc w:val="center"/>
            <w:rPr>
              <w:rFonts w:ascii="Arial" w:hAnsi="Arial" w:cs="Arial"/>
              <w:sz w:val="24"/>
              <w:szCs w:val="24"/>
              <w:u w:val="single"/>
            </w:rPr>
          </w:pPr>
          <w:r>
            <w:rPr>
              <w:rFonts w:ascii="Arial" w:hAnsi="Arial" w:cs="Arial"/>
              <w:sz w:val="24"/>
              <w:szCs w:val="24"/>
              <w:u w:val="single"/>
            </w:rPr>
            <w:lastRenderedPageBreak/>
            <w:t>Contents Page</w:t>
          </w:r>
        </w:p>
        <w:p w:rsidR="002B3544" w:rsidRDefault="002B3544" w:rsidP="002B3544">
          <w:pPr>
            <w:rPr>
              <w:rFonts w:ascii="Arial" w:hAnsi="Arial" w:cs="Arial"/>
              <w:sz w:val="24"/>
              <w:szCs w:val="24"/>
            </w:rPr>
          </w:pPr>
          <w:r>
            <w:rPr>
              <w:rFonts w:ascii="Arial" w:hAnsi="Arial" w:cs="Arial"/>
              <w:sz w:val="24"/>
              <w:szCs w:val="24"/>
            </w:rPr>
            <w:t xml:space="preserve">Element one - Why is good numeracy important? </w:t>
          </w:r>
          <w:r>
            <w:rPr>
              <w:rFonts w:ascii="Arial" w:hAnsi="Arial" w:cs="Arial"/>
              <w:sz w:val="24"/>
              <w:szCs w:val="24"/>
            </w:rPr>
            <w:tab/>
          </w:r>
          <w:r>
            <w:rPr>
              <w:rFonts w:ascii="Arial" w:hAnsi="Arial" w:cs="Arial"/>
              <w:sz w:val="24"/>
              <w:szCs w:val="24"/>
            </w:rPr>
            <w:tab/>
            <w:t>3</w:t>
          </w:r>
        </w:p>
        <w:p w:rsidR="002B3544" w:rsidRDefault="002B3544" w:rsidP="002B3544">
          <w:pPr>
            <w:rPr>
              <w:rFonts w:ascii="Arial" w:hAnsi="Arial" w:cs="Arial"/>
              <w:sz w:val="24"/>
              <w:szCs w:val="24"/>
            </w:rPr>
          </w:pPr>
          <w:r>
            <w:rPr>
              <w:rFonts w:ascii="Arial" w:hAnsi="Arial" w:cs="Arial"/>
              <w:sz w:val="24"/>
              <w:szCs w:val="24"/>
            </w:rPr>
            <w:t xml:space="preserve">Element two - How to encourage numeracy. </w:t>
          </w:r>
          <w:r>
            <w:rPr>
              <w:rFonts w:ascii="Arial" w:hAnsi="Arial" w:cs="Arial"/>
              <w:sz w:val="24"/>
              <w:szCs w:val="24"/>
            </w:rPr>
            <w:tab/>
          </w:r>
          <w:r>
            <w:rPr>
              <w:rFonts w:ascii="Arial" w:hAnsi="Arial" w:cs="Arial"/>
              <w:sz w:val="24"/>
              <w:szCs w:val="24"/>
            </w:rPr>
            <w:tab/>
          </w:r>
          <w:r>
            <w:rPr>
              <w:rFonts w:ascii="Arial" w:hAnsi="Arial" w:cs="Arial"/>
              <w:sz w:val="24"/>
              <w:szCs w:val="24"/>
            </w:rPr>
            <w:tab/>
            <w:t>5</w:t>
          </w:r>
        </w:p>
        <w:p w:rsidR="002B3544" w:rsidRDefault="002B3544" w:rsidP="002B3544">
          <w:pPr>
            <w:rPr>
              <w:rFonts w:ascii="Arial" w:hAnsi="Arial" w:cs="Arial"/>
              <w:sz w:val="24"/>
              <w:szCs w:val="24"/>
            </w:rPr>
          </w:pPr>
          <w:r>
            <w:rPr>
              <w:rFonts w:ascii="Arial" w:hAnsi="Arial" w:cs="Arial"/>
              <w:sz w:val="24"/>
              <w:szCs w:val="24"/>
            </w:rPr>
            <w:t>Element three - Numicon - Information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rsidR="002B3544" w:rsidRDefault="002B3544" w:rsidP="002B3544">
          <w:pPr>
            <w:rPr>
              <w:rFonts w:ascii="Arial" w:hAnsi="Arial" w:cs="Arial"/>
              <w:sz w:val="24"/>
              <w:szCs w:val="24"/>
            </w:rPr>
          </w:pPr>
          <w:r>
            <w:rPr>
              <w:rFonts w:ascii="Arial" w:hAnsi="Arial" w:cs="Arial"/>
              <w:sz w:val="24"/>
              <w:szCs w:val="24"/>
            </w:rPr>
            <w:t xml:space="preserve">Element four - Video demonstration of Numicon </w:t>
          </w:r>
          <w:r>
            <w:rPr>
              <w:rFonts w:ascii="Arial" w:hAnsi="Arial" w:cs="Arial"/>
              <w:sz w:val="24"/>
              <w:szCs w:val="24"/>
            </w:rPr>
            <w:tab/>
          </w:r>
          <w:r>
            <w:rPr>
              <w:rFonts w:ascii="Arial" w:hAnsi="Arial" w:cs="Arial"/>
              <w:sz w:val="24"/>
              <w:szCs w:val="24"/>
            </w:rPr>
            <w:tab/>
            <w:t>9</w:t>
          </w:r>
        </w:p>
        <w:p w:rsidR="002B3544" w:rsidRDefault="002B3544" w:rsidP="002B3544">
          <w:pPr>
            <w:rPr>
              <w:rFonts w:ascii="Arial" w:hAnsi="Arial" w:cs="Arial"/>
              <w:sz w:val="24"/>
              <w:szCs w:val="24"/>
            </w:rPr>
          </w:pPr>
          <w:r>
            <w:rPr>
              <w:rFonts w:ascii="Arial" w:hAnsi="Arial" w:cs="Arial"/>
              <w:sz w:val="24"/>
              <w:szCs w:val="24"/>
            </w:rPr>
            <w:t xml:space="preserve">Element five - Evaluation of Numicon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10</w:t>
          </w:r>
        </w:p>
        <w:p w:rsidR="006051C6" w:rsidRDefault="002B3544" w:rsidP="002B3544">
          <w:pPr>
            <w:rPr>
              <w:rFonts w:ascii="Arial" w:hAnsi="Arial" w:cs="Arial"/>
              <w:sz w:val="24"/>
              <w:szCs w:val="24"/>
            </w:rPr>
          </w:pPr>
          <w:r>
            <w:rPr>
              <w:rFonts w:ascii="Arial" w:hAnsi="Arial" w:cs="Arial"/>
              <w:sz w:val="24"/>
              <w:szCs w:val="24"/>
            </w:rPr>
            <w:t xml:space="preserve">Element six - </w:t>
          </w:r>
          <w:r w:rsidR="006051C6">
            <w:rPr>
              <w:rFonts w:ascii="Arial" w:hAnsi="Arial" w:cs="Arial"/>
              <w:sz w:val="24"/>
              <w:szCs w:val="24"/>
            </w:rPr>
            <w:t>Reflection</w:t>
          </w:r>
          <w:r w:rsidR="006051C6">
            <w:rPr>
              <w:rFonts w:ascii="Arial" w:hAnsi="Arial" w:cs="Arial"/>
              <w:sz w:val="24"/>
              <w:szCs w:val="24"/>
            </w:rPr>
            <w:tab/>
          </w:r>
          <w:r w:rsidR="006051C6">
            <w:rPr>
              <w:rFonts w:ascii="Arial" w:hAnsi="Arial" w:cs="Arial"/>
              <w:sz w:val="24"/>
              <w:szCs w:val="24"/>
            </w:rPr>
            <w:tab/>
          </w:r>
          <w:r w:rsidR="006051C6">
            <w:rPr>
              <w:rFonts w:ascii="Arial" w:hAnsi="Arial" w:cs="Arial"/>
              <w:sz w:val="24"/>
              <w:szCs w:val="24"/>
            </w:rPr>
            <w:tab/>
          </w:r>
          <w:r w:rsidR="006051C6">
            <w:rPr>
              <w:rFonts w:ascii="Arial" w:hAnsi="Arial" w:cs="Arial"/>
              <w:sz w:val="24"/>
              <w:szCs w:val="24"/>
            </w:rPr>
            <w:tab/>
          </w:r>
          <w:r w:rsidR="006051C6">
            <w:rPr>
              <w:rFonts w:ascii="Arial" w:hAnsi="Arial" w:cs="Arial"/>
              <w:sz w:val="24"/>
              <w:szCs w:val="24"/>
            </w:rPr>
            <w:tab/>
          </w:r>
          <w:r w:rsidR="006051C6">
            <w:rPr>
              <w:rFonts w:ascii="Arial" w:hAnsi="Arial" w:cs="Arial"/>
              <w:sz w:val="24"/>
              <w:szCs w:val="24"/>
            </w:rPr>
            <w:tab/>
            <w:t>13</w:t>
          </w:r>
        </w:p>
        <w:p w:rsidR="002B3544" w:rsidRDefault="006051C6" w:rsidP="002B3544">
          <w:pPr>
            <w:rPr>
              <w:rFonts w:ascii="Arial" w:hAnsi="Arial" w:cs="Arial"/>
              <w:sz w:val="24"/>
              <w:szCs w:val="24"/>
              <w:u w:val="single"/>
            </w:rPr>
          </w:pPr>
          <w:r>
            <w:rPr>
              <w:rFonts w:ascii="Arial" w:hAnsi="Arial" w:cs="Arial"/>
              <w:sz w:val="24"/>
              <w:szCs w:val="24"/>
            </w:rPr>
            <w:t xml:space="preserve">Reference List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r w:rsidR="002B3544">
            <w:rPr>
              <w:rFonts w:ascii="Arial" w:hAnsi="Arial" w:cs="Arial"/>
              <w:sz w:val="24"/>
              <w:szCs w:val="24"/>
              <w:u w:val="single"/>
            </w:rPr>
            <w:br w:type="page"/>
          </w:r>
        </w:p>
        <w:p w:rsidR="002B3544" w:rsidRDefault="00E862B6">
          <w:pPr>
            <w:rPr>
              <w:rFonts w:ascii="Arial" w:hAnsi="Arial" w:cs="Arial"/>
              <w:sz w:val="24"/>
              <w:szCs w:val="24"/>
              <w:u w:val="single"/>
            </w:rPr>
          </w:pPr>
        </w:p>
      </w:sdtContent>
    </w:sdt>
    <w:p w:rsidR="004E758F" w:rsidRPr="00042F1C" w:rsidRDefault="0027088E" w:rsidP="00042F1C">
      <w:pPr>
        <w:spacing w:line="360" w:lineRule="auto"/>
        <w:jc w:val="both"/>
        <w:rPr>
          <w:rFonts w:ascii="Arial" w:hAnsi="Arial" w:cs="Arial"/>
          <w:sz w:val="24"/>
          <w:szCs w:val="24"/>
          <w:u w:val="single"/>
        </w:rPr>
      </w:pPr>
      <w:r w:rsidRPr="00042F1C">
        <w:rPr>
          <w:rFonts w:ascii="Arial" w:hAnsi="Arial" w:cs="Arial"/>
          <w:sz w:val="24"/>
          <w:szCs w:val="24"/>
          <w:u w:val="single"/>
        </w:rPr>
        <w:t>Why is good numeracy important?</w:t>
      </w:r>
    </w:p>
    <w:p w:rsidR="0027088E" w:rsidRPr="00042F1C" w:rsidRDefault="0027088E" w:rsidP="00042F1C">
      <w:pPr>
        <w:spacing w:line="360" w:lineRule="auto"/>
        <w:jc w:val="both"/>
        <w:rPr>
          <w:rFonts w:ascii="Arial" w:hAnsi="Arial" w:cs="Arial"/>
          <w:sz w:val="24"/>
          <w:szCs w:val="24"/>
          <w:u w:val="single"/>
        </w:rPr>
      </w:pPr>
      <w:r w:rsidRPr="00042F1C">
        <w:rPr>
          <w:rFonts w:ascii="Arial" w:hAnsi="Arial" w:cs="Arial"/>
          <w:sz w:val="24"/>
          <w:szCs w:val="24"/>
          <w:u w:val="single"/>
        </w:rPr>
        <w:t>Day to day life</w:t>
      </w:r>
      <w:r w:rsidR="003845A9" w:rsidRPr="00042F1C">
        <w:rPr>
          <w:rFonts w:ascii="Arial" w:hAnsi="Arial" w:cs="Arial"/>
          <w:sz w:val="24"/>
          <w:szCs w:val="24"/>
        </w:rPr>
        <w:t xml:space="preserve"> </w:t>
      </w:r>
      <w:r w:rsidR="003845A9" w:rsidRPr="00042F1C">
        <w:rPr>
          <w:rFonts w:ascii="Arial" w:hAnsi="Arial" w:cs="Arial"/>
          <w:noProof/>
          <w:sz w:val="24"/>
          <w:szCs w:val="24"/>
          <w:lang w:eastAsia="en-GB"/>
        </w:rPr>
        <w:drawing>
          <wp:anchor distT="0" distB="0" distL="114300" distR="114300" simplePos="0" relativeHeight="251662336" behindDoc="0" locked="0" layoutInCell="1" allowOverlap="1">
            <wp:simplePos x="1778694" y="1237129"/>
            <wp:positionH relativeFrom="margin">
              <wp:align>right</wp:align>
            </wp:positionH>
            <wp:positionV relativeFrom="margin">
              <wp:align>top</wp:align>
            </wp:positionV>
            <wp:extent cx="3592445" cy="1844168"/>
            <wp:effectExtent l="19050" t="0" r="8005" b="0"/>
            <wp:wrapSquare wrapText="bothSides"/>
            <wp:docPr id="4" name="Picture 1" descr="https://blogs.glowscotland.org.uk/ab/public/sali/uploads/sites/1389/2019/04/24120138/Numeracy1-1024x5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s.glowscotland.org.uk/ab/public/sali/uploads/sites/1389/2019/04/24120138/Numeracy1-1024x526.png"/>
                    <pic:cNvPicPr>
                      <a:picLocks noChangeAspect="1" noChangeArrowheads="1"/>
                    </pic:cNvPicPr>
                  </pic:nvPicPr>
                  <pic:blipFill>
                    <a:blip r:embed="rId8" cstate="print"/>
                    <a:srcRect/>
                    <a:stretch>
                      <a:fillRect/>
                    </a:stretch>
                  </pic:blipFill>
                  <pic:spPr bwMode="auto">
                    <a:xfrm>
                      <a:off x="0" y="0"/>
                      <a:ext cx="3592445" cy="1844168"/>
                    </a:xfrm>
                    <a:prstGeom prst="rect">
                      <a:avLst/>
                    </a:prstGeom>
                    <a:noFill/>
                    <a:ln w="9525">
                      <a:noFill/>
                      <a:miter lim="800000"/>
                      <a:headEnd/>
                      <a:tailEnd/>
                    </a:ln>
                  </pic:spPr>
                </pic:pic>
              </a:graphicData>
            </a:graphic>
          </wp:anchor>
        </w:drawing>
      </w:r>
    </w:p>
    <w:p w:rsidR="005032B7" w:rsidRPr="00042F1C" w:rsidRDefault="00E862B6" w:rsidP="00042F1C">
      <w:pPr>
        <w:spacing w:line="360" w:lineRule="auto"/>
        <w:jc w:val="both"/>
        <w:rPr>
          <w:rStyle w:val="Strong"/>
          <w:rFonts w:ascii="Arial" w:hAnsi="Arial" w:cs="Arial"/>
          <w:b w:val="0"/>
          <w:sz w:val="24"/>
          <w:szCs w:val="24"/>
          <w:bdr w:val="none" w:sz="0" w:space="0" w:color="auto" w:frame="1"/>
        </w:rPr>
      </w:pPr>
      <w:r w:rsidRPr="00E862B6">
        <w:rPr>
          <w:rFonts w:ascii="Arial" w:hAnsi="Arial" w:cs="Arial"/>
          <w:noProof/>
          <w:sz w:val="24"/>
          <w:szCs w:val="24"/>
          <w:lang w:val="en-US" w:eastAsia="zh-TW"/>
        </w:rPr>
        <w:pict>
          <v:shapetype id="_x0000_t202" coordsize="21600,21600" o:spt="202" path="m,l,21600r21600,l21600,xe">
            <v:stroke joinstyle="miter"/>
            <v:path gradientshapeok="t" o:connecttype="rect"/>
          </v:shapetype>
          <v:shape id="_x0000_s1028" type="#_x0000_t202" style="position:absolute;left:0;text-align:left;margin-left:383.4pt;margin-top:16.1pt;width:126.65pt;height:22.1pt;z-index:251664384;mso-width-relative:margin;mso-height-relative:margin">
            <v:textbox>
              <w:txbxContent>
                <w:p w:rsidR="009316AB" w:rsidRPr="002B2769" w:rsidRDefault="009316AB">
                  <w:pPr>
                    <w:rPr>
                      <w:rFonts w:ascii="Arial" w:hAnsi="Arial" w:cs="Arial"/>
                      <w:sz w:val="20"/>
                      <w:szCs w:val="20"/>
                    </w:rPr>
                  </w:pPr>
                  <w:r w:rsidRPr="002B2769">
                    <w:rPr>
                      <w:rFonts w:ascii="Arial" w:hAnsi="Arial" w:cs="Arial"/>
                      <w:sz w:val="20"/>
                      <w:szCs w:val="20"/>
                    </w:rPr>
                    <w:t>(McLaughlin, 2019).</w:t>
                  </w:r>
                </w:p>
              </w:txbxContent>
            </v:textbox>
          </v:shape>
        </w:pict>
      </w:r>
      <w:r w:rsidR="00B52534" w:rsidRPr="00042F1C">
        <w:rPr>
          <w:rFonts w:ascii="Arial" w:hAnsi="Arial" w:cs="Arial"/>
          <w:sz w:val="24"/>
          <w:szCs w:val="24"/>
        </w:rPr>
        <w:t xml:space="preserve">Numeracy is an important part of everyday life including work, home and daily activities. Maths is used in all areas of life every day such as shopping, working out bills, helping children with homework, mortgages, </w:t>
      </w:r>
      <w:r w:rsidR="0027088E" w:rsidRPr="00042F1C">
        <w:rPr>
          <w:rFonts w:ascii="Arial" w:hAnsi="Arial" w:cs="Arial"/>
          <w:sz w:val="24"/>
          <w:szCs w:val="24"/>
        </w:rPr>
        <w:t xml:space="preserve">pensions, </w:t>
      </w:r>
      <w:r w:rsidR="00B52534" w:rsidRPr="00042F1C">
        <w:rPr>
          <w:rFonts w:ascii="Arial" w:hAnsi="Arial" w:cs="Arial"/>
          <w:sz w:val="24"/>
          <w:szCs w:val="24"/>
        </w:rPr>
        <w:t xml:space="preserve">controlling diet, adjusting recipes for additional or less people, understanding statistics and many, many more ways. </w:t>
      </w:r>
      <w:r w:rsidR="00A54ED4" w:rsidRPr="00042F1C">
        <w:rPr>
          <w:rStyle w:val="Strong"/>
          <w:rFonts w:ascii="Arial" w:hAnsi="Arial" w:cs="Arial"/>
          <w:b w:val="0"/>
          <w:sz w:val="24"/>
          <w:szCs w:val="24"/>
          <w:bdr w:val="none" w:sz="0" w:space="0" w:color="auto" w:frame="1"/>
        </w:rPr>
        <w:t>Schleicher</w:t>
      </w:r>
      <w:r w:rsidR="0028276B" w:rsidRPr="00042F1C">
        <w:rPr>
          <w:rStyle w:val="Strong"/>
          <w:rFonts w:ascii="Arial" w:hAnsi="Arial" w:cs="Arial"/>
          <w:b w:val="0"/>
          <w:sz w:val="24"/>
          <w:szCs w:val="24"/>
          <w:bdr w:val="none" w:sz="0" w:space="0" w:color="auto" w:frame="1"/>
        </w:rPr>
        <w:t xml:space="preserve"> </w:t>
      </w:r>
      <w:r w:rsidR="00A54ED4" w:rsidRPr="00042F1C">
        <w:rPr>
          <w:rStyle w:val="Strong"/>
          <w:rFonts w:ascii="Arial" w:hAnsi="Arial" w:cs="Arial"/>
          <w:b w:val="0"/>
          <w:sz w:val="24"/>
          <w:szCs w:val="24"/>
          <w:bdr w:val="none" w:sz="0" w:space="0" w:color="auto" w:frame="1"/>
        </w:rPr>
        <w:t>(</w:t>
      </w:r>
      <w:r w:rsidR="0028276B" w:rsidRPr="00042F1C">
        <w:rPr>
          <w:rStyle w:val="Strong"/>
          <w:rFonts w:ascii="Arial" w:hAnsi="Arial" w:cs="Arial"/>
          <w:b w:val="0"/>
          <w:sz w:val="24"/>
          <w:szCs w:val="24"/>
          <w:bdr w:val="none" w:sz="0" w:space="0" w:color="auto" w:frame="1"/>
        </w:rPr>
        <w:t>2021</w:t>
      </w:r>
      <w:r w:rsidR="00A54ED4" w:rsidRPr="00042F1C">
        <w:rPr>
          <w:rStyle w:val="Strong"/>
          <w:rFonts w:ascii="Arial" w:hAnsi="Arial" w:cs="Arial"/>
          <w:b w:val="0"/>
          <w:sz w:val="24"/>
          <w:szCs w:val="24"/>
          <w:bdr w:val="none" w:sz="0" w:space="0" w:color="auto" w:frame="1"/>
        </w:rPr>
        <w:t>)</w:t>
      </w:r>
      <w:r w:rsidR="00064373" w:rsidRPr="00042F1C">
        <w:rPr>
          <w:rStyle w:val="Strong"/>
          <w:rFonts w:ascii="Arial" w:hAnsi="Arial" w:cs="Arial"/>
          <w:b w:val="0"/>
          <w:sz w:val="24"/>
          <w:szCs w:val="24"/>
          <w:bdr w:val="none" w:sz="0" w:space="0" w:color="auto" w:frame="1"/>
        </w:rPr>
        <w:t xml:space="preserve"> says </w:t>
      </w:r>
      <w:r w:rsidR="00020A8B" w:rsidRPr="00042F1C">
        <w:rPr>
          <w:rStyle w:val="Strong"/>
          <w:rFonts w:ascii="Arial" w:hAnsi="Arial" w:cs="Arial"/>
          <w:b w:val="0"/>
          <w:sz w:val="24"/>
          <w:szCs w:val="24"/>
          <w:bdr w:val="none" w:sz="0" w:space="0" w:color="auto" w:frame="1"/>
        </w:rPr>
        <w:t>good numeracy skills are essential to parents for helping teach their children, to patients to be able to understand information regarding their health and to citizens to make sense of statistics on the news.</w:t>
      </w:r>
      <w:r w:rsidR="0027088E" w:rsidRPr="00042F1C">
        <w:rPr>
          <w:rStyle w:val="Strong"/>
          <w:rFonts w:ascii="Arial" w:hAnsi="Arial" w:cs="Arial"/>
          <w:b w:val="0"/>
          <w:sz w:val="24"/>
          <w:szCs w:val="24"/>
          <w:bdr w:val="none" w:sz="0" w:space="0" w:color="auto" w:frame="1"/>
        </w:rPr>
        <w:t xml:space="preserve"> </w:t>
      </w:r>
    </w:p>
    <w:p w:rsidR="00C2112A" w:rsidRPr="00042F1C" w:rsidRDefault="0027088E" w:rsidP="00042F1C">
      <w:pPr>
        <w:spacing w:line="360" w:lineRule="auto"/>
        <w:jc w:val="both"/>
        <w:rPr>
          <w:rFonts w:ascii="Arial" w:hAnsi="Arial" w:cs="Arial"/>
          <w:sz w:val="24"/>
          <w:szCs w:val="24"/>
        </w:rPr>
      </w:pPr>
      <w:r w:rsidRPr="00042F1C">
        <w:rPr>
          <w:rFonts w:ascii="Arial" w:hAnsi="Arial" w:cs="Arial"/>
          <w:sz w:val="24"/>
          <w:szCs w:val="24"/>
        </w:rPr>
        <w:t xml:space="preserve">The need for good understanding numeracy gets greater as we grow older. When I was younger and lived at home, I didn't have to think too much about bills, rent payments or a full food shop. I learnt to budget and manage my money when I started working so have always been fairly careful. However it was when I moved out I realised how many household bills there actually are and the importance of searching around for the best rates. Recently, we have been looking to buy a house with a mortgage which is another huge decision that we need good number skills for to ensure we are looking for the best interest rates, working out how much deposit we can pay and how long we will need a </w:t>
      </w:r>
      <w:r w:rsidR="00A54ED4" w:rsidRPr="00042F1C">
        <w:rPr>
          <w:rFonts w:ascii="Arial" w:hAnsi="Arial" w:cs="Arial"/>
          <w:sz w:val="24"/>
          <w:szCs w:val="24"/>
        </w:rPr>
        <w:t>mortgage for. National Numeracy</w:t>
      </w:r>
      <w:r w:rsidRPr="00042F1C">
        <w:rPr>
          <w:rFonts w:ascii="Arial" w:hAnsi="Arial" w:cs="Arial"/>
          <w:sz w:val="24"/>
          <w:szCs w:val="24"/>
        </w:rPr>
        <w:t xml:space="preserve"> </w:t>
      </w:r>
      <w:r w:rsidR="00A54ED4" w:rsidRPr="00042F1C">
        <w:rPr>
          <w:rFonts w:ascii="Arial" w:hAnsi="Arial" w:cs="Arial"/>
          <w:sz w:val="24"/>
          <w:szCs w:val="24"/>
        </w:rPr>
        <w:t>(</w:t>
      </w:r>
      <w:r w:rsidRPr="00042F1C">
        <w:rPr>
          <w:rFonts w:ascii="Arial" w:hAnsi="Arial" w:cs="Arial"/>
          <w:sz w:val="24"/>
          <w:szCs w:val="24"/>
        </w:rPr>
        <w:t>2022</w:t>
      </w:r>
      <w:r w:rsidR="00A54ED4" w:rsidRPr="00042F1C">
        <w:rPr>
          <w:rFonts w:ascii="Arial" w:hAnsi="Arial" w:cs="Arial"/>
          <w:sz w:val="24"/>
          <w:szCs w:val="24"/>
        </w:rPr>
        <w:t>)</w:t>
      </w:r>
      <w:r w:rsidRPr="00042F1C">
        <w:rPr>
          <w:rFonts w:ascii="Arial" w:hAnsi="Arial" w:cs="Arial"/>
          <w:sz w:val="24"/>
          <w:szCs w:val="24"/>
        </w:rPr>
        <w:t xml:space="preserve"> tells us is it essential we are numerate enough to make informed decisions and understand the financial implications of borrowing money such as taking out mortgages, interest rates and pensions.</w:t>
      </w:r>
      <w:r w:rsidR="00C2112A" w:rsidRPr="00042F1C">
        <w:rPr>
          <w:rFonts w:ascii="Arial" w:hAnsi="Arial" w:cs="Arial"/>
          <w:sz w:val="24"/>
          <w:szCs w:val="24"/>
        </w:rPr>
        <w:t xml:space="preserve"> </w:t>
      </w:r>
    </w:p>
    <w:p w:rsidR="006520F3" w:rsidRPr="00042F1C" w:rsidRDefault="006520F3" w:rsidP="00042F1C">
      <w:pPr>
        <w:spacing w:line="360" w:lineRule="auto"/>
        <w:jc w:val="both"/>
        <w:rPr>
          <w:rFonts w:ascii="Arial" w:hAnsi="Arial" w:cs="Arial"/>
          <w:sz w:val="24"/>
          <w:szCs w:val="24"/>
          <w:u w:val="single"/>
        </w:rPr>
      </w:pPr>
      <w:r w:rsidRPr="00042F1C">
        <w:rPr>
          <w:rFonts w:ascii="Arial" w:hAnsi="Arial" w:cs="Arial"/>
          <w:sz w:val="24"/>
          <w:szCs w:val="24"/>
          <w:u w:val="single"/>
        </w:rPr>
        <w:t>Effects of poor numeracy</w:t>
      </w:r>
    </w:p>
    <w:p w:rsidR="001E3735" w:rsidRPr="00042F1C" w:rsidRDefault="0051495B" w:rsidP="00042F1C">
      <w:pPr>
        <w:spacing w:line="360" w:lineRule="auto"/>
        <w:jc w:val="both"/>
        <w:rPr>
          <w:rFonts w:ascii="Arial" w:hAnsi="Arial" w:cs="Arial"/>
          <w:sz w:val="24"/>
          <w:szCs w:val="24"/>
        </w:rPr>
      </w:pPr>
      <w:r w:rsidRPr="00042F1C">
        <w:rPr>
          <w:rFonts w:ascii="Arial" w:hAnsi="Arial" w:cs="Arial"/>
          <w:sz w:val="24"/>
          <w:szCs w:val="24"/>
        </w:rPr>
        <w:t>With so many decisions in adult life being based on numbers it is important adults are capable and confident with numeracy.</w:t>
      </w:r>
      <w:r w:rsidR="00404EA4" w:rsidRPr="00042F1C">
        <w:rPr>
          <w:rFonts w:ascii="Arial" w:hAnsi="Arial" w:cs="Arial"/>
          <w:sz w:val="24"/>
          <w:szCs w:val="24"/>
        </w:rPr>
        <w:t xml:space="preserve"> Poor numeracy skills makes it difficult for </w:t>
      </w:r>
      <w:r w:rsidR="00307854" w:rsidRPr="00042F1C">
        <w:rPr>
          <w:rFonts w:ascii="Arial" w:hAnsi="Arial" w:cs="Arial"/>
          <w:sz w:val="24"/>
          <w:szCs w:val="24"/>
        </w:rPr>
        <w:t>adults to complete day to day tasks such as their shopping bill, helping children with homework, following recipes, understanding statistics on the news and lots more.</w:t>
      </w:r>
      <w:r w:rsidR="00E56223" w:rsidRPr="00042F1C">
        <w:rPr>
          <w:rFonts w:ascii="Arial" w:hAnsi="Arial" w:cs="Arial"/>
          <w:sz w:val="24"/>
          <w:szCs w:val="24"/>
        </w:rPr>
        <w:t xml:space="preserve"> Firstly,</w:t>
      </w:r>
      <w:r w:rsidR="00B87634" w:rsidRPr="00042F1C">
        <w:rPr>
          <w:rFonts w:ascii="Arial" w:hAnsi="Arial" w:cs="Arial"/>
          <w:sz w:val="24"/>
          <w:szCs w:val="24"/>
        </w:rPr>
        <w:t xml:space="preserve"> </w:t>
      </w:r>
      <w:r w:rsidR="0075765C" w:rsidRPr="00042F1C">
        <w:rPr>
          <w:rFonts w:ascii="Arial" w:hAnsi="Arial" w:cs="Arial"/>
          <w:sz w:val="24"/>
          <w:szCs w:val="24"/>
        </w:rPr>
        <w:t xml:space="preserve">Hako (2021) says numeracy is important for people being able to </w:t>
      </w:r>
      <w:r w:rsidR="00E56223" w:rsidRPr="00042F1C">
        <w:rPr>
          <w:rFonts w:ascii="Arial" w:hAnsi="Arial" w:cs="Arial"/>
          <w:sz w:val="24"/>
          <w:szCs w:val="24"/>
        </w:rPr>
        <w:t xml:space="preserve">participate </w:t>
      </w:r>
      <w:r w:rsidR="00E56223" w:rsidRPr="00042F1C">
        <w:rPr>
          <w:rFonts w:ascii="Arial" w:hAnsi="Arial" w:cs="Arial"/>
          <w:sz w:val="24"/>
          <w:szCs w:val="24"/>
        </w:rPr>
        <w:lastRenderedPageBreak/>
        <w:t xml:space="preserve">in society and not become excluded from any activities that would allow them to build a good future for themselves. Secondly, low numeracy in adults </w:t>
      </w:r>
      <w:r w:rsidR="007B770D" w:rsidRPr="00042F1C">
        <w:rPr>
          <w:rFonts w:ascii="Arial" w:hAnsi="Arial" w:cs="Arial"/>
          <w:sz w:val="24"/>
          <w:szCs w:val="24"/>
        </w:rPr>
        <w:t xml:space="preserve">is thought to be associated with conditions that limit health. Shockingly, studies have shown that adult with poor numeracy are 2.5 times more likely to have a long term illness or disability. </w:t>
      </w:r>
      <w:r w:rsidR="00B22BF9" w:rsidRPr="00042F1C">
        <w:rPr>
          <w:rFonts w:ascii="Arial" w:hAnsi="Arial" w:cs="Arial"/>
          <w:sz w:val="24"/>
          <w:szCs w:val="24"/>
        </w:rPr>
        <w:t>As well as the likelihood of being depressed increasing, low and poor numeracy skill levels are also associated with more poor health outcomes.</w:t>
      </w:r>
    </w:p>
    <w:p w:rsidR="001E3735" w:rsidRPr="00042F1C" w:rsidRDefault="001E3735" w:rsidP="00042F1C">
      <w:pPr>
        <w:spacing w:line="360" w:lineRule="auto"/>
        <w:jc w:val="both"/>
        <w:rPr>
          <w:rFonts w:ascii="Arial" w:hAnsi="Arial" w:cs="Arial"/>
          <w:sz w:val="24"/>
          <w:szCs w:val="24"/>
        </w:rPr>
      </w:pPr>
      <w:r w:rsidRPr="00042F1C">
        <w:rPr>
          <w:rFonts w:ascii="Arial" w:hAnsi="Arial" w:cs="Arial"/>
          <w:sz w:val="24"/>
          <w:szCs w:val="24"/>
        </w:rPr>
        <w:t>Poor numeracy can also make it</w:t>
      </w:r>
      <w:r w:rsidR="00B87634" w:rsidRPr="00042F1C">
        <w:rPr>
          <w:rFonts w:ascii="Arial" w:hAnsi="Arial" w:cs="Arial"/>
          <w:sz w:val="24"/>
          <w:szCs w:val="24"/>
        </w:rPr>
        <w:t xml:space="preserve"> be harder to find a job</w:t>
      </w:r>
      <w:r w:rsidRPr="00042F1C">
        <w:rPr>
          <w:rFonts w:ascii="Arial" w:hAnsi="Arial" w:cs="Arial"/>
          <w:sz w:val="24"/>
          <w:szCs w:val="24"/>
        </w:rPr>
        <w:t xml:space="preserve">. </w:t>
      </w:r>
      <w:r w:rsidR="00A54ED4" w:rsidRPr="00042F1C">
        <w:rPr>
          <w:rFonts w:ascii="Arial" w:hAnsi="Arial" w:cs="Arial"/>
          <w:sz w:val="24"/>
          <w:szCs w:val="24"/>
        </w:rPr>
        <w:t>Vernon</w:t>
      </w:r>
      <w:r w:rsidR="00B87634" w:rsidRPr="00042F1C">
        <w:rPr>
          <w:rFonts w:ascii="Arial" w:hAnsi="Arial" w:cs="Arial"/>
          <w:sz w:val="24"/>
          <w:szCs w:val="24"/>
        </w:rPr>
        <w:t xml:space="preserve"> </w:t>
      </w:r>
      <w:r w:rsidR="00A54ED4" w:rsidRPr="00042F1C">
        <w:rPr>
          <w:rFonts w:ascii="Arial" w:hAnsi="Arial" w:cs="Arial"/>
          <w:sz w:val="24"/>
          <w:szCs w:val="24"/>
        </w:rPr>
        <w:t>(</w:t>
      </w:r>
      <w:r w:rsidR="00B87634" w:rsidRPr="00042F1C">
        <w:rPr>
          <w:rFonts w:ascii="Arial" w:hAnsi="Arial" w:cs="Arial"/>
          <w:sz w:val="24"/>
          <w:szCs w:val="24"/>
        </w:rPr>
        <w:t>2010</w:t>
      </w:r>
      <w:r w:rsidR="00A54ED4" w:rsidRPr="00042F1C">
        <w:rPr>
          <w:rFonts w:ascii="Arial" w:hAnsi="Arial" w:cs="Arial"/>
          <w:sz w:val="24"/>
          <w:szCs w:val="24"/>
        </w:rPr>
        <w:t>)</w:t>
      </w:r>
      <w:r w:rsidR="00B87634" w:rsidRPr="00042F1C">
        <w:rPr>
          <w:rFonts w:ascii="Arial" w:hAnsi="Arial" w:cs="Arial"/>
          <w:sz w:val="24"/>
          <w:szCs w:val="24"/>
        </w:rPr>
        <w:t xml:space="preserve"> says adults that are innumerate are twice as unlikely to be employed than those who are numerate</w:t>
      </w:r>
      <w:r w:rsidRPr="00042F1C">
        <w:rPr>
          <w:rFonts w:ascii="Arial" w:hAnsi="Arial" w:cs="Arial"/>
          <w:sz w:val="24"/>
          <w:szCs w:val="24"/>
        </w:rPr>
        <w:t xml:space="preserve">. Some employers are concerned at young people's inability to carry out simple numerical tasks involved in business and it is hardly surprising </w:t>
      </w:r>
      <w:r w:rsidR="009F3B5B" w:rsidRPr="00042F1C">
        <w:rPr>
          <w:rFonts w:ascii="Arial" w:hAnsi="Arial" w:cs="Arial"/>
          <w:sz w:val="24"/>
          <w:szCs w:val="24"/>
        </w:rPr>
        <w:t>if two people interviewed for a job, one with good numeracy and one with poor, that the person with the higher skill level would be employed.</w:t>
      </w:r>
    </w:p>
    <w:p w:rsidR="009F3B5B" w:rsidRPr="00042F1C" w:rsidRDefault="002B2769" w:rsidP="00042F1C">
      <w:pPr>
        <w:spacing w:line="360" w:lineRule="auto"/>
        <w:jc w:val="both"/>
        <w:rPr>
          <w:rFonts w:ascii="Arial" w:hAnsi="Arial" w:cs="Arial"/>
          <w:sz w:val="24"/>
          <w:szCs w:val="24"/>
          <w:shd w:val="clear" w:color="auto" w:fill="FFFFFF"/>
        </w:rPr>
      </w:pPr>
      <w:r w:rsidRPr="00042F1C">
        <w:rPr>
          <w:rFonts w:ascii="Arial" w:hAnsi="Arial" w:cs="Arial"/>
          <w:sz w:val="24"/>
          <w:szCs w:val="24"/>
          <w:shd w:val="clear" w:color="auto" w:fill="FFFFFF"/>
        </w:rPr>
        <w:t xml:space="preserve"> </w:t>
      </w:r>
      <w:r w:rsidR="009F3B5B" w:rsidRPr="00042F1C">
        <w:rPr>
          <w:rFonts w:ascii="Arial" w:hAnsi="Arial" w:cs="Arial"/>
          <w:sz w:val="24"/>
          <w:szCs w:val="24"/>
          <w:shd w:val="clear" w:color="auto" w:fill="FFFFFF"/>
        </w:rPr>
        <w:t>Our confidence and ability with numbers impacts us financially, socially, and professionally. It even affects our health and wellbeing. Poor numeracy can affect people’s confidence and self-esteem. It also has a massive effect on the economy of the country; an estimated £20.2 billion is lost to the UK through poor numeracy skills</w:t>
      </w:r>
    </w:p>
    <w:p w:rsidR="009F3B5B" w:rsidRPr="00042F1C" w:rsidRDefault="002B2769" w:rsidP="00042F1C">
      <w:pPr>
        <w:spacing w:line="360" w:lineRule="auto"/>
        <w:jc w:val="both"/>
        <w:rPr>
          <w:rFonts w:ascii="Arial" w:hAnsi="Arial" w:cs="Arial"/>
          <w:sz w:val="24"/>
          <w:szCs w:val="24"/>
          <w:shd w:val="clear" w:color="auto" w:fill="FFFFFF"/>
        </w:rPr>
      </w:pPr>
      <w:r w:rsidRPr="00042F1C">
        <w:rPr>
          <w:rFonts w:ascii="Arial" w:hAnsi="Arial" w:cs="Arial"/>
          <w:sz w:val="24"/>
          <w:szCs w:val="24"/>
          <w:shd w:val="clear" w:color="auto" w:fill="FFFFFF"/>
        </w:rPr>
        <w:t>(Kirkby High School, 2018)</w:t>
      </w:r>
    </w:p>
    <w:p w:rsidR="009F3B5B" w:rsidRPr="00042F1C" w:rsidRDefault="009F3B5B" w:rsidP="00042F1C">
      <w:pPr>
        <w:spacing w:line="360" w:lineRule="auto"/>
        <w:jc w:val="both"/>
        <w:rPr>
          <w:rFonts w:ascii="Arial" w:hAnsi="Arial" w:cs="Arial"/>
          <w:sz w:val="24"/>
          <w:szCs w:val="24"/>
        </w:rPr>
      </w:pPr>
      <w:r w:rsidRPr="00042F1C">
        <w:rPr>
          <w:rFonts w:ascii="Arial" w:hAnsi="Arial" w:cs="Arial"/>
          <w:sz w:val="24"/>
          <w:szCs w:val="24"/>
        </w:rPr>
        <w:t>Poor numeracy can have an adverse effect to children and young people, which can continue into their adult life and impact</w:t>
      </w:r>
      <w:r w:rsidR="00C2112A" w:rsidRPr="00042F1C">
        <w:rPr>
          <w:rFonts w:ascii="Arial" w:hAnsi="Arial" w:cs="Arial"/>
          <w:sz w:val="24"/>
          <w:szCs w:val="24"/>
        </w:rPr>
        <w:t xml:space="preserve"> self-esteem and confidence,</w:t>
      </w:r>
      <w:r w:rsidRPr="00042F1C">
        <w:rPr>
          <w:rFonts w:ascii="Arial" w:hAnsi="Arial" w:cs="Arial"/>
          <w:sz w:val="24"/>
          <w:szCs w:val="24"/>
        </w:rPr>
        <w:t xml:space="preserve"> job opportunities, </w:t>
      </w:r>
      <w:r w:rsidR="00C2112A" w:rsidRPr="00042F1C">
        <w:rPr>
          <w:rFonts w:ascii="Arial" w:hAnsi="Arial" w:cs="Arial"/>
          <w:sz w:val="24"/>
          <w:szCs w:val="24"/>
        </w:rPr>
        <w:t>mortgages, understanding of the wider world and even health.</w:t>
      </w: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3B3CD7" w:rsidRPr="00042F1C" w:rsidRDefault="003B3CD7" w:rsidP="00042F1C">
      <w:pPr>
        <w:spacing w:line="360" w:lineRule="auto"/>
        <w:jc w:val="both"/>
        <w:rPr>
          <w:rFonts w:ascii="Arial" w:hAnsi="Arial" w:cs="Arial"/>
          <w:sz w:val="24"/>
          <w:szCs w:val="24"/>
          <w:u w:val="single"/>
        </w:rPr>
      </w:pPr>
      <w:r w:rsidRPr="00042F1C">
        <w:rPr>
          <w:rFonts w:ascii="Arial" w:hAnsi="Arial" w:cs="Arial"/>
          <w:sz w:val="24"/>
          <w:szCs w:val="24"/>
          <w:u w:val="single"/>
        </w:rPr>
        <w:lastRenderedPageBreak/>
        <w:t xml:space="preserve">Reasons why children dislike mathematics </w:t>
      </w:r>
    </w:p>
    <w:p w:rsidR="003B3CD7" w:rsidRPr="00042F1C" w:rsidRDefault="00BF3CFF" w:rsidP="00042F1C">
      <w:pPr>
        <w:spacing w:line="360" w:lineRule="auto"/>
        <w:jc w:val="both"/>
        <w:rPr>
          <w:rFonts w:ascii="Arial" w:hAnsi="Arial" w:cs="Arial"/>
          <w:sz w:val="24"/>
          <w:szCs w:val="24"/>
        </w:rPr>
      </w:pPr>
      <w:r w:rsidRPr="00042F1C">
        <w:rPr>
          <w:rFonts w:ascii="Arial" w:hAnsi="Arial" w:cs="Arial"/>
          <w:sz w:val="24"/>
          <w:szCs w:val="24"/>
        </w:rPr>
        <w:t xml:space="preserve">So, for children to develop good numeracy skills they first need to have an interest in mathematics. The main reason children claim not to like or enjoy something is because they do not fully understand it. </w:t>
      </w:r>
      <w:r w:rsidR="00BF6688" w:rsidRPr="00042F1C">
        <w:rPr>
          <w:rFonts w:ascii="Arial" w:hAnsi="Arial" w:cs="Arial"/>
          <w:sz w:val="24"/>
          <w:szCs w:val="24"/>
        </w:rPr>
        <w:t xml:space="preserve">Maths is not a subject or skill that will come naturally to the majority of children, it needs effort and hard work. According to Fleming (2019) </w:t>
      </w:r>
      <w:r w:rsidR="00F97E07" w:rsidRPr="00042F1C">
        <w:rPr>
          <w:rFonts w:ascii="Arial" w:hAnsi="Arial" w:cs="Arial"/>
          <w:sz w:val="24"/>
          <w:szCs w:val="24"/>
        </w:rPr>
        <w:t xml:space="preserve">children find maths difficult because it requires patience and persistence as it is not something that comes intuitively. </w:t>
      </w:r>
      <w:r w:rsidR="00DE583E" w:rsidRPr="00042F1C">
        <w:rPr>
          <w:rFonts w:ascii="Arial" w:hAnsi="Arial" w:cs="Arial"/>
          <w:sz w:val="24"/>
          <w:szCs w:val="24"/>
        </w:rPr>
        <w:t>Maths is a subject that children need to give lots of time and energy to and therefore it is not necessarily based on their ability but r</w:t>
      </w:r>
      <w:r w:rsidR="008C2674" w:rsidRPr="00042F1C">
        <w:rPr>
          <w:rFonts w:ascii="Arial" w:hAnsi="Arial" w:cs="Arial"/>
          <w:sz w:val="24"/>
          <w:szCs w:val="24"/>
        </w:rPr>
        <w:t>ather will power to stay with it especially as children could run out of time when the teacher moves on to the next topic. So now let's find out what schools can do to help.</w:t>
      </w:r>
    </w:p>
    <w:p w:rsidR="008C2674" w:rsidRPr="00042F1C" w:rsidRDefault="00E862B6" w:rsidP="00042F1C">
      <w:pPr>
        <w:spacing w:line="360" w:lineRule="auto"/>
        <w:jc w:val="both"/>
        <w:rPr>
          <w:rFonts w:ascii="Arial" w:hAnsi="Arial" w:cs="Arial"/>
          <w:sz w:val="24"/>
          <w:szCs w:val="24"/>
          <w:u w:val="single"/>
        </w:rPr>
      </w:pPr>
      <w:r w:rsidRPr="00E862B6">
        <w:rPr>
          <w:rFonts w:ascii="Arial" w:hAnsi="Arial" w:cs="Arial"/>
          <w:noProof/>
          <w:sz w:val="24"/>
          <w:szCs w:val="24"/>
          <w:u w:val="single"/>
          <w:lang w:val="en-US" w:eastAsia="zh-TW"/>
        </w:rPr>
        <w:pict>
          <v:shape id="_x0000_s1029" type="#_x0000_t202" style="position:absolute;left:0;text-align:left;margin-left:-210.25pt;margin-top:23.75pt;width:87.05pt;height:20.2pt;z-index:251667456;mso-width-relative:margin;mso-height-relative:margin">
            <v:textbox>
              <w:txbxContent>
                <w:p w:rsidR="009316AB" w:rsidRPr="00AF7890" w:rsidRDefault="009316AB">
                  <w:pPr>
                    <w:rPr>
                      <w:sz w:val="18"/>
                      <w:szCs w:val="18"/>
                    </w:rPr>
                  </w:pPr>
                  <w:r w:rsidRPr="00AF7890">
                    <w:rPr>
                      <w:sz w:val="18"/>
                      <w:szCs w:val="18"/>
                    </w:rPr>
                    <w:t>Quotefancy (2022).</w:t>
                  </w:r>
                </w:p>
              </w:txbxContent>
            </v:textbox>
          </v:shape>
        </w:pict>
      </w:r>
      <w:r w:rsidR="00E30873" w:rsidRPr="00042F1C">
        <w:rPr>
          <w:rFonts w:ascii="Arial" w:hAnsi="Arial" w:cs="Arial"/>
          <w:sz w:val="24"/>
          <w:szCs w:val="24"/>
          <w:u w:val="single"/>
        </w:rPr>
        <w:t>Do teachers matter?</w:t>
      </w:r>
    </w:p>
    <w:p w:rsidR="005E07D2" w:rsidRPr="00042F1C" w:rsidRDefault="00E862B6" w:rsidP="00042F1C">
      <w:pPr>
        <w:spacing w:line="360" w:lineRule="auto"/>
        <w:jc w:val="both"/>
        <w:rPr>
          <w:rFonts w:ascii="Arial" w:hAnsi="Arial" w:cs="Arial"/>
          <w:sz w:val="24"/>
          <w:szCs w:val="24"/>
        </w:rPr>
      </w:pPr>
      <w:r w:rsidRPr="00E862B6">
        <w:rPr>
          <w:rFonts w:ascii="Arial" w:hAnsi="Arial" w:cs="Arial"/>
          <w:noProof/>
          <w:sz w:val="24"/>
          <w:szCs w:val="24"/>
          <w:u w:val="single"/>
          <w:lang w:val="en-US" w:eastAsia="zh-TW"/>
        </w:rPr>
        <w:pict>
          <v:shape id="_x0000_s1042" type="#_x0000_t202" style="position:absolute;left:0;text-align:left;margin-left:-264.7pt;margin-top:70.7pt;width:48.4pt;height:64.75pt;z-index:251671552;mso-width-relative:margin;mso-height-relative:margin">
            <v:textbox>
              <w:txbxContent>
                <w:p w:rsidR="009316AB" w:rsidRDefault="009316AB">
                  <w:pPr>
                    <w:rPr>
                      <w:rFonts w:ascii="Arial" w:hAnsi="Arial" w:cs="Arial"/>
                      <w:sz w:val="20"/>
                      <w:szCs w:val="20"/>
                    </w:rPr>
                  </w:pPr>
                  <w:r w:rsidRPr="006051C6">
                    <w:rPr>
                      <w:rFonts w:ascii="Arial" w:hAnsi="Arial" w:cs="Arial"/>
                      <w:sz w:val="20"/>
                      <w:szCs w:val="20"/>
                    </w:rPr>
                    <w:t xml:space="preserve">(Quote Fancy, </w:t>
                  </w:r>
                </w:p>
                <w:p w:rsidR="009316AB" w:rsidRPr="006051C6" w:rsidRDefault="009316AB">
                  <w:pPr>
                    <w:rPr>
                      <w:rFonts w:ascii="Arial" w:hAnsi="Arial" w:cs="Arial"/>
                      <w:sz w:val="20"/>
                      <w:szCs w:val="20"/>
                    </w:rPr>
                  </w:pPr>
                  <w:r w:rsidRPr="006051C6">
                    <w:rPr>
                      <w:rFonts w:ascii="Arial" w:hAnsi="Arial" w:cs="Arial"/>
                      <w:sz w:val="20"/>
                      <w:szCs w:val="20"/>
                    </w:rPr>
                    <w:t>2022).</w:t>
                  </w:r>
                </w:p>
              </w:txbxContent>
            </v:textbox>
          </v:shape>
        </w:pict>
      </w:r>
      <w:r w:rsidR="00AF7890" w:rsidRPr="00042F1C">
        <w:rPr>
          <w:rFonts w:ascii="Arial" w:hAnsi="Arial" w:cs="Arial"/>
          <w:noProof/>
          <w:sz w:val="24"/>
          <w:szCs w:val="24"/>
          <w:lang w:eastAsia="en-GB"/>
        </w:rPr>
        <w:drawing>
          <wp:anchor distT="0" distB="0" distL="114300" distR="114300" simplePos="0" relativeHeight="251665408" behindDoc="0" locked="0" layoutInCell="1" allowOverlap="1">
            <wp:simplePos x="933450" y="5509452"/>
            <wp:positionH relativeFrom="margin">
              <wp:align>left</wp:align>
            </wp:positionH>
            <wp:positionV relativeFrom="margin">
              <wp:align>center</wp:align>
            </wp:positionV>
            <wp:extent cx="2509696" cy="1413862"/>
            <wp:effectExtent l="19050" t="0" r="4904" b="0"/>
            <wp:wrapSquare wrapText="bothSides"/>
            <wp:docPr id="5"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9" cstate="print"/>
                    <a:srcRect/>
                    <a:stretch>
                      <a:fillRect/>
                    </a:stretch>
                  </pic:blipFill>
                  <pic:spPr bwMode="auto">
                    <a:xfrm>
                      <a:off x="0" y="0"/>
                      <a:ext cx="2509696" cy="1413862"/>
                    </a:xfrm>
                    <a:prstGeom prst="rect">
                      <a:avLst/>
                    </a:prstGeom>
                    <a:noFill/>
                    <a:ln w="9525">
                      <a:noFill/>
                      <a:miter lim="800000"/>
                      <a:headEnd/>
                      <a:tailEnd/>
                    </a:ln>
                  </pic:spPr>
                </pic:pic>
              </a:graphicData>
            </a:graphic>
          </wp:anchor>
        </w:drawing>
      </w:r>
      <w:r w:rsidR="008041BF" w:rsidRPr="00042F1C">
        <w:rPr>
          <w:rFonts w:ascii="Arial" w:hAnsi="Arial" w:cs="Arial"/>
          <w:sz w:val="24"/>
          <w:szCs w:val="24"/>
        </w:rPr>
        <w:t>Teachers and other adults working</w:t>
      </w:r>
      <w:r w:rsidR="00B732AE" w:rsidRPr="00042F1C">
        <w:rPr>
          <w:rFonts w:ascii="Arial" w:hAnsi="Arial" w:cs="Arial"/>
          <w:sz w:val="24"/>
          <w:szCs w:val="24"/>
        </w:rPr>
        <w:t xml:space="preserve"> with children and young people have many </w:t>
      </w:r>
      <w:r w:rsidR="00263E6E" w:rsidRPr="00042F1C">
        <w:rPr>
          <w:rFonts w:ascii="Arial" w:hAnsi="Arial" w:cs="Arial"/>
          <w:sz w:val="24"/>
          <w:szCs w:val="24"/>
        </w:rPr>
        <w:t>roles and responsibilities but to pro</w:t>
      </w:r>
      <w:r w:rsidR="005E07D2" w:rsidRPr="00042F1C">
        <w:rPr>
          <w:rFonts w:ascii="Arial" w:hAnsi="Arial" w:cs="Arial"/>
          <w:sz w:val="24"/>
          <w:szCs w:val="24"/>
        </w:rPr>
        <w:t>mote and encourage learning, some of the most important roles are</w:t>
      </w:r>
      <w:r w:rsidR="00263E6E" w:rsidRPr="00042F1C">
        <w:rPr>
          <w:rFonts w:ascii="Arial" w:hAnsi="Arial" w:cs="Arial"/>
          <w:sz w:val="24"/>
          <w:szCs w:val="24"/>
        </w:rPr>
        <w:t xml:space="preserve"> probably being a good role model</w:t>
      </w:r>
      <w:r w:rsidR="005E07D2" w:rsidRPr="00042F1C">
        <w:rPr>
          <w:rFonts w:ascii="Arial" w:hAnsi="Arial" w:cs="Arial"/>
          <w:sz w:val="24"/>
          <w:szCs w:val="24"/>
        </w:rPr>
        <w:t>, encouraging and supporting</w:t>
      </w:r>
      <w:r w:rsidR="00263E6E" w:rsidRPr="00042F1C">
        <w:rPr>
          <w:rFonts w:ascii="Arial" w:hAnsi="Arial" w:cs="Arial"/>
          <w:sz w:val="24"/>
          <w:szCs w:val="24"/>
        </w:rPr>
        <w:t>. Children can't learn effectively if those who are teaching and supporting them aren't confident</w:t>
      </w:r>
      <w:r w:rsidR="007E7713" w:rsidRPr="00042F1C">
        <w:rPr>
          <w:rFonts w:ascii="Arial" w:hAnsi="Arial" w:cs="Arial"/>
          <w:sz w:val="24"/>
          <w:szCs w:val="24"/>
        </w:rPr>
        <w:t xml:space="preserve"> or excited about</w:t>
      </w:r>
      <w:r w:rsidR="00263E6E" w:rsidRPr="00042F1C">
        <w:rPr>
          <w:rFonts w:ascii="Arial" w:hAnsi="Arial" w:cs="Arial"/>
          <w:sz w:val="24"/>
          <w:szCs w:val="24"/>
        </w:rPr>
        <w:t xml:space="preserve"> the subject themselves. Dabell (2020) </w:t>
      </w:r>
      <w:r w:rsidR="007E7713" w:rsidRPr="00042F1C">
        <w:rPr>
          <w:rFonts w:ascii="Arial" w:hAnsi="Arial" w:cs="Arial"/>
          <w:sz w:val="24"/>
          <w:szCs w:val="24"/>
        </w:rPr>
        <w:t>says to teach maths effectively, you have to like the subject.</w:t>
      </w:r>
      <w:r w:rsidR="00990318" w:rsidRPr="00042F1C">
        <w:rPr>
          <w:rFonts w:ascii="Arial" w:hAnsi="Arial" w:cs="Arial"/>
          <w:sz w:val="24"/>
          <w:szCs w:val="24"/>
        </w:rPr>
        <w:t xml:space="preserve"> Teachers should be passionate about maths to enable them to teach it enthusiastically. </w:t>
      </w:r>
      <w:r w:rsidR="00EE2663" w:rsidRPr="00042F1C">
        <w:rPr>
          <w:rFonts w:ascii="Arial" w:hAnsi="Arial" w:cs="Arial"/>
          <w:sz w:val="24"/>
          <w:szCs w:val="24"/>
        </w:rPr>
        <w:t>Most children or people who dislike maths have usually had a negative experience that perhaps caused embarrassment.</w:t>
      </w:r>
      <w:r w:rsidR="005E07D2" w:rsidRPr="00042F1C">
        <w:rPr>
          <w:rFonts w:ascii="Arial" w:hAnsi="Arial" w:cs="Arial"/>
          <w:sz w:val="24"/>
          <w:szCs w:val="24"/>
        </w:rPr>
        <w:t xml:space="preserve"> Maths avoidance can have major implications on children's learning but can be overcome with the right teaching strategies.</w:t>
      </w:r>
    </w:p>
    <w:p w:rsidR="005E07D2" w:rsidRPr="00042F1C" w:rsidRDefault="005E07D2" w:rsidP="00042F1C">
      <w:pPr>
        <w:spacing w:line="360" w:lineRule="auto"/>
        <w:jc w:val="both"/>
        <w:rPr>
          <w:rFonts w:ascii="Arial" w:hAnsi="Arial" w:cs="Arial"/>
          <w:sz w:val="24"/>
          <w:szCs w:val="24"/>
          <w:u w:val="single"/>
        </w:rPr>
      </w:pPr>
      <w:r w:rsidRPr="00042F1C">
        <w:rPr>
          <w:rFonts w:ascii="Arial" w:hAnsi="Arial" w:cs="Arial"/>
          <w:sz w:val="24"/>
          <w:szCs w:val="24"/>
          <w:u w:val="single"/>
        </w:rPr>
        <w:t>What strategies can help</w:t>
      </w:r>
    </w:p>
    <w:p w:rsidR="00D54390" w:rsidRPr="00042F1C" w:rsidRDefault="00F566CD" w:rsidP="00042F1C">
      <w:pPr>
        <w:spacing w:line="360" w:lineRule="auto"/>
        <w:jc w:val="both"/>
        <w:rPr>
          <w:rFonts w:ascii="Arial" w:hAnsi="Arial" w:cs="Arial"/>
          <w:sz w:val="24"/>
          <w:szCs w:val="24"/>
        </w:rPr>
      </w:pPr>
      <w:r w:rsidRPr="00042F1C">
        <w:rPr>
          <w:rFonts w:ascii="Arial" w:hAnsi="Arial" w:cs="Arial"/>
          <w:sz w:val="24"/>
          <w:szCs w:val="24"/>
        </w:rPr>
        <w:t xml:space="preserve">Introducing maths from an early age </w:t>
      </w:r>
      <w:r w:rsidR="00F5642D" w:rsidRPr="00042F1C">
        <w:rPr>
          <w:rFonts w:ascii="Arial" w:hAnsi="Arial" w:cs="Arial"/>
          <w:sz w:val="24"/>
          <w:szCs w:val="24"/>
        </w:rPr>
        <w:t xml:space="preserve">is important to promote numeracy learning. Daisy Chain (2021) tells us counting is an important part of children's first experience with maths which supports children when learning to count and understand how the number system works and its value, a skill that will be needed throughout life. </w:t>
      </w:r>
      <w:r w:rsidR="0009401A" w:rsidRPr="00042F1C">
        <w:rPr>
          <w:rFonts w:ascii="Arial" w:hAnsi="Arial" w:cs="Arial"/>
          <w:sz w:val="24"/>
          <w:szCs w:val="24"/>
        </w:rPr>
        <w:lastRenderedPageBreak/>
        <w:t xml:space="preserve">Children should practice counting every day and learn the value of numbers as well as understanding numbers can be represented in words and patterns such as one, two and on a dice or dominoes. Adults should support children with numbers to get them interested and promote learning in a positive environment. </w:t>
      </w:r>
      <w:r w:rsidR="00D13D37" w:rsidRPr="00042F1C">
        <w:rPr>
          <w:rFonts w:ascii="Arial" w:hAnsi="Arial" w:cs="Arial"/>
          <w:sz w:val="24"/>
          <w:szCs w:val="24"/>
        </w:rPr>
        <w:t xml:space="preserve">Songs and rhymes can be a really great way to get children interested and excited about numbers and maths. The repetition of songs can help children learn. I supported a group of children </w:t>
      </w:r>
      <w:r w:rsidR="00104CB3" w:rsidRPr="00042F1C">
        <w:rPr>
          <w:rFonts w:ascii="Arial" w:hAnsi="Arial" w:cs="Arial"/>
          <w:sz w:val="24"/>
          <w:szCs w:val="24"/>
        </w:rPr>
        <w:t xml:space="preserve">who didn't remember the order of days of the week, to help them remember I taught them a song that we sang every maths lesson for two weeks and with the repetition they were all able to recall the days in order. </w:t>
      </w:r>
      <w:r w:rsidR="00F06136" w:rsidRPr="00042F1C">
        <w:rPr>
          <w:rFonts w:ascii="Arial" w:hAnsi="Arial" w:cs="Arial"/>
          <w:sz w:val="24"/>
          <w:szCs w:val="24"/>
        </w:rPr>
        <w:t>"</w:t>
      </w:r>
      <w:r w:rsidR="00104CB3" w:rsidRPr="00042F1C">
        <w:rPr>
          <w:rFonts w:ascii="Arial" w:hAnsi="Arial" w:cs="Arial"/>
          <w:sz w:val="24"/>
          <w:szCs w:val="24"/>
        </w:rPr>
        <w:t>Repetition, memorization and practice improve a child’s ability to recall essential concepts making it much easier for them to handle compl</w:t>
      </w:r>
      <w:r w:rsidR="00F06136" w:rsidRPr="00042F1C">
        <w:rPr>
          <w:rFonts w:ascii="Arial" w:hAnsi="Arial" w:cs="Arial"/>
          <w:sz w:val="24"/>
          <w:szCs w:val="24"/>
        </w:rPr>
        <w:t>ex learning and problem-solving" (Children's learning adventure, 2019)</w:t>
      </w:r>
    </w:p>
    <w:p w:rsidR="008356A8" w:rsidRPr="00042F1C" w:rsidRDefault="005E315A" w:rsidP="00042F1C">
      <w:pPr>
        <w:spacing w:line="360" w:lineRule="auto"/>
        <w:jc w:val="both"/>
        <w:rPr>
          <w:rFonts w:ascii="Arial" w:hAnsi="Arial" w:cs="Arial"/>
          <w:sz w:val="24"/>
          <w:szCs w:val="24"/>
        </w:rPr>
      </w:pPr>
      <w:r w:rsidRPr="00042F1C">
        <w:rPr>
          <w:rFonts w:ascii="Arial" w:hAnsi="Arial" w:cs="Arial"/>
          <w:sz w:val="24"/>
          <w:szCs w:val="24"/>
        </w:rPr>
        <w:t>In my setting, we aim to use numeracy wherever possible as well as cross-curricular. Whilst children are playing on the yard, we take opportunities to practice and extend maths skills such as football for keeping score, dividing teams, how many minutes are left</w:t>
      </w:r>
      <w:r w:rsidR="00753602" w:rsidRPr="00042F1C">
        <w:rPr>
          <w:rFonts w:ascii="Arial" w:hAnsi="Arial" w:cs="Arial"/>
          <w:sz w:val="24"/>
          <w:szCs w:val="24"/>
        </w:rPr>
        <w:t xml:space="preserve"> and much more also when skipping for counting their jumps and working out which child has</w:t>
      </w:r>
      <w:r w:rsidR="008356A8" w:rsidRPr="00042F1C">
        <w:rPr>
          <w:rFonts w:ascii="Arial" w:hAnsi="Arial" w:cs="Arial"/>
          <w:sz w:val="24"/>
          <w:szCs w:val="24"/>
        </w:rPr>
        <w:t xml:space="preserve"> the highest number. We have maths games available in class and children are given the opportunity to play games on the iPad or chrome book. We have a weekly times tables test and 'Class dojo' points are given out for good results. I believe these strategies, methods and routines all engage, excite and motivate children to use and develop their numeracy skills. </w:t>
      </w:r>
    </w:p>
    <w:p w:rsidR="00D54390" w:rsidRPr="00042F1C" w:rsidRDefault="00D54390" w:rsidP="00042F1C">
      <w:pPr>
        <w:spacing w:line="360" w:lineRule="auto"/>
        <w:jc w:val="both"/>
        <w:rPr>
          <w:rFonts w:ascii="Arial" w:hAnsi="Arial" w:cs="Arial"/>
          <w:sz w:val="24"/>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0B1C1C" w:rsidRDefault="000B1C1C" w:rsidP="00042F1C">
      <w:pPr>
        <w:pStyle w:val="NormalWeb"/>
        <w:spacing w:line="360" w:lineRule="auto"/>
        <w:jc w:val="both"/>
        <w:rPr>
          <w:rFonts w:ascii="Arial" w:hAnsi="Arial" w:cs="Arial"/>
          <w:b/>
          <w:bCs/>
          <w:color w:val="000000"/>
          <w:szCs w:val="24"/>
        </w:rPr>
      </w:pPr>
    </w:p>
    <w:p w:rsidR="00C525A4" w:rsidRPr="00042F1C" w:rsidRDefault="00C525A4" w:rsidP="00042F1C">
      <w:pPr>
        <w:pStyle w:val="NormalWeb"/>
        <w:spacing w:line="360" w:lineRule="auto"/>
        <w:jc w:val="both"/>
        <w:rPr>
          <w:rFonts w:ascii="Arial" w:hAnsi="Arial" w:cs="Arial"/>
          <w:i/>
          <w:iCs/>
          <w:color w:val="000000"/>
          <w:szCs w:val="24"/>
        </w:rPr>
      </w:pPr>
    </w:p>
    <w:p w:rsidR="008356A8" w:rsidRPr="00042F1C" w:rsidRDefault="0052288F" w:rsidP="00042F1C">
      <w:pPr>
        <w:pStyle w:val="NormalWeb"/>
        <w:spacing w:line="360" w:lineRule="auto"/>
        <w:jc w:val="both"/>
        <w:rPr>
          <w:rFonts w:ascii="Arial" w:hAnsi="Arial" w:cs="Arial"/>
          <w:iCs/>
          <w:color w:val="000000"/>
          <w:szCs w:val="24"/>
          <w:u w:val="single"/>
        </w:rPr>
      </w:pPr>
      <w:r w:rsidRPr="00042F1C">
        <w:rPr>
          <w:rFonts w:ascii="Arial" w:hAnsi="Arial" w:cs="Arial"/>
          <w:iCs/>
          <w:color w:val="000000"/>
          <w:szCs w:val="24"/>
          <w:u w:val="single"/>
        </w:rPr>
        <w:lastRenderedPageBreak/>
        <w:t>Numicon</w:t>
      </w:r>
    </w:p>
    <w:p w:rsidR="00A42252" w:rsidRPr="00042F1C" w:rsidRDefault="00A42252" w:rsidP="00042F1C">
      <w:pPr>
        <w:pStyle w:val="NormalWeb"/>
        <w:spacing w:line="360" w:lineRule="auto"/>
        <w:jc w:val="both"/>
        <w:rPr>
          <w:rFonts w:ascii="Arial" w:hAnsi="Arial" w:cs="Arial"/>
          <w:iCs/>
          <w:color w:val="000000"/>
          <w:szCs w:val="24"/>
          <w:u w:val="single"/>
        </w:rPr>
      </w:pPr>
      <w:r w:rsidRPr="00042F1C">
        <w:rPr>
          <w:rFonts w:ascii="Arial" w:hAnsi="Arial" w:cs="Arial"/>
          <w:noProof/>
          <w:szCs w:val="24"/>
          <w:lang w:eastAsia="en-GB"/>
        </w:rPr>
        <w:drawing>
          <wp:inline distT="0" distB="0" distL="0" distR="0">
            <wp:extent cx="5731510" cy="1391565"/>
            <wp:effectExtent l="19050" t="0" r="2540" b="0"/>
            <wp:docPr id="3" name="Picture 1" descr="https://cdn.oxfordowl.co.uk/2019/08/23/08/41/17/d7dab70b-505c-4219-8e1e-b3b6558fc23c/NumiconNumb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oxfordowl.co.uk/2019/08/23/08/41/17/d7dab70b-505c-4219-8e1e-b3b6558fc23c/NumiconNumbers.png"/>
                    <pic:cNvPicPr>
                      <a:picLocks noChangeAspect="1" noChangeArrowheads="1"/>
                    </pic:cNvPicPr>
                  </pic:nvPicPr>
                  <pic:blipFill>
                    <a:blip r:embed="rId10" cstate="print"/>
                    <a:srcRect/>
                    <a:stretch>
                      <a:fillRect/>
                    </a:stretch>
                  </pic:blipFill>
                  <pic:spPr bwMode="auto">
                    <a:xfrm>
                      <a:off x="0" y="0"/>
                      <a:ext cx="5731510" cy="1391565"/>
                    </a:xfrm>
                    <a:prstGeom prst="rect">
                      <a:avLst/>
                    </a:prstGeom>
                    <a:noFill/>
                    <a:ln w="9525">
                      <a:noFill/>
                      <a:miter lim="800000"/>
                      <a:headEnd/>
                      <a:tailEnd/>
                    </a:ln>
                  </pic:spPr>
                </pic:pic>
              </a:graphicData>
            </a:graphic>
          </wp:inline>
        </w:drawing>
      </w:r>
    </w:p>
    <w:p w:rsidR="00A42252" w:rsidRPr="00042F1C" w:rsidRDefault="00E862B6" w:rsidP="00042F1C">
      <w:pPr>
        <w:pStyle w:val="NormalWeb"/>
        <w:spacing w:line="360" w:lineRule="auto"/>
        <w:jc w:val="both"/>
        <w:rPr>
          <w:rFonts w:ascii="Arial" w:hAnsi="Arial" w:cs="Arial"/>
          <w:iCs/>
          <w:color w:val="000000"/>
          <w:szCs w:val="24"/>
          <w:u w:val="single"/>
        </w:rPr>
      </w:pPr>
      <w:r w:rsidRPr="00E862B6">
        <w:rPr>
          <w:rFonts w:ascii="Arial" w:hAnsi="Arial" w:cs="Arial"/>
          <w:iCs/>
          <w:noProof/>
          <w:color w:val="000000"/>
          <w:szCs w:val="24"/>
          <w:u w:val="single"/>
          <w:lang w:val="en-US" w:eastAsia="zh-TW"/>
        </w:rPr>
        <w:pict>
          <v:shape id="_x0000_s1026" type="#_x0000_t202" style="position:absolute;left:0;text-align:left;margin-left:0;margin-top:0;width:134.85pt;height:21.65pt;z-index:251661312;mso-position-horizontal:center;mso-width-relative:margin;mso-height-relative:margin">
            <v:textbox>
              <w:txbxContent>
                <w:p w:rsidR="009316AB" w:rsidRPr="002B2769" w:rsidRDefault="009316AB" w:rsidP="002B2769">
                  <w:pPr>
                    <w:jc w:val="center"/>
                    <w:rPr>
                      <w:rFonts w:ascii="Arial" w:hAnsi="Arial" w:cs="Arial"/>
                      <w:sz w:val="20"/>
                      <w:szCs w:val="20"/>
                    </w:rPr>
                  </w:pPr>
                  <w:r w:rsidRPr="002B2769">
                    <w:rPr>
                      <w:rFonts w:ascii="Arial" w:hAnsi="Arial" w:cs="Arial"/>
                      <w:sz w:val="20"/>
                      <w:szCs w:val="20"/>
                    </w:rPr>
                    <w:t>(Oxford Owl, 2022).</w:t>
                  </w:r>
                </w:p>
              </w:txbxContent>
            </v:textbox>
          </v:shape>
        </w:pict>
      </w:r>
    </w:p>
    <w:p w:rsidR="00E80A27" w:rsidRPr="00042F1C" w:rsidRDefault="00E80A27" w:rsidP="00042F1C">
      <w:pPr>
        <w:shd w:val="clear" w:color="auto" w:fill="FFFFFF"/>
        <w:spacing w:after="0" w:line="360" w:lineRule="auto"/>
        <w:jc w:val="both"/>
        <w:textAlignment w:val="baseline"/>
        <w:rPr>
          <w:rFonts w:ascii="Arial" w:eastAsia="Times New Roman" w:hAnsi="Arial" w:cs="Arial"/>
          <w:color w:val="111111"/>
          <w:sz w:val="24"/>
          <w:szCs w:val="24"/>
          <w:lang w:eastAsia="en-GB"/>
        </w:rPr>
      </w:pPr>
    </w:p>
    <w:p w:rsidR="00270081" w:rsidRPr="000B1C1C" w:rsidRDefault="00270081" w:rsidP="00042F1C">
      <w:pPr>
        <w:pStyle w:val="NormalWeb"/>
        <w:spacing w:line="360" w:lineRule="auto"/>
        <w:jc w:val="both"/>
        <w:rPr>
          <w:rFonts w:ascii="Arial" w:hAnsi="Arial" w:cs="Arial"/>
          <w:iCs/>
          <w:szCs w:val="24"/>
          <w:u w:val="single"/>
        </w:rPr>
      </w:pPr>
      <w:r w:rsidRPr="000B1C1C">
        <w:rPr>
          <w:rFonts w:ascii="Arial" w:hAnsi="Arial" w:cs="Arial"/>
          <w:iCs/>
          <w:szCs w:val="24"/>
          <w:u w:val="single"/>
        </w:rPr>
        <w:t>What is Numicon?</w:t>
      </w:r>
    </w:p>
    <w:p w:rsidR="00742A7F" w:rsidRPr="000B1C1C" w:rsidRDefault="001E2BD4" w:rsidP="00042F1C">
      <w:pPr>
        <w:pStyle w:val="NormalWeb"/>
        <w:spacing w:line="360" w:lineRule="auto"/>
        <w:jc w:val="both"/>
        <w:rPr>
          <w:rFonts w:ascii="Arial" w:hAnsi="Arial" w:cs="Arial"/>
          <w:iCs/>
          <w:szCs w:val="24"/>
        </w:rPr>
      </w:pPr>
      <w:r w:rsidRPr="000B1C1C">
        <w:rPr>
          <w:rFonts w:ascii="Arial" w:hAnsi="Arial" w:cs="Arial"/>
          <w:iCs/>
          <w:szCs w:val="24"/>
        </w:rPr>
        <w:t xml:space="preserve">Numicon is a </w:t>
      </w:r>
      <w:r w:rsidR="0077162E" w:rsidRPr="000B1C1C">
        <w:rPr>
          <w:rFonts w:ascii="Arial" w:hAnsi="Arial" w:cs="Arial"/>
          <w:iCs/>
          <w:szCs w:val="24"/>
        </w:rPr>
        <w:t>primary school maths progr</w:t>
      </w:r>
      <w:r w:rsidR="00C302D7" w:rsidRPr="000B1C1C">
        <w:rPr>
          <w:rFonts w:ascii="Arial" w:hAnsi="Arial" w:cs="Arial"/>
          <w:iCs/>
          <w:szCs w:val="24"/>
        </w:rPr>
        <w:t>amme to support children's mathematics</w:t>
      </w:r>
      <w:r w:rsidR="0077162E" w:rsidRPr="000B1C1C">
        <w:rPr>
          <w:rFonts w:ascii="Arial" w:hAnsi="Arial" w:cs="Arial"/>
          <w:iCs/>
          <w:szCs w:val="24"/>
        </w:rPr>
        <w:t xml:space="preserve"> and numeracy development</w:t>
      </w:r>
      <w:r w:rsidR="00C302D7" w:rsidRPr="000B1C1C">
        <w:rPr>
          <w:rFonts w:ascii="Arial" w:hAnsi="Arial" w:cs="Arial"/>
          <w:iCs/>
          <w:szCs w:val="24"/>
        </w:rPr>
        <w:t xml:space="preserve"> and skills</w:t>
      </w:r>
      <w:r w:rsidR="00E80A27" w:rsidRPr="000B1C1C">
        <w:rPr>
          <w:rFonts w:ascii="Arial" w:hAnsi="Arial" w:cs="Arial"/>
          <w:iCs/>
          <w:szCs w:val="24"/>
        </w:rPr>
        <w:t xml:space="preserve"> </w:t>
      </w:r>
      <w:r w:rsidR="00C302D7" w:rsidRPr="000B1C1C">
        <w:rPr>
          <w:rFonts w:ascii="Arial" w:hAnsi="Arial" w:cs="Arial"/>
          <w:iCs/>
          <w:szCs w:val="24"/>
        </w:rPr>
        <w:t>in nursery and primary school</w:t>
      </w:r>
      <w:r w:rsidR="0077162E" w:rsidRPr="000B1C1C">
        <w:rPr>
          <w:rFonts w:ascii="Arial" w:hAnsi="Arial" w:cs="Arial"/>
          <w:iCs/>
          <w:szCs w:val="24"/>
        </w:rPr>
        <w:t>.</w:t>
      </w:r>
      <w:r w:rsidR="00742A7F" w:rsidRPr="000B1C1C">
        <w:rPr>
          <w:rFonts w:ascii="Arial" w:hAnsi="Arial" w:cs="Arial"/>
          <w:iCs/>
          <w:szCs w:val="24"/>
        </w:rPr>
        <w:t xml:space="preserve"> Numicon consists of different coloured, hard, flat plastic shapes that have holes in them. Each shape represents a number from one to ten and each number has its own colour. </w:t>
      </w:r>
      <w:r w:rsidR="00FF036C" w:rsidRPr="000B1C1C">
        <w:rPr>
          <w:rFonts w:ascii="Arial" w:hAnsi="Arial" w:cs="Arial"/>
          <w:iCs/>
          <w:szCs w:val="24"/>
        </w:rPr>
        <w:t xml:space="preserve">Numicon is multi-sensory as </w:t>
      </w:r>
      <w:r w:rsidR="00E80A27" w:rsidRPr="000B1C1C">
        <w:rPr>
          <w:rFonts w:ascii="Arial" w:hAnsi="Arial" w:cs="Arial"/>
          <w:iCs/>
          <w:szCs w:val="24"/>
        </w:rPr>
        <w:t xml:space="preserve">children can see and feel them. The shapes enable children to physically see and start to recognise and understand connections between numbers such as one more or one less and number bonds to ten. </w:t>
      </w:r>
      <w:r w:rsidR="00C302D7" w:rsidRPr="000B1C1C">
        <w:rPr>
          <w:rFonts w:ascii="Arial" w:hAnsi="Arial" w:cs="Arial"/>
          <w:iCs/>
          <w:szCs w:val="24"/>
        </w:rPr>
        <w:t xml:space="preserve">Once children have mastered this skill, they will be able to develop more complex mathematical facts such as doubling and how two fives make ten. </w:t>
      </w:r>
    </w:p>
    <w:p w:rsidR="00C525A4" w:rsidRPr="000B1C1C" w:rsidRDefault="0077162E" w:rsidP="00042F1C">
      <w:pPr>
        <w:pStyle w:val="NormalWeb"/>
        <w:spacing w:line="360" w:lineRule="auto"/>
        <w:jc w:val="both"/>
        <w:rPr>
          <w:rFonts w:ascii="Arial" w:hAnsi="Arial" w:cs="Arial"/>
          <w:iCs/>
          <w:szCs w:val="24"/>
        </w:rPr>
      </w:pPr>
      <w:r w:rsidRPr="000B1C1C">
        <w:rPr>
          <w:rFonts w:ascii="Arial" w:hAnsi="Arial" w:cs="Arial"/>
          <w:iCs/>
          <w:szCs w:val="24"/>
        </w:rPr>
        <w:t xml:space="preserve">Oxford University Press (2022) </w:t>
      </w:r>
      <w:r w:rsidR="00E80A27" w:rsidRPr="000B1C1C">
        <w:rPr>
          <w:rFonts w:ascii="Arial" w:hAnsi="Arial" w:cs="Arial"/>
          <w:iCs/>
          <w:szCs w:val="24"/>
        </w:rPr>
        <w:t>says Numicon is often used as a whole school programme in primary schools and has become a very popular and effective teaching tool used by schools all over the world to support children's</w:t>
      </w:r>
      <w:r w:rsidR="00C302D7" w:rsidRPr="000B1C1C">
        <w:rPr>
          <w:rFonts w:ascii="Arial" w:hAnsi="Arial" w:cs="Arial"/>
          <w:iCs/>
          <w:szCs w:val="24"/>
        </w:rPr>
        <w:t xml:space="preserve"> maths and numeracy development. Numicon is widely used in mainstream maths lessons and teaching as well as sometimes being used as an intervention programme for any children struggling with their maths and numeracy skills.</w:t>
      </w:r>
    </w:p>
    <w:p w:rsidR="00270081" w:rsidRPr="000B1C1C" w:rsidRDefault="00270081" w:rsidP="00042F1C">
      <w:pPr>
        <w:pStyle w:val="NormalWeb"/>
        <w:spacing w:line="360" w:lineRule="auto"/>
        <w:jc w:val="both"/>
        <w:rPr>
          <w:rFonts w:ascii="Arial" w:hAnsi="Arial" w:cs="Arial"/>
          <w:iCs/>
          <w:szCs w:val="24"/>
          <w:u w:val="single"/>
        </w:rPr>
      </w:pPr>
      <w:r w:rsidRPr="000B1C1C">
        <w:rPr>
          <w:rFonts w:ascii="Arial" w:hAnsi="Arial" w:cs="Arial"/>
          <w:iCs/>
          <w:szCs w:val="24"/>
          <w:u w:val="single"/>
        </w:rPr>
        <w:t>Who can use Numicon?</w:t>
      </w:r>
    </w:p>
    <w:p w:rsidR="002E1140" w:rsidRPr="000B1C1C" w:rsidRDefault="002E1140" w:rsidP="00042F1C">
      <w:pPr>
        <w:pStyle w:val="NormalWeb"/>
        <w:spacing w:line="360" w:lineRule="auto"/>
        <w:jc w:val="both"/>
        <w:rPr>
          <w:rFonts w:ascii="Arial" w:hAnsi="Arial" w:cs="Arial"/>
          <w:iCs/>
          <w:szCs w:val="24"/>
        </w:rPr>
      </w:pPr>
      <w:r w:rsidRPr="000B1C1C">
        <w:rPr>
          <w:rFonts w:ascii="Arial" w:hAnsi="Arial" w:cs="Arial"/>
          <w:iCs/>
          <w:szCs w:val="24"/>
        </w:rPr>
        <w:t>Much like any other skills to be mastered, it is most beneficial to introduce Numicon from a young age</w:t>
      </w:r>
      <w:r w:rsidR="00FC303A" w:rsidRPr="000B1C1C">
        <w:rPr>
          <w:rFonts w:ascii="Arial" w:hAnsi="Arial" w:cs="Arial"/>
          <w:iCs/>
          <w:szCs w:val="24"/>
        </w:rPr>
        <w:t xml:space="preserve"> so as soon as children start school really even if they do not fully unders</w:t>
      </w:r>
      <w:r w:rsidR="002139B5" w:rsidRPr="000B1C1C">
        <w:rPr>
          <w:rFonts w:ascii="Arial" w:hAnsi="Arial" w:cs="Arial"/>
          <w:iCs/>
          <w:szCs w:val="24"/>
        </w:rPr>
        <w:t>tand the purpose of the shapes so t</w:t>
      </w:r>
      <w:r w:rsidR="00FC303A" w:rsidRPr="000B1C1C">
        <w:rPr>
          <w:rFonts w:ascii="Arial" w:hAnsi="Arial" w:cs="Arial"/>
          <w:iCs/>
          <w:szCs w:val="24"/>
        </w:rPr>
        <w:t>hey might just play with them and try to build things with them at first.</w:t>
      </w:r>
      <w:r w:rsidR="002139B5" w:rsidRPr="000B1C1C">
        <w:rPr>
          <w:rFonts w:ascii="Arial" w:hAnsi="Arial" w:cs="Arial"/>
          <w:iCs/>
          <w:szCs w:val="24"/>
        </w:rPr>
        <w:t xml:space="preserve"> This familiarity will help as they learn more and will naturally start using Numicon effectively.</w:t>
      </w:r>
    </w:p>
    <w:p w:rsidR="002139B5" w:rsidRPr="000B1C1C" w:rsidRDefault="002139B5" w:rsidP="00042F1C">
      <w:pPr>
        <w:pStyle w:val="NormalWeb"/>
        <w:spacing w:line="360" w:lineRule="auto"/>
        <w:jc w:val="both"/>
        <w:rPr>
          <w:rFonts w:ascii="Arial" w:hAnsi="Arial" w:cs="Arial"/>
          <w:iCs/>
          <w:szCs w:val="24"/>
        </w:rPr>
      </w:pPr>
      <w:r w:rsidRPr="000B1C1C">
        <w:rPr>
          <w:rFonts w:ascii="Arial" w:hAnsi="Arial" w:cs="Arial"/>
          <w:szCs w:val="24"/>
          <w:shd w:val="clear" w:color="auto" w:fill="FFFFFF"/>
        </w:rPr>
        <w:lastRenderedPageBreak/>
        <w:t>"Numicon can be used across </w:t>
      </w:r>
      <w:r w:rsidRPr="000B1C1C">
        <w:rPr>
          <w:rStyle w:val="Strong"/>
          <w:rFonts w:ascii="Arial" w:hAnsi="Arial" w:cs="Arial"/>
          <w:b w:val="0"/>
          <w:bCs w:val="0"/>
          <w:szCs w:val="24"/>
          <w:shd w:val="clear" w:color="auto" w:fill="FFFFFF"/>
        </w:rPr>
        <w:t>EYFS, KS1, KS2</w:t>
      </w:r>
      <w:r w:rsidRPr="000B1C1C">
        <w:rPr>
          <w:rFonts w:ascii="Arial" w:hAnsi="Arial" w:cs="Arial"/>
          <w:szCs w:val="24"/>
          <w:shd w:val="clear" w:color="auto" w:fill="FFFFFF"/>
        </w:rPr>
        <w:t>, and to help bridge the gap to </w:t>
      </w:r>
      <w:r w:rsidRPr="000B1C1C">
        <w:rPr>
          <w:rStyle w:val="Strong"/>
          <w:rFonts w:ascii="Arial" w:hAnsi="Arial" w:cs="Arial"/>
          <w:b w:val="0"/>
          <w:bCs w:val="0"/>
          <w:szCs w:val="24"/>
          <w:shd w:val="clear" w:color="auto" w:fill="FFFFFF"/>
        </w:rPr>
        <w:t>KS3" (</w:t>
      </w:r>
      <w:r w:rsidR="00270081" w:rsidRPr="000B1C1C">
        <w:rPr>
          <w:rFonts w:ascii="Arial" w:hAnsi="Arial" w:cs="Arial"/>
          <w:iCs/>
          <w:szCs w:val="24"/>
        </w:rPr>
        <w:t>Twinkl</w:t>
      </w:r>
      <w:r w:rsidRPr="000B1C1C">
        <w:rPr>
          <w:rFonts w:ascii="Arial" w:hAnsi="Arial" w:cs="Arial"/>
          <w:iCs/>
          <w:szCs w:val="24"/>
        </w:rPr>
        <w:t xml:space="preserve">, </w:t>
      </w:r>
      <w:r w:rsidR="00270081" w:rsidRPr="000B1C1C">
        <w:rPr>
          <w:rFonts w:ascii="Arial" w:hAnsi="Arial" w:cs="Arial"/>
          <w:iCs/>
          <w:szCs w:val="24"/>
        </w:rPr>
        <w:t xml:space="preserve">n.d) </w:t>
      </w:r>
    </w:p>
    <w:p w:rsidR="002139B5" w:rsidRPr="000B1C1C" w:rsidRDefault="002139B5" w:rsidP="00042F1C">
      <w:pPr>
        <w:pStyle w:val="NormalWeb"/>
        <w:spacing w:line="360" w:lineRule="auto"/>
        <w:jc w:val="both"/>
        <w:rPr>
          <w:rFonts w:ascii="Arial" w:hAnsi="Arial" w:cs="Arial"/>
          <w:iCs/>
          <w:szCs w:val="24"/>
        </w:rPr>
      </w:pPr>
      <w:r w:rsidRPr="000B1C1C">
        <w:rPr>
          <w:rFonts w:ascii="Arial" w:hAnsi="Arial" w:cs="Arial"/>
          <w:iCs/>
          <w:szCs w:val="24"/>
        </w:rPr>
        <w:t>I use Numicon very often in my role, sometimes with a group of children but almost daily with a pupil who is learning English as a second language. It really helps children see exactly what I am explaining and they can make it themselves using the shapes.</w:t>
      </w:r>
    </w:p>
    <w:p w:rsidR="002139B5" w:rsidRPr="000B1C1C" w:rsidRDefault="002139B5" w:rsidP="00042F1C">
      <w:pPr>
        <w:pStyle w:val="NormalWeb"/>
        <w:shd w:val="clear" w:color="auto" w:fill="FFFFFF"/>
        <w:spacing w:before="0" w:after="242" w:line="360" w:lineRule="auto"/>
        <w:jc w:val="both"/>
        <w:rPr>
          <w:rFonts w:ascii="Arial" w:hAnsi="Arial" w:cs="Arial"/>
          <w:iCs/>
          <w:szCs w:val="24"/>
        </w:rPr>
      </w:pPr>
      <w:r w:rsidRPr="000B1C1C">
        <w:rPr>
          <w:rFonts w:ascii="Arial" w:hAnsi="Arial" w:cs="Arial"/>
          <w:iCs/>
          <w:szCs w:val="24"/>
        </w:rPr>
        <w:t xml:space="preserve">As children's ability in maths develop, they can continue to use Numicon to understand more complex mathematical ideas such as symmetry,  therefore it is suitable for all abilities. </w:t>
      </w:r>
    </w:p>
    <w:p w:rsidR="00FC303A" w:rsidRPr="000B1C1C" w:rsidRDefault="00FC303A" w:rsidP="00042F1C">
      <w:pPr>
        <w:pStyle w:val="NormalWeb"/>
        <w:shd w:val="clear" w:color="auto" w:fill="FFFFFF"/>
        <w:spacing w:before="0" w:after="242" w:line="360" w:lineRule="auto"/>
        <w:jc w:val="both"/>
        <w:rPr>
          <w:rFonts w:ascii="Arial" w:hAnsi="Arial" w:cs="Arial"/>
          <w:szCs w:val="24"/>
        </w:rPr>
      </w:pPr>
      <w:r w:rsidRPr="000B1C1C">
        <w:rPr>
          <w:rFonts w:ascii="Arial" w:hAnsi="Arial" w:cs="Arial"/>
          <w:szCs w:val="24"/>
        </w:rPr>
        <w:t>It's a </w:t>
      </w:r>
      <w:r w:rsidRPr="000B1C1C">
        <w:rPr>
          <w:rStyle w:val="Strong"/>
          <w:rFonts w:ascii="Arial" w:hAnsi="Arial" w:cs="Arial"/>
          <w:b w:val="0"/>
          <w:bCs w:val="0"/>
          <w:szCs w:val="24"/>
        </w:rPr>
        <w:t>multi-sensory</w:t>
      </w:r>
      <w:r w:rsidRPr="000B1C1C">
        <w:rPr>
          <w:rFonts w:ascii="Arial" w:hAnsi="Arial" w:cs="Arial"/>
          <w:szCs w:val="24"/>
        </w:rPr>
        <w:t> way of learning, which means children learn by seeing and feeling. This is gr</w:t>
      </w:r>
      <w:r w:rsidR="000B1C1C">
        <w:rPr>
          <w:rFonts w:ascii="Arial" w:hAnsi="Arial" w:cs="Arial"/>
          <w:szCs w:val="24"/>
        </w:rPr>
        <w:t xml:space="preserve">eat for kinaesthetic learners, </w:t>
      </w:r>
      <w:r w:rsidRPr="000B1C1C">
        <w:rPr>
          <w:rFonts w:ascii="Arial" w:hAnsi="Arial" w:cs="Arial"/>
          <w:szCs w:val="24"/>
        </w:rPr>
        <w:t>children who learn by doing.</w:t>
      </w:r>
      <w:r w:rsidR="000B1C1C">
        <w:rPr>
          <w:rFonts w:ascii="Arial" w:hAnsi="Arial" w:cs="Arial"/>
          <w:szCs w:val="24"/>
        </w:rPr>
        <w:t xml:space="preserve"> It can also be very beneficial to children with Additional Learning Needs such as Autism or Down syndrome.</w:t>
      </w: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9316AB" w:rsidRDefault="009316AB" w:rsidP="00042F1C">
      <w:pPr>
        <w:pStyle w:val="NormalWeb"/>
        <w:spacing w:line="360" w:lineRule="auto"/>
        <w:jc w:val="both"/>
        <w:rPr>
          <w:rFonts w:ascii="Arial" w:hAnsi="Arial" w:cs="Arial"/>
          <w:iCs/>
          <w:color w:val="000000"/>
          <w:szCs w:val="24"/>
        </w:rPr>
      </w:pPr>
    </w:p>
    <w:p w:rsidR="00FC303A" w:rsidRPr="00042F1C" w:rsidRDefault="005B6B51" w:rsidP="00042F1C">
      <w:pPr>
        <w:pStyle w:val="NormalWeb"/>
        <w:spacing w:line="360" w:lineRule="auto"/>
        <w:jc w:val="both"/>
        <w:rPr>
          <w:rFonts w:ascii="Arial" w:hAnsi="Arial" w:cs="Arial"/>
          <w:iCs/>
          <w:color w:val="000000"/>
          <w:szCs w:val="24"/>
        </w:rPr>
      </w:pPr>
      <w:r w:rsidRPr="00042F1C">
        <w:rPr>
          <w:rFonts w:ascii="Arial" w:hAnsi="Arial" w:cs="Arial"/>
          <w:iCs/>
          <w:color w:val="000000"/>
          <w:szCs w:val="24"/>
        </w:rPr>
        <w:lastRenderedPageBreak/>
        <w:t>https://web.microsoftstream.com/video/7343f66d-bd62-4a7a-8e90-dc40b2b3c777</w:t>
      </w:r>
    </w:p>
    <w:p w:rsidR="005B6B51" w:rsidRPr="00042F1C" w:rsidRDefault="00E862B6" w:rsidP="009316AB">
      <w:pPr>
        <w:pStyle w:val="NormalWeb"/>
        <w:spacing w:line="360" w:lineRule="auto"/>
        <w:jc w:val="center"/>
        <w:rPr>
          <w:rFonts w:ascii="Arial" w:hAnsi="Arial" w:cs="Arial"/>
          <w:iCs/>
          <w:color w:val="000000"/>
          <w:szCs w:val="24"/>
        </w:rPr>
      </w:pPr>
      <w:r w:rsidRPr="00E862B6">
        <w:rPr>
          <w:rFonts w:ascii="Arial" w:hAnsi="Arial" w:cs="Arial"/>
          <w:iCs/>
          <w:noProof/>
          <w:color w:val="000000"/>
          <w:szCs w:val="24"/>
          <w:lang w:val="en-US" w:eastAsia="zh-TW"/>
        </w:rPr>
        <w:pict>
          <v:shape id="_x0000_s1043" type="#_x0000_t202" style="position:absolute;left:0;text-align:left;margin-left:135.45pt;margin-top:210.05pt;width:179.95pt;height:31.15pt;z-index:251673600;mso-height-percent:200;mso-height-percent:200;mso-width-relative:margin;mso-height-relative:margin">
            <v:textbox style="mso-fit-shape-to-text:t">
              <w:txbxContent>
                <w:p w:rsidR="009316AB" w:rsidRPr="009316AB" w:rsidRDefault="009316AB" w:rsidP="009316AB">
                  <w:pPr>
                    <w:jc w:val="center"/>
                    <w:rPr>
                      <w:rFonts w:ascii="Arial" w:hAnsi="Arial" w:cs="Arial"/>
                      <w:sz w:val="20"/>
                      <w:szCs w:val="20"/>
                    </w:rPr>
                  </w:pPr>
                  <w:r w:rsidRPr="009316AB">
                    <w:rPr>
                      <w:rFonts w:ascii="Arial" w:hAnsi="Arial" w:cs="Arial"/>
                      <w:sz w:val="20"/>
                      <w:szCs w:val="20"/>
                    </w:rPr>
                    <w:t>(</w:t>
                  </w:r>
                  <w:proofErr w:type="spellStart"/>
                  <w:r w:rsidRPr="009316AB">
                    <w:rPr>
                      <w:rFonts w:ascii="Arial" w:hAnsi="Arial" w:cs="Arial"/>
                      <w:sz w:val="20"/>
                      <w:szCs w:val="20"/>
                    </w:rPr>
                    <w:t>Wonderfox</w:t>
                  </w:r>
                  <w:proofErr w:type="spellEnd"/>
                  <w:r w:rsidRPr="009316AB">
                    <w:rPr>
                      <w:rFonts w:ascii="Arial" w:hAnsi="Arial" w:cs="Arial"/>
                      <w:sz w:val="20"/>
                      <w:szCs w:val="20"/>
                    </w:rPr>
                    <w:t>, 2022).</w:t>
                  </w:r>
                </w:p>
              </w:txbxContent>
            </v:textbox>
          </v:shape>
        </w:pict>
      </w:r>
      <w:r w:rsidR="009316AB">
        <w:rPr>
          <w:noProof/>
          <w:lang w:eastAsia="en-GB"/>
        </w:rPr>
        <w:drawing>
          <wp:inline distT="0" distB="0" distL="0" distR="0">
            <wp:extent cx="3665220" cy="2574290"/>
            <wp:effectExtent l="19050" t="0" r="0" b="0"/>
            <wp:docPr id="1" name="Picture 1" descr="Vid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deo"/>
                    <pic:cNvPicPr>
                      <a:picLocks noChangeAspect="1" noChangeArrowheads="1"/>
                    </pic:cNvPicPr>
                  </pic:nvPicPr>
                  <pic:blipFill>
                    <a:blip r:embed="rId11" cstate="print"/>
                    <a:srcRect/>
                    <a:stretch>
                      <a:fillRect/>
                    </a:stretch>
                  </pic:blipFill>
                  <pic:spPr bwMode="auto">
                    <a:xfrm>
                      <a:off x="0" y="0"/>
                      <a:ext cx="3665220" cy="2574290"/>
                    </a:xfrm>
                    <a:prstGeom prst="rect">
                      <a:avLst/>
                    </a:prstGeom>
                    <a:noFill/>
                    <a:ln w="9525">
                      <a:noFill/>
                      <a:miter lim="800000"/>
                      <a:headEnd/>
                      <a:tailEnd/>
                    </a:ln>
                  </pic:spPr>
                </pic:pic>
              </a:graphicData>
            </a:graphic>
          </wp:inline>
        </w:drawing>
      </w: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2B3544" w:rsidRDefault="002B3544" w:rsidP="00042F1C">
      <w:pPr>
        <w:pStyle w:val="NormalWeb"/>
        <w:spacing w:line="360" w:lineRule="auto"/>
        <w:jc w:val="both"/>
        <w:rPr>
          <w:rFonts w:ascii="Arial" w:hAnsi="Arial" w:cs="Arial"/>
          <w:iCs/>
          <w:color w:val="000000"/>
          <w:szCs w:val="24"/>
        </w:rPr>
      </w:pPr>
    </w:p>
    <w:p w:rsidR="009316AB" w:rsidRDefault="009316AB" w:rsidP="00042F1C">
      <w:pPr>
        <w:spacing w:line="360" w:lineRule="auto"/>
        <w:jc w:val="both"/>
        <w:rPr>
          <w:rFonts w:ascii="Arial" w:eastAsia="Times New Roman" w:hAnsi="Arial" w:cs="Arial"/>
          <w:iCs/>
          <w:color w:val="000000"/>
          <w:sz w:val="24"/>
          <w:szCs w:val="24"/>
        </w:rPr>
      </w:pPr>
    </w:p>
    <w:p w:rsidR="00C82493" w:rsidRPr="00042F1C" w:rsidRDefault="001A04E3" w:rsidP="00042F1C">
      <w:pPr>
        <w:spacing w:line="360" w:lineRule="auto"/>
        <w:jc w:val="both"/>
        <w:rPr>
          <w:rFonts w:ascii="Arial" w:hAnsi="Arial" w:cs="Arial"/>
          <w:sz w:val="24"/>
          <w:szCs w:val="24"/>
          <w:u w:val="single"/>
        </w:rPr>
      </w:pPr>
      <w:r w:rsidRPr="00042F1C">
        <w:rPr>
          <w:rFonts w:ascii="Arial" w:hAnsi="Arial" w:cs="Arial"/>
          <w:sz w:val="24"/>
          <w:szCs w:val="24"/>
          <w:u w:val="single"/>
        </w:rPr>
        <w:lastRenderedPageBreak/>
        <w:t>So, how effective is Numicon?</w:t>
      </w:r>
    </w:p>
    <w:p w:rsidR="002B2769" w:rsidRPr="00042F1C" w:rsidRDefault="001A04E3" w:rsidP="00042F1C">
      <w:pPr>
        <w:spacing w:line="360" w:lineRule="auto"/>
        <w:jc w:val="both"/>
        <w:rPr>
          <w:rFonts w:ascii="Arial" w:hAnsi="Arial" w:cs="Arial"/>
          <w:sz w:val="24"/>
          <w:szCs w:val="24"/>
        </w:rPr>
      </w:pPr>
      <w:r w:rsidRPr="00042F1C">
        <w:rPr>
          <w:rFonts w:ascii="Arial" w:hAnsi="Arial" w:cs="Arial"/>
          <w:sz w:val="24"/>
          <w:szCs w:val="24"/>
        </w:rPr>
        <w:t>Firstly, Numicon is a great learning tool for children who are kinaesthetic learners</w:t>
      </w:r>
      <w:r w:rsidR="008744E2" w:rsidRPr="00042F1C">
        <w:rPr>
          <w:rFonts w:ascii="Arial" w:hAnsi="Arial" w:cs="Arial"/>
          <w:sz w:val="24"/>
          <w:szCs w:val="24"/>
        </w:rPr>
        <w:t xml:space="preserve"> as the shapes allow them to clearly see the number</w:t>
      </w:r>
      <w:r w:rsidR="006329E2" w:rsidRPr="00042F1C">
        <w:rPr>
          <w:rFonts w:ascii="Arial" w:hAnsi="Arial" w:cs="Arial"/>
          <w:sz w:val="24"/>
          <w:szCs w:val="24"/>
        </w:rPr>
        <w:t xml:space="preserve"> and colour</w:t>
      </w:r>
      <w:r w:rsidR="008744E2" w:rsidRPr="00042F1C">
        <w:rPr>
          <w:rFonts w:ascii="Arial" w:hAnsi="Arial" w:cs="Arial"/>
          <w:sz w:val="24"/>
          <w:szCs w:val="24"/>
        </w:rPr>
        <w:t xml:space="preserve"> each one represents. As well as being able to explore and play with them by stacking, lining them up in rows, building and joining them together. </w:t>
      </w:r>
      <w:r w:rsidR="006329E2" w:rsidRPr="00042F1C">
        <w:rPr>
          <w:rFonts w:ascii="Arial" w:hAnsi="Arial" w:cs="Arial"/>
          <w:sz w:val="24"/>
          <w:szCs w:val="24"/>
        </w:rPr>
        <w:t>Learning Mole (2022) says a literal representation</w:t>
      </w:r>
      <w:r w:rsidR="00D778A0" w:rsidRPr="00042F1C">
        <w:rPr>
          <w:rFonts w:ascii="Arial" w:hAnsi="Arial" w:cs="Arial"/>
          <w:sz w:val="24"/>
          <w:szCs w:val="24"/>
        </w:rPr>
        <w:t xml:space="preserve"> of numbers like this allows children to see the reality of the numbers as they can actually see an object that represents each number.</w:t>
      </w:r>
      <w:r w:rsidR="002B2769" w:rsidRPr="00042F1C">
        <w:rPr>
          <w:rFonts w:ascii="Arial" w:hAnsi="Arial" w:cs="Arial"/>
          <w:sz w:val="24"/>
          <w:szCs w:val="24"/>
        </w:rPr>
        <w:t xml:space="preserve"> The ability of children touching something physical can allow them to develop a greater understanding and become more confident which is more beneficial than using books and pencils all the time and children will achieve higher.</w:t>
      </w:r>
      <w:r w:rsidR="00D778A0" w:rsidRPr="00042F1C">
        <w:rPr>
          <w:rFonts w:ascii="Arial" w:hAnsi="Arial" w:cs="Arial"/>
          <w:sz w:val="24"/>
          <w:szCs w:val="24"/>
        </w:rPr>
        <w:t xml:space="preserve"> </w:t>
      </w:r>
      <w:r w:rsidR="002B2769" w:rsidRPr="00042F1C">
        <w:rPr>
          <w:rFonts w:ascii="Arial" w:hAnsi="Arial" w:cs="Arial"/>
          <w:sz w:val="24"/>
          <w:szCs w:val="24"/>
        </w:rPr>
        <w:t>Numicon</w:t>
      </w:r>
      <w:r w:rsidR="00966E84" w:rsidRPr="00042F1C">
        <w:rPr>
          <w:rFonts w:ascii="Arial" w:hAnsi="Arial" w:cs="Arial"/>
          <w:sz w:val="24"/>
          <w:szCs w:val="24"/>
        </w:rPr>
        <w:t xml:space="preserve"> provides a multisensory experience and a clear visual of what a number looks like and how each compares to another. </w:t>
      </w:r>
      <w:r w:rsidR="002B2769" w:rsidRPr="00042F1C">
        <w:rPr>
          <w:rFonts w:ascii="Arial" w:hAnsi="Arial" w:cs="Arial"/>
          <w:sz w:val="24"/>
          <w:szCs w:val="24"/>
        </w:rPr>
        <w:t xml:space="preserve">Furthermore, it is thought that multisensory activities that require entire brain learning such as Numicon are vital as they use actual objects and provide visuals which teachers can show different strategies for. This could be thought to be the idea of extended cognition, which suggests that children think with their hands and body too as well as their heads or brains. </w:t>
      </w:r>
    </w:p>
    <w:p w:rsidR="001A04E3" w:rsidRPr="00042F1C" w:rsidRDefault="002B2769" w:rsidP="00042F1C">
      <w:pPr>
        <w:spacing w:line="360" w:lineRule="auto"/>
        <w:jc w:val="both"/>
        <w:rPr>
          <w:rFonts w:ascii="Arial" w:hAnsi="Arial" w:cs="Arial"/>
          <w:color w:val="000000"/>
          <w:sz w:val="24"/>
          <w:szCs w:val="24"/>
          <w:shd w:val="clear" w:color="auto" w:fill="FFFFFF"/>
        </w:rPr>
      </w:pPr>
      <w:r w:rsidRPr="00042F1C">
        <w:rPr>
          <w:rFonts w:ascii="Arial" w:hAnsi="Arial" w:cs="Arial"/>
          <w:sz w:val="24"/>
          <w:szCs w:val="24"/>
        </w:rPr>
        <w:t xml:space="preserve"> </w:t>
      </w:r>
      <w:r w:rsidRPr="00042F1C">
        <w:rPr>
          <w:rFonts w:ascii="Arial" w:hAnsi="Arial" w:cs="Arial"/>
          <w:color w:val="000000"/>
          <w:sz w:val="24"/>
          <w:szCs w:val="24"/>
          <w:shd w:val="clear" w:color="auto" w:fill="FFFFFF"/>
        </w:rPr>
        <w:t>The brain (or brain and body) comprises a package of basic, portable, cognitive resources that is of interest in its own right. These resources may incorporate bodily actions into cognitive processes, as when we use our fingers as working memory in a tricky calculation</w:t>
      </w:r>
    </w:p>
    <w:p w:rsidR="002B2769" w:rsidRPr="00042F1C" w:rsidRDefault="002B2769" w:rsidP="00042F1C">
      <w:pPr>
        <w:spacing w:line="360" w:lineRule="auto"/>
        <w:jc w:val="both"/>
        <w:rPr>
          <w:rFonts w:ascii="Arial" w:hAnsi="Arial" w:cs="Arial"/>
          <w:sz w:val="24"/>
          <w:szCs w:val="24"/>
        </w:rPr>
      </w:pPr>
      <w:r w:rsidRPr="00042F1C">
        <w:rPr>
          <w:rFonts w:ascii="Arial" w:hAnsi="Arial" w:cs="Arial"/>
          <w:color w:val="000000"/>
          <w:sz w:val="24"/>
          <w:szCs w:val="24"/>
          <w:shd w:val="clear" w:color="auto" w:fill="FFFFFF"/>
        </w:rPr>
        <w:t>(Clark and Chalmers, 2000)</w:t>
      </w:r>
    </w:p>
    <w:p w:rsidR="002B2769" w:rsidRPr="00042F1C" w:rsidRDefault="002B2769" w:rsidP="00042F1C">
      <w:pPr>
        <w:pStyle w:val="NormalWeb"/>
        <w:shd w:val="clear" w:color="auto" w:fill="FFFFFF"/>
        <w:spacing w:line="360" w:lineRule="auto"/>
        <w:jc w:val="both"/>
        <w:rPr>
          <w:rFonts w:ascii="Arial" w:hAnsi="Arial" w:cs="Arial"/>
          <w:color w:val="030E1D"/>
          <w:szCs w:val="24"/>
        </w:rPr>
      </w:pPr>
      <w:r w:rsidRPr="00042F1C">
        <w:rPr>
          <w:rFonts w:ascii="Arial" w:hAnsi="Arial" w:cs="Arial"/>
          <w:color w:val="030E1D"/>
          <w:szCs w:val="24"/>
        </w:rPr>
        <w:t xml:space="preserve">Secondly, Numicon learning fits with the Concrete Pictorial Abstract (CPA) approach which is a system of learning that requires physical and visual aids to develop a child's understanding of abstract topics. Johnson (2022) tells us children are first introduced to a new concept of maths using a concrete resource, such as Numicon, once they are confident problem solving with physical objects they are then given pictorial representations of the concrete objects they were previously using and asked to solve problems with given pictures. Once they have understood and are comfortable with these first two steps, children are then asked to solve problems using the abstract alone, such as numbers or symbols. By completing these steps during maths lessons, children gain a greater understanding of the relationship between numbers and the real world therefore securing their understanding of the </w:t>
      </w:r>
      <w:r w:rsidRPr="00042F1C">
        <w:rPr>
          <w:rFonts w:ascii="Arial" w:hAnsi="Arial" w:cs="Arial"/>
          <w:color w:val="030E1D"/>
          <w:szCs w:val="24"/>
        </w:rPr>
        <w:lastRenderedPageBreak/>
        <w:t>concept they are learning. Additionally, Main (no date) notes the CPA approach with using Numicon Shapes coupled with talking about concepts can help children elaborate and justify their ideas. By using Numicon, children can make connections between numbers and their values from an early age, giving them a great start that allows them to continue to develop their maths and numeracy skills through their school years. Also, as Numicon is used to encourage and support children to communicate mathematically this is a great solid way to set foundations for curriculum links in the future.</w:t>
      </w:r>
    </w:p>
    <w:p w:rsidR="002B2769" w:rsidRPr="00042F1C" w:rsidRDefault="002B2769" w:rsidP="00042F1C">
      <w:pPr>
        <w:pStyle w:val="NormalWeb"/>
        <w:shd w:val="clear" w:color="auto" w:fill="FFFFFF"/>
        <w:spacing w:line="360" w:lineRule="auto"/>
        <w:jc w:val="both"/>
        <w:rPr>
          <w:rFonts w:ascii="Arial" w:hAnsi="Arial" w:cs="Arial"/>
          <w:color w:val="030E1D"/>
          <w:szCs w:val="24"/>
        </w:rPr>
      </w:pPr>
      <w:r w:rsidRPr="00042F1C">
        <w:rPr>
          <w:rFonts w:ascii="Arial" w:hAnsi="Arial" w:cs="Arial"/>
          <w:color w:val="030E1D"/>
          <w:szCs w:val="24"/>
        </w:rPr>
        <w:t>Numicon is a great learning resource as it can be introduced from an early age, as soon as childre</w:t>
      </w:r>
      <w:r w:rsidR="002C1437" w:rsidRPr="00042F1C">
        <w:rPr>
          <w:rFonts w:ascii="Arial" w:hAnsi="Arial" w:cs="Arial"/>
          <w:color w:val="030E1D"/>
          <w:szCs w:val="24"/>
        </w:rPr>
        <w:t>n start school even in nursery. At first, children can just explore and play with the shapes</w:t>
      </w:r>
      <w:r w:rsidR="00002EEC" w:rsidRPr="00042F1C">
        <w:rPr>
          <w:rFonts w:ascii="Arial" w:hAnsi="Arial" w:cs="Arial"/>
          <w:color w:val="030E1D"/>
          <w:szCs w:val="24"/>
        </w:rPr>
        <w:t xml:space="preserve"> in order to familiarise themselves with the look and feel of them. As we learnt earlier, after a while children will naturally start to call each shape by the number value it represents. </w:t>
      </w:r>
      <w:r w:rsidR="004F3C98" w:rsidRPr="00042F1C">
        <w:rPr>
          <w:rFonts w:ascii="Arial" w:hAnsi="Arial" w:cs="Arial"/>
          <w:color w:val="030E1D"/>
          <w:szCs w:val="24"/>
        </w:rPr>
        <w:t xml:space="preserve">Jean Piaget was a theorist who studied how children think and learn and is probably best known for his theory of stages of development. </w:t>
      </w:r>
      <w:r w:rsidR="00341C7C" w:rsidRPr="00042F1C">
        <w:rPr>
          <w:rFonts w:ascii="Arial" w:hAnsi="Arial" w:cs="Arial"/>
          <w:color w:val="030E1D"/>
          <w:szCs w:val="24"/>
        </w:rPr>
        <w:t>Aubrey (2019) states Piaget had a strong belief that play was an important part of learning and suggests it is through play children are able to make sense of the world around them. Furthermore, Piaget</w:t>
      </w:r>
      <w:r w:rsidR="00636928" w:rsidRPr="00042F1C">
        <w:rPr>
          <w:rFonts w:ascii="Arial" w:hAnsi="Arial" w:cs="Arial"/>
          <w:color w:val="030E1D"/>
          <w:szCs w:val="24"/>
        </w:rPr>
        <w:t>'</w:t>
      </w:r>
      <w:r w:rsidR="00341C7C" w:rsidRPr="00042F1C">
        <w:rPr>
          <w:rFonts w:ascii="Arial" w:hAnsi="Arial" w:cs="Arial"/>
          <w:color w:val="030E1D"/>
          <w:szCs w:val="24"/>
        </w:rPr>
        <w:t>s stage theory was based on the idea of discovery learning, where children are like small scientists and learn and develop as a result of their interactions with their environment.</w:t>
      </w:r>
      <w:r w:rsidR="00636928" w:rsidRPr="00042F1C">
        <w:rPr>
          <w:rFonts w:ascii="Arial" w:hAnsi="Arial" w:cs="Arial"/>
          <w:color w:val="030E1D"/>
          <w:szCs w:val="24"/>
        </w:rPr>
        <w:t xml:space="preserve"> </w:t>
      </w:r>
    </w:p>
    <w:p w:rsidR="006329E2" w:rsidRPr="00042F1C" w:rsidRDefault="002B2769" w:rsidP="00042F1C">
      <w:pPr>
        <w:shd w:val="clear" w:color="auto" w:fill="FFFFFF"/>
        <w:spacing w:before="100" w:beforeAutospacing="1" w:after="100" w:afterAutospacing="1" w:line="360" w:lineRule="auto"/>
        <w:jc w:val="both"/>
        <w:outlineLvl w:val="1"/>
        <w:rPr>
          <w:rFonts w:ascii="Arial" w:eastAsia="Times New Roman" w:hAnsi="Arial" w:cs="Arial"/>
          <w:bCs/>
          <w:sz w:val="24"/>
          <w:szCs w:val="24"/>
          <w:u w:val="single"/>
          <w:lang w:eastAsia="en-GB"/>
        </w:rPr>
      </w:pPr>
      <w:r w:rsidRPr="00042F1C">
        <w:rPr>
          <w:rFonts w:ascii="Arial" w:eastAsia="Times New Roman" w:hAnsi="Arial" w:cs="Arial"/>
          <w:bCs/>
          <w:sz w:val="24"/>
          <w:szCs w:val="24"/>
          <w:u w:val="single"/>
          <w:lang w:eastAsia="en-GB"/>
        </w:rPr>
        <w:t>Does Numicon work for everyone?</w:t>
      </w:r>
    </w:p>
    <w:p w:rsidR="00636928" w:rsidRPr="00042F1C" w:rsidRDefault="00636928" w:rsidP="00042F1C">
      <w:pPr>
        <w:shd w:val="clear" w:color="auto" w:fill="FFFFFF"/>
        <w:spacing w:before="100" w:beforeAutospacing="1" w:after="100" w:afterAutospacing="1" w:line="360" w:lineRule="auto"/>
        <w:jc w:val="both"/>
        <w:outlineLvl w:val="1"/>
        <w:rPr>
          <w:rFonts w:ascii="Arial" w:eastAsia="Times New Roman" w:hAnsi="Arial" w:cs="Arial"/>
          <w:bCs/>
          <w:sz w:val="24"/>
          <w:szCs w:val="24"/>
          <w:lang w:eastAsia="en-GB"/>
        </w:rPr>
      </w:pPr>
      <w:r w:rsidRPr="00042F1C">
        <w:rPr>
          <w:rFonts w:ascii="Arial" w:eastAsia="Times New Roman" w:hAnsi="Arial" w:cs="Arial"/>
          <w:bCs/>
          <w:sz w:val="24"/>
          <w:szCs w:val="24"/>
          <w:lang w:eastAsia="en-GB"/>
        </w:rPr>
        <w:t>Although research and information available suggests that Numicon is suitable for all ages throughout primary school, as we read earlier on, I must admit having worked within Key Stage two for the last six years I have only ever used it for children with additional learning needs or most recently with a child I work closely with who is learning English as a second language. Therefore, I do think that perhaps lack of staff training or continued professional development can have an impact on how useful Numicon can be.</w:t>
      </w:r>
      <w:r w:rsidR="00994160" w:rsidRPr="00042F1C">
        <w:rPr>
          <w:rFonts w:ascii="Arial" w:eastAsia="Times New Roman" w:hAnsi="Arial" w:cs="Arial"/>
          <w:bCs/>
          <w:sz w:val="24"/>
          <w:szCs w:val="24"/>
          <w:lang w:eastAsia="en-GB"/>
        </w:rPr>
        <w:t xml:space="preserve"> This lack of training could be due to staff shortages, not enough funding or budget cuts.</w:t>
      </w:r>
      <w:r w:rsidRPr="00042F1C">
        <w:rPr>
          <w:rFonts w:ascii="Arial" w:eastAsia="Times New Roman" w:hAnsi="Arial" w:cs="Arial"/>
          <w:bCs/>
          <w:sz w:val="24"/>
          <w:szCs w:val="24"/>
          <w:lang w:eastAsia="en-GB"/>
        </w:rPr>
        <w:t xml:space="preserve"> </w:t>
      </w:r>
      <w:r w:rsidR="00D07C3C" w:rsidRPr="00042F1C">
        <w:rPr>
          <w:rFonts w:ascii="Arial" w:eastAsia="Times New Roman" w:hAnsi="Arial" w:cs="Arial"/>
          <w:bCs/>
          <w:sz w:val="24"/>
          <w:szCs w:val="24"/>
          <w:lang w:eastAsia="en-GB"/>
        </w:rPr>
        <w:t xml:space="preserve">Coughlan (2017) says with the immense pressure on school funding, when cuts are required to be made training budgets are the first to be affected. </w:t>
      </w:r>
    </w:p>
    <w:p w:rsidR="00994160" w:rsidRPr="00042F1C" w:rsidRDefault="00994160" w:rsidP="00042F1C">
      <w:pPr>
        <w:shd w:val="clear" w:color="auto" w:fill="FFFFFF"/>
        <w:spacing w:before="100" w:beforeAutospacing="1" w:after="100" w:afterAutospacing="1" w:line="360" w:lineRule="auto"/>
        <w:jc w:val="both"/>
        <w:outlineLvl w:val="1"/>
        <w:rPr>
          <w:rFonts w:ascii="Arial" w:hAnsi="Arial" w:cs="Arial"/>
          <w:color w:val="000000"/>
          <w:spacing w:val="-2"/>
          <w:sz w:val="24"/>
          <w:szCs w:val="24"/>
          <w:shd w:val="clear" w:color="auto" w:fill="FFFFFF"/>
        </w:rPr>
      </w:pPr>
      <w:r w:rsidRPr="00042F1C">
        <w:rPr>
          <w:rFonts w:ascii="Arial" w:eastAsia="Times New Roman" w:hAnsi="Arial" w:cs="Arial"/>
          <w:bCs/>
          <w:sz w:val="24"/>
          <w:szCs w:val="24"/>
          <w:lang w:eastAsia="en-GB"/>
        </w:rPr>
        <w:lastRenderedPageBreak/>
        <w:t>Likewise, whilst Numicon is an adequate resource to use in school there is also suggestion that it could be beneficial for some children to further develop their maths skills by using Numicon at home too.</w:t>
      </w:r>
      <w:r w:rsidR="00EC189B" w:rsidRPr="00042F1C">
        <w:rPr>
          <w:rFonts w:ascii="Arial" w:eastAsia="Times New Roman" w:hAnsi="Arial" w:cs="Arial"/>
          <w:bCs/>
          <w:sz w:val="24"/>
          <w:szCs w:val="24"/>
          <w:lang w:eastAsia="en-GB"/>
        </w:rPr>
        <w:t xml:space="preserve"> The school run (2022) notes that whilst Numicon is widely used in schools, it is also available for use at home and could be go alongside what children are learning in the classroom meaning they develop a better understanding of numbers and are able to make connections between them. However, having a Numicon resource set at home is unlikely to be possible for a lot of children due to the cost of it. </w:t>
      </w:r>
      <w:r w:rsidR="0081263C" w:rsidRPr="00042F1C">
        <w:rPr>
          <w:rFonts w:ascii="Arial" w:eastAsia="Times New Roman" w:hAnsi="Arial" w:cs="Arial"/>
          <w:bCs/>
          <w:sz w:val="24"/>
          <w:szCs w:val="24"/>
          <w:lang w:eastAsia="en-GB"/>
        </w:rPr>
        <w:t>This could be especially true in areas that are considered deprived. "</w:t>
      </w:r>
      <w:r w:rsidR="0081263C" w:rsidRPr="00042F1C">
        <w:rPr>
          <w:rFonts w:ascii="Arial" w:hAnsi="Arial" w:cs="Arial"/>
          <w:color w:val="000000"/>
          <w:spacing w:val="-2"/>
          <w:sz w:val="24"/>
          <w:szCs w:val="24"/>
          <w:shd w:val="clear" w:color="auto" w:fill="FFFFFF"/>
        </w:rPr>
        <w:t>Just getting a bus to the shops could be too expensive" (Children's Society, 2022).</w:t>
      </w:r>
      <w:r w:rsidR="00873F30" w:rsidRPr="00042F1C">
        <w:rPr>
          <w:rFonts w:ascii="Arial" w:hAnsi="Arial" w:cs="Arial"/>
          <w:color w:val="000000"/>
          <w:spacing w:val="-2"/>
          <w:sz w:val="24"/>
          <w:szCs w:val="24"/>
          <w:shd w:val="clear" w:color="auto" w:fill="FFFFFF"/>
        </w:rPr>
        <w:t xml:space="preserve"> With some families finding a bus trip too pricey, a maths resource is unlikely to be an affordable option for them unfortunately. </w:t>
      </w:r>
    </w:p>
    <w:p w:rsidR="00873F30" w:rsidRDefault="00873F30" w:rsidP="00042F1C">
      <w:pPr>
        <w:shd w:val="clear" w:color="auto" w:fill="FFFFFF"/>
        <w:spacing w:before="100" w:beforeAutospacing="1" w:after="100" w:afterAutospacing="1" w:line="360" w:lineRule="auto"/>
        <w:jc w:val="both"/>
        <w:outlineLvl w:val="1"/>
        <w:rPr>
          <w:rFonts w:ascii="Arial" w:hAnsi="Arial" w:cs="Arial"/>
          <w:color w:val="000000"/>
          <w:spacing w:val="-2"/>
          <w:sz w:val="24"/>
          <w:szCs w:val="24"/>
          <w:shd w:val="clear" w:color="auto" w:fill="FFFFFF"/>
        </w:rPr>
      </w:pPr>
      <w:r w:rsidRPr="00042F1C">
        <w:rPr>
          <w:rFonts w:ascii="Arial" w:hAnsi="Arial" w:cs="Arial"/>
          <w:color w:val="000000"/>
          <w:spacing w:val="-2"/>
          <w:sz w:val="24"/>
          <w:szCs w:val="24"/>
          <w:shd w:val="clear" w:color="auto" w:fill="FFFFFF"/>
        </w:rPr>
        <w:t>On the other hand, a quick internet search does show various Numicon resources that are available for free although the majority of these seem to need to be printed, if families are able to access a printer this could be a more attainable option. It may also be possible for schools to provide parents and children with some Numicon resources.</w:t>
      </w:r>
      <w:r w:rsidR="00CB6161" w:rsidRPr="00042F1C">
        <w:rPr>
          <w:rFonts w:ascii="Arial" w:hAnsi="Arial" w:cs="Arial"/>
          <w:color w:val="000000"/>
          <w:spacing w:val="-2"/>
          <w:sz w:val="24"/>
          <w:szCs w:val="24"/>
          <w:shd w:val="clear" w:color="auto" w:fill="FFFFFF"/>
        </w:rPr>
        <w:t xml:space="preserve"> </w:t>
      </w:r>
    </w:p>
    <w:p w:rsidR="000B1C1C" w:rsidRDefault="000B1C1C" w:rsidP="00042F1C">
      <w:pPr>
        <w:shd w:val="clear" w:color="auto" w:fill="FFFFFF"/>
        <w:spacing w:before="100" w:beforeAutospacing="1" w:after="100" w:afterAutospacing="1" w:line="360" w:lineRule="auto"/>
        <w:jc w:val="both"/>
        <w:outlineLvl w:val="1"/>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 xml:space="preserve">A study was carried out by </w:t>
      </w:r>
      <w:r w:rsidRPr="000B1C1C">
        <w:rPr>
          <w:rFonts w:ascii="Arial" w:hAnsi="Arial" w:cs="Arial"/>
          <w:color w:val="212529"/>
          <w:sz w:val="24"/>
          <w:szCs w:val="24"/>
          <w:shd w:val="clear" w:color="auto" w:fill="FFFFFF"/>
        </w:rPr>
        <w:t>Down Syndrome Education International</w:t>
      </w:r>
      <w:r>
        <w:rPr>
          <w:rFonts w:ascii="Arial" w:hAnsi="Arial" w:cs="Arial"/>
          <w:color w:val="000000"/>
          <w:spacing w:val="-2"/>
          <w:sz w:val="24"/>
          <w:szCs w:val="24"/>
          <w:shd w:val="clear" w:color="auto" w:fill="FFFFFF"/>
        </w:rPr>
        <w:t xml:space="preserve"> to evaluate the use of Numicon for teaching number skills to children with Down syndrome;</w:t>
      </w:r>
    </w:p>
    <w:p w:rsidR="00CB6161" w:rsidRDefault="000B1C1C" w:rsidP="00042F1C">
      <w:pPr>
        <w:shd w:val="clear" w:color="auto" w:fill="FFFFFF"/>
        <w:spacing w:before="100" w:beforeAutospacing="1" w:after="100" w:afterAutospacing="1" w:line="360" w:lineRule="auto"/>
        <w:jc w:val="both"/>
        <w:outlineLvl w:val="1"/>
        <w:rPr>
          <w:rFonts w:ascii="Arial" w:hAnsi="Arial" w:cs="Arial"/>
          <w:color w:val="212529"/>
          <w:sz w:val="24"/>
          <w:szCs w:val="24"/>
          <w:shd w:val="clear" w:color="auto" w:fill="FFFFFF"/>
        </w:rPr>
      </w:pPr>
      <w:r w:rsidRPr="000B1C1C">
        <w:rPr>
          <w:rFonts w:ascii="Arial" w:hAnsi="Arial" w:cs="Arial"/>
          <w:color w:val="212529"/>
          <w:sz w:val="24"/>
          <w:szCs w:val="24"/>
          <w:shd w:val="clear" w:color="auto" w:fill="FFFFFF"/>
        </w:rPr>
        <w:t>A commonly reported difficulty, and one that was expected at the start of the study, was that as the Numicon scheme has been designed for typically developing children the activities are in relatively large steps. Some of the children with Down syndrome, especially the older ones, were able to work through the activities as they are presented, and one of the most able understood and completed each activity in one lesson. However, most of the children needed the activities breaking down into smaller steps. The teaching staff varied in their confidence in doing this and many sought further guidance</w:t>
      </w:r>
      <w:r>
        <w:rPr>
          <w:rFonts w:ascii="Arial" w:hAnsi="Arial" w:cs="Arial"/>
          <w:color w:val="212529"/>
          <w:sz w:val="24"/>
          <w:szCs w:val="24"/>
          <w:shd w:val="clear" w:color="auto" w:fill="FFFFFF"/>
        </w:rPr>
        <w:t xml:space="preserve"> (Nye, 2005)</w:t>
      </w:r>
    </w:p>
    <w:p w:rsidR="002B3544" w:rsidRDefault="000B1C1C" w:rsidP="002B3544">
      <w:pPr>
        <w:shd w:val="clear" w:color="auto" w:fill="FFFFFF"/>
        <w:spacing w:before="100" w:beforeAutospacing="1" w:after="100" w:afterAutospacing="1" w:line="360" w:lineRule="auto"/>
        <w:jc w:val="both"/>
        <w:outlineLvl w:val="1"/>
        <w:rPr>
          <w:rFonts w:ascii="Arial" w:eastAsia="Times New Roman" w:hAnsi="Arial" w:cs="Arial"/>
          <w:bCs/>
          <w:sz w:val="24"/>
          <w:szCs w:val="24"/>
          <w:lang w:eastAsia="en-GB"/>
        </w:rPr>
      </w:pPr>
      <w:r>
        <w:rPr>
          <w:rFonts w:ascii="Arial" w:hAnsi="Arial" w:cs="Arial"/>
          <w:color w:val="212529"/>
          <w:sz w:val="24"/>
          <w:szCs w:val="24"/>
          <w:shd w:val="clear" w:color="auto" w:fill="FFFFFF"/>
        </w:rPr>
        <w:t xml:space="preserve">Again, this difficulty emphasizes that teaching staff require adequate skills, training and knowledge about Numicon to be able to support learners effectively. </w:t>
      </w:r>
    </w:p>
    <w:p w:rsidR="002B3544" w:rsidRDefault="002B3544" w:rsidP="002B3544">
      <w:pPr>
        <w:shd w:val="clear" w:color="auto" w:fill="FFFFFF"/>
        <w:spacing w:before="100" w:beforeAutospacing="1" w:after="100" w:afterAutospacing="1" w:line="360" w:lineRule="auto"/>
        <w:jc w:val="both"/>
        <w:outlineLvl w:val="1"/>
        <w:rPr>
          <w:rFonts w:ascii="Arial" w:hAnsi="Arial" w:cs="Arial"/>
          <w:sz w:val="24"/>
          <w:szCs w:val="24"/>
          <w:u w:val="single"/>
        </w:rPr>
      </w:pPr>
    </w:p>
    <w:p w:rsidR="00E97114" w:rsidRDefault="00E97114" w:rsidP="002B3544">
      <w:pPr>
        <w:shd w:val="clear" w:color="auto" w:fill="FFFFFF"/>
        <w:spacing w:before="100" w:beforeAutospacing="1" w:after="100" w:afterAutospacing="1" w:line="360" w:lineRule="auto"/>
        <w:jc w:val="both"/>
        <w:outlineLvl w:val="1"/>
        <w:rPr>
          <w:rFonts w:ascii="Arial" w:hAnsi="Arial" w:cs="Arial"/>
          <w:sz w:val="24"/>
          <w:szCs w:val="24"/>
          <w:u w:val="single"/>
        </w:rPr>
      </w:pPr>
    </w:p>
    <w:p w:rsidR="001A04E3" w:rsidRPr="002B3544" w:rsidRDefault="009670C0" w:rsidP="002B3544">
      <w:pPr>
        <w:shd w:val="clear" w:color="auto" w:fill="FFFFFF"/>
        <w:spacing w:before="100" w:beforeAutospacing="1" w:after="100" w:afterAutospacing="1" w:line="360" w:lineRule="auto"/>
        <w:jc w:val="both"/>
        <w:outlineLvl w:val="1"/>
        <w:rPr>
          <w:rFonts w:ascii="Arial" w:eastAsia="Times New Roman" w:hAnsi="Arial" w:cs="Arial"/>
          <w:bCs/>
          <w:sz w:val="24"/>
          <w:szCs w:val="24"/>
          <w:lang w:eastAsia="en-GB"/>
        </w:rPr>
      </w:pPr>
      <w:r w:rsidRPr="00042F1C">
        <w:rPr>
          <w:rFonts w:ascii="Arial" w:hAnsi="Arial" w:cs="Arial"/>
          <w:sz w:val="24"/>
          <w:szCs w:val="24"/>
          <w:u w:val="single"/>
        </w:rPr>
        <w:lastRenderedPageBreak/>
        <w:t>What is reflection?</w:t>
      </w:r>
    </w:p>
    <w:p w:rsidR="001A04E3" w:rsidRPr="00042F1C" w:rsidRDefault="00941CE0" w:rsidP="00042F1C">
      <w:pPr>
        <w:spacing w:line="360" w:lineRule="auto"/>
        <w:jc w:val="both"/>
        <w:rPr>
          <w:rFonts w:ascii="Arial" w:hAnsi="Arial" w:cs="Arial"/>
          <w:sz w:val="24"/>
          <w:szCs w:val="24"/>
        </w:rPr>
      </w:pPr>
      <w:r w:rsidRPr="00042F1C">
        <w:rPr>
          <w:rFonts w:ascii="Arial" w:hAnsi="Arial" w:cs="Arial"/>
          <w:sz w:val="24"/>
          <w:szCs w:val="24"/>
        </w:rPr>
        <w:t xml:space="preserve">Reflection is a form of self assessment that requires looking back and thinking about performance </w:t>
      </w:r>
      <w:r w:rsidR="008951DA" w:rsidRPr="00042F1C">
        <w:rPr>
          <w:rFonts w:ascii="Arial" w:hAnsi="Arial" w:cs="Arial"/>
          <w:sz w:val="24"/>
          <w:szCs w:val="24"/>
        </w:rPr>
        <w:t xml:space="preserve">and experiences during practice, usually following a structured model of reflection. </w:t>
      </w:r>
      <w:r w:rsidRPr="00042F1C">
        <w:rPr>
          <w:rFonts w:ascii="Arial" w:hAnsi="Arial" w:cs="Arial"/>
          <w:sz w:val="24"/>
          <w:szCs w:val="24"/>
        </w:rPr>
        <w:t>Brush (2020)</w:t>
      </w:r>
      <w:r w:rsidR="008951DA" w:rsidRPr="00042F1C">
        <w:rPr>
          <w:rFonts w:ascii="Arial" w:hAnsi="Arial" w:cs="Arial"/>
          <w:sz w:val="24"/>
          <w:szCs w:val="24"/>
        </w:rPr>
        <w:t xml:space="preserve"> says models of reflection help people understand their thinking and learning strategies</w:t>
      </w:r>
      <w:r w:rsidR="00417BCB" w:rsidRPr="00042F1C">
        <w:rPr>
          <w:rFonts w:ascii="Arial" w:hAnsi="Arial" w:cs="Arial"/>
          <w:sz w:val="24"/>
          <w:szCs w:val="24"/>
        </w:rPr>
        <w:t xml:space="preserve"> and enables them to link their new knowledge to their prior knowledge and understanding. Models of reflection allow individuals to draw </w:t>
      </w:r>
      <w:r w:rsidR="00447C9E" w:rsidRPr="00042F1C">
        <w:rPr>
          <w:rFonts w:ascii="Arial" w:hAnsi="Arial" w:cs="Arial"/>
          <w:sz w:val="24"/>
          <w:szCs w:val="24"/>
        </w:rPr>
        <w:t>helpful insights from their experiences which helps to improve actions and behaviours, if needed.</w:t>
      </w:r>
      <w:r w:rsidR="00AE5272" w:rsidRPr="00042F1C">
        <w:rPr>
          <w:rFonts w:ascii="Arial" w:hAnsi="Arial" w:cs="Arial"/>
          <w:sz w:val="24"/>
          <w:szCs w:val="24"/>
        </w:rPr>
        <w:t xml:space="preserve"> To reflect on my learning through this module</w:t>
      </w:r>
      <w:r w:rsidR="002A3CDB" w:rsidRPr="00042F1C">
        <w:rPr>
          <w:rFonts w:ascii="Arial" w:hAnsi="Arial" w:cs="Arial"/>
          <w:sz w:val="24"/>
          <w:szCs w:val="24"/>
        </w:rPr>
        <w:t xml:space="preserve">, I will be following </w:t>
      </w:r>
      <w:r w:rsidR="00AE5272" w:rsidRPr="00042F1C">
        <w:rPr>
          <w:rFonts w:ascii="Arial" w:hAnsi="Arial" w:cs="Arial"/>
          <w:sz w:val="24"/>
          <w:szCs w:val="24"/>
        </w:rPr>
        <w:t>Gibbs Reflective Cycle (1998).</w:t>
      </w:r>
    </w:p>
    <w:p w:rsidR="00404D4D" w:rsidRPr="00042F1C" w:rsidRDefault="00404D4D" w:rsidP="00042F1C">
      <w:pPr>
        <w:spacing w:line="360" w:lineRule="auto"/>
        <w:jc w:val="both"/>
        <w:rPr>
          <w:rFonts w:ascii="Arial" w:hAnsi="Arial" w:cs="Arial"/>
          <w:sz w:val="24"/>
          <w:szCs w:val="24"/>
          <w:u w:val="single"/>
        </w:rPr>
      </w:pPr>
      <w:r w:rsidRPr="00042F1C">
        <w:rPr>
          <w:rFonts w:ascii="Arial" w:hAnsi="Arial" w:cs="Arial"/>
          <w:sz w:val="24"/>
          <w:szCs w:val="24"/>
          <w:u w:val="single"/>
        </w:rPr>
        <w:t>My first thoughts</w:t>
      </w:r>
    </w:p>
    <w:p w:rsidR="00263E6E" w:rsidRPr="00042F1C" w:rsidRDefault="00AE5272" w:rsidP="00042F1C">
      <w:pPr>
        <w:spacing w:line="360" w:lineRule="auto"/>
        <w:jc w:val="both"/>
        <w:rPr>
          <w:rFonts w:ascii="Arial" w:hAnsi="Arial" w:cs="Arial"/>
          <w:sz w:val="24"/>
          <w:szCs w:val="24"/>
        </w:rPr>
      </w:pPr>
      <w:r w:rsidRPr="00042F1C">
        <w:rPr>
          <w:rFonts w:ascii="Arial" w:hAnsi="Arial" w:cs="Arial"/>
          <w:sz w:val="24"/>
          <w:szCs w:val="24"/>
        </w:rPr>
        <w:t>At the beginning of this module</w:t>
      </w:r>
      <w:r w:rsidR="00962204" w:rsidRPr="00042F1C">
        <w:rPr>
          <w:rFonts w:ascii="Arial" w:hAnsi="Arial" w:cs="Arial"/>
          <w:sz w:val="24"/>
          <w:szCs w:val="24"/>
        </w:rPr>
        <w:t xml:space="preserve">, I initially thought I would work well as my last assessment was in the format of a blog and although the only resource I am familiar with is Numicon I have used it a lot so assumed it would be a good choice. However, I also felt a little bit nervous as I was still on maternity leave with submission date being very close to my return to work date but I felt like I managed this by planning how and when I would be able to spend time working on this assessment. Unfortunately, during my last two weeks off work where I also had childcare arranged everyone in my household tested positive for Corona virus and </w:t>
      </w:r>
      <w:r w:rsidR="00404D4D" w:rsidRPr="00042F1C">
        <w:rPr>
          <w:rFonts w:ascii="Arial" w:hAnsi="Arial" w:cs="Arial"/>
          <w:sz w:val="24"/>
          <w:szCs w:val="24"/>
        </w:rPr>
        <w:t xml:space="preserve">were quite ill with it. </w:t>
      </w:r>
    </w:p>
    <w:p w:rsidR="008C2674" w:rsidRPr="00042F1C" w:rsidRDefault="00164FF7" w:rsidP="00042F1C">
      <w:pPr>
        <w:spacing w:line="360" w:lineRule="auto"/>
        <w:jc w:val="both"/>
        <w:rPr>
          <w:rFonts w:ascii="Arial" w:hAnsi="Arial" w:cs="Arial"/>
          <w:sz w:val="24"/>
          <w:szCs w:val="24"/>
          <w:u w:val="single"/>
        </w:rPr>
      </w:pPr>
      <w:r w:rsidRPr="00042F1C">
        <w:rPr>
          <w:rFonts w:ascii="Arial" w:hAnsi="Arial" w:cs="Arial"/>
          <w:sz w:val="24"/>
          <w:szCs w:val="24"/>
          <w:u w:val="single"/>
        </w:rPr>
        <w:t>My reflective cycle</w:t>
      </w:r>
    </w:p>
    <w:p w:rsidR="00164FF7" w:rsidRPr="00042F1C" w:rsidRDefault="00164FF7" w:rsidP="00042F1C">
      <w:pPr>
        <w:spacing w:line="360" w:lineRule="auto"/>
        <w:jc w:val="both"/>
        <w:rPr>
          <w:rFonts w:ascii="Arial" w:hAnsi="Arial" w:cs="Arial"/>
          <w:sz w:val="24"/>
          <w:szCs w:val="24"/>
        </w:rPr>
      </w:pPr>
      <w:r w:rsidRPr="00042F1C">
        <w:rPr>
          <w:rFonts w:ascii="Arial" w:hAnsi="Arial" w:cs="Arial"/>
          <w:sz w:val="24"/>
          <w:szCs w:val="24"/>
        </w:rPr>
        <w:t xml:space="preserve">Firstly, whilst I have created a blog before I do not feel like I have fully grasped the concept. I think my layout is mostly correct but if I was to create another one, I would definitely spend more time researching academic blog writing and adding more personality to my writing. Cherry (2020) notes that practice is very important to learning and by using </w:t>
      </w:r>
      <w:r w:rsidR="009A5AA2" w:rsidRPr="00042F1C">
        <w:rPr>
          <w:rFonts w:ascii="Arial" w:hAnsi="Arial" w:cs="Arial"/>
          <w:sz w:val="24"/>
          <w:szCs w:val="24"/>
        </w:rPr>
        <w:t>methods that include mental practice, hands on experience and exploration you can develop skills further and become a more efficient learner. This resonates strongly with me as I do find that I become better at tasks the m</w:t>
      </w:r>
      <w:r w:rsidR="0007118E" w:rsidRPr="00042F1C">
        <w:rPr>
          <w:rFonts w:ascii="Arial" w:hAnsi="Arial" w:cs="Arial"/>
          <w:sz w:val="24"/>
          <w:szCs w:val="24"/>
        </w:rPr>
        <w:t>ore I spend time practicing and working on them. Whilst I am aware that even academic blogs can be more personal and show some of my personality, I still find this tricky to portray in my work which is an aspect of my learning I would definitely like to improve in the future.</w:t>
      </w:r>
    </w:p>
    <w:p w:rsidR="0007118E" w:rsidRPr="00042F1C" w:rsidRDefault="0007118E" w:rsidP="00042F1C">
      <w:pPr>
        <w:spacing w:line="360" w:lineRule="auto"/>
        <w:jc w:val="both"/>
        <w:rPr>
          <w:rFonts w:ascii="Arial" w:hAnsi="Arial" w:cs="Arial"/>
          <w:sz w:val="24"/>
          <w:szCs w:val="24"/>
          <w:u w:val="single"/>
        </w:rPr>
      </w:pPr>
      <w:r w:rsidRPr="00042F1C">
        <w:rPr>
          <w:rFonts w:ascii="Arial" w:hAnsi="Arial" w:cs="Arial"/>
          <w:sz w:val="24"/>
          <w:szCs w:val="24"/>
          <w:u w:val="single"/>
        </w:rPr>
        <w:lastRenderedPageBreak/>
        <w:t>My thoughts on Numicon</w:t>
      </w:r>
    </w:p>
    <w:p w:rsidR="00042F1C" w:rsidRDefault="0007118E" w:rsidP="00042F1C">
      <w:pPr>
        <w:spacing w:line="360" w:lineRule="auto"/>
        <w:jc w:val="both"/>
        <w:rPr>
          <w:rFonts w:ascii="Arial" w:hAnsi="Arial" w:cs="Arial"/>
          <w:color w:val="000000"/>
          <w:sz w:val="24"/>
          <w:szCs w:val="24"/>
        </w:rPr>
      </w:pPr>
      <w:r w:rsidRPr="00042F1C">
        <w:rPr>
          <w:rFonts w:ascii="Arial" w:hAnsi="Arial" w:cs="Arial"/>
          <w:sz w:val="24"/>
          <w:szCs w:val="24"/>
        </w:rPr>
        <w:t>I chose Numicon as my resource as that is the only mathematical resource I am familiar with and initially thought my knowledge of how it is used was fairly good.</w:t>
      </w:r>
      <w:r w:rsidR="00634642" w:rsidRPr="00042F1C">
        <w:rPr>
          <w:rFonts w:ascii="Arial" w:hAnsi="Arial" w:cs="Arial"/>
          <w:sz w:val="24"/>
          <w:szCs w:val="24"/>
        </w:rPr>
        <w:t xml:space="preserve"> I have used it with groups of children many times</w:t>
      </w:r>
      <w:r w:rsidR="00C82F3D" w:rsidRPr="00042F1C">
        <w:rPr>
          <w:rFonts w:ascii="Arial" w:hAnsi="Arial" w:cs="Arial"/>
          <w:sz w:val="24"/>
          <w:szCs w:val="24"/>
        </w:rPr>
        <w:t xml:space="preserve"> for working on number bonds to ten and counting skills.</w:t>
      </w:r>
      <w:r w:rsidRPr="00042F1C">
        <w:rPr>
          <w:rFonts w:ascii="Arial" w:hAnsi="Arial" w:cs="Arial"/>
          <w:sz w:val="24"/>
          <w:szCs w:val="24"/>
        </w:rPr>
        <w:t xml:space="preserve"> </w:t>
      </w:r>
      <w:r w:rsidR="00812AC4" w:rsidRPr="00042F1C">
        <w:rPr>
          <w:rFonts w:ascii="Arial" w:hAnsi="Arial" w:cs="Arial"/>
          <w:sz w:val="24"/>
          <w:szCs w:val="24"/>
        </w:rPr>
        <w:t>Yet af</w:t>
      </w:r>
      <w:r w:rsidR="00C82F3D" w:rsidRPr="00042F1C">
        <w:rPr>
          <w:rFonts w:ascii="Arial" w:hAnsi="Arial" w:cs="Arial"/>
          <w:sz w:val="24"/>
          <w:szCs w:val="24"/>
        </w:rPr>
        <w:t>ter starting research, I soon</w:t>
      </w:r>
      <w:r w:rsidR="00812AC4" w:rsidRPr="00042F1C">
        <w:rPr>
          <w:rFonts w:ascii="Arial" w:hAnsi="Arial" w:cs="Arial"/>
          <w:sz w:val="24"/>
          <w:szCs w:val="24"/>
        </w:rPr>
        <w:t xml:space="preserve"> realised there is a lot more activities and uses for Numicon than I am aware of. </w:t>
      </w:r>
      <w:r w:rsidR="00C82F3D" w:rsidRPr="00042F1C">
        <w:rPr>
          <w:rFonts w:ascii="Arial" w:hAnsi="Arial" w:cs="Arial"/>
          <w:sz w:val="24"/>
          <w:szCs w:val="24"/>
        </w:rPr>
        <w:t>This made me think about how I can learn more skills through using it</w:t>
      </w:r>
      <w:r w:rsidR="00340A26" w:rsidRPr="00042F1C">
        <w:rPr>
          <w:rFonts w:ascii="Arial" w:hAnsi="Arial" w:cs="Arial"/>
          <w:sz w:val="24"/>
          <w:szCs w:val="24"/>
        </w:rPr>
        <w:t xml:space="preserve"> to have a better understanding of all the uses and support children effectively. Therefore, </w:t>
      </w:r>
      <w:r w:rsidR="00C82F3D" w:rsidRPr="00042F1C">
        <w:rPr>
          <w:rFonts w:ascii="Arial" w:hAnsi="Arial" w:cs="Arial"/>
          <w:sz w:val="24"/>
          <w:szCs w:val="24"/>
        </w:rPr>
        <w:t xml:space="preserve">I am going to speak with the mathematical leader in school and also look online for </w:t>
      </w:r>
      <w:r w:rsidR="00340A26" w:rsidRPr="00042F1C">
        <w:rPr>
          <w:rFonts w:ascii="Arial" w:hAnsi="Arial" w:cs="Arial"/>
          <w:sz w:val="24"/>
          <w:szCs w:val="24"/>
        </w:rPr>
        <w:t xml:space="preserve">courses and resources that could help with my continuous professional development. Whilst there are many benefits of using Numicon, I did feel it was difficult to information on disadvantages or cons of the resource. With this in mind, if I have to complete another assessment based on a learning resource I would certainly start my initial research here to figure out if there is enough information to support a balanced argument.  </w:t>
      </w:r>
      <w:r w:rsidR="00E23052" w:rsidRPr="00042F1C">
        <w:rPr>
          <w:rFonts w:ascii="Arial" w:hAnsi="Arial" w:cs="Arial"/>
          <w:color w:val="000000"/>
          <w:sz w:val="24"/>
          <w:szCs w:val="24"/>
        </w:rPr>
        <w:t>By working on this blog</w:t>
      </w:r>
      <w:r w:rsidR="00370F2F" w:rsidRPr="00042F1C">
        <w:rPr>
          <w:rFonts w:ascii="Arial" w:hAnsi="Arial" w:cs="Arial"/>
          <w:color w:val="000000"/>
          <w:sz w:val="24"/>
          <w:szCs w:val="24"/>
        </w:rPr>
        <w:t xml:space="preserve"> I have learnt that numeracy skills are just as important as literacy skills and the importance of the role of the teacher and learner in developing these skills.</w:t>
      </w:r>
      <w:r w:rsidR="0053033B" w:rsidRPr="00042F1C">
        <w:rPr>
          <w:rFonts w:ascii="Arial" w:hAnsi="Arial" w:cs="Arial"/>
          <w:color w:val="000000"/>
          <w:sz w:val="24"/>
          <w:szCs w:val="24"/>
        </w:rPr>
        <w:t xml:space="preserve"> However, family, culture and deprivation can all have an impact on learning. Also, how poor numeracy skills can have a negative affect through childhood and even into adulthood.</w:t>
      </w:r>
      <w:r w:rsidR="00370F2F" w:rsidRPr="00042F1C">
        <w:rPr>
          <w:rFonts w:ascii="Arial" w:hAnsi="Arial" w:cs="Arial"/>
          <w:color w:val="000000"/>
          <w:sz w:val="24"/>
          <w:szCs w:val="24"/>
        </w:rPr>
        <w:t xml:space="preserve"> </w:t>
      </w:r>
    </w:p>
    <w:p w:rsidR="00042F1C" w:rsidRDefault="00042F1C" w:rsidP="00042F1C">
      <w:pPr>
        <w:spacing w:line="360" w:lineRule="auto"/>
        <w:jc w:val="both"/>
        <w:rPr>
          <w:rFonts w:ascii="Arial" w:hAnsi="Arial" w:cs="Arial"/>
          <w:szCs w:val="24"/>
        </w:rPr>
      </w:pPr>
      <w:r>
        <w:rPr>
          <w:rFonts w:ascii="Arial" w:hAnsi="Arial" w:cs="Arial"/>
          <w:color w:val="000000"/>
          <w:sz w:val="24"/>
          <w:szCs w:val="24"/>
        </w:rPr>
        <w:tab/>
      </w:r>
      <w:r w:rsidR="005B6B51" w:rsidRPr="00042F1C">
        <w:rPr>
          <w:rFonts w:ascii="Arial" w:hAnsi="Arial" w:cs="Arial"/>
          <w:sz w:val="24"/>
          <w:szCs w:val="24"/>
        </w:rPr>
        <w:t>Literacy and numeracy skills are absolutely essential in order for young people to reach their potential whether they are planning to enter further or higher education or the employme</w:t>
      </w:r>
      <w:r w:rsidR="0053033B" w:rsidRPr="00042F1C">
        <w:rPr>
          <w:rFonts w:ascii="Arial" w:hAnsi="Arial" w:cs="Arial"/>
          <w:sz w:val="24"/>
          <w:szCs w:val="24"/>
        </w:rPr>
        <w:t>nt market</w:t>
      </w:r>
      <w:r w:rsidR="005B6B51" w:rsidRPr="00042F1C">
        <w:rPr>
          <w:rFonts w:ascii="Arial" w:hAnsi="Arial" w:cs="Arial"/>
          <w:sz w:val="24"/>
          <w:szCs w:val="24"/>
        </w:rPr>
        <w:t xml:space="preserve"> </w:t>
      </w:r>
      <w:r w:rsidR="0053033B" w:rsidRPr="00042F1C">
        <w:rPr>
          <w:rFonts w:ascii="Arial" w:hAnsi="Arial" w:cs="Arial"/>
          <w:sz w:val="24"/>
          <w:szCs w:val="24"/>
        </w:rPr>
        <w:t>(National Literacy and Numeracy Framework, 2013, p. 4)</w:t>
      </w:r>
      <w:r>
        <w:rPr>
          <w:rFonts w:ascii="Arial" w:hAnsi="Arial" w:cs="Arial"/>
          <w:szCs w:val="24"/>
        </w:rPr>
        <w:t xml:space="preserve"> </w:t>
      </w:r>
    </w:p>
    <w:p w:rsidR="002B3544" w:rsidRDefault="00F761CA" w:rsidP="002B3544">
      <w:pPr>
        <w:spacing w:line="360" w:lineRule="auto"/>
        <w:jc w:val="both"/>
        <w:rPr>
          <w:rFonts w:ascii="Arial" w:hAnsi="Arial" w:cs="Arial"/>
          <w:sz w:val="24"/>
          <w:szCs w:val="24"/>
          <w:shd w:val="clear" w:color="auto" w:fill="FFFFFF"/>
        </w:rPr>
      </w:pPr>
      <w:r w:rsidRPr="00042F1C">
        <w:rPr>
          <w:rFonts w:ascii="Arial" w:hAnsi="Arial" w:cs="Arial"/>
          <w:sz w:val="24"/>
          <w:szCs w:val="24"/>
        </w:rPr>
        <w:t>Numeracy and math skills play a huge part in everyday life so a</w:t>
      </w:r>
      <w:r w:rsidR="0053033B" w:rsidRPr="00042F1C">
        <w:rPr>
          <w:rFonts w:ascii="Arial" w:hAnsi="Arial" w:cs="Arial"/>
          <w:sz w:val="24"/>
          <w:szCs w:val="24"/>
        </w:rPr>
        <w:t xml:space="preserve">s role models to children, it is imperative that parents/carers, teachers and support staff </w:t>
      </w:r>
      <w:r w:rsidRPr="00042F1C">
        <w:rPr>
          <w:rFonts w:ascii="Arial" w:hAnsi="Arial" w:cs="Arial"/>
          <w:sz w:val="24"/>
          <w:szCs w:val="24"/>
        </w:rPr>
        <w:t xml:space="preserve">promote positive learning experiences for children and young people in order to counteract the negative view people can sometimes have on maths and numeracy. A statement </w:t>
      </w:r>
      <w:r w:rsidR="00080A3F" w:rsidRPr="00042F1C">
        <w:rPr>
          <w:rFonts w:ascii="Arial" w:hAnsi="Arial" w:cs="Arial"/>
          <w:sz w:val="24"/>
          <w:szCs w:val="24"/>
        </w:rPr>
        <w:t xml:space="preserve">such as </w:t>
      </w:r>
      <w:r w:rsidRPr="00042F1C">
        <w:rPr>
          <w:rFonts w:ascii="Arial" w:hAnsi="Arial" w:cs="Arial"/>
          <w:sz w:val="24"/>
          <w:szCs w:val="24"/>
        </w:rPr>
        <w:t>"I am not good at maths" seems to have become an acceptable phrase which I hear more and more from children and even adults</w:t>
      </w:r>
      <w:r w:rsidR="00AC212B" w:rsidRPr="00042F1C">
        <w:rPr>
          <w:rFonts w:ascii="Arial" w:hAnsi="Arial" w:cs="Arial"/>
          <w:sz w:val="24"/>
          <w:szCs w:val="24"/>
        </w:rPr>
        <w:t xml:space="preserve"> yet people don't tend to say "I can't read or write" as this seems to be much less acceptable and harder to admit. </w:t>
      </w:r>
      <w:r w:rsidR="000328DF" w:rsidRPr="00042F1C">
        <w:rPr>
          <w:rFonts w:ascii="Arial" w:hAnsi="Arial" w:cs="Arial"/>
          <w:sz w:val="24"/>
          <w:szCs w:val="24"/>
        </w:rPr>
        <w:t xml:space="preserve">By making learning positive, we will be providing children with the ability to have more motivation willingness to learn and a better mindset for doing so. Dweck </w:t>
      </w:r>
      <w:r w:rsidR="000328DF" w:rsidRPr="00042F1C">
        <w:rPr>
          <w:rFonts w:ascii="Arial" w:hAnsi="Arial" w:cs="Arial"/>
          <w:sz w:val="24"/>
          <w:szCs w:val="24"/>
        </w:rPr>
        <w:lastRenderedPageBreak/>
        <w:t>(2009) notes</w:t>
      </w:r>
      <w:r w:rsidR="00760731" w:rsidRPr="00042F1C">
        <w:rPr>
          <w:rFonts w:ascii="Arial" w:hAnsi="Arial" w:cs="Arial"/>
          <w:sz w:val="24"/>
          <w:szCs w:val="24"/>
        </w:rPr>
        <w:t xml:space="preserve"> to be able to motivate learners,</w:t>
      </w:r>
      <w:r w:rsidR="000328DF" w:rsidRPr="00042F1C">
        <w:rPr>
          <w:rFonts w:ascii="Arial" w:hAnsi="Arial" w:cs="Arial"/>
          <w:sz w:val="24"/>
          <w:szCs w:val="24"/>
        </w:rPr>
        <w:t xml:space="preserve"> educators and parents </w:t>
      </w:r>
      <w:r w:rsidR="00760731" w:rsidRPr="00042F1C">
        <w:rPr>
          <w:rFonts w:ascii="Arial" w:hAnsi="Arial" w:cs="Arial"/>
          <w:sz w:val="24"/>
          <w:szCs w:val="24"/>
        </w:rPr>
        <w:t>should develop a learning culture that celebrates effort and persistence rather than building upon their intellectual self confidence. I always praise children in my class for the effort they have used to complete their work, even if they haven't met the lesson ob</w:t>
      </w:r>
      <w:r w:rsidR="00683D2E" w:rsidRPr="00042F1C">
        <w:rPr>
          <w:rFonts w:ascii="Arial" w:hAnsi="Arial" w:cs="Arial"/>
          <w:sz w:val="24"/>
          <w:szCs w:val="24"/>
        </w:rPr>
        <w:t xml:space="preserve">jective completely. However, with </w:t>
      </w:r>
      <w:r w:rsidR="00760731" w:rsidRPr="00042F1C">
        <w:rPr>
          <w:rFonts w:ascii="Arial" w:hAnsi="Arial" w:cs="Arial"/>
          <w:sz w:val="24"/>
          <w:szCs w:val="24"/>
        </w:rPr>
        <w:t xml:space="preserve">regards to </w:t>
      </w:r>
      <w:r w:rsidR="00683D2E" w:rsidRPr="00042F1C">
        <w:rPr>
          <w:rFonts w:ascii="Arial" w:hAnsi="Arial" w:cs="Arial"/>
          <w:sz w:val="24"/>
          <w:szCs w:val="24"/>
        </w:rPr>
        <w:t xml:space="preserve">formative assessment unfortunately this approach would not show. </w:t>
      </w:r>
      <w:r w:rsidR="00683D2E" w:rsidRPr="00042F1C">
        <w:rPr>
          <w:rFonts w:ascii="Arial" w:hAnsi="Arial" w:cs="Arial"/>
          <w:sz w:val="24"/>
          <w:szCs w:val="24"/>
          <w:shd w:val="clear" w:color="auto" w:fill="FFFFFF"/>
        </w:rPr>
        <w:t>Vygotsky developed a theory called the Zone of Proximal Development (ZPD).</w:t>
      </w:r>
      <w:r w:rsidR="00351A5A" w:rsidRPr="00042F1C">
        <w:rPr>
          <w:rFonts w:ascii="Arial" w:hAnsi="Arial" w:cs="Arial"/>
          <w:sz w:val="24"/>
          <w:szCs w:val="24"/>
          <w:shd w:val="clear" w:color="auto" w:fill="FFFFFF"/>
        </w:rPr>
        <w:t xml:space="preserve"> The ZPD notes the difference between what a child can do alone, without help and what they can achieve with guidance and support from an adult or advanced child. </w:t>
      </w:r>
    </w:p>
    <w:p w:rsidR="002B3544" w:rsidRDefault="002B3544" w:rsidP="002B3544">
      <w:pPr>
        <w:spacing w:line="360" w:lineRule="auto"/>
        <w:jc w:val="both"/>
        <w:rPr>
          <w:rFonts w:ascii="Arial" w:hAnsi="Arial" w:cs="Arial"/>
          <w:color w:val="000000"/>
          <w:szCs w:val="24"/>
          <w:shd w:val="clear" w:color="auto" w:fill="FFFFFF"/>
        </w:rPr>
      </w:pPr>
      <w:r>
        <w:rPr>
          <w:rFonts w:ascii="Arial" w:hAnsi="Arial" w:cs="Arial"/>
          <w:sz w:val="24"/>
          <w:szCs w:val="24"/>
          <w:shd w:val="clear" w:color="auto" w:fill="FFFFFF"/>
        </w:rPr>
        <w:tab/>
      </w:r>
      <w:r w:rsidR="00351A5A" w:rsidRPr="00042F1C">
        <w:rPr>
          <w:rFonts w:ascii="Arial" w:hAnsi="Arial" w:cs="Arial"/>
          <w:color w:val="000000"/>
          <w:sz w:val="24"/>
          <w:szCs w:val="24"/>
          <w:shd w:val="clear" w:color="auto" w:fill="FFFFFF"/>
        </w:rPr>
        <w:t>The distance between the actual developmental level as determined by independent problem solving and the level of potential development as determined through problem-solving under adult guidance, or in collaboration with more capable peers (Vygotsky, 1978, p. 86)</w:t>
      </w:r>
      <w:r w:rsidR="00042F1C">
        <w:rPr>
          <w:rFonts w:ascii="Arial" w:hAnsi="Arial" w:cs="Arial"/>
          <w:color w:val="000000"/>
          <w:szCs w:val="24"/>
          <w:shd w:val="clear" w:color="auto" w:fill="FFFFFF"/>
        </w:rPr>
        <w:t xml:space="preserve"> </w:t>
      </w:r>
    </w:p>
    <w:p w:rsidR="009316AB" w:rsidRDefault="00351A5A" w:rsidP="009316AB">
      <w:pPr>
        <w:spacing w:line="360" w:lineRule="auto"/>
        <w:jc w:val="both"/>
        <w:rPr>
          <w:rFonts w:ascii="Arial" w:hAnsi="Arial" w:cs="Arial"/>
          <w:sz w:val="24"/>
          <w:szCs w:val="24"/>
          <w:shd w:val="clear" w:color="auto" w:fill="FFFFFF"/>
        </w:rPr>
      </w:pPr>
      <w:r w:rsidRPr="00042F1C">
        <w:rPr>
          <w:rFonts w:ascii="Arial" w:hAnsi="Arial" w:cs="Arial"/>
          <w:color w:val="000000"/>
          <w:sz w:val="24"/>
          <w:szCs w:val="24"/>
          <w:shd w:val="clear" w:color="auto" w:fill="FFFFFF"/>
        </w:rPr>
        <w:t>However, according to Pound (2008) Vygotsky objected to intelligence tests, instead believed in observation. He believed the interaction between children and learners was very important and could have many benefits</w:t>
      </w:r>
      <w:r w:rsidR="001F4F4A" w:rsidRPr="00042F1C">
        <w:rPr>
          <w:rFonts w:ascii="Arial" w:hAnsi="Arial" w:cs="Arial"/>
          <w:color w:val="000000"/>
          <w:sz w:val="24"/>
          <w:szCs w:val="24"/>
          <w:shd w:val="clear" w:color="auto" w:fill="FFFFFF"/>
        </w:rPr>
        <w:t xml:space="preserve"> not just for the less knowledgeable child. The Curriculum for Wales guidance involves learners and encourages collaboration. </w:t>
      </w:r>
      <w:r w:rsidR="00E23052" w:rsidRPr="00042F1C">
        <w:rPr>
          <w:rFonts w:ascii="Arial" w:hAnsi="Arial" w:cs="Arial"/>
          <w:sz w:val="24"/>
          <w:szCs w:val="24"/>
          <w:shd w:val="clear" w:color="auto" w:fill="FFFFFF"/>
        </w:rPr>
        <w:t xml:space="preserve">The </w:t>
      </w:r>
      <w:r w:rsidR="00042F1C" w:rsidRPr="00042F1C">
        <w:rPr>
          <w:rFonts w:ascii="Arial" w:hAnsi="Arial" w:cs="Arial"/>
          <w:sz w:val="24"/>
          <w:szCs w:val="24"/>
          <w:shd w:val="clear" w:color="auto" w:fill="FFFFFF"/>
        </w:rPr>
        <w:t>new curriculum for Wales also sets out new guidance for</w:t>
      </w:r>
      <w:r w:rsidR="00E23052" w:rsidRPr="00042F1C">
        <w:rPr>
          <w:rFonts w:ascii="Arial" w:hAnsi="Arial" w:cs="Arial"/>
          <w:sz w:val="24"/>
          <w:szCs w:val="24"/>
          <w:shd w:val="clear" w:color="auto" w:fill="FFFFFF"/>
        </w:rPr>
        <w:t xml:space="preserve"> pedagogy, the way in which we teach. It</w:t>
      </w:r>
      <w:r w:rsidR="00042F1C" w:rsidRPr="00042F1C">
        <w:rPr>
          <w:rFonts w:ascii="Arial" w:hAnsi="Arial" w:cs="Arial"/>
          <w:sz w:val="24"/>
          <w:szCs w:val="24"/>
          <w:shd w:val="clear" w:color="auto" w:fill="FFFFFF"/>
        </w:rPr>
        <w:t xml:space="preserve"> now</w:t>
      </w:r>
      <w:r w:rsidR="00E23052" w:rsidRPr="00042F1C">
        <w:rPr>
          <w:rFonts w:ascii="Arial" w:hAnsi="Arial" w:cs="Arial"/>
          <w:sz w:val="24"/>
          <w:szCs w:val="24"/>
          <w:shd w:val="clear" w:color="auto" w:fill="FFFFFF"/>
        </w:rPr>
        <w:t xml:space="preserve"> allows the teacher to be more creative in their approach making lesson</w:t>
      </w:r>
      <w:r w:rsidR="00042F1C" w:rsidRPr="00042F1C">
        <w:rPr>
          <w:rFonts w:ascii="Arial" w:hAnsi="Arial" w:cs="Arial"/>
          <w:sz w:val="24"/>
          <w:szCs w:val="24"/>
          <w:shd w:val="clear" w:color="auto" w:fill="FFFFFF"/>
        </w:rPr>
        <w:t>s more practical and exciting. By i</w:t>
      </w:r>
      <w:r w:rsidR="00E23052" w:rsidRPr="00042F1C">
        <w:rPr>
          <w:rFonts w:ascii="Arial" w:hAnsi="Arial" w:cs="Arial"/>
          <w:sz w:val="24"/>
          <w:szCs w:val="24"/>
          <w:shd w:val="clear" w:color="auto" w:fill="FFFFFF"/>
        </w:rPr>
        <w:t xml:space="preserve">nvolving individuals in the planning of their learning will encourage learners to take control and have ownership of what and how they learn. This will encourage participation and motivation to allow learners to be fully involved in the lesson. </w:t>
      </w:r>
      <w:r w:rsidR="00042F1C" w:rsidRPr="00042F1C">
        <w:rPr>
          <w:rFonts w:ascii="Arial" w:hAnsi="Arial" w:cs="Arial"/>
          <w:sz w:val="24"/>
          <w:szCs w:val="24"/>
          <w:shd w:val="clear" w:color="auto" w:fill="FFFFFF"/>
        </w:rPr>
        <w:t>In my school, we have been using this approach for some time now. Each term when a new topic is beginning, students are given the opportunity to give ideas of what they would like to learn about.</w:t>
      </w:r>
    </w:p>
    <w:p w:rsidR="00E97114" w:rsidRDefault="00E97114" w:rsidP="009316AB">
      <w:pPr>
        <w:spacing w:line="360" w:lineRule="auto"/>
        <w:jc w:val="both"/>
        <w:rPr>
          <w:rFonts w:ascii="Arial" w:hAnsi="Arial" w:cs="Arial"/>
          <w:color w:val="000000"/>
          <w:szCs w:val="24"/>
          <w:u w:val="single"/>
        </w:rPr>
      </w:pPr>
    </w:p>
    <w:p w:rsidR="00E97114" w:rsidRDefault="00E97114" w:rsidP="009316AB">
      <w:pPr>
        <w:spacing w:line="360" w:lineRule="auto"/>
        <w:jc w:val="both"/>
        <w:rPr>
          <w:rFonts w:ascii="Arial" w:hAnsi="Arial" w:cs="Arial"/>
          <w:color w:val="000000"/>
          <w:szCs w:val="24"/>
          <w:u w:val="single"/>
        </w:rPr>
      </w:pPr>
    </w:p>
    <w:p w:rsidR="00E97114" w:rsidRDefault="00E97114" w:rsidP="009316AB">
      <w:pPr>
        <w:spacing w:line="360" w:lineRule="auto"/>
        <w:jc w:val="both"/>
        <w:rPr>
          <w:rFonts w:ascii="Arial" w:hAnsi="Arial" w:cs="Arial"/>
          <w:color w:val="000000"/>
          <w:szCs w:val="24"/>
          <w:u w:val="single"/>
        </w:rPr>
      </w:pPr>
    </w:p>
    <w:p w:rsidR="00E97114" w:rsidRDefault="00E97114" w:rsidP="009316AB">
      <w:pPr>
        <w:spacing w:line="360" w:lineRule="auto"/>
        <w:jc w:val="both"/>
        <w:rPr>
          <w:rFonts w:ascii="Arial" w:hAnsi="Arial" w:cs="Arial"/>
          <w:color w:val="000000"/>
          <w:szCs w:val="24"/>
          <w:u w:val="single"/>
        </w:rPr>
      </w:pPr>
    </w:p>
    <w:p w:rsidR="00E97114" w:rsidRDefault="00E97114" w:rsidP="009316AB">
      <w:pPr>
        <w:spacing w:line="360" w:lineRule="auto"/>
        <w:jc w:val="both"/>
        <w:rPr>
          <w:rFonts w:ascii="Arial" w:hAnsi="Arial" w:cs="Arial"/>
          <w:color w:val="000000"/>
          <w:szCs w:val="24"/>
          <w:u w:val="single"/>
        </w:rPr>
      </w:pPr>
    </w:p>
    <w:p w:rsidR="006051C6" w:rsidRPr="009316AB" w:rsidRDefault="006051C6" w:rsidP="009316AB">
      <w:pPr>
        <w:spacing w:line="360" w:lineRule="auto"/>
        <w:jc w:val="both"/>
        <w:rPr>
          <w:rFonts w:ascii="Arial" w:hAnsi="Arial" w:cs="Arial"/>
          <w:sz w:val="24"/>
          <w:szCs w:val="24"/>
        </w:rPr>
      </w:pPr>
      <w:r w:rsidRPr="006051C6">
        <w:rPr>
          <w:rFonts w:ascii="Arial" w:hAnsi="Arial" w:cs="Arial"/>
          <w:color w:val="000000"/>
          <w:szCs w:val="24"/>
          <w:u w:val="single"/>
        </w:rPr>
        <w:lastRenderedPageBreak/>
        <w:t>Reference List</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Aubrey, K. and Riley, A. (2019) </w:t>
      </w:r>
      <w:r w:rsidRPr="0052393C">
        <w:rPr>
          <w:rFonts w:ascii="Arial" w:hAnsi="Arial" w:cs="Arial"/>
          <w:i/>
          <w:sz w:val="24"/>
          <w:szCs w:val="24"/>
        </w:rPr>
        <w:t xml:space="preserve">Understanding and using educational theories. </w:t>
      </w:r>
      <w:r w:rsidRPr="0052393C">
        <w:rPr>
          <w:rFonts w:ascii="Arial" w:hAnsi="Arial" w:cs="Arial"/>
          <w:sz w:val="24"/>
          <w:szCs w:val="24"/>
        </w:rPr>
        <w:t>London: SAGE.</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Brush, K. (2020) </w:t>
      </w:r>
      <w:r w:rsidRPr="0052393C">
        <w:rPr>
          <w:rFonts w:ascii="Arial" w:hAnsi="Arial" w:cs="Arial"/>
          <w:i/>
          <w:sz w:val="24"/>
          <w:szCs w:val="24"/>
        </w:rPr>
        <w:t xml:space="preserve">Model of reflection. </w:t>
      </w:r>
      <w:r w:rsidRPr="0052393C">
        <w:rPr>
          <w:rFonts w:ascii="Arial" w:hAnsi="Arial" w:cs="Arial"/>
          <w:sz w:val="24"/>
          <w:szCs w:val="24"/>
        </w:rPr>
        <w:t xml:space="preserve">Available at: </w:t>
      </w:r>
      <w:hyperlink r:id="rId12" w:history="1">
        <w:r w:rsidRPr="0052393C">
          <w:rPr>
            <w:rStyle w:val="Hyperlink"/>
            <w:rFonts w:ascii="Arial" w:hAnsi="Arial" w:cs="Arial"/>
            <w:sz w:val="24"/>
            <w:szCs w:val="24"/>
          </w:rPr>
          <w:t>What is a Model of Reflection? (techtarget.com)</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Cherry, K. (2020) </w:t>
      </w:r>
      <w:r w:rsidRPr="0052393C">
        <w:rPr>
          <w:rFonts w:ascii="Arial" w:hAnsi="Arial" w:cs="Arial"/>
          <w:i/>
          <w:sz w:val="24"/>
          <w:szCs w:val="24"/>
        </w:rPr>
        <w:t xml:space="preserve">Does practice really make perfect? </w:t>
      </w:r>
      <w:r w:rsidRPr="0052393C">
        <w:rPr>
          <w:rFonts w:ascii="Arial" w:hAnsi="Arial" w:cs="Arial"/>
          <w:sz w:val="24"/>
          <w:szCs w:val="24"/>
        </w:rPr>
        <w:t xml:space="preserve">Available at: </w:t>
      </w:r>
      <w:hyperlink r:id="rId13" w:anchor=":~:text=While%20practice%20might%20not%20necessarily%20make%20your%20skills,development%20and%20become%20a%20more%20efficient%20learner%20." w:history="1">
        <w:r w:rsidRPr="0052393C">
          <w:rPr>
            <w:rStyle w:val="Hyperlink"/>
            <w:rFonts w:ascii="Arial" w:hAnsi="Arial" w:cs="Arial"/>
            <w:sz w:val="24"/>
            <w:szCs w:val="24"/>
          </w:rPr>
          <w:t>Does Practice Really Make Perfect? (verywellmind.com)</w:t>
        </w:r>
      </w:hyperlink>
      <w:r w:rsidRPr="0052393C">
        <w:rPr>
          <w:rFonts w:ascii="Arial" w:hAnsi="Arial" w:cs="Arial"/>
          <w:sz w:val="24"/>
          <w:szCs w:val="24"/>
        </w:rPr>
        <w:t xml:space="preserve"> (Accessed 16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Children's learning adventure (2019) </w:t>
      </w:r>
      <w:r w:rsidRPr="0052393C">
        <w:rPr>
          <w:rFonts w:ascii="Arial" w:hAnsi="Arial" w:cs="Arial"/>
          <w:i/>
          <w:sz w:val="24"/>
          <w:szCs w:val="24"/>
        </w:rPr>
        <w:t xml:space="preserve">Learn, play, repeat. </w:t>
      </w:r>
      <w:r w:rsidRPr="0052393C">
        <w:rPr>
          <w:rFonts w:ascii="Arial" w:hAnsi="Arial" w:cs="Arial"/>
          <w:sz w:val="24"/>
          <w:szCs w:val="24"/>
        </w:rPr>
        <w:t xml:space="preserve">Available at: </w:t>
      </w:r>
      <w:hyperlink r:id="rId14" w:history="1">
        <w:r w:rsidRPr="0052393C">
          <w:rPr>
            <w:rStyle w:val="Hyperlink"/>
            <w:rFonts w:ascii="Arial" w:hAnsi="Arial" w:cs="Arial"/>
            <w:sz w:val="24"/>
            <w:szCs w:val="24"/>
          </w:rPr>
          <w:t>Learn, Play, Repeat - How Repetition Helps Children Learn (childrenslearningadventure.com)</w:t>
        </w:r>
      </w:hyperlink>
      <w:r w:rsidRPr="0052393C">
        <w:rPr>
          <w:rFonts w:ascii="Arial" w:hAnsi="Arial" w:cs="Arial"/>
          <w:sz w:val="24"/>
          <w:szCs w:val="24"/>
        </w:rPr>
        <w:t xml:space="preserve"> (Accessed 23 April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Clark, A. and Chalmers, D. (2000) </w:t>
      </w:r>
      <w:r w:rsidRPr="0052393C">
        <w:rPr>
          <w:rFonts w:ascii="Arial" w:hAnsi="Arial" w:cs="Arial"/>
          <w:i/>
          <w:sz w:val="24"/>
          <w:szCs w:val="24"/>
        </w:rPr>
        <w:t xml:space="preserve">The extended mind. </w:t>
      </w:r>
      <w:r w:rsidRPr="0052393C">
        <w:rPr>
          <w:rFonts w:ascii="Arial" w:hAnsi="Arial" w:cs="Arial"/>
          <w:sz w:val="24"/>
          <w:szCs w:val="24"/>
        </w:rPr>
        <w:t xml:space="preserve">Available at: </w:t>
      </w:r>
      <w:hyperlink r:id="rId15" w:history="1">
        <w:r w:rsidRPr="0052393C">
          <w:rPr>
            <w:rStyle w:val="Hyperlink"/>
            <w:rFonts w:ascii="Arial" w:hAnsi="Arial" w:cs="Arial"/>
            <w:sz w:val="24"/>
            <w:szCs w:val="24"/>
          </w:rPr>
          <w:t>7OX;01JAN98 (uoregon.edu)</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Coughlan</w:t>
      </w:r>
      <w:proofErr w:type="spellEnd"/>
      <w:r w:rsidRPr="0052393C">
        <w:rPr>
          <w:rFonts w:ascii="Arial" w:hAnsi="Arial" w:cs="Arial"/>
          <w:sz w:val="24"/>
          <w:szCs w:val="24"/>
        </w:rPr>
        <w:t xml:space="preserve">, S (2017) </w:t>
      </w:r>
      <w:r w:rsidRPr="0052393C">
        <w:rPr>
          <w:rFonts w:ascii="Arial" w:hAnsi="Arial" w:cs="Arial"/>
          <w:i/>
          <w:sz w:val="24"/>
          <w:szCs w:val="24"/>
        </w:rPr>
        <w:t xml:space="preserve">Schools have no funds. </w:t>
      </w:r>
      <w:r w:rsidRPr="0052393C">
        <w:rPr>
          <w:rFonts w:ascii="Arial" w:hAnsi="Arial" w:cs="Arial"/>
          <w:sz w:val="24"/>
          <w:szCs w:val="24"/>
        </w:rPr>
        <w:t xml:space="preserve">Available at: </w:t>
      </w:r>
      <w:hyperlink r:id="rId16" w:history="1">
        <w:r w:rsidRPr="0052393C">
          <w:rPr>
            <w:rStyle w:val="Hyperlink"/>
            <w:rFonts w:ascii="Arial" w:hAnsi="Arial" w:cs="Arial"/>
            <w:sz w:val="24"/>
            <w:szCs w:val="24"/>
          </w:rPr>
          <w:t>Schools have no funds to train teachers, says study - BBC News</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Dabell</w:t>
      </w:r>
      <w:proofErr w:type="spellEnd"/>
      <w:r w:rsidRPr="0052393C">
        <w:rPr>
          <w:rFonts w:ascii="Arial" w:hAnsi="Arial" w:cs="Arial"/>
          <w:sz w:val="24"/>
          <w:szCs w:val="24"/>
        </w:rPr>
        <w:t xml:space="preserve">, J (2017) </w:t>
      </w:r>
      <w:hyperlink r:id="rId17" w:history="1">
        <w:r w:rsidRPr="0052393C">
          <w:rPr>
            <w:rStyle w:val="Hyperlink"/>
            <w:rFonts w:ascii="Arial" w:hAnsi="Arial" w:cs="Arial"/>
            <w:sz w:val="24"/>
            <w:szCs w:val="24"/>
          </w:rPr>
          <w:t>Building Children’s Confidence In Maths - Top 10 Teaching Strategies (busythings.co.uk)</w:t>
        </w:r>
      </w:hyperlink>
      <w:r w:rsidR="004B5369">
        <w:rPr>
          <w:rFonts w:ascii="Arial" w:hAnsi="Arial" w:cs="Arial"/>
          <w:sz w:val="24"/>
          <w:szCs w:val="24"/>
        </w:rPr>
        <w:t xml:space="preserve"> (Accessed 22 April 2022). </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Dabell</w:t>
      </w:r>
      <w:proofErr w:type="spellEnd"/>
      <w:r w:rsidRPr="0052393C">
        <w:rPr>
          <w:rFonts w:ascii="Arial" w:hAnsi="Arial" w:cs="Arial"/>
          <w:sz w:val="24"/>
          <w:szCs w:val="24"/>
        </w:rPr>
        <w:t xml:space="preserve">, J (2020) </w:t>
      </w:r>
      <w:r w:rsidRPr="0052393C">
        <w:rPr>
          <w:rFonts w:ascii="Arial" w:hAnsi="Arial" w:cs="Arial"/>
          <w:i/>
          <w:sz w:val="24"/>
          <w:szCs w:val="24"/>
        </w:rPr>
        <w:t xml:space="preserve">What the best primary maths teachers do. </w:t>
      </w:r>
      <w:r w:rsidRPr="0052393C">
        <w:rPr>
          <w:rFonts w:ascii="Arial" w:hAnsi="Arial" w:cs="Arial"/>
          <w:sz w:val="24"/>
          <w:szCs w:val="24"/>
        </w:rPr>
        <w:t xml:space="preserve">Available at: </w:t>
      </w:r>
      <w:hyperlink r:id="rId18" w:anchor=":~:text=Now%2C%20it%20may%20sound%20obvious%2C%20but%20to%20actually,don%E2%80%99t%20put%20maths%20in%20their%20top%20three%20subjects." w:history="1">
        <w:r w:rsidRPr="0052393C">
          <w:rPr>
            <w:rStyle w:val="Hyperlink"/>
            <w:rFonts w:ascii="Arial" w:hAnsi="Arial" w:cs="Arial"/>
            <w:sz w:val="24"/>
            <w:szCs w:val="24"/>
          </w:rPr>
          <w:t>What Excellent Primary Maths Teaching Looks Like And What We Can Learn From It (thirdspacelearning.com)</w:t>
        </w:r>
      </w:hyperlink>
      <w:r w:rsidRPr="0052393C">
        <w:rPr>
          <w:rFonts w:ascii="Arial" w:hAnsi="Arial" w:cs="Arial"/>
          <w:sz w:val="24"/>
          <w:szCs w:val="24"/>
        </w:rPr>
        <w:t xml:space="preserve"> (Accessed 21 April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Daisy Chain Childcare (2021) </w:t>
      </w:r>
      <w:r w:rsidRPr="0052393C">
        <w:rPr>
          <w:rFonts w:ascii="Arial" w:hAnsi="Arial" w:cs="Arial"/>
          <w:i/>
          <w:sz w:val="24"/>
          <w:szCs w:val="24"/>
        </w:rPr>
        <w:t xml:space="preserve">Maths in early years. </w:t>
      </w:r>
      <w:r w:rsidRPr="0052393C">
        <w:rPr>
          <w:rFonts w:ascii="Arial" w:hAnsi="Arial" w:cs="Arial"/>
          <w:sz w:val="24"/>
          <w:szCs w:val="24"/>
        </w:rPr>
        <w:t xml:space="preserve">Available at: </w:t>
      </w:r>
      <w:hyperlink r:id="rId19" w:history="1">
        <w:r w:rsidRPr="0052393C">
          <w:rPr>
            <w:rStyle w:val="Hyperlink"/>
            <w:rFonts w:ascii="Arial" w:hAnsi="Arial" w:cs="Arial"/>
            <w:sz w:val="24"/>
            <w:szCs w:val="24"/>
          </w:rPr>
          <w:t>Maths in Early Years – How to Support Children at Home (daisychainchildcare.com)</w:t>
        </w:r>
      </w:hyperlink>
      <w:r w:rsidRPr="0052393C">
        <w:rPr>
          <w:rFonts w:ascii="Arial" w:hAnsi="Arial" w:cs="Arial"/>
          <w:sz w:val="24"/>
          <w:szCs w:val="24"/>
        </w:rPr>
        <w:t xml:space="preserve"> (Accessed 22 April 2022).</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Dweck</w:t>
      </w:r>
      <w:proofErr w:type="spellEnd"/>
      <w:r w:rsidRPr="0052393C">
        <w:rPr>
          <w:rFonts w:ascii="Arial" w:hAnsi="Arial" w:cs="Arial"/>
          <w:sz w:val="24"/>
          <w:szCs w:val="24"/>
        </w:rPr>
        <w:t xml:space="preserve">, C. (2009) Self-Theories and Lessons In </w:t>
      </w:r>
      <w:proofErr w:type="spellStart"/>
      <w:r w:rsidRPr="0052393C">
        <w:rPr>
          <w:rFonts w:ascii="Arial" w:hAnsi="Arial" w:cs="Arial"/>
          <w:sz w:val="24"/>
          <w:szCs w:val="24"/>
        </w:rPr>
        <w:t>Giftedness:A</w:t>
      </w:r>
      <w:proofErr w:type="spellEnd"/>
      <w:r w:rsidRPr="0052393C">
        <w:rPr>
          <w:rFonts w:ascii="Arial" w:hAnsi="Arial" w:cs="Arial"/>
          <w:sz w:val="24"/>
          <w:szCs w:val="24"/>
        </w:rPr>
        <w:t xml:space="preserve"> Reflective Conversation. In: </w:t>
      </w:r>
      <w:proofErr w:type="spellStart"/>
      <w:r w:rsidRPr="0052393C">
        <w:rPr>
          <w:rFonts w:ascii="Arial" w:hAnsi="Arial" w:cs="Arial"/>
          <w:sz w:val="24"/>
          <w:szCs w:val="24"/>
        </w:rPr>
        <w:t>Balchin</w:t>
      </w:r>
      <w:proofErr w:type="spellEnd"/>
      <w:r w:rsidRPr="0052393C">
        <w:rPr>
          <w:rFonts w:ascii="Arial" w:hAnsi="Arial" w:cs="Arial"/>
          <w:sz w:val="24"/>
          <w:szCs w:val="24"/>
        </w:rPr>
        <w:t xml:space="preserve">, T., </w:t>
      </w:r>
      <w:proofErr w:type="spellStart"/>
      <w:r w:rsidRPr="0052393C">
        <w:rPr>
          <w:rFonts w:ascii="Arial" w:hAnsi="Arial" w:cs="Arial"/>
          <w:sz w:val="24"/>
          <w:szCs w:val="24"/>
        </w:rPr>
        <w:t>Hymer</w:t>
      </w:r>
      <w:proofErr w:type="spellEnd"/>
      <w:r w:rsidRPr="0052393C">
        <w:rPr>
          <w:rFonts w:ascii="Arial" w:hAnsi="Arial" w:cs="Arial"/>
          <w:sz w:val="24"/>
          <w:szCs w:val="24"/>
        </w:rPr>
        <w:t>, B. and Matthews, D. (</w:t>
      </w:r>
      <w:proofErr w:type="spellStart"/>
      <w:r w:rsidRPr="0052393C">
        <w:rPr>
          <w:rFonts w:ascii="Arial" w:hAnsi="Arial" w:cs="Arial"/>
          <w:sz w:val="24"/>
          <w:szCs w:val="24"/>
        </w:rPr>
        <w:t>eds</w:t>
      </w:r>
      <w:proofErr w:type="spellEnd"/>
      <w:r w:rsidRPr="0052393C">
        <w:rPr>
          <w:rFonts w:ascii="Arial" w:hAnsi="Arial" w:cs="Arial"/>
          <w:sz w:val="24"/>
          <w:szCs w:val="24"/>
        </w:rPr>
        <w:t xml:space="preserve">) </w:t>
      </w:r>
      <w:r w:rsidRPr="0052393C">
        <w:rPr>
          <w:rFonts w:ascii="Arial" w:hAnsi="Arial" w:cs="Arial"/>
          <w:i/>
          <w:sz w:val="24"/>
          <w:szCs w:val="24"/>
        </w:rPr>
        <w:t xml:space="preserve">The </w:t>
      </w:r>
      <w:proofErr w:type="spellStart"/>
      <w:r w:rsidRPr="0052393C">
        <w:rPr>
          <w:rFonts w:ascii="Arial" w:hAnsi="Arial" w:cs="Arial"/>
          <w:i/>
          <w:sz w:val="24"/>
          <w:szCs w:val="24"/>
        </w:rPr>
        <w:t>routledge</w:t>
      </w:r>
      <w:proofErr w:type="spellEnd"/>
      <w:r w:rsidRPr="0052393C">
        <w:rPr>
          <w:rFonts w:ascii="Arial" w:hAnsi="Arial" w:cs="Arial"/>
          <w:i/>
          <w:sz w:val="24"/>
          <w:szCs w:val="24"/>
        </w:rPr>
        <w:t xml:space="preserve"> Companion To Gifted Education. </w:t>
      </w:r>
      <w:r w:rsidRPr="0052393C">
        <w:rPr>
          <w:rFonts w:ascii="Arial" w:hAnsi="Arial" w:cs="Arial"/>
          <w:sz w:val="24"/>
          <w:szCs w:val="24"/>
        </w:rPr>
        <w:t>Abingdon: ROUTLEDGE</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Fleming, G (2019) </w:t>
      </w:r>
      <w:r w:rsidRPr="0052393C">
        <w:rPr>
          <w:rFonts w:ascii="Arial" w:hAnsi="Arial" w:cs="Arial"/>
          <w:i/>
          <w:sz w:val="24"/>
          <w:szCs w:val="24"/>
        </w:rPr>
        <w:t xml:space="preserve">Why math is more difficult for some students. </w:t>
      </w:r>
      <w:r w:rsidRPr="0052393C">
        <w:rPr>
          <w:rFonts w:ascii="Arial" w:hAnsi="Arial" w:cs="Arial"/>
          <w:sz w:val="24"/>
          <w:szCs w:val="24"/>
        </w:rPr>
        <w:t xml:space="preserve">Available at: </w:t>
      </w:r>
      <w:hyperlink r:id="rId20" w:history="1">
        <w:r w:rsidRPr="0052393C">
          <w:rPr>
            <w:rStyle w:val="Hyperlink"/>
            <w:rFonts w:ascii="Arial" w:hAnsi="Arial" w:cs="Arial"/>
            <w:sz w:val="24"/>
            <w:szCs w:val="24"/>
          </w:rPr>
          <w:t>Why Math Is Difficult - Math and Brain Types (thoughtco.com)</w:t>
        </w:r>
      </w:hyperlink>
      <w:r w:rsidRPr="0052393C">
        <w:rPr>
          <w:rFonts w:ascii="Arial" w:hAnsi="Arial" w:cs="Arial"/>
          <w:sz w:val="24"/>
          <w:szCs w:val="24"/>
        </w:rPr>
        <w:t xml:space="preserve"> (Accessed 21 April 2022). </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Hako</w:t>
      </w:r>
      <w:proofErr w:type="spellEnd"/>
      <w:r w:rsidRPr="0052393C">
        <w:rPr>
          <w:rFonts w:ascii="Arial" w:hAnsi="Arial" w:cs="Arial"/>
          <w:sz w:val="24"/>
          <w:szCs w:val="24"/>
        </w:rPr>
        <w:t xml:space="preserve">, N (2021) </w:t>
      </w:r>
      <w:r w:rsidRPr="0052393C">
        <w:rPr>
          <w:rFonts w:ascii="Arial" w:hAnsi="Arial" w:cs="Arial"/>
          <w:i/>
          <w:sz w:val="24"/>
          <w:szCs w:val="24"/>
        </w:rPr>
        <w:t xml:space="preserve">Surprising ways poor numeracy skills affect our everyday life. </w:t>
      </w:r>
      <w:r w:rsidRPr="0052393C">
        <w:rPr>
          <w:rFonts w:ascii="Arial" w:hAnsi="Arial" w:cs="Arial"/>
          <w:sz w:val="24"/>
          <w:szCs w:val="24"/>
        </w:rPr>
        <w:t xml:space="preserve">Available at: </w:t>
      </w:r>
      <w:hyperlink r:id="rId21" w:history="1">
        <w:r w:rsidRPr="0052393C">
          <w:rPr>
            <w:rStyle w:val="Hyperlink"/>
            <w:rFonts w:ascii="Arial" w:hAnsi="Arial" w:cs="Arial"/>
            <w:sz w:val="24"/>
            <w:szCs w:val="24"/>
          </w:rPr>
          <w:t>Surprising ways poor numeracy skills affect our everyday life | Parent (news24.com)</w:t>
        </w:r>
      </w:hyperlink>
      <w:r w:rsidRPr="0052393C">
        <w:rPr>
          <w:rFonts w:ascii="Arial" w:hAnsi="Arial" w:cs="Arial"/>
          <w:sz w:val="24"/>
          <w:szCs w:val="24"/>
        </w:rPr>
        <w:t xml:space="preserve"> (Accessed 12 February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Johnson, E (2022) </w:t>
      </w:r>
      <w:r w:rsidRPr="0052393C">
        <w:rPr>
          <w:rFonts w:ascii="Arial" w:hAnsi="Arial" w:cs="Arial"/>
          <w:i/>
          <w:sz w:val="24"/>
          <w:szCs w:val="24"/>
        </w:rPr>
        <w:t xml:space="preserve">What is the concrete pictorial abstract approach? </w:t>
      </w:r>
      <w:r w:rsidRPr="0052393C">
        <w:rPr>
          <w:rFonts w:ascii="Arial" w:hAnsi="Arial" w:cs="Arial"/>
          <w:sz w:val="24"/>
          <w:szCs w:val="24"/>
        </w:rPr>
        <w:t xml:space="preserve">Available at: </w:t>
      </w:r>
      <w:hyperlink r:id="rId22" w:history="1">
        <w:r w:rsidRPr="0052393C">
          <w:rPr>
            <w:rStyle w:val="Hyperlink"/>
            <w:rFonts w:ascii="Arial" w:hAnsi="Arial" w:cs="Arial"/>
            <w:sz w:val="24"/>
            <w:szCs w:val="24"/>
          </w:rPr>
          <w:t>What Is The Concrete Pictorial Abstract Approach? CPA Maths: A Guide For Primary Teachers (thirdspacelearning.com)</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Kirkby High School (2018) </w:t>
      </w:r>
      <w:r w:rsidRPr="0052393C">
        <w:rPr>
          <w:rFonts w:ascii="Arial" w:hAnsi="Arial" w:cs="Arial"/>
          <w:i/>
          <w:sz w:val="24"/>
          <w:szCs w:val="24"/>
        </w:rPr>
        <w:t xml:space="preserve">Numeracy. </w:t>
      </w:r>
      <w:r w:rsidRPr="0052393C">
        <w:rPr>
          <w:rFonts w:ascii="Arial" w:hAnsi="Arial" w:cs="Arial"/>
          <w:sz w:val="24"/>
          <w:szCs w:val="24"/>
        </w:rPr>
        <w:t xml:space="preserve">Available at: </w:t>
      </w:r>
      <w:hyperlink r:id="rId23" w:anchor=":~:text=Our%20confidence%20and%20ability%20with%20numbers%20impacts%20us,lost%20to%20the%20UK%20through%20poor%20numeracy%20skills." w:history="1">
        <w:r w:rsidRPr="0052393C">
          <w:rPr>
            <w:rStyle w:val="Hyperlink"/>
            <w:rFonts w:ascii="Arial" w:hAnsi="Arial" w:cs="Arial"/>
            <w:sz w:val="24"/>
            <w:szCs w:val="24"/>
          </w:rPr>
          <w:t>Numeracy (kirkbyhighschool.net)</w:t>
        </w:r>
      </w:hyperlink>
      <w:r w:rsidRPr="0052393C">
        <w:rPr>
          <w:rFonts w:ascii="Arial" w:hAnsi="Arial" w:cs="Arial"/>
          <w:sz w:val="24"/>
          <w:szCs w:val="24"/>
        </w:rPr>
        <w:t xml:space="preserve"> (Accessed 13 February 2022).</w:t>
      </w:r>
    </w:p>
    <w:p w:rsidR="006051C6" w:rsidRPr="0052393C" w:rsidRDefault="006051C6" w:rsidP="006051C6">
      <w:pPr>
        <w:rPr>
          <w:rFonts w:ascii="Arial" w:hAnsi="Arial" w:cs="Arial"/>
          <w:sz w:val="24"/>
          <w:szCs w:val="24"/>
        </w:rPr>
      </w:pPr>
      <w:r w:rsidRPr="0052393C">
        <w:rPr>
          <w:rFonts w:ascii="Arial" w:hAnsi="Arial" w:cs="Arial"/>
          <w:sz w:val="24"/>
          <w:szCs w:val="24"/>
        </w:rPr>
        <w:lastRenderedPageBreak/>
        <w:t xml:space="preserve">Learning Mole (2022) </w:t>
      </w:r>
      <w:r w:rsidRPr="0052393C">
        <w:rPr>
          <w:rFonts w:ascii="Arial" w:hAnsi="Arial" w:cs="Arial"/>
          <w:i/>
          <w:sz w:val="24"/>
          <w:szCs w:val="24"/>
        </w:rPr>
        <w:t xml:space="preserve">Numicon: A guide for parents. </w:t>
      </w:r>
      <w:r w:rsidRPr="0052393C">
        <w:rPr>
          <w:rFonts w:ascii="Arial" w:hAnsi="Arial" w:cs="Arial"/>
          <w:sz w:val="24"/>
          <w:szCs w:val="24"/>
        </w:rPr>
        <w:t xml:space="preserve">Available at: </w:t>
      </w:r>
      <w:hyperlink r:id="rId24" w:history="1">
        <w:r w:rsidRPr="0052393C">
          <w:rPr>
            <w:rStyle w:val="Hyperlink"/>
            <w:rFonts w:ascii="Arial" w:hAnsi="Arial" w:cs="Arial"/>
            <w:sz w:val="24"/>
            <w:szCs w:val="24"/>
          </w:rPr>
          <w:t>Numicon: A Guide for Parents Learning Mole</w:t>
        </w:r>
      </w:hyperlink>
      <w:r w:rsidRPr="0052393C">
        <w:rPr>
          <w:rFonts w:ascii="Arial" w:hAnsi="Arial" w:cs="Arial"/>
          <w:sz w:val="24"/>
          <w:szCs w:val="24"/>
        </w:rPr>
        <w:t xml:space="preserve"> (Accessed 14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Main, P (No date) </w:t>
      </w:r>
      <w:r w:rsidRPr="0052393C">
        <w:rPr>
          <w:rFonts w:ascii="Arial" w:hAnsi="Arial" w:cs="Arial"/>
          <w:i/>
          <w:sz w:val="24"/>
          <w:szCs w:val="24"/>
        </w:rPr>
        <w:t xml:space="preserve">Numicon: A teachers guide. </w:t>
      </w:r>
      <w:r w:rsidRPr="0052393C">
        <w:rPr>
          <w:rFonts w:ascii="Arial" w:hAnsi="Arial" w:cs="Arial"/>
          <w:sz w:val="24"/>
          <w:szCs w:val="24"/>
        </w:rPr>
        <w:t xml:space="preserve">Available at: </w:t>
      </w:r>
      <w:hyperlink r:id="rId25" w:history="1">
        <w:r w:rsidRPr="0052393C">
          <w:rPr>
            <w:rStyle w:val="Hyperlink"/>
            <w:rFonts w:ascii="Arial" w:hAnsi="Arial" w:cs="Arial"/>
            <w:sz w:val="24"/>
            <w:szCs w:val="24"/>
          </w:rPr>
          <w:t>Numicon: A teacher's guide (structural-learning.com)</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McLaughlin, T (2019) </w:t>
      </w:r>
      <w:r w:rsidRPr="0052393C">
        <w:rPr>
          <w:rFonts w:ascii="Arial" w:hAnsi="Arial" w:cs="Arial"/>
          <w:i/>
          <w:sz w:val="24"/>
          <w:szCs w:val="24"/>
        </w:rPr>
        <w:t xml:space="preserve">Numeracy and Mathematics. </w:t>
      </w:r>
      <w:r w:rsidRPr="0052393C">
        <w:rPr>
          <w:rFonts w:ascii="Arial" w:hAnsi="Arial" w:cs="Arial"/>
          <w:sz w:val="24"/>
          <w:szCs w:val="24"/>
        </w:rPr>
        <w:t xml:space="preserve">Available at: </w:t>
      </w:r>
      <w:hyperlink r:id="rId26" w:history="1">
        <w:r w:rsidRPr="0052393C">
          <w:rPr>
            <w:rStyle w:val="Hyperlink"/>
            <w:rFonts w:ascii="Arial" w:hAnsi="Arial" w:cs="Arial"/>
            <w:sz w:val="24"/>
            <w:szCs w:val="24"/>
          </w:rPr>
          <w:t xml:space="preserve">Numeracy | </w:t>
        </w:r>
        <w:proofErr w:type="spellStart"/>
        <w:r w:rsidRPr="0052393C">
          <w:rPr>
            <w:rStyle w:val="Hyperlink"/>
            <w:rFonts w:ascii="Arial" w:hAnsi="Arial" w:cs="Arial"/>
            <w:sz w:val="24"/>
            <w:szCs w:val="24"/>
          </w:rPr>
          <w:t>SALi</w:t>
        </w:r>
        <w:proofErr w:type="spellEnd"/>
        <w:r w:rsidRPr="0052393C">
          <w:rPr>
            <w:rStyle w:val="Hyperlink"/>
            <w:rFonts w:ascii="Arial" w:hAnsi="Arial" w:cs="Arial"/>
            <w:sz w:val="24"/>
            <w:szCs w:val="24"/>
          </w:rPr>
          <w:t xml:space="preserve"> (glowscotland.org.uk)</w:t>
        </w:r>
      </w:hyperlink>
      <w:r w:rsidRPr="0052393C">
        <w:rPr>
          <w:rFonts w:ascii="Arial" w:hAnsi="Arial" w:cs="Arial"/>
          <w:sz w:val="24"/>
          <w:szCs w:val="24"/>
        </w:rPr>
        <w:t xml:space="preserve"> (Accessed 14</w:t>
      </w:r>
      <w:r>
        <w:rPr>
          <w:rFonts w:ascii="Arial" w:hAnsi="Arial" w:cs="Arial"/>
          <w:sz w:val="24"/>
          <w:szCs w:val="24"/>
        </w:rPr>
        <w:t xml:space="preserve"> May 2022).</w:t>
      </w:r>
    </w:p>
    <w:p w:rsidR="006051C6" w:rsidRDefault="006051C6" w:rsidP="006051C6">
      <w:pPr>
        <w:rPr>
          <w:rFonts w:ascii="Arial" w:hAnsi="Arial" w:cs="Arial"/>
          <w:sz w:val="24"/>
          <w:szCs w:val="24"/>
        </w:rPr>
      </w:pPr>
      <w:r w:rsidRPr="0052393C">
        <w:rPr>
          <w:rFonts w:ascii="Arial" w:hAnsi="Arial" w:cs="Arial"/>
          <w:sz w:val="24"/>
          <w:szCs w:val="24"/>
        </w:rPr>
        <w:t xml:space="preserve">National Numeracy (2022) </w:t>
      </w:r>
      <w:r w:rsidRPr="0052393C">
        <w:rPr>
          <w:rFonts w:ascii="Arial" w:hAnsi="Arial" w:cs="Arial"/>
          <w:i/>
          <w:sz w:val="24"/>
          <w:szCs w:val="24"/>
        </w:rPr>
        <w:t xml:space="preserve">Why is numeracy important? </w:t>
      </w:r>
      <w:r w:rsidRPr="0052393C">
        <w:rPr>
          <w:rFonts w:ascii="Arial" w:hAnsi="Arial" w:cs="Arial"/>
          <w:sz w:val="24"/>
          <w:szCs w:val="24"/>
        </w:rPr>
        <w:t xml:space="preserve">Available at: </w:t>
      </w:r>
      <w:hyperlink r:id="rId27" w:history="1">
        <w:r w:rsidRPr="0052393C">
          <w:rPr>
            <w:rStyle w:val="Hyperlink"/>
            <w:rFonts w:ascii="Arial" w:hAnsi="Arial" w:cs="Arial"/>
            <w:sz w:val="24"/>
            <w:szCs w:val="24"/>
          </w:rPr>
          <w:t>Why is numeracy important | National Numeracy</w:t>
        </w:r>
      </w:hyperlink>
      <w:r w:rsidRPr="0052393C">
        <w:rPr>
          <w:rFonts w:ascii="Arial" w:hAnsi="Arial" w:cs="Arial"/>
          <w:sz w:val="24"/>
          <w:szCs w:val="24"/>
        </w:rPr>
        <w:t xml:space="preserve"> (Accessed 20 January 2022).</w:t>
      </w:r>
    </w:p>
    <w:p w:rsidR="006051C6" w:rsidRPr="006E79B6" w:rsidRDefault="006051C6" w:rsidP="006051C6">
      <w:pPr>
        <w:rPr>
          <w:rFonts w:ascii="Arial" w:hAnsi="Arial" w:cs="Arial"/>
          <w:sz w:val="24"/>
          <w:szCs w:val="24"/>
        </w:rPr>
      </w:pPr>
      <w:r>
        <w:rPr>
          <w:rFonts w:ascii="Arial" w:hAnsi="Arial" w:cs="Arial"/>
          <w:sz w:val="24"/>
          <w:szCs w:val="24"/>
        </w:rPr>
        <w:t xml:space="preserve">Nye, J., Buckley, S., and Bird, J. (2005) </w:t>
      </w:r>
      <w:r>
        <w:rPr>
          <w:rFonts w:ascii="Arial" w:hAnsi="Arial" w:cs="Arial"/>
          <w:i/>
          <w:sz w:val="24"/>
          <w:szCs w:val="24"/>
        </w:rPr>
        <w:t xml:space="preserve">Evaluating the Numicon system. </w:t>
      </w:r>
      <w:r>
        <w:rPr>
          <w:rFonts w:ascii="Arial" w:hAnsi="Arial" w:cs="Arial"/>
          <w:sz w:val="24"/>
          <w:szCs w:val="24"/>
        </w:rPr>
        <w:t xml:space="preserve">Available at: </w:t>
      </w:r>
      <w:hyperlink r:id="rId28" w:anchor=":~:text=Difficulties%201%20Steps%20in%20activities%20are%20possibly%20too,do%20to%20make%20sense%20for%20others%20to%20read." w:history="1">
        <w:r w:rsidRPr="006E79B6">
          <w:rPr>
            <w:rStyle w:val="Hyperlink"/>
            <w:rFonts w:ascii="Arial" w:hAnsi="Arial" w:cs="Arial"/>
            <w:sz w:val="24"/>
            <w:szCs w:val="24"/>
          </w:rPr>
          <w:t>Evaluating the Numicon system as a tool for teaching number skills to children with Down syndrome (down-syndrome.org)</w:t>
        </w:r>
      </w:hyperlink>
      <w:r w:rsidRPr="006E79B6">
        <w:rPr>
          <w:rFonts w:ascii="Arial" w:hAnsi="Arial" w:cs="Arial"/>
          <w:sz w:val="24"/>
          <w:szCs w:val="24"/>
        </w:rPr>
        <w:t xml:space="preserve"> (Accessed 16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Oxford University Press (2022) </w:t>
      </w:r>
      <w:r w:rsidRPr="0052393C">
        <w:rPr>
          <w:rFonts w:ascii="Arial" w:hAnsi="Arial" w:cs="Arial"/>
          <w:i/>
          <w:sz w:val="24"/>
          <w:szCs w:val="24"/>
        </w:rPr>
        <w:t xml:space="preserve">Numicon guide for parents. </w:t>
      </w:r>
      <w:r w:rsidRPr="0052393C">
        <w:rPr>
          <w:rFonts w:ascii="Arial" w:hAnsi="Arial" w:cs="Arial"/>
          <w:sz w:val="24"/>
          <w:szCs w:val="24"/>
        </w:rPr>
        <w:t xml:space="preserve">Available at: </w:t>
      </w:r>
      <w:hyperlink r:id="rId29" w:history="1">
        <w:r w:rsidRPr="0052393C">
          <w:rPr>
            <w:rStyle w:val="Hyperlink"/>
            <w:rFonts w:ascii="Arial" w:hAnsi="Arial" w:cs="Arial"/>
            <w:sz w:val="24"/>
            <w:szCs w:val="24"/>
          </w:rPr>
          <w:t>Numicon guide for parents | Oxford Owl</w:t>
        </w:r>
      </w:hyperlink>
      <w:r w:rsidRPr="0052393C">
        <w:rPr>
          <w:rFonts w:ascii="Arial" w:hAnsi="Arial" w:cs="Arial"/>
          <w:sz w:val="24"/>
          <w:szCs w:val="24"/>
        </w:rPr>
        <w:t xml:space="preserve"> (Accessed 8 May 2022).</w:t>
      </w:r>
    </w:p>
    <w:p w:rsidR="006051C6" w:rsidRDefault="006051C6" w:rsidP="006051C6">
      <w:pPr>
        <w:spacing w:line="360" w:lineRule="auto"/>
        <w:rPr>
          <w:rFonts w:ascii="Arial" w:hAnsi="Arial" w:cs="Arial"/>
          <w:sz w:val="24"/>
          <w:szCs w:val="24"/>
        </w:rPr>
      </w:pPr>
      <w:r w:rsidRPr="0052393C">
        <w:rPr>
          <w:rFonts w:ascii="Arial" w:hAnsi="Arial" w:cs="Arial"/>
          <w:sz w:val="24"/>
          <w:szCs w:val="24"/>
        </w:rPr>
        <w:t xml:space="preserve">Pound. L (2008) </w:t>
      </w:r>
      <w:r w:rsidRPr="0052393C">
        <w:rPr>
          <w:rFonts w:ascii="Arial" w:hAnsi="Arial" w:cs="Arial"/>
          <w:i/>
          <w:iCs/>
          <w:sz w:val="24"/>
          <w:szCs w:val="24"/>
        </w:rPr>
        <w:t>How Children Learn.</w:t>
      </w:r>
      <w:r w:rsidRPr="0052393C">
        <w:rPr>
          <w:rFonts w:ascii="Arial" w:hAnsi="Arial" w:cs="Arial"/>
          <w:sz w:val="24"/>
          <w:szCs w:val="24"/>
        </w:rPr>
        <w:t xml:space="preserve"> London: Step forward Publishing Limited.</w:t>
      </w:r>
    </w:p>
    <w:p w:rsidR="006051C6" w:rsidRPr="00487B98" w:rsidRDefault="006051C6" w:rsidP="006051C6">
      <w:pPr>
        <w:spacing w:line="360" w:lineRule="auto"/>
        <w:rPr>
          <w:rFonts w:ascii="Arial" w:hAnsi="Arial" w:cs="Arial"/>
          <w:sz w:val="24"/>
          <w:szCs w:val="24"/>
        </w:rPr>
      </w:pPr>
      <w:r>
        <w:rPr>
          <w:rFonts w:ascii="Arial" w:hAnsi="Arial" w:cs="Arial"/>
          <w:sz w:val="24"/>
          <w:szCs w:val="24"/>
        </w:rPr>
        <w:t xml:space="preserve">Quote Fancy (2022) </w:t>
      </w:r>
      <w:r>
        <w:rPr>
          <w:rFonts w:ascii="Arial" w:hAnsi="Arial" w:cs="Arial"/>
          <w:i/>
          <w:sz w:val="24"/>
          <w:szCs w:val="24"/>
        </w:rPr>
        <w:t xml:space="preserve">Paul </w:t>
      </w:r>
      <w:proofErr w:type="spellStart"/>
      <w:r>
        <w:rPr>
          <w:rFonts w:ascii="Arial" w:hAnsi="Arial" w:cs="Arial"/>
          <w:i/>
          <w:sz w:val="24"/>
          <w:szCs w:val="24"/>
        </w:rPr>
        <w:t>Halmos</w:t>
      </w:r>
      <w:proofErr w:type="spellEnd"/>
      <w:r>
        <w:rPr>
          <w:rFonts w:ascii="Arial" w:hAnsi="Arial" w:cs="Arial"/>
          <w:i/>
          <w:sz w:val="24"/>
          <w:szCs w:val="24"/>
        </w:rPr>
        <w:t xml:space="preserve"> Quote. </w:t>
      </w:r>
      <w:r>
        <w:rPr>
          <w:rFonts w:ascii="Arial" w:hAnsi="Arial" w:cs="Arial"/>
          <w:sz w:val="24"/>
          <w:szCs w:val="24"/>
        </w:rPr>
        <w:t xml:space="preserve">Available at: </w:t>
      </w:r>
      <w:hyperlink r:id="rId30" w:history="1">
        <w:r w:rsidRPr="00487B98">
          <w:rPr>
            <w:rStyle w:val="Hyperlink"/>
            <w:rFonts w:ascii="Arial" w:hAnsi="Arial" w:cs="Arial"/>
            <w:sz w:val="24"/>
            <w:szCs w:val="24"/>
          </w:rPr>
          <w:t xml:space="preserve">Paul </w:t>
        </w:r>
        <w:proofErr w:type="spellStart"/>
        <w:r w:rsidRPr="00487B98">
          <w:rPr>
            <w:rStyle w:val="Hyperlink"/>
            <w:rFonts w:ascii="Arial" w:hAnsi="Arial" w:cs="Arial"/>
            <w:sz w:val="24"/>
            <w:szCs w:val="24"/>
          </w:rPr>
          <w:t>Halmos</w:t>
        </w:r>
        <w:proofErr w:type="spellEnd"/>
        <w:r w:rsidRPr="00487B98">
          <w:rPr>
            <w:rStyle w:val="Hyperlink"/>
            <w:rFonts w:ascii="Arial" w:hAnsi="Arial" w:cs="Arial"/>
            <w:sz w:val="24"/>
            <w:szCs w:val="24"/>
          </w:rPr>
          <w:t xml:space="preserve"> Quote: “The only way to learn mathematics is to do mathematics.” (quotefancy.com)</w:t>
        </w:r>
      </w:hyperlink>
      <w:r>
        <w:rPr>
          <w:rFonts w:ascii="Arial" w:hAnsi="Arial" w:cs="Arial"/>
          <w:sz w:val="24"/>
          <w:szCs w:val="24"/>
        </w:rPr>
        <w:t xml:space="preserve"> (Accessed 14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The Children's Society (2022) </w:t>
      </w:r>
      <w:r w:rsidRPr="0052393C">
        <w:rPr>
          <w:rFonts w:ascii="Arial" w:hAnsi="Arial" w:cs="Arial"/>
          <w:i/>
          <w:sz w:val="24"/>
          <w:szCs w:val="24"/>
        </w:rPr>
        <w:t xml:space="preserve">Effects of child poverty. </w:t>
      </w:r>
      <w:r w:rsidRPr="0052393C">
        <w:rPr>
          <w:rFonts w:ascii="Arial" w:hAnsi="Arial" w:cs="Arial"/>
          <w:sz w:val="24"/>
          <w:szCs w:val="24"/>
        </w:rPr>
        <w:t xml:space="preserve">Available at: </w:t>
      </w:r>
      <w:hyperlink r:id="rId31" w:history="1">
        <w:r w:rsidRPr="0052393C">
          <w:rPr>
            <w:rStyle w:val="Hyperlink"/>
            <w:rFonts w:ascii="Arial" w:hAnsi="Arial" w:cs="Arial"/>
            <w:sz w:val="24"/>
            <w:szCs w:val="24"/>
          </w:rPr>
          <w:t>Effects Of Child Poverty | The Children's Society (childrenssociety.org.uk)</w:t>
        </w:r>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The School Run (2022) </w:t>
      </w:r>
      <w:r w:rsidRPr="0052393C">
        <w:rPr>
          <w:rFonts w:ascii="Arial" w:hAnsi="Arial" w:cs="Arial"/>
          <w:i/>
          <w:sz w:val="24"/>
          <w:szCs w:val="24"/>
        </w:rPr>
        <w:t xml:space="preserve">What is Numicon? </w:t>
      </w:r>
      <w:r w:rsidRPr="0052393C">
        <w:rPr>
          <w:rFonts w:ascii="Arial" w:hAnsi="Arial" w:cs="Arial"/>
          <w:sz w:val="24"/>
          <w:szCs w:val="24"/>
        </w:rPr>
        <w:t xml:space="preserve">Available at: </w:t>
      </w:r>
      <w:hyperlink r:id="rId32" w:history="1">
        <w:r w:rsidRPr="0052393C">
          <w:rPr>
            <w:rStyle w:val="Hyperlink"/>
            <w:rFonts w:ascii="Arial" w:hAnsi="Arial" w:cs="Arial"/>
            <w:sz w:val="24"/>
            <w:szCs w:val="24"/>
          </w:rPr>
          <w:t xml:space="preserve">What is Numicon? | </w:t>
        </w:r>
        <w:proofErr w:type="spellStart"/>
        <w:r w:rsidRPr="0052393C">
          <w:rPr>
            <w:rStyle w:val="Hyperlink"/>
            <w:rFonts w:ascii="Arial" w:hAnsi="Arial" w:cs="Arial"/>
            <w:sz w:val="24"/>
            <w:szCs w:val="24"/>
          </w:rPr>
          <w:t>TheSchoolRun</w:t>
        </w:r>
        <w:proofErr w:type="spellEnd"/>
      </w:hyperlink>
      <w:r w:rsidRPr="0052393C">
        <w:rPr>
          <w:rFonts w:ascii="Arial" w:hAnsi="Arial" w:cs="Arial"/>
          <w:sz w:val="24"/>
          <w:szCs w:val="24"/>
        </w:rPr>
        <w:t xml:space="preserve"> (Accessed 15 May 2022).</w:t>
      </w:r>
    </w:p>
    <w:p w:rsidR="006051C6" w:rsidRPr="0052393C" w:rsidRDefault="006051C6" w:rsidP="006051C6">
      <w:pPr>
        <w:rPr>
          <w:rFonts w:ascii="Arial" w:hAnsi="Arial" w:cs="Arial"/>
          <w:sz w:val="24"/>
          <w:szCs w:val="24"/>
        </w:rPr>
      </w:pPr>
      <w:proofErr w:type="spellStart"/>
      <w:r w:rsidRPr="0052393C">
        <w:rPr>
          <w:rFonts w:ascii="Arial" w:hAnsi="Arial" w:cs="Arial"/>
          <w:sz w:val="24"/>
          <w:szCs w:val="24"/>
        </w:rPr>
        <w:t>Twinkl</w:t>
      </w:r>
      <w:proofErr w:type="spellEnd"/>
      <w:r w:rsidRPr="0052393C">
        <w:rPr>
          <w:rFonts w:ascii="Arial" w:hAnsi="Arial" w:cs="Arial"/>
          <w:sz w:val="24"/>
          <w:szCs w:val="24"/>
        </w:rPr>
        <w:t xml:space="preserve"> (No date) </w:t>
      </w:r>
      <w:r w:rsidRPr="0052393C">
        <w:rPr>
          <w:rFonts w:ascii="Arial" w:hAnsi="Arial" w:cs="Arial"/>
          <w:i/>
          <w:sz w:val="24"/>
          <w:szCs w:val="24"/>
        </w:rPr>
        <w:t xml:space="preserve">Numicon. </w:t>
      </w:r>
      <w:r w:rsidRPr="0052393C">
        <w:rPr>
          <w:rFonts w:ascii="Arial" w:hAnsi="Arial" w:cs="Arial"/>
          <w:sz w:val="24"/>
          <w:szCs w:val="24"/>
        </w:rPr>
        <w:t xml:space="preserve">Available at: </w:t>
      </w:r>
      <w:hyperlink r:id="rId33" w:history="1">
        <w:r w:rsidRPr="0052393C">
          <w:rPr>
            <w:rStyle w:val="Hyperlink"/>
            <w:rFonts w:ascii="Arial" w:hAnsi="Arial" w:cs="Arial"/>
            <w:sz w:val="24"/>
            <w:szCs w:val="24"/>
          </w:rPr>
          <w:t>What is Numicon? Maths Mastery | Teaching Wiki (twinkl.co.uk)</w:t>
        </w:r>
      </w:hyperlink>
      <w:r w:rsidRPr="0052393C">
        <w:rPr>
          <w:rFonts w:ascii="Arial" w:hAnsi="Arial" w:cs="Arial"/>
          <w:sz w:val="24"/>
          <w:szCs w:val="24"/>
        </w:rPr>
        <w:t xml:space="preserve"> (Accessed 10 May 2022).</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Vernon, B (2010) </w:t>
      </w:r>
      <w:r w:rsidRPr="0052393C">
        <w:rPr>
          <w:rFonts w:ascii="Arial" w:hAnsi="Arial" w:cs="Arial"/>
          <w:i/>
          <w:sz w:val="24"/>
          <w:szCs w:val="24"/>
        </w:rPr>
        <w:t xml:space="preserve">Poor numeracy is a problem we must tackle. </w:t>
      </w:r>
      <w:r w:rsidRPr="0052393C">
        <w:rPr>
          <w:rFonts w:ascii="Arial" w:hAnsi="Arial" w:cs="Arial"/>
          <w:sz w:val="24"/>
          <w:szCs w:val="24"/>
        </w:rPr>
        <w:t xml:space="preserve">Available at: </w:t>
      </w:r>
      <w:hyperlink r:id="rId34" w:history="1">
        <w:r w:rsidRPr="0052393C">
          <w:rPr>
            <w:rStyle w:val="Hyperlink"/>
            <w:rFonts w:ascii="Arial" w:hAnsi="Arial" w:cs="Arial"/>
            <w:sz w:val="24"/>
            <w:szCs w:val="24"/>
          </w:rPr>
          <w:t>Poor numeracy is a problem we must tackle now | Belinda Vernon | The Guardian</w:t>
        </w:r>
      </w:hyperlink>
      <w:r w:rsidRPr="0052393C">
        <w:rPr>
          <w:rFonts w:ascii="Arial" w:hAnsi="Arial" w:cs="Arial"/>
          <w:sz w:val="24"/>
          <w:szCs w:val="24"/>
        </w:rPr>
        <w:t xml:space="preserve"> (Accessed 20 January 2022).</w:t>
      </w:r>
    </w:p>
    <w:p w:rsidR="006051C6" w:rsidRPr="0052393C" w:rsidRDefault="006051C6" w:rsidP="006051C6">
      <w:pPr>
        <w:rPr>
          <w:rFonts w:ascii="Arial" w:hAnsi="Arial" w:cs="Arial"/>
          <w:sz w:val="24"/>
          <w:szCs w:val="24"/>
        </w:rPr>
      </w:pPr>
      <w:proofErr w:type="spellStart"/>
      <w:r w:rsidRPr="0052393C">
        <w:rPr>
          <w:rFonts w:ascii="Arial" w:hAnsi="Arial" w:cs="Arial"/>
          <w:color w:val="000000"/>
          <w:sz w:val="24"/>
          <w:szCs w:val="24"/>
          <w:shd w:val="clear" w:color="auto" w:fill="FFFFFF"/>
        </w:rPr>
        <w:t>Vygotsky</w:t>
      </w:r>
      <w:proofErr w:type="spellEnd"/>
      <w:r w:rsidRPr="0052393C">
        <w:rPr>
          <w:rFonts w:ascii="Arial" w:hAnsi="Arial" w:cs="Arial"/>
          <w:color w:val="000000"/>
          <w:sz w:val="24"/>
          <w:szCs w:val="24"/>
          <w:shd w:val="clear" w:color="auto" w:fill="FFFFFF"/>
        </w:rPr>
        <w:t>, L. S. (1978). </w:t>
      </w:r>
      <w:r w:rsidRPr="0052393C">
        <w:rPr>
          <w:rStyle w:val="Emphasis"/>
          <w:rFonts w:ascii="Arial" w:hAnsi="Arial" w:cs="Arial"/>
          <w:color w:val="000000"/>
          <w:sz w:val="24"/>
          <w:szCs w:val="24"/>
          <w:shd w:val="clear" w:color="auto" w:fill="FFFFFF"/>
        </w:rPr>
        <w:t>Mind in society: The development of higher psychological processes</w:t>
      </w:r>
      <w:r w:rsidRPr="0052393C">
        <w:rPr>
          <w:rFonts w:ascii="Arial" w:hAnsi="Arial" w:cs="Arial"/>
          <w:color w:val="000000"/>
          <w:sz w:val="24"/>
          <w:szCs w:val="24"/>
          <w:shd w:val="clear" w:color="auto" w:fill="FFFFFF"/>
        </w:rPr>
        <w:t>. Cambridge, MA: Harvard University Press</w:t>
      </w:r>
    </w:p>
    <w:p w:rsidR="006051C6" w:rsidRPr="0052393C" w:rsidRDefault="006051C6" w:rsidP="006051C6">
      <w:pPr>
        <w:rPr>
          <w:rFonts w:ascii="Arial" w:hAnsi="Arial" w:cs="Arial"/>
          <w:sz w:val="24"/>
          <w:szCs w:val="24"/>
        </w:rPr>
      </w:pPr>
      <w:r w:rsidRPr="0052393C">
        <w:rPr>
          <w:rFonts w:ascii="Arial" w:hAnsi="Arial" w:cs="Arial"/>
          <w:sz w:val="24"/>
          <w:szCs w:val="24"/>
        </w:rPr>
        <w:t xml:space="preserve">Welsh Government (2013) </w:t>
      </w:r>
      <w:r w:rsidRPr="0052393C">
        <w:rPr>
          <w:rFonts w:ascii="Arial" w:hAnsi="Arial" w:cs="Arial"/>
          <w:i/>
          <w:sz w:val="24"/>
          <w:szCs w:val="24"/>
        </w:rPr>
        <w:t xml:space="preserve">National literacy and numeracy framework. </w:t>
      </w:r>
      <w:r w:rsidRPr="0052393C">
        <w:rPr>
          <w:rFonts w:ascii="Arial" w:hAnsi="Arial" w:cs="Arial"/>
          <w:sz w:val="24"/>
          <w:szCs w:val="24"/>
        </w:rPr>
        <w:t xml:space="preserve">Available at: </w:t>
      </w:r>
      <w:hyperlink r:id="rId35" w:history="1">
        <w:r w:rsidRPr="0052393C">
          <w:rPr>
            <w:rStyle w:val="Hyperlink"/>
            <w:rFonts w:ascii="Arial" w:hAnsi="Arial" w:cs="Arial"/>
            <w:sz w:val="24"/>
            <w:szCs w:val="24"/>
          </w:rPr>
          <w:t>to-support-schools-in-introducing-the-national-literacy-and-numeracy-framework.pdf (</w:t>
        </w:r>
        <w:proofErr w:type="spellStart"/>
        <w:r w:rsidRPr="0052393C">
          <w:rPr>
            <w:rStyle w:val="Hyperlink"/>
            <w:rFonts w:ascii="Arial" w:hAnsi="Arial" w:cs="Arial"/>
            <w:sz w:val="24"/>
            <w:szCs w:val="24"/>
          </w:rPr>
          <w:t>gov.wales</w:t>
        </w:r>
        <w:proofErr w:type="spellEnd"/>
        <w:r w:rsidRPr="0052393C">
          <w:rPr>
            <w:rStyle w:val="Hyperlink"/>
            <w:rFonts w:ascii="Arial" w:hAnsi="Arial" w:cs="Arial"/>
            <w:sz w:val="24"/>
            <w:szCs w:val="24"/>
          </w:rPr>
          <w:t>)</w:t>
        </w:r>
      </w:hyperlink>
      <w:r w:rsidRPr="0052393C">
        <w:rPr>
          <w:rFonts w:ascii="Arial" w:hAnsi="Arial" w:cs="Arial"/>
          <w:sz w:val="24"/>
          <w:szCs w:val="24"/>
        </w:rPr>
        <w:t xml:space="preserve"> (Accessed 16 May 2022).</w:t>
      </w:r>
    </w:p>
    <w:p w:rsidR="006051C6" w:rsidRDefault="006051C6" w:rsidP="006051C6">
      <w:pPr>
        <w:rPr>
          <w:rFonts w:ascii="Arial" w:hAnsi="Arial" w:cs="Arial"/>
          <w:sz w:val="24"/>
          <w:szCs w:val="24"/>
        </w:rPr>
      </w:pPr>
      <w:r w:rsidRPr="0052393C">
        <w:rPr>
          <w:rFonts w:ascii="Arial" w:hAnsi="Arial" w:cs="Arial"/>
          <w:sz w:val="24"/>
          <w:szCs w:val="24"/>
        </w:rPr>
        <w:t xml:space="preserve">Welsh Government (2021) </w:t>
      </w:r>
      <w:r w:rsidRPr="0052393C">
        <w:rPr>
          <w:rFonts w:ascii="Arial" w:hAnsi="Arial" w:cs="Arial"/>
          <w:i/>
          <w:sz w:val="24"/>
          <w:szCs w:val="24"/>
        </w:rPr>
        <w:t xml:space="preserve">Curriculum for Wales. </w:t>
      </w:r>
      <w:r w:rsidRPr="0052393C">
        <w:rPr>
          <w:rFonts w:ascii="Arial" w:hAnsi="Arial" w:cs="Arial"/>
          <w:sz w:val="24"/>
          <w:szCs w:val="24"/>
        </w:rPr>
        <w:t xml:space="preserve">Available at: </w:t>
      </w:r>
      <w:hyperlink r:id="rId36" w:history="1">
        <w:r w:rsidRPr="0052393C">
          <w:rPr>
            <w:rStyle w:val="Hyperlink"/>
            <w:rFonts w:ascii="Arial" w:hAnsi="Arial" w:cs="Arial"/>
            <w:sz w:val="24"/>
            <w:szCs w:val="24"/>
          </w:rPr>
          <w:t xml:space="preserve">Introduction - </w:t>
        </w:r>
        <w:proofErr w:type="spellStart"/>
        <w:r w:rsidRPr="0052393C">
          <w:rPr>
            <w:rStyle w:val="Hyperlink"/>
            <w:rFonts w:ascii="Arial" w:hAnsi="Arial" w:cs="Arial"/>
            <w:sz w:val="24"/>
            <w:szCs w:val="24"/>
          </w:rPr>
          <w:t>Hwb</w:t>
        </w:r>
        <w:proofErr w:type="spellEnd"/>
        <w:r w:rsidRPr="0052393C">
          <w:rPr>
            <w:rStyle w:val="Hyperlink"/>
            <w:rFonts w:ascii="Arial" w:hAnsi="Arial" w:cs="Arial"/>
            <w:sz w:val="24"/>
            <w:szCs w:val="24"/>
          </w:rPr>
          <w:t xml:space="preserve"> (</w:t>
        </w:r>
        <w:proofErr w:type="spellStart"/>
        <w:r w:rsidRPr="0052393C">
          <w:rPr>
            <w:rStyle w:val="Hyperlink"/>
            <w:rFonts w:ascii="Arial" w:hAnsi="Arial" w:cs="Arial"/>
            <w:sz w:val="24"/>
            <w:szCs w:val="24"/>
          </w:rPr>
          <w:t>gov.wales</w:t>
        </w:r>
        <w:proofErr w:type="spellEnd"/>
        <w:r w:rsidRPr="0052393C">
          <w:rPr>
            <w:rStyle w:val="Hyperlink"/>
            <w:rFonts w:ascii="Arial" w:hAnsi="Arial" w:cs="Arial"/>
            <w:sz w:val="24"/>
            <w:szCs w:val="24"/>
          </w:rPr>
          <w:t>)</w:t>
        </w:r>
      </w:hyperlink>
      <w:r w:rsidRPr="0052393C">
        <w:rPr>
          <w:rFonts w:ascii="Arial" w:hAnsi="Arial" w:cs="Arial"/>
          <w:sz w:val="24"/>
          <w:szCs w:val="24"/>
        </w:rPr>
        <w:t xml:space="preserve"> (Accessed 16 May 2022).</w:t>
      </w:r>
    </w:p>
    <w:p w:rsidR="009316AB" w:rsidRPr="009316AB" w:rsidRDefault="009316AB" w:rsidP="006051C6">
      <w:pPr>
        <w:rPr>
          <w:rFonts w:ascii="Arial" w:hAnsi="Arial" w:cs="Arial"/>
          <w:sz w:val="24"/>
          <w:szCs w:val="24"/>
        </w:rPr>
      </w:pPr>
      <w:proofErr w:type="spellStart"/>
      <w:r>
        <w:rPr>
          <w:rFonts w:ascii="Arial" w:hAnsi="Arial" w:cs="Arial"/>
          <w:sz w:val="24"/>
          <w:szCs w:val="24"/>
        </w:rPr>
        <w:lastRenderedPageBreak/>
        <w:t>Wonderfox</w:t>
      </w:r>
      <w:proofErr w:type="spellEnd"/>
      <w:r>
        <w:rPr>
          <w:rFonts w:ascii="Arial" w:hAnsi="Arial" w:cs="Arial"/>
          <w:sz w:val="24"/>
          <w:szCs w:val="24"/>
        </w:rPr>
        <w:t xml:space="preserve"> (2022) </w:t>
      </w:r>
      <w:r>
        <w:rPr>
          <w:rFonts w:ascii="Arial" w:hAnsi="Arial" w:cs="Arial"/>
          <w:i/>
          <w:sz w:val="24"/>
          <w:szCs w:val="24"/>
        </w:rPr>
        <w:t xml:space="preserve">Video. </w:t>
      </w:r>
      <w:r>
        <w:rPr>
          <w:rFonts w:ascii="Arial" w:hAnsi="Arial" w:cs="Arial"/>
          <w:sz w:val="24"/>
          <w:szCs w:val="24"/>
        </w:rPr>
        <w:t xml:space="preserve">Available at: </w:t>
      </w:r>
      <w:hyperlink r:id="rId37" w:history="1">
        <w:r w:rsidRPr="009316AB">
          <w:rPr>
            <w:rStyle w:val="Hyperlink"/>
            <w:rFonts w:ascii="Arial" w:hAnsi="Arial" w:cs="Arial"/>
            <w:sz w:val="24"/>
            <w:szCs w:val="24"/>
          </w:rPr>
          <w:t>Video (videoconverterfactory.com)</w:t>
        </w:r>
      </w:hyperlink>
      <w:r w:rsidRPr="009316AB">
        <w:rPr>
          <w:rFonts w:ascii="Arial" w:hAnsi="Arial" w:cs="Arial"/>
          <w:sz w:val="24"/>
          <w:szCs w:val="24"/>
        </w:rPr>
        <w:t xml:space="preserve"> (Accessed 16 May 2022)</w:t>
      </w:r>
    </w:p>
    <w:p w:rsidR="006051C6" w:rsidRPr="006051C6" w:rsidRDefault="006051C6" w:rsidP="006051C6">
      <w:pPr>
        <w:pStyle w:val="NormalWeb"/>
        <w:spacing w:line="360" w:lineRule="auto"/>
        <w:ind w:left="720"/>
        <w:jc w:val="center"/>
        <w:rPr>
          <w:rFonts w:ascii="Arial" w:hAnsi="Arial" w:cs="Arial"/>
          <w:color w:val="000000"/>
          <w:szCs w:val="24"/>
          <w:u w:val="single"/>
        </w:rPr>
      </w:pPr>
    </w:p>
    <w:p w:rsidR="009F6404" w:rsidRPr="00042F1C" w:rsidRDefault="009F6404" w:rsidP="00042F1C">
      <w:pPr>
        <w:pStyle w:val="ListParagraph"/>
        <w:spacing w:line="360" w:lineRule="auto"/>
        <w:ind w:right="567"/>
        <w:jc w:val="both"/>
        <w:rPr>
          <w:rFonts w:ascii="Arial" w:hAnsi="Arial" w:cs="Arial"/>
          <w:sz w:val="24"/>
          <w:szCs w:val="24"/>
          <w:shd w:val="clear" w:color="auto" w:fill="FFFFFF"/>
        </w:rPr>
      </w:pPr>
    </w:p>
    <w:sectPr w:rsidR="009F6404" w:rsidRPr="00042F1C" w:rsidSect="002B3544">
      <w:footerReference w:type="default" r:id="rId3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B656E" w:rsidRDefault="00AB656E" w:rsidP="00351A5A">
      <w:pPr>
        <w:spacing w:after="0" w:line="240" w:lineRule="auto"/>
      </w:pPr>
      <w:r>
        <w:separator/>
      </w:r>
    </w:p>
  </w:endnote>
  <w:endnote w:type="continuationSeparator" w:id="0">
    <w:p w:rsidR="00AB656E" w:rsidRDefault="00AB656E" w:rsidP="00351A5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311860"/>
      <w:docPartObj>
        <w:docPartGallery w:val="Page Numbers (Bottom of Page)"/>
        <w:docPartUnique/>
      </w:docPartObj>
    </w:sdtPr>
    <w:sdtContent>
      <w:p w:rsidR="009316AB" w:rsidRDefault="00E862B6">
        <w:pPr>
          <w:pStyle w:val="Footer"/>
          <w:jc w:val="right"/>
        </w:pPr>
        <w:fldSimple w:instr=" PAGE   \* MERGEFORMAT ">
          <w:r w:rsidR="004B5369">
            <w:rPr>
              <w:noProof/>
            </w:rPr>
            <w:t>16</w:t>
          </w:r>
        </w:fldSimple>
      </w:p>
    </w:sdtContent>
  </w:sdt>
  <w:p w:rsidR="009316AB" w:rsidRDefault="009316A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B656E" w:rsidRDefault="00AB656E" w:rsidP="00351A5A">
      <w:pPr>
        <w:spacing w:after="0" w:line="240" w:lineRule="auto"/>
      </w:pPr>
      <w:r>
        <w:separator/>
      </w:r>
    </w:p>
  </w:footnote>
  <w:footnote w:type="continuationSeparator" w:id="0">
    <w:p w:rsidR="00AB656E" w:rsidRDefault="00AB656E" w:rsidP="00351A5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407692"/>
    <w:multiLevelType w:val="multilevel"/>
    <w:tmpl w:val="1FCA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5032B7"/>
    <w:rsid w:val="00002EEC"/>
    <w:rsid w:val="00017264"/>
    <w:rsid w:val="00020A8B"/>
    <w:rsid w:val="000328DF"/>
    <w:rsid w:val="00042F1C"/>
    <w:rsid w:val="00057AD8"/>
    <w:rsid w:val="00064373"/>
    <w:rsid w:val="0007118E"/>
    <w:rsid w:val="00080A3F"/>
    <w:rsid w:val="0009401A"/>
    <w:rsid w:val="000B1C1C"/>
    <w:rsid w:val="000D1AEB"/>
    <w:rsid w:val="000E771A"/>
    <w:rsid w:val="00104CB3"/>
    <w:rsid w:val="001100DB"/>
    <w:rsid w:val="00164FF7"/>
    <w:rsid w:val="001A04E3"/>
    <w:rsid w:val="001A7F2A"/>
    <w:rsid w:val="001E2BD4"/>
    <w:rsid w:val="001E3735"/>
    <w:rsid w:val="001F4F4A"/>
    <w:rsid w:val="002139B5"/>
    <w:rsid w:val="00237507"/>
    <w:rsid w:val="0025641E"/>
    <w:rsid w:val="00263E6E"/>
    <w:rsid w:val="00270081"/>
    <w:rsid w:val="0027088E"/>
    <w:rsid w:val="0028276B"/>
    <w:rsid w:val="002A3CDB"/>
    <w:rsid w:val="002B2769"/>
    <w:rsid w:val="002B3544"/>
    <w:rsid w:val="002C1437"/>
    <w:rsid w:val="002E1140"/>
    <w:rsid w:val="00307854"/>
    <w:rsid w:val="00340A26"/>
    <w:rsid w:val="00341C7C"/>
    <w:rsid w:val="00351A5A"/>
    <w:rsid w:val="00370F2F"/>
    <w:rsid w:val="003845A9"/>
    <w:rsid w:val="003B3CD7"/>
    <w:rsid w:val="00404D4D"/>
    <w:rsid w:val="00404EA4"/>
    <w:rsid w:val="00417BCB"/>
    <w:rsid w:val="00447C9E"/>
    <w:rsid w:val="0048430D"/>
    <w:rsid w:val="004B5369"/>
    <w:rsid w:val="004E758F"/>
    <w:rsid w:val="004F3C98"/>
    <w:rsid w:val="005032B7"/>
    <w:rsid w:val="0051495B"/>
    <w:rsid w:val="005170D9"/>
    <w:rsid w:val="0052288F"/>
    <w:rsid w:val="0053033B"/>
    <w:rsid w:val="00531DC6"/>
    <w:rsid w:val="00541FF3"/>
    <w:rsid w:val="00560AF5"/>
    <w:rsid w:val="005B6B51"/>
    <w:rsid w:val="005E07D2"/>
    <w:rsid w:val="005E315A"/>
    <w:rsid w:val="006051C6"/>
    <w:rsid w:val="006329E2"/>
    <w:rsid w:val="00634642"/>
    <w:rsid w:val="00636928"/>
    <w:rsid w:val="006520F3"/>
    <w:rsid w:val="00683D2E"/>
    <w:rsid w:val="00706653"/>
    <w:rsid w:val="0071504D"/>
    <w:rsid w:val="00742A7F"/>
    <w:rsid w:val="00753602"/>
    <w:rsid w:val="0075765C"/>
    <w:rsid w:val="00760731"/>
    <w:rsid w:val="0077162E"/>
    <w:rsid w:val="007969DA"/>
    <w:rsid w:val="007B770D"/>
    <w:rsid w:val="007E7713"/>
    <w:rsid w:val="008041BF"/>
    <w:rsid w:val="0081263C"/>
    <w:rsid w:val="00812AC4"/>
    <w:rsid w:val="008356A8"/>
    <w:rsid w:val="00873F30"/>
    <w:rsid w:val="008744E2"/>
    <w:rsid w:val="00881F43"/>
    <w:rsid w:val="008951DA"/>
    <w:rsid w:val="008C2674"/>
    <w:rsid w:val="009104F5"/>
    <w:rsid w:val="009316AB"/>
    <w:rsid w:val="00941CE0"/>
    <w:rsid w:val="00962204"/>
    <w:rsid w:val="00966E84"/>
    <w:rsid w:val="009670C0"/>
    <w:rsid w:val="00990318"/>
    <w:rsid w:val="00994160"/>
    <w:rsid w:val="009A5AA2"/>
    <w:rsid w:val="009F3B5B"/>
    <w:rsid w:val="009F6404"/>
    <w:rsid w:val="00A42252"/>
    <w:rsid w:val="00A54ED4"/>
    <w:rsid w:val="00A62CF8"/>
    <w:rsid w:val="00AB656E"/>
    <w:rsid w:val="00AC212B"/>
    <w:rsid w:val="00AE2EF7"/>
    <w:rsid w:val="00AE5272"/>
    <w:rsid w:val="00AF7890"/>
    <w:rsid w:val="00B22BF9"/>
    <w:rsid w:val="00B52534"/>
    <w:rsid w:val="00B732AE"/>
    <w:rsid w:val="00B87634"/>
    <w:rsid w:val="00BF19A5"/>
    <w:rsid w:val="00BF3CFF"/>
    <w:rsid w:val="00BF6688"/>
    <w:rsid w:val="00C2112A"/>
    <w:rsid w:val="00C302D7"/>
    <w:rsid w:val="00C41435"/>
    <w:rsid w:val="00C525A4"/>
    <w:rsid w:val="00C74AB6"/>
    <w:rsid w:val="00C82493"/>
    <w:rsid w:val="00C82F3D"/>
    <w:rsid w:val="00CB6161"/>
    <w:rsid w:val="00D07C3C"/>
    <w:rsid w:val="00D13D37"/>
    <w:rsid w:val="00D23714"/>
    <w:rsid w:val="00D54390"/>
    <w:rsid w:val="00D776D2"/>
    <w:rsid w:val="00D778A0"/>
    <w:rsid w:val="00DC0F2F"/>
    <w:rsid w:val="00DC1B58"/>
    <w:rsid w:val="00DE583E"/>
    <w:rsid w:val="00DF1EE4"/>
    <w:rsid w:val="00E23052"/>
    <w:rsid w:val="00E30873"/>
    <w:rsid w:val="00E56223"/>
    <w:rsid w:val="00E80A27"/>
    <w:rsid w:val="00E862B6"/>
    <w:rsid w:val="00E97114"/>
    <w:rsid w:val="00EC189B"/>
    <w:rsid w:val="00EE2663"/>
    <w:rsid w:val="00F06136"/>
    <w:rsid w:val="00F5642D"/>
    <w:rsid w:val="00F566CD"/>
    <w:rsid w:val="00F761CA"/>
    <w:rsid w:val="00F97E07"/>
    <w:rsid w:val="00FC303A"/>
    <w:rsid w:val="00FE23C4"/>
    <w:rsid w:val="00FF036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1DC6"/>
  </w:style>
  <w:style w:type="paragraph" w:styleId="Heading2">
    <w:name w:val="heading 2"/>
    <w:basedOn w:val="Normal"/>
    <w:link w:val="Heading2Char"/>
    <w:uiPriority w:val="9"/>
    <w:qFormat/>
    <w:rsid w:val="001A04E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32B7"/>
    <w:pPr>
      <w:spacing w:before="100" w:after="100" w:line="240" w:lineRule="auto"/>
    </w:pPr>
    <w:rPr>
      <w:rFonts w:ascii="Times New Roman" w:eastAsia="Times New Roman" w:hAnsi="Times New Roman" w:cs="Times New Roman"/>
      <w:sz w:val="24"/>
      <w:szCs w:val="20"/>
    </w:rPr>
  </w:style>
  <w:style w:type="character" w:styleId="Strong">
    <w:name w:val="Strong"/>
    <w:basedOn w:val="DefaultParagraphFont"/>
    <w:uiPriority w:val="22"/>
    <w:qFormat/>
    <w:rsid w:val="0028276B"/>
    <w:rPr>
      <w:b/>
      <w:bCs/>
    </w:rPr>
  </w:style>
  <w:style w:type="paragraph" w:customStyle="1" w:styleId="dcr-t0ikv9">
    <w:name w:val="dcr-t0ikv9"/>
    <w:basedOn w:val="Normal"/>
    <w:rsid w:val="00404E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5765C"/>
    <w:rPr>
      <w:color w:val="0000FF"/>
      <w:u w:val="single"/>
    </w:rPr>
  </w:style>
  <w:style w:type="paragraph" w:styleId="BalloonText">
    <w:name w:val="Balloon Text"/>
    <w:basedOn w:val="Normal"/>
    <w:link w:val="BalloonTextChar"/>
    <w:uiPriority w:val="99"/>
    <w:semiHidden/>
    <w:unhideWhenUsed/>
    <w:rsid w:val="00C211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12A"/>
    <w:rPr>
      <w:rFonts w:ascii="Tahoma" w:hAnsi="Tahoma" w:cs="Tahoma"/>
      <w:sz w:val="16"/>
      <w:szCs w:val="16"/>
    </w:rPr>
  </w:style>
  <w:style w:type="paragraph" w:customStyle="1" w:styleId="comp">
    <w:name w:val="comp"/>
    <w:basedOn w:val="Normal"/>
    <w:rsid w:val="003B3C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A04E3"/>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9F6404"/>
    <w:pPr>
      <w:ind w:left="720"/>
      <w:contextualSpacing/>
    </w:pPr>
  </w:style>
  <w:style w:type="paragraph" w:styleId="Header">
    <w:name w:val="header"/>
    <w:basedOn w:val="Normal"/>
    <w:link w:val="HeaderChar"/>
    <w:uiPriority w:val="99"/>
    <w:semiHidden/>
    <w:unhideWhenUsed/>
    <w:rsid w:val="00351A5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51A5A"/>
  </w:style>
  <w:style w:type="paragraph" w:styleId="Footer">
    <w:name w:val="footer"/>
    <w:basedOn w:val="Normal"/>
    <w:link w:val="FooterChar"/>
    <w:uiPriority w:val="99"/>
    <w:unhideWhenUsed/>
    <w:rsid w:val="00351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1A5A"/>
  </w:style>
  <w:style w:type="paragraph" w:styleId="NoSpacing">
    <w:name w:val="No Spacing"/>
    <w:link w:val="NoSpacingChar"/>
    <w:uiPriority w:val="1"/>
    <w:qFormat/>
    <w:rsid w:val="002B35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3544"/>
    <w:rPr>
      <w:rFonts w:eastAsiaTheme="minorEastAsia"/>
      <w:lang w:val="en-US"/>
    </w:rPr>
  </w:style>
  <w:style w:type="character" w:styleId="Emphasis">
    <w:name w:val="Emphasis"/>
    <w:basedOn w:val="DefaultParagraphFont"/>
    <w:uiPriority w:val="20"/>
    <w:qFormat/>
    <w:rsid w:val="006051C6"/>
    <w:rPr>
      <w:i/>
      <w:iCs/>
    </w:rPr>
  </w:style>
</w:styles>
</file>

<file path=word/webSettings.xml><?xml version="1.0" encoding="utf-8"?>
<w:webSettings xmlns:r="http://schemas.openxmlformats.org/officeDocument/2006/relationships" xmlns:w="http://schemas.openxmlformats.org/wordprocessingml/2006/main">
  <w:divs>
    <w:div w:id="27030888">
      <w:bodyDiv w:val="1"/>
      <w:marLeft w:val="0"/>
      <w:marRight w:val="0"/>
      <w:marTop w:val="0"/>
      <w:marBottom w:val="0"/>
      <w:divBdr>
        <w:top w:val="none" w:sz="0" w:space="0" w:color="auto"/>
        <w:left w:val="none" w:sz="0" w:space="0" w:color="auto"/>
        <w:bottom w:val="none" w:sz="0" w:space="0" w:color="auto"/>
        <w:right w:val="none" w:sz="0" w:space="0" w:color="auto"/>
      </w:divBdr>
    </w:div>
    <w:div w:id="201286864">
      <w:bodyDiv w:val="1"/>
      <w:marLeft w:val="0"/>
      <w:marRight w:val="0"/>
      <w:marTop w:val="0"/>
      <w:marBottom w:val="0"/>
      <w:divBdr>
        <w:top w:val="none" w:sz="0" w:space="0" w:color="auto"/>
        <w:left w:val="none" w:sz="0" w:space="0" w:color="auto"/>
        <w:bottom w:val="none" w:sz="0" w:space="0" w:color="auto"/>
        <w:right w:val="none" w:sz="0" w:space="0" w:color="auto"/>
      </w:divBdr>
      <w:divsChild>
        <w:div w:id="802426374">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281771996">
      <w:bodyDiv w:val="1"/>
      <w:marLeft w:val="0"/>
      <w:marRight w:val="0"/>
      <w:marTop w:val="0"/>
      <w:marBottom w:val="0"/>
      <w:divBdr>
        <w:top w:val="none" w:sz="0" w:space="0" w:color="auto"/>
        <w:left w:val="none" w:sz="0" w:space="0" w:color="auto"/>
        <w:bottom w:val="none" w:sz="0" w:space="0" w:color="auto"/>
        <w:right w:val="none" w:sz="0" w:space="0" w:color="auto"/>
      </w:divBdr>
    </w:div>
    <w:div w:id="323246628">
      <w:bodyDiv w:val="1"/>
      <w:marLeft w:val="0"/>
      <w:marRight w:val="0"/>
      <w:marTop w:val="0"/>
      <w:marBottom w:val="0"/>
      <w:divBdr>
        <w:top w:val="none" w:sz="0" w:space="0" w:color="auto"/>
        <w:left w:val="none" w:sz="0" w:space="0" w:color="auto"/>
        <w:bottom w:val="none" w:sz="0" w:space="0" w:color="auto"/>
        <w:right w:val="none" w:sz="0" w:space="0" w:color="auto"/>
      </w:divBdr>
    </w:div>
    <w:div w:id="644704874">
      <w:bodyDiv w:val="1"/>
      <w:marLeft w:val="0"/>
      <w:marRight w:val="0"/>
      <w:marTop w:val="0"/>
      <w:marBottom w:val="0"/>
      <w:divBdr>
        <w:top w:val="none" w:sz="0" w:space="0" w:color="auto"/>
        <w:left w:val="none" w:sz="0" w:space="0" w:color="auto"/>
        <w:bottom w:val="none" w:sz="0" w:space="0" w:color="auto"/>
        <w:right w:val="none" w:sz="0" w:space="0" w:color="auto"/>
      </w:divBdr>
    </w:div>
    <w:div w:id="778448714">
      <w:bodyDiv w:val="1"/>
      <w:marLeft w:val="0"/>
      <w:marRight w:val="0"/>
      <w:marTop w:val="0"/>
      <w:marBottom w:val="0"/>
      <w:divBdr>
        <w:top w:val="none" w:sz="0" w:space="0" w:color="auto"/>
        <w:left w:val="none" w:sz="0" w:space="0" w:color="auto"/>
        <w:bottom w:val="none" w:sz="0" w:space="0" w:color="auto"/>
        <w:right w:val="none" w:sz="0" w:space="0" w:color="auto"/>
      </w:divBdr>
    </w:div>
    <w:div w:id="879320168">
      <w:bodyDiv w:val="1"/>
      <w:marLeft w:val="0"/>
      <w:marRight w:val="0"/>
      <w:marTop w:val="0"/>
      <w:marBottom w:val="0"/>
      <w:divBdr>
        <w:top w:val="none" w:sz="0" w:space="0" w:color="auto"/>
        <w:left w:val="none" w:sz="0" w:space="0" w:color="auto"/>
        <w:bottom w:val="none" w:sz="0" w:space="0" w:color="auto"/>
        <w:right w:val="none" w:sz="0" w:space="0" w:color="auto"/>
      </w:divBdr>
    </w:div>
    <w:div w:id="961570151">
      <w:bodyDiv w:val="1"/>
      <w:marLeft w:val="0"/>
      <w:marRight w:val="0"/>
      <w:marTop w:val="0"/>
      <w:marBottom w:val="0"/>
      <w:divBdr>
        <w:top w:val="none" w:sz="0" w:space="0" w:color="auto"/>
        <w:left w:val="none" w:sz="0" w:space="0" w:color="auto"/>
        <w:bottom w:val="none" w:sz="0" w:space="0" w:color="auto"/>
        <w:right w:val="none" w:sz="0" w:space="0" w:color="auto"/>
      </w:divBdr>
    </w:div>
    <w:div w:id="1194490366">
      <w:bodyDiv w:val="1"/>
      <w:marLeft w:val="0"/>
      <w:marRight w:val="0"/>
      <w:marTop w:val="0"/>
      <w:marBottom w:val="0"/>
      <w:divBdr>
        <w:top w:val="none" w:sz="0" w:space="0" w:color="auto"/>
        <w:left w:val="none" w:sz="0" w:space="0" w:color="auto"/>
        <w:bottom w:val="none" w:sz="0" w:space="0" w:color="auto"/>
        <w:right w:val="none" w:sz="0" w:space="0" w:color="auto"/>
      </w:divBdr>
    </w:div>
    <w:div w:id="1287663260">
      <w:bodyDiv w:val="1"/>
      <w:marLeft w:val="0"/>
      <w:marRight w:val="0"/>
      <w:marTop w:val="0"/>
      <w:marBottom w:val="0"/>
      <w:divBdr>
        <w:top w:val="none" w:sz="0" w:space="0" w:color="auto"/>
        <w:left w:val="none" w:sz="0" w:space="0" w:color="auto"/>
        <w:bottom w:val="none" w:sz="0" w:space="0" w:color="auto"/>
        <w:right w:val="none" w:sz="0" w:space="0" w:color="auto"/>
      </w:divBdr>
    </w:div>
    <w:div w:id="1325666613">
      <w:bodyDiv w:val="1"/>
      <w:marLeft w:val="0"/>
      <w:marRight w:val="0"/>
      <w:marTop w:val="0"/>
      <w:marBottom w:val="0"/>
      <w:divBdr>
        <w:top w:val="none" w:sz="0" w:space="0" w:color="auto"/>
        <w:left w:val="none" w:sz="0" w:space="0" w:color="auto"/>
        <w:bottom w:val="none" w:sz="0" w:space="0" w:color="auto"/>
        <w:right w:val="none" w:sz="0" w:space="0" w:color="auto"/>
      </w:divBdr>
    </w:div>
    <w:div w:id="1387871201">
      <w:bodyDiv w:val="1"/>
      <w:marLeft w:val="0"/>
      <w:marRight w:val="0"/>
      <w:marTop w:val="0"/>
      <w:marBottom w:val="0"/>
      <w:divBdr>
        <w:top w:val="none" w:sz="0" w:space="0" w:color="auto"/>
        <w:left w:val="none" w:sz="0" w:space="0" w:color="auto"/>
        <w:bottom w:val="none" w:sz="0" w:space="0" w:color="auto"/>
        <w:right w:val="none" w:sz="0" w:space="0" w:color="auto"/>
      </w:divBdr>
    </w:div>
    <w:div w:id="1420518230">
      <w:bodyDiv w:val="1"/>
      <w:marLeft w:val="0"/>
      <w:marRight w:val="0"/>
      <w:marTop w:val="0"/>
      <w:marBottom w:val="0"/>
      <w:divBdr>
        <w:top w:val="none" w:sz="0" w:space="0" w:color="auto"/>
        <w:left w:val="none" w:sz="0" w:space="0" w:color="auto"/>
        <w:bottom w:val="none" w:sz="0" w:space="0" w:color="auto"/>
        <w:right w:val="none" w:sz="0" w:space="0" w:color="auto"/>
      </w:divBdr>
    </w:div>
    <w:div w:id="1492327423">
      <w:bodyDiv w:val="1"/>
      <w:marLeft w:val="0"/>
      <w:marRight w:val="0"/>
      <w:marTop w:val="0"/>
      <w:marBottom w:val="0"/>
      <w:divBdr>
        <w:top w:val="none" w:sz="0" w:space="0" w:color="auto"/>
        <w:left w:val="none" w:sz="0" w:space="0" w:color="auto"/>
        <w:bottom w:val="none" w:sz="0" w:space="0" w:color="auto"/>
        <w:right w:val="none" w:sz="0" w:space="0" w:color="auto"/>
      </w:divBdr>
    </w:div>
    <w:div w:id="1653407988">
      <w:bodyDiv w:val="1"/>
      <w:marLeft w:val="0"/>
      <w:marRight w:val="0"/>
      <w:marTop w:val="0"/>
      <w:marBottom w:val="0"/>
      <w:divBdr>
        <w:top w:val="none" w:sz="0" w:space="0" w:color="auto"/>
        <w:left w:val="none" w:sz="0" w:space="0" w:color="auto"/>
        <w:bottom w:val="none" w:sz="0" w:space="0" w:color="auto"/>
        <w:right w:val="none" w:sz="0" w:space="0" w:color="auto"/>
      </w:divBdr>
    </w:div>
    <w:div w:id="1692417824">
      <w:bodyDiv w:val="1"/>
      <w:marLeft w:val="0"/>
      <w:marRight w:val="0"/>
      <w:marTop w:val="0"/>
      <w:marBottom w:val="0"/>
      <w:divBdr>
        <w:top w:val="none" w:sz="0" w:space="0" w:color="auto"/>
        <w:left w:val="none" w:sz="0" w:space="0" w:color="auto"/>
        <w:bottom w:val="none" w:sz="0" w:space="0" w:color="auto"/>
        <w:right w:val="none" w:sz="0" w:space="0" w:color="auto"/>
      </w:divBdr>
    </w:div>
    <w:div w:id="1739326411">
      <w:bodyDiv w:val="1"/>
      <w:marLeft w:val="0"/>
      <w:marRight w:val="0"/>
      <w:marTop w:val="0"/>
      <w:marBottom w:val="0"/>
      <w:divBdr>
        <w:top w:val="none" w:sz="0" w:space="0" w:color="auto"/>
        <w:left w:val="none" w:sz="0" w:space="0" w:color="auto"/>
        <w:bottom w:val="none" w:sz="0" w:space="0" w:color="auto"/>
        <w:right w:val="none" w:sz="0" w:space="0" w:color="auto"/>
      </w:divBdr>
    </w:div>
    <w:div w:id="1956987217">
      <w:bodyDiv w:val="1"/>
      <w:marLeft w:val="0"/>
      <w:marRight w:val="0"/>
      <w:marTop w:val="0"/>
      <w:marBottom w:val="0"/>
      <w:divBdr>
        <w:top w:val="none" w:sz="0" w:space="0" w:color="auto"/>
        <w:left w:val="none" w:sz="0" w:space="0" w:color="auto"/>
        <w:bottom w:val="none" w:sz="0" w:space="0" w:color="auto"/>
        <w:right w:val="none" w:sz="0" w:space="0" w:color="auto"/>
      </w:divBdr>
    </w:div>
    <w:div w:id="1963992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verywellmind.com/does-practice-really-make-perfect-2795158" TargetMode="External"/><Relationship Id="rId18" Type="http://schemas.openxmlformats.org/officeDocument/2006/relationships/hyperlink" Target="https://thirdspacelearning.com/blog/best-primary-maths-teaching-practice/" TargetMode="External"/><Relationship Id="rId26" Type="http://schemas.openxmlformats.org/officeDocument/2006/relationships/hyperlink" Target="https://blogs.glowscotland.org.uk/ab/sali/category/professional-development/numeracy/"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ews24.com/parent/family/parenting/surprising-ways-poor-numeracy-skills-affect-our-everyday-life-20210521" TargetMode="External"/><Relationship Id="rId34" Type="http://schemas.openxmlformats.org/officeDocument/2006/relationships/hyperlink" Target="https://www.theguardian.com/education/2010/apr/27/numeracy-skills-adults" TargetMode="External"/><Relationship Id="rId7" Type="http://schemas.openxmlformats.org/officeDocument/2006/relationships/endnotes" Target="endnotes.xml"/><Relationship Id="rId12" Type="http://schemas.openxmlformats.org/officeDocument/2006/relationships/hyperlink" Target="https://www.techtarget.com/whatis/definition/model-of-reflection" TargetMode="External"/><Relationship Id="rId17" Type="http://schemas.openxmlformats.org/officeDocument/2006/relationships/hyperlink" Target="https://www.busythings.co.uk/blog/building-childrens-confidence-in-maths-teaching-strategies/" TargetMode="External"/><Relationship Id="rId25" Type="http://schemas.openxmlformats.org/officeDocument/2006/relationships/hyperlink" Target="https://www.structural-learning.com/post/what-is-numicon-and-does-it-work" TargetMode="External"/><Relationship Id="rId33" Type="http://schemas.openxmlformats.org/officeDocument/2006/relationships/hyperlink" Target="https://www.twinkl.co.uk/teaching-wiki/numicon"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uk/news/education-38827188" TargetMode="External"/><Relationship Id="rId20" Type="http://schemas.openxmlformats.org/officeDocument/2006/relationships/hyperlink" Target="https://www.thoughtco.com/why-math-seems-more-difficult-for-some-students-1857216" TargetMode="External"/><Relationship Id="rId29" Type="http://schemas.openxmlformats.org/officeDocument/2006/relationships/hyperlink" Target="https://home.oxfordowl.co.uk/maths/numicon-guide-for-paren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hyperlink" Target="https://learningmole.com/numicon-a-guide/" TargetMode="External"/><Relationship Id="rId32" Type="http://schemas.openxmlformats.org/officeDocument/2006/relationships/hyperlink" Target="https://www.theschoolrun.com/what-numicon" TargetMode="External"/><Relationship Id="rId37" Type="http://schemas.openxmlformats.org/officeDocument/2006/relationships/hyperlink" Target="https://www.videoconverterfactory.com/glossary/video.html"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icds.uoregon.edu/wp-content/uploads/2014/06/Clark-and-Chalmers-The-Extended-Mind.pdf" TargetMode="External"/><Relationship Id="rId23" Type="http://schemas.openxmlformats.org/officeDocument/2006/relationships/hyperlink" Target="https://kirkbyhighschool.net/numeracy/" TargetMode="External"/><Relationship Id="rId28" Type="http://schemas.openxmlformats.org/officeDocument/2006/relationships/hyperlink" Target="https://library.down-syndrome.org/en-gb/news-update/05/1/evaluating-numicon-system-tool-teaching-number-skills-down-syndrome" TargetMode="External"/><Relationship Id="rId36" Type="http://schemas.openxmlformats.org/officeDocument/2006/relationships/hyperlink" Target="https://hwb.gov.wales/curriculum-for-wales/introduction/" TargetMode="External"/><Relationship Id="rId10" Type="http://schemas.openxmlformats.org/officeDocument/2006/relationships/image" Target="media/image3.png"/><Relationship Id="rId19" Type="http://schemas.openxmlformats.org/officeDocument/2006/relationships/hyperlink" Target="https://daisychainchildcare.com/blog/maths-in-early-years-how-to-support-children-at-home/" TargetMode="External"/><Relationship Id="rId31" Type="http://schemas.openxmlformats.org/officeDocument/2006/relationships/hyperlink" Target="https://www.childrenssociety.org.uk/what-we-do/our-work/ending-child-poverty/effects-of-living-in-povert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hildrenslearningadventure.com/index.php/blog/learn-play-repeat" TargetMode="External"/><Relationship Id="rId22" Type="http://schemas.openxmlformats.org/officeDocument/2006/relationships/hyperlink" Target="https://thirdspacelearning.com/blog/concrete-pictorial-abstract-maths-cpa/" TargetMode="External"/><Relationship Id="rId27" Type="http://schemas.openxmlformats.org/officeDocument/2006/relationships/hyperlink" Target="https://www.nationalnumeracy.org.uk/what-numeracy/why-numeracy-important" TargetMode="External"/><Relationship Id="rId30" Type="http://schemas.openxmlformats.org/officeDocument/2006/relationships/hyperlink" Target="https://quotefancy.com/quote/1643716/Paul-Halmos-The-only-way-to-learn-mathematics-is-to-do-mathematics" TargetMode="External"/><Relationship Id="rId35" Type="http://schemas.openxmlformats.org/officeDocument/2006/relationships/hyperlink" Target="https://hwb.gov.wales/api/storage/64812b0e-3d20-4d10-94e8-68221e47a38d/to-support-schools-in-introducing-the-national-literacy-and-numeracy-framework.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E6939E44F5F45988118935E680CF302"/>
        <w:category>
          <w:name w:val="General"/>
          <w:gallery w:val="placeholder"/>
        </w:category>
        <w:types>
          <w:type w:val="bbPlcHdr"/>
        </w:types>
        <w:behaviors>
          <w:behavior w:val="content"/>
        </w:behaviors>
        <w:guid w:val="{DF542C3F-046A-4E24-8656-4A571AF866A8}"/>
      </w:docPartPr>
      <w:docPartBody>
        <w:p w:rsidR="00634A52" w:rsidRDefault="00634A52">
          <w:pPr>
            <w:pStyle w:val="AE6939E44F5F45988118935E680CF302"/>
          </w:pPr>
          <w:r>
            <w:rPr>
              <w:rFonts w:asciiTheme="majorHAnsi" w:eastAsiaTheme="majorEastAsia" w:hAnsiTheme="majorHAnsi" w:cstheme="majorBidi"/>
              <w:color w:val="DBE5F1" w:themeColor="accent1" w:themeTint="33"/>
              <w:sz w:val="56"/>
              <w:szCs w:val="56"/>
            </w:rPr>
            <w:t>[Year]</w:t>
          </w:r>
        </w:p>
      </w:docPartBody>
    </w:docPart>
    <w:docPart>
      <w:docPartPr>
        <w:name w:val="E00E342D26F24CEE94551038E8132AC0"/>
        <w:category>
          <w:name w:val="General"/>
          <w:gallery w:val="placeholder"/>
        </w:category>
        <w:types>
          <w:type w:val="bbPlcHdr"/>
        </w:types>
        <w:behaviors>
          <w:behavior w:val="content"/>
        </w:behaviors>
        <w:guid w:val="{E7999625-EB1E-4749-AAC6-75264F3C3903}"/>
      </w:docPartPr>
      <w:docPartBody>
        <w:p w:rsidR="00634A52" w:rsidRDefault="00634A52">
          <w:pPr>
            <w:pStyle w:val="E00E342D26F24CEE94551038E8132AC0"/>
          </w:pPr>
          <w:r>
            <w:rPr>
              <w:rFonts w:asciiTheme="majorHAnsi" w:eastAsiaTheme="majorEastAsia" w:hAnsiTheme="majorHAnsi" w:cstheme="majorBidi"/>
              <w:color w:val="622423" w:themeColor="accent2" w:themeShade="7F"/>
              <w:sz w:val="72"/>
              <w:szCs w:val="72"/>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C1119"/>
    <w:rsid w:val="0041690D"/>
    <w:rsid w:val="00634A52"/>
    <w:rsid w:val="00EC11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4A5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BEC68C8B63B435A873DCF5AABEE117E">
    <w:name w:val="8BEC68C8B63B435A873DCF5AABEE117E"/>
    <w:rsid w:val="00EC1119"/>
  </w:style>
  <w:style w:type="paragraph" w:customStyle="1" w:styleId="A81F6A2856E4452F8F080E8324863C13">
    <w:name w:val="A81F6A2856E4452F8F080E8324863C13"/>
    <w:rsid w:val="00EC1119"/>
  </w:style>
  <w:style w:type="paragraph" w:customStyle="1" w:styleId="1D3203218E8B44F8A007F77C00EF6A71">
    <w:name w:val="1D3203218E8B44F8A007F77C00EF6A71"/>
    <w:rsid w:val="00634A52"/>
  </w:style>
  <w:style w:type="paragraph" w:customStyle="1" w:styleId="AE6939E44F5F45988118935E680CF302">
    <w:name w:val="AE6939E44F5F45988118935E680CF302"/>
    <w:rsid w:val="00634A52"/>
  </w:style>
  <w:style w:type="paragraph" w:customStyle="1" w:styleId="E00E342D26F24CEE94551038E8132AC0">
    <w:name w:val="E00E342D26F24CEE94551038E8132AC0"/>
    <w:rsid w:val="00634A52"/>
  </w:style>
  <w:style w:type="paragraph" w:customStyle="1" w:styleId="EF4BD3E1DC4946A0AF5212E60F351F07">
    <w:name w:val="EF4BD3E1DC4946A0AF5212E60F351F07"/>
    <w:rsid w:val="00634A52"/>
  </w:style>
  <w:style w:type="paragraph" w:customStyle="1" w:styleId="E516E1EC198844E6AB060628BE67B1F6">
    <w:name w:val="E516E1EC198844E6AB060628BE67B1F6"/>
    <w:rsid w:val="00634A52"/>
  </w:style>
  <w:style w:type="paragraph" w:customStyle="1" w:styleId="DEDE11DD9EC74F28A39BC49BDA5C3B16">
    <w:name w:val="DEDE11DD9EC74F28A39BC49BDA5C3B16"/>
    <w:rsid w:val="00634A52"/>
  </w:style>
  <w:style w:type="paragraph" w:customStyle="1" w:styleId="55E8A7DC7AB84ED6B26865E1CDED56B1">
    <w:name w:val="55E8A7DC7AB84ED6B26865E1CDED56B1"/>
    <w:rsid w:val="00634A52"/>
  </w:style>
  <w:style w:type="paragraph" w:customStyle="1" w:styleId="7AE98D4F23BF46CEA43183E3A99847CF">
    <w:name w:val="7AE98D4F23BF46CEA43183E3A99847CF"/>
    <w:rsid w:val="00634A52"/>
  </w:style>
  <w:style w:type="paragraph" w:customStyle="1" w:styleId="923BCD6E0D8445C59940AE9C2D85307E">
    <w:name w:val="923BCD6E0D8445C59940AE9C2D85307E"/>
    <w:rsid w:val="00634A5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4605</Words>
  <Characters>26254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30798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Numbers Count</dc:title>
  <dc:subject>ECIE5002</dc:subject>
  <dc:creator>Lisa-Marie Manning</dc:creator>
  <cp:lastModifiedBy>Lisa-Marie Manning</cp:lastModifiedBy>
  <cp:revision>3</cp:revision>
  <dcterms:created xsi:type="dcterms:W3CDTF">2022-05-16T14:08:00Z</dcterms:created>
  <dcterms:modified xsi:type="dcterms:W3CDTF">2022-05-16T14:09:00Z</dcterms:modified>
</cp:coreProperties>
</file>