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7337" w:rsidRPr="008F3871" w:rsidRDefault="008F3871">
      <w:pPr>
        <w:rPr>
          <w:sz w:val="24"/>
        </w:rPr>
      </w:pPr>
      <w:r w:rsidRPr="008F3871">
        <w:rPr>
          <w:sz w:val="24"/>
        </w:rPr>
        <w:t xml:space="preserve">Full name: Thomas Paul Evans </w:t>
      </w:r>
    </w:p>
    <w:p w:rsidR="008F3871" w:rsidRPr="008F3871" w:rsidRDefault="008F3871">
      <w:pPr>
        <w:rPr>
          <w:sz w:val="24"/>
        </w:rPr>
      </w:pPr>
      <w:r w:rsidRPr="008F3871">
        <w:rPr>
          <w:sz w:val="24"/>
        </w:rPr>
        <w:t>Force: South Wales Police</w:t>
      </w:r>
    </w:p>
    <w:p w:rsidR="008F3871" w:rsidRPr="008F3871" w:rsidRDefault="008F3871">
      <w:pPr>
        <w:rPr>
          <w:sz w:val="24"/>
        </w:rPr>
      </w:pPr>
      <w:r w:rsidRPr="008F3871">
        <w:rPr>
          <w:sz w:val="24"/>
        </w:rPr>
        <w:t>Force Number: PC6933</w:t>
      </w:r>
    </w:p>
    <w:p w:rsidR="008F3871" w:rsidRPr="008F3871" w:rsidRDefault="008F3871">
      <w:pPr>
        <w:rPr>
          <w:sz w:val="24"/>
        </w:rPr>
      </w:pPr>
      <w:r w:rsidRPr="008F3871">
        <w:rPr>
          <w:sz w:val="24"/>
        </w:rPr>
        <w:t>University number:</w:t>
      </w:r>
      <w:r w:rsidR="00675217">
        <w:rPr>
          <w:sz w:val="24"/>
        </w:rPr>
        <w:t xml:space="preserve"> </w:t>
      </w:r>
      <w:r w:rsidR="005A0B1E">
        <w:rPr>
          <w:sz w:val="24"/>
        </w:rPr>
        <w:t>2029485</w:t>
      </w:r>
    </w:p>
    <w:p w:rsidR="008F3871" w:rsidRPr="008F3871" w:rsidRDefault="008F3871">
      <w:pPr>
        <w:rPr>
          <w:sz w:val="24"/>
        </w:rPr>
      </w:pPr>
      <w:r w:rsidRPr="008F3871">
        <w:rPr>
          <w:sz w:val="24"/>
        </w:rPr>
        <w:t>Exam Number: 2</w:t>
      </w:r>
    </w:p>
    <w:p w:rsidR="008F3871" w:rsidRDefault="008F3871">
      <w:pPr>
        <w:rPr>
          <w:sz w:val="24"/>
        </w:rPr>
      </w:pPr>
      <w:r w:rsidRPr="008F3871">
        <w:rPr>
          <w:sz w:val="24"/>
        </w:rPr>
        <w:t>Date: 23-08-2021</w:t>
      </w:r>
    </w:p>
    <w:p w:rsidR="008F3871" w:rsidRDefault="008F3871">
      <w:pPr>
        <w:rPr>
          <w:sz w:val="24"/>
        </w:rPr>
      </w:pPr>
    </w:p>
    <w:p w:rsidR="008F3871" w:rsidRDefault="008F3871">
      <w:pPr>
        <w:rPr>
          <w:sz w:val="24"/>
        </w:rPr>
      </w:pPr>
    </w:p>
    <w:p w:rsidR="008F3871" w:rsidRDefault="008F3871">
      <w:pPr>
        <w:rPr>
          <w:sz w:val="24"/>
        </w:rPr>
      </w:pPr>
    </w:p>
    <w:p w:rsidR="00675217" w:rsidRDefault="005A0B1E">
      <w:pPr>
        <w:rPr>
          <w:sz w:val="24"/>
        </w:rPr>
      </w:pPr>
      <w:r>
        <w:rPr>
          <w:sz w:val="24"/>
        </w:rPr>
        <w:t>1. A person driving a mechanically propelled vehicle on a road or other public place m</w:t>
      </w:r>
      <w:r w:rsidR="00675217">
        <w:rPr>
          <w:sz w:val="24"/>
        </w:rPr>
        <w:t>ust stop on required to do so</w:t>
      </w:r>
      <w:r>
        <w:rPr>
          <w:sz w:val="24"/>
        </w:rPr>
        <w:t xml:space="preserve"> by a constable in uniform or traffic officer.</w:t>
      </w:r>
      <w:r w:rsidR="00675217">
        <w:rPr>
          <w:sz w:val="24"/>
        </w:rPr>
        <w:t xml:space="preserve"> A person riding a cycle on a road or other public place must stop on being required to do so by a constable in uniform or a traffic officer.</w:t>
      </w:r>
    </w:p>
    <w:p w:rsidR="005A0B1E" w:rsidRDefault="005A0B1E">
      <w:pPr>
        <w:rPr>
          <w:sz w:val="24"/>
        </w:rPr>
      </w:pPr>
    </w:p>
    <w:p w:rsidR="00675217" w:rsidRDefault="005A0B1E">
      <w:pPr>
        <w:rPr>
          <w:sz w:val="24"/>
        </w:rPr>
      </w:pPr>
      <w:r>
        <w:rPr>
          <w:sz w:val="24"/>
        </w:rPr>
        <w:t xml:space="preserve">2. </w:t>
      </w:r>
      <w:r w:rsidR="00FB691D">
        <w:rPr>
          <w:sz w:val="24"/>
        </w:rPr>
        <w:t>A</w:t>
      </w:r>
      <w:r w:rsidR="003626F5">
        <w:rPr>
          <w:sz w:val="24"/>
        </w:rPr>
        <w:t xml:space="preserve"> driver must provide a specimen of breath if they are in driving, attempting to </w:t>
      </w:r>
      <w:r w:rsidR="00332638">
        <w:rPr>
          <w:sz w:val="24"/>
        </w:rPr>
        <w:t xml:space="preserve">drive, or in charge of a motor </w:t>
      </w:r>
      <w:r w:rsidR="003626F5">
        <w:rPr>
          <w:sz w:val="24"/>
        </w:rPr>
        <w:t>vehicle on a road or other</w:t>
      </w:r>
      <w:r w:rsidR="00332638">
        <w:rPr>
          <w:sz w:val="24"/>
        </w:rPr>
        <w:t xml:space="preserve"> pubic place </w:t>
      </w:r>
      <w:r w:rsidR="00675217">
        <w:rPr>
          <w:sz w:val="24"/>
        </w:rPr>
        <w:t>and has committed an offence of driving while having drink or drugs in their body, Having driven with drink or drugs in their body, Has committed a moving traffic offence, Was driving at the time a collision occurred.</w:t>
      </w:r>
    </w:p>
    <w:p w:rsidR="00675217" w:rsidRDefault="00675217">
      <w:pPr>
        <w:rPr>
          <w:sz w:val="24"/>
        </w:rPr>
      </w:pPr>
      <w:bookmarkStart w:id="0" w:name="_GoBack"/>
      <w:bookmarkEnd w:id="0"/>
    </w:p>
    <w:p w:rsidR="005A0B1E" w:rsidRDefault="005A0B1E">
      <w:pPr>
        <w:rPr>
          <w:sz w:val="24"/>
        </w:rPr>
      </w:pPr>
      <w:r>
        <w:rPr>
          <w:sz w:val="24"/>
        </w:rPr>
        <w:t>3.</w:t>
      </w:r>
      <w:r w:rsidR="00FB691D">
        <w:rPr>
          <w:sz w:val="24"/>
        </w:rPr>
        <w:t xml:space="preserve"> A</w:t>
      </w:r>
      <w:r w:rsidR="003626F5">
        <w:rPr>
          <w:sz w:val="24"/>
        </w:rPr>
        <w:t xml:space="preserve"> person driving a mechanically propelled vehicle on a road or other public place without due care and attention and reasonable consideration on a road or place he is shall be guilty of an offence.</w:t>
      </w:r>
    </w:p>
    <w:p w:rsidR="003626F5" w:rsidRDefault="003626F5">
      <w:pPr>
        <w:rPr>
          <w:sz w:val="24"/>
        </w:rPr>
      </w:pPr>
    </w:p>
    <w:p w:rsidR="005A0B1E" w:rsidRDefault="005A0B1E">
      <w:pPr>
        <w:rPr>
          <w:sz w:val="24"/>
        </w:rPr>
      </w:pPr>
      <w:r>
        <w:rPr>
          <w:sz w:val="24"/>
        </w:rPr>
        <w:t>4.</w:t>
      </w:r>
      <w:r w:rsidR="00FB691D">
        <w:rPr>
          <w:sz w:val="24"/>
        </w:rPr>
        <w:t xml:space="preserve"> I</w:t>
      </w:r>
      <w:r w:rsidR="003626F5">
        <w:rPr>
          <w:sz w:val="24"/>
        </w:rPr>
        <w:t>t helps reduce the amount of people driving with</w:t>
      </w:r>
      <w:r w:rsidR="00332638">
        <w:rPr>
          <w:sz w:val="24"/>
        </w:rPr>
        <w:t>out the proper documentation. Makes people aware of the powers the police have to deal with a wider variety of issues.</w:t>
      </w:r>
    </w:p>
    <w:p w:rsidR="00332638" w:rsidRDefault="00332638">
      <w:pPr>
        <w:rPr>
          <w:sz w:val="24"/>
        </w:rPr>
      </w:pPr>
    </w:p>
    <w:p w:rsidR="005A0B1E" w:rsidRDefault="005A0B1E">
      <w:pPr>
        <w:rPr>
          <w:sz w:val="24"/>
        </w:rPr>
      </w:pPr>
      <w:r>
        <w:rPr>
          <w:sz w:val="24"/>
        </w:rPr>
        <w:t>5.</w:t>
      </w:r>
      <w:r w:rsidR="00FB691D">
        <w:rPr>
          <w:sz w:val="24"/>
        </w:rPr>
        <w:t xml:space="preserve"> I</w:t>
      </w:r>
      <w:r w:rsidR="00332638">
        <w:rPr>
          <w:sz w:val="24"/>
        </w:rPr>
        <w:t>f a person who does not have insurance or a licence ay have their vehicle seized by a constable in uniform.</w:t>
      </w:r>
    </w:p>
    <w:p w:rsidR="00332638" w:rsidRDefault="00332638">
      <w:pPr>
        <w:rPr>
          <w:sz w:val="24"/>
        </w:rPr>
      </w:pPr>
    </w:p>
    <w:p w:rsidR="00332638" w:rsidRDefault="005A0B1E">
      <w:pPr>
        <w:rPr>
          <w:sz w:val="24"/>
        </w:rPr>
      </w:pPr>
      <w:r>
        <w:rPr>
          <w:sz w:val="24"/>
        </w:rPr>
        <w:t>6.</w:t>
      </w:r>
      <w:r w:rsidR="00332638">
        <w:rPr>
          <w:sz w:val="24"/>
        </w:rPr>
        <w:t xml:space="preserve"> Owing to the presence of a mechanically propelled vehicle on a road or other public place, an accident occurs whereby personal injury is caused to a person 9other than the driver of the MPV. Damaged is caused to the vehicle (other than the MPV or any trailer drawn by it). An animal (other than anything in or on the MPV or trailer drawn by it). Land or anything constructed on, fixed to, or growing in or adjacent to such land.</w:t>
      </w:r>
    </w:p>
    <w:p w:rsidR="00F3666E" w:rsidRDefault="00F3666E">
      <w:pPr>
        <w:rPr>
          <w:sz w:val="24"/>
        </w:rPr>
      </w:pPr>
    </w:p>
    <w:p w:rsidR="00F3666E" w:rsidRDefault="00F3666E">
      <w:pPr>
        <w:rPr>
          <w:sz w:val="24"/>
        </w:rPr>
      </w:pPr>
    </w:p>
    <w:p w:rsidR="00F3666E" w:rsidRDefault="00F3666E">
      <w:pPr>
        <w:rPr>
          <w:sz w:val="24"/>
        </w:rPr>
      </w:pPr>
    </w:p>
    <w:p w:rsidR="003626F5" w:rsidRDefault="003626F5">
      <w:pPr>
        <w:rPr>
          <w:sz w:val="24"/>
        </w:rPr>
      </w:pPr>
      <w:r>
        <w:rPr>
          <w:sz w:val="24"/>
        </w:rPr>
        <w:t>7.</w:t>
      </w:r>
      <w:r w:rsidR="00332638">
        <w:rPr>
          <w:sz w:val="24"/>
        </w:rPr>
        <w:t xml:space="preserve"> </w:t>
      </w:r>
      <w:r w:rsidR="00FB691D">
        <w:rPr>
          <w:sz w:val="24"/>
        </w:rPr>
        <w:t>A</w:t>
      </w:r>
      <w:r w:rsidR="00332638">
        <w:rPr>
          <w:sz w:val="24"/>
        </w:rPr>
        <w:t xml:space="preserve"> FLO is there to support the family through the trauma of losing a loved one whilst remaining professional. They act as </w:t>
      </w:r>
      <w:r w:rsidR="00675217">
        <w:rPr>
          <w:sz w:val="24"/>
        </w:rPr>
        <w:t>an</w:t>
      </w:r>
      <w:r w:rsidR="00332638">
        <w:rPr>
          <w:sz w:val="24"/>
        </w:rPr>
        <w:t xml:space="preserve"> intermedium on behalf of the police to answer any questions the family may have about the incident and what the next steps would be. They still conduct investigations in to the incident from the home and see if there are any mitigation factor while remaining professional and supportive to the family.</w:t>
      </w:r>
    </w:p>
    <w:p w:rsidR="00675217" w:rsidRDefault="00675217">
      <w:pPr>
        <w:rPr>
          <w:sz w:val="24"/>
        </w:rPr>
      </w:pPr>
    </w:p>
    <w:p w:rsidR="003626F5" w:rsidRDefault="003626F5">
      <w:pPr>
        <w:rPr>
          <w:sz w:val="24"/>
        </w:rPr>
      </w:pPr>
      <w:r>
        <w:rPr>
          <w:sz w:val="24"/>
        </w:rPr>
        <w:t>8.</w:t>
      </w:r>
      <w:r w:rsidR="00FB691D">
        <w:rPr>
          <w:sz w:val="24"/>
        </w:rPr>
        <w:t xml:space="preserve"> A driver must remain at the scene of the collision to be able to provide his full name and address proof of insurance and proof of driving licence. Or remain at the scene long enough for details to be exchanged or provided to a constable in uniform or traffic officer.</w:t>
      </w:r>
    </w:p>
    <w:p w:rsidR="00FB691D" w:rsidRDefault="00FB691D">
      <w:pPr>
        <w:rPr>
          <w:sz w:val="24"/>
        </w:rPr>
      </w:pPr>
    </w:p>
    <w:p w:rsidR="003626F5" w:rsidRDefault="003626F5">
      <w:pPr>
        <w:rPr>
          <w:sz w:val="24"/>
        </w:rPr>
      </w:pPr>
      <w:r>
        <w:rPr>
          <w:sz w:val="24"/>
        </w:rPr>
        <w:t>9.</w:t>
      </w:r>
      <w:r w:rsidR="00FB691D">
        <w:rPr>
          <w:sz w:val="24"/>
        </w:rPr>
        <w:t xml:space="preserve"> Section 6 given an officer the power to use reasonable force to gain entry to a person’s property if they believe that the driver of a vehicle that has been involved in a road traffic collision Is inside and as a result of the road traffic collision personal injury has been caused to a person other than the driver of the motor vehicle or damaged has been caused to another mechanically propelled vehicle other than the MPV of the driver or any animal other than in or on the MPV other than the drivers or damaged to any land.</w:t>
      </w:r>
    </w:p>
    <w:p w:rsidR="00FB691D" w:rsidRDefault="00FB691D">
      <w:pPr>
        <w:rPr>
          <w:sz w:val="24"/>
        </w:rPr>
      </w:pPr>
    </w:p>
    <w:p w:rsidR="003626F5" w:rsidRDefault="003626F5">
      <w:pPr>
        <w:rPr>
          <w:sz w:val="24"/>
        </w:rPr>
      </w:pPr>
      <w:r>
        <w:rPr>
          <w:sz w:val="24"/>
        </w:rPr>
        <w:t>10.</w:t>
      </w:r>
      <w:r w:rsidR="00FB691D">
        <w:rPr>
          <w:sz w:val="24"/>
        </w:rPr>
        <w:t xml:space="preserve"> A person driving a mechanically propelled vehicle on a road or other public place dangerously and causes the death of another shall be guilty of an offence.</w:t>
      </w:r>
    </w:p>
    <w:p w:rsidR="00FB691D" w:rsidRDefault="00FB691D">
      <w:pPr>
        <w:rPr>
          <w:sz w:val="24"/>
        </w:rPr>
      </w:pPr>
    </w:p>
    <w:p w:rsidR="00B77D5E" w:rsidRDefault="003626F5">
      <w:pPr>
        <w:rPr>
          <w:sz w:val="24"/>
        </w:rPr>
      </w:pPr>
      <w:r>
        <w:rPr>
          <w:sz w:val="24"/>
        </w:rPr>
        <w:t>11.</w:t>
      </w:r>
      <w:r w:rsidR="00B77D5E">
        <w:rPr>
          <w:sz w:val="24"/>
        </w:rPr>
        <w:t xml:space="preserve"> The national prescribed limits for drink/ drugs are: </w:t>
      </w:r>
    </w:p>
    <w:p w:rsidR="00B77D5E" w:rsidRDefault="00B77D5E">
      <w:pPr>
        <w:rPr>
          <w:sz w:val="24"/>
        </w:rPr>
      </w:pPr>
      <w:r>
        <w:rPr>
          <w:sz w:val="24"/>
        </w:rPr>
        <w:t>35 micrograms of alcohol in 100milliliters of breath</w:t>
      </w:r>
    </w:p>
    <w:p w:rsidR="00B77D5E" w:rsidRDefault="00B77D5E">
      <w:pPr>
        <w:rPr>
          <w:sz w:val="24"/>
        </w:rPr>
      </w:pPr>
      <w:r>
        <w:rPr>
          <w:sz w:val="24"/>
        </w:rPr>
        <w:t xml:space="preserve">80 milligrams of alcohol in 100 millilitres of blood </w:t>
      </w:r>
    </w:p>
    <w:p w:rsidR="00B77D5E" w:rsidRDefault="00B77D5E">
      <w:pPr>
        <w:rPr>
          <w:sz w:val="24"/>
        </w:rPr>
      </w:pPr>
      <w:r>
        <w:rPr>
          <w:sz w:val="24"/>
        </w:rPr>
        <w:t xml:space="preserve">107 milligrams of alcohol in 100 millilitres of urine </w:t>
      </w:r>
    </w:p>
    <w:p w:rsidR="00B77D5E" w:rsidRDefault="00B77D5E">
      <w:pPr>
        <w:rPr>
          <w:sz w:val="24"/>
        </w:rPr>
      </w:pPr>
      <w:r>
        <w:rPr>
          <w:sz w:val="24"/>
        </w:rPr>
        <w:t xml:space="preserve">2 grams of THC cannabis in 100 millilitres of blood </w:t>
      </w:r>
    </w:p>
    <w:p w:rsidR="00B77D5E" w:rsidRDefault="00B77D5E">
      <w:pPr>
        <w:rPr>
          <w:sz w:val="24"/>
        </w:rPr>
      </w:pPr>
      <w:r>
        <w:rPr>
          <w:sz w:val="24"/>
        </w:rPr>
        <w:t xml:space="preserve">8 grams of cocaine in 100 millilitres of blood </w:t>
      </w:r>
    </w:p>
    <w:p w:rsidR="00B77D5E" w:rsidRDefault="00B77D5E">
      <w:pPr>
        <w:rPr>
          <w:sz w:val="24"/>
        </w:rPr>
      </w:pPr>
    </w:p>
    <w:p w:rsidR="003626F5" w:rsidRDefault="003626F5">
      <w:pPr>
        <w:rPr>
          <w:sz w:val="24"/>
        </w:rPr>
      </w:pPr>
      <w:r>
        <w:rPr>
          <w:sz w:val="24"/>
        </w:rPr>
        <w:t>12.</w:t>
      </w:r>
      <w:r w:rsidR="00B77D5E">
        <w:rPr>
          <w:sz w:val="24"/>
        </w:rPr>
        <w:t xml:space="preserve"> During the suspects interview there will be:</w:t>
      </w:r>
    </w:p>
    <w:p w:rsidR="00B77D5E" w:rsidRDefault="00B77D5E">
      <w:pPr>
        <w:rPr>
          <w:sz w:val="24"/>
        </w:rPr>
      </w:pPr>
      <w:r>
        <w:rPr>
          <w:sz w:val="24"/>
        </w:rPr>
        <w:t>The officer in the case (OIC)- there role is the main investigation officer and lead interviewing officer.</w:t>
      </w:r>
    </w:p>
    <w:p w:rsidR="00B77D5E" w:rsidRDefault="00B77D5E">
      <w:pPr>
        <w:rPr>
          <w:sz w:val="24"/>
        </w:rPr>
      </w:pPr>
      <w:r>
        <w:rPr>
          <w:sz w:val="24"/>
        </w:rPr>
        <w:t>Second interviewing officer- they are there to support the main interviewing officer.</w:t>
      </w:r>
    </w:p>
    <w:p w:rsidR="00B77D5E" w:rsidRDefault="00B77D5E">
      <w:pPr>
        <w:rPr>
          <w:sz w:val="24"/>
        </w:rPr>
      </w:pPr>
      <w:r>
        <w:rPr>
          <w:sz w:val="24"/>
        </w:rPr>
        <w:lastRenderedPageBreak/>
        <w:t>Solicitor- they are there to provide legal advice to the suspect and to make sure the interview is conducted fairly and in line with the police and criminal evidence act 1984.</w:t>
      </w:r>
    </w:p>
    <w:p w:rsidR="00B77D5E" w:rsidRDefault="00B77D5E">
      <w:pPr>
        <w:rPr>
          <w:sz w:val="24"/>
        </w:rPr>
      </w:pPr>
      <w:r>
        <w:rPr>
          <w:sz w:val="24"/>
        </w:rPr>
        <w:t xml:space="preserve">Suspect –there role is to provide the OIC with as much or as little information as they want. </w:t>
      </w:r>
    </w:p>
    <w:p w:rsidR="00B77D5E" w:rsidRDefault="00B77D5E">
      <w:pPr>
        <w:rPr>
          <w:sz w:val="24"/>
        </w:rPr>
      </w:pPr>
      <w:r>
        <w:rPr>
          <w:sz w:val="24"/>
        </w:rPr>
        <w:t>Appropriate adult- these are people who look after the welfare if the suspect and to make sure the suspect understands the questions being asked and that the interview is conducted fairly,</w:t>
      </w:r>
    </w:p>
    <w:p w:rsidR="00B77D5E" w:rsidRDefault="00B77D5E">
      <w:pPr>
        <w:rPr>
          <w:sz w:val="24"/>
        </w:rPr>
      </w:pPr>
      <w:r>
        <w:rPr>
          <w:sz w:val="24"/>
        </w:rPr>
        <w:t xml:space="preserve">Interpreter- they are there to make sure the suspect understand what is being said to </w:t>
      </w:r>
      <w:r w:rsidR="005E60E2">
        <w:rPr>
          <w:sz w:val="24"/>
        </w:rPr>
        <w:t>them and</w:t>
      </w:r>
      <w:r>
        <w:rPr>
          <w:sz w:val="24"/>
        </w:rPr>
        <w:t xml:space="preserve"> the questions being asked</w:t>
      </w:r>
      <w:r w:rsidR="005E60E2">
        <w:rPr>
          <w:sz w:val="24"/>
        </w:rPr>
        <w:t xml:space="preserve"> by translating it in to their language of choice</w:t>
      </w:r>
      <w:r>
        <w:rPr>
          <w:sz w:val="24"/>
        </w:rPr>
        <w:t xml:space="preserve">, they also assist the police with translating the suspects account. </w:t>
      </w:r>
    </w:p>
    <w:p w:rsidR="00B77D5E" w:rsidRDefault="00B77D5E">
      <w:pPr>
        <w:rPr>
          <w:sz w:val="24"/>
        </w:rPr>
      </w:pPr>
    </w:p>
    <w:p w:rsidR="00B77D5E" w:rsidRDefault="00B77D5E">
      <w:pPr>
        <w:rPr>
          <w:sz w:val="24"/>
        </w:rPr>
      </w:pPr>
    </w:p>
    <w:p w:rsidR="003626F5" w:rsidRDefault="003626F5">
      <w:pPr>
        <w:rPr>
          <w:sz w:val="24"/>
        </w:rPr>
      </w:pPr>
      <w:r>
        <w:rPr>
          <w:sz w:val="24"/>
        </w:rPr>
        <w:t>13.</w:t>
      </w:r>
      <w:r w:rsidR="003B5D06">
        <w:rPr>
          <w:sz w:val="24"/>
        </w:rPr>
        <w:t xml:space="preserve"> The national police interviewing model is P.E.A.C.E</w:t>
      </w:r>
    </w:p>
    <w:p w:rsidR="003B5D06" w:rsidRDefault="003B5D06">
      <w:pPr>
        <w:rPr>
          <w:sz w:val="24"/>
        </w:rPr>
      </w:pPr>
      <w:r>
        <w:rPr>
          <w:sz w:val="24"/>
        </w:rPr>
        <w:t>P- planning and preparation, this is where the Officer in the case (OIC) will set out the plan for the interview and gather all the relevant information about their interviewee, they may need special measures or specific question to be asked.</w:t>
      </w:r>
    </w:p>
    <w:p w:rsidR="003B5D06" w:rsidRDefault="003B5D06">
      <w:pPr>
        <w:rPr>
          <w:sz w:val="24"/>
        </w:rPr>
      </w:pPr>
      <w:r>
        <w:rPr>
          <w:sz w:val="24"/>
        </w:rPr>
        <w:t>E- Engage and Explain- during this stage the OIC will introduce themselves to the interviewee and reassure them and talk to them and see if they are okay to conduct the interview, it is also when the OIC will explain the layout of the interview and what is going to happen.</w:t>
      </w:r>
    </w:p>
    <w:p w:rsidR="003B5D06" w:rsidRDefault="003B5D06">
      <w:pPr>
        <w:rPr>
          <w:sz w:val="24"/>
        </w:rPr>
      </w:pPr>
      <w:r>
        <w:rPr>
          <w:sz w:val="24"/>
        </w:rPr>
        <w:t>A- Account- this is when the OIC askes the interviewee to give their account of the incident and where the OIC will ask their question around the account given to explore more lines of enquiry or to probe for more information.</w:t>
      </w:r>
    </w:p>
    <w:p w:rsidR="003B5D06" w:rsidRDefault="003B5D06">
      <w:pPr>
        <w:rPr>
          <w:sz w:val="24"/>
        </w:rPr>
      </w:pPr>
      <w:r>
        <w:rPr>
          <w:sz w:val="24"/>
        </w:rPr>
        <w:t>C- Closure – this is when the interview will come to a end and the OIC confirms with the interviewee what they have said and if they wish to add more information to the Account they have given. It is also when the officer checks that the Interviewee is okay and their wellbeing is okay.</w:t>
      </w:r>
    </w:p>
    <w:p w:rsidR="003B5D06" w:rsidRDefault="003B5D06">
      <w:pPr>
        <w:rPr>
          <w:sz w:val="24"/>
        </w:rPr>
      </w:pPr>
      <w:r>
        <w:rPr>
          <w:sz w:val="24"/>
        </w:rPr>
        <w:t xml:space="preserve">E-Evaluation- At this stage the OIC will evaluate the information given to them by the interviewee to see how good their account is, it is also when the OIC will look and see how the interview went, to see what went well or didn’t go well and to see what they could change for the next interview </w:t>
      </w:r>
    </w:p>
    <w:p w:rsidR="00B77D5E" w:rsidRDefault="00B77D5E">
      <w:pPr>
        <w:rPr>
          <w:sz w:val="24"/>
        </w:rPr>
      </w:pPr>
    </w:p>
    <w:p w:rsidR="003626F5" w:rsidRDefault="003626F5">
      <w:pPr>
        <w:rPr>
          <w:sz w:val="24"/>
        </w:rPr>
      </w:pPr>
      <w:r>
        <w:rPr>
          <w:sz w:val="24"/>
        </w:rPr>
        <w:t>14</w:t>
      </w:r>
      <w:r w:rsidR="00F71993">
        <w:rPr>
          <w:sz w:val="24"/>
        </w:rPr>
        <w:t xml:space="preserve">. A person </w:t>
      </w:r>
      <w:r w:rsidR="005E60E2">
        <w:rPr>
          <w:sz w:val="24"/>
        </w:rPr>
        <w:t>(</w:t>
      </w:r>
      <w:r w:rsidR="00F71993">
        <w:rPr>
          <w:sz w:val="24"/>
        </w:rPr>
        <w:t>A</w:t>
      </w:r>
      <w:r w:rsidR="005E60E2">
        <w:rPr>
          <w:sz w:val="24"/>
        </w:rPr>
        <w:t>)</w:t>
      </w:r>
      <w:r w:rsidR="00F71993">
        <w:rPr>
          <w:sz w:val="24"/>
        </w:rPr>
        <w:t xml:space="preserve"> commits an offence if </w:t>
      </w:r>
      <w:r w:rsidR="005E60E2">
        <w:rPr>
          <w:sz w:val="24"/>
        </w:rPr>
        <w:t>(</w:t>
      </w:r>
      <w:r w:rsidR="00F71993">
        <w:rPr>
          <w:sz w:val="24"/>
        </w:rPr>
        <w:t>A</w:t>
      </w:r>
      <w:r w:rsidR="005E60E2">
        <w:rPr>
          <w:sz w:val="24"/>
        </w:rPr>
        <w:t>)</w:t>
      </w:r>
      <w:r w:rsidR="00F71993">
        <w:rPr>
          <w:sz w:val="24"/>
        </w:rPr>
        <w:t xml:space="preserve"> repeatedly or continuously engages in behaviour towards </w:t>
      </w:r>
      <w:r w:rsidR="005E60E2">
        <w:rPr>
          <w:sz w:val="24"/>
        </w:rPr>
        <w:t>(</w:t>
      </w:r>
      <w:r w:rsidR="00F71993">
        <w:rPr>
          <w:sz w:val="24"/>
        </w:rPr>
        <w:t>B</w:t>
      </w:r>
      <w:r w:rsidR="005E60E2">
        <w:rPr>
          <w:sz w:val="24"/>
        </w:rPr>
        <w:t>)</w:t>
      </w:r>
      <w:r w:rsidR="00F71993">
        <w:rPr>
          <w:sz w:val="24"/>
        </w:rPr>
        <w:t xml:space="preserve"> that is controlling or coercive and at the time of the behaviour </w:t>
      </w:r>
      <w:r w:rsidR="005E60E2">
        <w:rPr>
          <w:sz w:val="24"/>
        </w:rPr>
        <w:t>(</w:t>
      </w:r>
      <w:r w:rsidR="00F71993">
        <w:rPr>
          <w:sz w:val="24"/>
        </w:rPr>
        <w:t>A</w:t>
      </w:r>
      <w:r w:rsidR="005E60E2">
        <w:rPr>
          <w:sz w:val="24"/>
        </w:rPr>
        <w:t>)</w:t>
      </w:r>
      <w:r w:rsidR="00F71993">
        <w:rPr>
          <w:sz w:val="24"/>
        </w:rPr>
        <w:t xml:space="preserve"> and </w:t>
      </w:r>
      <w:r w:rsidR="005E60E2">
        <w:rPr>
          <w:sz w:val="24"/>
        </w:rPr>
        <w:t>(</w:t>
      </w:r>
      <w:r w:rsidR="00F71993">
        <w:rPr>
          <w:sz w:val="24"/>
        </w:rPr>
        <w:t>B</w:t>
      </w:r>
      <w:r w:rsidR="005E60E2">
        <w:rPr>
          <w:sz w:val="24"/>
        </w:rPr>
        <w:t>)</w:t>
      </w:r>
      <w:r w:rsidR="00F71993">
        <w:rPr>
          <w:sz w:val="24"/>
        </w:rPr>
        <w:t xml:space="preserve"> are personally connected, the behaviours has a serious effect on </w:t>
      </w:r>
      <w:r w:rsidR="005E60E2">
        <w:rPr>
          <w:sz w:val="24"/>
        </w:rPr>
        <w:t>(</w:t>
      </w:r>
      <w:r w:rsidR="00F71993">
        <w:rPr>
          <w:sz w:val="24"/>
        </w:rPr>
        <w:t>B</w:t>
      </w:r>
      <w:r w:rsidR="005E60E2">
        <w:rPr>
          <w:sz w:val="24"/>
        </w:rPr>
        <w:t>)</w:t>
      </w:r>
      <w:r w:rsidR="00F71993">
        <w:rPr>
          <w:sz w:val="24"/>
        </w:rPr>
        <w:t xml:space="preserve"> and </w:t>
      </w:r>
      <w:r w:rsidR="005E60E2">
        <w:rPr>
          <w:sz w:val="24"/>
        </w:rPr>
        <w:t>(</w:t>
      </w:r>
      <w:r w:rsidR="00F71993">
        <w:rPr>
          <w:sz w:val="24"/>
        </w:rPr>
        <w:t>A</w:t>
      </w:r>
      <w:r w:rsidR="005E60E2">
        <w:rPr>
          <w:sz w:val="24"/>
        </w:rPr>
        <w:t>)</w:t>
      </w:r>
      <w:r w:rsidR="00F71993">
        <w:rPr>
          <w:sz w:val="24"/>
        </w:rPr>
        <w:t xml:space="preserve"> knows or ought to know that the behaviour will have a serious effect on </w:t>
      </w:r>
      <w:r w:rsidR="005E60E2">
        <w:rPr>
          <w:sz w:val="24"/>
        </w:rPr>
        <w:t>(</w:t>
      </w:r>
      <w:r w:rsidR="00F71993">
        <w:rPr>
          <w:sz w:val="24"/>
        </w:rPr>
        <w:t>B</w:t>
      </w:r>
      <w:r w:rsidR="005E60E2">
        <w:rPr>
          <w:sz w:val="24"/>
        </w:rPr>
        <w:t>)</w:t>
      </w:r>
      <w:r w:rsidR="00F71993">
        <w:rPr>
          <w:sz w:val="24"/>
        </w:rPr>
        <w:t>.</w:t>
      </w:r>
    </w:p>
    <w:p w:rsidR="003B5D06" w:rsidRDefault="003B5D06">
      <w:pPr>
        <w:rPr>
          <w:sz w:val="24"/>
        </w:rPr>
      </w:pPr>
    </w:p>
    <w:p w:rsidR="003626F5" w:rsidRDefault="003626F5">
      <w:pPr>
        <w:rPr>
          <w:sz w:val="24"/>
        </w:rPr>
      </w:pPr>
      <w:r>
        <w:rPr>
          <w:sz w:val="24"/>
        </w:rPr>
        <w:lastRenderedPageBreak/>
        <w:t>15.</w:t>
      </w:r>
      <w:r w:rsidR="00F71993">
        <w:rPr>
          <w:sz w:val="24"/>
        </w:rPr>
        <w:t xml:space="preserve"> The new offence of coercive control gives the victim a change to disclose all of the previous behaviours of the offender and historical incidents and it now allows the police to investigate the incidents and for the victim to use them when it comes to court as the suspect can be charged with historical incidents as well as current incidents.</w:t>
      </w:r>
    </w:p>
    <w:p w:rsidR="00F71993" w:rsidRDefault="00F71993">
      <w:pPr>
        <w:rPr>
          <w:sz w:val="24"/>
        </w:rPr>
      </w:pPr>
    </w:p>
    <w:p w:rsidR="00332638" w:rsidRDefault="00332638">
      <w:pPr>
        <w:rPr>
          <w:sz w:val="24"/>
        </w:rPr>
      </w:pPr>
      <w:r>
        <w:rPr>
          <w:sz w:val="24"/>
        </w:rPr>
        <w:t>16.</w:t>
      </w:r>
      <w:r w:rsidR="00F71993">
        <w:rPr>
          <w:sz w:val="24"/>
        </w:rPr>
        <w:t xml:space="preserve"> Under section 46 of the Children’s act 1989 the police are given a power to take children away from any </w:t>
      </w:r>
      <w:r w:rsidR="00B1568C">
        <w:rPr>
          <w:sz w:val="24"/>
        </w:rPr>
        <w:t xml:space="preserve">forms </w:t>
      </w:r>
      <w:r w:rsidR="00F71993">
        <w:rPr>
          <w:sz w:val="24"/>
        </w:rPr>
        <w:t xml:space="preserve">abuse or neglect </w:t>
      </w:r>
      <w:r w:rsidR="00B1568C">
        <w:rPr>
          <w:sz w:val="24"/>
        </w:rPr>
        <w:t xml:space="preserve">or significant harm due to their current circumstances </w:t>
      </w:r>
      <w:r w:rsidR="00F71993">
        <w:rPr>
          <w:sz w:val="24"/>
        </w:rPr>
        <w:t>to a place of safety where they can be looked after. This is called a police protection order. It also stops children from being taken from a place of safety such</w:t>
      </w:r>
      <w:r w:rsidR="00B1568C">
        <w:rPr>
          <w:sz w:val="24"/>
        </w:rPr>
        <w:t xml:space="preserve"> as a hospital or care facility. </w:t>
      </w:r>
    </w:p>
    <w:p w:rsidR="005E60E2" w:rsidRDefault="005E60E2">
      <w:pPr>
        <w:rPr>
          <w:sz w:val="24"/>
        </w:rPr>
      </w:pPr>
    </w:p>
    <w:p w:rsidR="00332638" w:rsidRDefault="00332638">
      <w:pPr>
        <w:rPr>
          <w:sz w:val="24"/>
        </w:rPr>
      </w:pPr>
      <w:r>
        <w:rPr>
          <w:sz w:val="24"/>
        </w:rPr>
        <w:t>17.</w:t>
      </w:r>
      <w:r w:rsidR="00B1568C">
        <w:rPr>
          <w:sz w:val="24"/>
        </w:rPr>
        <w:t xml:space="preserve"> When a child is suffering neglect or physical, mental or emotional harm, or is vulnerable due to their circumstances an offence has been committed.</w:t>
      </w:r>
    </w:p>
    <w:p w:rsidR="00B1568C" w:rsidRDefault="00B1568C">
      <w:pPr>
        <w:rPr>
          <w:sz w:val="24"/>
        </w:rPr>
      </w:pPr>
    </w:p>
    <w:p w:rsidR="00332638" w:rsidRDefault="00332638">
      <w:pPr>
        <w:rPr>
          <w:sz w:val="24"/>
        </w:rPr>
      </w:pPr>
      <w:r>
        <w:rPr>
          <w:sz w:val="24"/>
        </w:rPr>
        <w:t>18.</w:t>
      </w:r>
      <w:r w:rsidR="00B1568C">
        <w:rPr>
          <w:sz w:val="24"/>
        </w:rPr>
        <w:t xml:space="preserve"> The </w:t>
      </w:r>
      <w:r w:rsidR="00F47E38">
        <w:rPr>
          <w:sz w:val="24"/>
        </w:rPr>
        <w:t xml:space="preserve">risk identifier is D.A.S.H domestic abuse stalking and harassment. It is a set of 29 question that must be asked in any incident involving Domestic abuse stalking or harassment, it helps officers to identify what the main risk for the victim are and what risk level they are at, so standard medium or high risk. </w:t>
      </w:r>
    </w:p>
    <w:p w:rsidR="0073263B" w:rsidRDefault="0073263B">
      <w:pPr>
        <w:rPr>
          <w:sz w:val="24"/>
        </w:rPr>
      </w:pPr>
    </w:p>
    <w:p w:rsidR="00332638" w:rsidRDefault="00332638">
      <w:pPr>
        <w:rPr>
          <w:sz w:val="24"/>
        </w:rPr>
      </w:pPr>
      <w:r>
        <w:rPr>
          <w:sz w:val="24"/>
        </w:rPr>
        <w:t>19</w:t>
      </w:r>
      <w:r w:rsidR="0073263B">
        <w:rPr>
          <w:sz w:val="24"/>
        </w:rPr>
        <w:t xml:space="preserve"> The PPN is a form submitted to the Public protection Unit, the form is to assess the risk to a vulnerable person or child or to a domestic violence victim. Inside the form are a number of questions relating to the relevant offence and they must be completed and submitted to the PPU. On submission of a PPN a risk indication must be added to identify what level of risk the victim is at, this can be low, medium, or high risk</w:t>
      </w:r>
      <w:r w:rsidR="00F3666E">
        <w:rPr>
          <w:sz w:val="24"/>
        </w:rPr>
        <w:t>. If a HIGH risk PPN is used then the Sergeant and Inspector must be informed immediately.</w:t>
      </w:r>
    </w:p>
    <w:p w:rsidR="0073263B" w:rsidRDefault="0073263B">
      <w:pPr>
        <w:rPr>
          <w:sz w:val="24"/>
        </w:rPr>
      </w:pPr>
    </w:p>
    <w:p w:rsidR="00332638" w:rsidRDefault="00332638">
      <w:pPr>
        <w:rPr>
          <w:sz w:val="24"/>
        </w:rPr>
      </w:pPr>
      <w:r>
        <w:rPr>
          <w:sz w:val="24"/>
        </w:rPr>
        <w:t>20.</w:t>
      </w:r>
      <w:r w:rsidR="0073263B">
        <w:rPr>
          <w:sz w:val="24"/>
        </w:rPr>
        <w:t xml:space="preserve"> A DVPN is a domestic violence protection notice and it is a tool used by the police to enable a cool off period or a period of time for the victim to make any plans or decisions about their current relationship. It is applied for and must be authorised by an inspector or above and then it is taken to the magistrate’s court where the court will hear the circumstances and either grand or deny the notice, but it must be within 48 hours of the incident. It offers the victim protection for 24 hours and puts conditions on the suspect once they are released from custody. </w:t>
      </w:r>
    </w:p>
    <w:p w:rsidR="0073263B" w:rsidRDefault="0073263B">
      <w:pPr>
        <w:rPr>
          <w:sz w:val="24"/>
        </w:rPr>
      </w:pPr>
    </w:p>
    <w:p w:rsidR="00332638" w:rsidRDefault="00332638">
      <w:pPr>
        <w:rPr>
          <w:sz w:val="24"/>
        </w:rPr>
      </w:pPr>
      <w:r>
        <w:rPr>
          <w:sz w:val="24"/>
        </w:rPr>
        <w:t>21.</w:t>
      </w:r>
      <w:r w:rsidR="00F47E38">
        <w:rPr>
          <w:sz w:val="24"/>
        </w:rPr>
        <w:t xml:space="preserve"> </w:t>
      </w:r>
      <w:r w:rsidR="0073263B">
        <w:rPr>
          <w:sz w:val="24"/>
        </w:rPr>
        <w:t>Child</w:t>
      </w:r>
      <w:r w:rsidR="00F47E38">
        <w:rPr>
          <w:sz w:val="24"/>
        </w:rPr>
        <w:t xml:space="preserve"> sexual exploitation if a form of child abuse. It occurs when a person or group of people take advantage of an imbalance</w:t>
      </w:r>
      <w:r w:rsidR="0073263B">
        <w:rPr>
          <w:sz w:val="24"/>
        </w:rPr>
        <w:t xml:space="preserve"> of power to coerce, manipulate, or deceive a child or young person under the age of 18 in to any sexual activity, in exchange for something the victim wants or needs, or for the financial advantage to increase the status of the individual. </w:t>
      </w:r>
      <w:r w:rsidR="0073263B">
        <w:rPr>
          <w:sz w:val="24"/>
        </w:rPr>
        <w:lastRenderedPageBreak/>
        <w:t>The victim may still have been exploited even if the sexual activity was consensual and the exploitation does not always have to be physical as it can happen through the use</w:t>
      </w:r>
      <w:r w:rsidR="005E60E2">
        <w:rPr>
          <w:sz w:val="24"/>
        </w:rPr>
        <w:t xml:space="preserve"> of technology.</w:t>
      </w:r>
    </w:p>
    <w:p w:rsidR="00F3666E" w:rsidRDefault="00F3666E">
      <w:pPr>
        <w:rPr>
          <w:sz w:val="24"/>
        </w:rPr>
      </w:pPr>
    </w:p>
    <w:p w:rsidR="00332638" w:rsidRDefault="00332638">
      <w:pPr>
        <w:rPr>
          <w:sz w:val="24"/>
        </w:rPr>
      </w:pPr>
      <w:r>
        <w:rPr>
          <w:sz w:val="24"/>
        </w:rPr>
        <w:t>22.</w:t>
      </w:r>
      <w:r w:rsidR="00F3666E">
        <w:rPr>
          <w:sz w:val="24"/>
        </w:rPr>
        <w:t xml:space="preserve"> This scheme allows parents to apply to see who is or has been convicted of a Child sexaual offence, they may ask for a partner to be checked or any person close to them or their child if they feel it is necessary. It does not mean that the person will be checked by they can apply for it.</w:t>
      </w:r>
    </w:p>
    <w:p w:rsidR="00F3666E" w:rsidRDefault="00F3666E">
      <w:pPr>
        <w:rPr>
          <w:sz w:val="24"/>
        </w:rPr>
      </w:pPr>
    </w:p>
    <w:p w:rsidR="00332638" w:rsidRDefault="00332638">
      <w:pPr>
        <w:rPr>
          <w:sz w:val="24"/>
        </w:rPr>
      </w:pPr>
      <w:r>
        <w:rPr>
          <w:sz w:val="24"/>
        </w:rPr>
        <w:t>23.</w:t>
      </w:r>
      <w:r w:rsidR="00F3666E">
        <w:rPr>
          <w:sz w:val="24"/>
        </w:rPr>
        <w:t xml:space="preserve"> Evidential resumptions that can be made are:</w:t>
      </w:r>
    </w:p>
    <w:p w:rsidR="00F3666E" w:rsidRDefault="00F3666E">
      <w:pPr>
        <w:rPr>
          <w:sz w:val="24"/>
        </w:rPr>
      </w:pPr>
      <w:r>
        <w:rPr>
          <w:sz w:val="24"/>
        </w:rPr>
        <w:t>Was the person under duress, or was the person asleep, or were they there voluntary.</w:t>
      </w:r>
    </w:p>
    <w:p w:rsidR="00F3666E" w:rsidRDefault="00F3666E">
      <w:pPr>
        <w:rPr>
          <w:sz w:val="24"/>
        </w:rPr>
      </w:pPr>
    </w:p>
    <w:p w:rsidR="00F3666E" w:rsidRDefault="00332638">
      <w:pPr>
        <w:rPr>
          <w:sz w:val="24"/>
        </w:rPr>
      </w:pPr>
      <w:r>
        <w:rPr>
          <w:sz w:val="24"/>
        </w:rPr>
        <w:t>24.</w:t>
      </w:r>
      <w:r w:rsidR="00DC672B">
        <w:rPr>
          <w:sz w:val="24"/>
        </w:rPr>
        <w:t xml:space="preserve"> The overriding objectives are:</w:t>
      </w:r>
    </w:p>
    <w:p w:rsidR="00DC672B" w:rsidRDefault="00DC672B">
      <w:pPr>
        <w:rPr>
          <w:sz w:val="24"/>
        </w:rPr>
      </w:pPr>
      <w:r>
        <w:rPr>
          <w:sz w:val="24"/>
        </w:rPr>
        <w:t>Proof beyond reasonable doubt</w:t>
      </w:r>
    </w:p>
    <w:p w:rsidR="00F3666E" w:rsidRDefault="00F3666E">
      <w:pPr>
        <w:rPr>
          <w:sz w:val="24"/>
        </w:rPr>
      </w:pPr>
    </w:p>
    <w:p w:rsidR="003626F5" w:rsidRPr="00B1568C" w:rsidRDefault="00B1568C">
      <w:pPr>
        <w:rPr>
          <w:sz w:val="24"/>
        </w:rPr>
      </w:pPr>
      <w:r>
        <w:rPr>
          <w:sz w:val="24"/>
        </w:rPr>
        <w:t>25.</w:t>
      </w:r>
      <w:r w:rsidR="00F3666E">
        <w:rPr>
          <w:sz w:val="24"/>
        </w:rPr>
        <w:t xml:space="preserve"> The full code test relates to if a case shall be heard in court, for this it must pass the evidential stage where the evidence against the person can prove beyond reasonable doubt that the person is guilty of the offence, and the public interest stage, this is to see that if the case when to court would it be in the publics interest to prosecute the suspect in question.</w:t>
      </w:r>
    </w:p>
    <w:sectPr w:rsidR="003626F5" w:rsidRPr="00B1568C" w:rsidSect="00F26E6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75217" w:rsidRDefault="00675217" w:rsidP="00F26E63">
      <w:pPr>
        <w:spacing w:after="0" w:line="240" w:lineRule="auto"/>
      </w:pPr>
      <w:r>
        <w:separator/>
      </w:r>
    </w:p>
  </w:endnote>
  <w:endnote w:type="continuationSeparator" w:id="0">
    <w:p w:rsidR="00675217" w:rsidRDefault="00675217" w:rsidP="00F26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5217" w:rsidRDefault="00402313" w:rsidP="00402313">
    <w:pPr>
      <w:pStyle w:val="Footer"/>
      <w:rPr>
        <w:color w:val="000000"/>
        <w:sz w:val="17"/>
      </w:rPr>
    </w:pPr>
    <w:bookmarkStart w:id="3" w:name="TITUS1FooterEvenPages"/>
    <w:r>
      <w:rPr>
        <w:color w:val="000000"/>
        <w:sz w:val="17"/>
      </w:rPr>
      <w:t> </w:t>
    </w:r>
  </w:p>
  <w:bookmarkEnd w:id="3"/>
  <w:p w:rsidR="00675217" w:rsidRDefault="00675217" w:rsidP="00B1568C">
    <w:pPr>
      <w:pStyle w:val="Footer"/>
    </w:pPr>
  </w:p>
  <w:p w:rsidR="00675217" w:rsidRDefault="006752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5217" w:rsidRDefault="00402313" w:rsidP="00402313">
    <w:pPr>
      <w:pStyle w:val="Footer"/>
      <w:rPr>
        <w:color w:val="000000"/>
        <w:sz w:val="17"/>
      </w:rPr>
    </w:pPr>
    <w:bookmarkStart w:id="4" w:name="TITUS1FooterPrimary"/>
    <w:r>
      <w:rPr>
        <w:color w:val="000000"/>
        <w:sz w:val="17"/>
      </w:rPr>
      <w:t> </w:t>
    </w:r>
  </w:p>
  <w:bookmarkEnd w:id="4"/>
  <w:p w:rsidR="00675217" w:rsidRDefault="006752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5217" w:rsidRDefault="00402313" w:rsidP="00402313">
    <w:pPr>
      <w:pStyle w:val="Footer"/>
      <w:rPr>
        <w:color w:val="000000"/>
        <w:sz w:val="17"/>
      </w:rPr>
    </w:pPr>
    <w:bookmarkStart w:id="6" w:name="TITUS1FooterFirstPage"/>
    <w:r>
      <w:rPr>
        <w:color w:val="000000"/>
        <w:sz w:val="17"/>
      </w:rPr>
      <w:t> </w:t>
    </w:r>
  </w:p>
  <w:bookmarkEnd w:id="6"/>
  <w:p w:rsidR="00675217" w:rsidRDefault="006752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75217" w:rsidRDefault="00675217" w:rsidP="00F26E63">
      <w:pPr>
        <w:spacing w:after="0" w:line="240" w:lineRule="auto"/>
      </w:pPr>
      <w:r>
        <w:separator/>
      </w:r>
    </w:p>
  </w:footnote>
  <w:footnote w:type="continuationSeparator" w:id="0">
    <w:p w:rsidR="00675217" w:rsidRDefault="00675217" w:rsidP="00F26E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5217" w:rsidRDefault="00402313" w:rsidP="00402313">
    <w:pPr>
      <w:pStyle w:val="Header"/>
      <w:rPr>
        <w:color w:val="000000"/>
        <w:sz w:val="17"/>
      </w:rPr>
    </w:pPr>
    <w:bookmarkStart w:id="1" w:name="TITUS1HeaderEvenPages"/>
    <w:r>
      <w:rPr>
        <w:color w:val="000000"/>
        <w:sz w:val="17"/>
      </w:rPr>
      <w:t> </w:t>
    </w:r>
  </w:p>
  <w:bookmarkEnd w:id="1"/>
  <w:p w:rsidR="00675217" w:rsidRDefault="00675217" w:rsidP="00B1568C">
    <w:pPr>
      <w:pStyle w:val="Header"/>
    </w:pPr>
  </w:p>
  <w:p w:rsidR="00675217" w:rsidRDefault="006752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5217" w:rsidRDefault="00402313" w:rsidP="00402313">
    <w:pPr>
      <w:pStyle w:val="Header"/>
      <w:rPr>
        <w:color w:val="000000"/>
        <w:sz w:val="17"/>
      </w:rPr>
    </w:pPr>
    <w:bookmarkStart w:id="2" w:name="TITUS1HeaderPrimary"/>
    <w:r>
      <w:rPr>
        <w:color w:val="000000"/>
        <w:sz w:val="17"/>
      </w:rPr>
      <w:t> </w:t>
    </w:r>
  </w:p>
  <w:bookmarkEnd w:id="2"/>
  <w:p w:rsidR="00675217" w:rsidRDefault="006752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75217" w:rsidRDefault="00402313" w:rsidP="00402313">
    <w:pPr>
      <w:pStyle w:val="Header"/>
      <w:rPr>
        <w:color w:val="000000"/>
        <w:sz w:val="17"/>
      </w:rPr>
    </w:pPr>
    <w:bookmarkStart w:id="5" w:name="TITUS1HeaderFirstPage"/>
    <w:r>
      <w:rPr>
        <w:color w:val="000000"/>
        <w:sz w:val="17"/>
      </w:rPr>
      <w:t> </w:t>
    </w:r>
  </w:p>
  <w:bookmarkEnd w:id="5"/>
  <w:p w:rsidR="00675217" w:rsidRDefault="006752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2983EBA"/>
    <w:multiLevelType w:val="hybridMultilevel"/>
    <w:tmpl w:val="5EB254B8"/>
    <w:lvl w:ilvl="0" w:tplc="5426CC48">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E0B6374"/>
    <w:multiLevelType w:val="hybridMultilevel"/>
    <w:tmpl w:val="E0CEC42A"/>
    <w:lvl w:ilvl="0" w:tplc="FA88CEF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C851FC"/>
    <w:multiLevelType w:val="hybridMultilevel"/>
    <w:tmpl w:val="75745522"/>
    <w:lvl w:ilvl="0" w:tplc="E540888A">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49057CF6"/>
    <w:multiLevelType w:val="hybridMultilevel"/>
    <w:tmpl w:val="63F65AD6"/>
    <w:lvl w:ilvl="0" w:tplc="0672AD4A">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2A76EBC"/>
    <w:multiLevelType w:val="hybridMultilevel"/>
    <w:tmpl w:val="5F3E4E4C"/>
    <w:lvl w:ilvl="0" w:tplc="900EE4D4">
      <w:start w:val="1"/>
      <w:numFmt w:val="upp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6E63"/>
    <w:rsid w:val="00205DF2"/>
    <w:rsid w:val="00332638"/>
    <w:rsid w:val="003626F5"/>
    <w:rsid w:val="003B5D06"/>
    <w:rsid w:val="00402313"/>
    <w:rsid w:val="00547ED6"/>
    <w:rsid w:val="005A0B1E"/>
    <w:rsid w:val="005E60E2"/>
    <w:rsid w:val="00675217"/>
    <w:rsid w:val="0073263B"/>
    <w:rsid w:val="00766A25"/>
    <w:rsid w:val="008F3871"/>
    <w:rsid w:val="00B1568C"/>
    <w:rsid w:val="00B47337"/>
    <w:rsid w:val="00B77D5E"/>
    <w:rsid w:val="00DC672B"/>
    <w:rsid w:val="00F26E63"/>
    <w:rsid w:val="00F3666E"/>
    <w:rsid w:val="00F47E38"/>
    <w:rsid w:val="00F71993"/>
    <w:rsid w:val="00F866AE"/>
    <w:rsid w:val="00FB6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93CEBF"/>
  <w15:chartTrackingRefBased/>
  <w15:docId w15:val="{48910B5C-22DC-485C-9875-545BF6133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6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6E63"/>
  </w:style>
  <w:style w:type="paragraph" w:styleId="Footer">
    <w:name w:val="footer"/>
    <w:basedOn w:val="Normal"/>
    <w:link w:val="FooterChar"/>
    <w:uiPriority w:val="99"/>
    <w:unhideWhenUsed/>
    <w:rsid w:val="00F26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6E63"/>
  </w:style>
  <w:style w:type="character" w:styleId="Hyperlink">
    <w:name w:val="Hyperlink"/>
    <w:basedOn w:val="DefaultParagraphFont"/>
    <w:uiPriority w:val="99"/>
    <w:semiHidden/>
    <w:unhideWhenUsed/>
    <w:rsid w:val="003626F5"/>
    <w:rPr>
      <w:color w:val="0563C1" w:themeColor="hyperlink"/>
      <w:u w:val="single"/>
    </w:rPr>
  </w:style>
  <w:style w:type="paragraph" w:styleId="ListParagraph">
    <w:name w:val="List Paragraph"/>
    <w:basedOn w:val="Normal"/>
    <w:uiPriority w:val="34"/>
    <w:qFormat/>
    <w:rsid w:val="003626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5</Pages>
  <Words>1471</Words>
  <Characters>8385</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Evans,Tom swp6933</dc:creator>
  <cp:keywords/>
  <dc:description/>
  <cp:lastModifiedBy>Evans,Tom swp6933</cp:lastModifiedBy>
  <cp:revision>5</cp:revision>
  <dcterms:created xsi:type="dcterms:W3CDTF">2021-08-23T10:39:00Z</dcterms:created>
  <dcterms:modified xsi:type="dcterms:W3CDTF">2021-08-23T14:00:00Z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0f7db1d3-0b10-4d03-8ff5-a7af48d10bc6</vt:lpwstr>
  </property>
  <property fmtid="{D5CDD505-2E9C-101B-9397-08002B2CF9AE}" pid="3" name="Classification">
    <vt:lpwstr>OFFICIAL</vt:lpwstr>
  </property>
  <property fmtid="{D5CDD505-2E9C-101B-9397-08002B2CF9AE}" pid="4" name="Visibility">
    <vt:lpwstr>NOT VISIBLE</vt:lpwstr>
  </property>
</Properties>
</file>