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239C1" w14:textId="77777777" w:rsidR="008369B6" w:rsidRDefault="008369B6" w:rsidP="008369B6">
      <w:pPr>
        <w:spacing w:line="259" w:lineRule="auto"/>
        <w:jc w:val="center"/>
        <w:rPr>
          <w:b/>
          <w:bCs/>
          <w:sz w:val="48"/>
          <w:szCs w:val="44"/>
        </w:rPr>
      </w:pPr>
    </w:p>
    <w:p w14:paraId="34B27D7B" w14:textId="77777777" w:rsidR="008369B6" w:rsidRDefault="008369B6" w:rsidP="008369B6">
      <w:pPr>
        <w:spacing w:line="259" w:lineRule="auto"/>
        <w:jc w:val="center"/>
        <w:rPr>
          <w:b/>
          <w:bCs/>
          <w:sz w:val="48"/>
          <w:szCs w:val="44"/>
        </w:rPr>
      </w:pPr>
    </w:p>
    <w:p w14:paraId="00651858" w14:textId="020998C5" w:rsidR="008369B6" w:rsidRDefault="00D37BE7" w:rsidP="008369B6">
      <w:pPr>
        <w:spacing w:line="259" w:lineRule="auto"/>
        <w:jc w:val="center"/>
        <w:rPr>
          <w:b/>
          <w:bCs/>
          <w:sz w:val="48"/>
          <w:szCs w:val="44"/>
        </w:rPr>
      </w:pPr>
      <w:r w:rsidRPr="00D37BE7">
        <w:rPr>
          <w:b/>
          <w:bCs/>
          <w:noProof/>
          <w:sz w:val="48"/>
          <w:szCs w:val="44"/>
        </w:rPr>
        <w:drawing>
          <wp:inline distT="0" distB="0" distL="0" distR="0" wp14:anchorId="45366F9E" wp14:editId="5464E720">
            <wp:extent cx="3038899" cy="1047896"/>
            <wp:effectExtent l="0" t="0" r="9525" b="0"/>
            <wp:docPr id="393864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64166" name=""/>
                    <pic:cNvPicPr/>
                  </pic:nvPicPr>
                  <pic:blipFill>
                    <a:blip r:embed="rId7"/>
                    <a:stretch>
                      <a:fillRect/>
                    </a:stretch>
                  </pic:blipFill>
                  <pic:spPr>
                    <a:xfrm>
                      <a:off x="0" y="0"/>
                      <a:ext cx="3038899" cy="1047896"/>
                    </a:xfrm>
                    <a:prstGeom prst="rect">
                      <a:avLst/>
                    </a:prstGeom>
                  </pic:spPr>
                </pic:pic>
              </a:graphicData>
            </a:graphic>
          </wp:inline>
        </w:drawing>
      </w:r>
    </w:p>
    <w:p w14:paraId="15114ACB" w14:textId="3E849C18" w:rsidR="008369B6" w:rsidRPr="008369B6" w:rsidRDefault="008369B6" w:rsidP="008369B6">
      <w:pPr>
        <w:spacing w:line="259" w:lineRule="auto"/>
        <w:jc w:val="center"/>
        <w:rPr>
          <w:sz w:val="48"/>
          <w:szCs w:val="44"/>
        </w:rPr>
      </w:pPr>
      <w:r w:rsidRPr="008369B6">
        <w:rPr>
          <w:b/>
          <w:bCs/>
          <w:sz w:val="48"/>
          <w:szCs w:val="44"/>
        </w:rPr>
        <w:t>BMIH6007</w:t>
      </w:r>
    </w:p>
    <w:p w14:paraId="536F1514" w14:textId="13CB158C" w:rsidR="008369B6" w:rsidRDefault="008369B6" w:rsidP="008369B6">
      <w:pPr>
        <w:spacing w:line="259" w:lineRule="auto"/>
        <w:jc w:val="center"/>
        <w:rPr>
          <w:b/>
          <w:bCs/>
          <w:sz w:val="48"/>
          <w:szCs w:val="44"/>
          <w:lang w:val="en-US"/>
        </w:rPr>
      </w:pPr>
      <w:r w:rsidRPr="008369B6">
        <w:rPr>
          <w:b/>
          <w:bCs/>
          <w:sz w:val="48"/>
          <w:szCs w:val="44"/>
          <w:lang w:val="en-US"/>
        </w:rPr>
        <w:t>Assignment 1: Feasibility Plan for an International Meeting</w:t>
      </w:r>
      <w:r w:rsidR="006C6FE3">
        <w:rPr>
          <w:b/>
          <w:bCs/>
          <w:sz w:val="48"/>
          <w:szCs w:val="44"/>
          <w:lang w:val="en-US"/>
        </w:rPr>
        <w:t xml:space="preserve"> </w:t>
      </w:r>
      <w:r w:rsidR="00194C87">
        <w:rPr>
          <w:b/>
          <w:bCs/>
          <w:sz w:val="48"/>
          <w:szCs w:val="44"/>
          <w:lang w:val="en-US"/>
        </w:rPr>
        <w:t xml:space="preserve"> </w:t>
      </w:r>
    </w:p>
    <w:p w14:paraId="759259C6" w14:textId="77777777" w:rsidR="008369B6" w:rsidRDefault="008369B6" w:rsidP="008369B6">
      <w:pPr>
        <w:spacing w:line="259" w:lineRule="auto"/>
        <w:jc w:val="center"/>
        <w:rPr>
          <w:b/>
          <w:bCs/>
          <w:sz w:val="48"/>
          <w:szCs w:val="44"/>
          <w:lang w:val="en-US"/>
        </w:rPr>
      </w:pPr>
    </w:p>
    <w:p w14:paraId="12D6BA2B" w14:textId="77777777" w:rsidR="008369B6" w:rsidRDefault="008369B6" w:rsidP="008369B6">
      <w:pPr>
        <w:spacing w:line="259" w:lineRule="auto"/>
        <w:jc w:val="center"/>
        <w:rPr>
          <w:b/>
          <w:bCs/>
          <w:sz w:val="48"/>
          <w:szCs w:val="44"/>
          <w:lang w:val="en-US"/>
        </w:rPr>
      </w:pPr>
    </w:p>
    <w:p w14:paraId="62E28F6E" w14:textId="6ED8D79D" w:rsidR="008369B6" w:rsidRDefault="008369B6" w:rsidP="008369B6">
      <w:pPr>
        <w:spacing w:line="259" w:lineRule="auto"/>
        <w:jc w:val="center"/>
        <w:rPr>
          <w:b/>
          <w:bCs/>
          <w:sz w:val="48"/>
          <w:szCs w:val="44"/>
          <w:lang w:val="en-US"/>
        </w:rPr>
      </w:pPr>
      <w:r w:rsidRPr="008369B6">
        <w:rPr>
          <w:b/>
          <w:bCs/>
          <w:sz w:val="48"/>
          <w:szCs w:val="44"/>
          <w:lang w:val="en-US"/>
        </w:rPr>
        <w:t>Event Name: Inclusive Pathways 2025: Diversity in Hospitality Conference</w:t>
      </w:r>
    </w:p>
    <w:p w14:paraId="56B81556" w14:textId="77777777" w:rsidR="008369B6" w:rsidRDefault="008369B6" w:rsidP="008369B6">
      <w:pPr>
        <w:spacing w:line="259" w:lineRule="auto"/>
        <w:jc w:val="center"/>
        <w:rPr>
          <w:b/>
          <w:bCs/>
          <w:sz w:val="48"/>
          <w:szCs w:val="44"/>
          <w:lang w:val="en-US"/>
        </w:rPr>
      </w:pPr>
    </w:p>
    <w:p w14:paraId="11041125" w14:textId="5D939184" w:rsidR="008369B6" w:rsidRPr="00306E93" w:rsidRDefault="008369B6" w:rsidP="008369B6">
      <w:pPr>
        <w:spacing w:line="259" w:lineRule="auto"/>
        <w:jc w:val="center"/>
        <w:rPr>
          <w:b/>
          <w:bCs/>
          <w:sz w:val="48"/>
          <w:szCs w:val="44"/>
          <w:lang w:val="nl-NL"/>
        </w:rPr>
      </w:pPr>
      <w:r w:rsidRPr="00306E93">
        <w:rPr>
          <w:b/>
          <w:bCs/>
          <w:sz w:val="48"/>
          <w:szCs w:val="44"/>
          <w:lang w:val="nl-NL"/>
        </w:rPr>
        <w:t>Student Name</w:t>
      </w:r>
      <w:r w:rsidR="007F7FE7" w:rsidRPr="00306E93">
        <w:rPr>
          <w:b/>
          <w:bCs/>
          <w:sz w:val="48"/>
          <w:szCs w:val="44"/>
          <w:lang w:val="nl-NL"/>
        </w:rPr>
        <w:t>: Silvia Karova</w:t>
      </w:r>
      <w:r w:rsidRPr="00306E93">
        <w:rPr>
          <w:b/>
          <w:bCs/>
          <w:sz w:val="48"/>
          <w:szCs w:val="44"/>
          <w:lang w:val="nl-NL"/>
        </w:rPr>
        <w:t xml:space="preserve"> </w:t>
      </w:r>
    </w:p>
    <w:p w14:paraId="065DEA8A" w14:textId="2A2BD6A6" w:rsidR="008369B6" w:rsidRPr="00306E93" w:rsidRDefault="008369B6" w:rsidP="008369B6">
      <w:pPr>
        <w:spacing w:line="259" w:lineRule="auto"/>
        <w:jc w:val="center"/>
        <w:rPr>
          <w:b/>
          <w:bCs/>
          <w:sz w:val="48"/>
          <w:szCs w:val="44"/>
          <w:lang w:val="nl-NL"/>
        </w:rPr>
      </w:pPr>
      <w:r w:rsidRPr="00306E93">
        <w:rPr>
          <w:b/>
          <w:bCs/>
          <w:sz w:val="48"/>
          <w:szCs w:val="44"/>
          <w:lang w:val="nl-NL"/>
        </w:rPr>
        <w:t>Student ID</w:t>
      </w:r>
      <w:r w:rsidR="007F7FE7" w:rsidRPr="00306E93">
        <w:rPr>
          <w:b/>
          <w:bCs/>
          <w:sz w:val="48"/>
          <w:szCs w:val="44"/>
          <w:lang w:val="nl-NL"/>
        </w:rPr>
        <w:t>:2221481</w:t>
      </w:r>
    </w:p>
    <w:p w14:paraId="755A3FBF" w14:textId="6225DA31" w:rsidR="007F7FE7" w:rsidRPr="008369B6" w:rsidRDefault="007F7FE7" w:rsidP="008369B6">
      <w:pPr>
        <w:spacing w:line="259" w:lineRule="auto"/>
        <w:jc w:val="center"/>
        <w:rPr>
          <w:b/>
          <w:bCs/>
          <w:sz w:val="48"/>
          <w:szCs w:val="44"/>
          <w:lang w:val="en-US"/>
        </w:rPr>
      </w:pPr>
      <w:r>
        <w:rPr>
          <w:b/>
          <w:bCs/>
          <w:sz w:val="48"/>
          <w:szCs w:val="44"/>
          <w:lang w:val="en-US"/>
        </w:rPr>
        <w:t>Lecturer: Christopher Wilkin</w:t>
      </w:r>
    </w:p>
    <w:p w14:paraId="48FD184E" w14:textId="309045DF" w:rsidR="005E3149" w:rsidRDefault="005E3149">
      <w:pPr>
        <w:spacing w:line="259" w:lineRule="auto"/>
        <w:jc w:val="left"/>
      </w:pPr>
      <w:r>
        <w:br w:type="page"/>
      </w:r>
    </w:p>
    <w:p w14:paraId="2F9C5C79" w14:textId="77777777" w:rsidR="006F4492" w:rsidRDefault="006F4492">
      <w:pPr>
        <w:spacing w:line="259" w:lineRule="auto"/>
        <w:jc w:val="left"/>
      </w:pPr>
    </w:p>
    <w:p w14:paraId="04DD4918" w14:textId="77777777" w:rsidR="006F4492" w:rsidRDefault="006F4492">
      <w:pPr>
        <w:spacing w:line="259" w:lineRule="auto"/>
        <w:jc w:val="left"/>
      </w:pPr>
    </w:p>
    <w:p w14:paraId="046C6B83" w14:textId="77777777" w:rsidR="006F4492" w:rsidRDefault="006F4492">
      <w:pPr>
        <w:spacing w:line="259" w:lineRule="auto"/>
        <w:jc w:val="left"/>
      </w:pPr>
    </w:p>
    <w:p w14:paraId="19355CC0" w14:textId="77777777" w:rsidR="006F4492" w:rsidRDefault="006F4492">
      <w:pPr>
        <w:spacing w:line="259" w:lineRule="auto"/>
        <w:jc w:val="left"/>
      </w:pPr>
    </w:p>
    <w:p w14:paraId="76D65DC1" w14:textId="77777777" w:rsidR="006F4492" w:rsidRDefault="006F4492">
      <w:pPr>
        <w:spacing w:line="259" w:lineRule="auto"/>
        <w:jc w:val="left"/>
      </w:pPr>
    </w:p>
    <w:p w14:paraId="24C14848" w14:textId="77777777" w:rsidR="006F4492" w:rsidRDefault="006F4492">
      <w:pPr>
        <w:spacing w:line="259" w:lineRule="auto"/>
        <w:jc w:val="left"/>
      </w:pPr>
    </w:p>
    <w:p w14:paraId="36589BB0" w14:textId="77777777" w:rsidR="006F4492" w:rsidRDefault="006F4492">
      <w:pPr>
        <w:spacing w:line="259" w:lineRule="auto"/>
        <w:jc w:val="left"/>
      </w:pPr>
    </w:p>
    <w:p w14:paraId="02F88D77" w14:textId="77777777" w:rsidR="006F4492" w:rsidRDefault="006F4492">
      <w:pPr>
        <w:spacing w:line="259" w:lineRule="auto"/>
        <w:jc w:val="left"/>
      </w:pPr>
    </w:p>
    <w:p w14:paraId="04984959" w14:textId="77777777" w:rsidR="006F4492" w:rsidRDefault="006F4492">
      <w:pPr>
        <w:spacing w:line="259" w:lineRule="auto"/>
        <w:jc w:val="left"/>
      </w:pPr>
    </w:p>
    <w:p w14:paraId="531289ED" w14:textId="77777777" w:rsidR="006F4492" w:rsidRDefault="006F4492">
      <w:pPr>
        <w:spacing w:line="259" w:lineRule="auto"/>
        <w:jc w:val="left"/>
      </w:pPr>
    </w:p>
    <w:p w14:paraId="47D61349" w14:textId="77777777" w:rsidR="006F4492" w:rsidRDefault="006F4492">
      <w:pPr>
        <w:spacing w:line="259" w:lineRule="auto"/>
        <w:jc w:val="left"/>
      </w:pPr>
    </w:p>
    <w:p w14:paraId="18B7A08A" w14:textId="77777777" w:rsidR="006F4492" w:rsidRDefault="006F4492">
      <w:pPr>
        <w:spacing w:line="259" w:lineRule="auto"/>
        <w:jc w:val="left"/>
      </w:pPr>
    </w:p>
    <w:p w14:paraId="45A63BF2" w14:textId="77777777" w:rsidR="006F4492" w:rsidRPr="006F4492" w:rsidRDefault="006F4492">
      <w:pPr>
        <w:spacing w:line="259" w:lineRule="auto"/>
        <w:jc w:val="left"/>
        <w:rPr>
          <w:sz w:val="32"/>
          <w:szCs w:val="32"/>
        </w:rPr>
      </w:pPr>
    </w:p>
    <w:p w14:paraId="33AAA210" w14:textId="582B07B3" w:rsidR="006F4492" w:rsidRPr="006F4492" w:rsidRDefault="006F4492">
      <w:pPr>
        <w:spacing w:line="259" w:lineRule="auto"/>
        <w:jc w:val="left"/>
        <w:rPr>
          <w:sz w:val="32"/>
          <w:szCs w:val="32"/>
        </w:rPr>
      </w:pPr>
      <w:r w:rsidRPr="006F4492">
        <w:rPr>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AD3B665" w14:textId="77777777" w:rsidR="006F4492" w:rsidRDefault="006F4492">
      <w:pPr>
        <w:spacing w:line="259" w:lineRule="auto"/>
        <w:jc w:val="left"/>
      </w:pPr>
    </w:p>
    <w:p w14:paraId="407745AB" w14:textId="77777777" w:rsidR="006F4492" w:rsidRDefault="006F4492">
      <w:pPr>
        <w:spacing w:line="259" w:lineRule="auto"/>
        <w:jc w:val="left"/>
      </w:pPr>
    </w:p>
    <w:p w14:paraId="550E0D29" w14:textId="77777777" w:rsidR="006F4492" w:rsidRDefault="006F4492">
      <w:pPr>
        <w:spacing w:line="259" w:lineRule="auto"/>
        <w:jc w:val="left"/>
      </w:pPr>
    </w:p>
    <w:p w14:paraId="1C0B887E" w14:textId="77777777" w:rsidR="006F4492" w:rsidRDefault="006F4492">
      <w:pPr>
        <w:spacing w:line="259" w:lineRule="auto"/>
        <w:jc w:val="left"/>
      </w:pPr>
    </w:p>
    <w:p w14:paraId="257119F1" w14:textId="77777777" w:rsidR="006F4492" w:rsidRDefault="006F4492">
      <w:pPr>
        <w:spacing w:line="259" w:lineRule="auto"/>
        <w:jc w:val="left"/>
      </w:pPr>
    </w:p>
    <w:p w14:paraId="4ACBCCC8" w14:textId="77777777" w:rsidR="006F4492" w:rsidRDefault="006F4492">
      <w:pPr>
        <w:spacing w:line="259" w:lineRule="auto"/>
        <w:jc w:val="left"/>
      </w:pPr>
    </w:p>
    <w:p w14:paraId="36CA2335" w14:textId="77777777" w:rsidR="006F4492" w:rsidRDefault="006F4492">
      <w:pPr>
        <w:spacing w:line="259" w:lineRule="auto"/>
        <w:jc w:val="left"/>
      </w:pPr>
    </w:p>
    <w:p w14:paraId="65E21DAA" w14:textId="77777777" w:rsidR="006F4492" w:rsidRDefault="006F4492">
      <w:pPr>
        <w:spacing w:line="259" w:lineRule="auto"/>
        <w:jc w:val="left"/>
      </w:pPr>
    </w:p>
    <w:p w14:paraId="3BA3D09D" w14:textId="77777777" w:rsidR="006F4492" w:rsidRDefault="006F4492">
      <w:pPr>
        <w:spacing w:line="259" w:lineRule="auto"/>
        <w:jc w:val="left"/>
      </w:pPr>
    </w:p>
    <w:p w14:paraId="51049C5C" w14:textId="77777777" w:rsidR="006F4492" w:rsidRDefault="006F4492">
      <w:pPr>
        <w:spacing w:line="259" w:lineRule="auto"/>
        <w:jc w:val="left"/>
      </w:pPr>
    </w:p>
    <w:p w14:paraId="6212F125" w14:textId="131E1890" w:rsidR="00EC6A73" w:rsidRDefault="00306E93" w:rsidP="00EC6A73">
      <w:r>
        <w:rPr>
          <w:noProof/>
        </w:rPr>
        <w:lastRenderedPageBreak/>
        <w:drawing>
          <wp:inline distT="0" distB="0" distL="0" distR="0" wp14:anchorId="0CEC5662" wp14:editId="22303976">
            <wp:extent cx="5731510" cy="3223895"/>
            <wp:effectExtent l="0" t="0" r="2540" b="0"/>
            <wp:docPr id="3106390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3907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77C9847" w14:textId="6B2EB6B1" w:rsidR="00EC6A73" w:rsidRDefault="00EC6A73" w:rsidP="00EC6A73">
      <w:r>
        <w:rPr>
          <w:noProof/>
        </w:rPr>
        <w:drawing>
          <wp:inline distT="0" distB="0" distL="0" distR="0" wp14:anchorId="7A23943E" wp14:editId="0FF980C8">
            <wp:extent cx="5731510" cy="3223895"/>
            <wp:effectExtent l="0" t="0" r="2540" b="0"/>
            <wp:docPr id="13537930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93045"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A9456E8" w14:textId="3CCB65F3" w:rsidR="005E3149" w:rsidRPr="005E3149" w:rsidRDefault="005E3149" w:rsidP="005E3149">
      <w:pPr>
        <w:pStyle w:val="Heading1"/>
      </w:pPr>
      <w:r w:rsidRPr="005E3149">
        <w:t>Slide 2: Event Content and Context</w:t>
      </w:r>
    </w:p>
    <w:p w14:paraId="13FBFA29" w14:textId="77777777" w:rsidR="005E3149" w:rsidRPr="005E3149" w:rsidRDefault="005E3149" w:rsidP="005E3149">
      <w:r w:rsidRPr="005E3149">
        <w:rPr>
          <w:b/>
          <w:bCs/>
        </w:rPr>
        <w:t>Overview of the Event Focus</w:t>
      </w:r>
      <w:r w:rsidRPr="005E3149">
        <w:t>:</w:t>
      </w:r>
    </w:p>
    <w:p w14:paraId="44B8A4E7" w14:textId="77777777" w:rsidR="005E3149" w:rsidRPr="005E3149" w:rsidRDefault="005E3149" w:rsidP="005E3149">
      <w:pPr>
        <w:numPr>
          <w:ilvl w:val="0"/>
          <w:numId w:val="1"/>
        </w:numPr>
      </w:pPr>
      <w:r w:rsidRPr="005E3149">
        <w:t>Promoting equality in leadership within the hospitality industry.</w:t>
      </w:r>
    </w:p>
    <w:p w14:paraId="7A9AF99F" w14:textId="77777777" w:rsidR="005E3149" w:rsidRPr="005E3149" w:rsidRDefault="005E3149" w:rsidP="005E3149">
      <w:pPr>
        <w:numPr>
          <w:ilvl w:val="0"/>
          <w:numId w:val="1"/>
        </w:numPr>
      </w:pPr>
      <w:r w:rsidRPr="005E3149">
        <w:t>Addressing diversity and inclusion barriers in operations.</w:t>
      </w:r>
    </w:p>
    <w:p w14:paraId="26674272" w14:textId="77777777" w:rsidR="005E3149" w:rsidRPr="005E3149" w:rsidRDefault="005E3149" w:rsidP="005E3149">
      <w:pPr>
        <w:numPr>
          <w:ilvl w:val="0"/>
          <w:numId w:val="1"/>
        </w:numPr>
      </w:pPr>
      <w:r w:rsidRPr="005E3149">
        <w:t>Advocating for accessible and inclusive hospitality practices.</w:t>
      </w:r>
    </w:p>
    <w:p w14:paraId="626CE8A7" w14:textId="212DE738" w:rsidR="005E3149" w:rsidRPr="005E3149" w:rsidRDefault="005E3149" w:rsidP="005E3149">
      <w:pPr>
        <w:numPr>
          <w:ilvl w:val="0"/>
          <w:numId w:val="1"/>
        </w:numPr>
      </w:pPr>
      <w:r w:rsidRPr="005E3149">
        <w:lastRenderedPageBreak/>
        <w:t>Raising awareness of EDI’s role in organ</w:t>
      </w:r>
      <w:r w:rsidR="00D37BE7">
        <w:t>is</w:t>
      </w:r>
      <w:r w:rsidRPr="005E3149">
        <w:t>ational success</w:t>
      </w:r>
      <w:r w:rsidR="00FA5B16">
        <w:t xml:space="preserve"> (</w:t>
      </w:r>
      <w:r w:rsidR="00FA5B16" w:rsidRPr="00FA5B16">
        <w:t>Grimaldi</w:t>
      </w:r>
      <w:r w:rsidR="00FA5B16">
        <w:t xml:space="preserve"> et al., </w:t>
      </w:r>
      <w:r w:rsidR="00FA5B16" w:rsidRPr="00FA5B16">
        <w:t>2024</w:t>
      </w:r>
      <w:r w:rsidR="00FA5B16">
        <w:t>)</w:t>
      </w:r>
      <w:r w:rsidRPr="005E3149">
        <w:t>.</w:t>
      </w:r>
    </w:p>
    <w:p w14:paraId="07263553" w14:textId="77777777" w:rsidR="005E3149" w:rsidRPr="005E3149" w:rsidRDefault="005E3149" w:rsidP="005E3149">
      <w:r w:rsidRPr="005E3149">
        <w:rPr>
          <w:b/>
          <w:bCs/>
        </w:rPr>
        <w:t>Type of Event</w:t>
      </w:r>
      <w:r w:rsidRPr="005E3149">
        <w:t>:</w:t>
      </w:r>
    </w:p>
    <w:p w14:paraId="5FD85EC8" w14:textId="5A00A6BD" w:rsidR="005E3149" w:rsidRPr="005E3149" w:rsidRDefault="005E3149" w:rsidP="005E3149">
      <w:pPr>
        <w:numPr>
          <w:ilvl w:val="0"/>
          <w:numId w:val="2"/>
        </w:numPr>
      </w:pPr>
      <w:r w:rsidRPr="005E3149">
        <w:t>Conference format with expert-led workshops</w:t>
      </w:r>
      <w:r w:rsidR="00FA5B16">
        <w:t xml:space="preserve"> (</w:t>
      </w:r>
      <w:r w:rsidR="00FA5B16" w:rsidRPr="00FA5B16">
        <w:t>Rogers and Wynn-Moylan, 2022</w:t>
      </w:r>
      <w:r w:rsidR="00FA5B16">
        <w:t>)</w:t>
      </w:r>
      <w:r w:rsidRPr="005E3149">
        <w:t>.</w:t>
      </w:r>
    </w:p>
    <w:p w14:paraId="0AB91040" w14:textId="418F5623" w:rsidR="005E3149" w:rsidRPr="005E3149" w:rsidRDefault="005E3149" w:rsidP="005E3149">
      <w:pPr>
        <w:numPr>
          <w:ilvl w:val="0"/>
          <w:numId w:val="2"/>
        </w:numPr>
      </w:pPr>
      <w:r w:rsidRPr="005E3149">
        <w:t xml:space="preserve">Engaging </w:t>
      </w:r>
      <w:r>
        <w:t xml:space="preserve">in </w:t>
      </w:r>
      <w:r w:rsidRPr="005E3149">
        <w:t>panel discussions with industry leaders.</w:t>
      </w:r>
    </w:p>
    <w:p w14:paraId="78B128CF" w14:textId="407314F9" w:rsidR="005E3149" w:rsidRPr="005E3149" w:rsidRDefault="005E3149" w:rsidP="005E3149">
      <w:pPr>
        <w:numPr>
          <w:ilvl w:val="0"/>
          <w:numId w:val="2"/>
        </w:numPr>
      </w:pPr>
      <w:r w:rsidRPr="005E3149">
        <w:t>Interactive breakout sessions for practical solutions</w:t>
      </w:r>
      <w:r w:rsidR="001418B1">
        <w:t xml:space="preserve"> (</w:t>
      </w:r>
      <w:r w:rsidR="001418B1" w:rsidRPr="001418B1">
        <w:t>Shone and Parry, 2019</w:t>
      </w:r>
      <w:r w:rsidR="001418B1">
        <w:t>)</w:t>
      </w:r>
      <w:r w:rsidRPr="005E3149">
        <w:t>.</w:t>
      </w:r>
    </w:p>
    <w:p w14:paraId="3F778AEE" w14:textId="77777777" w:rsidR="005E3149" w:rsidRPr="005E3149" w:rsidRDefault="005E3149" w:rsidP="005E3149">
      <w:pPr>
        <w:numPr>
          <w:ilvl w:val="0"/>
          <w:numId w:val="2"/>
        </w:numPr>
      </w:pPr>
      <w:r w:rsidRPr="005E3149">
        <w:t>Networking opportunities for EDI-focused professionals.</w:t>
      </w:r>
    </w:p>
    <w:p w14:paraId="68199E81" w14:textId="77777777" w:rsidR="005E3149" w:rsidRPr="005E3149" w:rsidRDefault="005E3149" w:rsidP="005E3149">
      <w:r w:rsidRPr="005E3149">
        <w:rPr>
          <w:b/>
          <w:bCs/>
        </w:rPr>
        <w:t>Objectives</w:t>
      </w:r>
      <w:r w:rsidRPr="005E3149">
        <w:t>:</w:t>
      </w:r>
    </w:p>
    <w:p w14:paraId="39E2B718" w14:textId="5420FC7B" w:rsidR="005E3149" w:rsidRPr="005E3149" w:rsidRDefault="005E3149" w:rsidP="005E3149">
      <w:pPr>
        <w:numPr>
          <w:ilvl w:val="0"/>
          <w:numId w:val="3"/>
        </w:numPr>
      </w:pPr>
      <w:r w:rsidRPr="005E3149">
        <w:t>Identify challenges women and disabled individuals face in hospitality</w:t>
      </w:r>
      <w:r w:rsidR="00FA5B16">
        <w:t xml:space="preserve"> (</w:t>
      </w:r>
      <w:r w:rsidR="00FA5B16" w:rsidRPr="00FA5B16">
        <w:t>Cusi, 2021</w:t>
      </w:r>
      <w:r w:rsidR="00FA5B16">
        <w:t>)</w:t>
      </w:r>
      <w:r w:rsidRPr="005E3149">
        <w:t>.</w:t>
      </w:r>
    </w:p>
    <w:p w14:paraId="4996F3B4" w14:textId="77777777" w:rsidR="005E3149" w:rsidRPr="005E3149" w:rsidRDefault="005E3149" w:rsidP="005E3149">
      <w:pPr>
        <w:numPr>
          <w:ilvl w:val="0"/>
          <w:numId w:val="3"/>
        </w:numPr>
      </w:pPr>
      <w:r w:rsidRPr="005E3149">
        <w:t>Discuss EDI implementation strategies in the sector.</w:t>
      </w:r>
    </w:p>
    <w:p w14:paraId="3F100E04" w14:textId="77777777" w:rsidR="005E3149" w:rsidRPr="005E3149" w:rsidRDefault="005E3149" w:rsidP="005E3149">
      <w:pPr>
        <w:numPr>
          <w:ilvl w:val="0"/>
          <w:numId w:val="3"/>
        </w:numPr>
      </w:pPr>
      <w:r w:rsidRPr="005E3149">
        <w:t>Share case studies of successful inclusion initiatives.</w:t>
      </w:r>
    </w:p>
    <w:p w14:paraId="3F064805" w14:textId="12122487" w:rsidR="005E3149" w:rsidRPr="005E3149" w:rsidRDefault="005E3149" w:rsidP="005E3149">
      <w:pPr>
        <w:numPr>
          <w:ilvl w:val="0"/>
          <w:numId w:val="3"/>
        </w:numPr>
      </w:pPr>
      <w:r w:rsidRPr="005E3149">
        <w:t>Equip attendees with actionable solutions for workplace diversity</w:t>
      </w:r>
      <w:r w:rsidR="001418B1">
        <w:t xml:space="preserve"> ((</w:t>
      </w:r>
      <w:r w:rsidR="001418B1" w:rsidRPr="001418B1">
        <w:t>Bladen</w:t>
      </w:r>
      <w:r w:rsidR="001418B1">
        <w:t xml:space="preserve"> et al., </w:t>
      </w:r>
      <w:r w:rsidR="001418B1" w:rsidRPr="001418B1">
        <w:t>2022</w:t>
      </w:r>
      <w:r w:rsidR="001418B1">
        <w:t>)</w:t>
      </w:r>
      <w:r w:rsidRPr="005E3149">
        <w:t>.</w:t>
      </w:r>
    </w:p>
    <w:p w14:paraId="6F05C5B3" w14:textId="6B7D4D48" w:rsidR="005E3149" w:rsidRDefault="005E3149" w:rsidP="005E3149">
      <w:pPr>
        <w:rPr>
          <w:b/>
          <w:bCs/>
        </w:rPr>
      </w:pPr>
      <w:r w:rsidRPr="005E3149">
        <w:rPr>
          <w:b/>
          <w:bCs/>
        </w:rPr>
        <w:t xml:space="preserve">Speaker Notes </w:t>
      </w:r>
    </w:p>
    <w:p w14:paraId="5A8F6DC9" w14:textId="5D47FEC9" w:rsidR="00FA5B16" w:rsidRDefault="00FA5B16" w:rsidP="00FA5B16">
      <w:r>
        <w:t>Leadership and accessibility aspects along with awareness take centre stage at this event to highlight hospitality's focus on equality diversity and inclusion. The platform uses a conference structure that includes workshop activities alongside panels from experts and splitting discussion sessions. The program addresses EDI challenges and presents proven case studies while teaching specific practices professionals can apply to create inclusive organ</w:t>
      </w:r>
      <w:r w:rsidR="00D37BE7">
        <w:t>is</w:t>
      </w:r>
      <w:r>
        <w:t>ational cultures.</w:t>
      </w:r>
    </w:p>
    <w:p w14:paraId="7EE2B5BF" w14:textId="696BE698" w:rsidR="00EC6A73" w:rsidRDefault="00EC6A73" w:rsidP="00FA5B16">
      <w:r>
        <w:rPr>
          <w:noProof/>
        </w:rPr>
        <w:lastRenderedPageBreak/>
        <w:drawing>
          <wp:inline distT="0" distB="0" distL="0" distR="0" wp14:anchorId="6B7A3666" wp14:editId="38FEA612">
            <wp:extent cx="5731510" cy="3223895"/>
            <wp:effectExtent l="0" t="0" r="2540" b="0"/>
            <wp:docPr id="20230584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5847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01F4681" w14:textId="77777777" w:rsidR="005E3149" w:rsidRPr="005E3149" w:rsidRDefault="005E3149" w:rsidP="005E3149">
      <w:pPr>
        <w:pStyle w:val="Heading1"/>
      </w:pPr>
      <w:r w:rsidRPr="005E3149">
        <w:t>Slide 3: Market Factors</w:t>
      </w:r>
    </w:p>
    <w:p w14:paraId="1B9F953D" w14:textId="77777777" w:rsidR="005E3149" w:rsidRPr="005E3149" w:rsidRDefault="005E3149" w:rsidP="005E3149">
      <w:r w:rsidRPr="005E3149">
        <w:rPr>
          <w:b/>
          <w:bCs/>
        </w:rPr>
        <w:t>Target Market</w:t>
      </w:r>
      <w:r w:rsidRPr="005E3149">
        <w:t>:</w:t>
      </w:r>
    </w:p>
    <w:p w14:paraId="542D04A0" w14:textId="77777777" w:rsidR="005E3149" w:rsidRPr="005E3149" w:rsidRDefault="005E3149" w:rsidP="005E3149">
      <w:pPr>
        <w:numPr>
          <w:ilvl w:val="0"/>
          <w:numId w:val="4"/>
        </w:numPr>
      </w:pPr>
      <w:r w:rsidRPr="005E3149">
        <w:t>Hospitality management professionals at middle and senior levels.</w:t>
      </w:r>
    </w:p>
    <w:p w14:paraId="5E174231" w14:textId="77777777" w:rsidR="005E3149" w:rsidRPr="005E3149" w:rsidRDefault="005E3149" w:rsidP="005E3149">
      <w:pPr>
        <w:numPr>
          <w:ilvl w:val="0"/>
          <w:numId w:val="4"/>
        </w:numPr>
      </w:pPr>
      <w:r w:rsidRPr="005E3149">
        <w:t>NGOs working on accessibility and inclusion advocacy.</w:t>
      </w:r>
    </w:p>
    <w:p w14:paraId="3D534A5C" w14:textId="44A5A18E" w:rsidR="005E3149" w:rsidRPr="005E3149" w:rsidRDefault="005E3149" w:rsidP="005E3149">
      <w:pPr>
        <w:numPr>
          <w:ilvl w:val="0"/>
          <w:numId w:val="4"/>
        </w:numPr>
      </w:pPr>
      <w:r w:rsidRPr="005E3149">
        <w:t>Academics and consultants special</w:t>
      </w:r>
      <w:r w:rsidR="00D37BE7">
        <w:t>is</w:t>
      </w:r>
      <w:r w:rsidRPr="005E3149">
        <w:t>ing in workplace diversity.</w:t>
      </w:r>
    </w:p>
    <w:p w14:paraId="3F588F3A" w14:textId="77777777" w:rsidR="005E3149" w:rsidRPr="005E3149" w:rsidRDefault="005E3149" w:rsidP="005E3149">
      <w:r w:rsidRPr="005E3149">
        <w:rPr>
          <w:b/>
          <w:bCs/>
        </w:rPr>
        <w:t>Market Demand</w:t>
      </w:r>
      <w:r w:rsidRPr="005E3149">
        <w:t>:</w:t>
      </w:r>
    </w:p>
    <w:p w14:paraId="437B7BD0" w14:textId="240D44C7" w:rsidR="005E3149" w:rsidRPr="005E3149" w:rsidRDefault="005E3149" w:rsidP="005E3149">
      <w:pPr>
        <w:numPr>
          <w:ilvl w:val="0"/>
          <w:numId w:val="5"/>
        </w:numPr>
      </w:pPr>
      <w:r w:rsidRPr="005E3149">
        <w:t>Growing focus on EDI within hospitality to address industry gaps</w:t>
      </w:r>
      <w:r w:rsidR="00FA5B16">
        <w:t xml:space="preserve"> (</w:t>
      </w:r>
      <w:r w:rsidR="00FA5B16" w:rsidRPr="00FA5B16">
        <w:t>Manoharan, Madera, and Singal, 2024</w:t>
      </w:r>
      <w:r w:rsidR="00FA5B16">
        <w:t>)</w:t>
      </w:r>
      <w:r w:rsidRPr="005E3149">
        <w:t>.</w:t>
      </w:r>
    </w:p>
    <w:p w14:paraId="7349A8EF" w14:textId="77777777" w:rsidR="005E3149" w:rsidRPr="005E3149" w:rsidRDefault="005E3149" w:rsidP="005E3149">
      <w:pPr>
        <w:numPr>
          <w:ilvl w:val="0"/>
          <w:numId w:val="5"/>
        </w:numPr>
      </w:pPr>
      <w:r w:rsidRPr="005E3149">
        <w:t>Increased emphasis on workplace inclusivity in post-pandemic recovery.</w:t>
      </w:r>
    </w:p>
    <w:p w14:paraId="6BE2D8E0" w14:textId="77777777" w:rsidR="005E3149" w:rsidRPr="005E3149" w:rsidRDefault="005E3149" w:rsidP="005E3149">
      <w:r w:rsidRPr="005E3149">
        <w:rPr>
          <w:b/>
          <w:bCs/>
        </w:rPr>
        <w:t>Competition</w:t>
      </w:r>
      <w:r w:rsidRPr="005E3149">
        <w:t>:</w:t>
      </w:r>
    </w:p>
    <w:p w14:paraId="78A6F38C" w14:textId="77777777" w:rsidR="005E3149" w:rsidRPr="005E3149" w:rsidRDefault="005E3149" w:rsidP="005E3149">
      <w:pPr>
        <w:numPr>
          <w:ilvl w:val="0"/>
          <w:numId w:val="6"/>
        </w:numPr>
      </w:pPr>
      <w:r w:rsidRPr="005E3149">
        <w:t>Similar conferences like "Global Diversity in Hospitality Summit."</w:t>
      </w:r>
    </w:p>
    <w:p w14:paraId="37DA2A89" w14:textId="77777777" w:rsidR="005E3149" w:rsidRPr="005E3149" w:rsidRDefault="005E3149" w:rsidP="005E3149">
      <w:pPr>
        <w:numPr>
          <w:ilvl w:val="0"/>
          <w:numId w:val="6"/>
        </w:numPr>
      </w:pPr>
      <w:r w:rsidRPr="005E3149">
        <w:t>Differentiators: Interactive workshops and focus on actionable EDI strategies.</w:t>
      </w:r>
    </w:p>
    <w:p w14:paraId="479E9A2B" w14:textId="77777777" w:rsidR="005E3149" w:rsidRPr="005E3149" w:rsidRDefault="005E3149" w:rsidP="005E3149">
      <w:r w:rsidRPr="005E3149">
        <w:rPr>
          <w:b/>
          <w:bCs/>
        </w:rPr>
        <w:t>Marketing Strategy</w:t>
      </w:r>
      <w:r w:rsidRPr="005E3149">
        <w:t>:</w:t>
      </w:r>
    </w:p>
    <w:p w14:paraId="2A8D39A4" w14:textId="4EF1E274" w:rsidR="005E3149" w:rsidRPr="005E3149" w:rsidRDefault="005E3149" w:rsidP="005E3149">
      <w:pPr>
        <w:numPr>
          <w:ilvl w:val="0"/>
          <w:numId w:val="7"/>
        </w:numPr>
      </w:pPr>
      <w:r w:rsidRPr="005E3149">
        <w:t>Leverage LinkedIn for professional outreach</w:t>
      </w:r>
      <w:r w:rsidR="00FA5B16">
        <w:t xml:space="preserve"> (</w:t>
      </w:r>
      <w:r w:rsidR="00FA5B16" w:rsidRPr="00FA5B16">
        <w:t>Saeidi and Hollensen, 2024</w:t>
      </w:r>
      <w:r w:rsidR="00FA5B16">
        <w:t>)</w:t>
      </w:r>
      <w:r w:rsidRPr="005E3149">
        <w:t>.</w:t>
      </w:r>
    </w:p>
    <w:p w14:paraId="06E91023" w14:textId="52DBDE15" w:rsidR="005E3149" w:rsidRPr="005E3149" w:rsidRDefault="005E3149" w:rsidP="005E3149">
      <w:pPr>
        <w:numPr>
          <w:ilvl w:val="0"/>
          <w:numId w:val="7"/>
        </w:numPr>
      </w:pPr>
      <w:r w:rsidRPr="005E3149">
        <w:t>Collaborate with EDI-focused organ</w:t>
      </w:r>
      <w:r w:rsidR="00D37BE7">
        <w:t>is</w:t>
      </w:r>
      <w:r w:rsidRPr="005E3149">
        <w:t>ations and NGOs</w:t>
      </w:r>
      <w:r w:rsidR="00FA5B16">
        <w:t xml:space="preserve"> (</w:t>
      </w:r>
      <w:r w:rsidR="00FA5B16" w:rsidRPr="00FA5B16">
        <w:t>Guyan</w:t>
      </w:r>
      <w:r w:rsidR="00FA5B16">
        <w:t xml:space="preserve"> </w:t>
      </w:r>
      <w:r w:rsidR="00FA5B16" w:rsidRPr="00FA5B16">
        <w:t>and Oloyede, 2019</w:t>
      </w:r>
      <w:r w:rsidR="00FA5B16">
        <w:t>)</w:t>
      </w:r>
      <w:r w:rsidRPr="005E3149">
        <w:t>.</w:t>
      </w:r>
    </w:p>
    <w:p w14:paraId="361CD419" w14:textId="77777777" w:rsidR="005E3149" w:rsidRPr="005E3149" w:rsidRDefault="005E3149" w:rsidP="005E3149">
      <w:pPr>
        <w:numPr>
          <w:ilvl w:val="0"/>
          <w:numId w:val="7"/>
        </w:numPr>
      </w:pPr>
      <w:r w:rsidRPr="005E3149">
        <w:lastRenderedPageBreak/>
        <w:t>Use targeted email campaigns to engage industry professionals.</w:t>
      </w:r>
    </w:p>
    <w:p w14:paraId="59130E37" w14:textId="5EFE39A6" w:rsidR="005E3149" w:rsidRPr="005E3149" w:rsidRDefault="005E3149" w:rsidP="005E3149">
      <w:pPr>
        <w:numPr>
          <w:ilvl w:val="0"/>
          <w:numId w:val="7"/>
        </w:numPr>
      </w:pPr>
      <w:r w:rsidRPr="005E3149">
        <w:t>Build partnerships with hospitality associations and universities.</w:t>
      </w:r>
    </w:p>
    <w:p w14:paraId="4B152F05" w14:textId="5F471DF4" w:rsidR="005E3149" w:rsidRDefault="005E3149" w:rsidP="005E3149">
      <w:pPr>
        <w:rPr>
          <w:b/>
          <w:bCs/>
        </w:rPr>
      </w:pPr>
      <w:r w:rsidRPr="005E3149">
        <w:rPr>
          <w:b/>
          <w:bCs/>
        </w:rPr>
        <w:t xml:space="preserve">Speaker Notes </w:t>
      </w:r>
    </w:p>
    <w:p w14:paraId="37062232" w14:textId="19A5B215" w:rsidR="00FA5B16" w:rsidRDefault="00FA5B16" w:rsidP="00FA5B16">
      <w:r>
        <w:t>The event welcomes professionals from hospitality management along with NGO members and academic experts in diversity studies. The market intensified its demand for EDI initiatives in hospitality because industry deficiencies and post-pandemic organ</w:t>
      </w:r>
      <w:r w:rsidR="00D37BE7">
        <w:t>is</w:t>
      </w:r>
      <w:r>
        <w:t>ational priorities require diversity inclusion now more than ever. This hospitality summit holds an edge over "Global Diversity in Hospitality Summit" through its interactive workshops together with practical suggestions for attendees. The marketing initiative adopts LinkedIn advertising for professional outreach combined with NGO and hospitality governing body network agreements along with focused email communications towards important industry contacts. Strong targeting results from these initiatives which emphas</w:t>
      </w:r>
      <w:r w:rsidR="00D37BE7">
        <w:t>is</w:t>
      </w:r>
      <w:r>
        <w:t>e special value while fulfilling the fast-growing requirement for diversity-focused solutions within hospitality management.</w:t>
      </w:r>
    </w:p>
    <w:p w14:paraId="513345B5" w14:textId="1DBB3E39" w:rsidR="00FA5B16" w:rsidRPr="005E3149" w:rsidRDefault="00EC6A73" w:rsidP="005E3149">
      <w:pPr>
        <w:rPr>
          <w:b/>
          <w:bCs/>
        </w:rPr>
      </w:pPr>
      <w:r>
        <w:rPr>
          <w:noProof/>
        </w:rPr>
        <w:drawing>
          <wp:inline distT="0" distB="0" distL="0" distR="0" wp14:anchorId="334EC622" wp14:editId="23F74902">
            <wp:extent cx="5731510" cy="3223895"/>
            <wp:effectExtent l="0" t="0" r="2540" b="0"/>
            <wp:docPr id="12634494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4947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48A13811" w14:textId="77777777" w:rsidR="005E3149" w:rsidRPr="005E3149" w:rsidRDefault="005E3149" w:rsidP="005E3149">
      <w:pPr>
        <w:pStyle w:val="Heading1"/>
      </w:pPr>
      <w:r w:rsidRPr="005E3149">
        <w:t>Slide 4: Operational Factors (Venue)</w:t>
      </w:r>
    </w:p>
    <w:p w14:paraId="0E79E856" w14:textId="77777777" w:rsidR="005E3149" w:rsidRPr="005E3149" w:rsidRDefault="005E3149" w:rsidP="005E3149">
      <w:r w:rsidRPr="005E3149">
        <w:rPr>
          <w:b/>
          <w:bCs/>
        </w:rPr>
        <w:t>Location</w:t>
      </w:r>
      <w:r w:rsidRPr="005E3149">
        <w:t>:</w:t>
      </w:r>
    </w:p>
    <w:p w14:paraId="75D2D2BA" w14:textId="77777777" w:rsidR="005E3149" w:rsidRPr="005E3149" w:rsidRDefault="005E3149" w:rsidP="005E3149">
      <w:pPr>
        <w:numPr>
          <w:ilvl w:val="0"/>
          <w:numId w:val="8"/>
        </w:numPr>
      </w:pPr>
      <w:r w:rsidRPr="005E3149">
        <w:t>Congress Centre, London.</w:t>
      </w:r>
    </w:p>
    <w:p w14:paraId="33EB1F35" w14:textId="77777777" w:rsidR="005E3149" w:rsidRPr="005E3149" w:rsidRDefault="005E3149" w:rsidP="005E3149">
      <w:r w:rsidRPr="005E3149">
        <w:rPr>
          <w:b/>
          <w:bCs/>
        </w:rPr>
        <w:t>Justification</w:t>
      </w:r>
      <w:r w:rsidRPr="005E3149">
        <w:t>:</w:t>
      </w:r>
    </w:p>
    <w:p w14:paraId="5E1914FC" w14:textId="77777777" w:rsidR="005E3149" w:rsidRPr="005E3149" w:rsidRDefault="005E3149" w:rsidP="005E3149">
      <w:pPr>
        <w:numPr>
          <w:ilvl w:val="0"/>
          <w:numId w:val="9"/>
        </w:numPr>
      </w:pPr>
      <w:r w:rsidRPr="005E3149">
        <w:lastRenderedPageBreak/>
        <w:t>Centrally located with excellent transport links.</w:t>
      </w:r>
    </w:p>
    <w:p w14:paraId="0346F47F" w14:textId="77777777" w:rsidR="005E3149" w:rsidRPr="005E3149" w:rsidRDefault="005E3149" w:rsidP="005E3149">
      <w:pPr>
        <w:numPr>
          <w:ilvl w:val="0"/>
          <w:numId w:val="9"/>
        </w:numPr>
      </w:pPr>
      <w:r w:rsidRPr="005E3149">
        <w:t>Accessible to diverse attendees, including those with disabilities.</w:t>
      </w:r>
    </w:p>
    <w:p w14:paraId="541E63A8" w14:textId="2AF78B34" w:rsidR="005E3149" w:rsidRPr="005E3149" w:rsidRDefault="005E3149" w:rsidP="005E3149">
      <w:pPr>
        <w:numPr>
          <w:ilvl w:val="0"/>
          <w:numId w:val="9"/>
        </w:numPr>
      </w:pPr>
      <w:r w:rsidRPr="005E3149">
        <w:t>Renowned for hosting EDI-focused conferences</w:t>
      </w:r>
      <w:r w:rsidR="00FA5B16">
        <w:t xml:space="preserve"> (</w:t>
      </w:r>
      <w:r w:rsidR="00FA5B16" w:rsidRPr="00FA5B16">
        <w:t>Melly,</w:t>
      </w:r>
      <w:r w:rsidR="00FA5B16">
        <w:t xml:space="preserve"> </w:t>
      </w:r>
      <w:r w:rsidR="00FA5B16" w:rsidRPr="00FA5B16">
        <w:t>McLoughlin, and Maguire, 2023</w:t>
      </w:r>
      <w:r w:rsidR="00FA5B16">
        <w:t>)</w:t>
      </w:r>
      <w:r w:rsidRPr="005E3149">
        <w:t>.</w:t>
      </w:r>
    </w:p>
    <w:p w14:paraId="2CE214BA" w14:textId="77777777" w:rsidR="005E3149" w:rsidRPr="005E3149" w:rsidRDefault="005E3149" w:rsidP="005E3149">
      <w:r w:rsidRPr="005E3149">
        <w:rPr>
          <w:b/>
          <w:bCs/>
        </w:rPr>
        <w:t>Venue Features</w:t>
      </w:r>
      <w:r w:rsidRPr="005E3149">
        <w:t>:</w:t>
      </w:r>
    </w:p>
    <w:p w14:paraId="7841F53D" w14:textId="77777777" w:rsidR="005E3149" w:rsidRPr="005E3149" w:rsidRDefault="005E3149" w:rsidP="005E3149">
      <w:pPr>
        <w:numPr>
          <w:ilvl w:val="0"/>
          <w:numId w:val="10"/>
        </w:numPr>
      </w:pPr>
      <w:r w:rsidRPr="005E3149">
        <w:t>Multiple breakout rooms for workshops and panel discussions.</w:t>
      </w:r>
    </w:p>
    <w:p w14:paraId="156A24EA" w14:textId="77777777" w:rsidR="005E3149" w:rsidRPr="005E3149" w:rsidRDefault="005E3149" w:rsidP="005E3149">
      <w:pPr>
        <w:numPr>
          <w:ilvl w:val="0"/>
          <w:numId w:val="10"/>
        </w:numPr>
      </w:pPr>
      <w:r w:rsidRPr="005E3149">
        <w:t>Advanced AV equipment for seamless presentations.</w:t>
      </w:r>
    </w:p>
    <w:p w14:paraId="2416F34F" w14:textId="77777777" w:rsidR="005E3149" w:rsidRPr="005E3149" w:rsidRDefault="005E3149" w:rsidP="005E3149">
      <w:pPr>
        <w:numPr>
          <w:ilvl w:val="0"/>
          <w:numId w:val="10"/>
        </w:numPr>
      </w:pPr>
      <w:r w:rsidRPr="005E3149">
        <w:t>On-site catering facilities to accommodate dietary preferences.</w:t>
      </w:r>
    </w:p>
    <w:p w14:paraId="30942718" w14:textId="0A9C758E" w:rsidR="005E3149" w:rsidRPr="005E3149" w:rsidRDefault="005E3149" w:rsidP="005E3149">
      <w:pPr>
        <w:numPr>
          <w:ilvl w:val="0"/>
          <w:numId w:val="10"/>
        </w:numPr>
      </w:pPr>
      <w:r w:rsidRPr="005E3149">
        <w:t>Fully wheelchair-accessible infrastructure for inclusivity.</w:t>
      </w:r>
    </w:p>
    <w:p w14:paraId="3EAC7E9D" w14:textId="6DF0E591" w:rsidR="005E3149" w:rsidRDefault="005E3149" w:rsidP="005E3149">
      <w:pPr>
        <w:rPr>
          <w:b/>
          <w:bCs/>
        </w:rPr>
      </w:pPr>
      <w:r w:rsidRPr="005E3149">
        <w:rPr>
          <w:b/>
          <w:bCs/>
        </w:rPr>
        <w:t>Speaker Notes</w:t>
      </w:r>
    </w:p>
    <w:p w14:paraId="5D734C9B" w14:textId="4AA2B13F" w:rsidR="00FA5B16" w:rsidRDefault="00FA5B16" w:rsidP="00FA5B16">
      <w:r w:rsidRPr="00FA5B16">
        <w:t>The location of the Congress Centre in London provides the perfect setting for this event because it maintains excellent accessibility to all participants</w:t>
      </w:r>
      <w:r>
        <w:t>,</w:t>
      </w:r>
      <w:r w:rsidRPr="00FA5B16">
        <w:t xml:space="preserve"> especially the diverse audience. Hosting EDI-related conferences has created for this location a recognisable theme. Guests at the venue can use the well-equipped breakout areas alongside modern AV equipment for professional meetings in addition to full onsite catering options that adjust to all dietary requirements. </w:t>
      </w:r>
    </w:p>
    <w:p w14:paraId="2719AD96" w14:textId="3D2D0CBC" w:rsidR="00EC6A73" w:rsidRPr="005E3149" w:rsidRDefault="00EC6A73" w:rsidP="00FA5B16">
      <w:r>
        <w:rPr>
          <w:noProof/>
        </w:rPr>
        <w:drawing>
          <wp:inline distT="0" distB="0" distL="0" distR="0" wp14:anchorId="044E6789" wp14:editId="22396CD1">
            <wp:extent cx="5731510" cy="3223895"/>
            <wp:effectExtent l="0" t="0" r="2540" b="0"/>
            <wp:docPr id="3703237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23732"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FB75023" w14:textId="77777777" w:rsidR="005E3149" w:rsidRPr="005E3149" w:rsidRDefault="005E3149" w:rsidP="005E3149">
      <w:pPr>
        <w:pStyle w:val="Heading1"/>
      </w:pPr>
      <w:r w:rsidRPr="005E3149">
        <w:lastRenderedPageBreak/>
        <w:t>Slide 5: Operational Factors (Resources and Staffing)</w:t>
      </w:r>
    </w:p>
    <w:p w14:paraId="72A9430D" w14:textId="77777777" w:rsidR="005E3149" w:rsidRPr="005E3149" w:rsidRDefault="005E3149" w:rsidP="005E3149">
      <w:r w:rsidRPr="005E3149">
        <w:rPr>
          <w:b/>
          <w:bCs/>
        </w:rPr>
        <w:t>Required Skills</w:t>
      </w:r>
      <w:r w:rsidRPr="005E3149">
        <w:t>:</w:t>
      </w:r>
    </w:p>
    <w:p w14:paraId="627E2FC6" w14:textId="77777777" w:rsidR="005E3149" w:rsidRPr="005E3149" w:rsidRDefault="005E3149" w:rsidP="005E3149">
      <w:pPr>
        <w:numPr>
          <w:ilvl w:val="0"/>
          <w:numId w:val="11"/>
        </w:numPr>
      </w:pPr>
      <w:r w:rsidRPr="005E3149">
        <w:t>Skilled workshop facilitators with expertise in EDI.</w:t>
      </w:r>
    </w:p>
    <w:p w14:paraId="1DFBA80E" w14:textId="7785119F" w:rsidR="005E3149" w:rsidRPr="005E3149" w:rsidRDefault="005E3149" w:rsidP="005E3149">
      <w:pPr>
        <w:numPr>
          <w:ilvl w:val="0"/>
          <w:numId w:val="11"/>
        </w:numPr>
      </w:pPr>
      <w:r w:rsidRPr="005E3149">
        <w:t xml:space="preserve">Experienced panel moderators for engaging </w:t>
      </w:r>
      <w:r>
        <w:t xml:space="preserve">in </w:t>
      </w:r>
      <w:r w:rsidRPr="005E3149">
        <w:t>discussions.</w:t>
      </w:r>
    </w:p>
    <w:p w14:paraId="5A6AF4DB" w14:textId="4755C543" w:rsidR="005E3149" w:rsidRPr="005E3149" w:rsidRDefault="005E3149" w:rsidP="005E3149">
      <w:pPr>
        <w:numPr>
          <w:ilvl w:val="0"/>
          <w:numId w:val="11"/>
        </w:numPr>
      </w:pPr>
      <w:r w:rsidRPr="005E3149">
        <w:t>Professional event management staff for seamless operations</w:t>
      </w:r>
      <w:r w:rsidR="00C81C44">
        <w:t xml:space="preserve"> (</w:t>
      </w:r>
      <w:proofErr w:type="spellStart"/>
      <w:r w:rsidR="00C81C44" w:rsidRPr="00C81C44">
        <w:t>Alwaer</w:t>
      </w:r>
      <w:proofErr w:type="spellEnd"/>
      <w:r w:rsidR="00C81C44" w:rsidRPr="00C81C44">
        <w:t xml:space="preserve"> and Cooper, 2019</w:t>
      </w:r>
      <w:r w:rsidR="00C81C44">
        <w:t>)</w:t>
      </w:r>
      <w:r w:rsidRPr="005E3149">
        <w:t>.</w:t>
      </w:r>
    </w:p>
    <w:p w14:paraId="5440523E" w14:textId="77777777" w:rsidR="005E3149" w:rsidRPr="005E3149" w:rsidRDefault="005E3149" w:rsidP="005E3149">
      <w:r w:rsidRPr="005E3149">
        <w:rPr>
          <w:b/>
          <w:bCs/>
        </w:rPr>
        <w:t>Resources</w:t>
      </w:r>
      <w:r w:rsidRPr="005E3149">
        <w:t>:</w:t>
      </w:r>
    </w:p>
    <w:p w14:paraId="42A008D0" w14:textId="77777777" w:rsidR="005E3149" w:rsidRPr="005E3149" w:rsidRDefault="005E3149" w:rsidP="005E3149">
      <w:pPr>
        <w:numPr>
          <w:ilvl w:val="0"/>
          <w:numId w:val="12"/>
        </w:numPr>
      </w:pPr>
      <w:r w:rsidRPr="005E3149">
        <w:t>On-site catering for attendees.</w:t>
      </w:r>
    </w:p>
    <w:p w14:paraId="107EE9CF" w14:textId="0E99FF59" w:rsidR="005E3149" w:rsidRPr="005E3149" w:rsidRDefault="005E3149" w:rsidP="005E3149">
      <w:pPr>
        <w:numPr>
          <w:ilvl w:val="0"/>
          <w:numId w:val="12"/>
        </w:numPr>
      </w:pPr>
      <w:r w:rsidRPr="005E3149">
        <w:t>Well-organ</w:t>
      </w:r>
      <w:r w:rsidR="00D37BE7">
        <w:t>is</w:t>
      </w:r>
      <w:r w:rsidRPr="005E3149">
        <w:t>ed seating arrangements for comfort.</w:t>
      </w:r>
    </w:p>
    <w:p w14:paraId="6FDC604B" w14:textId="77777777" w:rsidR="005E3149" w:rsidRPr="005E3149" w:rsidRDefault="005E3149" w:rsidP="005E3149">
      <w:pPr>
        <w:numPr>
          <w:ilvl w:val="0"/>
          <w:numId w:val="12"/>
        </w:numPr>
      </w:pPr>
      <w:r w:rsidRPr="005E3149">
        <w:t>Ample parking facilities for convenience.</w:t>
      </w:r>
    </w:p>
    <w:p w14:paraId="746722FD" w14:textId="77777777" w:rsidR="005E3149" w:rsidRPr="005E3149" w:rsidRDefault="005E3149" w:rsidP="005E3149">
      <w:pPr>
        <w:numPr>
          <w:ilvl w:val="0"/>
          <w:numId w:val="12"/>
        </w:numPr>
      </w:pPr>
      <w:r w:rsidRPr="005E3149">
        <w:t>Advanced lighting and AV setup for presentations.</w:t>
      </w:r>
    </w:p>
    <w:p w14:paraId="73B30F05" w14:textId="68828DD2" w:rsidR="005E3149" w:rsidRPr="005E3149" w:rsidRDefault="005E3149" w:rsidP="005E3149">
      <w:pPr>
        <w:numPr>
          <w:ilvl w:val="0"/>
          <w:numId w:val="12"/>
        </w:numPr>
      </w:pPr>
      <w:r w:rsidRPr="005E3149">
        <w:t>Accessibility features to ensure inclusivity.</w:t>
      </w:r>
    </w:p>
    <w:p w14:paraId="37541F9D" w14:textId="6E473EAC" w:rsidR="005E3149" w:rsidRDefault="005E3149" w:rsidP="005E3149">
      <w:pPr>
        <w:rPr>
          <w:b/>
          <w:bCs/>
        </w:rPr>
      </w:pPr>
      <w:r w:rsidRPr="005E3149">
        <w:rPr>
          <w:b/>
          <w:bCs/>
        </w:rPr>
        <w:t>Speaker Notes</w:t>
      </w:r>
    </w:p>
    <w:p w14:paraId="0F3BED47" w14:textId="3A349219" w:rsidR="00FA5B16" w:rsidRDefault="00FA5B16" w:rsidP="00FA5B16">
      <w:r>
        <w:t>The event's success depends on professional staff working together with appropriate resources available. The quality of workshop and panel sessions will advance with the proper implementation of expert facilitators and moderators. The event executes its logistics through the supervision of skilled event management personnel. Resources that emphas</w:t>
      </w:r>
      <w:r w:rsidR="00D37BE7">
        <w:t>is</w:t>
      </w:r>
      <w:r>
        <w:t>e catering require versatility while providing comfortable seating options together with adequate parking areas. A high-quality presentation depends on an advanced system of AV equipment combined with proper lighting capability. The event will support inclusivity through accessibility features like ramps and elevators to match its goals pushing diversity inclusion throughout the hospitality sector.</w:t>
      </w:r>
    </w:p>
    <w:p w14:paraId="58EE8E45" w14:textId="530564BE" w:rsidR="00EC6A73" w:rsidRPr="005E3149" w:rsidRDefault="00EC6A73" w:rsidP="00FA5B16">
      <w:r>
        <w:rPr>
          <w:noProof/>
        </w:rPr>
        <w:lastRenderedPageBreak/>
        <w:drawing>
          <wp:inline distT="0" distB="0" distL="0" distR="0" wp14:anchorId="10F6B0D5" wp14:editId="3BA472BB">
            <wp:extent cx="5731510" cy="3223895"/>
            <wp:effectExtent l="0" t="0" r="2540" b="0"/>
            <wp:docPr id="21252092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20922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52085EEF" w14:textId="77777777" w:rsidR="005E3149" w:rsidRPr="005E3149" w:rsidRDefault="005E3149" w:rsidP="005E3149">
      <w:pPr>
        <w:pStyle w:val="Heading1"/>
      </w:pPr>
      <w:r w:rsidRPr="005E3149">
        <w:t>Slide 6: Financial Factors (Costs)</w:t>
      </w:r>
    </w:p>
    <w:p w14:paraId="701B77FE" w14:textId="77777777" w:rsidR="005E3149" w:rsidRPr="005E3149" w:rsidRDefault="005E3149" w:rsidP="005E3149">
      <w:r w:rsidRPr="005E3149">
        <w:rPr>
          <w:b/>
          <w:bCs/>
        </w:rPr>
        <w:t>Breakdown of Costs</w:t>
      </w:r>
      <w:r w:rsidRPr="005E3149">
        <w:t>:</w:t>
      </w:r>
    </w:p>
    <w:p w14:paraId="68D73A64" w14:textId="77777777" w:rsidR="005E3149" w:rsidRPr="005E3149" w:rsidRDefault="005E3149" w:rsidP="005E3149">
      <w:pPr>
        <w:numPr>
          <w:ilvl w:val="0"/>
          <w:numId w:val="13"/>
        </w:numPr>
      </w:pPr>
      <w:r w:rsidRPr="005E3149">
        <w:rPr>
          <w:b/>
          <w:bCs/>
        </w:rPr>
        <w:t>Venue</w:t>
      </w:r>
      <w:r w:rsidRPr="005E3149">
        <w:t>: £8,000 (Congress Centre rental for 1 day)</w:t>
      </w:r>
    </w:p>
    <w:p w14:paraId="23E7F68E" w14:textId="77777777" w:rsidR="005E3149" w:rsidRPr="005E3149" w:rsidRDefault="005E3149" w:rsidP="005E3149">
      <w:pPr>
        <w:numPr>
          <w:ilvl w:val="0"/>
          <w:numId w:val="13"/>
        </w:numPr>
      </w:pPr>
      <w:r w:rsidRPr="005E3149">
        <w:rPr>
          <w:b/>
          <w:bCs/>
        </w:rPr>
        <w:t>Marketing</w:t>
      </w:r>
      <w:r w:rsidRPr="005E3149">
        <w:t>: £3,000 (online campaigns, promotional materials, social media ads)</w:t>
      </w:r>
    </w:p>
    <w:p w14:paraId="14EA7277" w14:textId="77777777" w:rsidR="005E3149" w:rsidRPr="005E3149" w:rsidRDefault="005E3149" w:rsidP="005E3149">
      <w:pPr>
        <w:numPr>
          <w:ilvl w:val="0"/>
          <w:numId w:val="13"/>
        </w:numPr>
      </w:pPr>
      <w:r w:rsidRPr="005E3149">
        <w:rPr>
          <w:b/>
          <w:bCs/>
        </w:rPr>
        <w:t>Speakers</w:t>
      </w:r>
      <w:r w:rsidRPr="005E3149">
        <w:t>: £5,000 (honorarium for guest speakers and panel moderators)</w:t>
      </w:r>
    </w:p>
    <w:p w14:paraId="013600A6" w14:textId="77777777" w:rsidR="005E3149" w:rsidRPr="005E3149" w:rsidRDefault="005E3149" w:rsidP="005E3149">
      <w:pPr>
        <w:numPr>
          <w:ilvl w:val="0"/>
          <w:numId w:val="13"/>
        </w:numPr>
      </w:pPr>
      <w:r w:rsidRPr="005E3149">
        <w:rPr>
          <w:b/>
          <w:bCs/>
        </w:rPr>
        <w:t>Catering</w:t>
      </w:r>
      <w:r w:rsidRPr="005E3149">
        <w:t>: £4,000 (lunch and refreshments for 200 attendees)</w:t>
      </w:r>
    </w:p>
    <w:p w14:paraId="0FC38360" w14:textId="77777777" w:rsidR="005E3149" w:rsidRPr="005E3149" w:rsidRDefault="005E3149" w:rsidP="005E3149">
      <w:pPr>
        <w:numPr>
          <w:ilvl w:val="0"/>
          <w:numId w:val="13"/>
        </w:numPr>
      </w:pPr>
      <w:r w:rsidRPr="005E3149">
        <w:rPr>
          <w:b/>
          <w:bCs/>
        </w:rPr>
        <w:t>Accessibility</w:t>
      </w:r>
      <w:r w:rsidRPr="005E3149">
        <w:t>: £1,000 (additional resources like wheelchair access, sign language interpreters)</w:t>
      </w:r>
    </w:p>
    <w:p w14:paraId="5A93ADA6" w14:textId="77777777" w:rsidR="005E3149" w:rsidRPr="005E3149" w:rsidRDefault="005E3149" w:rsidP="005E3149">
      <w:r w:rsidRPr="005E3149">
        <w:rPr>
          <w:b/>
          <w:bCs/>
        </w:rPr>
        <w:t>Funding Sources</w:t>
      </w:r>
      <w:r w:rsidRPr="005E3149">
        <w:t>:</w:t>
      </w:r>
    </w:p>
    <w:p w14:paraId="6E79B259" w14:textId="77777777" w:rsidR="005E3149" w:rsidRPr="005E3149" w:rsidRDefault="005E3149" w:rsidP="005E3149">
      <w:pPr>
        <w:numPr>
          <w:ilvl w:val="0"/>
          <w:numId w:val="14"/>
        </w:numPr>
      </w:pPr>
      <w:r w:rsidRPr="005E3149">
        <w:rPr>
          <w:b/>
          <w:bCs/>
        </w:rPr>
        <w:t>Sponsorships</w:t>
      </w:r>
      <w:r w:rsidRPr="005E3149">
        <w:t>: £6,000 (industry partners supporting the event)</w:t>
      </w:r>
    </w:p>
    <w:p w14:paraId="4DBBFE36" w14:textId="77777777" w:rsidR="005E3149" w:rsidRPr="005E3149" w:rsidRDefault="005E3149" w:rsidP="005E3149">
      <w:pPr>
        <w:numPr>
          <w:ilvl w:val="0"/>
          <w:numId w:val="14"/>
        </w:numPr>
      </w:pPr>
      <w:r w:rsidRPr="005E3149">
        <w:rPr>
          <w:b/>
          <w:bCs/>
        </w:rPr>
        <w:t>Ticket Sales</w:t>
      </w:r>
      <w:r w:rsidRPr="005E3149">
        <w:t>: £12,000 (200 tickets at £60 each)</w:t>
      </w:r>
    </w:p>
    <w:p w14:paraId="63864AD4" w14:textId="541234DC" w:rsidR="005E3149" w:rsidRPr="005E3149" w:rsidRDefault="005E3149" w:rsidP="005E3149">
      <w:pPr>
        <w:numPr>
          <w:ilvl w:val="0"/>
          <w:numId w:val="14"/>
        </w:numPr>
      </w:pPr>
      <w:r w:rsidRPr="005E3149">
        <w:rPr>
          <w:b/>
          <w:bCs/>
        </w:rPr>
        <w:t>Partnerships</w:t>
      </w:r>
      <w:r w:rsidRPr="005E3149">
        <w:t>: £4,000 (NGOs and organ</w:t>
      </w:r>
      <w:r w:rsidR="00D37BE7">
        <w:t>is</w:t>
      </w:r>
      <w:r w:rsidRPr="005E3149">
        <w:t>ations supporting EDI initiatives)</w:t>
      </w:r>
      <w:r w:rsidR="001418B1">
        <w:t xml:space="preserve"> (</w:t>
      </w:r>
      <w:r w:rsidR="001418B1" w:rsidRPr="001418B1">
        <w:t>Hayes,</w:t>
      </w:r>
      <w:r w:rsidR="001418B1">
        <w:t xml:space="preserve"> </w:t>
      </w:r>
      <w:r w:rsidR="001418B1" w:rsidRPr="001418B1">
        <w:t>Hayes, and Hayes, 2021</w:t>
      </w:r>
      <w:r w:rsidR="001418B1">
        <w:t>)</w:t>
      </w:r>
      <w:r w:rsidR="001418B1" w:rsidRPr="001418B1">
        <w:t>.</w:t>
      </w:r>
    </w:p>
    <w:p w14:paraId="31F18FFE" w14:textId="77777777" w:rsidR="005E3149" w:rsidRPr="005E3149" w:rsidRDefault="005E3149" w:rsidP="005E3149">
      <w:pPr>
        <w:rPr>
          <w:b/>
          <w:bCs/>
        </w:rPr>
      </w:pPr>
      <w:r w:rsidRPr="005E3149">
        <w:rPr>
          <w:b/>
          <w:bCs/>
        </w:rPr>
        <w:t>Income and Expenditure Table</w:t>
      </w:r>
    </w:p>
    <w:tbl>
      <w:tblPr>
        <w:tblStyle w:val="TableGrid"/>
        <w:tblW w:w="5464" w:type="dxa"/>
        <w:tblLook w:val="04A0" w:firstRow="1" w:lastRow="0" w:firstColumn="1" w:lastColumn="0" w:noHBand="0" w:noVBand="1"/>
      </w:tblPr>
      <w:tblGrid>
        <w:gridCol w:w="2949"/>
        <w:gridCol w:w="2515"/>
      </w:tblGrid>
      <w:tr w:rsidR="005E3149" w:rsidRPr="005E3149" w14:paraId="0F4820D7" w14:textId="77777777" w:rsidTr="005E3149">
        <w:trPr>
          <w:trHeight w:val="572"/>
        </w:trPr>
        <w:tc>
          <w:tcPr>
            <w:tcW w:w="0" w:type="auto"/>
            <w:hideMark/>
          </w:tcPr>
          <w:p w14:paraId="1B2DC91C" w14:textId="77777777" w:rsidR="005E3149" w:rsidRPr="005E3149" w:rsidRDefault="005E3149" w:rsidP="005E3149">
            <w:pPr>
              <w:spacing w:after="160"/>
              <w:rPr>
                <w:b/>
                <w:bCs/>
              </w:rPr>
            </w:pPr>
            <w:r w:rsidRPr="005E3149">
              <w:rPr>
                <w:b/>
                <w:bCs/>
              </w:rPr>
              <w:t>Item</w:t>
            </w:r>
          </w:p>
        </w:tc>
        <w:tc>
          <w:tcPr>
            <w:tcW w:w="0" w:type="auto"/>
            <w:hideMark/>
          </w:tcPr>
          <w:p w14:paraId="4688F5BD" w14:textId="77777777" w:rsidR="005E3149" w:rsidRPr="005E3149" w:rsidRDefault="005E3149" w:rsidP="005E3149">
            <w:pPr>
              <w:spacing w:after="160"/>
              <w:rPr>
                <w:b/>
                <w:bCs/>
              </w:rPr>
            </w:pPr>
            <w:r w:rsidRPr="005E3149">
              <w:rPr>
                <w:b/>
                <w:bCs/>
              </w:rPr>
              <w:t>Amount (£)</w:t>
            </w:r>
          </w:p>
        </w:tc>
      </w:tr>
      <w:tr w:rsidR="005E3149" w:rsidRPr="005E3149" w14:paraId="59412CD5" w14:textId="77777777" w:rsidTr="005E3149">
        <w:trPr>
          <w:trHeight w:val="582"/>
        </w:trPr>
        <w:tc>
          <w:tcPr>
            <w:tcW w:w="0" w:type="auto"/>
            <w:hideMark/>
          </w:tcPr>
          <w:p w14:paraId="5D208F07" w14:textId="77777777" w:rsidR="005E3149" w:rsidRPr="005E3149" w:rsidRDefault="005E3149" w:rsidP="005E3149">
            <w:pPr>
              <w:spacing w:after="160"/>
            </w:pPr>
            <w:r w:rsidRPr="005E3149">
              <w:rPr>
                <w:b/>
                <w:bCs/>
              </w:rPr>
              <w:lastRenderedPageBreak/>
              <w:t>Total Costs</w:t>
            </w:r>
          </w:p>
        </w:tc>
        <w:tc>
          <w:tcPr>
            <w:tcW w:w="0" w:type="auto"/>
            <w:hideMark/>
          </w:tcPr>
          <w:p w14:paraId="451BDEDA" w14:textId="77777777" w:rsidR="005E3149" w:rsidRPr="005E3149" w:rsidRDefault="005E3149" w:rsidP="005E3149">
            <w:pPr>
              <w:spacing w:after="160"/>
            </w:pPr>
            <w:r w:rsidRPr="005E3149">
              <w:t>£21,000</w:t>
            </w:r>
          </w:p>
        </w:tc>
      </w:tr>
      <w:tr w:rsidR="005E3149" w:rsidRPr="005E3149" w14:paraId="31A49FA5" w14:textId="77777777" w:rsidTr="005E3149">
        <w:trPr>
          <w:trHeight w:val="572"/>
        </w:trPr>
        <w:tc>
          <w:tcPr>
            <w:tcW w:w="0" w:type="auto"/>
            <w:hideMark/>
          </w:tcPr>
          <w:p w14:paraId="3461C6D7" w14:textId="77777777" w:rsidR="005E3149" w:rsidRPr="005E3149" w:rsidRDefault="005E3149" w:rsidP="005E3149">
            <w:pPr>
              <w:spacing w:after="160"/>
            </w:pPr>
            <w:r w:rsidRPr="005E3149">
              <w:t>- Venue</w:t>
            </w:r>
          </w:p>
        </w:tc>
        <w:tc>
          <w:tcPr>
            <w:tcW w:w="0" w:type="auto"/>
            <w:hideMark/>
          </w:tcPr>
          <w:p w14:paraId="2615E951" w14:textId="77777777" w:rsidR="005E3149" w:rsidRPr="005E3149" w:rsidRDefault="005E3149" w:rsidP="005E3149">
            <w:pPr>
              <w:spacing w:after="160"/>
            </w:pPr>
            <w:r w:rsidRPr="005E3149">
              <w:t>£8,000</w:t>
            </w:r>
          </w:p>
        </w:tc>
      </w:tr>
      <w:tr w:rsidR="005E3149" w:rsidRPr="005E3149" w14:paraId="67C68FD4" w14:textId="77777777" w:rsidTr="005E3149">
        <w:trPr>
          <w:trHeight w:val="582"/>
        </w:trPr>
        <w:tc>
          <w:tcPr>
            <w:tcW w:w="0" w:type="auto"/>
            <w:hideMark/>
          </w:tcPr>
          <w:p w14:paraId="138D40E8" w14:textId="77777777" w:rsidR="005E3149" w:rsidRPr="005E3149" w:rsidRDefault="005E3149" w:rsidP="005E3149">
            <w:pPr>
              <w:spacing w:after="160"/>
            </w:pPr>
            <w:r w:rsidRPr="005E3149">
              <w:t>- Marketing</w:t>
            </w:r>
          </w:p>
        </w:tc>
        <w:tc>
          <w:tcPr>
            <w:tcW w:w="0" w:type="auto"/>
            <w:hideMark/>
          </w:tcPr>
          <w:p w14:paraId="2CFFAE18" w14:textId="77777777" w:rsidR="005E3149" w:rsidRPr="005E3149" w:rsidRDefault="005E3149" w:rsidP="005E3149">
            <w:pPr>
              <w:spacing w:after="160"/>
            </w:pPr>
            <w:r w:rsidRPr="005E3149">
              <w:t>£3,000</w:t>
            </w:r>
          </w:p>
        </w:tc>
      </w:tr>
      <w:tr w:rsidR="005E3149" w:rsidRPr="005E3149" w14:paraId="723BDB7A" w14:textId="77777777" w:rsidTr="005E3149">
        <w:trPr>
          <w:trHeight w:val="572"/>
        </w:trPr>
        <w:tc>
          <w:tcPr>
            <w:tcW w:w="0" w:type="auto"/>
            <w:hideMark/>
          </w:tcPr>
          <w:p w14:paraId="4788B24C" w14:textId="77777777" w:rsidR="005E3149" w:rsidRPr="005E3149" w:rsidRDefault="005E3149" w:rsidP="005E3149">
            <w:pPr>
              <w:spacing w:after="160"/>
            </w:pPr>
            <w:r w:rsidRPr="005E3149">
              <w:t>- Speakers</w:t>
            </w:r>
          </w:p>
        </w:tc>
        <w:tc>
          <w:tcPr>
            <w:tcW w:w="0" w:type="auto"/>
            <w:hideMark/>
          </w:tcPr>
          <w:p w14:paraId="622CF83B" w14:textId="77777777" w:rsidR="005E3149" w:rsidRPr="005E3149" w:rsidRDefault="005E3149" w:rsidP="005E3149">
            <w:pPr>
              <w:spacing w:after="160"/>
            </w:pPr>
            <w:r w:rsidRPr="005E3149">
              <w:t>£5,000</w:t>
            </w:r>
          </w:p>
        </w:tc>
      </w:tr>
      <w:tr w:rsidR="005E3149" w:rsidRPr="005E3149" w14:paraId="14BBDB30" w14:textId="77777777" w:rsidTr="005E3149">
        <w:trPr>
          <w:trHeight w:val="572"/>
        </w:trPr>
        <w:tc>
          <w:tcPr>
            <w:tcW w:w="0" w:type="auto"/>
            <w:hideMark/>
          </w:tcPr>
          <w:p w14:paraId="7D5FD4AC" w14:textId="77777777" w:rsidR="005E3149" w:rsidRPr="005E3149" w:rsidRDefault="005E3149" w:rsidP="005E3149">
            <w:pPr>
              <w:spacing w:after="160"/>
            </w:pPr>
            <w:r w:rsidRPr="005E3149">
              <w:t>- Catering</w:t>
            </w:r>
          </w:p>
        </w:tc>
        <w:tc>
          <w:tcPr>
            <w:tcW w:w="0" w:type="auto"/>
            <w:hideMark/>
          </w:tcPr>
          <w:p w14:paraId="606EC657" w14:textId="77777777" w:rsidR="005E3149" w:rsidRPr="005E3149" w:rsidRDefault="005E3149" w:rsidP="005E3149">
            <w:pPr>
              <w:spacing w:after="160"/>
            </w:pPr>
            <w:r w:rsidRPr="005E3149">
              <w:t>£4,000</w:t>
            </w:r>
          </w:p>
        </w:tc>
      </w:tr>
      <w:tr w:rsidR="005E3149" w:rsidRPr="005E3149" w14:paraId="1F301D30" w14:textId="77777777" w:rsidTr="005E3149">
        <w:trPr>
          <w:trHeight w:val="582"/>
        </w:trPr>
        <w:tc>
          <w:tcPr>
            <w:tcW w:w="0" w:type="auto"/>
            <w:hideMark/>
          </w:tcPr>
          <w:p w14:paraId="05D48347" w14:textId="77777777" w:rsidR="005E3149" w:rsidRPr="005E3149" w:rsidRDefault="005E3149" w:rsidP="005E3149">
            <w:pPr>
              <w:spacing w:after="160"/>
            </w:pPr>
            <w:r w:rsidRPr="005E3149">
              <w:t>- Accessibility</w:t>
            </w:r>
          </w:p>
        </w:tc>
        <w:tc>
          <w:tcPr>
            <w:tcW w:w="0" w:type="auto"/>
            <w:hideMark/>
          </w:tcPr>
          <w:p w14:paraId="44BCEF2B" w14:textId="77777777" w:rsidR="005E3149" w:rsidRPr="005E3149" w:rsidRDefault="005E3149" w:rsidP="005E3149">
            <w:pPr>
              <w:spacing w:after="160"/>
            </w:pPr>
            <w:r w:rsidRPr="005E3149">
              <w:t>£1,000</w:t>
            </w:r>
          </w:p>
        </w:tc>
      </w:tr>
      <w:tr w:rsidR="005E3149" w:rsidRPr="005E3149" w14:paraId="751AB074" w14:textId="77777777" w:rsidTr="005E3149">
        <w:trPr>
          <w:trHeight w:val="572"/>
        </w:trPr>
        <w:tc>
          <w:tcPr>
            <w:tcW w:w="0" w:type="auto"/>
            <w:hideMark/>
          </w:tcPr>
          <w:p w14:paraId="13DC88BE" w14:textId="77777777" w:rsidR="005E3149" w:rsidRPr="005E3149" w:rsidRDefault="005E3149" w:rsidP="005E3149">
            <w:pPr>
              <w:spacing w:after="160"/>
            </w:pPr>
            <w:r w:rsidRPr="005E3149">
              <w:rPr>
                <w:b/>
                <w:bCs/>
              </w:rPr>
              <w:t>Total Income</w:t>
            </w:r>
          </w:p>
        </w:tc>
        <w:tc>
          <w:tcPr>
            <w:tcW w:w="0" w:type="auto"/>
            <w:hideMark/>
          </w:tcPr>
          <w:p w14:paraId="0E768D62" w14:textId="77777777" w:rsidR="005E3149" w:rsidRPr="005E3149" w:rsidRDefault="005E3149" w:rsidP="005E3149">
            <w:pPr>
              <w:spacing w:after="160"/>
            </w:pPr>
            <w:r w:rsidRPr="005E3149">
              <w:t>£22,000</w:t>
            </w:r>
          </w:p>
        </w:tc>
      </w:tr>
      <w:tr w:rsidR="005E3149" w:rsidRPr="005E3149" w14:paraId="7F38DEE2" w14:textId="77777777" w:rsidTr="005E3149">
        <w:trPr>
          <w:trHeight w:val="582"/>
        </w:trPr>
        <w:tc>
          <w:tcPr>
            <w:tcW w:w="0" w:type="auto"/>
            <w:hideMark/>
          </w:tcPr>
          <w:p w14:paraId="1BF059C3" w14:textId="77777777" w:rsidR="005E3149" w:rsidRPr="005E3149" w:rsidRDefault="005E3149" w:rsidP="005E3149">
            <w:pPr>
              <w:spacing w:after="160"/>
            </w:pPr>
            <w:r w:rsidRPr="005E3149">
              <w:t>- Sponsorships</w:t>
            </w:r>
          </w:p>
        </w:tc>
        <w:tc>
          <w:tcPr>
            <w:tcW w:w="0" w:type="auto"/>
            <w:hideMark/>
          </w:tcPr>
          <w:p w14:paraId="6EB05EFC" w14:textId="77777777" w:rsidR="005E3149" w:rsidRPr="005E3149" w:rsidRDefault="005E3149" w:rsidP="005E3149">
            <w:pPr>
              <w:spacing w:after="160"/>
            </w:pPr>
            <w:r w:rsidRPr="005E3149">
              <w:t>£6,000</w:t>
            </w:r>
          </w:p>
        </w:tc>
      </w:tr>
      <w:tr w:rsidR="005E3149" w:rsidRPr="005E3149" w14:paraId="707E1299" w14:textId="77777777" w:rsidTr="005E3149">
        <w:trPr>
          <w:trHeight w:val="572"/>
        </w:trPr>
        <w:tc>
          <w:tcPr>
            <w:tcW w:w="0" w:type="auto"/>
            <w:hideMark/>
          </w:tcPr>
          <w:p w14:paraId="43CB6F53" w14:textId="77777777" w:rsidR="005E3149" w:rsidRPr="005E3149" w:rsidRDefault="005E3149" w:rsidP="005E3149">
            <w:pPr>
              <w:spacing w:after="160"/>
            </w:pPr>
            <w:r w:rsidRPr="005E3149">
              <w:t>- Ticket Sales</w:t>
            </w:r>
          </w:p>
        </w:tc>
        <w:tc>
          <w:tcPr>
            <w:tcW w:w="0" w:type="auto"/>
            <w:hideMark/>
          </w:tcPr>
          <w:p w14:paraId="6E7A9A4B" w14:textId="77777777" w:rsidR="005E3149" w:rsidRPr="005E3149" w:rsidRDefault="005E3149" w:rsidP="005E3149">
            <w:pPr>
              <w:spacing w:after="160"/>
            </w:pPr>
            <w:r w:rsidRPr="005E3149">
              <w:t>£12,000</w:t>
            </w:r>
          </w:p>
        </w:tc>
      </w:tr>
      <w:tr w:rsidR="005E3149" w:rsidRPr="005E3149" w14:paraId="044A1670" w14:textId="77777777" w:rsidTr="005E3149">
        <w:trPr>
          <w:trHeight w:val="572"/>
        </w:trPr>
        <w:tc>
          <w:tcPr>
            <w:tcW w:w="0" w:type="auto"/>
            <w:hideMark/>
          </w:tcPr>
          <w:p w14:paraId="2F9C7264" w14:textId="77777777" w:rsidR="005E3149" w:rsidRPr="005E3149" w:rsidRDefault="005E3149" w:rsidP="005E3149">
            <w:pPr>
              <w:spacing w:after="160"/>
            </w:pPr>
            <w:r w:rsidRPr="005E3149">
              <w:t>- Partnerships</w:t>
            </w:r>
          </w:p>
        </w:tc>
        <w:tc>
          <w:tcPr>
            <w:tcW w:w="0" w:type="auto"/>
            <w:hideMark/>
          </w:tcPr>
          <w:p w14:paraId="1FDD3514" w14:textId="77777777" w:rsidR="005E3149" w:rsidRPr="005E3149" w:rsidRDefault="005E3149" w:rsidP="005E3149">
            <w:pPr>
              <w:spacing w:after="160"/>
            </w:pPr>
            <w:r w:rsidRPr="005E3149">
              <w:t>£4,000</w:t>
            </w:r>
          </w:p>
        </w:tc>
      </w:tr>
      <w:tr w:rsidR="005E3149" w:rsidRPr="005E3149" w14:paraId="76AA7C30" w14:textId="77777777" w:rsidTr="005E3149">
        <w:trPr>
          <w:trHeight w:val="582"/>
        </w:trPr>
        <w:tc>
          <w:tcPr>
            <w:tcW w:w="0" w:type="auto"/>
            <w:hideMark/>
          </w:tcPr>
          <w:p w14:paraId="294B75D2" w14:textId="77777777" w:rsidR="005E3149" w:rsidRPr="005E3149" w:rsidRDefault="005E3149" w:rsidP="005E3149">
            <w:pPr>
              <w:spacing w:after="160"/>
            </w:pPr>
            <w:r w:rsidRPr="005E3149">
              <w:rPr>
                <w:b/>
                <w:bCs/>
              </w:rPr>
              <w:t>Profit</w:t>
            </w:r>
          </w:p>
        </w:tc>
        <w:tc>
          <w:tcPr>
            <w:tcW w:w="0" w:type="auto"/>
            <w:hideMark/>
          </w:tcPr>
          <w:p w14:paraId="4EF3B66E" w14:textId="77777777" w:rsidR="005E3149" w:rsidRPr="005E3149" w:rsidRDefault="005E3149" w:rsidP="005E3149">
            <w:pPr>
              <w:spacing w:after="160"/>
            </w:pPr>
            <w:r w:rsidRPr="005E3149">
              <w:t>£1,000</w:t>
            </w:r>
          </w:p>
        </w:tc>
      </w:tr>
    </w:tbl>
    <w:p w14:paraId="056B42AA" w14:textId="1C427458" w:rsidR="005E3149" w:rsidRPr="005E3149" w:rsidRDefault="005E3149" w:rsidP="005E3149"/>
    <w:p w14:paraId="7EE925BB" w14:textId="47759FF2" w:rsidR="005E3149" w:rsidRDefault="005E3149" w:rsidP="005E3149">
      <w:pPr>
        <w:rPr>
          <w:b/>
          <w:bCs/>
        </w:rPr>
      </w:pPr>
      <w:r w:rsidRPr="005E3149">
        <w:rPr>
          <w:b/>
          <w:bCs/>
        </w:rPr>
        <w:t xml:space="preserve">Speaker Notes </w:t>
      </w:r>
    </w:p>
    <w:p w14:paraId="2278C1FA" w14:textId="2E41FE38" w:rsidR="00FA5B16" w:rsidRDefault="00FA5B16" w:rsidP="00FA5B16">
      <w:r w:rsidRPr="00FA5B16">
        <w:t>The event cost is estimated at £21,000 in total, with venue, marketing, speakers, catering, and accessibility features included. The income forecast is comprised of £6,000 from sponsorships, £12,000 from ticket sales through 200 tickets at £60, and £4,000 from partnerships. The expected revenue is £22,000, which would bring a small profit of £1,000. This budget plan ensures that the event is financially sustainable while meeting its objective of promoting EDI within the hospitality industry.</w:t>
      </w:r>
    </w:p>
    <w:p w14:paraId="7267F6BD" w14:textId="411C83D6" w:rsidR="00EC6A73" w:rsidRPr="005E3149" w:rsidRDefault="00EC6A73" w:rsidP="00FA5B16">
      <w:r>
        <w:rPr>
          <w:noProof/>
        </w:rPr>
        <w:lastRenderedPageBreak/>
        <w:drawing>
          <wp:inline distT="0" distB="0" distL="0" distR="0" wp14:anchorId="7DFA7025" wp14:editId="3330DACC">
            <wp:extent cx="5731510" cy="3223895"/>
            <wp:effectExtent l="0" t="0" r="2540" b="0"/>
            <wp:docPr id="17438763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7639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EDED6C3" w14:textId="77777777" w:rsidR="005E3149" w:rsidRPr="005E3149" w:rsidRDefault="005E3149" w:rsidP="005E3149">
      <w:pPr>
        <w:pStyle w:val="Heading1"/>
      </w:pPr>
      <w:r w:rsidRPr="005E3149">
        <w:t>Slide 7: Financial Factors (Revenue Generation)</w:t>
      </w:r>
    </w:p>
    <w:p w14:paraId="67FA7C3C" w14:textId="77777777" w:rsidR="005E3149" w:rsidRPr="005E3149" w:rsidRDefault="005E3149" w:rsidP="005E3149">
      <w:r w:rsidRPr="005E3149">
        <w:rPr>
          <w:b/>
          <w:bCs/>
        </w:rPr>
        <w:t>Ticket Pricing Strategy</w:t>
      </w:r>
      <w:r w:rsidRPr="005E3149">
        <w:t>:</w:t>
      </w:r>
    </w:p>
    <w:p w14:paraId="0F7D079B" w14:textId="77777777" w:rsidR="005E3149" w:rsidRPr="005E3149" w:rsidRDefault="005E3149" w:rsidP="005E3149">
      <w:pPr>
        <w:numPr>
          <w:ilvl w:val="0"/>
          <w:numId w:val="15"/>
        </w:numPr>
      </w:pPr>
      <w:r w:rsidRPr="005E3149">
        <w:rPr>
          <w:b/>
          <w:bCs/>
        </w:rPr>
        <w:t>Affordable</w:t>
      </w:r>
      <w:r w:rsidRPr="005E3149">
        <w:t>: £60 per ticket, accessible for mid-level professionals.</w:t>
      </w:r>
    </w:p>
    <w:p w14:paraId="4A9977CF" w14:textId="0917E417" w:rsidR="005E3149" w:rsidRPr="005E3149" w:rsidRDefault="005E3149" w:rsidP="005E3149">
      <w:pPr>
        <w:numPr>
          <w:ilvl w:val="0"/>
          <w:numId w:val="15"/>
        </w:numPr>
      </w:pPr>
      <w:r w:rsidRPr="005E3149">
        <w:rPr>
          <w:b/>
          <w:bCs/>
        </w:rPr>
        <w:t>Sustainable</w:t>
      </w:r>
      <w:r w:rsidRPr="005E3149">
        <w:t>: Revenue to cover basic costs and generate profit</w:t>
      </w:r>
      <w:r w:rsidR="00C81C44">
        <w:t xml:space="preserve"> (</w:t>
      </w:r>
      <w:r w:rsidR="00C81C44" w:rsidRPr="00C81C44">
        <w:t>Jones,</w:t>
      </w:r>
      <w:r w:rsidR="00C81C44">
        <w:t xml:space="preserve"> </w:t>
      </w:r>
      <w:r w:rsidR="00C81C44" w:rsidRPr="00C81C44">
        <w:t>2017</w:t>
      </w:r>
      <w:r w:rsidR="00C81C44">
        <w:t>)</w:t>
      </w:r>
      <w:r w:rsidRPr="005E3149">
        <w:t>.</w:t>
      </w:r>
    </w:p>
    <w:p w14:paraId="7C962A5F" w14:textId="77777777" w:rsidR="005E3149" w:rsidRPr="005E3149" w:rsidRDefault="005E3149" w:rsidP="005E3149">
      <w:r w:rsidRPr="005E3149">
        <w:rPr>
          <w:b/>
          <w:bCs/>
        </w:rPr>
        <w:t>Sponsorship Opportunities</w:t>
      </w:r>
      <w:r w:rsidRPr="005E3149">
        <w:t>:</w:t>
      </w:r>
    </w:p>
    <w:p w14:paraId="27E4671D" w14:textId="780B98D9" w:rsidR="005E3149" w:rsidRPr="005E3149" w:rsidRDefault="005E3149" w:rsidP="005E3149">
      <w:pPr>
        <w:numPr>
          <w:ilvl w:val="0"/>
          <w:numId w:val="16"/>
        </w:numPr>
      </w:pPr>
      <w:r w:rsidRPr="005E3149">
        <w:rPr>
          <w:b/>
          <w:bCs/>
        </w:rPr>
        <w:t>Collaborations with Hospitality Brands</w:t>
      </w:r>
      <w:r w:rsidRPr="005E3149">
        <w:t xml:space="preserve">: Approach major industry players like Hilton, </w:t>
      </w:r>
      <w:r>
        <w:t xml:space="preserve">and </w:t>
      </w:r>
      <w:r w:rsidRPr="005E3149">
        <w:t>Marriott for event sponsorship</w:t>
      </w:r>
      <w:r w:rsidR="00C81C44">
        <w:t xml:space="preserve"> (</w:t>
      </w:r>
      <w:r w:rsidR="00C81C44" w:rsidRPr="00C81C44">
        <w:t>Hudson, 2017</w:t>
      </w:r>
      <w:r w:rsidR="00C81C44">
        <w:t>)</w:t>
      </w:r>
      <w:r w:rsidRPr="005E3149">
        <w:t>.</w:t>
      </w:r>
    </w:p>
    <w:p w14:paraId="00548CE5" w14:textId="77777777" w:rsidR="005E3149" w:rsidRPr="005E3149" w:rsidRDefault="005E3149" w:rsidP="005E3149">
      <w:pPr>
        <w:numPr>
          <w:ilvl w:val="0"/>
          <w:numId w:val="16"/>
        </w:numPr>
      </w:pPr>
      <w:r w:rsidRPr="005E3149">
        <w:rPr>
          <w:b/>
          <w:bCs/>
        </w:rPr>
        <w:t>Partnership Levels</w:t>
      </w:r>
      <w:r w:rsidRPr="005E3149">
        <w:t>: Offering tiered sponsorships (Platinum, Gold, Silver) for more flexibility.</w:t>
      </w:r>
    </w:p>
    <w:p w14:paraId="46ADDA00" w14:textId="77777777" w:rsidR="005E3149" w:rsidRPr="005E3149" w:rsidRDefault="005E3149" w:rsidP="005E3149">
      <w:r w:rsidRPr="005E3149">
        <w:rPr>
          <w:b/>
          <w:bCs/>
        </w:rPr>
        <w:t>Additional Revenue</w:t>
      </w:r>
      <w:r w:rsidRPr="005E3149">
        <w:t>:</w:t>
      </w:r>
    </w:p>
    <w:p w14:paraId="1690FD4F" w14:textId="3A813BD9" w:rsidR="005E3149" w:rsidRPr="005E3149" w:rsidRDefault="005E3149" w:rsidP="005E3149">
      <w:pPr>
        <w:numPr>
          <w:ilvl w:val="0"/>
          <w:numId w:val="17"/>
        </w:numPr>
      </w:pPr>
      <w:r w:rsidRPr="005E3149">
        <w:rPr>
          <w:b/>
          <w:bCs/>
        </w:rPr>
        <w:t>Booth Sales</w:t>
      </w:r>
      <w:r w:rsidRPr="005E3149">
        <w:t>: Charge NGOs and accessibility tech providers for exhibiting products or services</w:t>
      </w:r>
      <w:r w:rsidR="00C81C44">
        <w:t xml:space="preserve"> (</w:t>
      </w:r>
      <w:proofErr w:type="spellStart"/>
      <w:r w:rsidR="00C81C44" w:rsidRPr="00C81C44">
        <w:t>Rotchild</w:t>
      </w:r>
      <w:proofErr w:type="spellEnd"/>
      <w:r w:rsidR="00C81C44" w:rsidRPr="00C81C44">
        <w:t>, 2024</w:t>
      </w:r>
      <w:r w:rsidR="00C81C44">
        <w:t>)</w:t>
      </w:r>
      <w:r w:rsidRPr="005E3149">
        <w:t>.</w:t>
      </w:r>
    </w:p>
    <w:p w14:paraId="1CA93C11" w14:textId="0CD0F1D8" w:rsidR="005E3149" w:rsidRPr="005E3149" w:rsidRDefault="005E3149" w:rsidP="005E3149">
      <w:pPr>
        <w:numPr>
          <w:ilvl w:val="0"/>
          <w:numId w:val="17"/>
        </w:numPr>
      </w:pPr>
      <w:r w:rsidRPr="005E3149">
        <w:rPr>
          <w:b/>
          <w:bCs/>
        </w:rPr>
        <w:t>Booth Fees</w:t>
      </w:r>
      <w:r w:rsidRPr="005E3149">
        <w:t>: £500 per booth for 10 booths available.</w:t>
      </w:r>
    </w:p>
    <w:p w14:paraId="23721279" w14:textId="5B85BCDA" w:rsidR="005E3149" w:rsidRDefault="005E3149" w:rsidP="005E3149">
      <w:pPr>
        <w:rPr>
          <w:b/>
          <w:bCs/>
        </w:rPr>
      </w:pPr>
      <w:r w:rsidRPr="005E3149">
        <w:rPr>
          <w:b/>
          <w:bCs/>
        </w:rPr>
        <w:t xml:space="preserve">Speaker Notes </w:t>
      </w:r>
    </w:p>
    <w:p w14:paraId="193FC94A" w14:textId="06FC8615" w:rsidR="00FA5B16" w:rsidRDefault="00FA5B16" w:rsidP="00FA5B16">
      <w:r w:rsidRPr="00FA5B16">
        <w:t xml:space="preserve">The £60 ticket price provided by the pricing strategy offers </w:t>
      </w:r>
      <w:proofErr w:type="gramStart"/>
      <w:r w:rsidRPr="00FA5B16">
        <w:t>both revenue</w:t>
      </w:r>
      <w:proofErr w:type="gramEnd"/>
      <w:r w:rsidRPr="00FA5B16">
        <w:t xml:space="preserve"> growth alongside accessibility for hospitality management professionals. Financial support from Marriott and </w:t>
      </w:r>
      <w:r w:rsidRPr="00FA5B16">
        <w:lastRenderedPageBreak/>
        <w:t>Hilton hospitality brands will secure event sustainability alongside industry collaboration builds. The booth program will generate revenue by charging £500 to both NGOs and accessibility tech companies for each assigned space. Using this pricing structure allows the event to thrive while promoting meaningful stakeholder engagement across relevant organ</w:t>
      </w:r>
      <w:r w:rsidR="00D37BE7">
        <w:t>is</w:t>
      </w:r>
      <w:r w:rsidRPr="00FA5B16">
        <w:t>ations. This approach expands the inclusiveness potential of the conference for all actors present at the event.</w:t>
      </w:r>
    </w:p>
    <w:p w14:paraId="1144E1B5" w14:textId="6656473A" w:rsidR="00EC6A73" w:rsidRPr="005E3149" w:rsidRDefault="00EC6A73" w:rsidP="00FA5B16">
      <w:r>
        <w:rPr>
          <w:noProof/>
        </w:rPr>
        <w:drawing>
          <wp:inline distT="0" distB="0" distL="0" distR="0" wp14:anchorId="16F75C81" wp14:editId="203428B9">
            <wp:extent cx="5731510" cy="3223895"/>
            <wp:effectExtent l="0" t="0" r="2540" b="0"/>
            <wp:docPr id="14462702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27026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114294F" w14:textId="77777777" w:rsidR="005E3149" w:rsidRPr="005E3149" w:rsidRDefault="005E3149" w:rsidP="005E3149">
      <w:pPr>
        <w:pStyle w:val="Heading1"/>
      </w:pPr>
      <w:r w:rsidRPr="005E3149">
        <w:t>Slide 8: Feasibility Analysis</w:t>
      </w:r>
    </w:p>
    <w:p w14:paraId="61EAA314" w14:textId="77777777" w:rsidR="005E3149" w:rsidRPr="005E3149" w:rsidRDefault="005E3149" w:rsidP="005E3149">
      <w:r w:rsidRPr="005E3149">
        <w:rPr>
          <w:b/>
          <w:bCs/>
        </w:rPr>
        <w:t>Justification for Event</w:t>
      </w:r>
      <w:r w:rsidRPr="005E3149">
        <w:t>:</w:t>
      </w:r>
    </w:p>
    <w:p w14:paraId="017F24B7" w14:textId="2F7AA534" w:rsidR="005E3149" w:rsidRPr="005E3149" w:rsidRDefault="005E3149" w:rsidP="005E3149">
      <w:pPr>
        <w:numPr>
          <w:ilvl w:val="0"/>
          <w:numId w:val="18"/>
        </w:numPr>
      </w:pPr>
      <w:r w:rsidRPr="005E3149">
        <w:rPr>
          <w:b/>
          <w:bCs/>
        </w:rPr>
        <w:t>High Demand</w:t>
      </w:r>
      <w:r w:rsidRPr="005E3149">
        <w:t>: Growing focus on EDI within the hospitality sector, especially post-pandemic</w:t>
      </w:r>
      <w:r w:rsidR="00C81C44">
        <w:t xml:space="preserve"> (</w:t>
      </w:r>
      <w:r w:rsidR="00C81C44" w:rsidRPr="00C81C44">
        <w:t>Vanegas-López</w:t>
      </w:r>
      <w:r w:rsidR="00C81C44">
        <w:t xml:space="preserve"> et al., </w:t>
      </w:r>
      <w:r w:rsidR="00C81C44" w:rsidRPr="00C81C44">
        <w:t>2024</w:t>
      </w:r>
      <w:r w:rsidR="00C81C44">
        <w:t>)</w:t>
      </w:r>
      <w:r w:rsidRPr="005E3149">
        <w:t>.</w:t>
      </w:r>
    </w:p>
    <w:p w14:paraId="05B029EB" w14:textId="3616CD8F" w:rsidR="005E3149" w:rsidRPr="005E3149" w:rsidRDefault="005E3149" w:rsidP="005E3149">
      <w:pPr>
        <w:numPr>
          <w:ilvl w:val="0"/>
          <w:numId w:val="18"/>
        </w:numPr>
      </w:pPr>
      <w:r w:rsidRPr="005E3149">
        <w:rPr>
          <w:b/>
          <w:bCs/>
        </w:rPr>
        <w:t>Industry Need</w:t>
      </w:r>
      <w:r w:rsidRPr="005E3149">
        <w:t>: Increasing calls for inclusive leadership and accessibility in hospitality</w:t>
      </w:r>
      <w:r w:rsidR="00C81C44">
        <w:t xml:space="preserve"> (</w:t>
      </w:r>
      <w:proofErr w:type="spellStart"/>
      <w:r w:rsidR="00C81C44" w:rsidRPr="00C81C44">
        <w:t>Vassou</w:t>
      </w:r>
      <w:proofErr w:type="spellEnd"/>
      <w:r w:rsidR="00C81C44" w:rsidRPr="00C81C44">
        <w:t xml:space="preserve">, </w:t>
      </w:r>
      <w:proofErr w:type="spellStart"/>
      <w:r w:rsidR="00C81C44" w:rsidRPr="00C81C44">
        <w:t>Theocharous</w:t>
      </w:r>
      <w:proofErr w:type="spellEnd"/>
      <w:r w:rsidR="00C81C44" w:rsidRPr="00C81C44">
        <w:t xml:space="preserve">, and </w:t>
      </w:r>
      <w:proofErr w:type="spellStart"/>
      <w:r w:rsidR="00C81C44" w:rsidRPr="00C81C44">
        <w:t>Zopiatis</w:t>
      </w:r>
      <w:proofErr w:type="spellEnd"/>
      <w:r w:rsidR="00C81C44" w:rsidRPr="00C81C44">
        <w:t>,</w:t>
      </w:r>
      <w:r w:rsidR="00C81C44">
        <w:t xml:space="preserve"> </w:t>
      </w:r>
      <w:r w:rsidR="00C81C44" w:rsidRPr="00C81C44">
        <w:t>2024</w:t>
      </w:r>
      <w:r w:rsidR="00C81C44">
        <w:t>)</w:t>
      </w:r>
      <w:r w:rsidRPr="005E3149">
        <w:t>.</w:t>
      </w:r>
    </w:p>
    <w:p w14:paraId="5244E101" w14:textId="77777777" w:rsidR="005E3149" w:rsidRPr="005E3149" w:rsidRDefault="005E3149" w:rsidP="005E3149">
      <w:r w:rsidRPr="005E3149">
        <w:rPr>
          <w:b/>
          <w:bCs/>
        </w:rPr>
        <w:t>Strategic Pre-Planning</w:t>
      </w:r>
      <w:r w:rsidRPr="005E3149">
        <w:t>:</w:t>
      </w:r>
    </w:p>
    <w:p w14:paraId="3778D763" w14:textId="4BC529F0" w:rsidR="005E3149" w:rsidRPr="005E3149" w:rsidRDefault="005E3149" w:rsidP="005E3149">
      <w:pPr>
        <w:numPr>
          <w:ilvl w:val="0"/>
          <w:numId w:val="19"/>
        </w:numPr>
      </w:pPr>
      <w:r w:rsidRPr="005E3149">
        <w:rPr>
          <w:b/>
          <w:bCs/>
        </w:rPr>
        <w:t>Risk Assessment</w:t>
      </w:r>
      <w:r w:rsidRPr="005E3149">
        <w:t xml:space="preserve">: Potential risk of </w:t>
      </w:r>
      <w:r w:rsidR="00C81C44" w:rsidRPr="005E3149">
        <w:t>low-ticket</w:t>
      </w:r>
      <w:r w:rsidRPr="005E3149">
        <w:t xml:space="preserve"> sales.</w:t>
      </w:r>
    </w:p>
    <w:p w14:paraId="31EBBA65" w14:textId="7CE7CF75" w:rsidR="005E3149" w:rsidRPr="005E3149" w:rsidRDefault="005E3149" w:rsidP="005E3149">
      <w:pPr>
        <w:numPr>
          <w:ilvl w:val="0"/>
          <w:numId w:val="19"/>
        </w:numPr>
      </w:pPr>
      <w:r w:rsidRPr="005E3149">
        <w:rPr>
          <w:b/>
          <w:bCs/>
        </w:rPr>
        <w:t>Mitigation</w:t>
      </w:r>
      <w:r w:rsidRPr="005E3149">
        <w:t>: Early bird offers, targeted marketing, and partnerships to boost attendance</w:t>
      </w:r>
      <w:r w:rsidR="00C81C44">
        <w:t xml:space="preserve"> (</w:t>
      </w:r>
      <w:r w:rsidR="00C81C44" w:rsidRPr="00C81C44">
        <w:t>Bowdin</w:t>
      </w:r>
      <w:r w:rsidR="00C81C44">
        <w:t xml:space="preserve"> et al., </w:t>
      </w:r>
      <w:r w:rsidR="00C81C44" w:rsidRPr="00C81C44">
        <w:t>2023</w:t>
      </w:r>
      <w:r w:rsidR="00C81C44">
        <w:t>)</w:t>
      </w:r>
      <w:r w:rsidRPr="005E3149">
        <w:t>.</w:t>
      </w:r>
    </w:p>
    <w:p w14:paraId="3B5A8ED5" w14:textId="77777777" w:rsidR="005E3149" w:rsidRPr="005E3149" w:rsidRDefault="005E3149" w:rsidP="005E3149">
      <w:r w:rsidRPr="005E3149">
        <w:rPr>
          <w:b/>
          <w:bCs/>
        </w:rPr>
        <w:t>Measuring Success</w:t>
      </w:r>
      <w:r w:rsidRPr="005E3149">
        <w:t>:</w:t>
      </w:r>
    </w:p>
    <w:p w14:paraId="1C264890" w14:textId="77777777" w:rsidR="005E3149" w:rsidRPr="005E3149" w:rsidRDefault="005E3149" w:rsidP="005E3149">
      <w:pPr>
        <w:numPr>
          <w:ilvl w:val="0"/>
          <w:numId w:val="20"/>
        </w:numPr>
      </w:pPr>
      <w:r w:rsidRPr="005E3149">
        <w:rPr>
          <w:b/>
          <w:bCs/>
        </w:rPr>
        <w:lastRenderedPageBreak/>
        <w:t>Post-Event Surveys</w:t>
      </w:r>
      <w:r w:rsidRPr="005E3149">
        <w:t>: Collect feedback on content, speakers, and overall satisfaction.</w:t>
      </w:r>
    </w:p>
    <w:p w14:paraId="25958512" w14:textId="57AAC4DE" w:rsidR="005E3149" w:rsidRPr="005E3149" w:rsidRDefault="005E3149" w:rsidP="005E3149">
      <w:pPr>
        <w:numPr>
          <w:ilvl w:val="0"/>
          <w:numId w:val="20"/>
        </w:numPr>
      </w:pPr>
      <w:r w:rsidRPr="005E3149">
        <w:rPr>
          <w:b/>
          <w:bCs/>
        </w:rPr>
        <w:t>Networking Outcomes</w:t>
      </w:r>
      <w:r w:rsidRPr="005E3149">
        <w:t>: Measure connections made between attendees and industry leaders</w:t>
      </w:r>
      <w:r w:rsidR="001418B1">
        <w:t xml:space="preserve"> (</w:t>
      </w:r>
      <w:r w:rsidR="001418B1" w:rsidRPr="001418B1">
        <w:t>AUP, 2020</w:t>
      </w:r>
      <w:r w:rsidR="001418B1">
        <w:t>)</w:t>
      </w:r>
      <w:r w:rsidRPr="005E3149">
        <w:t>.</w:t>
      </w:r>
    </w:p>
    <w:p w14:paraId="741EC134" w14:textId="105C79FD" w:rsidR="005E3149" w:rsidRDefault="005E3149" w:rsidP="005E3149">
      <w:pPr>
        <w:rPr>
          <w:b/>
          <w:bCs/>
        </w:rPr>
      </w:pPr>
      <w:r w:rsidRPr="005E3149">
        <w:rPr>
          <w:b/>
          <w:bCs/>
        </w:rPr>
        <w:t>Speaker Notes</w:t>
      </w:r>
    </w:p>
    <w:p w14:paraId="6682A2C7" w14:textId="31F948ED" w:rsidR="00FA5B16" w:rsidRDefault="00FA5B16" w:rsidP="00FA5B16">
      <w:r w:rsidRPr="00FA5B16">
        <w:t xml:space="preserve">The event justification stems from industry-wide EDI-focused initiatives that academic work and actual trends show </w:t>
      </w:r>
      <w:r>
        <w:t>continue</w:t>
      </w:r>
      <w:r w:rsidRPr="00FA5B16">
        <w:t xml:space="preserve"> to grow including organ</w:t>
      </w:r>
      <w:r w:rsidR="00D37BE7">
        <w:t>is</w:t>
      </w:r>
      <w:r w:rsidRPr="00FA5B16">
        <w:t>ational efforts to increase leadership team diversity. A successful pre-event planning strategy demands essential risk management tactics involving pricing plans with early accessibility and collaboration with partners to pull in participants. The evaluation of success at this event will happen through investigations with participants who will share their thoughts about the content being presented together with their thoughts on how the experience went. Our tracking efforts will evaluate the success of professional networking specifically to establish meaningful connections among hospitality team members with EDI experts.</w:t>
      </w:r>
    </w:p>
    <w:p w14:paraId="1B3A10AC" w14:textId="6516F09F" w:rsidR="00EC6A73" w:rsidRPr="005E3149" w:rsidRDefault="00EC6A73" w:rsidP="00FA5B16">
      <w:r>
        <w:rPr>
          <w:noProof/>
        </w:rPr>
        <w:drawing>
          <wp:inline distT="0" distB="0" distL="0" distR="0" wp14:anchorId="3C19DF06" wp14:editId="16C8B313">
            <wp:extent cx="5731510" cy="3223895"/>
            <wp:effectExtent l="0" t="0" r="2540" b="0"/>
            <wp:docPr id="18774922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49223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2021229" w14:textId="77777777" w:rsidR="005E3149" w:rsidRPr="005E3149" w:rsidRDefault="005E3149" w:rsidP="005E3149">
      <w:pPr>
        <w:pStyle w:val="Heading1"/>
      </w:pPr>
      <w:r w:rsidRPr="005E3149">
        <w:t>Slide 9: Expected Outcomes</w:t>
      </w:r>
    </w:p>
    <w:p w14:paraId="2BFB027A" w14:textId="77777777" w:rsidR="005E3149" w:rsidRPr="005E3149" w:rsidRDefault="005E3149" w:rsidP="005E3149">
      <w:r w:rsidRPr="005E3149">
        <w:rPr>
          <w:b/>
          <w:bCs/>
        </w:rPr>
        <w:t>1. Improved Understanding of EDI</w:t>
      </w:r>
      <w:r w:rsidRPr="005E3149">
        <w:t>:</w:t>
      </w:r>
    </w:p>
    <w:p w14:paraId="579ADF88" w14:textId="77777777" w:rsidR="005E3149" w:rsidRPr="005E3149" w:rsidRDefault="005E3149" w:rsidP="005E3149">
      <w:pPr>
        <w:numPr>
          <w:ilvl w:val="0"/>
          <w:numId w:val="21"/>
        </w:numPr>
      </w:pPr>
      <w:r w:rsidRPr="005E3149">
        <w:t>Participants will leave with a better grasp of EDI concepts in hospitality.</w:t>
      </w:r>
    </w:p>
    <w:p w14:paraId="6B7E3CBF" w14:textId="272A689B" w:rsidR="005E3149" w:rsidRPr="005E3149" w:rsidRDefault="005E3149" w:rsidP="005E3149">
      <w:pPr>
        <w:numPr>
          <w:ilvl w:val="0"/>
          <w:numId w:val="21"/>
        </w:numPr>
      </w:pPr>
      <w:r w:rsidRPr="005E3149">
        <w:t>Practical insights on embedding EDI into organ</w:t>
      </w:r>
      <w:r w:rsidR="00D37BE7">
        <w:t>is</w:t>
      </w:r>
      <w:r w:rsidRPr="005E3149">
        <w:t>ational culture</w:t>
      </w:r>
      <w:r w:rsidR="00C81C44">
        <w:t xml:space="preserve"> (</w:t>
      </w:r>
      <w:r w:rsidR="00C81C44" w:rsidRPr="00C81C44">
        <w:t>Manoharan and Singal, 2017</w:t>
      </w:r>
      <w:r w:rsidR="00C81C44">
        <w:t>)</w:t>
      </w:r>
      <w:r w:rsidRPr="005E3149">
        <w:t>.</w:t>
      </w:r>
    </w:p>
    <w:p w14:paraId="64ED4B25" w14:textId="77777777" w:rsidR="005E3149" w:rsidRPr="005E3149" w:rsidRDefault="005E3149" w:rsidP="005E3149">
      <w:r w:rsidRPr="005E3149">
        <w:rPr>
          <w:b/>
          <w:bCs/>
        </w:rPr>
        <w:lastRenderedPageBreak/>
        <w:t>2. Creation of Collaborative Network</w:t>
      </w:r>
      <w:r w:rsidRPr="005E3149">
        <w:t>:</w:t>
      </w:r>
    </w:p>
    <w:p w14:paraId="7E68A9AC" w14:textId="250B8A49" w:rsidR="005E3149" w:rsidRPr="005E3149" w:rsidRDefault="005E3149" w:rsidP="005E3149">
      <w:pPr>
        <w:numPr>
          <w:ilvl w:val="0"/>
          <w:numId w:val="22"/>
        </w:numPr>
      </w:pPr>
      <w:r w:rsidRPr="005E3149">
        <w:t>Build a network of EDI advocates and professionals across the hospitality industry</w:t>
      </w:r>
      <w:r w:rsidR="001418B1">
        <w:t xml:space="preserve"> (</w:t>
      </w:r>
      <w:r w:rsidR="001418B1" w:rsidRPr="001418B1">
        <w:t>Manoharan and Singal, 2017</w:t>
      </w:r>
      <w:r w:rsidR="001418B1">
        <w:t>)</w:t>
      </w:r>
      <w:r w:rsidRPr="005E3149">
        <w:t>.</w:t>
      </w:r>
    </w:p>
    <w:p w14:paraId="10422685" w14:textId="77777777" w:rsidR="005E3149" w:rsidRPr="005E3149" w:rsidRDefault="005E3149" w:rsidP="005E3149">
      <w:pPr>
        <w:numPr>
          <w:ilvl w:val="0"/>
          <w:numId w:val="22"/>
        </w:numPr>
      </w:pPr>
      <w:r w:rsidRPr="005E3149">
        <w:t>Facilitate ongoing dialogue and support for inclusive practices.</w:t>
      </w:r>
    </w:p>
    <w:p w14:paraId="54CC79AF" w14:textId="77777777" w:rsidR="005E3149" w:rsidRPr="005E3149" w:rsidRDefault="005E3149" w:rsidP="005E3149">
      <w:r w:rsidRPr="005E3149">
        <w:rPr>
          <w:b/>
          <w:bCs/>
        </w:rPr>
        <w:t>3. Tangible Action Plans</w:t>
      </w:r>
      <w:r w:rsidRPr="005E3149">
        <w:t>:</w:t>
      </w:r>
    </w:p>
    <w:p w14:paraId="4364FF59" w14:textId="74D2A22B" w:rsidR="005E3149" w:rsidRPr="005E3149" w:rsidRDefault="005E3149" w:rsidP="005E3149">
      <w:pPr>
        <w:numPr>
          <w:ilvl w:val="0"/>
          <w:numId w:val="23"/>
        </w:numPr>
      </w:pPr>
      <w:r w:rsidRPr="005E3149">
        <w:t>Attendees will leave with clear action plans for implementing EDI strategies in their organ</w:t>
      </w:r>
      <w:r w:rsidR="00D37BE7">
        <w:t>is</w:t>
      </w:r>
      <w:r w:rsidRPr="005E3149">
        <w:t>ations.</w:t>
      </w:r>
    </w:p>
    <w:p w14:paraId="112C5D55" w14:textId="03E55E14" w:rsidR="005E3149" w:rsidRPr="005E3149" w:rsidRDefault="005E3149" w:rsidP="005E3149">
      <w:pPr>
        <w:numPr>
          <w:ilvl w:val="0"/>
          <w:numId w:val="23"/>
        </w:numPr>
      </w:pPr>
      <w:r w:rsidRPr="005E3149">
        <w:t>Focus on real-world, actionable steps for long-term integration of diversity and inclusion practices</w:t>
      </w:r>
      <w:r w:rsidR="001418B1">
        <w:t xml:space="preserve"> (</w:t>
      </w:r>
      <w:r w:rsidR="001418B1" w:rsidRPr="001418B1">
        <w:t>Allen, Harris, and Jago, 2022</w:t>
      </w:r>
      <w:r w:rsidR="001418B1">
        <w:t>)</w:t>
      </w:r>
      <w:r w:rsidRPr="005E3149">
        <w:t>.</w:t>
      </w:r>
    </w:p>
    <w:p w14:paraId="6E054D22" w14:textId="0DE13597" w:rsidR="005E3149" w:rsidRDefault="005E3149" w:rsidP="005E3149">
      <w:pPr>
        <w:rPr>
          <w:b/>
          <w:bCs/>
        </w:rPr>
      </w:pPr>
      <w:r w:rsidRPr="005E3149">
        <w:rPr>
          <w:b/>
          <w:bCs/>
        </w:rPr>
        <w:t xml:space="preserve">Speaker Notes </w:t>
      </w:r>
    </w:p>
    <w:p w14:paraId="557AB899" w14:textId="6D8D68EE" w:rsidR="00FA5B16" w:rsidRDefault="00FA5B16" w:rsidP="00FA5B16">
      <w:r w:rsidRPr="00FA5B16">
        <w:t>This hospitality conference seeks to deliver useful long-term EDI knowledge to professionals within the industry through its main outcome focus. Creating this collaborative network enables attendees to share experiences and ideas which results in inclusive practices that establish themselves in their organ</w:t>
      </w:r>
      <w:r w:rsidR="00D37BE7">
        <w:t>is</w:t>
      </w:r>
      <w:r w:rsidRPr="00FA5B16">
        <w:t>ations. The workshops at this event will present plans which attendees can use to carry out meaningful changes that enhance EDI throughout their industries. The event aims to build ongoing industry shifts through concrete actions which attendees can carry out.</w:t>
      </w:r>
    </w:p>
    <w:p w14:paraId="0B799351" w14:textId="6D8EAF74" w:rsidR="008369B6" w:rsidRPr="005E3149" w:rsidRDefault="008369B6" w:rsidP="00FA5B16">
      <w:r>
        <w:rPr>
          <w:noProof/>
        </w:rPr>
        <w:drawing>
          <wp:inline distT="0" distB="0" distL="0" distR="0" wp14:anchorId="15EDEF47" wp14:editId="2BAB739A">
            <wp:extent cx="5731510" cy="3223895"/>
            <wp:effectExtent l="0" t="0" r="2540" b="0"/>
            <wp:docPr id="1829608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0877"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8CEFE5D" w14:textId="77777777" w:rsidR="005E3149" w:rsidRPr="005E3149" w:rsidRDefault="005E3149" w:rsidP="005E3149">
      <w:pPr>
        <w:pStyle w:val="Heading1"/>
      </w:pPr>
      <w:r w:rsidRPr="005E3149">
        <w:lastRenderedPageBreak/>
        <w:t>Slide 10: Conclusion</w:t>
      </w:r>
    </w:p>
    <w:p w14:paraId="7BAFFF92" w14:textId="55F369FE" w:rsidR="005E3149" w:rsidRPr="005E3149" w:rsidRDefault="005E3149" w:rsidP="005E3149">
      <w:r w:rsidRPr="005E3149">
        <w:rPr>
          <w:b/>
          <w:bCs/>
        </w:rPr>
        <w:t>Recap of Event’s Purpose, Feasibility, and Expected Impact</w:t>
      </w:r>
      <w:r w:rsidRPr="005E3149">
        <w:t>:</w:t>
      </w:r>
    </w:p>
    <w:p w14:paraId="29EC7628" w14:textId="77777777" w:rsidR="005E3149" w:rsidRPr="005E3149" w:rsidRDefault="005E3149" w:rsidP="005E3149">
      <w:pPr>
        <w:numPr>
          <w:ilvl w:val="0"/>
          <w:numId w:val="24"/>
        </w:numPr>
      </w:pPr>
      <w:r w:rsidRPr="005E3149">
        <w:rPr>
          <w:b/>
          <w:bCs/>
        </w:rPr>
        <w:t>Purpose</w:t>
      </w:r>
      <w:r w:rsidRPr="005E3149">
        <w:t>: To address and promote Equality, Diversity, and Inclusion in the hospitality industry.</w:t>
      </w:r>
    </w:p>
    <w:p w14:paraId="6F7DA895" w14:textId="77777777" w:rsidR="005E3149" w:rsidRPr="005E3149" w:rsidRDefault="005E3149" w:rsidP="005E3149">
      <w:pPr>
        <w:numPr>
          <w:ilvl w:val="0"/>
          <w:numId w:val="24"/>
        </w:numPr>
      </w:pPr>
      <w:r w:rsidRPr="005E3149">
        <w:rPr>
          <w:b/>
          <w:bCs/>
        </w:rPr>
        <w:t>Feasibility</w:t>
      </w:r>
      <w:r w:rsidRPr="005E3149">
        <w:t>: Strong market demand, accessible venue, and financial sustainability.</w:t>
      </w:r>
    </w:p>
    <w:p w14:paraId="42B943FB" w14:textId="35B6A2C0" w:rsidR="005E3149" w:rsidRPr="005E3149" w:rsidRDefault="005E3149" w:rsidP="005E3149">
      <w:pPr>
        <w:numPr>
          <w:ilvl w:val="0"/>
          <w:numId w:val="24"/>
        </w:numPr>
      </w:pPr>
      <w:r w:rsidRPr="005E3149">
        <w:rPr>
          <w:b/>
          <w:bCs/>
        </w:rPr>
        <w:t>Expected Impact</w:t>
      </w:r>
      <w:r w:rsidRPr="005E3149">
        <w:t>: Long-term organ</w:t>
      </w:r>
      <w:r w:rsidR="00D37BE7">
        <w:t>is</w:t>
      </w:r>
      <w:r w:rsidRPr="005E3149">
        <w:t>ational change through actionable EDI strategies and a collaborative network.</w:t>
      </w:r>
    </w:p>
    <w:p w14:paraId="5871C4BB" w14:textId="763619C0" w:rsidR="005E3149" w:rsidRPr="005E3149" w:rsidRDefault="005E3149" w:rsidP="005E3149">
      <w:r w:rsidRPr="005E3149">
        <w:rPr>
          <w:b/>
          <w:bCs/>
        </w:rPr>
        <w:t>Final Call to Action</w:t>
      </w:r>
      <w:r w:rsidRPr="005E3149">
        <w:t>:</w:t>
      </w:r>
    </w:p>
    <w:p w14:paraId="1F951DE4" w14:textId="0729040A" w:rsidR="005E3149" w:rsidRPr="005E3149" w:rsidRDefault="005E3149" w:rsidP="005E3149">
      <w:pPr>
        <w:numPr>
          <w:ilvl w:val="0"/>
          <w:numId w:val="25"/>
        </w:numPr>
      </w:pPr>
      <w:r w:rsidRPr="005E3149">
        <w:t xml:space="preserve">Encourage stakeholders to invest in </w:t>
      </w:r>
      <w:r w:rsidRPr="005E3149">
        <w:rPr>
          <w:b/>
          <w:bCs/>
        </w:rPr>
        <w:t>EDI-focused initiatives</w:t>
      </w:r>
      <w:r w:rsidRPr="005E3149">
        <w:t xml:space="preserve"> within their organ</w:t>
      </w:r>
      <w:r w:rsidR="00D37BE7">
        <w:t>is</w:t>
      </w:r>
      <w:r w:rsidRPr="005E3149">
        <w:t>ations.</w:t>
      </w:r>
    </w:p>
    <w:p w14:paraId="77561892" w14:textId="6E750906" w:rsidR="005E3149" w:rsidRPr="005E3149" w:rsidRDefault="005E3149" w:rsidP="005E3149">
      <w:pPr>
        <w:numPr>
          <w:ilvl w:val="0"/>
          <w:numId w:val="25"/>
        </w:numPr>
      </w:pPr>
      <w:r w:rsidRPr="005E3149">
        <w:t>Emphas</w:t>
      </w:r>
      <w:r w:rsidR="00D37BE7">
        <w:t>is</w:t>
      </w:r>
      <w:r w:rsidRPr="005E3149">
        <w:t>e the importance of creating inclusive environments for future success.</w:t>
      </w:r>
    </w:p>
    <w:p w14:paraId="3CF999D7" w14:textId="7998EB6A" w:rsidR="005E3149" w:rsidRPr="005E3149" w:rsidRDefault="005E3149" w:rsidP="005E3149">
      <w:pPr>
        <w:rPr>
          <w:b/>
          <w:bCs/>
        </w:rPr>
      </w:pPr>
      <w:r w:rsidRPr="005E3149">
        <w:rPr>
          <w:b/>
          <w:bCs/>
        </w:rPr>
        <w:t>Speaker Notes</w:t>
      </w:r>
    </w:p>
    <w:p w14:paraId="2D7C76FE" w14:textId="60D9D07F" w:rsidR="00FA5B16" w:rsidRDefault="00FA5B16">
      <w:r w:rsidRPr="00FA5B16">
        <w:t xml:space="preserve">In conclusion, the presentation connected all the points of discussion </w:t>
      </w:r>
      <w:r>
        <w:t>about</w:t>
      </w:r>
      <w:r w:rsidRPr="00FA5B16">
        <w:t xml:space="preserve"> tying the whole argument of EDI into the hospitality sector. This reiterates how feasible and impactful the event was while creating a solid basis for long-term change in the industry. The final action call encourages audience members and constituents to invest deeper and make stronger priorities in organ</w:t>
      </w:r>
      <w:r w:rsidR="00D37BE7">
        <w:t>is</w:t>
      </w:r>
      <w:r w:rsidRPr="00FA5B16">
        <w:t>ational EDI-related initiatives to further prepare them and their organ</w:t>
      </w:r>
      <w:r w:rsidR="00D37BE7">
        <w:t>is</w:t>
      </w:r>
      <w:r w:rsidRPr="00FA5B16">
        <w:t>ations in this diverse-inclusive industry, with the ultimate educational value with practical steps made available for their change.</w:t>
      </w:r>
    </w:p>
    <w:p w14:paraId="752D1619" w14:textId="5841121E" w:rsidR="00FA5B16" w:rsidRDefault="008369B6">
      <w:pPr>
        <w:spacing w:line="259" w:lineRule="auto"/>
        <w:jc w:val="left"/>
      </w:pPr>
      <w:r>
        <w:rPr>
          <w:noProof/>
        </w:rPr>
        <w:lastRenderedPageBreak/>
        <w:drawing>
          <wp:inline distT="0" distB="0" distL="0" distR="0" wp14:anchorId="5360E61C" wp14:editId="3F37E68B">
            <wp:extent cx="5731510" cy="3223895"/>
            <wp:effectExtent l="0" t="0" r="2540" b="0"/>
            <wp:docPr id="5747604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760454"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155A298F" w14:textId="18A10C4E" w:rsidR="00BF447B" w:rsidRDefault="00FA5B16" w:rsidP="00FA5B16">
      <w:pPr>
        <w:pStyle w:val="Heading1"/>
      </w:pPr>
      <w:r>
        <w:t xml:space="preserve">References </w:t>
      </w:r>
    </w:p>
    <w:p w14:paraId="3CC26DD0" w14:textId="77777777" w:rsidR="001418B1" w:rsidRPr="00FA5B16" w:rsidRDefault="001418B1" w:rsidP="001418B1">
      <w:r w:rsidRPr="001418B1">
        <w:t xml:space="preserve">Allen, J., Harris, R. and Jago, L., </w:t>
      </w:r>
      <w:r>
        <w:t>(</w:t>
      </w:r>
      <w:r w:rsidRPr="001418B1">
        <w:t>2022</w:t>
      </w:r>
      <w:r>
        <w:t>)</w:t>
      </w:r>
      <w:r w:rsidRPr="001418B1">
        <w:t>. </w:t>
      </w:r>
      <w:r w:rsidRPr="001418B1">
        <w:rPr>
          <w:i/>
          <w:iCs/>
        </w:rPr>
        <w:t>Festival &amp; special event management</w:t>
      </w:r>
      <w:r w:rsidRPr="001418B1">
        <w:t>. John Wiley &amp; Sons.</w:t>
      </w:r>
    </w:p>
    <w:p w14:paraId="09FB9005" w14:textId="77777777" w:rsidR="001418B1" w:rsidRDefault="001418B1" w:rsidP="001418B1">
      <w:proofErr w:type="spellStart"/>
      <w:r w:rsidRPr="00C81C44">
        <w:t>Alwaer</w:t>
      </w:r>
      <w:proofErr w:type="spellEnd"/>
      <w:r w:rsidRPr="00C81C44">
        <w:t xml:space="preserve">, H. and Cooper, I., </w:t>
      </w:r>
      <w:r>
        <w:t>(</w:t>
      </w:r>
      <w:r w:rsidRPr="00C81C44">
        <w:t>2019</w:t>
      </w:r>
      <w:r>
        <w:t>)</w:t>
      </w:r>
      <w:r w:rsidRPr="00C81C44">
        <w:t>. A review of the role of facilitators in community-based, design-led planning and placemaking events. </w:t>
      </w:r>
      <w:r w:rsidRPr="001418B1">
        <w:rPr>
          <w:i/>
          <w:iCs/>
        </w:rPr>
        <w:t>Built environment</w:t>
      </w:r>
      <w:r w:rsidRPr="00C81C44">
        <w:t>, </w:t>
      </w:r>
      <w:r w:rsidRPr="001418B1">
        <w:rPr>
          <w:i/>
          <w:iCs/>
        </w:rPr>
        <w:t>45</w:t>
      </w:r>
      <w:r w:rsidRPr="00C81C44">
        <w:t>(2), pp.190-211.</w:t>
      </w:r>
    </w:p>
    <w:p w14:paraId="12D0BFEC" w14:textId="77777777" w:rsidR="001418B1" w:rsidRDefault="001418B1" w:rsidP="001418B1">
      <w:r w:rsidRPr="001418B1">
        <w:t xml:space="preserve">AUP, V., </w:t>
      </w:r>
      <w:r>
        <w:t>(</w:t>
      </w:r>
      <w:r w:rsidRPr="001418B1">
        <w:t>2020</w:t>
      </w:r>
      <w:r>
        <w:t>)</w:t>
      </w:r>
      <w:r w:rsidRPr="001418B1">
        <w:t>. Events Management.</w:t>
      </w:r>
    </w:p>
    <w:p w14:paraId="6D5F8BBC" w14:textId="77777777" w:rsidR="001418B1" w:rsidRDefault="001418B1" w:rsidP="001418B1">
      <w:r w:rsidRPr="001418B1">
        <w:t xml:space="preserve">Bladen, C., Kennell, J., Abson, E. and Wilde, N., </w:t>
      </w:r>
      <w:r>
        <w:t>(</w:t>
      </w:r>
      <w:r w:rsidRPr="001418B1">
        <w:t>2022</w:t>
      </w:r>
      <w:r>
        <w:t>)</w:t>
      </w:r>
      <w:r w:rsidRPr="001418B1">
        <w:t>. </w:t>
      </w:r>
      <w:r w:rsidRPr="001418B1">
        <w:rPr>
          <w:i/>
          <w:iCs/>
        </w:rPr>
        <w:t>Events management: An introduction</w:t>
      </w:r>
      <w:r w:rsidRPr="001418B1">
        <w:t>. Routledge.</w:t>
      </w:r>
    </w:p>
    <w:p w14:paraId="0580A4AF" w14:textId="77777777" w:rsidR="001418B1" w:rsidRDefault="001418B1" w:rsidP="001418B1">
      <w:r w:rsidRPr="00C81C44">
        <w:t xml:space="preserve">Bowdin, G.A., Allen, J., Harris, R., Jago, L., </w:t>
      </w:r>
      <w:proofErr w:type="spellStart"/>
      <w:r w:rsidRPr="00C81C44">
        <w:t>O'toole</w:t>
      </w:r>
      <w:proofErr w:type="spellEnd"/>
      <w:r w:rsidRPr="00C81C44">
        <w:t xml:space="preserve">, W. and McDonnell, I., </w:t>
      </w:r>
      <w:r>
        <w:t>(</w:t>
      </w:r>
      <w:r w:rsidRPr="00C81C44">
        <w:t>2023</w:t>
      </w:r>
      <w:r>
        <w:t>)</w:t>
      </w:r>
      <w:r w:rsidRPr="00C81C44">
        <w:t>. </w:t>
      </w:r>
      <w:r w:rsidRPr="001418B1">
        <w:rPr>
          <w:i/>
          <w:iCs/>
        </w:rPr>
        <w:t>Events management</w:t>
      </w:r>
      <w:r w:rsidRPr="00C81C44">
        <w:t>. Routledge.</w:t>
      </w:r>
    </w:p>
    <w:p w14:paraId="333A8AF1" w14:textId="77777777" w:rsidR="001418B1" w:rsidRDefault="001418B1" w:rsidP="001418B1">
      <w:r w:rsidRPr="00FA5B16">
        <w:t xml:space="preserve">Cusi, S., </w:t>
      </w:r>
      <w:r>
        <w:t>(</w:t>
      </w:r>
      <w:r w:rsidRPr="00FA5B16">
        <w:t>2021</w:t>
      </w:r>
      <w:r>
        <w:t>)</w:t>
      </w:r>
      <w:r w:rsidRPr="00FA5B16">
        <w:t>. </w:t>
      </w:r>
      <w:r w:rsidRPr="001418B1">
        <w:rPr>
          <w:i/>
          <w:iCs/>
        </w:rPr>
        <w:t>Employment of People with Intellectual Disabilities within the Hospitality Industry: Key Factors Influencing Managerial Decisions</w:t>
      </w:r>
      <w:r w:rsidRPr="00FA5B16">
        <w:t xml:space="preserve"> (Doctoral dissertation, Hochschule für </w:t>
      </w:r>
      <w:proofErr w:type="spellStart"/>
      <w:r w:rsidRPr="00FA5B16">
        <w:t>nachhaltige</w:t>
      </w:r>
      <w:proofErr w:type="spellEnd"/>
      <w:r w:rsidRPr="00FA5B16">
        <w:t xml:space="preserve"> </w:t>
      </w:r>
      <w:proofErr w:type="spellStart"/>
      <w:r w:rsidRPr="00FA5B16">
        <w:t>Entwicklung</w:t>
      </w:r>
      <w:proofErr w:type="spellEnd"/>
      <w:r w:rsidRPr="00FA5B16">
        <w:t xml:space="preserve"> Eberswalde).</w:t>
      </w:r>
    </w:p>
    <w:p w14:paraId="67F11052" w14:textId="77777777" w:rsidR="001418B1" w:rsidRDefault="001418B1" w:rsidP="001418B1">
      <w:r w:rsidRPr="00FA5B16">
        <w:t xml:space="preserve">Grimaldi, S., Lai, V.K., Shailendra, M. and Zheng, Y., </w:t>
      </w:r>
      <w:r>
        <w:t>(</w:t>
      </w:r>
      <w:r w:rsidRPr="00FA5B16">
        <w:t>2024</w:t>
      </w:r>
      <w:r>
        <w:t>)</w:t>
      </w:r>
      <w:r w:rsidRPr="00FA5B16">
        <w:t>. Inclusive Design Framework: EDI in the Workplace Actions and Implementations.</w:t>
      </w:r>
    </w:p>
    <w:p w14:paraId="260C12A6" w14:textId="77777777" w:rsidR="001418B1" w:rsidRDefault="001418B1" w:rsidP="001418B1">
      <w:r w:rsidRPr="00FA5B16">
        <w:t xml:space="preserve">Guyan, K. and Oloyede, F.D., </w:t>
      </w:r>
      <w:r>
        <w:t>(</w:t>
      </w:r>
      <w:r w:rsidRPr="00FA5B16">
        <w:t>2019</w:t>
      </w:r>
      <w:r>
        <w:t>)</w:t>
      </w:r>
      <w:r w:rsidRPr="00FA5B16">
        <w:t>. Equality, diversity and inclusion in research and innovation: UK review. </w:t>
      </w:r>
      <w:r w:rsidRPr="001418B1">
        <w:rPr>
          <w:i/>
          <w:iCs/>
        </w:rPr>
        <w:t>UK Research and Innovation</w:t>
      </w:r>
      <w:r w:rsidRPr="00FA5B16">
        <w:t>.</w:t>
      </w:r>
    </w:p>
    <w:p w14:paraId="3834439F" w14:textId="77777777" w:rsidR="001418B1" w:rsidRDefault="001418B1" w:rsidP="001418B1">
      <w:r w:rsidRPr="001418B1">
        <w:lastRenderedPageBreak/>
        <w:t xml:space="preserve">Hayes, D.K., Hayes, J.D. and Hayes, P.A., </w:t>
      </w:r>
      <w:r>
        <w:t>(</w:t>
      </w:r>
      <w:r w:rsidRPr="001418B1">
        <w:t>2021</w:t>
      </w:r>
      <w:r>
        <w:t>)</w:t>
      </w:r>
      <w:r w:rsidRPr="001418B1">
        <w:t>. </w:t>
      </w:r>
      <w:r w:rsidRPr="001418B1">
        <w:rPr>
          <w:i/>
          <w:iCs/>
        </w:rPr>
        <w:t>Revenue management for the hospitality industry</w:t>
      </w:r>
      <w:r w:rsidRPr="001418B1">
        <w:t>. John Wiley &amp; Sons.</w:t>
      </w:r>
    </w:p>
    <w:p w14:paraId="4812F205" w14:textId="77777777" w:rsidR="001418B1" w:rsidRDefault="001418B1" w:rsidP="001418B1">
      <w:r w:rsidRPr="00C81C44">
        <w:t xml:space="preserve">Hudson, S., </w:t>
      </w:r>
      <w:r>
        <w:t>(</w:t>
      </w:r>
      <w:r w:rsidRPr="00C81C44">
        <w:t>2017</w:t>
      </w:r>
      <w:r>
        <w:t>)</w:t>
      </w:r>
      <w:r w:rsidRPr="00C81C44">
        <w:t>. Marketing for tourism, hospitality &amp; events: a global &amp; digital approach.</w:t>
      </w:r>
    </w:p>
    <w:p w14:paraId="19DB79B1" w14:textId="77777777" w:rsidR="001418B1" w:rsidRDefault="001418B1" w:rsidP="001418B1">
      <w:r w:rsidRPr="00C81C44">
        <w:t xml:space="preserve">Jones, M., </w:t>
      </w:r>
      <w:r>
        <w:t>(</w:t>
      </w:r>
      <w:r w:rsidRPr="00C81C44">
        <w:t>2017</w:t>
      </w:r>
      <w:r>
        <w:t>)</w:t>
      </w:r>
      <w:r w:rsidRPr="00C81C44">
        <w:t>. </w:t>
      </w:r>
      <w:r w:rsidRPr="001418B1">
        <w:rPr>
          <w:i/>
          <w:iCs/>
        </w:rPr>
        <w:t>Sustainable event management: A practical guide</w:t>
      </w:r>
      <w:r w:rsidRPr="00C81C44">
        <w:t>. Routledge.</w:t>
      </w:r>
    </w:p>
    <w:p w14:paraId="13D846E8" w14:textId="77777777" w:rsidR="001418B1" w:rsidRDefault="001418B1" w:rsidP="001418B1">
      <w:r w:rsidRPr="00C81C44">
        <w:t xml:space="preserve">Manoharan, A. and Singal, M., </w:t>
      </w:r>
      <w:r>
        <w:t>(</w:t>
      </w:r>
      <w:r w:rsidRPr="00C81C44">
        <w:t>2017</w:t>
      </w:r>
      <w:r>
        <w:t>)</w:t>
      </w:r>
      <w:r w:rsidRPr="00C81C44">
        <w:t>. A systematic literature review of research on diversity and diversity management in the hospitality literature. </w:t>
      </w:r>
      <w:r w:rsidRPr="001418B1">
        <w:rPr>
          <w:i/>
          <w:iCs/>
        </w:rPr>
        <w:t>International Journal of Hospitality Management</w:t>
      </w:r>
      <w:r w:rsidRPr="00C81C44">
        <w:t>, </w:t>
      </w:r>
      <w:r w:rsidRPr="001418B1">
        <w:rPr>
          <w:i/>
          <w:iCs/>
        </w:rPr>
        <w:t>66</w:t>
      </w:r>
      <w:r w:rsidRPr="00C81C44">
        <w:t>, pp.77-91.</w:t>
      </w:r>
    </w:p>
    <w:p w14:paraId="6B24F052" w14:textId="77777777" w:rsidR="001418B1" w:rsidRDefault="001418B1" w:rsidP="001418B1">
      <w:r w:rsidRPr="001418B1">
        <w:t xml:space="preserve">Manoharan, A. and Singal, M., </w:t>
      </w:r>
      <w:r>
        <w:t>(</w:t>
      </w:r>
      <w:r w:rsidRPr="001418B1">
        <w:t>2017</w:t>
      </w:r>
      <w:r>
        <w:t>)</w:t>
      </w:r>
      <w:r w:rsidRPr="001418B1">
        <w:t>. A systematic literature review of research on diversity and diversity management in the hospitality literature. </w:t>
      </w:r>
      <w:r w:rsidRPr="001418B1">
        <w:rPr>
          <w:i/>
          <w:iCs/>
        </w:rPr>
        <w:t>International Journal of Hospitality Management</w:t>
      </w:r>
      <w:r w:rsidRPr="001418B1">
        <w:t>, </w:t>
      </w:r>
      <w:r w:rsidRPr="001418B1">
        <w:rPr>
          <w:i/>
          <w:iCs/>
        </w:rPr>
        <w:t>66</w:t>
      </w:r>
      <w:r w:rsidRPr="001418B1">
        <w:t>, pp.77-91.</w:t>
      </w:r>
    </w:p>
    <w:p w14:paraId="032462EB" w14:textId="77777777" w:rsidR="001418B1" w:rsidRDefault="001418B1" w:rsidP="001418B1">
      <w:r w:rsidRPr="00FA5B16">
        <w:t xml:space="preserve">Manoharan, A., Madera, J.M. and Singal, M., </w:t>
      </w:r>
      <w:r>
        <w:t>(</w:t>
      </w:r>
      <w:r w:rsidRPr="00FA5B16">
        <w:t>2024</w:t>
      </w:r>
      <w:r>
        <w:t>)</w:t>
      </w:r>
      <w:r w:rsidRPr="00FA5B16">
        <w:t>. Diversity, equity, and inclusion management in the hospitality industry: Overview and agenda. </w:t>
      </w:r>
      <w:r w:rsidRPr="001418B1">
        <w:rPr>
          <w:i/>
          <w:iCs/>
        </w:rPr>
        <w:t>The Routledge Handbook of Diversity, Equity, and Inclusion Management in the Hospitality Industry</w:t>
      </w:r>
      <w:r w:rsidRPr="00FA5B16">
        <w:t>, pp.3-7.</w:t>
      </w:r>
    </w:p>
    <w:p w14:paraId="25F37EDB" w14:textId="77777777" w:rsidR="001418B1" w:rsidRDefault="001418B1" w:rsidP="001418B1">
      <w:r w:rsidRPr="00FA5B16">
        <w:t xml:space="preserve">Melly, D., McLoughlin, E. and Maguire, K., </w:t>
      </w:r>
      <w:r>
        <w:t>(</w:t>
      </w:r>
      <w:r w:rsidRPr="00FA5B16">
        <w:t>2023</w:t>
      </w:r>
      <w:r>
        <w:t>)</w:t>
      </w:r>
      <w:r w:rsidRPr="00FA5B16">
        <w:t>. Emerging venue considerations for event management: the case of Ireland. </w:t>
      </w:r>
      <w:r w:rsidRPr="001418B1">
        <w:rPr>
          <w:i/>
          <w:iCs/>
        </w:rPr>
        <w:t>Tourism and Hospitality</w:t>
      </w:r>
      <w:r w:rsidRPr="00FA5B16">
        <w:t>, </w:t>
      </w:r>
      <w:r w:rsidRPr="001418B1">
        <w:rPr>
          <w:i/>
          <w:iCs/>
        </w:rPr>
        <w:t>4</w:t>
      </w:r>
      <w:r w:rsidRPr="00FA5B16">
        <w:t>(1), pp.187-201.</w:t>
      </w:r>
    </w:p>
    <w:p w14:paraId="095654DB" w14:textId="77777777" w:rsidR="001418B1" w:rsidRDefault="001418B1" w:rsidP="001418B1">
      <w:r w:rsidRPr="00FA5B16">
        <w:t xml:space="preserve">Rogers, T. and Wynn-Moylan, P., </w:t>
      </w:r>
      <w:r>
        <w:t>(</w:t>
      </w:r>
      <w:r w:rsidRPr="00FA5B16">
        <w:t>2022</w:t>
      </w:r>
      <w:r>
        <w:t>)</w:t>
      </w:r>
      <w:r w:rsidRPr="00FA5B16">
        <w:t>. </w:t>
      </w:r>
      <w:r w:rsidRPr="001418B1">
        <w:rPr>
          <w:i/>
          <w:iCs/>
        </w:rPr>
        <w:t>Conferences and conventions: A global industry</w:t>
      </w:r>
      <w:r w:rsidRPr="00FA5B16">
        <w:t>. Routledge.</w:t>
      </w:r>
    </w:p>
    <w:p w14:paraId="50021001" w14:textId="77777777" w:rsidR="001418B1" w:rsidRDefault="001418B1" w:rsidP="001418B1">
      <w:proofErr w:type="spellStart"/>
      <w:r w:rsidRPr="00C81C44">
        <w:t>Rotchild</w:t>
      </w:r>
      <w:proofErr w:type="spellEnd"/>
      <w:r w:rsidRPr="00C81C44">
        <w:t xml:space="preserve">, L., </w:t>
      </w:r>
      <w:r>
        <w:t>(</w:t>
      </w:r>
      <w:r w:rsidRPr="00C81C44">
        <w:t>2024</w:t>
      </w:r>
      <w:r>
        <w:t>)</w:t>
      </w:r>
      <w:r w:rsidRPr="00C81C44">
        <w:t>. </w:t>
      </w:r>
      <w:r w:rsidRPr="001418B1">
        <w:rPr>
          <w:i/>
          <w:iCs/>
        </w:rPr>
        <w:t>How We Gather Matters: Sustainable Event Planning for Purpose and Impact</w:t>
      </w:r>
      <w:r w:rsidRPr="00C81C44">
        <w:t>. New Society Publishers.</w:t>
      </w:r>
    </w:p>
    <w:p w14:paraId="7A2CC3E9" w14:textId="77777777" w:rsidR="001418B1" w:rsidRDefault="001418B1" w:rsidP="001418B1">
      <w:r w:rsidRPr="00FA5B16">
        <w:t xml:space="preserve">Saeidi, S. and Hollensen, S., </w:t>
      </w:r>
      <w:r>
        <w:t>(</w:t>
      </w:r>
      <w:r w:rsidRPr="00FA5B16">
        <w:t>2024</w:t>
      </w:r>
      <w:r>
        <w:t>)</w:t>
      </w:r>
      <w:r w:rsidRPr="00FA5B16">
        <w:t>. Digital Marketing on LinkedIn: In-Depth Strategies for Lead Generation. </w:t>
      </w:r>
      <w:r w:rsidRPr="001418B1">
        <w:rPr>
          <w:i/>
          <w:iCs/>
        </w:rPr>
        <w:t>American Journal of Industrial and Business Management</w:t>
      </w:r>
      <w:r w:rsidRPr="00FA5B16">
        <w:t>, </w:t>
      </w:r>
      <w:r w:rsidRPr="001418B1">
        <w:rPr>
          <w:i/>
          <w:iCs/>
        </w:rPr>
        <w:t>14</w:t>
      </w:r>
      <w:r w:rsidRPr="00FA5B16">
        <w:t>(05), pp.655-668.</w:t>
      </w:r>
    </w:p>
    <w:p w14:paraId="2264C1C6" w14:textId="77777777" w:rsidR="001418B1" w:rsidRDefault="001418B1" w:rsidP="001418B1">
      <w:r w:rsidRPr="001418B1">
        <w:t xml:space="preserve">Shone, A. and Parry, B., </w:t>
      </w:r>
      <w:r>
        <w:t>(</w:t>
      </w:r>
      <w:r w:rsidRPr="001418B1">
        <w:t>2019</w:t>
      </w:r>
      <w:r>
        <w:t>)</w:t>
      </w:r>
      <w:r w:rsidRPr="001418B1">
        <w:t>. </w:t>
      </w:r>
      <w:r w:rsidRPr="001418B1">
        <w:rPr>
          <w:i/>
          <w:iCs/>
        </w:rPr>
        <w:t>Successful event management: a practical handbook</w:t>
      </w:r>
      <w:r w:rsidRPr="001418B1">
        <w:t>. Cengage learning.</w:t>
      </w:r>
    </w:p>
    <w:p w14:paraId="0E6A93C9" w14:textId="3D0E9AFB" w:rsidR="001418B1" w:rsidRDefault="001418B1" w:rsidP="001418B1">
      <w:r w:rsidRPr="00C81C44">
        <w:t xml:space="preserve">Vanegas-López, J.G., López-Cadavid, D.A., Mathew, M., Vo-Thanh, T., Restrepo-Morales, J.A. and </w:t>
      </w:r>
      <w:proofErr w:type="spellStart"/>
      <w:r w:rsidRPr="00C81C44">
        <w:t>Sthapit</w:t>
      </w:r>
      <w:proofErr w:type="spellEnd"/>
      <w:r w:rsidRPr="00C81C44">
        <w:t xml:space="preserve">, E., </w:t>
      </w:r>
      <w:r>
        <w:t>(</w:t>
      </w:r>
      <w:r w:rsidRPr="00C81C44">
        <w:t>2024</w:t>
      </w:r>
      <w:r>
        <w:t>)</w:t>
      </w:r>
      <w:r w:rsidRPr="00C81C44">
        <w:t>. Bounce-back strategies: Revital</w:t>
      </w:r>
      <w:r w:rsidR="00D37BE7">
        <w:t>is</w:t>
      </w:r>
      <w:r w:rsidRPr="00C81C44">
        <w:t>ing the hotel industry post-pandemic. </w:t>
      </w:r>
      <w:r w:rsidRPr="001418B1">
        <w:rPr>
          <w:i/>
          <w:iCs/>
        </w:rPr>
        <w:t>Tourism and Hospitality Research</w:t>
      </w:r>
      <w:r w:rsidRPr="00C81C44">
        <w:t>, p.14673584241277019.</w:t>
      </w:r>
    </w:p>
    <w:p w14:paraId="29B44B1B" w14:textId="62B4D1EC" w:rsidR="001418B1" w:rsidRDefault="001418B1" w:rsidP="001418B1">
      <w:proofErr w:type="spellStart"/>
      <w:r w:rsidRPr="00C81C44">
        <w:t>Vassou</w:t>
      </w:r>
      <w:proofErr w:type="spellEnd"/>
      <w:r w:rsidRPr="00C81C44">
        <w:t xml:space="preserve">, C., </w:t>
      </w:r>
      <w:proofErr w:type="spellStart"/>
      <w:r w:rsidRPr="00C81C44">
        <w:t>Theocharous</w:t>
      </w:r>
      <w:proofErr w:type="spellEnd"/>
      <w:r w:rsidRPr="00C81C44">
        <w:t xml:space="preserve">, A.L. and </w:t>
      </w:r>
      <w:proofErr w:type="spellStart"/>
      <w:r w:rsidRPr="00C81C44">
        <w:t>Zopiatis</w:t>
      </w:r>
      <w:proofErr w:type="spellEnd"/>
      <w:r w:rsidRPr="00C81C44">
        <w:t xml:space="preserve">, A., </w:t>
      </w:r>
      <w:r>
        <w:t>(</w:t>
      </w:r>
      <w:r w:rsidRPr="00C81C44">
        <w:t>2024</w:t>
      </w:r>
      <w:r>
        <w:t>)</w:t>
      </w:r>
      <w:r w:rsidRPr="00C81C44">
        <w:t xml:space="preserve">. Inclusive leadership in hospitality: a driver of social </w:t>
      </w:r>
      <w:proofErr w:type="gramStart"/>
      <w:r w:rsidRPr="00C81C44">
        <w:t>inclusion?.</w:t>
      </w:r>
      <w:proofErr w:type="gramEnd"/>
      <w:r w:rsidRPr="00C81C44">
        <w:t> </w:t>
      </w:r>
      <w:proofErr w:type="spellStart"/>
      <w:r w:rsidRPr="001418B1">
        <w:rPr>
          <w:i/>
          <w:iCs/>
        </w:rPr>
        <w:t>EuroMed</w:t>
      </w:r>
      <w:proofErr w:type="spellEnd"/>
      <w:r w:rsidRPr="001418B1">
        <w:rPr>
          <w:i/>
          <w:iCs/>
        </w:rPr>
        <w:t xml:space="preserve"> Journal of Business</w:t>
      </w:r>
      <w:r w:rsidRPr="00C81C44">
        <w:t>.</w:t>
      </w:r>
    </w:p>
    <w:p w14:paraId="12915C02" w14:textId="564007BB" w:rsidR="008B5540" w:rsidRDefault="008B5540" w:rsidP="001418B1">
      <w:r>
        <w:object w:dxaOrig="1520" w:dyaOrig="987" w14:anchorId="717577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pt;height:49.65pt" o:ole="">
            <v:imagedata r:id="rId30" o:title=""/>
          </v:shape>
          <o:OLEObject Type="Embed" ProgID="PowerPoint.Show.12" ShapeID="_x0000_i1025" DrawAspect="Icon" ObjectID="_1800271117" r:id="rId31"/>
        </w:object>
      </w:r>
    </w:p>
    <w:p w14:paraId="64C1253C" w14:textId="77777777" w:rsidR="008B5540" w:rsidRDefault="008B5540" w:rsidP="001418B1"/>
    <w:sectPr w:rsidR="008B5540">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C5425" w14:textId="77777777" w:rsidR="00394A9A" w:rsidRDefault="00394A9A" w:rsidP="008369B6">
      <w:pPr>
        <w:spacing w:after="0" w:line="240" w:lineRule="auto"/>
      </w:pPr>
      <w:r>
        <w:separator/>
      </w:r>
    </w:p>
  </w:endnote>
  <w:endnote w:type="continuationSeparator" w:id="0">
    <w:p w14:paraId="0BAAD1E7" w14:textId="77777777" w:rsidR="00394A9A" w:rsidRDefault="00394A9A" w:rsidP="00836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870112"/>
      <w:docPartObj>
        <w:docPartGallery w:val="Page Numbers (Bottom of Page)"/>
        <w:docPartUnique/>
      </w:docPartObj>
    </w:sdtPr>
    <w:sdtEndPr>
      <w:rPr>
        <w:noProof/>
      </w:rPr>
    </w:sdtEndPr>
    <w:sdtContent>
      <w:p w14:paraId="739815AD" w14:textId="180F13B9" w:rsidR="008369B6" w:rsidRDefault="008369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17D87B" w14:textId="77777777" w:rsidR="008369B6" w:rsidRDefault="00836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1F168" w14:textId="77777777" w:rsidR="00394A9A" w:rsidRDefault="00394A9A" w:rsidP="008369B6">
      <w:pPr>
        <w:spacing w:after="0" w:line="240" w:lineRule="auto"/>
      </w:pPr>
      <w:r>
        <w:separator/>
      </w:r>
    </w:p>
  </w:footnote>
  <w:footnote w:type="continuationSeparator" w:id="0">
    <w:p w14:paraId="52ED6650" w14:textId="77777777" w:rsidR="00394A9A" w:rsidRDefault="00394A9A" w:rsidP="00836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275A"/>
    <w:multiLevelType w:val="multilevel"/>
    <w:tmpl w:val="A830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C7DF9"/>
    <w:multiLevelType w:val="multilevel"/>
    <w:tmpl w:val="3B6E6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A356C"/>
    <w:multiLevelType w:val="multilevel"/>
    <w:tmpl w:val="7E48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56223"/>
    <w:multiLevelType w:val="multilevel"/>
    <w:tmpl w:val="6C44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D2149"/>
    <w:multiLevelType w:val="multilevel"/>
    <w:tmpl w:val="365E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E0D61"/>
    <w:multiLevelType w:val="multilevel"/>
    <w:tmpl w:val="C5DC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3F5983"/>
    <w:multiLevelType w:val="multilevel"/>
    <w:tmpl w:val="A40E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D3B8D"/>
    <w:multiLevelType w:val="multilevel"/>
    <w:tmpl w:val="C436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E62E76"/>
    <w:multiLevelType w:val="multilevel"/>
    <w:tmpl w:val="25BA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9E6505"/>
    <w:multiLevelType w:val="multilevel"/>
    <w:tmpl w:val="9C1E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85690C"/>
    <w:multiLevelType w:val="multilevel"/>
    <w:tmpl w:val="7D1E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66005"/>
    <w:multiLevelType w:val="multilevel"/>
    <w:tmpl w:val="ED64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542B3"/>
    <w:multiLevelType w:val="multilevel"/>
    <w:tmpl w:val="3376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24156"/>
    <w:multiLevelType w:val="multilevel"/>
    <w:tmpl w:val="60AA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43267F"/>
    <w:multiLevelType w:val="multilevel"/>
    <w:tmpl w:val="2E2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02845"/>
    <w:multiLevelType w:val="multilevel"/>
    <w:tmpl w:val="2E18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AA355E"/>
    <w:multiLevelType w:val="multilevel"/>
    <w:tmpl w:val="103E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F6D34"/>
    <w:multiLevelType w:val="multilevel"/>
    <w:tmpl w:val="617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3F7E95"/>
    <w:multiLevelType w:val="hybridMultilevel"/>
    <w:tmpl w:val="FED4AC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00C703E"/>
    <w:multiLevelType w:val="multilevel"/>
    <w:tmpl w:val="7854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8F2887"/>
    <w:multiLevelType w:val="hybridMultilevel"/>
    <w:tmpl w:val="D90415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63D416BF"/>
    <w:multiLevelType w:val="multilevel"/>
    <w:tmpl w:val="8A8E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23574C"/>
    <w:multiLevelType w:val="multilevel"/>
    <w:tmpl w:val="92A4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DF504F"/>
    <w:multiLevelType w:val="multilevel"/>
    <w:tmpl w:val="49E8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1C71A1"/>
    <w:multiLevelType w:val="multilevel"/>
    <w:tmpl w:val="F710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8B2F13"/>
    <w:multiLevelType w:val="multilevel"/>
    <w:tmpl w:val="3E6C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7036A3"/>
    <w:multiLevelType w:val="multilevel"/>
    <w:tmpl w:val="7196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012802">
    <w:abstractNumId w:val="2"/>
  </w:num>
  <w:num w:numId="2" w16cid:durableId="1194074578">
    <w:abstractNumId w:val="8"/>
  </w:num>
  <w:num w:numId="3" w16cid:durableId="1628704779">
    <w:abstractNumId w:val="11"/>
  </w:num>
  <w:num w:numId="4" w16cid:durableId="972444007">
    <w:abstractNumId w:val="22"/>
  </w:num>
  <w:num w:numId="5" w16cid:durableId="51466345">
    <w:abstractNumId w:val="5"/>
  </w:num>
  <w:num w:numId="6" w16cid:durableId="1509634322">
    <w:abstractNumId w:val="3"/>
  </w:num>
  <w:num w:numId="7" w16cid:durableId="1471242119">
    <w:abstractNumId w:val="12"/>
  </w:num>
  <w:num w:numId="8" w16cid:durableId="1717662375">
    <w:abstractNumId w:val="25"/>
  </w:num>
  <w:num w:numId="9" w16cid:durableId="1344239730">
    <w:abstractNumId w:val="17"/>
  </w:num>
  <w:num w:numId="10" w16cid:durableId="676465092">
    <w:abstractNumId w:val="1"/>
  </w:num>
  <w:num w:numId="11" w16cid:durableId="1351569698">
    <w:abstractNumId w:val="16"/>
  </w:num>
  <w:num w:numId="12" w16cid:durableId="1089277548">
    <w:abstractNumId w:val="13"/>
  </w:num>
  <w:num w:numId="13" w16cid:durableId="1390222828">
    <w:abstractNumId w:val="14"/>
  </w:num>
  <w:num w:numId="14" w16cid:durableId="1548955339">
    <w:abstractNumId w:val="10"/>
  </w:num>
  <w:num w:numId="15" w16cid:durableId="1916864560">
    <w:abstractNumId w:val="7"/>
  </w:num>
  <w:num w:numId="16" w16cid:durableId="1724596561">
    <w:abstractNumId w:val="15"/>
  </w:num>
  <w:num w:numId="17" w16cid:durableId="1740980152">
    <w:abstractNumId w:val="24"/>
  </w:num>
  <w:num w:numId="18" w16cid:durableId="437528732">
    <w:abstractNumId w:val="19"/>
  </w:num>
  <w:num w:numId="19" w16cid:durableId="1131899580">
    <w:abstractNumId w:val="6"/>
  </w:num>
  <w:num w:numId="20" w16cid:durableId="620039988">
    <w:abstractNumId w:val="4"/>
  </w:num>
  <w:num w:numId="21" w16cid:durableId="962735209">
    <w:abstractNumId w:val="26"/>
  </w:num>
  <w:num w:numId="22" w16cid:durableId="105078092">
    <w:abstractNumId w:val="21"/>
  </w:num>
  <w:num w:numId="23" w16cid:durableId="1152255778">
    <w:abstractNumId w:val="23"/>
  </w:num>
  <w:num w:numId="24" w16cid:durableId="195435511">
    <w:abstractNumId w:val="9"/>
  </w:num>
  <w:num w:numId="25" w16cid:durableId="1227112534">
    <w:abstractNumId w:val="0"/>
  </w:num>
  <w:num w:numId="26" w16cid:durableId="393941532">
    <w:abstractNumId w:val="20"/>
  </w:num>
  <w:num w:numId="27" w16cid:durableId="8392708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149"/>
    <w:rsid w:val="00063EC2"/>
    <w:rsid w:val="00072FFD"/>
    <w:rsid w:val="001418B1"/>
    <w:rsid w:val="00193926"/>
    <w:rsid w:val="00194C87"/>
    <w:rsid w:val="001E299B"/>
    <w:rsid w:val="0021350B"/>
    <w:rsid w:val="00213ABD"/>
    <w:rsid w:val="00306E93"/>
    <w:rsid w:val="00394A9A"/>
    <w:rsid w:val="004E2690"/>
    <w:rsid w:val="004F52A9"/>
    <w:rsid w:val="005E3149"/>
    <w:rsid w:val="006477C9"/>
    <w:rsid w:val="006630FB"/>
    <w:rsid w:val="006C6FE3"/>
    <w:rsid w:val="006F4492"/>
    <w:rsid w:val="007F7FE7"/>
    <w:rsid w:val="008369B6"/>
    <w:rsid w:val="00837056"/>
    <w:rsid w:val="008B5540"/>
    <w:rsid w:val="00901EEC"/>
    <w:rsid w:val="00B2449C"/>
    <w:rsid w:val="00BF447B"/>
    <w:rsid w:val="00C81C44"/>
    <w:rsid w:val="00CC239F"/>
    <w:rsid w:val="00D2045A"/>
    <w:rsid w:val="00D2056A"/>
    <w:rsid w:val="00D37BE7"/>
    <w:rsid w:val="00D872F9"/>
    <w:rsid w:val="00E11D90"/>
    <w:rsid w:val="00EC6A73"/>
    <w:rsid w:val="00FA5B16"/>
    <w:rsid w:val="00FF3D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BB571E"/>
  <w15:chartTrackingRefBased/>
  <w15:docId w15:val="{B06BFCF3-DB3E-4145-9231-7FC12B637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47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F447B"/>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autoRedefine/>
    <w:uiPriority w:val="9"/>
    <w:semiHidden/>
    <w:unhideWhenUsed/>
    <w:qFormat/>
    <w:rsid w:val="00BF447B"/>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5E314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314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314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E31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E31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E31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E31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47B"/>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semiHidden/>
    <w:rsid w:val="00BF447B"/>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semiHidden/>
    <w:rsid w:val="005E31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314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E314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E314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E314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E314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E314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E31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1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14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1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149"/>
    <w:pPr>
      <w:spacing w:before="160"/>
      <w:jc w:val="center"/>
    </w:pPr>
    <w:rPr>
      <w:i/>
      <w:iCs/>
      <w:color w:val="404040" w:themeColor="text1" w:themeTint="BF"/>
    </w:rPr>
  </w:style>
  <w:style w:type="character" w:customStyle="1" w:styleId="QuoteChar">
    <w:name w:val="Quote Char"/>
    <w:basedOn w:val="DefaultParagraphFont"/>
    <w:link w:val="Quote"/>
    <w:uiPriority w:val="29"/>
    <w:rsid w:val="005E3149"/>
    <w:rPr>
      <w:rFonts w:ascii="Times New Roman" w:hAnsi="Times New Roman"/>
      <w:i/>
      <w:iCs/>
      <w:color w:val="404040" w:themeColor="text1" w:themeTint="BF"/>
      <w:sz w:val="24"/>
    </w:rPr>
  </w:style>
  <w:style w:type="paragraph" w:styleId="ListParagraph">
    <w:name w:val="List Paragraph"/>
    <w:basedOn w:val="Normal"/>
    <w:uiPriority w:val="34"/>
    <w:qFormat/>
    <w:rsid w:val="005E3149"/>
    <w:pPr>
      <w:ind w:left="720"/>
      <w:contextualSpacing/>
    </w:pPr>
  </w:style>
  <w:style w:type="character" w:styleId="IntenseEmphasis">
    <w:name w:val="Intense Emphasis"/>
    <w:basedOn w:val="DefaultParagraphFont"/>
    <w:uiPriority w:val="21"/>
    <w:qFormat/>
    <w:rsid w:val="005E3149"/>
    <w:rPr>
      <w:i/>
      <w:iCs/>
      <w:color w:val="2F5496" w:themeColor="accent1" w:themeShade="BF"/>
    </w:rPr>
  </w:style>
  <w:style w:type="paragraph" w:styleId="IntenseQuote">
    <w:name w:val="Intense Quote"/>
    <w:basedOn w:val="Normal"/>
    <w:next w:val="Normal"/>
    <w:link w:val="IntenseQuoteChar"/>
    <w:uiPriority w:val="30"/>
    <w:qFormat/>
    <w:rsid w:val="005E31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314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E3149"/>
    <w:rPr>
      <w:b/>
      <w:bCs/>
      <w:smallCaps/>
      <w:color w:val="2F5496" w:themeColor="accent1" w:themeShade="BF"/>
      <w:spacing w:val="5"/>
    </w:rPr>
  </w:style>
  <w:style w:type="table" w:styleId="TableGrid">
    <w:name w:val="Table Grid"/>
    <w:basedOn w:val="TableNormal"/>
    <w:uiPriority w:val="39"/>
    <w:rsid w:val="005E3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36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9B6"/>
    <w:rPr>
      <w:rFonts w:ascii="Times New Roman" w:hAnsi="Times New Roman"/>
      <w:sz w:val="24"/>
    </w:rPr>
  </w:style>
  <w:style w:type="paragraph" w:styleId="Footer">
    <w:name w:val="footer"/>
    <w:basedOn w:val="Normal"/>
    <w:link w:val="FooterChar"/>
    <w:uiPriority w:val="99"/>
    <w:unhideWhenUsed/>
    <w:rsid w:val="00836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9B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8243">
      <w:bodyDiv w:val="1"/>
      <w:marLeft w:val="0"/>
      <w:marRight w:val="0"/>
      <w:marTop w:val="0"/>
      <w:marBottom w:val="0"/>
      <w:divBdr>
        <w:top w:val="none" w:sz="0" w:space="0" w:color="auto"/>
        <w:left w:val="none" w:sz="0" w:space="0" w:color="auto"/>
        <w:bottom w:val="none" w:sz="0" w:space="0" w:color="auto"/>
        <w:right w:val="none" w:sz="0" w:space="0" w:color="auto"/>
      </w:divBdr>
      <w:divsChild>
        <w:div w:id="43793225">
          <w:marLeft w:val="0"/>
          <w:marRight w:val="0"/>
          <w:marTop w:val="0"/>
          <w:marBottom w:val="0"/>
          <w:divBdr>
            <w:top w:val="none" w:sz="0" w:space="0" w:color="auto"/>
            <w:left w:val="none" w:sz="0" w:space="0" w:color="auto"/>
            <w:bottom w:val="none" w:sz="0" w:space="0" w:color="auto"/>
            <w:right w:val="none" w:sz="0" w:space="0" w:color="auto"/>
          </w:divBdr>
          <w:divsChild>
            <w:div w:id="1378890389">
              <w:marLeft w:val="0"/>
              <w:marRight w:val="0"/>
              <w:marTop w:val="0"/>
              <w:marBottom w:val="0"/>
              <w:divBdr>
                <w:top w:val="none" w:sz="0" w:space="0" w:color="auto"/>
                <w:left w:val="none" w:sz="0" w:space="0" w:color="auto"/>
                <w:bottom w:val="none" w:sz="0" w:space="0" w:color="auto"/>
                <w:right w:val="none" w:sz="0" w:space="0" w:color="auto"/>
              </w:divBdr>
              <w:divsChild>
                <w:div w:id="700470637">
                  <w:marLeft w:val="0"/>
                  <w:marRight w:val="0"/>
                  <w:marTop w:val="0"/>
                  <w:marBottom w:val="0"/>
                  <w:divBdr>
                    <w:top w:val="none" w:sz="0" w:space="0" w:color="auto"/>
                    <w:left w:val="none" w:sz="0" w:space="0" w:color="auto"/>
                    <w:bottom w:val="none" w:sz="0" w:space="0" w:color="auto"/>
                    <w:right w:val="none" w:sz="0" w:space="0" w:color="auto"/>
                  </w:divBdr>
                  <w:divsChild>
                    <w:div w:id="1205799364">
                      <w:marLeft w:val="0"/>
                      <w:marRight w:val="0"/>
                      <w:marTop w:val="0"/>
                      <w:marBottom w:val="0"/>
                      <w:divBdr>
                        <w:top w:val="none" w:sz="0" w:space="0" w:color="auto"/>
                        <w:left w:val="none" w:sz="0" w:space="0" w:color="auto"/>
                        <w:bottom w:val="none" w:sz="0" w:space="0" w:color="auto"/>
                        <w:right w:val="none" w:sz="0" w:space="0" w:color="auto"/>
                      </w:divBdr>
                      <w:divsChild>
                        <w:div w:id="1696807261">
                          <w:marLeft w:val="0"/>
                          <w:marRight w:val="0"/>
                          <w:marTop w:val="0"/>
                          <w:marBottom w:val="0"/>
                          <w:divBdr>
                            <w:top w:val="none" w:sz="0" w:space="0" w:color="auto"/>
                            <w:left w:val="none" w:sz="0" w:space="0" w:color="auto"/>
                            <w:bottom w:val="none" w:sz="0" w:space="0" w:color="auto"/>
                            <w:right w:val="none" w:sz="0" w:space="0" w:color="auto"/>
                          </w:divBdr>
                          <w:divsChild>
                            <w:div w:id="9100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00404">
      <w:bodyDiv w:val="1"/>
      <w:marLeft w:val="0"/>
      <w:marRight w:val="0"/>
      <w:marTop w:val="0"/>
      <w:marBottom w:val="0"/>
      <w:divBdr>
        <w:top w:val="none" w:sz="0" w:space="0" w:color="auto"/>
        <w:left w:val="none" w:sz="0" w:space="0" w:color="auto"/>
        <w:bottom w:val="none" w:sz="0" w:space="0" w:color="auto"/>
        <w:right w:val="none" w:sz="0" w:space="0" w:color="auto"/>
      </w:divBdr>
      <w:divsChild>
        <w:div w:id="1909148537">
          <w:marLeft w:val="0"/>
          <w:marRight w:val="0"/>
          <w:marTop w:val="0"/>
          <w:marBottom w:val="0"/>
          <w:divBdr>
            <w:top w:val="none" w:sz="0" w:space="0" w:color="auto"/>
            <w:left w:val="none" w:sz="0" w:space="0" w:color="auto"/>
            <w:bottom w:val="none" w:sz="0" w:space="0" w:color="auto"/>
            <w:right w:val="none" w:sz="0" w:space="0" w:color="auto"/>
          </w:divBdr>
          <w:divsChild>
            <w:div w:id="1599827712">
              <w:marLeft w:val="0"/>
              <w:marRight w:val="0"/>
              <w:marTop w:val="0"/>
              <w:marBottom w:val="0"/>
              <w:divBdr>
                <w:top w:val="none" w:sz="0" w:space="0" w:color="auto"/>
                <w:left w:val="none" w:sz="0" w:space="0" w:color="auto"/>
                <w:bottom w:val="none" w:sz="0" w:space="0" w:color="auto"/>
                <w:right w:val="none" w:sz="0" w:space="0" w:color="auto"/>
              </w:divBdr>
              <w:divsChild>
                <w:div w:id="1518347005">
                  <w:marLeft w:val="0"/>
                  <w:marRight w:val="0"/>
                  <w:marTop w:val="0"/>
                  <w:marBottom w:val="0"/>
                  <w:divBdr>
                    <w:top w:val="none" w:sz="0" w:space="0" w:color="auto"/>
                    <w:left w:val="none" w:sz="0" w:space="0" w:color="auto"/>
                    <w:bottom w:val="none" w:sz="0" w:space="0" w:color="auto"/>
                    <w:right w:val="none" w:sz="0" w:space="0" w:color="auto"/>
                  </w:divBdr>
                  <w:divsChild>
                    <w:div w:id="1754667946">
                      <w:marLeft w:val="0"/>
                      <w:marRight w:val="0"/>
                      <w:marTop w:val="0"/>
                      <w:marBottom w:val="0"/>
                      <w:divBdr>
                        <w:top w:val="none" w:sz="0" w:space="0" w:color="auto"/>
                        <w:left w:val="none" w:sz="0" w:space="0" w:color="auto"/>
                        <w:bottom w:val="none" w:sz="0" w:space="0" w:color="auto"/>
                        <w:right w:val="none" w:sz="0" w:space="0" w:color="auto"/>
                      </w:divBdr>
                      <w:divsChild>
                        <w:div w:id="1257864524">
                          <w:marLeft w:val="0"/>
                          <w:marRight w:val="0"/>
                          <w:marTop w:val="0"/>
                          <w:marBottom w:val="0"/>
                          <w:divBdr>
                            <w:top w:val="none" w:sz="0" w:space="0" w:color="auto"/>
                            <w:left w:val="none" w:sz="0" w:space="0" w:color="auto"/>
                            <w:bottom w:val="none" w:sz="0" w:space="0" w:color="auto"/>
                            <w:right w:val="none" w:sz="0" w:space="0" w:color="auto"/>
                          </w:divBdr>
                          <w:divsChild>
                            <w:div w:id="75270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01484">
      <w:bodyDiv w:val="1"/>
      <w:marLeft w:val="0"/>
      <w:marRight w:val="0"/>
      <w:marTop w:val="0"/>
      <w:marBottom w:val="0"/>
      <w:divBdr>
        <w:top w:val="none" w:sz="0" w:space="0" w:color="auto"/>
        <w:left w:val="none" w:sz="0" w:space="0" w:color="auto"/>
        <w:bottom w:val="none" w:sz="0" w:space="0" w:color="auto"/>
        <w:right w:val="none" w:sz="0" w:space="0" w:color="auto"/>
      </w:divBdr>
      <w:divsChild>
        <w:div w:id="125436291">
          <w:marLeft w:val="0"/>
          <w:marRight w:val="0"/>
          <w:marTop w:val="0"/>
          <w:marBottom w:val="0"/>
          <w:divBdr>
            <w:top w:val="none" w:sz="0" w:space="0" w:color="auto"/>
            <w:left w:val="none" w:sz="0" w:space="0" w:color="auto"/>
            <w:bottom w:val="none" w:sz="0" w:space="0" w:color="auto"/>
            <w:right w:val="none" w:sz="0" w:space="0" w:color="auto"/>
          </w:divBdr>
          <w:divsChild>
            <w:div w:id="1199900279">
              <w:marLeft w:val="0"/>
              <w:marRight w:val="0"/>
              <w:marTop w:val="0"/>
              <w:marBottom w:val="0"/>
              <w:divBdr>
                <w:top w:val="none" w:sz="0" w:space="0" w:color="auto"/>
                <w:left w:val="none" w:sz="0" w:space="0" w:color="auto"/>
                <w:bottom w:val="none" w:sz="0" w:space="0" w:color="auto"/>
                <w:right w:val="none" w:sz="0" w:space="0" w:color="auto"/>
              </w:divBdr>
              <w:divsChild>
                <w:div w:id="104741660">
                  <w:marLeft w:val="0"/>
                  <w:marRight w:val="0"/>
                  <w:marTop w:val="0"/>
                  <w:marBottom w:val="0"/>
                  <w:divBdr>
                    <w:top w:val="none" w:sz="0" w:space="0" w:color="auto"/>
                    <w:left w:val="none" w:sz="0" w:space="0" w:color="auto"/>
                    <w:bottom w:val="none" w:sz="0" w:space="0" w:color="auto"/>
                    <w:right w:val="none" w:sz="0" w:space="0" w:color="auto"/>
                  </w:divBdr>
                  <w:divsChild>
                    <w:div w:id="653417815">
                      <w:marLeft w:val="0"/>
                      <w:marRight w:val="0"/>
                      <w:marTop w:val="0"/>
                      <w:marBottom w:val="0"/>
                      <w:divBdr>
                        <w:top w:val="none" w:sz="0" w:space="0" w:color="auto"/>
                        <w:left w:val="none" w:sz="0" w:space="0" w:color="auto"/>
                        <w:bottom w:val="none" w:sz="0" w:space="0" w:color="auto"/>
                        <w:right w:val="none" w:sz="0" w:space="0" w:color="auto"/>
                      </w:divBdr>
                      <w:divsChild>
                        <w:div w:id="1554197745">
                          <w:marLeft w:val="0"/>
                          <w:marRight w:val="0"/>
                          <w:marTop w:val="0"/>
                          <w:marBottom w:val="0"/>
                          <w:divBdr>
                            <w:top w:val="none" w:sz="0" w:space="0" w:color="auto"/>
                            <w:left w:val="none" w:sz="0" w:space="0" w:color="auto"/>
                            <w:bottom w:val="none" w:sz="0" w:space="0" w:color="auto"/>
                            <w:right w:val="none" w:sz="0" w:space="0" w:color="auto"/>
                          </w:divBdr>
                          <w:divsChild>
                            <w:div w:id="148376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547985">
      <w:bodyDiv w:val="1"/>
      <w:marLeft w:val="0"/>
      <w:marRight w:val="0"/>
      <w:marTop w:val="0"/>
      <w:marBottom w:val="0"/>
      <w:divBdr>
        <w:top w:val="none" w:sz="0" w:space="0" w:color="auto"/>
        <w:left w:val="none" w:sz="0" w:space="0" w:color="auto"/>
        <w:bottom w:val="none" w:sz="0" w:space="0" w:color="auto"/>
        <w:right w:val="none" w:sz="0" w:space="0" w:color="auto"/>
      </w:divBdr>
      <w:divsChild>
        <w:div w:id="1316716159">
          <w:marLeft w:val="0"/>
          <w:marRight w:val="0"/>
          <w:marTop w:val="0"/>
          <w:marBottom w:val="0"/>
          <w:divBdr>
            <w:top w:val="none" w:sz="0" w:space="0" w:color="auto"/>
            <w:left w:val="none" w:sz="0" w:space="0" w:color="auto"/>
            <w:bottom w:val="none" w:sz="0" w:space="0" w:color="auto"/>
            <w:right w:val="none" w:sz="0" w:space="0" w:color="auto"/>
          </w:divBdr>
          <w:divsChild>
            <w:div w:id="235164496">
              <w:marLeft w:val="0"/>
              <w:marRight w:val="0"/>
              <w:marTop w:val="0"/>
              <w:marBottom w:val="0"/>
              <w:divBdr>
                <w:top w:val="none" w:sz="0" w:space="0" w:color="auto"/>
                <w:left w:val="none" w:sz="0" w:space="0" w:color="auto"/>
                <w:bottom w:val="none" w:sz="0" w:space="0" w:color="auto"/>
                <w:right w:val="none" w:sz="0" w:space="0" w:color="auto"/>
              </w:divBdr>
              <w:divsChild>
                <w:div w:id="734550406">
                  <w:marLeft w:val="0"/>
                  <w:marRight w:val="0"/>
                  <w:marTop w:val="0"/>
                  <w:marBottom w:val="0"/>
                  <w:divBdr>
                    <w:top w:val="none" w:sz="0" w:space="0" w:color="auto"/>
                    <w:left w:val="none" w:sz="0" w:space="0" w:color="auto"/>
                    <w:bottom w:val="none" w:sz="0" w:space="0" w:color="auto"/>
                    <w:right w:val="none" w:sz="0" w:space="0" w:color="auto"/>
                  </w:divBdr>
                  <w:divsChild>
                    <w:div w:id="1985770428">
                      <w:marLeft w:val="0"/>
                      <w:marRight w:val="0"/>
                      <w:marTop w:val="0"/>
                      <w:marBottom w:val="0"/>
                      <w:divBdr>
                        <w:top w:val="none" w:sz="0" w:space="0" w:color="auto"/>
                        <w:left w:val="none" w:sz="0" w:space="0" w:color="auto"/>
                        <w:bottom w:val="none" w:sz="0" w:space="0" w:color="auto"/>
                        <w:right w:val="none" w:sz="0" w:space="0" w:color="auto"/>
                      </w:divBdr>
                      <w:divsChild>
                        <w:div w:id="1719864701">
                          <w:marLeft w:val="0"/>
                          <w:marRight w:val="0"/>
                          <w:marTop w:val="0"/>
                          <w:marBottom w:val="0"/>
                          <w:divBdr>
                            <w:top w:val="none" w:sz="0" w:space="0" w:color="auto"/>
                            <w:left w:val="none" w:sz="0" w:space="0" w:color="auto"/>
                            <w:bottom w:val="none" w:sz="0" w:space="0" w:color="auto"/>
                            <w:right w:val="none" w:sz="0" w:space="0" w:color="auto"/>
                          </w:divBdr>
                          <w:divsChild>
                            <w:div w:id="170736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10432">
      <w:bodyDiv w:val="1"/>
      <w:marLeft w:val="0"/>
      <w:marRight w:val="0"/>
      <w:marTop w:val="0"/>
      <w:marBottom w:val="0"/>
      <w:divBdr>
        <w:top w:val="none" w:sz="0" w:space="0" w:color="auto"/>
        <w:left w:val="none" w:sz="0" w:space="0" w:color="auto"/>
        <w:bottom w:val="none" w:sz="0" w:space="0" w:color="auto"/>
        <w:right w:val="none" w:sz="0" w:space="0" w:color="auto"/>
      </w:divBdr>
      <w:divsChild>
        <w:div w:id="75591711">
          <w:marLeft w:val="0"/>
          <w:marRight w:val="0"/>
          <w:marTop w:val="0"/>
          <w:marBottom w:val="0"/>
          <w:divBdr>
            <w:top w:val="none" w:sz="0" w:space="0" w:color="auto"/>
            <w:left w:val="none" w:sz="0" w:space="0" w:color="auto"/>
            <w:bottom w:val="none" w:sz="0" w:space="0" w:color="auto"/>
            <w:right w:val="none" w:sz="0" w:space="0" w:color="auto"/>
          </w:divBdr>
          <w:divsChild>
            <w:div w:id="1571038397">
              <w:marLeft w:val="0"/>
              <w:marRight w:val="0"/>
              <w:marTop w:val="0"/>
              <w:marBottom w:val="0"/>
              <w:divBdr>
                <w:top w:val="none" w:sz="0" w:space="0" w:color="auto"/>
                <w:left w:val="none" w:sz="0" w:space="0" w:color="auto"/>
                <w:bottom w:val="none" w:sz="0" w:space="0" w:color="auto"/>
                <w:right w:val="none" w:sz="0" w:space="0" w:color="auto"/>
              </w:divBdr>
              <w:divsChild>
                <w:div w:id="2119327957">
                  <w:marLeft w:val="0"/>
                  <w:marRight w:val="0"/>
                  <w:marTop w:val="0"/>
                  <w:marBottom w:val="0"/>
                  <w:divBdr>
                    <w:top w:val="none" w:sz="0" w:space="0" w:color="auto"/>
                    <w:left w:val="none" w:sz="0" w:space="0" w:color="auto"/>
                    <w:bottom w:val="none" w:sz="0" w:space="0" w:color="auto"/>
                    <w:right w:val="none" w:sz="0" w:space="0" w:color="auto"/>
                  </w:divBdr>
                  <w:divsChild>
                    <w:div w:id="587077407">
                      <w:marLeft w:val="0"/>
                      <w:marRight w:val="0"/>
                      <w:marTop w:val="0"/>
                      <w:marBottom w:val="0"/>
                      <w:divBdr>
                        <w:top w:val="none" w:sz="0" w:space="0" w:color="auto"/>
                        <w:left w:val="none" w:sz="0" w:space="0" w:color="auto"/>
                        <w:bottom w:val="none" w:sz="0" w:space="0" w:color="auto"/>
                        <w:right w:val="none" w:sz="0" w:space="0" w:color="auto"/>
                      </w:divBdr>
                      <w:divsChild>
                        <w:div w:id="2134513293">
                          <w:marLeft w:val="0"/>
                          <w:marRight w:val="0"/>
                          <w:marTop w:val="0"/>
                          <w:marBottom w:val="0"/>
                          <w:divBdr>
                            <w:top w:val="none" w:sz="0" w:space="0" w:color="auto"/>
                            <w:left w:val="none" w:sz="0" w:space="0" w:color="auto"/>
                            <w:bottom w:val="none" w:sz="0" w:space="0" w:color="auto"/>
                            <w:right w:val="none" w:sz="0" w:space="0" w:color="auto"/>
                          </w:divBdr>
                          <w:divsChild>
                            <w:div w:id="105319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656818">
      <w:bodyDiv w:val="1"/>
      <w:marLeft w:val="0"/>
      <w:marRight w:val="0"/>
      <w:marTop w:val="0"/>
      <w:marBottom w:val="0"/>
      <w:divBdr>
        <w:top w:val="none" w:sz="0" w:space="0" w:color="auto"/>
        <w:left w:val="none" w:sz="0" w:space="0" w:color="auto"/>
        <w:bottom w:val="none" w:sz="0" w:space="0" w:color="auto"/>
        <w:right w:val="none" w:sz="0" w:space="0" w:color="auto"/>
      </w:divBdr>
      <w:divsChild>
        <w:div w:id="1731347865">
          <w:marLeft w:val="0"/>
          <w:marRight w:val="0"/>
          <w:marTop w:val="0"/>
          <w:marBottom w:val="0"/>
          <w:divBdr>
            <w:top w:val="none" w:sz="0" w:space="0" w:color="auto"/>
            <w:left w:val="none" w:sz="0" w:space="0" w:color="auto"/>
            <w:bottom w:val="none" w:sz="0" w:space="0" w:color="auto"/>
            <w:right w:val="none" w:sz="0" w:space="0" w:color="auto"/>
          </w:divBdr>
          <w:divsChild>
            <w:div w:id="1557429423">
              <w:marLeft w:val="0"/>
              <w:marRight w:val="0"/>
              <w:marTop w:val="0"/>
              <w:marBottom w:val="0"/>
              <w:divBdr>
                <w:top w:val="none" w:sz="0" w:space="0" w:color="auto"/>
                <w:left w:val="none" w:sz="0" w:space="0" w:color="auto"/>
                <w:bottom w:val="none" w:sz="0" w:space="0" w:color="auto"/>
                <w:right w:val="none" w:sz="0" w:space="0" w:color="auto"/>
              </w:divBdr>
              <w:divsChild>
                <w:div w:id="2030376177">
                  <w:marLeft w:val="0"/>
                  <w:marRight w:val="0"/>
                  <w:marTop w:val="0"/>
                  <w:marBottom w:val="0"/>
                  <w:divBdr>
                    <w:top w:val="none" w:sz="0" w:space="0" w:color="auto"/>
                    <w:left w:val="none" w:sz="0" w:space="0" w:color="auto"/>
                    <w:bottom w:val="none" w:sz="0" w:space="0" w:color="auto"/>
                    <w:right w:val="none" w:sz="0" w:space="0" w:color="auto"/>
                  </w:divBdr>
                  <w:divsChild>
                    <w:div w:id="43217554">
                      <w:marLeft w:val="0"/>
                      <w:marRight w:val="0"/>
                      <w:marTop w:val="0"/>
                      <w:marBottom w:val="0"/>
                      <w:divBdr>
                        <w:top w:val="none" w:sz="0" w:space="0" w:color="auto"/>
                        <w:left w:val="none" w:sz="0" w:space="0" w:color="auto"/>
                        <w:bottom w:val="none" w:sz="0" w:space="0" w:color="auto"/>
                        <w:right w:val="none" w:sz="0" w:space="0" w:color="auto"/>
                      </w:divBdr>
                      <w:divsChild>
                        <w:div w:id="695932025">
                          <w:marLeft w:val="0"/>
                          <w:marRight w:val="0"/>
                          <w:marTop w:val="0"/>
                          <w:marBottom w:val="0"/>
                          <w:divBdr>
                            <w:top w:val="none" w:sz="0" w:space="0" w:color="auto"/>
                            <w:left w:val="none" w:sz="0" w:space="0" w:color="auto"/>
                            <w:bottom w:val="none" w:sz="0" w:space="0" w:color="auto"/>
                            <w:right w:val="none" w:sz="0" w:space="0" w:color="auto"/>
                          </w:divBdr>
                          <w:divsChild>
                            <w:div w:id="73952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194285">
      <w:bodyDiv w:val="1"/>
      <w:marLeft w:val="0"/>
      <w:marRight w:val="0"/>
      <w:marTop w:val="0"/>
      <w:marBottom w:val="0"/>
      <w:divBdr>
        <w:top w:val="none" w:sz="0" w:space="0" w:color="auto"/>
        <w:left w:val="none" w:sz="0" w:space="0" w:color="auto"/>
        <w:bottom w:val="none" w:sz="0" w:space="0" w:color="auto"/>
        <w:right w:val="none" w:sz="0" w:space="0" w:color="auto"/>
      </w:divBdr>
      <w:divsChild>
        <w:div w:id="338388229">
          <w:marLeft w:val="0"/>
          <w:marRight w:val="0"/>
          <w:marTop w:val="0"/>
          <w:marBottom w:val="0"/>
          <w:divBdr>
            <w:top w:val="none" w:sz="0" w:space="0" w:color="auto"/>
            <w:left w:val="none" w:sz="0" w:space="0" w:color="auto"/>
            <w:bottom w:val="none" w:sz="0" w:space="0" w:color="auto"/>
            <w:right w:val="none" w:sz="0" w:space="0" w:color="auto"/>
          </w:divBdr>
          <w:divsChild>
            <w:div w:id="356202303">
              <w:marLeft w:val="0"/>
              <w:marRight w:val="0"/>
              <w:marTop w:val="0"/>
              <w:marBottom w:val="0"/>
              <w:divBdr>
                <w:top w:val="none" w:sz="0" w:space="0" w:color="auto"/>
                <w:left w:val="none" w:sz="0" w:space="0" w:color="auto"/>
                <w:bottom w:val="none" w:sz="0" w:space="0" w:color="auto"/>
                <w:right w:val="none" w:sz="0" w:space="0" w:color="auto"/>
              </w:divBdr>
              <w:divsChild>
                <w:div w:id="1517187190">
                  <w:marLeft w:val="0"/>
                  <w:marRight w:val="0"/>
                  <w:marTop w:val="0"/>
                  <w:marBottom w:val="0"/>
                  <w:divBdr>
                    <w:top w:val="none" w:sz="0" w:space="0" w:color="auto"/>
                    <w:left w:val="none" w:sz="0" w:space="0" w:color="auto"/>
                    <w:bottom w:val="none" w:sz="0" w:space="0" w:color="auto"/>
                    <w:right w:val="none" w:sz="0" w:space="0" w:color="auto"/>
                  </w:divBdr>
                  <w:divsChild>
                    <w:div w:id="641084782">
                      <w:marLeft w:val="0"/>
                      <w:marRight w:val="0"/>
                      <w:marTop w:val="0"/>
                      <w:marBottom w:val="0"/>
                      <w:divBdr>
                        <w:top w:val="none" w:sz="0" w:space="0" w:color="auto"/>
                        <w:left w:val="none" w:sz="0" w:space="0" w:color="auto"/>
                        <w:bottom w:val="none" w:sz="0" w:space="0" w:color="auto"/>
                        <w:right w:val="none" w:sz="0" w:space="0" w:color="auto"/>
                      </w:divBdr>
                      <w:divsChild>
                        <w:div w:id="1852836135">
                          <w:marLeft w:val="0"/>
                          <w:marRight w:val="0"/>
                          <w:marTop w:val="0"/>
                          <w:marBottom w:val="0"/>
                          <w:divBdr>
                            <w:top w:val="none" w:sz="0" w:space="0" w:color="auto"/>
                            <w:left w:val="none" w:sz="0" w:space="0" w:color="auto"/>
                            <w:bottom w:val="none" w:sz="0" w:space="0" w:color="auto"/>
                            <w:right w:val="none" w:sz="0" w:space="0" w:color="auto"/>
                          </w:divBdr>
                          <w:divsChild>
                            <w:div w:id="146034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871887">
      <w:bodyDiv w:val="1"/>
      <w:marLeft w:val="0"/>
      <w:marRight w:val="0"/>
      <w:marTop w:val="0"/>
      <w:marBottom w:val="0"/>
      <w:divBdr>
        <w:top w:val="none" w:sz="0" w:space="0" w:color="auto"/>
        <w:left w:val="none" w:sz="0" w:space="0" w:color="auto"/>
        <w:bottom w:val="none" w:sz="0" w:space="0" w:color="auto"/>
        <w:right w:val="none" w:sz="0" w:space="0" w:color="auto"/>
      </w:divBdr>
      <w:divsChild>
        <w:div w:id="1843933792">
          <w:marLeft w:val="0"/>
          <w:marRight w:val="0"/>
          <w:marTop w:val="0"/>
          <w:marBottom w:val="0"/>
          <w:divBdr>
            <w:top w:val="none" w:sz="0" w:space="0" w:color="auto"/>
            <w:left w:val="none" w:sz="0" w:space="0" w:color="auto"/>
            <w:bottom w:val="none" w:sz="0" w:space="0" w:color="auto"/>
            <w:right w:val="none" w:sz="0" w:space="0" w:color="auto"/>
          </w:divBdr>
          <w:divsChild>
            <w:div w:id="1436438149">
              <w:marLeft w:val="0"/>
              <w:marRight w:val="0"/>
              <w:marTop w:val="0"/>
              <w:marBottom w:val="0"/>
              <w:divBdr>
                <w:top w:val="none" w:sz="0" w:space="0" w:color="auto"/>
                <w:left w:val="none" w:sz="0" w:space="0" w:color="auto"/>
                <w:bottom w:val="none" w:sz="0" w:space="0" w:color="auto"/>
                <w:right w:val="none" w:sz="0" w:space="0" w:color="auto"/>
              </w:divBdr>
              <w:divsChild>
                <w:div w:id="149105396">
                  <w:marLeft w:val="0"/>
                  <w:marRight w:val="0"/>
                  <w:marTop w:val="0"/>
                  <w:marBottom w:val="0"/>
                  <w:divBdr>
                    <w:top w:val="none" w:sz="0" w:space="0" w:color="auto"/>
                    <w:left w:val="none" w:sz="0" w:space="0" w:color="auto"/>
                    <w:bottom w:val="none" w:sz="0" w:space="0" w:color="auto"/>
                    <w:right w:val="none" w:sz="0" w:space="0" w:color="auto"/>
                  </w:divBdr>
                  <w:divsChild>
                    <w:div w:id="1280644054">
                      <w:marLeft w:val="0"/>
                      <w:marRight w:val="0"/>
                      <w:marTop w:val="0"/>
                      <w:marBottom w:val="0"/>
                      <w:divBdr>
                        <w:top w:val="none" w:sz="0" w:space="0" w:color="auto"/>
                        <w:left w:val="none" w:sz="0" w:space="0" w:color="auto"/>
                        <w:bottom w:val="none" w:sz="0" w:space="0" w:color="auto"/>
                        <w:right w:val="none" w:sz="0" w:space="0" w:color="auto"/>
                      </w:divBdr>
                      <w:divsChild>
                        <w:div w:id="1547832726">
                          <w:marLeft w:val="0"/>
                          <w:marRight w:val="0"/>
                          <w:marTop w:val="0"/>
                          <w:marBottom w:val="0"/>
                          <w:divBdr>
                            <w:top w:val="none" w:sz="0" w:space="0" w:color="auto"/>
                            <w:left w:val="none" w:sz="0" w:space="0" w:color="auto"/>
                            <w:bottom w:val="none" w:sz="0" w:space="0" w:color="auto"/>
                            <w:right w:val="none" w:sz="0" w:space="0" w:color="auto"/>
                          </w:divBdr>
                          <w:divsChild>
                            <w:div w:id="4999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099372">
      <w:bodyDiv w:val="1"/>
      <w:marLeft w:val="0"/>
      <w:marRight w:val="0"/>
      <w:marTop w:val="0"/>
      <w:marBottom w:val="0"/>
      <w:divBdr>
        <w:top w:val="none" w:sz="0" w:space="0" w:color="auto"/>
        <w:left w:val="none" w:sz="0" w:space="0" w:color="auto"/>
        <w:bottom w:val="none" w:sz="0" w:space="0" w:color="auto"/>
        <w:right w:val="none" w:sz="0" w:space="0" w:color="auto"/>
      </w:divBdr>
      <w:divsChild>
        <w:div w:id="1032919199">
          <w:marLeft w:val="0"/>
          <w:marRight w:val="0"/>
          <w:marTop w:val="0"/>
          <w:marBottom w:val="0"/>
          <w:divBdr>
            <w:top w:val="none" w:sz="0" w:space="0" w:color="auto"/>
            <w:left w:val="none" w:sz="0" w:space="0" w:color="auto"/>
            <w:bottom w:val="none" w:sz="0" w:space="0" w:color="auto"/>
            <w:right w:val="none" w:sz="0" w:space="0" w:color="auto"/>
          </w:divBdr>
          <w:divsChild>
            <w:div w:id="817575785">
              <w:marLeft w:val="0"/>
              <w:marRight w:val="0"/>
              <w:marTop w:val="0"/>
              <w:marBottom w:val="0"/>
              <w:divBdr>
                <w:top w:val="none" w:sz="0" w:space="0" w:color="auto"/>
                <w:left w:val="none" w:sz="0" w:space="0" w:color="auto"/>
                <w:bottom w:val="none" w:sz="0" w:space="0" w:color="auto"/>
                <w:right w:val="none" w:sz="0" w:space="0" w:color="auto"/>
              </w:divBdr>
              <w:divsChild>
                <w:div w:id="553464566">
                  <w:marLeft w:val="0"/>
                  <w:marRight w:val="0"/>
                  <w:marTop w:val="0"/>
                  <w:marBottom w:val="0"/>
                  <w:divBdr>
                    <w:top w:val="none" w:sz="0" w:space="0" w:color="auto"/>
                    <w:left w:val="none" w:sz="0" w:space="0" w:color="auto"/>
                    <w:bottom w:val="none" w:sz="0" w:space="0" w:color="auto"/>
                    <w:right w:val="none" w:sz="0" w:space="0" w:color="auto"/>
                  </w:divBdr>
                  <w:divsChild>
                    <w:div w:id="1262228455">
                      <w:marLeft w:val="0"/>
                      <w:marRight w:val="0"/>
                      <w:marTop w:val="0"/>
                      <w:marBottom w:val="0"/>
                      <w:divBdr>
                        <w:top w:val="none" w:sz="0" w:space="0" w:color="auto"/>
                        <w:left w:val="none" w:sz="0" w:space="0" w:color="auto"/>
                        <w:bottom w:val="none" w:sz="0" w:space="0" w:color="auto"/>
                        <w:right w:val="none" w:sz="0" w:space="0" w:color="auto"/>
                      </w:divBdr>
                      <w:divsChild>
                        <w:div w:id="533268469">
                          <w:marLeft w:val="0"/>
                          <w:marRight w:val="0"/>
                          <w:marTop w:val="0"/>
                          <w:marBottom w:val="0"/>
                          <w:divBdr>
                            <w:top w:val="none" w:sz="0" w:space="0" w:color="auto"/>
                            <w:left w:val="none" w:sz="0" w:space="0" w:color="auto"/>
                            <w:bottom w:val="none" w:sz="0" w:space="0" w:color="auto"/>
                            <w:right w:val="none" w:sz="0" w:space="0" w:color="auto"/>
                          </w:divBdr>
                          <w:divsChild>
                            <w:div w:id="6069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899209">
      <w:bodyDiv w:val="1"/>
      <w:marLeft w:val="0"/>
      <w:marRight w:val="0"/>
      <w:marTop w:val="0"/>
      <w:marBottom w:val="0"/>
      <w:divBdr>
        <w:top w:val="none" w:sz="0" w:space="0" w:color="auto"/>
        <w:left w:val="none" w:sz="0" w:space="0" w:color="auto"/>
        <w:bottom w:val="none" w:sz="0" w:space="0" w:color="auto"/>
        <w:right w:val="none" w:sz="0" w:space="0" w:color="auto"/>
      </w:divBdr>
      <w:divsChild>
        <w:div w:id="1341161065">
          <w:marLeft w:val="0"/>
          <w:marRight w:val="0"/>
          <w:marTop w:val="0"/>
          <w:marBottom w:val="0"/>
          <w:divBdr>
            <w:top w:val="none" w:sz="0" w:space="0" w:color="auto"/>
            <w:left w:val="none" w:sz="0" w:space="0" w:color="auto"/>
            <w:bottom w:val="none" w:sz="0" w:space="0" w:color="auto"/>
            <w:right w:val="none" w:sz="0" w:space="0" w:color="auto"/>
          </w:divBdr>
          <w:divsChild>
            <w:div w:id="904146179">
              <w:marLeft w:val="0"/>
              <w:marRight w:val="0"/>
              <w:marTop w:val="0"/>
              <w:marBottom w:val="0"/>
              <w:divBdr>
                <w:top w:val="none" w:sz="0" w:space="0" w:color="auto"/>
                <w:left w:val="none" w:sz="0" w:space="0" w:color="auto"/>
                <w:bottom w:val="none" w:sz="0" w:space="0" w:color="auto"/>
                <w:right w:val="none" w:sz="0" w:space="0" w:color="auto"/>
              </w:divBdr>
              <w:divsChild>
                <w:div w:id="1416828774">
                  <w:marLeft w:val="0"/>
                  <w:marRight w:val="0"/>
                  <w:marTop w:val="0"/>
                  <w:marBottom w:val="0"/>
                  <w:divBdr>
                    <w:top w:val="none" w:sz="0" w:space="0" w:color="auto"/>
                    <w:left w:val="none" w:sz="0" w:space="0" w:color="auto"/>
                    <w:bottom w:val="none" w:sz="0" w:space="0" w:color="auto"/>
                    <w:right w:val="none" w:sz="0" w:space="0" w:color="auto"/>
                  </w:divBdr>
                  <w:divsChild>
                    <w:div w:id="1621835359">
                      <w:marLeft w:val="0"/>
                      <w:marRight w:val="0"/>
                      <w:marTop w:val="0"/>
                      <w:marBottom w:val="0"/>
                      <w:divBdr>
                        <w:top w:val="none" w:sz="0" w:space="0" w:color="auto"/>
                        <w:left w:val="none" w:sz="0" w:space="0" w:color="auto"/>
                        <w:bottom w:val="none" w:sz="0" w:space="0" w:color="auto"/>
                        <w:right w:val="none" w:sz="0" w:space="0" w:color="auto"/>
                      </w:divBdr>
                      <w:divsChild>
                        <w:div w:id="1495760841">
                          <w:marLeft w:val="0"/>
                          <w:marRight w:val="0"/>
                          <w:marTop w:val="0"/>
                          <w:marBottom w:val="0"/>
                          <w:divBdr>
                            <w:top w:val="none" w:sz="0" w:space="0" w:color="auto"/>
                            <w:left w:val="none" w:sz="0" w:space="0" w:color="auto"/>
                            <w:bottom w:val="none" w:sz="0" w:space="0" w:color="auto"/>
                            <w:right w:val="none" w:sz="0" w:space="0" w:color="auto"/>
                          </w:divBdr>
                          <w:divsChild>
                            <w:div w:id="645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164719">
      <w:bodyDiv w:val="1"/>
      <w:marLeft w:val="0"/>
      <w:marRight w:val="0"/>
      <w:marTop w:val="0"/>
      <w:marBottom w:val="0"/>
      <w:divBdr>
        <w:top w:val="none" w:sz="0" w:space="0" w:color="auto"/>
        <w:left w:val="none" w:sz="0" w:space="0" w:color="auto"/>
        <w:bottom w:val="none" w:sz="0" w:space="0" w:color="auto"/>
        <w:right w:val="none" w:sz="0" w:space="0" w:color="auto"/>
      </w:divBdr>
      <w:divsChild>
        <w:div w:id="278033500">
          <w:marLeft w:val="0"/>
          <w:marRight w:val="0"/>
          <w:marTop w:val="0"/>
          <w:marBottom w:val="0"/>
          <w:divBdr>
            <w:top w:val="none" w:sz="0" w:space="0" w:color="auto"/>
            <w:left w:val="none" w:sz="0" w:space="0" w:color="auto"/>
            <w:bottom w:val="none" w:sz="0" w:space="0" w:color="auto"/>
            <w:right w:val="none" w:sz="0" w:space="0" w:color="auto"/>
          </w:divBdr>
          <w:divsChild>
            <w:div w:id="774862530">
              <w:marLeft w:val="0"/>
              <w:marRight w:val="0"/>
              <w:marTop w:val="0"/>
              <w:marBottom w:val="0"/>
              <w:divBdr>
                <w:top w:val="none" w:sz="0" w:space="0" w:color="auto"/>
                <w:left w:val="none" w:sz="0" w:space="0" w:color="auto"/>
                <w:bottom w:val="none" w:sz="0" w:space="0" w:color="auto"/>
                <w:right w:val="none" w:sz="0" w:space="0" w:color="auto"/>
              </w:divBdr>
              <w:divsChild>
                <w:div w:id="1044213348">
                  <w:marLeft w:val="0"/>
                  <w:marRight w:val="0"/>
                  <w:marTop w:val="0"/>
                  <w:marBottom w:val="0"/>
                  <w:divBdr>
                    <w:top w:val="none" w:sz="0" w:space="0" w:color="auto"/>
                    <w:left w:val="none" w:sz="0" w:space="0" w:color="auto"/>
                    <w:bottom w:val="none" w:sz="0" w:space="0" w:color="auto"/>
                    <w:right w:val="none" w:sz="0" w:space="0" w:color="auto"/>
                  </w:divBdr>
                  <w:divsChild>
                    <w:div w:id="402483235">
                      <w:marLeft w:val="0"/>
                      <w:marRight w:val="0"/>
                      <w:marTop w:val="0"/>
                      <w:marBottom w:val="0"/>
                      <w:divBdr>
                        <w:top w:val="none" w:sz="0" w:space="0" w:color="auto"/>
                        <w:left w:val="none" w:sz="0" w:space="0" w:color="auto"/>
                        <w:bottom w:val="none" w:sz="0" w:space="0" w:color="auto"/>
                        <w:right w:val="none" w:sz="0" w:space="0" w:color="auto"/>
                      </w:divBdr>
                      <w:divsChild>
                        <w:div w:id="614168655">
                          <w:marLeft w:val="0"/>
                          <w:marRight w:val="0"/>
                          <w:marTop w:val="0"/>
                          <w:marBottom w:val="0"/>
                          <w:divBdr>
                            <w:top w:val="none" w:sz="0" w:space="0" w:color="auto"/>
                            <w:left w:val="none" w:sz="0" w:space="0" w:color="auto"/>
                            <w:bottom w:val="none" w:sz="0" w:space="0" w:color="auto"/>
                            <w:right w:val="none" w:sz="0" w:space="0" w:color="auto"/>
                          </w:divBdr>
                          <w:divsChild>
                            <w:div w:id="198268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198745">
      <w:bodyDiv w:val="1"/>
      <w:marLeft w:val="0"/>
      <w:marRight w:val="0"/>
      <w:marTop w:val="0"/>
      <w:marBottom w:val="0"/>
      <w:divBdr>
        <w:top w:val="none" w:sz="0" w:space="0" w:color="auto"/>
        <w:left w:val="none" w:sz="0" w:space="0" w:color="auto"/>
        <w:bottom w:val="none" w:sz="0" w:space="0" w:color="auto"/>
        <w:right w:val="none" w:sz="0" w:space="0" w:color="auto"/>
      </w:divBdr>
      <w:divsChild>
        <w:div w:id="698898679">
          <w:marLeft w:val="0"/>
          <w:marRight w:val="0"/>
          <w:marTop w:val="0"/>
          <w:marBottom w:val="0"/>
          <w:divBdr>
            <w:top w:val="none" w:sz="0" w:space="0" w:color="auto"/>
            <w:left w:val="none" w:sz="0" w:space="0" w:color="auto"/>
            <w:bottom w:val="none" w:sz="0" w:space="0" w:color="auto"/>
            <w:right w:val="none" w:sz="0" w:space="0" w:color="auto"/>
          </w:divBdr>
          <w:divsChild>
            <w:div w:id="332421471">
              <w:marLeft w:val="0"/>
              <w:marRight w:val="0"/>
              <w:marTop w:val="0"/>
              <w:marBottom w:val="0"/>
              <w:divBdr>
                <w:top w:val="none" w:sz="0" w:space="0" w:color="auto"/>
                <w:left w:val="none" w:sz="0" w:space="0" w:color="auto"/>
                <w:bottom w:val="none" w:sz="0" w:space="0" w:color="auto"/>
                <w:right w:val="none" w:sz="0" w:space="0" w:color="auto"/>
              </w:divBdr>
              <w:divsChild>
                <w:div w:id="520242982">
                  <w:marLeft w:val="0"/>
                  <w:marRight w:val="0"/>
                  <w:marTop w:val="0"/>
                  <w:marBottom w:val="0"/>
                  <w:divBdr>
                    <w:top w:val="none" w:sz="0" w:space="0" w:color="auto"/>
                    <w:left w:val="none" w:sz="0" w:space="0" w:color="auto"/>
                    <w:bottom w:val="none" w:sz="0" w:space="0" w:color="auto"/>
                    <w:right w:val="none" w:sz="0" w:space="0" w:color="auto"/>
                  </w:divBdr>
                  <w:divsChild>
                    <w:div w:id="136192020">
                      <w:marLeft w:val="0"/>
                      <w:marRight w:val="0"/>
                      <w:marTop w:val="0"/>
                      <w:marBottom w:val="0"/>
                      <w:divBdr>
                        <w:top w:val="none" w:sz="0" w:space="0" w:color="auto"/>
                        <w:left w:val="none" w:sz="0" w:space="0" w:color="auto"/>
                        <w:bottom w:val="none" w:sz="0" w:space="0" w:color="auto"/>
                        <w:right w:val="none" w:sz="0" w:space="0" w:color="auto"/>
                      </w:divBdr>
                      <w:divsChild>
                        <w:div w:id="1056664524">
                          <w:marLeft w:val="0"/>
                          <w:marRight w:val="0"/>
                          <w:marTop w:val="0"/>
                          <w:marBottom w:val="0"/>
                          <w:divBdr>
                            <w:top w:val="none" w:sz="0" w:space="0" w:color="auto"/>
                            <w:left w:val="none" w:sz="0" w:space="0" w:color="auto"/>
                            <w:bottom w:val="none" w:sz="0" w:space="0" w:color="auto"/>
                            <w:right w:val="none" w:sz="0" w:space="0" w:color="auto"/>
                          </w:divBdr>
                          <w:divsChild>
                            <w:div w:id="153310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134997">
      <w:bodyDiv w:val="1"/>
      <w:marLeft w:val="0"/>
      <w:marRight w:val="0"/>
      <w:marTop w:val="0"/>
      <w:marBottom w:val="0"/>
      <w:divBdr>
        <w:top w:val="none" w:sz="0" w:space="0" w:color="auto"/>
        <w:left w:val="none" w:sz="0" w:space="0" w:color="auto"/>
        <w:bottom w:val="none" w:sz="0" w:space="0" w:color="auto"/>
        <w:right w:val="none" w:sz="0" w:space="0" w:color="auto"/>
      </w:divBdr>
      <w:divsChild>
        <w:div w:id="934170083">
          <w:marLeft w:val="0"/>
          <w:marRight w:val="0"/>
          <w:marTop w:val="0"/>
          <w:marBottom w:val="0"/>
          <w:divBdr>
            <w:top w:val="none" w:sz="0" w:space="0" w:color="auto"/>
            <w:left w:val="none" w:sz="0" w:space="0" w:color="auto"/>
            <w:bottom w:val="none" w:sz="0" w:space="0" w:color="auto"/>
            <w:right w:val="none" w:sz="0" w:space="0" w:color="auto"/>
          </w:divBdr>
          <w:divsChild>
            <w:div w:id="1143893431">
              <w:marLeft w:val="0"/>
              <w:marRight w:val="0"/>
              <w:marTop w:val="0"/>
              <w:marBottom w:val="0"/>
              <w:divBdr>
                <w:top w:val="none" w:sz="0" w:space="0" w:color="auto"/>
                <w:left w:val="none" w:sz="0" w:space="0" w:color="auto"/>
                <w:bottom w:val="none" w:sz="0" w:space="0" w:color="auto"/>
                <w:right w:val="none" w:sz="0" w:space="0" w:color="auto"/>
              </w:divBdr>
              <w:divsChild>
                <w:div w:id="282883973">
                  <w:marLeft w:val="0"/>
                  <w:marRight w:val="0"/>
                  <w:marTop w:val="0"/>
                  <w:marBottom w:val="0"/>
                  <w:divBdr>
                    <w:top w:val="none" w:sz="0" w:space="0" w:color="auto"/>
                    <w:left w:val="none" w:sz="0" w:space="0" w:color="auto"/>
                    <w:bottom w:val="none" w:sz="0" w:space="0" w:color="auto"/>
                    <w:right w:val="none" w:sz="0" w:space="0" w:color="auto"/>
                  </w:divBdr>
                  <w:divsChild>
                    <w:div w:id="2135251628">
                      <w:marLeft w:val="0"/>
                      <w:marRight w:val="0"/>
                      <w:marTop w:val="0"/>
                      <w:marBottom w:val="0"/>
                      <w:divBdr>
                        <w:top w:val="none" w:sz="0" w:space="0" w:color="auto"/>
                        <w:left w:val="none" w:sz="0" w:space="0" w:color="auto"/>
                        <w:bottom w:val="none" w:sz="0" w:space="0" w:color="auto"/>
                        <w:right w:val="none" w:sz="0" w:space="0" w:color="auto"/>
                      </w:divBdr>
                      <w:divsChild>
                        <w:div w:id="2033264115">
                          <w:marLeft w:val="0"/>
                          <w:marRight w:val="0"/>
                          <w:marTop w:val="0"/>
                          <w:marBottom w:val="0"/>
                          <w:divBdr>
                            <w:top w:val="none" w:sz="0" w:space="0" w:color="auto"/>
                            <w:left w:val="none" w:sz="0" w:space="0" w:color="auto"/>
                            <w:bottom w:val="none" w:sz="0" w:space="0" w:color="auto"/>
                            <w:right w:val="none" w:sz="0" w:space="0" w:color="auto"/>
                          </w:divBdr>
                          <w:divsChild>
                            <w:div w:id="8318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815334">
      <w:bodyDiv w:val="1"/>
      <w:marLeft w:val="0"/>
      <w:marRight w:val="0"/>
      <w:marTop w:val="0"/>
      <w:marBottom w:val="0"/>
      <w:divBdr>
        <w:top w:val="none" w:sz="0" w:space="0" w:color="auto"/>
        <w:left w:val="none" w:sz="0" w:space="0" w:color="auto"/>
        <w:bottom w:val="none" w:sz="0" w:space="0" w:color="auto"/>
        <w:right w:val="none" w:sz="0" w:space="0" w:color="auto"/>
      </w:divBdr>
      <w:divsChild>
        <w:div w:id="347487848">
          <w:marLeft w:val="0"/>
          <w:marRight w:val="0"/>
          <w:marTop w:val="0"/>
          <w:marBottom w:val="0"/>
          <w:divBdr>
            <w:top w:val="none" w:sz="0" w:space="0" w:color="auto"/>
            <w:left w:val="none" w:sz="0" w:space="0" w:color="auto"/>
            <w:bottom w:val="none" w:sz="0" w:space="0" w:color="auto"/>
            <w:right w:val="none" w:sz="0" w:space="0" w:color="auto"/>
          </w:divBdr>
          <w:divsChild>
            <w:div w:id="477650971">
              <w:marLeft w:val="0"/>
              <w:marRight w:val="0"/>
              <w:marTop w:val="0"/>
              <w:marBottom w:val="0"/>
              <w:divBdr>
                <w:top w:val="none" w:sz="0" w:space="0" w:color="auto"/>
                <w:left w:val="none" w:sz="0" w:space="0" w:color="auto"/>
                <w:bottom w:val="none" w:sz="0" w:space="0" w:color="auto"/>
                <w:right w:val="none" w:sz="0" w:space="0" w:color="auto"/>
              </w:divBdr>
              <w:divsChild>
                <w:div w:id="1654987385">
                  <w:marLeft w:val="0"/>
                  <w:marRight w:val="0"/>
                  <w:marTop w:val="0"/>
                  <w:marBottom w:val="0"/>
                  <w:divBdr>
                    <w:top w:val="none" w:sz="0" w:space="0" w:color="auto"/>
                    <w:left w:val="none" w:sz="0" w:space="0" w:color="auto"/>
                    <w:bottom w:val="none" w:sz="0" w:space="0" w:color="auto"/>
                    <w:right w:val="none" w:sz="0" w:space="0" w:color="auto"/>
                  </w:divBdr>
                  <w:divsChild>
                    <w:div w:id="1525091992">
                      <w:marLeft w:val="0"/>
                      <w:marRight w:val="0"/>
                      <w:marTop w:val="0"/>
                      <w:marBottom w:val="0"/>
                      <w:divBdr>
                        <w:top w:val="none" w:sz="0" w:space="0" w:color="auto"/>
                        <w:left w:val="none" w:sz="0" w:space="0" w:color="auto"/>
                        <w:bottom w:val="none" w:sz="0" w:space="0" w:color="auto"/>
                        <w:right w:val="none" w:sz="0" w:space="0" w:color="auto"/>
                      </w:divBdr>
                      <w:divsChild>
                        <w:div w:id="1470325359">
                          <w:marLeft w:val="0"/>
                          <w:marRight w:val="0"/>
                          <w:marTop w:val="0"/>
                          <w:marBottom w:val="0"/>
                          <w:divBdr>
                            <w:top w:val="none" w:sz="0" w:space="0" w:color="auto"/>
                            <w:left w:val="none" w:sz="0" w:space="0" w:color="auto"/>
                            <w:bottom w:val="none" w:sz="0" w:space="0" w:color="auto"/>
                            <w:right w:val="none" w:sz="0" w:space="0" w:color="auto"/>
                          </w:divBdr>
                          <w:divsChild>
                            <w:div w:id="114242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145199">
      <w:bodyDiv w:val="1"/>
      <w:marLeft w:val="0"/>
      <w:marRight w:val="0"/>
      <w:marTop w:val="0"/>
      <w:marBottom w:val="0"/>
      <w:divBdr>
        <w:top w:val="none" w:sz="0" w:space="0" w:color="auto"/>
        <w:left w:val="none" w:sz="0" w:space="0" w:color="auto"/>
        <w:bottom w:val="none" w:sz="0" w:space="0" w:color="auto"/>
        <w:right w:val="none" w:sz="0" w:space="0" w:color="auto"/>
      </w:divBdr>
      <w:divsChild>
        <w:div w:id="1035732230">
          <w:marLeft w:val="0"/>
          <w:marRight w:val="0"/>
          <w:marTop w:val="0"/>
          <w:marBottom w:val="0"/>
          <w:divBdr>
            <w:top w:val="none" w:sz="0" w:space="0" w:color="auto"/>
            <w:left w:val="none" w:sz="0" w:space="0" w:color="auto"/>
            <w:bottom w:val="none" w:sz="0" w:space="0" w:color="auto"/>
            <w:right w:val="none" w:sz="0" w:space="0" w:color="auto"/>
          </w:divBdr>
          <w:divsChild>
            <w:div w:id="720638829">
              <w:marLeft w:val="0"/>
              <w:marRight w:val="0"/>
              <w:marTop w:val="0"/>
              <w:marBottom w:val="0"/>
              <w:divBdr>
                <w:top w:val="none" w:sz="0" w:space="0" w:color="auto"/>
                <w:left w:val="none" w:sz="0" w:space="0" w:color="auto"/>
                <w:bottom w:val="none" w:sz="0" w:space="0" w:color="auto"/>
                <w:right w:val="none" w:sz="0" w:space="0" w:color="auto"/>
              </w:divBdr>
              <w:divsChild>
                <w:div w:id="1105536140">
                  <w:marLeft w:val="0"/>
                  <w:marRight w:val="0"/>
                  <w:marTop w:val="0"/>
                  <w:marBottom w:val="0"/>
                  <w:divBdr>
                    <w:top w:val="none" w:sz="0" w:space="0" w:color="auto"/>
                    <w:left w:val="none" w:sz="0" w:space="0" w:color="auto"/>
                    <w:bottom w:val="none" w:sz="0" w:space="0" w:color="auto"/>
                    <w:right w:val="none" w:sz="0" w:space="0" w:color="auto"/>
                  </w:divBdr>
                  <w:divsChild>
                    <w:div w:id="1934119840">
                      <w:marLeft w:val="0"/>
                      <w:marRight w:val="0"/>
                      <w:marTop w:val="0"/>
                      <w:marBottom w:val="0"/>
                      <w:divBdr>
                        <w:top w:val="none" w:sz="0" w:space="0" w:color="auto"/>
                        <w:left w:val="none" w:sz="0" w:space="0" w:color="auto"/>
                        <w:bottom w:val="none" w:sz="0" w:space="0" w:color="auto"/>
                        <w:right w:val="none" w:sz="0" w:space="0" w:color="auto"/>
                      </w:divBdr>
                      <w:divsChild>
                        <w:div w:id="742528762">
                          <w:marLeft w:val="0"/>
                          <w:marRight w:val="0"/>
                          <w:marTop w:val="0"/>
                          <w:marBottom w:val="0"/>
                          <w:divBdr>
                            <w:top w:val="none" w:sz="0" w:space="0" w:color="auto"/>
                            <w:left w:val="none" w:sz="0" w:space="0" w:color="auto"/>
                            <w:bottom w:val="none" w:sz="0" w:space="0" w:color="auto"/>
                            <w:right w:val="none" w:sz="0" w:space="0" w:color="auto"/>
                          </w:divBdr>
                          <w:divsChild>
                            <w:div w:id="181668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257636">
      <w:bodyDiv w:val="1"/>
      <w:marLeft w:val="0"/>
      <w:marRight w:val="0"/>
      <w:marTop w:val="0"/>
      <w:marBottom w:val="0"/>
      <w:divBdr>
        <w:top w:val="none" w:sz="0" w:space="0" w:color="auto"/>
        <w:left w:val="none" w:sz="0" w:space="0" w:color="auto"/>
        <w:bottom w:val="none" w:sz="0" w:space="0" w:color="auto"/>
        <w:right w:val="none" w:sz="0" w:space="0" w:color="auto"/>
      </w:divBdr>
      <w:divsChild>
        <w:div w:id="571694933">
          <w:marLeft w:val="0"/>
          <w:marRight w:val="0"/>
          <w:marTop w:val="0"/>
          <w:marBottom w:val="0"/>
          <w:divBdr>
            <w:top w:val="none" w:sz="0" w:space="0" w:color="auto"/>
            <w:left w:val="none" w:sz="0" w:space="0" w:color="auto"/>
            <w:bottom w:val="none" w:sz="0" w:space="0" w:color="auto"/>
            <w:right w:val="none" w:sz="0" w:space="0" w:color="auto"/>
          </w:divBdr>
          <w:divsChild>
            <w:div w:id="1696037420">
              <w:marLeft w:val="0"/>
              <w:marRight w:val="0"/>
              <w:marTop w:val="0"/>
              <w:marBottom w:val="0"/>
              <w:divBdr>
                <w:top w:val="none" w:sz="0" w:space="0" w:color="auto"/>
                <w:left w:val="none" w:sz="0" w:space="0" w:color="auto"/>
                <w:bottom w:val="none" w:sz="0" w:space="0" w:color="auto"/>
                <w:right w:val="none" w:sz="0" w:space="0" w:color="auto"/>
              </w:divBdr>
              <w:divsChild>
                <w:div w:id="1064987094">
                  <w:marLeft w:val="0"/>
                  <w:marRight w:val="0"/>
                  <w:marTop w:val="0"/>
                  <w:marBottom w:val="0"/>
                  <w:divBdr>
                    <w:top w:val="none" w:sz="0" w:space="0" w:color="auto"/>
                    <w:left w:val="none" w:sz="0" w:space="0" w:color="auto"/>
                    <w:bottom w:val="none" w:sz="0" w:space="0" w:color="auto"/>
                    <w:right w:val="none" w:sz="0" w:space="0" w:color="auto"/>
                  </w:divBdr>
                  <w:divsChild>
                    <w:div w:id="1213422964">
                      <w:marLeft w:val="0"/>
                      <w:marRight w:val="0"/>
                      <w:marTop w:val="0"/>
                      <w:marBottom w:val="0"/>
                      <w:divBdr>
                        <w:top w:val="none" w:sz="0" w:space="0" w:color="auto"/>
                        <w:left w:val="none" w:sz="0" w:space="0" w:color="auto"/>
                        <w:bottom w:val="none" w:sz="0" w:space="0" w:color="auto"/>
                        <w:right w:val="none" w:sz="0" w:space="0" w:color="auto"/>
                      </w:divBdr>
                      <w:divsChild>
                        <w:div w:id="1386104635">
                          <w:marLeft w:val="0"/>
                          <w:marRight w:val="0"/>
                          <w:marTop w:val="0"/>
                          <w:marBottom w:val="0"/>
                          <w:divBdr>
                            <w:top w:val="none" w:sz="0" w:space="0" w:color="auto"/>
                            <w:left w:val="none" w:sz="0" w:space="0" w:color="auto"/>
                            <w:bottom w:val="none" w:sz="0" w:space="0" w:color="auto"/>
                            <w:right w:val="none" w:sz="0" w:space="0" w:color="auto"/>
                          </w:divBdr>
                          <w:divsChild>
                            <w:div w:id="10208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326555">
      <w:bodyDiv w:val="1"/>
      <w:marLeft w:val="0"/>
      <w:marRight w:val="0"/>
      <w:marTop w:val="0"/>
      <w:marBottom w:val="0"/>
      <w:divBdr>
        <w:top w:val="none" w:sz="0" w:space="0" w:color="auto"/>
        <w:left w:val="none" w:sz="0" w:space="0" w:color="auto"/>
        <w:bottom w:val="none" w:sz="0" w:space="0" w:color="auto"/>
        <w:right w:val="none" w:sz="0" w:space="0" w:color="auto"/>
      </w:divBdr>
      <w:divsChild>
        <w:div w:id="1426338161">
          <w:marLeft w:val="0"/>
          <w:marRight w:val="0"/>
          <w:marTop w:val="0"/>
          <w:marBottom w:val="0"/>
          <w:divBdr>
            <w:top w:val="none" w:sz="0" w:space="0" w:color="auto"/>
            <w:left w:val="none" w:sz="0" w:space="0" w:color="auto"/>
            <w:bottom w:val="none" w:sz="0" w:space="0" w:color="auto"/>
            <w:right w:val="none" w:sz="0" w:space="0" w:color="auto"/>
          </w:divBdr>
          <w:divsChild>
            <w:div w:id="1888641720">
              <w:marLeft w:val="0"/>
              <w:marRight w:val="0"/>
              <w:marTop w:val="0"/>
              <w:marBottom w:val="0"/>
              <w:divBdr>
                <w:top w:val="none" w:sz="0" w:space="0" w:color="auto"/>
                <w:left w:val="none" w:sz="0" w:space="0" w:color="auto"/>
                <w:bottom w:val="none" w:sz="0" w:space="0" w:color="auto"/>
                <w:right w:val="none" w:sz="0" w:space="0" w:color="auto"/>
              </w:divBdr>
              <w:divsChild>
                <w:div w:id="1369795891">
                  <w:marLeft w:val="0"/>
                  <w:marRight w:val="0"/>
                  <w:marTop w:val="0"/>
                  <w:marBottom w:val="0"/>
                  <w:divBdr>
                    <w:top w:val="none" w:sz="0" w:space="0" w:color="auto"/>
                    <w:left w:val="none" w:sz="0" w:space="0" w:color="auto"/>
                    <w:bottom w:val="none" w:sz="0" w:space="0" w:color="auto"/>
                    <w:right w:val="none" w:sz="0" w:space="0" w:color="auto"/>
                  </w:divBdr>
                  <w:divsChild>
                    <w:div w:id="1984699816">
                      <w:marLeft w:val="0"/>
                      <w:marRight w:val="0"/>
                      <w:marTop w:val="0"/>
                      <w:marBottom w:val="0"/>
                      <w:divBdr>
                        <w:top w:val="none" w:sz="0" w:space="0" w:color="auto"/>
                        <w:left w:val="none" w:sz="0" w:space="0" w:color="auto"/>
                        <w:bottom w:val="none" w:sz="0" w:space="0" w:color="auto"/>
                        <w:right w:val="none" w:sz="0" w:space="0" w:color="auto"/>
                      </w:divBdr>
                      <w:divsChild>
                        <w:div w:id="705253648">
                          <w:marLeft w:val="0"/>
                          <w:marRight w:val="0"/>
                          <w:marTop w:val="0"/>
                          <w:marBottom w:val="0"/>
                          <w:divBdr>
                            <w:top w:val="none" w:sz="0" w:space="0" w:color="auto"/>
                            <w:left w:val="none" w:sz="0" w:space="0" w:color="auto"/>
                            <w:bottom w:val="none" w:sz="0" w:space="0" w:color="auto"/>
                            <w:right w:val="none" w:sz="0" w:space="0" w:color="auto"/>
                          </w:divBdr>
                          <w:divsChild>
                            <w:div w:id="5442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566744">
      <w:bodyDiv w:val="1"/>
      <w:marLeft w:val="0"/>
      <w:marRight w:val="0"/>
      <w:marTop w:val="0"/>
      <w:marBottom w:val="0"/>
      <w:divBdr>
        <w:top w:val="none" w:sz="0" w:space="0" w:color="auto"/>
        <w:left w:val="none" w:sz="0" w:space="0" w:color="auto"/>
        <w:bottom w:val="none" w:sz="0" w:space="0" w:color="auto"/>
        <w:right w:val="none" w:sz="0" w:space="0" w:color="auto"/>
      </w:divBdr>
    </w:div>
    <w:div w:id="1995449678">
      <w:bodyDiv w:val="1"/>
      <w:marLeft w:val="0"/>
      <w:marRight w:val="0"/>
      <w:marTop w:val="0"/>
      <w:marBottom w:val="0"/>
      <w:divBdr>
        <w:top w:val="none" w:sz="0" w:space="0" w:color="auto"/>
        <w:left w:val="none" w:sz="0" w:space="0" w:color="auto"/>
        <w:bottom w:val="none" w:sz="0" w:space="0" w:color="auto"/>
        <w:right w:val="none" w:sz="0" w:space="0" w:color="auto"/>
      </w:divBdr>
      <w:divsChild>
        <w:div w:id="515462086">
          <w:marLeft w:val="0"/>
          <w:marRight w:val="0"/>
          <w:marTop w:val="0"/>
          <w:marBottom w:val="0"/>
          <w:divBdr>
            <w:top w:val="none" w:sz="0" w:space="0" w:color="auto"/>
            <w:left w:val="none" w:sz="0" w:space="0" w:color="auto"/>
            <w:bottom w:val="none" w:sz="0" w:space="0" w:color="auto"/>
            <w:right w:val="none" w:sz="0" w:space="0" w:color="auto"/>
          </w:divBdr>
          <w:divsChild>
            <w:div w:id="558706245">
              <w:marLeft w:val="0"/>
              <w:marRight w:val="0"/>
              <w:marTop w:val="0"/>
              <w:marBottom w:val="0"/>
              <w:divBdr>
                <w:top w:val="none" w:sz="0" w:space="0" w:color="auto"/>
                <w:left w:val="none" w:sz="0" w:space="0" w:color="auto"/>
                <w:bottom w:val="none" w:sz="0" w:space="0" w:color="auto"/>
                <w:right w:val="none" w:sz="0" w:space="0" w:color="auto"/>
              </w:divBdr>
              <w:divsChild>
                <w:div w:id="1863010190">
                  <w:marLeft w:val="0"/>
                  <w:marRight w:val="0"/>
                  <w:marTop w:val="0"/>
                  <w:marBottom w:val="0"/>
                  <w:divBdr>
                    <w:top w:val="none" w:sz="0" w:space="0" w:color="auto"/>
                    <w:left w:val="none" w:sz="0" w:space="0" w:color="auto"/>
                    <w:bottom w:val="none" w:sz="0" w:space="0" w:color="auto"/>
                    <w:right w:val="none" w:sz="0" w:space="0" w:color="auto"/>
                  </w:divBdr>
                  <w:divsChild>
                    <w:div w:id="898173448">
                      <w:marLeft w:val="0"/>
                      <w:marRight w:val="0"/>
                      <w:marTop w:val="0"/>
                      <w:marBottom w:val="0"/>
                      <w:divBdr>
                        <w:top w:val="none" w:sz="0" w:space="0" w:color="auto"/>
                        <w:left w:val="none" w:sz="0" w:space="0" w:color="auto"/>
                        <w:bottom w:val="none" w:sz="0" w:space="0" w:color="auto"/>
                        <w:right w:val="none" w:sz="0" w:space="0" w:color="auto"/>
                      </w:divBdr>
                      <w:divsChild>
                        <w:div w:id="584341638">
                          <w:marLeft w:val="0"/>
                          <w:marRight w:val="0"/>
                          <w:marTop w:val="0"/>
                          <w:marBottom w:val="0"/>
                          <w:divBdr>
                            <w:top w:val="none" w:sz="0" w:space="0" w:color="auto"/>
                            <w:left w:val="none" w:sz="0" w:space="0" w:color="auto"/>
                            <w:bottom w:val="none" w:sz="0" w:space="0" w:color="auto"/>
                            <w:right w:val="none" w:sz="0" w:space="0" w:color="auto"/>
                          </w:divBdr>
                          <w:divsChild>
                            <w:div w:id="156526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package" Target="embeddings/Microsoft_PowerPoint_Presentation.pptx"/><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emf"/><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2368</Words>
  <Characters>13500</Characters>
  <Application>Microsoft Office Word</Application>
  <DocSecurity>0</DocSecurity>
  <Lines>112</Lines>
  <Paragraphs>31</Paragraphs>
  <ScaleCrop>false</ScaleCrop>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Silvia Karova (2221481)</cp:lastModifiedBy>
  <cp:revision>6</cp:revision>
  <dcterms:created xsi:type="dcterms:W3CDTF">2025-01-27T13:19:00Z</dcterms:created>
  <dcterms:modified xsi:type="dcterms:W3CDTF">2025-02-05T14:32:00Z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678c228698d97deb2a66be1f882cc3d618df9dd184322cbfb89d048a4735f693</vt:lpwstr>
  </property>
</Properties>
</file>