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56442328"/>
        <w:docPartObj>
          <w:docPartGallery w:val="Cover Pages"/>
          <w:docPartUnique/>
        </w:docPartObj>
      </w:sdtPr>
      <w:sdtEndPr/>
      <w:sdtContent>
        <w:p w14:paraId="072D9CB8" w14:textId="61262CE7" w:rsidR="00E26B4E" w:rsidRDefault="00E26B4E">
          <w:r>
            <w:rPr>
              <w:noProof/>
            </w:rPr>
            <mc:AlternateContent>
              <mc:Choice Requires="wps">
                <w:drawing>
                  <wp:anchor distT="0" distB="0" distL="114300" distR="114300" simplePos="0" relativeHeight="251675648" behindDoc="0" locked="0" layoutInCell="1" allowOverlap="1" wp14:anchorId="7BE2037A" wp14:editId="28AC47D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0D56F8A" w14:textId="74471E9C" w:rsidR="0040215B" w:rsidRDefault="005A7BA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0215B">
                                      <w:rPr>
                                        <w:noProof/>
                                        <w:color w:val="44546A" w:themeColor="text2"/>
                                      </w:rPr>
                                      <w:t>Ella Williams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BE2037A" id="_x0000_t202" coordsize="21600,21600" o:spt="202" path="m,l,21600r21600,l21600,xe">
                    <v:stroke joinstyle="miter"/>
                    <v:path gradientshapeok="t" o:connecttype="rect"/>
                  </v:shapetype>
                  <v:shape id="Text Box 465" o:spid="_x0000_s1026" type="#_x0000_t202" style="position:absolute;margin-left:0;margin-top:0;width:220.3pt;height:21.15pt;z-index:25167564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40D56F8A" w14:textId="74471E9C" w:rsidR="0040215B" w:rsidRDefault="0040215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Ella Williams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4624" behindDoc="1" locked="0" layoutInCell="1" allowOverlap="1" wp14:anchorId="744D124A" wp14:editId="4BC3A58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724E16A" w14:textId="77777777" w:rsidR="0040215B" w:rsidRDefault="0040215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4D124A" id="Rectangle 466" o:spid="_x0000_s1027" style="position:absolute;margin-left:0;margin-top:0;width:581.4pt;height:752.4pt;z-index:-25164185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5724E16A" w14:textId="77777777" w:rsidR="0040215B" w:rsidRDefault="0040215B"/>
                      </w:txbxContent>
                    </v:textbox>
                    <w10:wrap anchorx="page" anchory="page"/>
                  </v:rect>
                </w:pict>
              </mc:Fallback>
            </mc:AlternateContent>
          </w:r>
          <w:r>
            <w:rPr>
              <w:noProof/>
            </w:rPr>
            <mc:AlternateContent>
              <mc:Choice Requires="wps">
                <w:drawing>
                  <wp:anchor distT="0" distB="0" distL="114300" distR="114300" simplePos="0" relativeHeight="251671552" behindDoc="0" locked="0" layoutInCell="1" allowOverlap="1" wp14:anchorId="2BB1332F" wp14:editId="48056C7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E88902" w14:textId="2B17FE0F" w:rsidR="0040215B" w:rsidRDefault="005A7BA1">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0215B">
                                      <w:rPr>
                                        <w:color w:val="FFFFFF" w:themeColor="background1"/>
                                      </w:rPr>
                                      <w:t xml:space="preserve">A critical evaluation of the application of diversity and inclusion practises in organisations in South Wales.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BB1332F" id="Rectangle 467" o:spid="_x0000_s1028" style="position:absolute;margin-left:0;margin-top:0;width:226.45pt;height:237.6pt;z-index:25167155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3CE88902" w14:textId="2B17FE0F" w:rsidR="0040215B" w:rsidRDefault="0040215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 xml:space="preserve">A critical evaluation of the application of diversity and inclusion practises in organisations in South Wales. </w:t>
                              </w:r>
                            </w:sdtContent>
                          </w:sdt>
                        </w:p>
                      </w:txbxContent>
                    </v:textbox>
                    <w10:wrap anchorx="page" anchory="page"/>
                  </v:rect>
                </w:pict>
              </mc:Fallback>
            </mc:AlternateContent>
          </w:r>
          <w:r>
            <w:rPr>
              <w:noProof/>
            </w:rPr>
            <mc:AlternateContent>
              <mc:Choice Requires="wps">
                <w:drawing>
                  <wp:anchor distT="0" distB="0" distL="114300" distR="114300" simplePos="0" relativeHeight="251670528" behindDoc="0" locked="0" layoutInCell="1" allowOverlap="1" wp14:anchorId="131DE0C7" wp14:editId="7C44EED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A80226C" id="Rectangle 468" o:spid="_x0000_s1026" style="position:absolute;margin-left:0;margin-top:0;width:244.8pt;height:554.4pt;z-index:25167052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73600" behindDoc="0" locked="0" layoutInCell="1" allowOverlap="1" wp14:anchorId="7B8B5896" wp14:editId="2BD2726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1E60393" id="Rectangle 469" o:spid="_x0000_s1026" style="position:absolute;margin-left:0;margin-top:0;width:226.45pt;height:9.35pt;z-index:25167360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72576" behindDoc="0" locked="0" layoutInCell="1" allowOverlap="1" wp14:anchorId="437B68EE" wp14:editId="38F90A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440709" cy="2475230"/>
                    <wp:effectExtent l="0" t="0" r="0" b="5080"/>
                    <wp:wrapSquare wrapText="bothSides"/>
                    <wp:docPr id="470" name="Text Box 470"/>
                    <wp:cNvGraphicFramePr/>
                    <a:graphic xmlns:a="http://schemas.openxmlformats.org/drawingml/2006/main">
                      <a:graphicData uri="http://schemas.microsoft.com/office/word/2010/wordprocessingShape">
                        <wps:wsp>
                          <wps:cNvSpPr txBox="1"/>
                          <wps:spPr>
                            <a:xfrm>
                              <a:off x="0" y="0"/>
                              <a:ext cx="2440709" cy="2475230"/>
                            </a:xfrm>
                            <a:prstGeom prst="rect">
                              <a:avLst/>
                            </a:prstGeom>
                            <a:noFill/>
                            <a:ln w="6350">
                              <a:noFill/>
                            </a:ln>
                            <a:effectLst/>
                          </wps:spPr>
                          <wps:txbx>
                            <w:txbxContent>
                              <w:sdt>
                                <w:sdtPr>
                                  <w:rPr>
                                    <w:rFonts w:asciiTheme="majorHAnsi" w:eastAsiaTheme="majorEastAsia" w:hAnsiTheme="majorHAnsi" w:cstheme="majorBidi"/>
                                    <w:noProof/>
                                    <w:sz w:val="72"/>
                                    <w:szCs w:val="72"/>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FDCE1FA" w14:textId="5884F8BE" w:rsidR="0040215B" w:rsidRPr="00E26B4E" w:rsidRDefault="0040215B" w:rsidP="00E26B4E">
                                    <w:pPr>
                                      <w:spacing w:line="240" w:lineRule="auto"/>
                                      <w:jc w:val="center"/>
                                      <w:rPr>
                                        <w:rFonts w:asciiTheme="majorHAnsi" w:eastAsiaTheme="majorEastAsia" w:hAnsiTheme="majorHAnsi" w:cstheme="majorBidi"/>
                                        <w:noProof/>
                                        <w:sz w:val="72"/>
                                        <w:szCs w:val="144"/>
                                        <w:u w:val="single"/>
                                      </w:rPr>
                                    </w:pPr>
                                    <w:r w:rsidRPr="00E26B4E">
                                      <w:rPr>
                                        <w:rFonts w:asciiTheme="majorHAnsi" w:eastAsiaTheme="majorEastAsia" w:hAnsiTheme="majorHAnsi" w:cstheme="majorBidi"/>
                                        <w:noProof/>
                                        <w:sz w:val="72"/>
                                        <w:szCs w:val="72"/>
                                        <w:u w:val="single"/>
                                      </w:rPr>
                                      <w:t>Dissertation Research Proposal</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17D5FBE7" w14:textId="27691B8F" w:rsidR="0040215B" w:rsidRDefault="0040215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437B68EE" id="Text Box 470" o:spid="_x0000_s1029" type="#_x0000_t202" style="position:absolute;margin-left:0;margin-top:0;width:192.2pt;height:194.9pt;z-index:251672576;visibility:visible;mso-wrap-style:square;mso-width-percent:0;mso-height-percent:280;mso-left-percent:455;mso-top-percent:350;mso-wrap-distance-left:9pt;mso-wrap-distance-top:0;mso-wrap-distance-right:9pt;mso-wrap-distance-bottom:0;mso-position-horizontal-relative:page;mso-position-vertical-relative:page;mso-width-percent: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IaQOgIAAGsEAAAOAAAAZHJzL2Uyb0RvYy54bWysVF1v2jAUfZ+0/2D5fSQEKG1EqFgrpklV&#10;WwmmPhvHIZES27MNCfv1O3YIRd2epr0498vX955zbxb3XVOTozC2UjKj41FMiZBc5ZXcZ/THdv3l&#10;lhLrmMxZraTI6ElYer/8/GnR6lQkqlR1LgxBEmnTVme0dE6nUWR5KRpmR0oLCWehTMMcVLOPcsNa&#10;ZG/qKInjm6hVJtdGcWEtrI+9ky5D/qIQ3L0UhRWO1BlFbS6cJpw7f0bLBUv3humy4ucy2D9U0bBK&#10;4tFLqkfmGDmY6o9UTcWNsqpwI66aSBVFxUXoAd2M4w/dbEqmRegF4Fh9gcn+v7T8+fhqSJVndDoH&#10;PpI1IGkrOke+qo54GxBqtU0RuNEIdR0cYHqwWxh9411hGv9FSwR+5Dpd8PXpOIzJdBrP4ztKOHzJ&#10;dD5LJiF/9H5dG+u+CdUQL2TUgMCAKzs+WYdSEDqE+NekWld1HUisJWkzejOZxeHCxYMbtfSxIozD&#10;OY1vqS/dS67bdQGEydDWTuUndGtUPzFW83WFip6Yda/MYETQIMbeveAoaoWX1VmipFTm19/sPh7M&#10;wUtJi5HLqP15YEZQUn+X4PRuDHwwo0GZzuYJFHPt2V175KF5UJjqMRZM8yD6eFcPYmFU84btWPlX&#10;4WKS4+2MukF8cP0iYLu4WK1CEKZSM/ckN5r71B43j/e2e2NGn0lx4PNZDcPJ0g/c9LH+ptWrgwND&#10;gTiPc48qWPQKJjrwed4+vzLXeoh6/0csfwMAAP//AwBQSwMEFAAGAAgAAAAhAFdaiyLcAAAABQEA&#10;AA8AAABkcnMvZG93bnJldi54bWxMj0FPwzAMhe9I/IfISNxYAkyoK02nCQQShx4YQ3DMGtMWEqdq&#10;vK7j15NxgYv1rGe997lYTt6JEYfYBdJwOVMgkOpgO2o0bF4eLjIQkQ1Z4wKhhgNGWJanJ4XJbdjT&#10;M45rbkQKoZgbDS1zn0sZ6xa9ibPQIyXvIwzecFqHRtrB7FO4d/JKqRvpTUepoTU93rVYf613XoN7&#10;Wx3U57eKj9X49Ip8v9i8V5XW52fT6hYE48R/x3DET+hQJqZt2JGNwmlIj/DvTN51Np+D2B7FIgNZ&#10;FvI/ffkDAAD//wMAUEsBAi0AFAAGAAgAAAAhALaDOJL+AAAA4QEAABMAAAAAAAAAAAAAAAAAAAAA&#10;AFtDb250ZW50X1R5cGVzXS54bWxQSwECLQAUAAYACAAAACEAOP0h/9YAAACUAQAACwAAAAAAAAAA&#10;AAAAAAAvAQAAX3JlbHMvLnJlbHNQSwECLQAUAAYACAAAACEAwnCGkDoCAABrBAAADgAAAAAAAAAA&#10;AAAAAAAuAgAAZHJzL2Uyb0RvYy54bWxQSwECLQAUAAYACAAAACEAV1qLItwAAAAFAQAADwAAAAAA&#10;AAAAAAAAAACUBAAAZHJzL2Rvd25yZXYueG1sUEsFBgAAAAAEAAQA8wAAAJ0FAAAAAA==&#10;" filled="f" stroked="f" strokeweight=".5pt">
                    <v:textbox style="mso-fit-shape-to-text:t">
                      <w:txbxContent>
                        <w:sdt>
                          <w:sdtPr>
                            <w:rPr>
                              <w:rFonts w:asciiTheme="majorHAnsi" w:eastAsiaTheme="majorEastAsia" w:hAnsiTheme="majorHAnsi" w:cstheme="majorBidi"/>
                              <w:noProof/>
                              <w:sz w:val="72"/>
                              <w:szCs w:val="72"/>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FDCE1FA" w14:textId="5884F8BE" w:rsidR="0040215B" w:rsidRPr="00E26B4E" w:rsidRDefault="0040215B" w:rsidP="00E26B4E">
                              <w:pPr>
                                <w:spacing w:line="240" w:lineRule="auto"/>
                                <w:jc w:val="center"/>
                                <w:rPr>
                                  <w:rFonts w:asciiTheme="majorHAnsi" w:eastAsiaTheme="majorEastAsia" w:hAnsiTheme="majorHAnsi" w:cstheme="majorBidi"/>
                                  <w:noProof/>
                                  <w:sz w:val="72"/>
                                  <w:szCs w:val="144"/>
                                  <w:u w:val="single"/>
                                </w:rPr>
                              </w:pPr>
                              <w:r w:rsidRPr="00E26B4E">
                                <w:rPr>
                                  <w:rFonts w:asciiTheme="majorHAnsi" w:eastAsiaTheme="majorEastAsia" w:hAnsiTheme="majorHAnsi" w:cstheme="majorBidi"/>
                                  <w:noProof/>
                                  <w:sz w:val="72"/>
                                  <w:szCs w:val="72"/>
                                  <w:u w:val="single"/>
                                </w:rPr>
                                <w:t>Dissertation Research Proposal</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7D5FBE7" w14:textId="27691B8F" w:rsidR="0040215B" w:rsidRDefault="0040215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36785158" w14:textId="45B8BC45" w:rsidR="00E26B4E" w:rsidRDefault="00E26B4E">
          <w:r>
            <w:br w:type="page"/>
          </w:r>
        </w:p>
      </w:sdtContent>
    </w:sdt>
    <w:p w14:paraId="0FF5E463" w14:textId="055C06AA" w:rsidR="00927484" w:rsidRDefault="009D02B2" w:rsidP="00DD3A03">
      <w:pPr>
        <w:spacing w:line="360" w:lineRule="auto"/>
        <w:rPr>
          <w:rFonts w:ascii="Arial" w:hAnsi="Arial" w:cs="Arial"/>
          <w:sz w:val="28"/>
          <w:szCs w:val="28"/>
          <w:u w:val="single"/>
        </w:rPr>
      </w:pPr>
      <w:r w:rsidRPr="00B44A0D">
        <w:rPr>
          <w:rFonts w:ascii="Arial" w:hAnsi="Arial" w:cs="Arial"/>
          <w:sz w:val="28"/>
          <w:szCs w:val="28"/>
          <w:u w:val="single"/>
        </w:rPr>
        <w:lastRenderedPageBreak/>
        <w:t>Table of Contents</w:t>
      </w:r>
    </w:p>
    <w:p w14:paraId="661D39D7" w14:textId="041425F9" w:rsidR="005D3190" w:rsidRPr="00D87F7D" w:rsidRDefault="00D87F7D" w:rsidP="007361E5">
      <w:pPr>
        <w:pStyle w:val="ListParagraph"/>
        <w:numPr>
          <w:ilvl w:val="0"/>
          <w:numId w:val="6"/>
        </w:numPr>
        <w:spacing w:line="360" w:lineRule="auto"/>
        <w:rPr>
          <w:rFonts w:ascii="Arial" w:hAnsi="Arial" w:cs="Arial"/>
          <w:sz w:val="24"/>
          <w:szCs w:val="24"/>
        </w:rPr>
      </w:pPr>
      <w:r>
        <w:rPr>
          <w:rFonts w:ascii="Arial" w:hAnsi="Arial" w:cs="Arial"/>
          <w:sz w:val="24"/>
          <w:szCs w:val="24"/>
        </w:rPr>
        <w:t>Introduction……………………………………………………………………</w:t>
      </w:r>
      <w:r w:rsidR="00D633DB">
        <w:rPr>
          <w:rFonts w:ascii="Arial" w:hAnsi="Arial" w:cs="Arial"/>
          <w:sz w:val="24"/>
          <w:szCs w:val="24"/>
        </w:rPr>
        <w:t>2</w:t>
      </w:r>
    </w:p>
    <w:p w14:paraId="2534A1CC" w14:textId="15CB1443" w:rsidR="005D3190" w:rsidRPr="005D3190" w:rsidRDefault="005D3190" w:rsidP="007361E5">
      <w:pPr>
        <w:numPr>
          <w:ilvl w:val="1"/>
          <w:numId w:val="6"/>
        </w:numPr>
        <w:spacing w:line="360" w:lineRule="auto"/>
        <w:contextualSpacing/>
        <w:rPr>
          <w:rFonts w:ascii="Arial" w:eastAsia="Calibri" w:hAnsi="Arial" w:cs="Arial"/>
          <w:sz w:val="24"/>
        </w:rPr>
      </w:pPr>
      <w:r>
        <w:rPr>
          <w:rFonts w:ascii="Arial" w:eastAsia="Calibri" w:hAnsi="Arial" w:cs="Arial"/>
          <w:sz w:val="24"/>
        </w:rPr>
        <w:t>Diversity and Inclusion</w:t>
      </w:r>
      <w:r w:rsidR="00C65200">
        <w:rPr>
          <w:rFonts w:ascii="Arial" w:eastAsia="Calibri" w:hAnsi="Arial" w:cs="Arial"/>
          <w:sz w:val="24"/>
        </w:rPr>
        <w:t>…………………………………………</w:t>
      </w:r>
      <w:proofErr w:type="gramStart"/>
      <w:r w:rsidR="00C65200">
        <w:rPr>
          <w:rFonts w:ascii="Arial" w:eastAsia="Calibri" w:hAnsi="Arial" w:cs="Arial"/>
          <w:sz w:val="24"/>
        </w:rPr>
        <w:t>…</w:t>
      </w:r>
      <w:r w:rsidR="00887272">
        <w:rPr>
          <w:rFonts w:ascii="Arial" w:eastAsia="Calibri" w:hAnsi="Arial" w:cs="Arial"/>
          <w:sz w:val="24"/>
        </w:rPr>
        <w:t>..</w:t>
      </w:r>
      <w:proofErr w:type="gramEnd"/>
      <w:r w:rsidR="00C65200">
        <w:rPr>
          <w:rFonts w:ascii="Arial" w:eastAsia="Calibri" w:hAnsi="Arial" w:cs="Arial"/>
          <w:sz w:val="24"/>
        </w:rPr>
        <w:t>…</w:t>
      </w:r>
      <w:r w:rsidR="00D633DB">
        <w:rPr>
          <w:rFonts w:ascii="Arial" w:eastAsia="Calibri" w:hAnsi="Arial" w:cs="Arial"/>
          <w:sz w:val="24"/>
        </w:rPr>
        <w:t>2-3</w:t>
      </w:r>
    </w:p>
    <w:p w14:paraId="6F2FD132" w14:textId="21600A54" w:rsidR="005D3190" w:rsidRPr="005D3190" w:rsidRDefault="005D3190" w:rsidP="007361E5">
      <w:pPr>
        <w:numPr>
          <w:ilvl w:val="1"/>
          <w:numId w:val="6"/>
        </w:numPr>
        <w:spacing w:line="360" w:lineRule="auto"/>
        <w:contextualSpacing/>
        <w:rPr>
          <w:rFonts w:ascii="Arial" w:eastAsia="Calibri" w:hAnsi="Arial" w:cs="Arial"/>
          <w:sz w:val="24"/>
        </w:rPr>
      </w:pPr>
      <w:r w:rsidRPr="005D3190">
        <w:rPr>
          <w:rFonts w:ascii="Arial" w:eastAsia="Calibri" w:hAnsi="Arial" w:cs="Arial"/>
          <w:sz w:val="24"/>
        </w:rPr>
        <w:t xml:space="preserve">Background </w:t>
      </w:r>
      <w:r>
        <w:rPr>
          <w:rFonts w:ascii="Arial" w:eastAsia="Calibri" w:hAnsi="Arial" w:cs="Arial"/>
          <w:sz w:val="24"/>
        </w:rPr>
        <w:t>and Literature Review</w:t>
      </w:r>
      <w:r w:rsidR="00C65200">
        <w:rPr>
          <w:rFonts w:ascii="Arial" w:eastAsia="Calibri" w:hAnsi="Arial" w:cs="Arial"/>
          <w:sz w:val="24"/>
        </w:rPr>
        <w:t>…………………………………</w:t>
      </w:r>
      <w:r w:rsidR="00D633DB">
        <w:rPr>
          <w:rFonts w:ascii="Arial" w:eastAsia="Calibri" w:hAnsi="Arial" w:cs="Arial"/>
          <w:sz w:val="24"/>
        </w:rPr>
        <w:t>.3-4</w:t>
      </w:r>
    </w:p>
    <w:p w14:paraId="18794CF3" w14:textId="13365734" w:rsidR="005D3190" w:rsidRPr="005D3190" w:rsidRDefault="005D3190" w:rsidP="007361E5">
      <w:pPr>
        <w:numPr>
          <w:ilvl w:val="1"/>
          <w:numId w:val="6"/>
        </w:numPr>
        <w:spacing w:line="360" w:lineRule="auto"/>
        <w:contextualSpacing/>
        <w:rPr>
          <w:rFonts w:ascii="Arial" w:eastAsia="Calibri" w:hAnsi="Arial" w:cs="Arial"/>
          <w:sz w:val="24"/>
        </w:rPr>
      </w:pPr>
      <w:r w:rsidRPr="005D3190">
        <w:rPr>
          <w:rFonts w:ascii="Arial" w:eastAsia="Calibri" w:hAnsi="Arial" w:cs="Arial"/>
          <w:sz w:val="24"/>
        </w:rPr>
        <w:t>Rationale</w:t>
      </w:r>
      <w:r w:rsidR="00C65200">
        <w:rPr>
          <w:rFonts w:ascii="Arial" w:eastAsia="Calibri" w:hAnsi="Arial" w:cs="Arial"/>
          <w:sz w:val="24"/>
        </w:rPr>
        <w:t>……………………………………………………………</w:t>
      </w:r>
      <w:r w:rsidR="00887272">
        <w:rPr>
          <w:rFonts w:ascii="Arial" w:eastAsia="Calibri" w:hAnsi="Arial" w:cs="Arial"/>
          <w:sz w:val="24"/>
        </w:rPr>
        <w:t>.</w:t>
      </w:r>
      <w:r w:rsidR="00C65200">
        <w:rPr>
          <w:rFonts w:ascii="Arial" w:eastAsia="Calibri" w:hAnsi="Arial" w:cs="Arial"/>
          <w:sz w:val="24"/>
        </w:rPr>
        <w:t>…</w:t>
      </w:r>
      <w:r w:rsidR="00D633DB">
        <w:rPr>
          <w:rFonts w:ascii="Arial" w:eastAsia="Calibri" w:hAnsi="Arial" w:cs="Arial"/>
          <w:sz w:val="24"/>
        </w:rPr>
        <w:t>4-5</w:t>
      </w:r>
    </w:p>
    <w:p w14:paraId="0089BB68" w14:textId="016774DC" w:rsidR="005D3190" w:rsidRPr="005D3190" w:rsidRDefault="00D87F7D" w:rsidP="007361E5">
      <w:pPr>
        <w:numPr>
          <w:ilvl w:val="0"/>
          <w:numId w:val="6"/>
        </w:numPr>
        <w:spacing w:line="360" w:lineRule="auto"/>
        <w:contextualSpacing/>
        <w:rPr>
          <w:rFonts w:ascii="Arial" w:eastAsia="Calibri" w:hAnsi="Arial" w:cs="Arial"/>
          <w:sz w:val="24"/>
        </w:rPr>
      </w:pPr>
      <w:r>
        <w:rPr>
          <w:rFonts w:ascii="Arial" w:eastAsia="Calibri" w:hAnsi="Arial" w:cs="Arial"/>
          <w:sz w:val="24"/>
        </w:rPr>
        <w:t xml:space="preserve">Aims and Objectives </w:t>
      </w:r>
      <w:r w:rsidR="005D3190" w:rsidRPr="005D3190">
        <w:rPr>
          <w:rFonts w:ascii="Arial" w:eastAsia="Calibri" w:hAnsi="Arial" w:cs="Arial"/>
          <w:sz w:val="24"/>
        </w:rPr>
        <w:t>……………………………………………………</w:t>
      </w:r>
      <w:proofErr w:type="gramStart"/>
      <w:r w:rsidR="005D3190" w:rsidRPr="005D3190">
        <w:rPr>
          <w:rFonts w:ascii="Arial" w:eastAsia="Calibri" w:hAnsi="Arial" w:cs="Arial"/>
          <w:sz w:val="24"/>
        </w:rPr>
        <w:t>…</w:t>
      </w:r>
      <w:r w:rsidR="00D633DB">
        <w:rPr>
          <w:rFonts w:ascii="Arial" w:eastAsia="Calibri" w:hAnsi="Arial" w:cs="Arial"/>
          <w:sz w:val="24"/>
        </w:rPr>
        <w:t>..</w:t>
      </w:r>
      <w:proofErr w:type="gramEnd"/>
      <w:r w:rsidR="00D633DB">
        <w:rPr>
          <w:rFonts w:ascii="Arial" w:eastAsia="Calibri" w:hAnsi="Arial" w:cs="Arial"/>
          <w:sz w:val="24"/>
        </w:rPr>
        <w:t>5</w:t>
      </w:r>
    </w:p>
    <w:p w14:paraId="140BCE81" w14:textId="146881BB" w:rsidR="00D633DB" w:rsidRDefault="00D87F7D" w:rsidP="001826C4">
      <w:pPr>
        <w:numPr>
          <w:ilvl w:val="1"/>
          <w:numId w:val="6"/>
        </w:numPr>
        <w:spacing w:line="360" w:lineRule="auto"/>
        <w:contextualSpacing/>
        <w:rPr>
          <w:rFonts w:ascii="Arial" w:eastAsia="Calibri" w:hAnsi="Arial" w:cs="Arial"/>
          <w:sz w:val="24"/>
        </w:rPr>
      </w:pPr>
      <w:bookmarkStart w:id="0" w:name="_Hlk8128973"/>
      <w:r w:rsidRPr="00D633DB">
        <w:rPr>
          <w:rFonts w:ascii="Arial" w:eastAsia="Calibri" w:hAnsi="Arial" w:cs="Arial"/>
          <w:sz w:val="24"/>
        </w:rPr>
        <w:t>Aims</w:t>
      </w:r>
      <w:r w:rsidR="00C65200" w:rsidRPr="00D633DB">
        <w:rPr>
          <w:rFonts w:ascii="Arial" w:eastAsia="Calibri" w:hAnsi="Arial" w:cs="Arial"/>
          <w:sz w:val="24"/>
        </w:rPr>
        <w:t>……………………………………………………………</w:t>
      </w:r>
      <w:proofErr w:type="gramStart"/>
      <w:r w:rsidR="00C65200" w:rsidRPr="00D633DB">
        <w:rPr>
          <w:rFonts w:ascii="Arial" w:eastAsia="Calibri" w:hAnsi="Arial" w:cs="Arial"/>
          <w:sz w:val="24"/>
        </w:rPr>
        <w:t>…</w:t>
      </w:r>
      <w:r w:rsidR="00887272">
        <w:rPr>
          <w:rFonts w:ascii="Arial" w:eastAsia="Calibri" w:hAnsi="Arial" w:cs="Arial"/>
          <w:sz w:val="24"/>
        </w:rPr>
        <w:t>..</w:t>
      </w:r>
      <w:proofErr w:type="gramEnd"/>
      <w:r w:rsidR="00C65200" w:rsidRPr="00D633DB">
        <w:rPr>
          <w:rFonts w:ascii="Arial" w:eastAsia="Calibri" w:hAnsi="Arial" w:cs="Arial"/>
          <w:sz w:val="24"/>
        </w:rPr>
        <w:t>……</w:t>
      </w:r>
      <w:r w:rsidR="00D633DB">
        <w:rPr>
          <w:rFonts w:ascii="Arial" w:eastAsia="Calibri" w:hAnsi="Arial" w:cs="Arial"/>
          <w:sz w:val="24"/>
        </w:rPr>
        <w:t>5</w:t>
      </w:r>
    </w:p>
    <w:p w14:paraId="2806B140" w14:textId="1F04308F" w:rsidR="00D87F7D" w:rsidRPr="00D633DB" w:rsidRDefault="00D87F7D" w:rsidP="001826C4">
      <w:pPr>
        <w:numPr>
          <w:ilvl w:val="1"/>
          <w:numId w:val="6"/>
        </w:numPr>
        <w:spacing w:line="360" w:lineRule="auto"/>
        <w:contextualSpacing/>
        <w:rPr>
          <w:rFonts w:ascii="Arial" w:eastAsia="Calibri" w:hAnsi="Arial" w:cs="Arial"/>
          <w:sz w:val="24"/>
        </w:rPr>
      </w:pPr>
      <w:r w:rsidRPr="00D633DB">
        <w:rPr>
          <w:rFonts w:ascii="Arial" w:eastAsia="Calibri" w:hAnsi="Arial" w:cs="Arial"/>
          <w:sz w:val="24"/>
        </w:rPr>
        <w:t xml:space="preserve">Objectives </w:t>
      </w:r>
      <w:r w:rsidR="00C65200" w:rsidRPr="00D633DB">
        <w:rPr>
          <w:rFonts w:ascii="Arial" w:eastAsia="Calibri" w:hAnsi="Arial" w:cs="Arial"/>
          <w:sz w:val="24"/>
        </w:rPr>
        <w:t>………………………………………………………</w:t>
      </w:r>
      <w:r w:rsidR="00887272">
        <w:rPr>
          <w:rFonts w:ascii="Arial" w:eastAsia="Calibri" w:hAnsi="Arial" w:cs="Arial"/>
          <w:sz w:val="24"/>
        </w:rPr>
        <w:t>...</w:t>
      </w:r>
      <w:r w:rsidR="00C65200" w:rsidRPr="00D633DB">
        <w:rPr>
          <w:rFonts w:ascii="Arial" w:eastAsia="Calibri" w:hAnsi="Arial" w:cs="Arial"/>
          <w:sz w:val="24"/>
        </w:rPr>
        <w:t>……</w:t>
      </w:r>
      <w:r w:rsidR="00D633DB">
        <w:rPr>
          <w:rFonts w:ascii="Arial" w:eastAsia="Calibri" w:hAnsi="Arial" w:cs="Arial"/>
          <w:sz w:val="24"/>
        </w:rPr>
        <w:t>5</w:t>
      </w:r>
      <w:r w:rsidR="00C65200" w:rsidRPr="00D633DB">
        <w:rPr>
          <w:rFonts w:ascii="Arial" w:eastAsia="Calibri" w:hAnsi="Arial" w:cs="Arial"/>
          <w:sz w:val="24"/>
        </w:rPr>
        <w:t>.</w:t>
      </w:r>
    </w:p>
    <w:bookmarkEnd w:id="0"/>
    <w:p w14:paraId="6453B1E4" w14:textId="0F73E098" w:rsidR="005D3190" w:rsidRDefault="00D87F7D" w:rsidP="007361E5">
      <w:pPr>
        <w:numPr>
          <w:ilvl w:val="0"/>
          <w:numId w:val="6"/>
        </w:numPr>
        <w:spacing w:line="360" w:lineRule="auto"/>
        <w:contextualSpacing/>
        <w:rPr>
          <w:rFonts w:ascii="Arial" w:eastAsia="Calibri" w:hAnsi="Arial" w:cs="Arial"/>
          <w:sz w:val="24"/>
        </w:rPr>
      </w:pPr>
      <w:r>
        <w:rPr>
          <w:rFonts w:ascii="Arial" w:eastAsia="Calibri" w:hAnsi="Arial" w:cs="Arial"/>
          <w:sz w:val="24"/>
        </w:rPr>
        <w:t>Research Design and Methodology</w:t>
      </w:r>
      <w:r w:rsidR="00C65200">
        <w:rPr>
          <w:rFonts w:ascii="Arial" w:eastAsia="Calibri" w:hAnsi="Arial" w:cs="Arial"/>
          <w:sz w:val="24"/>
        </w:rPr>
        <w:t>………………………………………</w:t>
      </w:r>
      <w:r w:rsidR="00D633DB">
        <w:rPr>
          <w:rFonts w:ascii="Arial" w:eastAsia="Calibri" w:hAnsi="Arial" w:cs="Arial"/>
          <w:sz w:val="24"/>
        </w:rPr>
        <w:t>5-7</w:t>
      </w:r>
    </w:p>
    <w:p w14:paraId="6E19992A" w14:textId="0C045FF1" w:rsidR="00D87F7D" w:rsidRDefault="00D87F7D" w:rsidP="007361E5">
      <w:pPr>
        <w:pStyle w:val="ListParagraph"/>
        <w:numPr>
          <w:ilvl w:val="1"/>
          <w:numId w:val="6"/>
        </w:numPr>
        <w:spacing w:line="360" w:lineRule="auto"/>
        <w:rPr>
          <w:rFonts w:ascii="Arial" w:eastAsia="Calibri" w:hAnsi="Arial" w:cs="Arial"/>
          <w:sz w:val="24"/>
        </w:rPr>
      </w:pPr>
      <w:r>
        <w:rPr>
          <w:rFonts w:ascii="Arial" w:eastAsia="Calibri" w:hAnsi="Arial" w:cs="Arial"/>
          <w:sz w:val="24"/>
        </w:rPr>
        <w:t>Paradigm</w:t>
      </w:r>
      <w:r w:rsidR="00C65200">
        <w:rPr>
          <w:rFonts w:ascii="Arial" w:eastAsia="Calibri" w:hAnsi="Arial" w:cs="Arial"/>
          <w:sz w:val="24"/>
        </w:rPr>
        <w:t>…………………………………………………………………</w:t>
      </w:r>
      <w:r w:rsidR="00D633DB">
        <w:rPr>
          <w:rFonts w:ascii="Arial" w:eastAsia="Calibri" w:hAnsi="Arial" w:cs="Arial"/>
          <w:sz w:val="24"/>
        </w:rPr>
        <w:t>7</w:t>
      </w:r>
    </w:p>
    <w:p w14:paraId="6A2C9ADD" w14:textId="357D1A99" w:rsidR="007361E5" w:rsidRDefault="00D87F7D" w:rsidP="007361E5">
      <w:pPr>
        <w:pStyle w:val="ListParagraph"/>
        <w:numPr>
          <w:ilvl w:val="1"/>
          <w:numId w:val="6"/>
        </w:numPr>
        <w:spacing w:line="360" w:lineRule="auto"/>
        <w:rPr>
          <w:rFonts w:ascii="Arial" w:eastAsia="Calibri" w:hAnsi="Arial" w:cs="Arial"/>
          <w:sz w:val="24"/>
        </w:rPr>
      </w:pPr>
      <w:r>
        <w:rPr>
          <w:rFonts w:ascii="Arial" w:eastAsia="Calibri" w:hAnsi="Arial" w:cs="Arial"/>
          <w:sz w:val="24"/>
        </w:rPr>
        <w:t>Data Analysis and Collection</w:t>
      </w:r>
      <w:r w:rsidR="00C65200">
        <w:rPr>
          <w:rFonts w:ascii="Arial" w:eastAsia="Calibri" w:hAnsi="Arial" w:cs="Arial"/>
          <w:sz w:val="24"/>
        </w:rPr>
        <w:t>………………………………………</w:t>
      </w:r>
      <w:proofErr w:type="gramStart"/>
      <w:r w:rsidR="00C65200">
        <w:rPr>
          <w:rFonts w:ascii="Arial" w:eastAsia="Calibri" w:hAnsi="Arial" w:cs="Arial"/>
          <w:sz w:val="24"/>
        </w:rPr>
        <w:t>…</w:t>
      </w:r>
      <w:r w:rsidR="00887272">
        <w:rPr>
          <w:rFonts w:ascii="Arial" w:eastAsia="Calibri" w:hAnsi="Arial" w:cs="Arial"/>
          <w:sz w:val="24"/>
        </w:rPr>
        <w:t>..</w:t>
      </w:r>
      <w:proofErr w:type="gramEnd"/>
      <w:r w:rsidR="00D633DB">
        <w:rPr>
          <w:rFonts w:ascii="Arial" w:eastAsia="Calibri" w:hAnsi="Arial" w:cs="Arial"/>
          <w:sz w:val="24"/>
        </w:rPr>
        <w:t>7</w:t>
      </w:r>
    </w:p>
    <w:p w14:paraId="252F107E" w14:textId="054E95B9" w:rsidR="007361E5" w:rsidRDefault="00DF5687" w:rsidP="007361E5">
      <w:pPr>
        <w:pStyle w:val="ListParagraph"/>
        <w:numPr>
          <w:ilvl w:val="2"/>
          <w:numId w:val="6"/>
        </w:numPr>
        <w:spacing w:line="360" w:lineRule="auto"/>
        <w:rPr>
          <w:rFonts w:ascii="Arial" w:eastAsia="Calibri" w:hAnsi="Arial" w:cs="Arial"/>
          <w:sz w:val="24"/>
        </w:rPr>
      </w:pPr>
      <w:r>
        <w:rPr>
          <w:rFonts w:ascii="Arial" w:eastAsia="Calibri" w:hAnsi="Arial" w:cs="Arial"/>
          <w:sz w:val="24"/>
        </w:rPr>
        <w:t>Quantitative research</w:t>
      </w:r>
      <w:r w:rsidR="00C65200">
        <w:rPr>
          <w:rFonts w:ascii="Arial" w:eastAsia="Calibri" w:hAnsi="Arial" w:cs="Arial"/>
          <w:sz w:val="24"/>
        </w:rPr>
        <w:t>…………………………………………</w:t>
      </w:r>
      <w:r w:rsidR="00887272">
        <w:rPr>
          <w:rFonts w:ascii="Arial" w:eastAsia="Calibri" w:hAnsi="Arial" w:cs="Arial"/>
          <w:sz w:val="24"/>
        </w:rPr>
        <w:t>.</w:t>
      </w:r>
      <w:r w:rsidR="00C65200">
        <w:rPr>
          <w:rFonts w:ascii="Arial" w:eastAsia="Calibri" w:hAnsi="Arial" w:cs="Arial"/>
          <w:sz w:val="24"/>
        </w:rPr>
        <w:t>….</w:t>
      </w:r>
      <w:r w:rsidR="00D633DB">
        <w:rPr>
          <w:rFonts w:ascii="Arial" w:eastAsia="Calibri" w:hAnsi="Arial" w:cs="Arial"/>
          <w:sz w:val="24"/>
        </w:rPr>
        <w:t>7</w:t>
      </w:r>
    </w:p>
    <w:p w14:paraId="68D21FE0" w14:textId="54F3A8D4" w:rsidR="00DF5687" w:rsidRDefault="00DF5687" w:rsidP="007361E5">
      <w:pPr>
        <w:pStyle w:val="ListParagraph"/>
        <w:numPr>
          <w:ilvl w:val="2"/>
          <w:numId w:val="6"/>
        </w:numPr>
        <w:spacing w:line="360" w:lineRule="auto"/>
        <w:rPr>
          <w:rFonts w:ascii="Arial" w:eastAsia="Calibri" w:hAnsi="Arial" w:cs="Arial"/>
          <w:sz w:val="24"/>
        </w:rPr>
      </w:pPr>
      <w:r>
        <w:rPr>
          <w:rFonts w:ascii="Arial" w:eastAsia="Calibri" w:hAnsi="Arial" w:cs="Arial"/>
          <w:sz w:val="24"/>
        </w:rPr>
        <w:t>Collection Method</w:t>
      </w:r>
      <w:r w:rsidR="00C65200">
        <w:rPr>
          <w:rFonts w:ascii="Arial" w:eastAsia="Calibri" w:hAnsi="Arial" w:cs="Arial"/>
          <w:sz w:val="24"/>
        </w:rPr>
        <w:t>……………………………………………</w:t>
      </w:r>
      <w:r w:rsidR="00887272">
        <w:rPr>
          <w:rFonts w:ascii="Arial" w:eastAsia="Calibri" w:hAnsi="Arial" w:cs="Arial"/>
          <w:sz w:val="24"/>
        </w:rPr>
        <w:t>.</w:t>
      </w:r>
      <w:r w:rsidR="00C65200">
        <w:rPr>
          <w:rFonts w:ascii="Arial" w:eastAsia="Calibri" w:hAnsi="Arial" w:cs="Arial"/>
          <w:sz w:val="24"/>
        </w:rPr>
        <w:t>……</w:t>
      </w:r>
      <w:r w:rsidR="00D633DB">
        <w:rPr>
          <w:rFonts w:ascii="Arial" w:eastAsia="Calibri" w:hAnsi="Arial" w:cs="Arial"/>
          <w:sz w:val="24"/>
        </w:rPr>
        <w:t>8</w:t>
      </w:r>
    </w:p>
    <w:p w14:paraId="23B5F91F" w14:textId="47CDBDCC" w:rsidR="00DF5687" w:rsidRPr="00DF5687" w:rsidRDefault="00DF5687" w:rsidP="00DF5687">
      <w:pPr>
        <w:pStyle w:val="ListParagraph"/>
        <w:numPr>
          <w:ilvl w:val="1"/>
          <w:numId w:val="6"/>
        </w:numPr>
        <w:spacing w:line="360" w:lineRule="auto"/>
        <w:rPr>
          <w:rFonts w:ascii="Arial" w:eastAsia="Calibri" w:hAnsi="Arial" w:cs="Arial"/>
          <w:sz w:val="24"/>
        </w:rPr>
      </w:pPr>
      <w:r w:rsidRPr="00DF5687">
        <w:rPr>
          <w:rFonts w:ascii="Arial" w:eastAsia="Calibri" w:hAnsi="Arial" w:cs="Arial"/>
          <w:sz w:val="24"/>
        </w:rPr>
        <w:t>Limitations</w:t>
      </w:r>
      <w:r w:rsidR="00C65200">
        <w:rPr>
          <w:rFonts w:ascii="Arial" w:eastAsia="Calibri" w:hAnsi="Arial" w:cs="Arial"/>
          <w:sz w:val="24"/>
        </w:rPr>
        <w:t>………………………………………………………</w:t>
      </w:r>
      <w:proofErr w:type="gramStart"/>
      <w:r w:rsidR="00C65200">
        <w:rPr>
          <w:rFonts w:ascii="Arial" w:eastAsia="Calibri" w:hAnsi="Arial" w:cs="Arial"/>
          <w:sz w:val="24"/>
        </w:rPr>
        <w:t>…</w:t>
      </w:r>
      <w:r w:rsidR="00887272">
        <w:rPr>
          <w:rFonts w:ascii="Arial" w:eastAsia="Calibri" w:hAnsi="Arial" w:cs="Arial"/>
          <w:sz w:val="24"/>
        </w:rPr>
        <w:t>..</w:t>
      </w:r>
      <w:proofErr w:type="gramEnd"/>
      <w:r w:rsidR="00C65200">
        <w:rPr>
          <w:rFonts w:ascii="Arial" w:eastAsia="Calibri" w:hAnsi="Arial" w:cs="Arial"/>
          <w:sz w:val="24"/>
        </w:rPr>
        <w:t>…….</w:t>
      </w:r>
      <w:r w:rsidR="00D633DB">
        <w:rPr>
          <w:rFonts w:ascii="Arial" w:eastAsia="Calibri" w:hAnsi="Arial" w:cs="Arial"/>
          <w:sz w:val="24"/>
        </w:rPr>
        <w:t>8</w:t>
      </w:r>
    </w:p>
    <w:p w14:paraId="655CFD69" w14:textId="0601DA57" w:rsidR="00DF5687" w:rsidRPr="00DF5687" w:rsidRDefault="00DF5687" w:rsidP="00DF5687">
      <w:pPr>
        <w:pStyle w:val="ListParagraph"/>
        <w:numPr>
          <w:ilvl w:val="1"/>
          <w:numId w:val="6"/>
        </w:numPr>
        <w:spacing w:line="360" w:lineRule="auto"/>
        <w:rPr>
          <w:rFonts w:ascii="Arial" w:eastAsia="Calibri" w:hAnsi="Arial" w:cs="Arial"/>
          <w:sz w:val="24"/>
        </w:rPr>
      </w:pPr>
      <w:r w:rsidRPr="00DF5687">
        <w:rPr>
          <w:rFonts w:ascii="Arial" w:eastAsia="Calibri" w:hAnsi="Arial" w:cs="Arial"/>
          <w:sz w:val="24"/>
        </w:rPr>
        <w:t>Ethical Risks</w:t>
      </w:r>
      <w:r w:rsidR="00C65200">
        <w:rPr>
          <w:rFonts w:ascii="Arial" w:eastAsia="Calibri" w:hAnsi="Arial" w:cs="Arial"/>
          <w:sz w:val="24"/>
        </w:rPr>
        <w:t>……………………………………………………</w:t>
      </w:r>
      <w:r w:rsidR="00887272">
        <w:rPr>
          <w:rFonts w:ascii="Arial" w:eastAsia="Calibri" w:hAnsi="Arial" w:cs="Arial"/>
          <w:sz w:val="24"/>
        </w:rPr>
        <w:t>….</w:t>
      </w:r>
      <w:r w:rsidR="00C65200">
        <w:rPr>
          <w:rFonts w:ascii="Arial" w:eastAsia="Calibri" w:hAnsi="Arial" w:cs="Arial"/>
          <w:sz w:val="24"/>
        </w:rPr>
        <w:t>…</w:t>
      </w:r>
      <w:proofErr w:type="gramStart"/>
      <w:r w:rsidR="00C65200">
        <w:rPr>
          <w:rFonts w:ascii="Arial" w:eastAsia="Calibri" w:hAnsi="Arial" w:cs="Arial"/>
          <w:sz w:val="24"/>
        </w:rPr>
        <w:t>…..</w:t>
      </w:r>
      <w:proofErr w:type="gramEnd"/>
      <w:r w:rsidR="00D633DB">
        <w:rPr>
          <w:rFonts w:ascii="Arial" w:eastAsia="Calibri" w:hAnsi="Arial" w:cs="Arial"/>
          <w:sz w:val="24"/>
        </w:rPr>
        <w:t>8</w:t>
      </w:r>
    </w:p>
    <w:p w14:paraId="601C8FE4" w14:textId="44CB5427" w:rsidR="00DF5687" w:rsidRDefault="00DF5687" w:rsidP="00DF5687">
      <w:pPr>
        <w:pStyle w:val="ListParagraph"/>
        <w:numPr>
          <w:ilvl w:val="0"/>
          <w:numId w:val="6"/>
        </w:numPr>
        <w:spacing w:line="360" w:lineRule="auto"/>
        <w:rPr>
          <w:rFonts w:ascii="Arial" w:eastAsia="Calibri" w:hAnsi="Arial" w:cs="Arial"/>
          <w:sz w:val="24"/>
        </w:rPr>
      </w:pPr>
      <w:r>
        <w:rPr>
          <w:rFonts w:ascii="Arial" w:eastAsia="Calibri" w:hAnsi="Arial" w:cs="Arial"/>
          <w:sz w:val="24"/>
        </w:rPr>
        <w:t xml:space="preserve">Resources and Planning </w:t>
      </w:r>
      <w:r w:rsidR="00C65200">
        <w:rPr>
          <w:rFonts w:ascii="Arial" w:eastAsia="Calibri" w:hAnsi="Arial" w:cs="Arial"/>
          <w:sz w:val="24"/>
        </w:rPr>
        <w:t>…………………………………………</w:t>
      </w:r>
      <w:r w:rsidR="00887272">
        <w:rPr>
          <w:rFonts w:ascii="Arial" w:eastAsia="Calibri" w:hAnsi="Arial" w:cs="Arial"/>
          <w:sz w:val="24"/>
        </w:rPr>
        <w:t>….</w:t>
      </w:r>
      <w:r w:rsidR="00C65200">
        <w:rPr>
          <w:rFonts w:ascii="Arial" w:eastAsia="Calibri" w:hAnsi="Arial" w:cs="Arial"/>
          <w:sz w:val="24"/>
        </w:rPr>
        <w:t>……….</w:t>
      </w:r>
      <w:r w:rsidR="00887272">
        <w:rPr>
          <w:rFonts w:ascii="Arial" w:eastAsia="Calibri" w:hAnsi="Arial" w:cs="Arial"/>
          <w:sz w:val="24"/>
        </w:rPr>
        <w:t>8</w:t>
      </w:r>
    </w:p>
    <w:p w14:paraId="244A15C5" w14:textId="050F0F57" w:rsidR="00DF5687" w:rsidRDefault="00DF5687" w:rsidP="00DF5687">
      <w:pPr>
        <w:pStyle w:val="ListParagraph"/>
        <w:numPr>
          <w:ilvl w:val="1"/>
          <w:numId w:val="6"/>
        </w:numPr>
        <w:spacing w:line="360" w:lineRule="auto"/>
        <w:rPr>
          <w:rFonts w:ascii="Arial" w:eastAsia="Calibri" w:hAnsi="Arial" w:cs="Arial"/>
          <w:sz w:val="24"/>
        </w:rPr>
      </w:pPr>
      <w:r>
        <w:rPr>
          <w:rFonts w:ascii="Arial" w:eastAsia="Calibri" w:hAnsi="Arial" w:cs="Arial"/>
          <w:sz w:val="24"/>
        </w:rPr>
        <w:t>Resources</w:t>
      </w:r>
      <w:r w:rsidR="00C65200">
        <w:rPr>
          <w:rFonts w:ascii="Arial" w:eastAsia="Calibri" w:hAnsi="Arial" w:cs="Arial"/>
          <w:sz w:val="24"/>
        </w:rPr>
        <w:t>………………………………………………………</w:t>
      </w:r>
      <w:r w:rsidR="00887272">
        <w:rPr>
          <w:rFonts w:ascii="Arial" w:eastAsia="Calibri" w:hAnsi="Arial" w:cs="Arial"/>
          <w:sz w:val="24"/>
        </w:rPr>
        <w:t>.</w:t>
      </w:r>
      <w:r w:rsidR="00C65200">
        <w:rPr>
          <w:rFonts w:ascii="Arial" w:eastAsia="Calibri" w:hAnsi="Arial" w:cs="Arial"/>
          <w:sz w:val="24"/>
        </w:rPr>
        <w:t>……</w:t>
      </w:r>
      <w:proofErr w:type="gramStart"/>
      <w:r w:rsidR="00C65200">
        <w:rPr>
          <w:rFonts w:ascii="Arial" w:eastAsia="Calibri" w:hAnsi="Arial" w:cs="Arial"/>
          <w:sz w:val="24"/>
        </w:rPr>
        <w:t>…..</w:t>
      </w:r>
      <w:proofErr w:type="gramEnd"/>
      <w:r w:rsidR="00887272">
        <w:rPr>
          <w:rFonts w:ascii="Arial" w:eastAsia="Calibri" w:hAnsi="Arial" w:cs="Arial"/>
          <w:sz w:val="24"/>
        </w:rPr>
        <w:t>9</w:t>
      </w:r>
    </w:p>
    <w:p w14:paraId="26F87C1F" w14:textId="68D82C99" w:rsidR="00DF5687" w:rsidRDefault="00DF5687" w:rsidP="00DF5687">
      <w:pPr>
        <w:pStyle w:val="ListParagraph"/>
        <w:numPr>
          <w:ilvl w:val="1"/>
          <w:numId w:val="6"/>
        </w:numPr>
        <w:spacing w:line="360" w:lineRule="auto"/>
        <w:rPr>
          <w:rFonts w:ascii="Arial" w:eastAsia="Calibri" w:hAnsi="Arial" w:cs="Arial"/>
          <w:sz w:val="24"/>
        </w:rPr>
      </w:pPr>
      <w:r>
        <w:rPr>
          <w:rFonts w:ascii="Arial" w:eastAsia="Calibri" w:hAnsi="Arial" w:cs="Arial"/>
          <w:sz w:val="24"/>
        </w:rPr>
        <w:t>Timescale</w:t>
      </w:r>
      <w:r w:rsidR="00C65200">
        <w:rPr>
          <w:rFonts w:ascii="Arial" w:eastAsia="Calibri" w:hAnsi="Arial" w:cs="Arial"/>
          <w:sz w:val="24"/>
        </w:rPr>
        <w:t>……………………………………………………</w:t>
      </w:r>
      <w:proofErr w:type="gramStart"/>
      <w:r w:rsidR="00C65200">
        <w:rPr>
          <w:rFonts w:ascii="Arial" w:eastAsia="Calibri" w:hAnsi="Arial" w:cs="Arial"/>
          <w:sz w:val="24"/>
        </w:rPr>
        <w:t>…</w:t>
      </w:r>
      <w:r w:rsidR="00887272">
        <w:rPr>
          <w:rFonts w:ascii="Arial" w:eastAsia="Calibri" w:hAnsi="Arial" w:cs="Arial"/>
          <w:sz w:val="24"/>
        </w:rPr>
        <w:t>..</w:t>
      </w:r>
      <w:proofErr w:type="gramEnd"/>
      <w:r w:rsidR="00C65200">
        <w:rPr>
          <w:rFonts w:ascii="Arial" w:eastAsia="Calibri" w:hAnsi="Arial" w:cs="Arial"/>
          <w:sz w:val="24"/>
        </w:rPr>
        <w:t>………..</w:t>
      </w:r>
      <w:r w:rsidR="00887272">
        <w:rPr>
          <w:rFonts w:ascii="Arial" w:eastAsia="Calibri" w:hAnsi="Arial" w:cs="Arial"/>
          <w:sz w:val="24"/>
        </w:rPr>
        <w:t>9</w:t>
      </w:r>
    </w:p>
    <w:p w14:paraId="2AE814B0" w14:textId="4E5672CE" w:rsidR="00DF5687" w:rsidRDefault="00DF5687" w:rsidP="00DF5687">
      <w:pPr>
        <w:pStyle w:val="ListParagraph"/>
        <w:numPr>
          <w:ilvl w:val="1"/>
          <w:numId w:val="6"/>
        </w:numPr>
        <w:spacing w:line="360" w:lineRule="auto"/>
        <w:rPr>
          <w:rFonts w:ascii="Arial" w:eastAsia="Calibri" w:hAnsi="Arial" w:cs="Arial"/>
          <w:sz w:val="24"/>
        </w:rPr>
      </w:pPr>
      <w:r>
        <w:rPr>
          <w:rFonts w:ascii="Arial" w:eastAsia="Calibri" w:hAnsi="Arial" w:cs="Arial"/>
          <w:sz w:val="24"/>
        </w:rPr>
        <w:t>Gantt Chart</w:t>
      </w:r>
      <w:r w:rsidR="00C65200">
        <w:rPr>
          <w:rFonts w:ascii="Arial" w:eastAsia="Calibri" w:hAnsi="Arial" w:cs="Arial"/>
          <w:sz w:val="24"/>
        </w:rPr>
        <w:t>…………………………………………………</w:t>
      </w:r>
      <w:proofErr w:type="gramStart"/>
      <w:r w:rsidR="00C65200">
        <w:rPr>
          <w:rFonts w:ascii="Arial" w:eastAsia="Calibri" w:hAnsi="Arial" w:cs="Arial"/>
          <w:sz w:val="24"/>
        </w:rPr>
        <w:t>…</w:t>
      </w:r>
      <w:r w:rsidR="00887272">
        <w:rPr>
          <w:rFonts w:ascii="Arial" w:eastAsia="Calibri" w:hAnsi="Arial" w:cs="Arial"/>
          <w:sz w:val="24"/>
        </w:rPr>
        <w:t>..</w:t>
      </w:r>
      <w:proofErr w:type="gramEnd"/>
      <w:r w:rsidR="00C65200">
        <w:rPr>
          <w:rFonts w:ascii="Arial" w:eastAsia="Calibri" w:hAnsi="Arial" w:cs="Arial"/>
          <w:sz w:val="24"/>
        </w:rPr>
        <w:t>…………</w:t>
      </w:r>
      <w:r w:rsidR="00887272">
        <w:rPr>
          <w:rFonts w:ascii="Arial" w:eastAsia="Calibri" w:hAnsi="Arial" w:cs="Arial"/>
          <w:sz w:val="24"/>
        </w:rPr>
        <w:t>9</w:t>
      </w:r>
    </w:p>
    <w:p w14:paraId="3D761B9A" w14:textId="79D00409" w:rsidR="00DF5687" w:rsidRDefault="00DF5687" w:rsidP="00DF5687">
      <w:pPr>
        <w:pStyle w:val="ListParagraph"/>
        <w:numPr>
          <w:ilvl w:val="0"/>
          <w:numId w:val="6"/>
        </w:numPr>
        <w:spacing w:line="360" w:lineRule="auto"/>
        <w:rPr>
          <w:rFonts w:ascii="Arial" w:eastAsia="Calibri" w:hAnsi="Arial" w:cs="Arial"/>
          <w:sz w:val="24"/>
        </w:rPr>
      </w:pPr>
      <w:r>
        <w:rPr>
          <w:rFonts w:ascii="Arial" w:eastAsia="Calibri" w:hAnsi="Arial" w:cs="Arial"/>
          <w:sz w:val="24"/>
        </w:rPr>
        <w:t>References</w:t>
      </w:r>
      <w:r w:rsidR="00C65200">
        <w:rPr>
          <w:rFonts w:ascii="Arial" w:eastAsia="Calibri" w:hAnsi="Arial" w:cs="Arial"/>
          <w:sz w:val="24"/>
        </w:rPr>
        <w:t>…………………………………………………………</w:t>
      </w:r>
      <w:r w:rsidR="00887272">
        <w:rPr>
          <w:rFonts w:ascii="Arial" w:eastAsia="Calibri" w:hAnsi="Arial" w:cs="Arial"/>
          <w:sz w:val="24"/>
        </w:rPr>
        <w:t>.</w:t>
      </w:r>
      <w:r w:rsidR="00C65200">
        <w:rPr>
          <w:rFonts w:ascii="Arial" w:eastAsia="Calibri" w:hAnsi="Arial" w:cs="Arial"/>
          <w:sz w:val="24"/>
        </w:rPr>
        <w:t>………</w:t>
      </w:r>
      <w:r w:rsidR="00887272">
        <w:rPr>
          <w:rFonts w:ascii="Arial" w:eastAsia="Calibri" w:hAnsi="Arial" w:cs="Arial"/>
          <w:sz w:val="24"/>
        </w:rPr>
        <w:t>10</w:t>
      </w:r>
      <w:r w:rsidR="00057FDF">
        <w:rPr>
          <w:rFonts w:ascii="Arial" w:eastAsia="Calibri" w:hAnsi="Arial" w:cs="Arial"/>
          <w:sz w:val="24"/>
        </w:rPr>
        <w:t>-11</w:t>
      </w:r>
    </w:p>
    <w:p w14:paraId="1DE521CA" w14:textId="703C7274" w:rsidR="0040215B" w:rsidRDefault="0040215B" w:rsidP="0040215B">
      <w:pPr>
        <w:spacing w:line="360" w:lineRule="auto"/>
        <w:rPr>
          <w:rFonts w:ascii="Arial" w:eastAsia="Calibri" w:hAnsi="Arial" w:cs="Arial"/>
          <w:sz w:val="24"/>
        </w:rPr>
      </w:pPr>
    </w:p>
    <w:p w14:paraId="59FFC91F" w14:textId="44D38334" w:rsidR="0040215B" w:rsidRPr="0040215B" w:rsidRDefault="0040215B" w:rsidP="0040215B">
      <w:pPr>
        <w:spacing w:line="360" w:lineRule="auto"/>
        <w:rPr>
          <w:rFonts w:ascii="Arial" w:eastAsia="Calibri" w:hAnsi="Arial" w:cs="Arial"/>
          <w:sz w:val="28"/>
          <w:szCs w:val="24"/>
          <w:u w:val="single"/>
        </w:rPr>
      </w:pPr>
    </w:p>
    <w:p w14:paraId="015D2CAC" w14:textId="539D2319" w:rsidR="0040215B" w:rsidRDefault="0040215B" w:rsidP="0040215B">
      <w:pPr>
        <w:spacing w:line="360" w:lineRule="auto"/>
        <w:rPr>
          <w:rFonts w:ascii="Arial" w:eastAsia="Calibri" w:hAnsi="Arial" w:cs="Arial"/>
          <w:sz w:val="28"/>
          <w:szCs w:val="24"/>
          <w:u w:val="single"/>
        </w:rPr>
      </w:pPr>
      <w:r w:rsidRPr="0040215B">
        <w:rPr>
          <w:rFonts w:ascii="Arial" w:eastAsia="Calibri" w:hAnsi="Arial" w:cs="Arial"/>
          <w:sz w:val="28"/>
          <w:szCs w:val="24"/>
          <w:u w:val="single"/>
        </w:rPr>
        <w:t>Table of Figures</w:t>
      </w:r>
    </w:p>
    <w:p w14:paraId="1E70D850" w14:textId="06FAFCB0" w:rsidR="00017312" w:rsidRDefault="00017312" w:rsidP="0040215B">
      <w:pPr>
        <w:spacing w:line="360" w:lineRule="auto"/>
        <w:rPr>
          <w:rFonts w:ascii="Arial" w:eastAsia="Calibri" w:hAnsi="Arial" w:cs="Arial"/>
          <w:sz w:val="24"/>
        </w:rPr>
      </w:pPr>
      <w:r w:rsidRPr="00017312">
        <w:rPr>
          <w:rFonts w:ascii="Arial" w:eastAsia="Calibri" w:hAnsi="Arial" w:cs="Arial"/>
          <w:sz w:val="24"/>
        </w:rPr>
        <w:t>Figure 3.1</w:t>
      </w:r>
      <w:r w:rsidR="006B6C82">
        <w:rPr>
          <w:rFonts w:ascii="Arial" w:eastAsia="Calibri" w:hAnsi="Arial" w:cs="Arial"/>
          <w:sz w:val="24"/>
        </w:rPr>
        <w:t>.</w:t>
      </w:r>
      <w:r w:rsidRPr="00017312">
        <w:rPr>
          <w:rFonts w:ascii="Arial" w:eastAsia="Calibri" w:hAnsi="Arial" w:cs="Arial"/>
          <w:sz w:val="24"/>
        </w:rPr>
        <w:t>1: The Research Onion</w:t>
      </w:r>
      <w:r>
        <w:rPr>
          <w:rFonts w:ascii="Arial" w:eastAsia="Calibri" w:hAnsi="Arial" w:cs="Arial"/>
          <w:sz w:val="24"/>
        </w:rPr>
        <w:t>………………………………………………………</w:t>
      </w:r>
      <w:r w:rsidR="00887272">
        <w:rPr>
          <w:rFonts w:ascii="Arial" w:eastAsia="Calibri" w:hAnsi="Arial" w:cs="Arial"/>
          <w:sz w:val="24"/>
        </w:rPr>
        <w:t>6</w:t>
      </w:r>
    </w:p>
    <w:p w14:paraId="4E586AF8" w14:textId="08177548" w:rsidR="0040215B" w:rsidRDefault="00D84100" w:rsidP="0040215B">
      <w:pPr>
        <w:spacing w:line="360" w:lineRule="auto"/>
        <w:rPr>
          <w:rFonts w:ascii="Arial" w:eastAsia="Calibri" w:hAnsi="Arial" w:cs="Arial"/>
          <w:sz w:val="24"/>
        </w:rPr>
      </w:pPr>
      <w:r w:rsidRPr="00D84100">
        <w:rPr>
          <w:rFonts w:ascii="Arial" w:eastAsia="Calibri" w:hAnsi="Arial" w:cs="Arial"/>
          <w:sz w:val="24"/>
        </w:rPr>
        <w:t>Figure 4.3.2: Gantt Chart</w:t>
      </w:r>
      <w:r w:rsidR="0040215B">
        <w:rPr>
          <w:rFonts w:ascii="Arial" w:eastAsia="Calibri" w:hAnsi="Arial" w:cs="Arial"/>
          <w:sz w:val="24"/>
        </w:rPr>
        <w:t>………………………………………………………………….</w:t>
      </w:r>
      <w:r w:rsidR="00887272">
        <w:rPr>
          <w:rFonts w:ascii="Arial" w:eastAsia="Calibri" w:hAnsi="Arial" w:cs="Arial"/>
          <w:sz w:val="24"/>
        </w:rPr>
        <w:t>9</w:t>
      </w:r>
    </w:p>
    <w:p w14:paraId="5E42501C" w14:textId="77777777" w:rsidR="00CE161F" w:rsidRPr="0040215B" w:rsidRDefault="00CE161F" w:rsidP="0040215B">
      <w:pPr>
        <w:spacing w:line="360" w:lineRule="auto"/>
        <w:rPr>
          <w:rFonts w:ascii="Arial" w:eastAsia="Calibri" w:hAnsi="Arial" w:cs="Arial"/>
          <w:sz w:val="24"/>
        </w:rPr>
      </w:pPr>
    </w:p>
    <w:p w14:paraId="4CD789FC" w14:textId="3C37D8CA" w:rsidR="005D3190" w:rsidRDefault="005D3190" w:rsidP="005D3190">
      <w:pPr>
        <w:spacing w:line="360" w:lineRule="auto"/>
        <w:rPr>
          <w:rFonts w:ascii="Arial" w:hAnsi="Arial" w:cs="Arial"/>
          <w:sz w:val="24"/>
          <w:szCs w:val="24"/>
        </w:rPr>
      </w:pPr>
    </w:p>
    <w:p w14:paraId="4584902E" w14:textId="77777777" w:rsidR="00057FDF" w:rsidRPr="005D3190" w:rsidRDefault="00057FDF" w:rsidP="005D3190">
      <w:pPr>
        <w:spacing w:line="360" w:lineRule="auto"/>
        <w:rPr>
          <w:rFonts w:ascii="Arial" w:hAnsi="Arial" w:cs="Arial"/>
          <w:sz w:val="24"/>
          <w:szCs w:val="24"/>
        </w:rPr>
      </w:pPr>
      <w:bookmarkStart w:id="1" w:name="_GoBack"/>
      <w:bookmarkEnd w:id="1"/>
    </w:p>
    <w:p w14:paraId="0F29EFF8" w14:textId="3087283A" w:rsidR="004A65CB" w:rsidRPr="00546321" w:rsidRDefault="004A65CB" w:rsidP="004A65CB">
      <w:pPr>
        <w:pStyle w:val="ListParagraph"/>
        <w:numPr>
          <w:ilvl w:val="0"/>
          <w:numId w:val="7"/>
        </w:numPr>
        <w:spacing w:line="360" w:lineRule="auto"/>
        <w:rPr>
          <w:rFonts w:ascii="Arial" w:hAnsi="Arial" w:cs="Arial"/>
          <w:sz w:val="26"/>
          <w:szCs w:val="26"/>
        </w:rPr>
      </w:pPr>
      <w:r w:rsidRPr="00546321">
        <w:rPr>
          <w:rFonts w:ascii="Arial" w:hAnsi="Arial" w:cs="Arial"/>
          <w:sz w:val="26"/>
          <w:szCs w:val="26"/>
        </w:rPr>
        <w:lastRenderedPageBreak/>
        <w:t>Introduction</w:t>
      </w:r>
    </w:p>
    <w:p w14:paraId="4C1EF6A9" w14:textId="4EBF5340" w:rsidR="004A65CB" w:rsidRDefault="007E3F24" w:rsidP="007E3F24">
      <w:pPr>
        <w:spacing w:line="360" w:lineRule="auto"/>
        <w:ind w:left="360"/>
        <w:rPr>
          <w:rFonts w:ascii="Arial" w:hAnsi="Arial" w:cs="Arial"/>
          <w:sz w:val="24"/>
          <w:szCs w:val="24"/>
        </w:rPr>
      </w:pPr>
      <w:r>
        <w:rPr>
          <w:rFonts w:ascii="Arial" w:hAnsi="Arial" w:cs="Arial"/>
          <w:sz w:val="24"/>
          <w:szCs w:val="24"/>
        </w:rPr>
        <w:t xml:space="preserve">The purpose of this dissertation is to </w:t>
      </w:r>
      <w:r w:rsidR="00D35B5F">
        <w:rPr>
          <w:rFonts w:ascii="Arial" w:hAnsi="Arial" w:cs="Arial"/>
          <w:sz w:val="24"/>
          <w:szCs w:val="24"/>
        </w:rPr>
        <w:t xml:space="preserve">evaluate the application of diversity and inclusion practises in the organisations </w:t>
      </w:r>
      <w:r w:rsidR="00200612">
        <w:rPr>
          <w:rFonts w:ascii="Arial" w:hAnsi="Arial" w:cs="Arial"/>
          <w:sz w:val="24"/>
          <w:szCs w:val="24"/>
        </w:rPr>
        <w:t>of</w:t>
      </w:r>
      <w:r w:rsidR="00D35B5F">
        <w:rPr>
          <w:rFonts w:ascii="Arial" w:hAnsi="Arial" w:cs="Arial"/>
          <w:sz w:val="24"/>
          <w:szCs w:val="24"/>
        </w:rPr>
        <w:t xml:space="preserve"> South Wales.</w:t>
      </w:r>
      <w:r w:rsidR="00951EA6">
        <w:rPr>
          <w:rFonts w:ascii="Arial" w:hAnsi="Arial" w:cs="Arial"/>
          <w:sz w:val="24"/>
          <w:szCs w:val="24"/>
        </w:rPr>
        <w:t xml:space="preserve"> </w:t>
      </w:r>
      <w:r w:rsidR="008F2B44">
        <w:rPr>
          <w:rFonts w:ascii="Arial" w:hAnsi="Arial" w:cs="Arial"/>
          <w:sz w:val="24"/>
          <w:szCs w:val="24"/>
        </w:rPr>
        <w:t xml:space="preserve">Previous studies have been undertaken to </w:t>
      </w:r>
      <w:r w:rsidR="00200612">
        <w:rPr>
          <w:rFonts w:ascii="Arial" w:hAnsi="Arial" w:cs="Arial"/>
          <w:sz w:val="24"/>
          <w:szCs w:val="24"/>
        </w:rPr>
        <w:t>understand why diversity and inclusion (D&amp;I) are so important</w:t>
      </w:r>
      <w:r w:rsidR="006E6067">
        <w:rPr>
          <w:rFonts w:ascii="Arial" w:hAnsi="Arial" w:cs="Arial"/>
          <w:sz w:val="24"/>
          <w:szCs w:val="24"/>
        </w:rPr>
        <w:t xml:space="preserve"> </w:t>
      </w:r>
      <w:r w:rsidR="00200612">
        <w:rPr>
          <w:rFonts w:ascii="Arial" w:hAnsi="Arial" w:cs="Arial"/>
          <w:sz w:val="24"/>
          <w:szCs w:val="24"/>
        </w:rPr>
        <w:t>and to see if organisations are adapting to D&amp;I approaches accordingly</w:t>
      </w:r>
      <w:r w:rsidR="00746751">
        <w:rPr>
          <w:rFonts w:ascii="Arial" w:hAnsi="Arial" w:cs="Arial"/>
          <w:sz w:val="24"/>
          <w:szCs w:val="24"/>
        </w:rPr>
        <w:t>. It is a vital need that organisations have a diverse and inclusivity working environment because it makes their employees</w:t>
      </w:r>
      <w:r w:rsidR="00EB4F86">
        <w:rPr>
          <w:rFonts w:ascii="Arial" w:hAnsi="Arial" w:cs="Arial"/>
          <w:sz w:val="24"/>
          <w:szCs w:val="24"/>
        </w:rPr>
        <w:t xml:space="preserve"> more at ease</w:t>
      </w:r>
      <w:r w:rsidR="00746751">
        <w:rPr>
          <w:rFonts w:ascii="Arial" w:hAnsi="Arial" w:cs="Arial"/>
          <w:sz w:val="24"/>
          <w:szCs w:val="24"/>
        </w:rPr>
        <w:t xml:space="preserve"> and a</w:t>
      </w:r>
      <w:r w:rsidR="00EB4F86">
        <w:rPr>
          <w:rFonts w:ascii="Arial" w:hAnsi="Arial" w:cs="Arial"/>
          <w:sz w:val="24"/>
          <w:szCs w:val="24"/>
        </w:rPr>
        <w:t xml:space="preserve">ttracts </w:t>
      </w:r>
      <w:r w:rsidR="00746751">
        <w:rPr>
          <w:rFonts w:ascii="Arial" w:hAnsi="Arial" w:cs="Arial"/>
          <w:sz w:val="24"/>
          <w:szCs w:val="24"/>
        </w:rPr>
        <w:t xml:space="preserve">customers and </w:t>
      </w:r>
      <w:r w:rsidR="002C6AA0">
        <w:rPr>
          <w:rFonts w:ascii="Arial" w:hAnsi="Arial" w:cs="Arial"/>
          <w:sz w:val="24"/>
          <w:szCs w:val="24"/>
        </w:rPr>
        <w:t xml:space="preserve">potential candidates to work for their organisation to, </w:t>
      </w:r>
      <w:r w:rsidR="00EB4F86">
        <w:rPr>
          <w:rFonts w:ascii="Arial" w:hAnsi="Arial" w:cs="Arial"/>
          <w:sz w:val="24"/>
          <w:szCs w:val="24"/>
        </w:rPr>
        <w:t xml:space="preserve">hence </w:t>
      </w:r>
      <w:r w:rsidR="002C6AA0">
        <w:rPr>
          <w:rFonts w:ascii="Arial" w:hAnsi="Arial" w:cs="Arial"/>
          <w:sz w:val="24"/>
          <w:szCs w:val="24"/>
        </w:rPr>
        <w:t xml:space="preserve">having a diverse workforce is </w:t>
      </w:r>
      <w:r w:rsidR="00EB4F86">
        <w:rPr>
          <w:rFonts w:ascii="Arial" w:hAnsi="Arial" w:cs="Arial"/>
          <w:sz w:val="24"/>
          <w:szCs w:val="24"/>
        </w:rPr>
        <w:t xml:space="preserve">beneficial and creates a </w:t>
      </w:r>
      <w:r w:rsidR="002C6AA0">
        <w:rPr>
          <w:rFonts w:ascii="Arial" w:hAnsi="Arial" w:cs="Arial"/>
          <w:sz w:val="24"/>
          <w:szCs w:val="24"/>
        </w:rPr>
        <w:t>competitive advantage</w:t>
      </w:r>
      <w:r w:rsidR="00746751">
        <w:rPr>
          <w:rFonts w:ascii="Arial" w:hAnsi="Arial" w:cs="Arial"/>
          <w:sz w:val="24"/>
          <w:szCs w:val="24"/>
        </w:rPr>
        <w:t xml:space="preserve"> </w:t>
      </w:r>
      <w:sdt>
        <w:sdtPr>
          <w:rPr>
            <w:rFonts w:ascii="Arial" w:hAnsi="Arial" w:cs="Arial"/>
            <w:sz w:val="24"/>
            <w:szCs w:val="24"/>
          </w:rPr>
          <w:id w:val="896322181"/>
          <w:citation/>
        </w:sdtPr>
        <w:sdtEndPr/>
        <w:sdtContent>
          <w:r w:rsidR="00127EB3">
            <w:rPr>
              <w:rFonts w:ascii="Arial" w:hAnsi="Arial" w:cs="Arial"/>
              <w:sz w:val="24"/>
              <w:szCs w:val="24"/>
            </w:rPr>
            <w:fldChar w:fldCharType="begin"/>
          </w:r>
          <w:r w:rsidR="00127EB3">
            <w:rPr>
              <w:rFonts w:ascii="Arial" w:hAnsi="Arial" w:cs="Arial"/>
              <w:sz w:val="24"/>
              <w:szCs w:val="24"/>
            </w:rPr>
            <w:instrText xml:space="preserve"> CITATION CIP192 \l 2057 </w:instrText>
          </w:r>
          <w:r w:rsidR="00127EB3">
            <w:rPr>
              <w:rFonts w:ascii="Arial" w:hAnsi="Arial" w:cs="Arial"/>
              <w:sz w:val="24"/>
              <w:szCs w:val="24"/>
            </w:rPr>
            <w:fldChar w:fldCharType="separate"/>
          </w:r>
          <w:r w:rsidR="00127EB3" w:rsidRPr="00127EB3">
            <w:rPr>
              <w:rFonts w:ascii="Arial" w:hAnsi="Arial" w:cs="Arial"/>
              <w:noProof/>
              <w:sz w:val="24"/>
              <w:szCs w:val="24"/>
            </w:rPr>
            <w:t>(CIPD, 2019)</w:t>
          </w:r>
          <w:r w:rsidR="00127EB3">
            <w:rPr>
              <w:rFonts w:ascii="Arial" w:hAnsi="Arial" w:cs="Arial"/>
              <w:sz w:val="24"/>
              <w:szCs w:val="24"/>
            </w:rPr>
            <w:fldChar w:fldCharType="end"/>
          </w:r>
        </w:sdtContent>
      </w:sdt>
      <w:r w:rsidR="00200612">
        <w:rPr>
          <w:rFonts w:ascii="Arial" w:hAnsi="Arial" w:cs="Arial"/>
          <w:sz w:val="24"/>
          <w:szCs w:val="24"/>
        </w:rPr>
        <w:t>.</w:t>
      </w:r>
      <w:r w:rsidR="00127EB3">
        <w:rPr>
          <w:rFonts w:ascii="Arial" w:hAnsi="Arial" w:cs="Arial"/>
          <w:sz w:val="24"/>
          <w:szCs w:val="24"/>
        </w:rPr>
        <w:t xml:space="preserve"> </w:t>
      </w:r>
      <w:r w:rsidR="00200612">
        <w:rPr>
          <w:rFonts w:ascii="Arial" w:hAnsi="Arial" w:cs="Arial"/>
          <w:sz w:val="24"/>
          <w:szCs w:val="24"/>
        </w:rPr>
        <w:t xml:space="preserve"> </w:t>
      </w:r>
    </w:p>
    <w:p w14:paraId="31EA2994" w14:textId="77777777" w:rsidR="002C6AA0" w:rsidRDefault="002C6AA0" w:rsidP="007E3F24">
      <w:pPr>
        <w:spacing w:line="360" w:lineRule="auto"/>
        <w:ind w:left="360"/>
        <w:rPr>
          <w:rFonts w:ascii="Arial" w:hAnsi="Arial" w:cs="Arial"/>
          <w:sz w:val="24"/>
          <w:szCs w:val="24"/>
        </w:rPr>
      </w:pPr>
    </w:p>
    <w:p w14:paraId="287A44CF" w14:textId="0F2A8323" w:rsidR="008800D6" w:rsidRPr="00546321" w:rsidRDefault="008800D6" w:rsidP="008800D6">
      <w:pPr>
        <w:pStyle w:val="ListParagraph"/>
        <w:numPr>
          <w:ilvl w:val="1"/>
          <w:numId w:val="7"/>
        </w:numPr>
        <w:spacing w:line="360" w:lineRule="auto"/>
        <w:rPr>
          <w:rFonts w:ascii="Arial" w:hAnsi="Arial" w:cs="Arial"/>
          <w:sz w:val="26"/>
          <w:szCs w:val="26"/>
        </w:rPr>
      </w:pPr>
      <w:r w:rsidRPr="00546321">
        <w:rPr>
          <w:rFonts w:ascii="Arial" w:hAnsi="Arial" w:cs="Arial"/>
          <w:sz w:val="26"/>
          <w:szCs w:val="26"/>
        </w:rPr>
        <w:t>Diversity and Inclusion</w:t>
      </w:r>
    </w:p>
    <w:p w14:paraId="16909779" w14:textId="4CFAEFCC" w:rsidR="00202233" w:rsidRDefault="00005BB2" w:rsidP="00C57B62">
      <w:pPr>
        <w:spacing w:line="360" w:lineRule="auto"/>
        <w:ind w:left="360"/>
        <w:rPr>
          <w:rFonts w:ascii="Arial" w:hAnsi="Arial" w:cs="Arial"/>
          <w:sz w:val="24"/>
          <w:szCs w:val="24"/>
        </w:rPr>
      </w:pPr>
      <w:r>
        <w:rPr>
          <w:rFonts w:ascii="Arial" w:hAnsi="Arial" w:cs="Arial"/>
          <w:sz w:val="24"/>
          <w:szCs w:val="24"/>
        </w:rPr>
        <w:t xml:space="preserve">There are various definitions of diversity and inclusion. </w:t>
      </w:r>
      <w:r w:rsidR="00B0736D">
        <w:rPr>
          <w:rFonts w:ascii="Arial" w:hAnsi="Arial" w:cs="Arial"/>
          <w:sz w:val="24"/>
          <w:szCs w:val="24"/>
        </w:rPr>
        <w:t xml:space="preserve">According to the CIPD </w:t>
      </w:r>
      <w:sdt>
        <w:sdtPr>
          <w:rPr>
            <w:rFonts w:ascii="Arial" w:hAnsi="Arial" w:cs="Arial"/>
            <w:sz w:val="24"/>
            <w:szCs w:val="24"/>
          </w:rPr>
          <w:id w:val="-1033117223"/>
          <w:citation/>
        </w:sdtPr>
        <w:sdtEndPr/>
        <w:sdtContent>
          <w:r w:rsidR="00B0736D">
            <w:rPr>
              <w:rFonts w:ascii="Arial" w:hAnsi="Arial" w:cs="Arial"/>
              <w:sz w:val="24"/>
              <w:szCs w:val="24"/>
            </w:rPr>
            <w:fldChar w:fldCharType="begin"/>
          </w:r>
          <w:r w:rsidR="00B0736D">
            <w:rPr>
              <w:rFonts w:ascii="Arial" w:hAnsi="Arial" w:cs="Arial"/>
              <w:sz w:val="24"/>
              <w:szCs w:val="24"/>
            </w:rPr>
            <w:instrText xml:space="preserve">CITATION CIP181 \n  \t  \l 2057 </w:instrText>
          </w:r>
          <w:r w:rsidR="00B0736D">
            <w:rPr>
              <w:rFonts w:ascii="Arial" w:hAnsi="Arial" w:cs="Arial"/>
              <w:sz w:val="24"/>
              <w:szCs w:val="24"/>
            </w:rPr>
            <w:fldChar w:fldCharType="separate"/>
          </w:r>
          <w:r w:rsidR="00B0736D" w:rsidRPr="00B0736D">
            <w:rPr>
              <w:rFonts w:ascii="Arial" w:hAnsi="Arial" w:cs="Arial"/>
              <w:noProof/>
              <w:sz w:val="24"/>
              <w:szCs w:val="24"/>
            </w:rPr>
            <w:t>(2018)</w:t>
          </w:r>
          <w:r w:rsidR="00B0736D">
            <w:rPr>
              <w:rFonts w:ascii="Arial" w:hAnsi="Arial" w:cs="Arial"/>
              <w:sz w:val="24"/>
              <w:szCs w:val="24"/>
            </w:rPr>
            <w:fldChar w:fldCharType="end"/>
          </w:r>
        </w:sdtContent>
      </w:sdt>
      <w:r w:rsidR="003D1154">
        <w:rPr>
          <w:rFonts w:ascii="Arial" w:hAnsi="Arial" w:cs="Arial"/>
          <w:sz w:val="24"/>
          <w:szCs w:val="24"/>
        </w:rPr>
        <w:t xml:space="preserve"> </w:t>
      </w:r>
      <w:r w:rsidR="00B0736D">
        <w:rPr>
          <w:rFonts w:ascii="Arial" w:hAnsi="Arial" w:cs="Arial"/>
          <w:sz w:val="24"/>
          <w:szCs w:val="24"/>
        </w:rPr>
        <w:t>diversity and Inclusion is set in place to ensure that everyone is treated with dignity, and equally. This shows how everyone should be treated equally and have the same opportunities to progress and develop,</w:t>
      </w:r>
      <w:r w:rsidR="000D58B8">
        <w:rPr>
          <w:rFonts w:ascii="Arial" w:hAnsi="Arial" w:cs="Arial"/>
          <w:sz w:val="24"/>
          <w:szCs w:val="24"/>
        </w:rPr>
        <w:t xml:space="preserve"> to make sure that eve</w:t>
      </w:r>
      <w:r w:rsidR="00B0736D">
        <w:rPr>
          <w:rFonts w:ascii="Arial" w:hAnsi="Arial" w:cs="Arial"/>
          <w:sz w:val="24"/>
          <w:szCs w:val="24"/>
        </w:rPr>
        <w:t xml:space="preserve">ryone has a chance to be recognised at work </w:t>
      </w:r>
      <w:sdt>
        <w:sdtPr>
          <w:rPr>
            <w:rFonts w:ascii="Arial" w:hAnsi="Arial" w:cs="Arial"/>
            <w:sz w:val="24"/>
            <w:szCs w:val="24"/>
          </w:rPr>
          <w:id w:val="-629397708"/>
          <w:citation/>
        </w:sdtPr>
        <w:sdtEndPr/>
        <w:sdtContent>
          <w:r w:rsidR="00B0736D">
            <w:rPr>
              <w:rFonts w:ascii="Arial" w:hAnsi="Arial" w:cs="Arial"/>
              <w:sz w:val="24"/>
              <w:szCs w:val="24"/>
            </w:rPr>
            <w:fldChar w:fldCharType="begin"/>
          </w:r>
          <w:r w:rsidR="00B0736D">
            <w:rPr>
              <w:rFonts w:ascii="Arial" w:hAnsi="Arial" w:cs="Arial"/>
              <w:sz w:val="24"/>
              <w:szCs w:val="24"/>
            </w:rPr>
            <w:instrText xml:space="preserve"> CITATION CIP181 \l 2057 </w:instrText>
          </w:r>
          <w:r w:rsidR="00B0736D">
            <w:rPr>
              <w:rFonts w:ascii="Arial" w:hAnsi="Arial" w:cs="Arial"/>
              <w:sz w:val="24"/>
              <w:szCs w:val="24"/>
            </w:rPr>
            <w:fldChar w:fldCharType="separate"/>
          </w:r>
          <w:r w:rsidR="00B0736D" w:rsidRPr="00B0736D">
            <w:rPr>
              <w:rFonts w:ascii="Arial" w:hAnsi="Arial" w:cs="Arial"/>
              <w:noProof/>
              <w:sz w:val="24"/>
              <w:szCs w:val="24"/>
            </w:rPr>
            <w:t>(CIPD, 2018)</w:t>
          </w:r>
          <w:r w:rsidR="00B0736D">
            <w:rPr>
              <w:rFonts w:ascii="Arial" w:hAnsi="Arial" w:cs="Arial"/>
              <w:sz w:val="24"/>
              <w:szCs w:val="24"/>
            </w:rPr>
            <w:fldChar w:fldCharType="end"/>
          </w:r>
        </w:sdtContent>
      </w:sdt>
      <w:r w:rsidR="00B0736D">
        <w:rPr>
          <w:rFonts w:ascii="Arial" w:hAnsi="Arial" w:cs="Arial"/>
          <w:sz w:val="24"/>
          <w:szCs w:val="24"/>
        </w:rPr>
        <w:t xml:space="preserve">. </w:t>
      </w:r>
    </w:p>
    <w:p w14:paraId="6CF59A6C" w14:textId="7AF17ED1" w:rsidR="008800D6" w:rsidRDefault="00B21947" w:rsidP="00C57B62">
      <w:pPr>
        <w:spacing w:line="360" w:lineRule="auto"/>
        <w:ind w:left="360"/>
        <w:rPr>
          <w:rFonts w:ascii="Arial" w:hAnsi="Arial" w:cs="Arial"/>
          <w:sz w:val="24"/>
          <w:szCs w:val="24"/>
        </w:rPr>
      </w:pPr>
      <w:r>
        <w:rPr>
          <w:rFonts w:ascii="Arial" w:hAnsi="Arial" w:cs="Arial"/>
          <w:sz w:val="24"/>
          <w:szCs w:val="24"/>
        </w:rPr>
        <w:t>Diversity is known for</w:t>
      </w:r>
      <w:r w:rsidR="00F1766F">
        <w:rPr>
          <w:rFonts w:ascii="Arial" w:hAnsi="Arial" w:cs="Arial"/>
          <w:sz w:val="24"/>
          <w:szCs w:val="24"/>
        </w:rPr>
        <w:t xml:space="preserve"> the presence of </w:t>
      </w:r>
      <w:r>
        <w:rPr>
          <w:rFonts w:ascii="Arial" w:hAnsi="Arial" w:cs="Arial"/>
          <w:sz w:val="24"/>
          <w:szCs w:val="24"/>
        </w:rPr>
        <w:t xml:space="preserve">differences within numerous </w:t>
      </w:r>
      <w:r w:rsidR="008D2A9E">
        <w:rPr>
          <w:rFonts w:ascii="Arial" w:hAnsi="Arial" w:cs="Arial"/>
          <w:sz w:val="24"/>
          <w:szCs w:val="24"/>
        </w:rPr>
        <w:t>personality</w:t>
      </w:r>
      <w:r>
        <w:rPr>
          <w:rFonts w:ascii="Arial" w:hAnsi="Arial" w:cs="Arial"/>
          <w:sz w:val="24"/>
          <w:szCs w:val="24"/>
        </w:rPr>
        <w:t xml:space="preserve"> traits such as age, race, gender, religion, ethnicity, sexuality</w:t>
      </w:r>
      <w:r w:rsidR="00DE1763">
        <w:rPr>
          <w:rFonts w:ascii="Arial" w:hAnsi="Arial" w:cs="Arial"/>
          <w:sz w:val="24"/>
          <w:szCs w:val="24"/>
        </w:rPr>
        <w:t>, disability</w:t>
      </w:r>
      <w:r>
        <w:rPr>
          <w:rFonts w:ascii="Arial" w:hAnsi="Arial" w:cs="Arial"/>
          <w:sz w:val="24"/>
          <w:szCs w:val="24"/>
        </w:rPr>
        <w:t xml:space="preserve">, nationality, education, marital status, and many more. </w:t>
      </w:r>
      <w:r w:rsidR="00A73EC6">
        <w:rPr>
          <w:rFonts w:ascii="Arial" w:hAnsi="Arial" w:cs="Arial"/>
          <w:sz w:val="24"/>
          <w:szCs w:val="24"/>
        </w:rPr>
        <w:t xml:space="preserve">It is the way people are seen to be different but must be accepted for who they are. Organisational diversity is vital for employees within an organisation as it </w:t>
      </w:r>
      <w:r w:rsidR="008D2A9E">
        <w:rPr>
          <w:rFonts w:ascii="Arial" w:hAnsi="Arial" w:cs="Arial"/>
          <w:sz w:val="24"/>
          <w:szCs w:val="24"/>
        </w:rPr>
        <w:t>demonstrates</w:t>
      </w:r>
      <w:r w:rsidR="00A73EC6">
        <w:rPr>
          <w:rFonts w:ascii="Arial" w:hAnsi="Arial" w:cs="Arial"/>
          <w:sz w:val="24"/>
          <w:szCs w:val="24"/>
        </w:rPr>
        <w:t xml:space="preserve"> itself in building a strong reputation for the organisation, creating increasing opportunities and success for employees</w:t>
      </w:r>
      <w:r w:rsidR="00B0736D">
        <w:rPr>
          <w:rFonts w:ascii="Arial" w:hAnsi="Arial" w:cs="Arial"/>
          <w:sz w:val="24"/>
          <w:szCs w:val="24"/>
        </w:rPr>
        <w:t xml:space="preserve"> </w:t>
      </w:r>
      <w:sdt>
        <w:sdtPr>
          <w:rPr>
            <w:rFonts w:ascii="Arial" w:hAnsi="Arial" w:cs="Arial"/>
            <w:sz w:val="24"/>
            <w:szCs w:val="24"/>
          </w:rPr>
          <w:id w:val="1575857276"/>
          <w:citation/>
        </w:sdtPr>
        <w:sdtEndPr/>
        <w:sdtContent>
          <w:r w:rsidR="00B0736D">
            <w:rPr>
              <w:rFonts w:ascii="Arial" w:hAnsi="Arial" w:cs="Arial"/>
              <w:sz w:val="24"/>
              <w:szCs w:val="24"/>
            </w:rPr>
            <w:fldChar w:fldCharType="begin"/>
          </w:r>
          <w:r w:rsidR="00B0736D">
            <w:rPr>
              <w:rFonts w:ascii="Arial" w:hAnsi="Arial" w:cs="Arial"/>
              <w:sz w:val="24"/>
              <w:szCs w:val="24"/>
            </w:rPr>
            <w:instrText xml:space="preserve"> CITATION Tan19 \l 2057 </w:instrText>
          </w:r>
          <w:r w:rsidR="00B0736D">
            <w:rPr>
              <w:rFonts w:ascii="Arial" w:hAnsi="Arial" w:cs="Arial"/>
              <w:sz w:val="24"/>
              <w:szCs w:val="24"/>
            </w:rPr>
            <w:fldChar w:fldCharType="separate"/>
          </w:r>
          <w:r w:rsidR="00B0736D" w:rsidRPr="00B0736D">
            <w:rPr>
              <w:rFonts w:ascii="Arial" w:hAnsi="Arial" w:cs="Arial"/>
              <w:noProof/>
              <w:sz w:val="24"/>
              <w:szCs w:val="24"/>
            </w:rPr>
            <w:t>(Tan, 2019)</w:t>
          </w:r>
          <w:r w:rsidR="00B0736D">
            <w:rPr>
              <w:rFonts w:ascii="Arial" w:hAnsi="Arial" w:cs="Arial"/>
              <w:sz w:val="24"/>
              <w:szCs w:val="24"/>
            </w:rPr>
            <w:fldChar w:fldCharType="end"/>
          </w:r>
        </w:sdtContent>
      </w:sdt>
      <w:r w:rsidR="00A73EC6">
        <w:rPr>
          <w:rFonts w:ascii="Arial" w:hAnsi="Arial" w:cs="Arial"/>
          <w:sz w:val="24"/>
          <w:szCs w:val="24"/>
        </w:rPr>
        <w:t xml:space="preserve">. </w:t>
      </w:r>
    </w:p>
    <w:p w14:paraId="148E76CE" w14:textId="2AEE493C" w:rsidR="00D5402C" w:rsidRDefault="00D5402C" w:rsidP="00C57B62">
      <w:pPr>
        <w:spacing w:line="360" w:lineRule="auto"/>
        <w:ind w:left="360"/>
        <w:rPr>
          <w:rFonts w:ascii="Arial" w:hAnsi="Arial" w:cs="Arial"/>
          <w:sz w:val="24"/>
          <w:szCs w:val="24"/>
        </w:rPr>
      </w:pPr>
      <w:r>
        <w:rPr>
          <w:rFonts w:ascii="Arial" w:hAnsi="Arial" w:cs="Arial"/>
          <w:sz w:val="24"/>
          <w:szCs w:val="24"/>
        </w:rPr>
        <w:t xml:space="preserve">Inclusion </w:t>
      </w:r>
      <w:r w:rsidR="004123E9">
        <w:rPr>
          <w:rFonts w:ascii="Arial" w:hAnsi="Arial" w:cs="Arial"/>
          <w:sz w:val="24"/>
          <w:szCs w:val="24"/>
        </w:rPr>
        <w:t xml:space="preserve">is where there is an ongoing effort to make sure that people who are diverse can participate in every aspect of the working environment in an organisation. This includes decision making processes and leadership positions, showing them that they are valued </w:t>
      </w:r>
      <w:r w:rsidR="00C77DD4">
        <w:rPr>
          <w:rFonts w:ascii="Arial" w:hAnsi="Arial" w:cs="Arial"/>
          <w:sz w:val="24"/>
          <w:szCs w:val="24"/>
        </w:rPr>
        <w:t xml:space="preserve">and respected in an organisation </w:t>
      </w:r>
      <w:sdt>
        <w:sdtPr>
          <w:rPr>
            <w:rFonts w:ascii="Arial" w:hAnsi="Arial" w:cs="Arial"/>
            <w:sz w:val="24"/>
            <w:szCs w:val="24"/>
          </w:rPr>
          <w:id w:val="639302444"/>
          <w:citation/>
        </w:sdtPr>
        <w:sdtEndPr/>
        <w:sdtContent>
          <w:r w:rsidR="00C77DD4">
            <w:rPr>
              <w:rFonts w:ascii="Arial" w:hAnsi="Arial" w:cs="Arial"/>
              <w:sz w:val="24"/>
              <w:szCs w:val="24"/>
            </w:rPr>
            <w:fldChar w:fldCharType="begin"/>
          </w:r>
          <w:r w:rsidR="00C77DD4">
            <w:rPr>
              <w:rFonts w:ascii="Arial" w:hAnsi="Arial" w:cs="Arial"/>
              <w:sz w:val="24"/>
              <w:szCs w:val="24"/>
            </w:rPr>
            <w:instrText xml:space="preserve"> CITATION Tan19 \l 2057 </w:instrText>
          </w:r>
          <w:r w:rsidR="00C77DD4">
            <w:rPr>
              <w:rFonts w:ascii="Arial" w:hAnsi="Arial" w:cs="Arial"/>
              <w:sz w:val="24"/>
              <w:szCs w:val="24"/>
            </w:rPr>
            <w:fldChar w:fldCharType="separate"/>
          </w:r>
          <w:r w:rsidR="00C77DD4" w:rsidRPr="00C77DD4">
            <w:rPr>
              <w:rFonts w:ascii="Arial" w:hAnsi="Arial" w:cs="Arial"/>
              <w:noProof/>
              <w:sz w:val="24"/>
              <w:szCs w:val="24"/>
            </w:rPr>
            <w:t>(Tan, 2019)</w:t>
          </w:r>
          <w:r w:rsidR="00C77DD4">
            <w:rPr>
              <w:rFonts w:ascii="Arial" w:hAnsi="Arial" w:cs="Arial"/>
              <w:sz w:val="24"/>
              <w:szCs w:val="24"/>
            </w:rPr>
            <w:fldChar w:fldCharType="end"/>
          </w:r>
        </w:sdtContent>
      </w:sdt>
      <w:r w:rsidR="00C77DD4">
        <w:rPr>
          <w:rFonts w:ascii="Arial" w:hAnsi="Arial" w:cs="Arial"/>
          <w:sz w:val="24"/>
          <w:szCs w:val="24"/>
        </w:rPr>
        <w:t xml:space="preserve">. </w:t>
      </w:r>
    </w:p>
    <w:p w14:paraId="127C3CF2" w14:textId="0525BCD4" w:rsidR="00E04191" w:rsidRDefault="00E04191" w:rsidP="00C57B62">
      <w:pPr>
        <w:spacing w:line="360" w:lineRule="auto"/>
        <w:ind w:left="360"/>
        <w:rPr>
          <w:rFonts w:ascii="Arial" w:hAnsi="Arial" w:cs="Arial"/>
          <w:sz w:val="24"/>
          <w:szCs w:val="24"/>
        </w:rPr>
      </w:pPr>
      <w:r>
        <w:rPr>
          <w:rFonts w:ascii="Arial" w:hAnsi="Arial" w:cs="Arial"/>
          <w:sz w:val="24"/>
          <w:szCs w:val="24"/>
        </w:rPr>
        <w:t xml:space="preserve">The Equality Act 2010 </w:t>
      </w:r>
      <w:r w:rsidR="00BA17B3">
        <w:rPr>
          <w:rFonts w:ascii="Arial" w:hAnsi="Arial" w:cs="Arial"/>
          <w:sz w:val="24"/>
          <w:szCs w:val="24"/>
        </w:rPr>
        <w:t>has now been put in place so</w:t>
      </w:r>
      <w:r w:rsidR="00BD4D77">
        <w:rPr>
          <w:rFonts w:ascii="Arial" w:hAnsi="Arial" w:cs="Arial"/>
          <w:sz w:val="24"/>
          <w:szCs w:val="24"/>
        </w:rPr>
        <w:t xml:space="preserve"> that</w:t>
      </w:r>
      <w:r w:rsidR="00BA17B3">
        <w:rPr>
          <w:rFonts w:ascii="Arial" w:hAnsi="Arial" w:cs="Arial"/>
          <w:sz w:val="24"/>
          <w:szCs w:val="24"/>
        </w:rPr>
        <w:t xml:space="preserve"> everyone, especially organisations must follow the legislation and obey the law. Within the legislation</w:t>
      </w:r>
      <w:r w:rsidR="00BD4D77">
        <w:rPr>
          <w:rFonts w:ascii="Arial" w:hAnsi="Arial" w:cs="Arial"/>
          <w:sz w:val="24"/>
          <w:szCs w:val="24"/>
        </w:rPr>
        <w:t xml:space="preserve"> it</w:t>
      </w:r>
      <w:r w:rsidR="00BA17B3">
        <w:rPr>
          <w:rFonts w:ascii="Arial" w:hAnsi="Arial" w:cs="Arial"/>
          <w:sz w:val="24"/>
          <w:szCs w:val="24"/>
        </w:rPr>
        <w:t xml:space="preserve"> includes protected characteristics, such as age, disability, gender reassignment, </w:t>
      </w:r>
      <w:r w:rsidR="00BA17B3">
        <w:rPr>
          <w:rFonts w:ascii="Arial" w:hAnsi="Arial" w:cs="Arial"/>
          <w:sz w:val="24"/>
          <w:szCs w:val="24"/>
        </w:rPr>
        <w:lastRenderedPageBreak/>
        <w:t xml:space="preserve">race, marriage and civil partnership, sex, sexual orientation and religion or beliefs </w:t>
      </w:r>
      <w:sdt>
        <w:sdtPr>
          <w:rPr>
            <w:rFonts w:ascii="Arial" w:hAnsi="Arial" w:cs="Arial"/>
            <w:sz w:val="24"/>
            <w:szCs w:val="24"/>
          </w:rPr>
          <w:id w:val="957452224"/>
          <w:citation/>
        </w:sdtPr>
        <w:sdtEndPr/>
        <w:sdtContent>
          <w:r w:rsidR="00BA17B3">
            <w:rPr>
              <w:rFonts w:ascii="Arial" w:hAnsi="Arial" w:cs="Arial"/>
              <w:sz w:val="24"/>
              <w:szCs w:val="24"/>
            </w:rPr>
            <w:fldChar w:fldCharType="begin"/>
          </w:r>
          <w:r w:rsidR="00FA0809">
            <w:rPr>
              <w:rFonts w:ascii="Arial" w:hAnsi="Arial" w:cs="Arial"/>
              <w:sz w:val="24"/>
              <w:szCs w:val="24"/>
            </w:rPr>
            <w:instrText xml:space="preserve">CITATION UKP10 \l 2057 </w:instrText>
          </w:r>
          <w:r w:rsidR="00BA17B3">
            <w:rPr>
              <w:rFonts w:ascii="Arial" w:hAnsi="Arial" w:cs="Arial"/>
              <w:sz w:val="24"/>
              <w:szCs w:val="24"/>
            </w:rPr>
            <w:fldChar w:fldCharType="separate"/>
          </w:r>
          <w:r w:rsidR="00FA0809" w:rsidRPr="00FA0809">
            <w:rPr>
              <w:rFonts w:ascii="Arial" w:hAnsi="Arial" w:cs="Arial"/>
              <w:noProof/>
              <w:sz w:val="24"/>
              <w:szCs w:val="24"/>
            </w:rPr>
            <w:t>(Legislation-Gov-UK, 2010)</w:t>
          </w:r>
          <w:r w:rsidR="00BA17B3">
            <w:rPr>
              <w:rFonts w:ascii="Arial" w:hAnsi="Arial" w:cs="Arial"/>
              <w:sz w:val="24"/>
              <w:szCs w:val="24"/>
            </w:rPr>
            <w:fldChar w:fldCharType="end"/>
          </w:r>
        </w:sdtContent>
      </w:sdt>
      <w:r w:rsidR="00BA17B3">
        <w:rPr>
          <w:rFonts w:ascii="Arial" w:hAnsi="Arial" w:cs="Arial"/>
          <w:sz w:val="24"/>
          <w:szCs w:val="24"/>
        </w:rPr>
        <w:t>. This Act ensures that organisations are diverse</w:t>
      </w:r>
      <w:r w:rsidR="00BD4D77">
        <w:rPr>
          <w:rFonts w:ascii="Arial" w:hAnsi="Arial" w:cs="Arial"/>
          <w:sz w:val="24"/>
          <w:szCs w:val="24"/>
        </w:rPr>
        <w:t xml:space="preserve"> and respect. </w:t>
      </w:r>
      <w:r w:rsidR="00BA17B3">
        <w:rPr>
          <w:rFonts w:ascii="Arial" w:hAnsi="Arial" w:cs="Arial"/>
          <w:sz w:val="24"/>
          <w:szCs w:val="24"/>
        </w:rPr>
        <w:t xml:space="preserve"> </w:t>
      </w:r>
    </w:p>
    <w:p w14:paraId="23ED99C9" w14:textId="77777777" w:rsidR="008179AB" w:rsidRDefault="008179AB" w:rsidP="008800D6">
      <w:pPr>
        <w:spacing w:line="360" w:lineRule="auto"/>
        <w:rPr>
          <w:rFonts w:ascii="Arial" w:hAnsi="Arial" w:cs="Arial"/>
          <w:sz w:val="24"/>
          <w:szCs w:val="24"/>
        </w:rPr>
      </w:pPr>
    </w:p>
    <w:p w14:paraId="15CC1F06" w14:textId="6D3178E0" w:rsidR="008800D6" w:rsidRPr="000271AB" w:rsidRDefault="008800D6" w:rsidP="008800D6">
      <w:pPr>
        <w:pStyle w:val="ListParagraph"/>
        <w:numPr>
          <w:ilvl w:val="1"/>
          <w:numId w:val="7"/>
        </w:numPr>
        <w:spacing w:line="360" w:lineRule="auto"/>
        <w:rPr>
          <w:rFonts w:ascii="Arial" w:hAnsi="Arial" w:cs="Arial"/>
          <w:sz w:val="26"/>
          <w:szCs w:val="26"/>
        </w:rPr>
      </w:pPr>
      <w:r w:rsidRPr="000271AB">
        <w:rPr>
          <w:rFonts w:ascii="Arial" w:hAnsi="Arial" w:cs="Arial"/>
          <w:sz w:val="26"/>
          <w:szCs w:val="26"/>
        </w:rPr>
        <w:t xml:space="preserve">Background and Literature Review </w:t>
      </w:r>
    </w:p>
    <w:p w14:paraId="2E17B284" w14:textId="19B836C2" w:rsidR="00953299" w:rsidRDefault="000E10D2" w:rsidP="00AD2D09">
      <w:pPr>
        <w:spacing w:line="360" w:lineRule="auto"/>
        <w:ind w:left="360"/>
        <w:rPr>
          <w:rFonts w:ascii="Arial" w:hAnsi="Arial" w:cs="Arial"/>
          <w:sz w:val="24"/>
          <w:szCs w:val="24"/>
        </w:rPr>
      </w:pPr>
      <w:r>
        <w:rPr>
          <w:rFonts w:ascii="Arial" w:hAnsi="Arial" w:cs="Arial"/>
          <w:sz w:val="24"/>
          <w:szCs w:val="24"/>
        </w:rPr>
        <w:t xml:space="preserve">Managing diversity and inclusion has become extremely popular in the last couple of decades. </w:t>
      </w:r>
      <w:r w:rsidR="00FD719D">
        <w:rPr>
          <w:rFonts w:ascii="Arial" w:hAnsi="Arial" w:cs="Arial"/>
          <w:sz w:val="24"/>
          <w:szCs w:val="24"/>
        </w:rPr>
        <w:t>Diversity and inclusion are believed</w:t>
      </w:r>
      <w:r w:rsidR="000E5A8A">
        <w:rPr>
          <w:rFonts w:ascii="Arial" w:hAnsi="Arial" w:cs="Arial"/>
          <w:sz w:val="24"/>
          <w:szCs w:val="24"/>
        </w:rPr>
        <w:t xml:space="preserve"> to</w:t>
      </w:r>
      <w:r w:rsidR="00FD719D">
        <w:rPr>
          <w:rFonts w:ascii="Arial" w:hAnsi="Arial" w:cs="Arial"/>
          <w:sz w:val="24"/>
          <w:szCs w:val="24"/>
        </w:rPr>
        <w:t xml:space="preserve"> </w:t>
      </w:r>
      <w:r w:rsidR="00F31F97">
        <w:rPr>
          <w:rFonts w:ascii="Arial" w:hAnsi="Arial" w:cs="Arial"/>
          <w:sz w:val="24"/>
          <w:szCs w:val="24"/>
        </w:rPr>
        <w:t>create a successful organisation</w:t>
      </w:r>
      <w:r w:rsidR="00AD2D09">
        <w:rPr>
          <w:rFonts w:ascii="Arial" w:hAnsi="Arial" w:cs="Arial"/>
          <w:sz w:val="24"/>
          <w:szCs w:val="24"/>
        </w:rPr>
        <w:t xml:space="preserve"> </w:t>
      </w:r>
      <w:sdt>
        <w:sdtPr>
          <w:rPr>
            <w:rFonts w:ascii="Arial" w:hAnsi="Arial" w:cs="Arial"/>
            <w:sz w:val="24"/>
            <w:szCs w:val="24"/>
          </w:rPr>
          <w:id w:val="-1838685086"/>
          <w:citation/>
        </w:sdtPr>
        <w:sdtEndPr/>
        <w:sdtContent>
          <w:r w:rsidR="00AD2D09">
            <w:rPr>
              <w:rFonts w:ascii="Arial" w:hAnsi="Arial" w:cs="Arial"/>
              <w:sz w:val="24"/>
              <w:szCs w:val="24"/>
            </w:rPr>
            <w:fldChar w:fldCharType="begin"/>
          </w:r>
          <w:r w:rsidR="00AD2D09">
            <w:rPr>
              <w:rFonts w:ascii="Arial" w:hAnsi="Arial" w:cs="Arial"/>
              <w:sz w:val="24"/>
              <w:szCs w:val="24"/>
            </w:rPr>
            <w:instrText xml:space="preserve">CITATION Ahu15 \l 2057 </w:instrText>
          </w:r>
          <w:r w:rsidR="00AD2D09">
            <w:rPr>
              <w:rFonts w:ascii="Arial" w:hAnsi="Arial" w:cs="Arial"/>
              <w:sz w:val="24"/>
              <w:szCs w:val="24"/>
            </w:rPr>
            <w:fldChar w:fldCharType="separate"/>
          </w:r>
          <w:r w:rsidR="00AD2D09" w:rsidRPr="00AD2D09">
            <w:rPr>
              <w:rFonts w:ascii="Arial" w:hAnsi="Arial" w:cs="Arial"/>
              <w:noProof/>
              <w:sz w:val="24"/>
              <w:szCs w:val="24"/>
            </w:rPr>
            <w:t>(Tath, 2010)</w:t>
          </w:r>
          <w:r w:rsidR="00AD2D09">
            <w:rPr>
              <w:rFonts w:ascii="Arial" w:hAnsi="Arial" w:cs="Arial"/>
              <w:sz w:val="24"/>
              <w:szCs w:val="24"/>
            </w:rPr>
            <w:fldChar w:fldCharType="end"/>
          </w:r>
        </w:sdtContent>
      </w:sdt>
      <w:r w:rsidR="00FD719D">
        <w:rPr>
          <w:rFonts w:ascii="Arial" w:hAnsi="Arial" w:cs="Arial"/>
          <w:sz w:val="24"/>
          <w:szCs w:val="24"/>
        </w:rPr>
        <w:t xml:space="preserve">. </w:t>
      </w:r>
    </w:p>
    <w:p w14:paraId="366F6F03" w14:textId="28096F0B" w:rsidR="00F31F97" w:rsidRDefault="00F31F97" w:rsidP="00AD2D09">
      <w:pPr>
        <w:spacing w:line="360" w:lineRule="auto"/>
        <w:ind w:left="360"/>
        <w:rPr>
          <w:rFonts w:ascii="Arial" w:hAnsi="Arial" w:cs="Arial"/>
          <w:sz w:val="24"/>
          <w:szCs w:val="24"/>
        </w:rPr>
      </w:pPr>
      <w:r>
        <w:rPr>
          <w:rFonts w:ascii="Arial" w:hAnsi="Arial" w:cs="Arial"/>
          <w:sz w:val="24"/>
          <w:szCs w:val="24"/>
        </w:rPr>
        <w:t xml:space="preserve">According to Ludwig and </w:t>
      </w:r>
      <w:proofErr w:type="spellStart"/>
      <w:r>
        <w:rPr>
          <w:rFonts w:ascii="Arial" w:hAnsi="Arial" w:cs="Arial"/>
          <w:sz w:val="24"/>
          <w:szCs w:val="24"/>
        </w:rPr>
        <w:t>Talluri</w:t>
      </w:r>
      <w:proofErr w:type="spellEnd"/>
      <w:r w:rsidR="001F6DED">
        <w:rPr>
          <w:rFonts w:ascii="Arial" w:hAnsi="Arial" w:cs="Arial"/>
          <w:sz w:val="24"/>
          <w:szCs w:val="24"/>
        </w:rPr>
        <w:t xml:space="preserve"> </w:t>
      </w:r>
      <w:sdt>
        <w:sdtPr>
          <w:rPr>
            <w:rFonts w:ascii="Arial" w:hAnsi="Arial" w:cs="Arial"/>
            <w:sz w:val="24"/>
            <w:szCs w:val="24"/>
          </w:rPr>
          <w:id w:val="-295376966"/>
          <w:citation/>
        </w:sdtPr>
        <w:sdtEndPr/>
        <w:sdtContent>
          <w:r w:rsidR="001F6DED">
            <w:rPr>
              <w:rFonts w:ascii="Arial" w:hAnsi="Arial" w:cs="Arial"/>
              <w:sz w:val="24"/>
              <w:szCs w:val="24"/>
            </w:rPr>
            <w:fldChar w:fldCharType="begin"/>
          </w:r>
          <w:r w:rsidR="001F6DED">
            <w:rPr>
              <w:rFonts w:ascii="Arial" w:hAnsi="Arial" w:cs="Arial"/>
              <w:sz w:val="24"/>
              <w:szCs w:val="24"/>
            </w:rPr>
            <w:instrText xml:space="preserve">CITATION Lud01 \n  \t  \l 2057 </w:instrText>
          </w:r>
          <w:r w:rsidR="001F6DED">
            <w:rPr>
              <w:rFonts w:ascii="Arial" w:hAnsi="Arial" w:cs="Arial"/>
              <w:sz w:val="24"/>
              <w:szCs w:val="24"/>
            </w:rPr>
            <w:fldChar w:fldCharType="separate"/>
          </w:r>
          <w:r w:rsidR="001F6DED" w:rsidRPr="001F6DED">
            <w:rPr>
              <w:rFonts w:ascii="Arial" w:hAnsi="Arial" w:cs="Arial"/>
              <w:noProof/>
              <w:sz w:val="24"/>
              <w:szCs w:val="24"/>
            </w:rPr>
            <w:t>(2001)</w:t>
          </w:r>
          <w:r w:rsidR="001F6DED">
            <w:rPr>
              <w:rFonts w:ascii="Arial" w:hAnsi="Arial" w:cs="Arial"/>
              <w:sz w:val="24"/>
              <w:szCs w:val="24"/>
            </w:rPr>
            <w:fldChar w:fldCharType="end"/>
          </w:r>
        </w:sdtContent>
      </w:sdt>
      <w:r>
        <w:rPr>
          <w:rFonts w:ascii="Arial" w:hAnsi="Arial" w:cs="Arial"/>
          <w:sz w:val="24"/>
          <w:szCs w:val="24"/>
        </w:rPr>
        <w:t xml:space="preserve"> only 20% of employees felt the organisation was incl</w:t>
      </w:r>
      <w:r w:rsidR="001F6DED">
        <w:rPr>
          <w:rFonts w:ascii="Arial" w:hAnsi="Arial" w:cs="Arial"/>
          <w:sz w:val="24"/>
          <w:szCs w:val="24"/>
        </w:rPr>
        <w:t xml:space="preserve">usive in 2001. </w:t>
      </w:r>
      <w:r w:rsidR="00E11429" w:rsidRPr="00E11429">
        <w:rPr>
          <w:rFonts w:ascii="Arial" w:hAnsi="Arial" w:cs="Arial"/>
          <w:sz w:val="24"/>
          <w:szCs w:val="24"/>
        </w:rPr>
        <w:t xml:space="preserve">13 years later and 31% of Human Resource (HR) employees are certain that there needs to be improvement within their organisations culture for diversity and inclusivity </w:t>
      </w:r>
      <w:sdt>
        <w:sdtPr>
          <w:rPr>
            <w:rFonts w:ascii="Arial" w:hAnsi="Arial" w:cs="Arial"/>
            <w:sz w:val="24"/>
            <w:szCs w:val="24"/>
          </w:rPr>
          <w:id w:val="-1564177645"/>
          <w:citation/>
        </w:sdtPr>
        <w:sdtEndPr/>
        <w:sdtContent>
          <w:r w:rsidR="00E11429" w:rsidRPr="00E11429">
            <w:rPr>
              <w:rFonts w:ascii="Arial" w:hAnsi="Arial" w:cs="Arial"/>
              <w:sz w:val="24"/>
              <w:szCs w:val="24"/>
            </w:rPr>
            <w:fldChar w:fldCharType="begin"/>
          </w:r>
          <w:r w:rsidR="00E11429" w:rsidRPr="00E11429">
            <w:rPr>
              <w:rFonts w:ascii="Arial" w:hAnsi="Arial" w:cs="Arial"/>
              <w:sz w:val="24"/>
              <w:szCs w:val="24"/>
            </w:rPr>
            <w:instrText xml:space="preserve"> CITATION Bou14 \l 2057 </w:instrText>
          </w:r>
          <w:r w:rsidR="00E11429" w:rsidRPr="00E11429">
            <w:rPr>
              <w:rFonts w:ascii="Arial" w:hAnsi="Arial" w:cs="Arial"/>
              <w:sz w:val="24"/>
              <w:szCs w:val="24"/>
            </w:rPr>
            <w:fldChar w:fldCharType="separate"/>
          </w:r>
          <w:r w:rsidR="00E11429" w:rsidRPr="00E11429">
            <w:rPr>
              <w:rFonts w:ascii="Arial" w:hAnsi="Arial" w:cs="Arial"/>
              <w:sz w:val="24"/>
              <w:szCs w:val="24"/>
            </w:rPr>
            <w:t>(Bourke, et al., 2014)</w:t>
          </w:r>
          <w:r w:rsidR="00E11429" w:rsidRPr="00E11429">
            <w:rPr>
              <w:rFonts w:ascii="Arial" w:hAnsi="Arial" w:cs="Arial"/>
              <w:sz w:val="24"/>
              <w:szCs w:val="24"/>
            </w:rPr>
            <w:fldChar w:fldCharType="end"/>
          </w:r>
        </w:sdtContent>
      </w:sdt>
      <w:r w:rsidR="00E11429">
        <w:rPr>
          <w:rFonts w:ascii="Arial" w:hAnsi="Arial" w:cs="Arial"/>
          <w:sz w:val="24"/>
          <w:szCs w:val="24"/>
        </w:rPr>
        <w:t xml:space="preserve">. </w:t>
      </w:r>
    </w:p>
    <w:p w14:paraId="5D387A48" w14:textId="24AFA770" w:rsidR="00354BE4" w:rsidRDefault="00FD719D" w:rsidP="00AD2D09">
      <w:pPr>
        <w:spacing w:line="360" w:lineRule="auto"/>
        <w:ind w:left="360"/>
        <w:rPr>
          <w:rFonts w:ascii="Arial" w:hAnsi="Arial" w:cs="Arial"/>
          <w:sz w:val="24"/>
          <w:szCs w:val="24"/>
        </w:rPr>
      </w:pPr>
      <w:r>
        <w:rPr>
          <w:rFonts w:ascii="Arial" w:hAnsi="Arial" w:cs="Arial"/>
          <w:sz w:val="24"/>
          <w:szCs w:val="24"/>
        </w:rPr>
        <w:t xml:space="preserve">Joyce </w:t>
      </w:r>
      <w:sdt>
        <w:sdtPr>
          <w:rPr>
            <w:rFonts w:ascii="Arial" w:hAnsi="Arial" w:cs="Arial"/>
            <w:sz w:val="24"/>
            <w:szCs w:val="24"/>
          </w:rPr>
          <w:id w:val="-2075959979"/>
          <w:citation/>
        </w:sdtPr>
        <w:sdtEndPr/>
        <w:sdtContent>
          <w:r w:rsidR="000228C3">
            <w:rPr>
              <w:rFonts w:ascii="Arial" w:hAnsi="Arial" w:cs="Arial"/>
              <w:sz w:val="24"/>
              <w:szCs w:val="24"/>
            </w:rPr>
            <w:fldChar w:fldCharType="begin"/>
          </w:r>
          <w:r w:rsidR="00953299">
            <w:rPr>
              <w:rFonts w:ascii="Arial" w:hAnsi="Arial" w:cs="Arial"/>
              <w:sz w:val="24"/>
              <w:szCs w:val="24"/>
            </w:rPr>
            <w:instrText xml:space="preserve">CITATION Bou18 \n  \t  \l 2057 </w:instrText>
          </w:r>
          <w:r w:rsidR="000228C3">
            <w:rPr>
              <w:rFonts w:ascii="Arial" w:hAnsi="Arial" w:cs="Arial"/>
              <w:sz w:val="24"/>
              <w:szCs w:val="24"/>
            </w:rPr>
            <w:fldChar w:fldCharType="separate"/>
          </w:r>
          <w:r w:rsidR="00953299" w:rsidRPr="00953299">
            <w:rPr>
              <w:rFonts w:ascii="Arial" w:hAnsi="Arial" w:cs="Arial"/>
              <w:noProof/>
              <w:sz w:val="24"/>
              <w:szCs w:val="24"/>
            </w:rPr>
            <w:t>(2018)</w:t>
          </w:r>
          <w:r w:rsidR="000228C3">
            <w:rPr>
              <w:rFonts w:ascii="Arial" w:hAnsi="Arial" w:cs="Arial"/>
              <w:sz w:val="24"/>
              <w:szCs w:val="24"/>
            </w:rPr>
            <w:fldChar w:fldCharType="end"/>
          </w:r>
        </w:sdtContent>
      </w:sdt>
      <w:r w:rsidR="000228C3">
        <w:rPr>
          <w:rFonts w:ascii="Arial" w:hAnsi="Arial" w:cs="Arial"/>
          <w:sz w:val="24"/>
          <w:szCs w:val="24"/>
        </w:rPr>
        <w:t xml:space="preserve"> </w:t>
      </w:r>
      <w:r w:rsidR="00AD2D09">
        <w:rPr>
          <w:rFonts w:ascii="Arial" w:hAnsi="Arial" w:cs="Arial"/>
          <w:sz w:val="24"/>
          <w:szCs w:val="24"/>
        </w:rPr>
        <w:t xml:space="preserve">states how </w:t>
      </w:r>
      <w:r w:rsidR="000228C3">
        <w:rPr>
          <w:rFonts w:ascii="Arial" w:hAnsi="Arial" w:cs="Arial"/>
          <w:sz w:val="24"/>
          <w:szCs w:val="24"/>
        </w:rPr>
        <w:t xml:space="preserve">in 2017 </w:t>
      </w:r>
      <w:r w:rsidR="00AD2D09">
        <w:rPr>
          <w:rFonts w:ascii="Arial" w:hAnsi="Arial" w:cs="Arial"/>
          <w:sz w:val="24"/>
          <w:szCs w:val="24"/>
        </w:rPr>
        <w:t>the Qantas organisation ha</w:t>
      </w:r>
      <w:r w:rsidR="00B013DD">
        <w:rPr>
          <w:rFonts w:ascii="Arial" w:hAnsi="Arial" w:cs="Arial"/>
          <w:sz w:val="24"/>
          <w:szCs w:val="24"/>
        </w:rPr>
        <w:t>d</w:t>
      </w:r>
      <w:r w:rsidR="00AD2D09">
        <w:rPr>
          <w:rFonts w:ascii="Arial" w:hAnsi="Arial" w:cs="Arial"/>
          <w:sz w:val="24"/>
          <w:szCs w:val="24"/>
        </w:rPr>
        <w:t xml:space="preserve"> a very diverse environment and inclusive culture, which is the main reason to why the organisation was awarded “the World’s Safest Airline” award. The organisation also achieved a huge profit of $850 million, increasing its operating margin by 12%. </w:t>
      </w:r>
      <w:r w:rsidR="000228C3">
        <w:rPr>
          <w:rFonts w:ascii="Arial" w:hAnsi="Arial" w:cs="Arial"/>
          <w:sz w:val="24"/>
          <w:szCs w:val="24"/>
        </w:rPr>
        <w:t>However, in 2013 the organisation had lost $2.8 billion due to management</w:t>
      </w:r>
      <w:r w:rsidR="00B013DD">
        <w:rPr>
          <w:rFonts w:ascii="Arial" w:hAnsi="Arial" w:cs="Arial"/>
          <w:sz w:val="24"/>
          <w:szCs w:val="24"/>
        </w:rPr>
        <w:t xml:space="preserve"> problems</w:t>
      </w:r>
      <w:r w:rsidR="000228C3">
        <w:rPr>
          <w:rFonts w:ascii="Arial" w:hAnsi="Arial" w:cs="Arial"/>
          <w:sz w:val="24"/>
          <w:szCs w:val="24"/>
        </w:rPr>
        <w:t xml:space="preserve"> and a series of union disagreements. </w:t>
      </w:r>
      <w:r w:rsidR="00477585">
        <w:rPr>
          <w:rFonts w:ascii="Arial" w:hAnsi="Arial" w:cs="Arial"/>
          <w:sz w:val="24"/>
          <w:szCs w:val="24"/>
        </w:rPr>
        <w:t xml:space="preserve">Joyce also mentioned how diversity and inclusion got the organisation through their tough time as diversity </w:t>
      </w:r>
      <w:r w:rsidR="00B013DD">
        <w:rPr>
          <w:rFonts w:ascii="Arial" w:hAnsi="Arial" w:cs="Arial"/>
          <w:sz w:val="24"/>
          <w:szCs w:val="24"/>
        </w:rPr>
        <w:t xml:space="preserve">procedures created a </w:t>
      </w:r>
      <w:r w:rsidR="00477585">
        <w:rPr>
          <w:rFonts w:ascii="Arial" w:hAnsi="Arial" w:cs="Arial"/>
          <w:sz w:val="24"/>
          <w:szCs w:val="24"/>
        </w:rPr>
        <w:t>better risk management, strategy and outcomes</w:t>
      </w:r>
      <w:r w:rsidR="00953299">
        <w:rPr>
          <w:rFonts w:ascii="Arial" w:hAnsi="Arial" w:cs="Arial"/>
          <w:sz w:val="24"/>
          <w:szCs w:val="24"/>
        </w:rPr>
        <w:t xml:space="preserve"> </w:t>
      </w:r>
      <w:sdt>
        <w:sdtPr>
          <w:rPr>
            <w:rFonts w:ascii="Arial" w:hAnsi="Arial" w:cs="Arial"/>
            <w:sz w:val="24"/>
            <w:szCs w:val="24"/>
          </w:rPr>
          <w:id w:val="548727835"/>
          <w:citation/>
        </w:sdtPr>
        <w:sdtEndPr/>
        <w:sdtContent>
          <w:r w:rsidR="00953299">
            <w:rPr>
              <w:rFonts w:ascii="Arial" w:hAnsi="Arial" w:cs="Arial"/>
              <w:sz w:val="24"/>
              <w:szCs w:val="24"/>
            </w:rPr>
            <w:fldChar w:fldCharType="begin"/>
          </w:r>
          <w:r w:rsidR="00953299">
            <w:rPr>
              <w:rFonts w:ascii="Arial" w:hAnsi="Arial" w:cs="Arial"/>
              <w:sz w:val="24"/>
              <w:szCs w:val="24"/>
            </w:rPr>
            <w:instrText xml:space="preserve">CITATION Bou18 \l 2057 </w:instrText>
          </w:r>
          <w:r w:rsidR="00953299">
            <w:rPr>
              <w:rFonts w:ascii="Arial" w:hAnsi="Arial" w:cs="Arial"/>
              <w:sz w:val="24"/>
              <w:szCs w:val="24"/>
            </w:rPr>
            <w:fldChar w:fldCharType="separate"/>
          </w:r>
          <w:r w:rsidR="00953299" w:rsidRPr="00953299">
            <w:rPr>
              <w:rFonts w:ascii="Arial" w:hAnsi="Arial" w:cs="Arial"/>
              <w:noProof/>
              <w:sz w:val="24"/>
              <w:szCs w:val="24"/>
            </w:rPr>
            <w:t>(Bourke &amp; Bernadette, 2018)</w:t>
          </w:r>
          <w:r w:rsidR="00953299">
            <w:rPr>
              <w:rFonts w:ascii="Arial" w:hAnsi="Arial" w:cs="Arial"/>
              <w:sz w:val="24"/>
              <w:szCs w:val="24"/>
            </w:rPr>
            <w:fldChar w:fldCharType="end"/>
          </w:r>
        </w:sdtContent>
      </w:sdt>
      <w:r w:rsidR="00477585">
        <w:rPr>
          <w:rFonts w:ascii="Arial" w:hAnsi="Arial" w:cs="Arial"/>
          <w:sz w:val="24"/>
          <w:szCs w:val="24"/>
        </w:rPr>
        <w:t xml:space="preserve">. </w:t>
      </w:r>
    </w:p>
    <w:p w14:paraId="567054C4" w14:textId="18FD9A59" w:rsidR="000E5A8A" w:rsidRDefault="000E5A8A" w:rsidP="00AD2D09">
      <w:pPr>
        <w:spacing w:line="360" w:lineRule="auto"/>
        <w:ind w:left="360"/>
        <w:rPr>
          <w:rFonts w:ascii="Arial" w:hAnsi="Arial" w:cs="Arial"/>
          <w:sz w:val="24"/>
          <w:szCs w:val="24"/>
        </w:rPr>
      </w:pPr>
      <w:r w:rsidRPr="000E5A8A">
        <w:rPr>
          <w:rFonts w:ascii="Arial" w:hAnsi="Arial" w:cs="Arial"/>
          <w:sz w:val="24"/>
          <w:szCs w:val="24"/>
        </w:rPr>
        <w:t>According to a Gallup study,</w:t>
      </w:r>
      <w:r>
        <w:rPr>
          <w:rFonts w:ascii="Arial" w:hAnsi="Arial" w:cs="Arial"/>
          <w:sz w:val="24"/>
          <w:szCs w:val="24"/>
        </w:rPr>
        <w:t xml:space="preserve"> it found </w:t>
      </w:r>
      <w:r w:rsidR="00AF02DF">
        <w:rPr>
          <w:rFonts w:ascii="Arial" w:hAnsi="Arial" w:cs="Arial"/>
          <w:sz w:val="24"/>
          <w:szCs w:val="24"/>
        </w:rPr>
        <w:t>that d</w:t>
      </w:r>
      <w:r w:rsidRPr="000E5A8A">
        <w:rPr>
          <w:rFonts w:ascii="Arial" w:hAnsi="Arial" w:cs="Arial"/>
          <w:sz w:val="24"/>
          <w:szCs w:val="24"/>
        </w:rPr>
        <w:t>iversity and engagement give positive effects on the ‘bottom line’ in the organisation, which will improve the financial performance</w:t>
      </w:r>
      <w:r>
        <w:rPr>
          <w:rFonts w:ascii="Arial" w:hAnsi="Arial" w:cs="Arial"/>
          <w:sz w:val="24"/>
          <w:szCs w:val="24"/>
        </w:rPr>
        <w:t xml:space="preserve"> </w:t>
      </w:r>
      <w:sdt>
        <w:sdtPr>
          <w:rPr>
            <w:rFonts w:ascii="Arial" w:hAnsi="Arial" w:cs="Arial"/>
            <w:sz w:val="24"/>
            <w:szCs w:val="24"/>
          </w:rPr>
          <w:id w:val="-1082365723"/>
          <w:citation/>
        </w:sdtPr>
        <w:sdtEndPr/>
        <w:sdtContent>
          <w:r>
            <w:rPr>
              <w:rFonts w:ascii="Arial" w:hAnsi="Arial" w:cs="Arial"/>
              <w:sz w:val="24"/>
              <w:szCs w:val="24"/>
            </w:rPr>
            <w:fldChar w:fldCharType="begin"/>
          </w:r>
          <w:r>
            <w:rPr>
              <w:rFonts w:ascii="Arial" w:hAnsi="Arial" w:cs="Arial"/>
              <w:sz w:val="24"/>
              <w:szCs w:val="24"/>
            </w:rPr>
            <w:instrText xml:space="preserve"> CITATION San14 \l 2057 </w:instrText>
          </w:r>
          <w:r>
            <w:rPr>
              <w:rFonts w:ascii="Arial" w:hAnsi="Arial" w:cs="Arial"/>
              <w:sz w:val="24"/>
              <w:szCs w:val="24"/>
            </w:rPr>
            <w:fldChar w:fldCharType="separate"/>
          </w:r>
          <w:r w:rsidRPr="000E5A8A">
            <w:rPr>
              <w:rFonts w:ascii="Arial" w:hAnsi="Arial" w:cs="Arial"/>
              <w:noProof/>
              <w:sz w:val="24"/>
              <w:szCs w:val="24"/>
            </w:rPr>
            <w:t>(Badal, 2014)</w:t>
          </w:r>
          <w:r>
            <w:rPr>
              <w:rFonts w:ascii="Arial" w:hAnsi="Arial" w:cs="Arial"/>
              <w:sz w:val="24"/>
              <w:szCs w:val="24"/>
            </w:rPr>
            <w:fldChar w:fldCharType="end"/>
          </w:r>
        </w:sdtContent>
      </w:sdt>
      <w:r w:rsidRPr="000E5A8A">
        <w:rPr>
          <w:rFonts w:ascii="Arial" w:hAnsi="Arial" w:cs="Arial"/>
          <w:sz w:val="24"/>
          <w:szCs w:val="24"/>
        </w:rPr>
        <w:t>.</w:t>
      </w:r>
      <w:r>
        <w:rPr>
          <w:rFonts w:ascii="Arial" w:hAnsi="Arial" w:cs="Arial"/>
          <w:sz w:val="24"/>
          <w:szCs w:val="24"/>
        </w:rPr>
        <w:t xml:space="preserve"> </w:t>
      </w:r>
    </w:p>
    <w:p w14:paraId="16A04AC1" w14:textId="4C351752" w:rsidR="00026258" w:rsidRDefault="00026258" w:rsidP="00AD2D09">
      <w:pPr>
        <w:spacing w:line="360" w:lineRule="auto"/>
        <w:ind w:left="360"/>
        <w:rPr>
          <w:rFonts w:ascii="Arial" w:hAnsi="Arial" w:cs="Arial"/>
          <w:sz w:val="24"/>
          <w:szCs w:val="24"/>
        </w:rPr>
      </w:pPr>
      <w:r>
        <w:rPr>
          <w:rFonts w:ascii="Arial" w:hAnsi="Arial" w:cs="Arial"/>
          <w:sz w:val="24"/>
          <w:szCs w:val="24"/>
        </w:rPr>
        <w:t xml:space="preserve">However, there are those </w:t>
      </w:r>
      <w:r w:rsidR="00AF02DF">
        <w:rPr>
          <w:rFonts w:ascii="Arial" w:hAnsi="Arial" w:cs="Arial"/>
          <w:sz w:val="24"/>
          <w:szCs w:val="24"/>
        </w:rPr>
        <w:t xml:space="preserve">individuals </w:t>
      </w:r>
      <w:r>
        <w:rPr>
          <w:rFonts w:ascii="Arial" w:hAnsi="Arial" w:cs="Arial"/>
          <w:sz w:val="24"/>
          <w:szCs w:val="24"/>
        </w:rPr>
        <w:t xml:space="preserve">who argue that organisations should stop focusing on diversity. </w:t>
      </w:r>
      <w:proofErr w:type="spellStart"/>
      <w:r>
        <w:rPr>
          <w:rFonts w:ascii="Arial" w:hAnsi="Arial" w:cs="Arial"/>
          <w:sz w:val="24"/>
          <w:szCs w:val="24"/>
        </w:rPr>
        <w:t>Gaudiano</w:t>
      </w:r>
      <w:proofErr w:type="spellEnd"/>
      <w:r>
        <w:rPr>
          <w:rFonts w:ascii="Arial" w:hAnsi="Arial" w:cs="Arial"/>
          <w:sz w:val="24"/>
          <w:szCs w:val="24"/>
        </w:rPr>
        <w:t xml:space="preserve"> </w:t>
      </w:r>
      <w:sdt>
        <w:sdtPr>
          <w:rPr>
            <w:rFonts w:ascii="Arial" w:hAnsi="Arial" w:cs="Arial"/>
            <w:sz w:val="24"/>
            <w:szCs w:val="24"/>
          </w:rPr>
          <w:id w:val="1422681197"/>
          <w:citation/>
        </w:sdtPr>
        <w:sdtEndPr/>
        <w:sdtContent>
          <w:r>
            <w:rPr>
              <w:rFonts w:ascii="Arial" w:hAnsi="Arial" w:cs="Arial"/>
              <w:sz w:val="24"/>
              <w:szCs w:val="24"/>
            </w:rPr>
            <w:fldChar w:fldCharType="begin"/>
          </w:r>
          <w:r>
            <w:rPr>
              <w:rFonts w:ascii="Arial" w:hAnsi="Arial" w:cs="Arial"/>
              <w:sz w:val="24"/>
              <w:szCs w:val="24"/>
            </w:rPr>
            <w:instrText xml:space="preserve">CITATION Pao18 \n  \t  \l 2057 </w:instrText>
          </w:r>
          <w:r>
            <w:rPr>
              <w:rFonts w:ascii="Arial" w:hAnsi="Arial" w:cs="Arial"/>
              <w:sz w:val="24"/>
              <w:szCs w:val="24"/>
            </w:rPr>
            <w:fldChar w:fldCharType="separate"/>
          </w:r>
          <w:r w:rsidRPr="00026258">
            <w:rPr>
              <w:rFonts w:ascii="Arial" w:hAnsi="Arial" w:cs="Arial"/>
              <w:noProof/>
              <w:sz w:val="24"/>
              <w:szCs w:val="24"/>
            </w:rPr>
            <w:t>(2018)</w:t>
          </w:r>
          <w:r>
            <w:rPr>
              <w:rFonts w:ascii="Arial" w:hAnsi="Arial" w:cs="Arial"/>
              <w:sz w:val="24"/>
              <w:szCs w:val="24"/>
            </w:rPr>
            <w:fldChar w:fldCharType="end"/>
          </w:r>
        </w:sdtContent>
      </w:sdt>
      <w:r w:rsidR="00EE53DA">
        <w:rPr>
          <w:rFonts w:ascii="Arial" w:hAnsi="Arial" w:cs="Arial"/>
          <w:sz w:val="24"/>
          <w:szCs w:val="24"/>
        </w:rPr>
        <w:t xml:space="preserve"> who works within the diversity and inclusion believes diversity is the key to successful organisational performance, however, diversity should be an outcome of the organisations efforts. The efforts should maximise the organisations performance, so it should not be a condition that an organisation is trying to carry out. </w:t>
      </w:r>
      <w:r w:rsidR="0077212C">
        <w:rPr>
          <w:rFonts w:ascii="Arial" w:hAnsi="Arial" w:cs="Arial"/>
          <w:sz w:val="24"/>
          <w:szCs w:val="24"/>
        </w:rPr>
        <w:t xml:space="preserve">However, </w:t>
      </w:r>
      <w:proofErr w:type="spellStart"/>
      <w:r w:rsidR="0077212C">
        <w:rPr>
          <w:rFonts w:ascii="Arial" w:hAnsi="Arial" w:cs="Arial"/>
          <w:sz w:val="24"/>
          <w:szCs w:val="24"/>
        </w:rPr>
        <w:t>Gaudiano</w:t>
      </w:r>
      <w:proofErr w:type="spellEnd"/>
      <w:sdt>
        <w:sdtPr>
          <w:rPr>
            <w:rFonts w:ascii="Arial" w:hAnsi="Arial" w:cs="Arial"/>
            <w:sz w:val="24"/>
            <w:szCs w:val="24"/>
          </w:rPr>
          <w:id w:val="431785091"/>
          <w:citation/>
        </w:sdtPr>
        <w:sdtEndPr/>
        <w:sdtContent>
          <w:r w:rsidR="0077212C">
            <w:rPr>
              <w:rFonts w:ascii="Arial" w:hAnsi="Arial" w:cs="Arial"/>
              <w:sz w:val="24"/>
              <w:szCs w:val="24"/>
            </w:rPr>
            <w:fldChar w:fldCharType="begin"/>
          </w:r>
          <w:r w:rsidR="0077212C">
            <w:rPr>
              <w:rFonts w:ascii="Arial" w:hAnsi="Arial" w:cs="Arial"/>
              <w:sz w:val="24"/>
              <w:szCs w:val="24"/>
            </w:rPr>
            <w:instrText xml:space="preserve">CITATION Pao18 \n  \t  \l 2057 </w:instrText>
          </w:r>
          <w:r w:rsidR="0077212C">
            <w:rPr>
              <w:rFonts w:ascii="Arial" w:hAnsi="Arial" w:cs="Arial"/>
              <w:sz w:val="24"/>
              <w:szCs w:val="24"/>
            </w:rPr>
            <w:fldChar w:fldCharType="separate"/>
          </w:r>
          <w:r w:rsidR="0077212C">
            <w:rPr>
              <w:rFonts w:ascii="Arial" w:hAnsi="Arial" w:cs="Arial"/>
              <w:noProof/>
              <w:sz w:val="24"/>
              <w:szCs w:val="24"/>
            </w:rPr>
            <w:t xml:space="preserve"> </w:t>
          </w:r>
          <w:r w:rsidR="0077212C" w:rsidRPr="0077212C">
            <w:rPr>
              <w:rFonts w:ascii="Arial" w:hAnsi="Arial" w:cs="Arial"/>
              <w:noProof/>
              <w:sz w:val="24"/>
              <w:szCs w:val="24"/>
            </w:rPr>
            <w:t>(2018)</w:t>
          </w:r>
          <w:r w:rsidR="0077212C">
            <w:rPr>
              <w:rFonts w:ascii="Arial" w:hAnsi="Arial" w:cs="Arial"/>
              <w:sz w:val="24"/>
              <w:szCs w:val="24"/>
            </w:rPr>
            <w:fldChar w:fldCharType="end"/>
          </w:r>
        </w:sdtContent>
      </w:sdt>
      <w:r w:rsidR="0077212C">
        <w:rPr>
          <w:rFonts w:ascii="Arial" w:hAnsi="Arial" w:cs="Arial"/>
          <w:sz w:val="24"/>
          <w:szCs w:val="24"/>
        </w:rPr>
        <w:t xml:space="preserve"> is certain </w:t>
      </w:r>
      <w:r w:rsidR="0077212C">
        <w:rPr>
          <w:rFonts w:ascii="Arial" w:hAnsi="Arial" w:cs="Arial"/>
          <w:sz w:val="24"/>
          <w:szCs w:val="24"/>
        </w:rPr>
        <w:lastRenderedPageBreak/>
        <w:t xml:space="preserve">that if an organisation is inclusive it will </w:t>
      </w:r>
      <w:r w:rsidR="002C59C6">
        <w:rPr>
          <w:rFonts w:ascii="Arial" w:hAnsi="Arial" w:cs="Arial"/>
          <w:sz w:val="24"/>
          <w:szCs w:val="24"/>
        </w:rPr>
        <w:t>increase its success a</w:t>
      </w:r>
      <w:r w:rsidR="0077212C">
        <w:rPr>
          <w:rFonts w:ascii="Arial" w:hAnsi="Arial" w:cs="Arial"/>
          <w:sz w:val="24"/>
          <w:szCs w:val="24"/>
        </w:rPr>
        <w:t xml:space="preserve">s it is the key </w:t>
      </w:r>
      <w:r w:rsidR="002C59C6">
        <w:rPr>
          <w:rFonts w:ascii="Arial" w:hAnsi="Arial" w:cs="Arial"/>
          <w:sz w:val="24"/>
          <w:szCs w:val="24"/>
        </w:rPr>
        <w:t xml:space="preserve">aspect to include </w:t>
      </w:r>
      <w:r w:rsidR="0077212C">
        <w:rPr>
          <w:rFonts w:ascii="Arial" w:hAnsi="Arial" w:cs="Arial"/>
          <w:sz w:val="24"/>
          <w:szCs w:val="24"/>
        </w:rPr>
        <w:t xml:space="preserve">to lead the organisation to be more diverse. </w:t>
      </w:r>
    </w:p>
    <w:p w14:paraId="7BB22EB9" w14:textId="76DF2153" w:rsidR="00EA59A8" w:rsidRDefault="00813790" w:rsidP="00813790">
      <w:pPr>
        <w:spacing w:line="360" w:lineRule="auto"/>
        <w:ind w:left="360"/>
        <w:rPr>
          <w:rFonts w:ascii="Arial" w:hAnsi="Arial" w:cs="Arial"/>
          <w:sz w:val="24"/>
          <w:szCs w:val="24"/>
        </w:rPr>
      </w:pPr>
      <w:r>
        <w:rPr>
          <w:rFonts w:ascii="Arial" w:hAnsi="Arial" w:cs="Arial"/>
          <w:sz w:val="24"/>
          <w:szCs w:val="24"/>
        </w:rPr>
        <w:t>It is vital that an organisation uses different approaches and respond</w:t>
      </w:r>
      <w:r w:rsidR="001D0741">
        <w:rPr>
          <w:rFonts w:ascii="Arial" w:hAnsi="Arial" w:cs="Arial"/>
          <w:sz w:val="24"/>
          <w:szCs w:val="24"/>
        </w:rPr>
        <w:t>s</w:t>
      </w:r>
      <w:r>
        <w:rPr>
          <w:rFonts w:ascii="Arial" w:hAnsi="Arial" w:cs="Arial"/>
          <w:sz w:val="24"/>
          <w:szCs w:val="24"/>
        </w:rPr>
        <w:t xml:space="preserve"> to the changing demographic expectations and needs that are wanted by the modern workforce. If an organisation uses outdated practise approaches for the diversity and inclusion within a traditional stereotype, and do not take advantage of technology will not succeed</w:t>
      </w:r>
      <w:r w:rsidR="00EA59A8">
        <w:rPr>
          <w:rFonts w:ascii="Arial" w:hAnsi="Arial" w:cs="Arial"/>
          <w:sz w:val="24"/>
          <w:szCs w:val="24"/>
        </w:rPr>
        <w:t xml:space="preserve"> </w:t>
      </w:r>
      <w:sdt>
        <w:sdtPr>
          <w:rPr>
            <w:rFonts w:ascii="Arial" w:hAnsi="Arial" w:cs="Arial"/>
            <w:sz w:val="24"/>
            <w:szCs w:val="24"/>
          </w:rPr>
          <w:id w:val="-1033488759"/>
          <w:citation/>
        </w:sdtPr>
        <w:sdtEndPr/>
        <w:sdtContent>
          <w:r w:rsidR="00EA59A8">
            <w:rPr>
              <w:rFonts w:ascii="Arial" w:hAnsi="Arial" w:cs="Arial"/>
              <w:sz w:val="24"/>
              <w:szCs w:val="24"/>
            </w:rPr>
            <w:fldChar w:fldCharType="begin"/>
          </w:r>
          <w:r w:rsidR="00EA59A8">
            <w:rPr>
              <w:rFonts w:ascii="Arial" w:hAnsi="Arial" w:cs="Arial"/>
              <w:sz w:val="24"/>
              <w:szCs w:val="24"/>
            </w:rPr>
            <w:instrText xml:space="preserve"> CITATION Flo16 \l 2057 </w:instrText>
          </w:r>
          <w:r w:rsidR="00EA59A8">
            <w:rPr>
              <w:rFonts w:ascii="Arial" w:hAnsi="Arial" w:cs="Arial"/>
              <w:sz w:val="24"/>
              <w:szCs w:val="24"/>
            </w:rPr>
            <w:fldChar w:fldCharType="separate"/>
          </w:r>
          <w:r w:rsidR="00EA59A8" w:rsidRPr="00EA59A8">
            <w:rPr>
              <w:rFonts w:ascii="Arial" w:hAnsi="Arial" w:cs="Arial"/>
              <w:noProof/>
              <w:sz w:val="24"/>
              <w:szCs w:val="24"/>
            </w:rPr>
            <w:t>(Flood, et al., 2016)</w:t>
          </w:r>
          <w:r w:rsidR="00EA59A8">
            <w:rPr>
              <w:rFonts w:ascii="Arial" w:hAnsi="Arial" w:cs="Arial"/>
              <w:sz w:val="24"/>
              <w:szCs w:val="24"/>
            </w:rPr>
            <w:fldChar w:fldCharType="end"/>
          </w:r>
        </w:sdtContent>
      </w:sdt>
      <w:r>
        <w:rPr>
          <w:rFonts w:ascii="Arial" w:hAnsi="Arial" w:cs="Arial"/>
          <w:sz w:val="24"/>
          <w:szCs w:val="24"/>
        </w:rPr>
        <w:t>.</w:t>
      </w:r>
      <w:r w:rsidR="00EA59A8">
        <w:rPr>
          <w:rFonts w:ascii="Arial" w:hAnsi="Arial" w:cs="Arial"/>
          <w:sz w:val="24"/>
          <w:szCs w:val="24"/>
        </w:rPr>
        <w:t xml:space="preserve"> The PwC </w:t>
      </w:r>
      <w:sdt>
        <w:sdtPr>
          <w:rPr>
            <w:rFonts w:ascii="Arial" w:hAnsi="Arial" w:cs="Arial"/>
            <w:sz w:val="24"/>
            <w:szCs w:val="24"/>
          </w:rPr>
          <w:id w:val="-604193795"/>
          <w:citation/>
        </w:sdtPr>
        <w:sdtEndPr/>
        <w:sdtContent>
          <w:r w:rsidR="00EA59A8">
            <w:rPr>
              <w:rFonts w:ascii="Arial" w:hAnsi="Arial" w:cs="Arial"/>
              <w:sz w:val="24"/>
              <w:szCs w:val="24"/>
            </w:rPr>
            <w:fldChar w:fldCharType="begin"/>
          </w:r>
          <w:r w:rsidR="00EA59A8">
            <w:rPr>
              <w:rFonts w:ascii="Arial" w:hAnsi="Arial" w:cs="Arial"/>
              <w:sz w:val="24"/>
              <w:szCs w:val="24"/>
            </w:rPr>
            <w:instrText xml:space="preserve">CITATION Flo16 \n  \t  \l 2057 </w:instrText>
          </w:r>
          <w:r w:rsidR="00EA59A8">
            <w:rPr>
              <w:rFonts w:ascii="Arial" w:hAnsi="Arial" w:cs="Arial"/>
              <w:sz w:val="24"/>
              <w:szCs w:val="24"/>
            </w:rPr>
            <w:fldChar w:fldCharType="separate"/>
          </w:r>
          <w:r w:rsidR="00EA59A8" w:rsidRPr="00EA59A8">
            <w:rPr>
              <w:rFonts w:ascii="Arial" w:hAnsi="Arial" w:cs="Arial"/>
              <w:noProof/>
              <w:sz w:val="24"/>
              <w:szCs w:val="24"/>
            </w:rPr>
            <w:t>(2016)</w:t>
          </w:r>
          <w:r w:rsidR="00EA59A8">
            <w:rPr>
              <w:rFonts w:ascii="Arial" w:hAnsi="Arial" w:cs="Arial"/>
              <w:sz w:val="24"/>
              <w:szCs w:val="24"/>
            </w:rPr>
            <w:fldChar w:fldCharType="end"/>
          </w:r>
        </w:sdtContent>
      </w:sdt>
      <w:r w:rsidR="00EA59A8">
        <w:rPr>
          <w:rFonts w:ascii="Arial" w:hAnsi="Arial" w:cs="Arial"/>
          <w:sz w:val="24"/>
          <w:szCs w:val="24"/>
        </w:rPr>
        <w:t xml:space="preserve"> believe</w:t>
      </w:r>
      <w:r>
        <w:rPr>
          <w:rFonts w:ascii="Arial" w:hAnsi="Arial" w:cs="Arial"/>
          <w:sz w:val="24"/>
          <w:szCs w:val="24"/>
        </w:rPr>
        <w:t xml:space="preserve"> they would not be able to compete against other organisations who use technology as they will just continue to be successful</w:t>
      </w:r>
      <w:r w:rsidR="00EA59A8">
        <w:rPr>
          <w:rFonts w:ascii="Arial" w:hAnsi="Arial" w:cs="Arial"/>
          <w:sz w:val="24"/>
          <w:szCs w:val="24"/>
        </w:rPr>
        <w:t>. Another approach the PwC believes is that organisations mus</w:t>
      </w:r>
      <w:r w:rsidR="00396AAA">
        <w:rPr>
          <w:rFonts w:ascii="Arial" w:hAnsi="Arial" w:cs="Arial"/>
          <w:sz w:val="24"/>
          <w:szCs w:val="24"/>
        </w:rPr>
        <w:t>t</w:t>
      </w:r>
      <w:r w:rsidR="003D259F">
        <w:rPr>
          <w:rFonts w:ascii="Arial" w:hAnsi="Arial" w:cs="Arial"/>
          <w:sz w:val="24"/>
          <w:szCs w:val="24"/>
        </w:rPr>
        <w:t xml:space="preserve"> embed diversity and inclusion within the organisation DNA</w:t>
      </w:r>
      <w:r w:rsidR="00A94B1B">
        <w:rPr>
          <w:rFonts w:ascii="Arial" w:hAnsi="Arial" w:cs="Arial"/>
          <w:sz w:val="24"/>
          <w:szCs w:val="24"/>
        </w:rPr>
        <w:t xml:space="preserve">, </w:t>
      </w:r>
      <w:r w:rsidR="003D259F">
        <w:rPr>
          <w:rFonts w:ascii="Arial" w:hAnsi="Arial" w:cs="Arial"/>
          <w:sz w:val="24"/>
          <w:szCs w:val="24"/>
        </w:rPr>
        <w:t xml:space="preserve">as it will </w:t>
      </w:r>
      <w:r w:rsidR="00A94B1B">
        <w:rPr>
          <w:rFonts w:ascii="Arial" w:hAnsi="Arial" w:cs="Arial"/>
          <w:sz w:val="24"/>
          <w:szCs w:val="24"/>
        </w:rPr>
        <w:t>make the organisation</w:t>
      </w:r>
      <w:r w:rsidR="00396AAA">
        <w:rPr>
          <w:rFonts w:ascii="Arial" w:hAnsi="Arial" w:cs="Arial"/>
          <w:sz w:val="24"/>
          <w:szCs w:val="24"/>
        </w:rPr>
        <w:t xml:space="preserve"> </w:t>
      </w:r>
      <w:r w:rsidR="00A94B1B">
        <w:rPr>
          <w:rFonts w:ascii="Arial" w:hAnsi="Arial" w:cs="Arial"/>
          <w:sz w:val="24"/>
          <w:szCs w:val="24"/>
        </w:rPr>
        <w:t>strategies</w:t>
      </w:r>
      <w:r w:rsidR="00396AAA">
        <w:rPr>
          <w:rFonts w:ascii="Arial" w:hAnsi="Arial" w:cs="Arial"/>
          <w:sz w:val="24"/>
          <w:szCs w:val="24"/>
        </w:rPr>
        <w:t xml:space="preserve"> naturally work efficiently. </w:t>
      </w:r>
      <w:r w:rsidR="00DF62C7">
        <w:rPr>
          <w:rFonts w:ascii="Arial" w:hAnsi="Arial" w:cs="Arial"/>
          <w:sz w:val="24"/>
          <w:szCs w:val="24"/>
        </w:rPr>
        <w:t xml:space="preserve">Although it is not simple and takes a lot of time to make it right </w:t>
      </w:r>
      <w:sdt>
        <w:sdtPr>
          <w:rPr>
            <w:rFonts w:ascii="Arial" w:hAnsi="Arial" w:cs="Arial"/>
            <w:sz w:val="24"/>
            <w:szCs w:val="24"/>
          </w:rPr>
          <w:id w:val="-1735457793"/>
          <w:citation/>
        </w:sdtPr>
        <w:sdtEndPr/>
        <w:sdtContent>
          <w:r w:rsidR="00DF62C7">
            <w:rPr>
              <w:rFonts w:ascii="Arial" w:hAnsi="Arial" w:cs="Arial"/>
              <w:sz w:val="24"/>
              <w:szCs w:val="24"/>
            </w:rPr>
            <w:fldChar w:fldCharType="begin"/>
          </w:r>
          <w:r w:rsidR="00DF62C7">
            <w:rPr>
              <w:rFonts w:ascii="Arial" w:hAnsi="Arial" w:cs="Arial"/>
              <w:sz w:val="24"/>
              <w:szCs w:val="24"/>
            </w:rPr>
            <w:instrText xml:space="preserve"> CITATION Flo16 \l 2057 </w:instrText>
          </w:r>
          <w:r w:rsidR="00DF62C7">
            <w:rPr>
              <w:rFonts w:ascii="Arial" w:hAnsi="Arial" w:cs="Arial"/>
              <w:sz w:val="24"/>
              <w:szCs w:val="24"/>
            </w:rPr>
            <w:fldChar w:fldCharType="separate"/>
          </w:r>
          <w:r w:rsidR="00DF62C7" w:rsidRPr="00DF62C7">
            <w:rPr>
              <w:rFonts w:ascii="Arial" w:hAnsi="Arial" w:cs="Arial"/>
              <w:noProof/>
              <w:sz w:val="24"/>
              <w:szCs w:val="24"/>
            </w:rPr>
            <w:t>(Flood, et al., 2016)</w:t>
          </w:r>
          <w:r w:rsidR="00DF62C7">
            <w:rPr>
              <w:rFonts w:ascii="Arial" w:hAnsi="Arial" w:cs="Arial"/>
              <w:sz w:val="24"/>
              <w:szCs w:val="24"/>
            </w:rPr>
            <w:fldChar w:fldCharType="end"/>
          </w:r>
        </w:sdtContent>
      </w:sdt>
      <w:r w:rsidR="00DF62C7">
        <w:rPr>
          <w:rFonts w:ascii="Arial" w:hAnsi="Arial" w:cs="Arial"/>
          <w:sz w:val="24"/>
          <w:szCs w:val="24"/>
        </w:rPr>
        <w:t xml:space="preserve">. </w:t>
      </w:r>
    </w:p>
    <w:p w14:paraId="2159B86B" w14:textId="73E61AC7" w:rsidR="0005277A" w:rsidRDefault="00746751" w:rsidP="00D633DB">
      <w:pPr>
        <w:pStyle w:val="ListParagraph"/>
        <w:spacing w:line="360" w:lineRule="auto"/>
        <w:ind w:left="360"/>
        <w:rPr>
          <w:rFonts w:ascii="Arial" w:hAnsi="Arial" w:cs="Arial"/>
          <w:sz w:val="24"/>
          <w:szCs w:val="24"/>
        </w:rPr>
      </w:pPr>
      <w:r>
        <w:rPr>
          <w:rFonts w:ascii="Arial" w:hAnsi="Arial" w:cs="Arial"/>
          <w:sz w:val="24"/>
          <w:szCs w:val="24"/>
        </w:rPr>
        <w:t>A</w:t>
      </w:r>
      <w:r w:rsidR="00813790" w:rsidRPr="00813790">
        <w:rPr>
          <w:rFonts w:ascii="Arial" w:hAnsi="Arial" w:cs="Arial"/>
          <w:sz w:val="24"/>
          <w:szCs w:val="24"/>
        </w:rPr>
        <w:t xml:space="preserve">s diversity and inclusion has worked well within large organisations. The purpose of this research is to see if it is working well in the organisations of South Wales, and to see what the best practise approaches to diversity and inclusion within the organisation are. </w:t>
      </w:r>
    </w:p>
    <w:p w14:paraId="5D9E4205" w14:textId="77777777" w:rsidR="00D633DB" w:rsidRPr="00D633DB" w:rsidRDefault="00D633DB" w:rsidP="00D633DB">
      <w:pPr>
        <w:pStyle w:val="ListParagraph"/>
        <w:spacing w:line="360" w:lineRule="auto"/>
        <w:ind w:left="360"/>
        <w:rPr>
          <w:rFonts w:ascii="Arial" w:hAnsi="Arial" w:cs="Arial"/>
          <w:sz w:val="24"/>
          <w:szCs w:val="24"/>
        </w:rPr>
      </w:pPr>
    </w:p>
    <w:p w14:paraId="625E4212" w14:textId="5519A1E0" w:rsidR="006F5C21" w:rsidRDefault="006F5C21" w:rsidP="00EA3F3B">
      <w:pPr>
        <w:pStyle w:val="ListParagraph"/>
        <w:rPr>
          <w:rFonts w:ascii="Arial" w:hAnsi="Arial" w:cs="Arial"/>
          <w:sz w:val="24"/>
          <w:szCs w:val="24"/>
        </w:rPr>
      </w:pPr>
    </w:p>
    <w:p w14:paraId="46C460E1" w14:textId="74799A5C" w:rsidR="008800D6" w:rsidRPr="00D167AF" w:rsidRDefault="008800D6" w:rsidP="008800D6">
      <w:pPr>
        <w:pStyle w:val="ListParagraph"/>
        <w:numPr>
          <w:ilvl w:val="1"/>
          <w:numId w:val="7"/>
        </w:numPr>
        <w:spacing w:line="360" w:lineRule="auto"/>
        <w:rPr>
          <w:rFonts w:ascii="Arial" w:hAnsi="Arial" w:cs="Arial"/>
          <w:sz w:val="26"/>
          <w:szCs w:val="26"/>
        </w:rPr>
      </w:pPr>
      <w:r w:rsidRPr="00D167AF">
        <w:rPr>
          <w:rFonts w:ascii="Arial" w:hAnsi="Arial" w:cs="Arial"/>
          <w:sz w:val="26"/>
          <w:szCs w:val="26"/>
        </w:rPr>
        <w:t>Rationale</w:t>
      </w:r>
    </w:p>
    <w:p w14:paraId="73DED4D1" w14:textId="5DA995C7" w:rsidR="009D3D05" w:rsidRDefault="001D0741" w:rsidP="008E62E7">
      <w:pPr>
        <w:spacing w:line="360" w:lineRule="auto"/>
        <w:ind w:left="360"/>
        <w:rPr>
          <w:rFonts w:ascii="Arial" w:hAnsi="Arial" w:cs="Arial"/>
          <w:sz w:val="24"/>
          <w:szCs w:val="24"/>
        </w:rPr>
      </w:pPr>
      <w:r w:rsidRPr="001D0741">
        <w:rPr>
          <w:rFonts w:ascii="Arial" w:hAnsi="Arial" w:cs="Arial"/>
          <w:sz w:val="24"/>
          <w:szCs w:val="24"/>
        </w:rPr>
        <w:t xml:space="preserve">The research topic for this proposal was chosen due to the increase in diversity </w:t>
      </w:r>
      <w:proofErr w:type="gramStart"/>
      <w:r w:rsidRPr="001D0741">
        <w:rPr>
          <w:rFonts w:ascii="Arial" w:hAnsi="Arial" w:cs="Arial"/>
          <w:sz w:val="24"/>
          <w:szCs w:val="24"/>
        </w:rPr>
        <w:t>in today’s society</w:t>
      </w:r>
      <w:proofErr w:type="gramEnd"/>
      <w:r w:rsidRPr="001D0741">
        <w:rPr>
          <w:rFonts w:ascii="Arial" w:hAnsi="Arial" w:cs="Arial"/>
          <w:sz w:val="24"/>
          <w:szCs w:val="24"/>
        </w:rPr>
        <w:t xml:space="preserve"> and the need for equality in the workplace.</w:t>
      </w:r>
    </w:p>
    <w:p w14:paraId="7EEE1525" w14:textId="77777777" w:rsidR="008E62E7" w:rsidRDefault="001D0741" w:rsidP="008E62E7">
      <w:pPr>
        <w:spacing w:line="360" w:lineRule="auto"/>
        <w:ind w:left="360"/>
        <w:rPr>
          <w:rFonts w:ascii="Arial" w:hAnsi="Arial" w:cs="Arial"/>
          <w:sz w:val="24"/>
          <w:szCs w:val="24"/>
        </w:rPr>
      </w:pPr>
      <w:r>
        <w:rPr>
          <w:rFonts w:ascii="Arial" w:hAnsi="Arial" w:cs="Arial"/>
          <w:sz w:val="24"/>
          <w:szCs w:val="24"/>
        </w:rPr>
        <w:t xml:space="preserve">The Government Equalities Office </w:t>
      </w:r>
      <w:sdt>
        <w:sdtPr>
          <w:rPr>
            <w:rFonts w:ascii="Arial" w:hAnsi="Arial" w:cs="Arial"/>
            <w:sz w:val="24"/>
            <w:szCs w:val="24"/>
          </w:rPr>
          <w:id w:val="1748770278"/>
          <w:citation/>
        </w:sdtPr>
        <w:sdtEndPr/>
        <w:sdtContent>
          <w:r>
            <w:rPr>
              <w:rFonts w:ascii="Arial" w:hAnsi="Arial" w:cs="Arial"/>
              <w:sz w:val="24"/>
              <w:szCs w:val="24"/>
            </w:rPr>
            <w:fldChar w:fldCharType="begin"/>
          </w:r>
          <w:r>
            <w:rPr>
              <w:rFonts w:ascii="Arial" w:hAnsi="Arial" w:cs="Arial"/>
              <w:sz w:val="24"/>
              <w:szCs w:val="24"/>
            </w:rPr>
            <w:instrText xml:space="preserve">CITATION Gov13 \n  \t  \l 2057 </w:instrText>
          </w:r>
          <w:r>
            <w:rPr>
              <w:rFonts w:ascii="Arial" w:hAnsi="Arial" w:cs="Arial"/>
              <w:sz w:val="24"/>
              <w:szCs w:val="24"/>
            </w:rPr>
            <w:fldChar w:fldCharType="separate"/>
          </w:r>
          <w:r w:rsidRPr="001D0741">
            <w:rPr>
              <w:rFonts w:ascii="Arial" w:hAnsi="Arial" w:cs="Arial"/>
              <w:noProof/>
              <w:sz w:val="24"/>
              <w:szCs w:val="24"/>
            </w:rPr>
            <w:t>(2013)</w:t>
          </w:r>
          <w:r>
            <w:rPr>
              <w:rFonts w:ascii="Arial" w:hAnsi="Arial" w:cs="Arial"/>
              <w:sz w:val="24"/>
              <w:szCs w:val="24"/>
            </w:rPr>
            <w:fldChar w:fldCharType="end"/>
          </w:r>
        </w:sdtContent>
      </w:sdt>
      <w:r>
        <w:rPr>
          <w:rFonts w:ascii="Arial" w:hAnsi="Arial" w:cs="Arial"/>
          <w:sz w:val="24"/>
          <w:szCs w:val="24"/>
        </w:rPr>
        <w:t xml:space="preserve"> </w:t>
      </w:r>
      <w:r w:rsidRPr="001D0741">
        <w:rPr>
          <w:rFonts w:ascii="Arial" w:hAnsi="Arial" w:cs="Arial"/>
          <w:sz w:val="24"/>
          <w:szCs w:val="24"/>
        </w:rPr>
        <w:t xml:space="preserve">states that diversity helps to improve productivity, teamwork and learning opportunities which are all things that are included in organisations and are needed to enable them to improve. Diversity and inclusion are immensely important </w:t>
      </w:r>
      <w:proofErr w:type="gramStart"/>
      <w:r w:rsidRPr="001D0741">
        <w:rPr>
          <w:rFonts w:ascii="Arial" w:hAnsi="Arial" w:cs="Arial"/>
          <w:sz w:val="24"/>
          <w:szCs w:val="24"/>
        </w:rPr>
        <w:t>in today’s society</w:t>
      </w:r>
      <w:proofErr w:type="gramEnd"/>
      <w:r w:rsidRPr="001D0741">
        <w:rPr>
          <w:rFonts w:ascii="Arial" w:hAnsi="Arial" w:cs="Arial"/>
          <w:sz w:val="24"/>
          <w:szCs w:val="24"/>
        </w:rPr>
        <w:t xml:space="preserve"> and there is a greater need for equality to be made one key aspect of an organisation.</w:t>
      </w:r>
      <w:r w:rsidR="00057F21">
        <w:rPr>
          <w:rFonts w:ascii="Arial" w:hAnsi="Arial" w:cs="Arial"/>
          <w:sz w:val="24"/>
          <w:szCs w:val="24"/>
        </w:rPr>
        <w:t xml:space="preserve"> </w:t>
      </w:r>
    </w:p>
    <w:p w14:paraId="0E8FC9F3" w14:textId="1A4494AB" w:rsidR="001D0741" w:rsidRDefault="00057F21" w:rsidP="008E62E7">
      <w:pPr>
        <w:spacing w:line="360" w:lineRule="auto"/>
        <w:ind w:left="360"/>
        <w:rPr>
          <w:rFonts w:ascii="Arial" w:hAnsi="Arial" w:cs="Arial"/>
          <w:sz w:val="24"/>
          <w:szCs w:val="24"/>
        </w:rPr>
      </w:pPr>
      <w:r w:rsidRPr="00057F21">
        <w:rPr>
          <w:rFonts w:ascii="Arial" w:hAnsi="Arial" w:cs="Arial"/>
          <w:sz w:val="24"/>
          <w:szCs w:val="24"/>
        </w:rPr>
        <w:t>There are some issues with diversity and inclusion in organisations as research is limited</w:t>
      </w:r>
      <w:r w:rsidR="008E62E7">
        <w:rPr>
          <w:rFonts w:ascii="Arial" w:hAnsi="Arial" w:cs="Arial"/>
          <w:sz w:val="24"/>
          <w:szCs w:val="24"/>
        </w:rPr>
        <w:t>. F</w:t>
      </w:r>
      <w:r w:rsidRPr="00057F21">
        <w:rPr>
          <w:rFonts w:ascii="Arial" w:hAnsi="Arial" w:cs="Arial"/>
          <w:sz w:val="24"/>
          <w:szCs w:val="24"/>
        </w:rPr>
        <w:t>or example</w:t>
      </w:r>
      <w:r w:rsidR="008E62E7">
        <w:rPr>
          <w:rFonts w:ascii="Arial" w:hAnsi="Arial" w:cs="Arial"/>
          <w:sz w:val="24"/>
          <w:szCs w:val="24"/>
        </w:rPr>
        <w:t>, the</w:t>
      </w:r>
      <w:r w:rsidRPr="00057F21">
        <w:rPr>
          <w:rFonts w:ascii="Arial" w:hAnsi="Arial" w:cs="Arial"/>
          <w:sz w:val="24"/>
          <w:szCs w:val="24"/>
        </w:rPr>
        <w:t xml:space="preserve"> CIPD</w:t>
      </w:r>
      <w:r>
        <w:rPr>
          <w:rFonts w:ascii="Arial" w:hAnsi="Arial" w:cs="Arial"/>
          <w:sz w:val="24"/>
          <w:szCs w:val="24"/>
        </w:rPr>
        <w:t xml:space="preserve"> </w:t>
      </w:r>
      <w:sdt>
        <w:sdtPr>
          <w:rPr>
            <w:rFonts w:ascii="Arial" w:hAnsi="Arial" w:cs="Arial"/>
            <w:sz w:val="24"/>
            <w:szCs w:val="24"/>
          </w:rPr>
          <w:id w:val="-445467586"/>
          <w:citation/>
        </w:sdtPr>
        <w:sdtEndPr/>
        <w:sdtContent>
          <w:r>
            <w:rPr>
              <w:rFonts w:ascii="Arial" w:hAnsi="Arial" w:cs="Arial"/>
              <w:sz w:val="24"/>
              <w:szCs w:val="24"/>
            </w:rPr>
            <w:fldChar w:fldCharType="begin"/>
          </w:r>
          <w:r>
            <w:rPr>
              <w:rFonts w:ascii="Arial" w:hAnsi="Arial" w:cs="Arial"/>
              <w:sz w:val="24"/>
              <w:szCs w:val="24"/>
            </w:rPr>
            <w:instrText xml:space="preserve">CITATION CIP181 \n  \t  \l 2057 </w:instrText>
          </w:r>
          <w:r>
            <w:rPr>
              <w:rFonts w:ascii="Arial" w:hAnsi="Arial" w:cs="Arial"/>
              <w:sz w:val="24"/>
              <w:szCs w:val="24"/>
            </w:rPr>
            <w:fldChar w:fldCharType="separate"/>
          </w:r>
          <w:r w:rsidRPr="00057F21">
            <w:rPr>
              <w:rFonts w:ascii="Arial" w:hAnsi="Arial" w:cs="Arial"/>
              <w:noProof/>
              <w:sz w:val="24"/>
              <w:szCs w:val="24"/>
            </w:rPr>
            <w:t>(2018)</w:t>
          </w:r>
          <w:r>
            <w:rPr>
              <w:rFonts w:ascii="Arial" w:hAnsi="Arial" w:cs="Arial"/>
              <w:sz w:val="24"/>
              <w:szCs w:val="24"/>
            </w:rPr>
            <w:fldChar w:fldCharType="end"/>
          </w:r>
        </w:sdtContent>
      </w:sdt>
      <w:r w:rsidR="008E62E7">
        <w:rPr>
          <w:rFonts w:ascii="Arial" w:hAnsi="Arial" w:cs="Arial"/>
          <w:sz w:val="24"/>
          <w:szCs w:val="24"/>
        </w:rPr>
        <w:t xml:space="preserve"> </w:t>
      </w:r>
      <w:r w:rsidR="008E62E7" w:rsidRPr="008E62E7">
        <w:rPr>
          <w:rFonts w:ascii="Arial" w:hAnsi="Arial" w:cs="Arial"/>
          <w:sz w:val="24"/>
          <w:szCs w:val="24"/>
        </w:rPr>
        <w:t xml:space="preserve">states that research neglects individualised focused outcomes, such as employee satisfaction and the effect on the individuals well-being which should be a valued and well looked into aspect of  employee care. Diversity and inclusion are incredibly important in organisations </w:t>
      </w:r>
      <w:r w:rsidR="008E62E7" w:rsidRPr="008E62E7">
        <w:rPr>
          <w:rFonts w:ascii="Arial" w:hAnsi="Arial" w:cs="Arial"/>
          <w:sz w:val="24"/>
          <w:szCs w:val="24"/>
        </w:rPr>
        <w:lastRenderedPageBreak/>
        <w:t>and the care of employees as it encourages better working conditions and is normally improved upon diversity training for employees and employers according to CIPD</w:t>
      </w:r>
      <w:r w:rsidR="008E62E7">
        <w:rPr>
          <w:rFonts w:ascii="Arial" w:hAnsi="Arial" w:cs="Arial"/>
          <w:sz w:val="24"/>
          <w:szCs w:val="24"/>
        </w:rPr>
        <w:t xml:space="preserve"> </w:t>
      </w:r>
      <w:sdt>
        <w:sdtPr>
          <w:rPr>
            <w:rFonts w:ascii="Arial" w:hAnsi="Arial" w:cs="Arial"/>
            <w:sz w:val="24"/>
            <w:szCs w:val="24"/>
          </w:rPr>
          <w:id w:val="-1037499291"/>
          <w:citation/>
        </w:sdtPr>
        <w:sdtEndPr/>
        <w:sdtContent>
          <w:r w:rsidR="008E62E7">
            <w:rPr>
              <w:rFonts w:ascii="Arial" w:hAnsi="Arial" w:cs="Arial"/>
              <w:sz w:val="24"/>
              <w:szCs w:val="24"/>
            </w:rPr>
            <w:fldChar w:fldCharType="begin"/>
          </w:r>
          <w:r w:rsidR="008E62E7">
            <w:rPr>
              <w:rFonts w:ascii="Arial" w:hAnsi="Arial" w:cs="Arial"/>
              <w:sz w:val="24"/>
              <w:szCs w:val="24"/>
            </w:rPr>
            <w:instrText xml:space="preserve">CITATION CIP181 \n  \t  \l 2057 </w:instrText>
          </w:r>
          <w:r w:rsidR="008E62E7">
            <w:rPr>
              <w:rFonts w:ascii="Arial" w:hAnsi="Arial" w:cs="Arial"/>
              <w:sz w:val="24"/>
              <w:szCs w:val="24"/>
            </w:rPr>
            <w:fldChar w:fldCharType="separate"/>
          </w:r>
          <w:r w:rsidR="008E62E7" w:rsidRPr="008E62E7">
            <w:rPr>
              <w:rFonts w:ascii="Arial" w:hAnsi="Arial" w:cs="Arial"/>
              <w:noProof/>
              <w:sz w:val="24"/>
              <w:szCs w:val="24"/>
            </w:rPr>
            <w:t>(2018)</w:t>
          </w:r>
          <w:r w:rsidR="008E62E7">
            <w:rPr>
              <w:rFonts w:ascii="Arial" w:hAnsi="Arial" w:cs="Arial"/>
              <w:sz w:val="24"/>
              <w:szCs w:val="24"/>
            </w:rPr>
            <w:fldChar w:fldCharType="end"/>
          </w:r>
        </w:sdtContent>
      </w:sdt>
      <w:r w:rsidR="008E62E7">
        <w:rPr>
          <w:rFonts w:ascii="Arial" w:hAnsi="Arial" w:cs="Arial"/>
          <w:sz w:val="24"/>
          <w:szCs w:val="24"/>
        </w:rPr>
        <w:t xml:space="preserve">. </w:t>
      </w:r>
    </w:p>
    <w:p w14:paraId="51D01AB7" w14:textId="1B57B23B" w:rsidR="001D0741" w:rsidRDefault="001D0741" w:rsidP="00C25AC4">
      <w:pPr>
        <w:spacing w:line="360" w:lineRule="auto"/>
        <w:rPr>
          <w:rFonts w:ascii="Arial" w:hAnsi="Arial" w:cs="Arial"/>
          <w:sz w:val="24"/>
          <w:szCs w:val="24"/>
        </w:rPr>
      </w:pPr>
    </w:p>
    <w:p w14:paraId="1EA81174" w14:textId="70913C07" w:rsidR="008800D6" w:rsidRPr="00411AAC" w:rsidRDefault="008800D6" w:rsidP="008800D6">
      <w:pPr>
        <w:pStyle w:val="ListParagraph"/>
        <w:numPr>
          <w:ilvl w:val="0"/>
          <w:numId w:val="7"/>
        </w:numPr>
        <w:spacing w:line="360" w:lineRule="auto"/>
        <w:rPr>
          <w:rFonts w:ascii="Arial" w:hAnsi="Arial" w:cs="Arial"/>
          <w:sz w:val="28"/>
          <w:szCs w:val="28"/>
        </w:rPr>
      </w:pPr>
      <w:r w:rsidRPr="00411AAC">
        <w:rPr>
          <w:rFonts w:ascii="Arial" w:hAnsi="Arial" w:cs="Arial"/>
          <w:sz w:val="28"/>
          <w:szCs w:val="28"/>
        </w:rPr>
        <w:t>Aims and Objectives</w:t>
      </w:r>
    </w:p>
    <w:p w14:paraId="02DEB2A5" w14:textId="77777777" w:rsidR="00C77DD4" w:rsidRPr="00C25AC4" w:rsidRDefault="00C77DD4" w:rsidP="00C77DD4">
      <w:pPr>
        <w:pStyle w:val="ListParagraph"/>
        <w:spacing w:line="360" w:lineRule="auto"/>
        <w:rPr>
          <w:rFonts w:ascii="Arial" w:hAnsi="Arial" w:cs="Arial"/>
          <w:sz w:val="24"/>
          <w:szCs w:val="24"/>
        </w:rPr>
      </w:pPr>
    </w:p>
    <w:p w14:paraId="146846AA" w14:textId="4BB0E303" w:rsidR="008800D6" w:rsidRPr="00411AAC" w:rsidRDefault="008800D6" w:rsidP="008800D6">
      <w:pPr>
        <w:pStyle w:val="ListParagraph"/>
        <w:numPr>
          <w:ilvl w:val="1"/>
          <w:numId w:val="7"/>
        </w:numPr>
        <w:spacing w:line="360" w:lineRule="auto"/>
        <w:rPr>
          <w:rFonts w:ascii="Arial" w:hAnsi="Arial" w:cs="Arial"/>
          <w:sz w:val="24"/>
          <w:szCs w:val="24"/>
        </w:rPr>
      </w:pPr>
      <w:r w:rsidRPr="00411AAC">
        <w:rPr>
          <w:rFonts w:ascii="Arial" w:hAnsi="Arial" w:cs="Arial"/>
          <w:sz w:val="24"/>
          <w:szCs w:val="24"/>
        </w:rPr>
        <w:t>Aim</w:t>
      </w:r>
    </w:p>
    <w:p w14:paraId="78D93B9A" w14:textId="6B7D2EEF" w:rsidR="000C5164" w:rsidRDefault="000C5164" w:rsidP="000C5164">
      <w:pPr>
        <w:spacing w:line="360" w:lineRule="auto"/>
        <w:ind w:left="360"/>
        <w:rPr>
          <w:rFonts w:ascii="Arial" w:hAnsi="Arial" w:cs="Arial"/>
          <w:sz w:val="24"/>
          <w:szCs w:val="24"/>
        </w:rPr>
      </w:pPr>
      <w:r>
        <w:rPr>
          <w:rFonts w:ascii="Arial" w:hAnsi="Arial" w:cs="Arial"/>
          <w:sz w:val="24"/>
          <w:szCs w:val="24"/>
        </w:rPr>
        <w:t xml:space="preserve">The aim of this </w:t>
      </w:r>
      <w:r w:rsidR="005774FA">
        <w:rPr>
          <w:rFonts w:ascii="Arial" w:hAnsi="Arial" w:cs="Arial"/>
          <w:sz w:val="24"/>
          <w:szCs w:val="24"/>
        </w:rPr>
        <w:t xml:space="preserve">study </w:t>
      </w:r>
      <w:r>
        <w:rPr>
          <w:rFonts w:ascii="Arial" w:hAnsi="Arial" w:cs="Arial"/>
          <w:sz w:val="24"/>
          <w:szCs w:val="24"/>
        </w:rPr>
        <w:t>is to critically</w:t>
      </w:r>
      <w:r w:rsidRPr="000C5164">
        <w:rPr>
          <w:rFonts w:ascii="Arial" w:hAnsi="Arial" w:cs="Arial"/>
          <w:sz w:val="24"/>
          <w:szCs w:val="24"/>
        </w:rPr>
        <w:t xml:space="preserve"> evaluat</w:t>
      </w:r>
      <w:r>
        <w:rPr>
          <w:rFonts w:ascii="Arial" w:hAnsi="Arial" w:cs="Arial"/>
          <w:sz w:val="24"/>
          <w:szCs w:val="24"/>
        </w:rPr>
        <w:t>e</w:t>
      </w:r>
      <w:r w:rsidRPr="000C5164">
        <w:rPr>
          <w:rFonts w:ascii="Arial" w:hAnsi="Arial" w:cs="Arial"/>
          <w:sz w:val="24"/>
          <w:szCs w:val="24"/>
        </w:rPr>
        <w:t xml:space="preserve"> the application of diversity and inclusion practises in organisations in South Wales.</w:t>
      </w:r>
    </w:p>
    <w:p w14:paraId="77ADF8DB" w14:textId="77777777" w:rsidR="00E42145" w:rsidRPr="000C5164" w:rsidRDefault="00E42145" w:rsidP="000C5164">
      <w:pPr>
        <w:spacing w:line="360" w:lineRule="auto"/>
        <w:ind w:left="360"/>
        <w:rPr>
          <w:rFonts w:ascii="Arial" w:hAnsi="Arial" w:cs="Arial"/>
          <w:sz w:val="24"/>
          <w:szCs w:val="24"/>
        </w:rPr>
      </w:pPr>
    </w:p>
    <w:p w14:paraId="209262E7" w14:textId="3199CFBF" w:rsidR="008800D6" w:rsidRPr="00411AAC" w:rsidRDefault="008800D6" w:rsidP="008800D6">
      <w:pPr>
        <w:pStyle w:val="ListParagraph"/>
        <w:numPr>
          <w:ilvl w:val="1"/>
          <w:numId w:val="7"/>
        </w:numPr>
        <w:spacing w:line="360" w:lineRule="auto"/>
        <w:rPr>
          <w:rFonts w:ascii="Arial" w:hAnsi="Arial" w:cs="Arial"/>
          <w:sz w:val="26"/>
          <w:szCs w:val="26"/>
        </w:rPr>
      </w:pPr>
      <w:r w:rsidRPr="00411AAC">
        <w:rPr>
          <w:rFonts w:ascii="Arial" w:hAnsi="Arial" w:cs="Arial"/>
          <w:sz w:val="26"/>
          <w:szCs w:val="26"/>
        </w:rPr>
        <w:t>Objectives</w:t>
      </w:r>
    </w:p>
    <w:p w14:paraId="1E1BE079" w14:textId="4DA09AE9" w:rsidR="00E42145" w:rsidRDefault="00E42145" w:rsidP="00E42145">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To conduct </w:t>
      </w:r>
      <w:r w:rsidR="005774FA">
        <w:rPr>
          <w:rFonts w:ascii="Arial" w:hAnsi="Arial" w:cs="Arial"/>
          <w:sz w:val="24"/>
          <w:szCs w:val="24"/>
        </w:rPr>
        <w:t>critical research of the literature to establish the best practice approaches of diversity and inclusion within the organisation.</w:t>
      </w:r>
    </w:p>
    <w:p w14:paraId="2563CD44" w14:textId="77777777" w:rsidR="005774FA" w:rsidRDefault="005774FA" w:rsidP="005774FA">
      <w:pPr>
        <w:pStyle w:val="ListParagraph"/>
        <w:spacing w:line="360" w:lineRule="auto"/>
        <w:rPr>
          <w:rFonts w:ascii="Arial" w:hAnsi="Arial" w:cs="Arial"/>
          <w:sz w:val="24"/>
          <w:szCs w:val="24"/>
        </w:rPr>
      </w:pPr>
    </w:p>
    <w:p w14:paraId="40FD65F9" w14:textId="4964C9F6" w:rsidR="005774FA" w:rsidRDefault="005774FA" w:rsidP="00E42145">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Determine appropriate methodologic approaches to conduct in primary research relevant to the study. </w:t>
      </w:r>
    </w:p>
    <w:p w14:paraId="2DE54D1E" w14:textId="77777777" w:rsidR="005774FA" w:rsidRPr="005774FA" w:rsidRDefault="005774FA" w:rsidP="005774FA">
      <w:pPr>
        <w:pStyle w:val="ListParagraph"/>
        <w:rPr>
          <w:rFonts w:ascii="Arial" w:hAnsi="Arial" w:cs="Arial"/>
          <w:sz w:val="24"/>
          <w:szCs w:val="24"/>
        </w:rPr>
      </w:pPr>
    </w:p>
    <w:p w14:paraId="5CF7EA53" w14:textId="38B5BCF2" w:rsidR="005774FA" w:rsidRDefault="005774FA" w:rsidP="00E42145">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To </w:t>
      </w:r>
      <w:proofErr w:type="gramStart"/>
      <w:r>
        <w:rPr>
          <w:rFonts w:ascii="Arial" w:hAnsi="Arial" w:cs="Arial"/>
          <w:sz w:val="24"/>
          <w:szCs w:val="24"/>
        </w:rPr>
        <w:t>compare and contrast</w:t>
      </w:r>
      <w:proofErr w:type="gramEnd"/>
      <w:r>
        <w:rPr>
          <w:rFonts w:ascii="Arial" w:hAnsi="Arial" w:cs="Arial"/>
          <w:sz w:val="24"/>
          <w:szCs w:val="24"/>
        </w:rPr>
        <w:t xml:space="preserve"> findings of primary and secondary research.</w:t>
      </w:r>
    </w:p>
    <w:p w14:paraId="39734953" w14:textId="77777777" w:rsidR="005774FA" w:rsidRPr="005774FA" w:rsidRDefault="005774FA" w:rsidP="005774FA">
      <w:pPr>
        <w:pStyle w:val="ListParagraph"/>
        <w:rPr>
          <w:rFonts w:ascii="Arial" w:hAnsi="Arial" w:cs="Arial"/>
          <w:sz w:val="24"/>
          <w:szCs w:val="24"/>
        </w:rPr>
      </w:pPr>
    </w:p>
    <w:p w14:paraId="2F1E536D" w14:textId="66405036" w:rsidR="005774FA" w:rsidRDefault="005774FA" w:rsidP="00E42145">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Draw conclusions and make recommendations on how organisations can improve their diversity and inclusion practices. </w:t>
      </w:r>
    </w:p>
    <w:p w14:paraId="0333BE7B" w14:textId="77777777" w:rsidR="00E945C9" w:rsidRPr="00E945C9" w:rsidRDefault="00E945C9" w:rsidP="00E945C9">
      <w:pPr>
        <w:pStyle w:val="ListParagraph"/>
        <w:rPr>
          <w:rFonts w:ascii="Arial" w:hAnsi="Arial" w:cs="Arial"/>
          <w:sz w:val="24"/>
          <w:szCs w:val="24"/>
        </w:rPr>
      </w:pPr>
    </w:p>
    <w:p w14:paraId="73608DAD" w14:textId="77777777" w:rsidR="00E945C9" w:rsidRPr="00E945C9" w:rsidRDefault="00E945C9" w:rsidP="00E945C9">
      <w:pPr>
        <w:spacing w:line="360" w:lineRule="auto"/>
        <w:rPr>
          <w:rFonts w:ascii="Arial" w:hAnsi="Arial" w:cs="Arial"/>
          <w:sz w:val="24"/>
          <w:szCs w:val="24"/>
        </w:rPr>
      </w:pPr>
    </w:p>
    <w:p w14:paraId="73ECA8C8" w14:textId="7038191F" w:rsidR="008800D6" w:rsidRDefault="008800D6" w:rsidP="008800D6">
      <w:pPr>
        <w:pStyle w:val="ListParagraph"/>
        <w:numPr>
          <w:ilvl w:val="0"/>
          <w:numId w:val="7"/>
        </w:numPr>
        <w:spacing w:line="360" w:lineRule="auto"/>
        <w:rPr>
          <w:rFonts w:ascii="Arial" w:hAnsi="Arial" w:cs="Arial"/>
          <w:sz w:val="28"/>
          <w:szCs w:val="28"/>
        </w:rPr>
      </w:pPr>
      <w:r w:rsidRPr="000271AB">
        <w:rPr>
          <w:rFonts w:ascii="Arial" w:hAnsi="Arial" w:cs="Arial"/>
          <w:sz w:val="28"/>
          <w:szCs w:val="28"/>
        </w:rPr>
        <w:t xml:space="preserve">Research Design and </w:t>
      </w:r>
      <w:r w:rsidR="00D5372B">
        <w:rPr>
          <w:rFonts w:ascii="Arial" w:hAnsi="Arial" w:cs="Arial"/>
          <w:sz w:val="28"/>
          <w:szCs w:val="28"/>
        </w:rPr>
        <w:t xml:space="preserve">Methodology </w:t>
      </w:r>
    </w:p>
    <w:p w14:paraId="30EB8044" w14:textId="7E65829D" w:rsidR="00173C52" w:rsidRDefault="005C403E" w:rsidP="00EC2C66">
      <w:pPr>
        <w:spacing w:line="360" w:lineRule="auto"/>
        <w:ind w:left="360"/>
        <w:rPr>
          <w:rFonts w:ascii="Arial" w:hAnsi="Arial" w:cs="Arial"/>
          <w:sz w:val="24"/>
          <w:szCs w:val="24"/>
        </w:rPr>
      </w:pPr>
      <w:r>
        <w:rPr>
          <w:rFonts w:ascii="Arial" w:hAnsi="Arial" w:cs="Arial"/>
          <w:sz w:val="24"/>
          <w:szCs w:val="24"/>
        </w:rPr>
        <w:t>O</w:t>
      </w:r>
      <w:r w:rsidR="00173C52">
        <w:rPr>
          <w:rFonts w:ascii="Arial" w:hAnsi="Arial" w:cs="Arial"/>
          <w:sz w:val="24"/>
          <w:szCs w:val="24"/>
        </w:rPr>
        <w:t>bjectives of research can be defined as:</w:t>
      </w:r>
    </w:p>
    <w:p w14:paraId="1C4E1F2B" w14:textId="77777777" w:rsidR="009A087E" w:rsidRDefault="009A087E" w:rsidP="00EC2C66">
      <w:pPr>
        <w:spacing w:line="360" w:lineRule="auto"/>
        <w:ind w:left="360"/>
        <w:rPr>
          <w:rFonts w:ascii="Arial" w:hAnsi="Arial" w:cs="Arial"/>
          <w:sz w:val="24"/>
          <w:szCs w:val="24"/>
        </w:rPr>
      </w:pPr>
    </w:p>
    <w:p w14:paraId="48373A96" w14:textId="59312853" w:rsidR="00173C52" w:rsidRDefault="00173C52" w:rsidP="009A087E">
      <w:pPr>
        <w:spacing w:line="360" w:lineRule="auto"/>
        <w:ind w:left="1440"/>
        <w:rPr>
          <w:rFonts w:ascii="Arial" w:hAnsi="Arial" w:cs="Arial"/>
          <w:sz w:val="24"/>
          <w:szCs w:val="24"/>
        </w:rPr>
      </w:pPr>
      <w:r w:rsidRPr="009A087E">
        <w:rPr>
          <w:rFonts w:ascii="Arial" w:hAnsi="Arial" w:cs="Arial"/>
          <w:i/>
          <w:iCs/>
          <w:sz w:val="24"/>
          <w:szCs w:val="24"/>
        </w:rPr>
        <w:t xml:space="preserve">‘The purpose of research is to discover answers to questions through the application of scientific procedures. The main aim of research is to find out the truth, which is hidden, and which has not been discovered as yet’ </w:t>
      </w:r>
      <w:sdt>
        <w:sdtPr>
          <w:rPr>
            <w:rFonts w:ascii="Arial" w:hAnsi="Arial" w:cs="Arial"/>
            <w:sz w:val="24"/>
            <w:szCs w:val="24"/>
          </w:rPr>
          <w:id w:val="-505053543"/>
          <w:citation/>
        </w:sdtPr>
        <w:sdtEndPr/>
        <w:sdtContent>
          <w:r w:rsidRPr="009A087E">
            <w:rPr>
              <w:rFonts w:ascii="Arial" w:hAnsi="Arial" w:cs="Arial"/>
              <w:sz w:val="24"/>
              <w:szCs w:val="24"/>
            </w:rPr>
            <w:fldChar w:fldCharType="begin"/>
          </w:r>
          <w:r w:rsidRPr="009A087E">
            <w:rPr>
              <w:rFonts w:ascii="Arial" w:hAnsi="Arial" w:cs="Arial"/>
              <w:sz w:val="24"/>
              <w:szCs w:val="24"/>
            </w:rPr>
            <w:instrText xml:space="preserve"> CITATION Kot04 \l 2057 </w:instrText>
          </w:r>
          <w:r w:rsidRPr="009A087E">
            <w:rPr>
              <w:rFonts w:ascii="Arial" w:hAnsi="Arial" w:cs="Arial"/>
              <w:sz w:val="24"/>
              <w:szCs w:val="24"/>
            </w:rPr>
            <w:fldChar w:fldCharType="separate"/>
          </w:r>
          <w:r w:rsidRPr="009A087E">
            <w:rPr>
              <w:rFonts w:ascii="Arial" w:hAnsi="Arial" w:cs="Arial"/>
              <w:noProof/>
              <w:sz w:val="24"/>
              <w:szCs w:val="24"/>
            </w:rPr>
            <w:t>(Kothari, 2004)</w:t>
          </w:r>
          <w:r w:rsidRPr="009A087E">
            <w:rPr>
              <w:rFonts w:ascii="Arial" w:hAnsi="Arial" w:cs="Arial"/>
              <w:sz w:val="24"/>
              <w:szCs w:val="24"/>
            </w:rPr>
            <w:fldChar w:fldCharType="end"/>
          </w:r>
        </w:sdtContent>
      </w:sdt>
      <w:r w:rsidRPr="009A087E">
        <w:rPr>
          <w:rFonts w:ascii="Arial" w:hAnsi="Arial" w:cs="Arial"/>
          <w:sz w:val="24"/>
          <w:szCs w:val="24"/>
        </w:rPr>
        <w:t>.</w:t>
      </w:r>
    </w:p>
    <w:p w14:paraId="4DE4ECD1" w14:textId="77777777" w:rsidR="009A087E" w:rsidRPr="009A087E" w:rsidRDefault="009A087E" w:rsidP="009A087E">
      <w:pPr>
        <w:spacing w:line="360" w:lineRule="auto"/>
        <w:ind w:left="1440"/>
        <w:rPr>
          <w:rFonts w:ascii="Arial" w:hAnsi="Arial" w:cs="Arial"/>
          <w:i/>
          <w:iCs/>
          <w:sz w:val="24"/>
          <w:szCs w:val="24"/>
        </w:rPr>
      </w:pPr>
    </w:p>
    <w:p w14:paraId="74846A25" w14:textId="560BF89F" w:rsidR="00EC2C66" w:rsidRDefault="00EC2C66" w:rsidP="00EC2C66">
      <w:pPr>
        <w:spacing w:line="360" w:lineRule="auto"/>
        <w:ind w:left="360"/>
        <w:rPr>
          <w:rFonts w:ascii="Arial" w:hAnsi="Arial" w:cs="Arial"/>
          <w:sz w:val="24"/>
          <w:szCs w:val="24"/>
        </w:rPr>
      </w:pPr>
      <w:r w:rsidRPr="00EC2C66">
        <w:rPr>
          <w:rFonts w:ascii="Arial" w:hAnsi="Arial" w:cs="Arial"/>
          <w:sz w:val="24"/>
          <w:szCs w:val="24"/>
        </w:rPr>
        <w:t xml:space="preserve">Usually people think research is collecting data from several statistical publications, creating questionnaires and analysing data by using technology such as a computer. Research can be considered as a thought process, as researching can be very time consuming </w:t>
      </w:r>
      <w:sdt>
        <w:sdtPr>
          <w:rPr>
            <w:rFonts w:ascii="Arial" w:hAnsi="Arial" w:cs="Arial"/>
            <w:sz w:val="24"/>
            <w:szCs w:val="24"/>
          </w:rPr>
          <w:id w:val="-278031200"/>
          <w:citation/>
        </w:sdtPr>
        <w:sdtEndPr/>
        <w:sdtContent>
          <w:r w:rsidRPr="00EC2C66">
            <w:rPr>
              <w:rFonts w:ascii="Arial" w:hAnsi="Arial" w:cs="Arial"/>
              <w:sz w:val="24"/>
              <w:szCs w:val="24"/>
            </w:rPr>
            <w:fldChar w:fldCharType="begin"/>
          </w:r>
          <w:r w:rsidRPr="00EC2C66">
            <w:rPr>
              <w:rFonts w:ascii="Arial" w:hAnsi="Arial" w:cs="Arial"/>
              <w:sz w:val="24"/>
              <w:szCs w:val="24"/>
            </w:rPr>
            <w:instrText xml:space="preserve"> CITATION Gha05 \l 2057 </w:instrText>
          </w:r>
          <w:r w:rsidRPr="00EC2C66">
            <w:rPr>
              <w:rFonts w:ascii="Arial" w:hAnsi="Arial" w:cs="Arial"/>
              <w:sz w:val="24"/>
              <w:szCs w:val="24"/>
            </w:rPr>
            <w:fldChar w:fldCharType="separate"/>
          </w:r>
          <w:r w:rsidRPr="00EC2C66">
            <w:rPr>
              <w:rFonts w:ascii="Arial" w:hAnsi="Arial" w:cs="Arial"/>
              <w:sz w:val="24"/>
              <w:szCs w:val="24"/>
            </w:rPr>
            <w:t>(Ghauri &amp; Gronhaug, 2005)</w:t>
          </w:r>
          <w:r w:rsidRPr="00EC2C66">
            <w:rPr>
              <w:rFonts w:ascii="Arial" w:hAnsi="Arial" w:cs="Arial"/>
              <w:sz w:val="24"/>
              <w:szCs w:val="24"/>
            </w:rPr>
            <w:fldChar w:fldCharType="end"/>
          </w:r>
        </w:sdtContent>
      </w:sdt>
      <w:r w:rsidRPr="00EC2C66">
        <w:rPr>
          <w:rFonts w:ascii="Arial" w:hAnsi="Arial" w:cs="Arial"/>
          <w:sz w:val="24"/>
          <w:szCs w:val="24"/>
        </w:rPr>
        <w:t xml:space="preserve">.  </w:t>
      </w:r>
    </w:p>
    <w:p w14:paraId="244DDFFA" w14:textId="37E39631" w:rsidR="00146C09" w:rsidRPr="00EC2C66" w:rsidRDefault="00146C09" w:rsidP="00EC2C66">
      <w:pPr>
        <w:spacing w:line="360" w:lineRule="auto"/>
        <w:ind w:left="360"/>
        <w:rPr>
          <w:rFonts w:ascii="Arial" w:hAnsi="Arial" w:cs="Arial"/>
          <w:sz w:val="24"/>
          <w:szCs w:val="24"/>
        </w:rPr>
      </w:pPr>
      <w:r>
        <w:rPr>
          <w:rFonts w:ascii="Arial" w:hAnsi="Arial" w:cs="Arial"/>
          <w:sz w:val="24"/>
          <w:szCs w:val="24"/>
        </w:rPr>
        <w:t xml:space="preserve">Saunders et al </w:t>
      </w:r>
      <w:sdt>
        <w:sdtPr>
          <w:rPr>
            <w:rFonts w:ascii="Arial" w:hAnsi="Arial" w:cs="Arial"/>
            <w:sz w:val="24"/>
            <w:szCs w:val="24"/>
          </w:rPr>
          <w:id w:val="-1030881860"/>
          <w:citation/>
        </w:sdtPr>
        <w:sdtEndPr/>
        <w:sdtContent>
          <w:r w:rsidR="00B679D8">
            <w:rPr>
              <w:rFonts w:ascii="Arial" w:hAnsi="Arial" w:cs="Arial"/>
              <w:sz w:val="24"/>
              <w:szCs w:val="24"/>
            </w:rPr>
            <w:fldChar w:fldCharType="begin"/>
          </w:r>
          <w:r w:rsidR="00B679D8">
            <w:rPr>
              <w:rFonts w:ascii="Arial" w:hAnsi="Arial" w:cs="Arial"/>
              <w:sz w:val="24"/>
              <w:szCs w:val="24"/>
            </w:rPr>
            <w:instrText xml:space="preserve">CITATION Sau06 \n  \t  \l 2057 </w:instrText>
          </w:r>
          <w:r w:rsidR="00B679D8">
            <w:rPr>
              <w:rFonts w:ascii="Arial" w:hAnsi="Arial" w:cs="Arial"/>
              <w:sz w:val="24"/>
              <w:szCs w:val="24"/>
            </w:rPr>
            <w:fldChar w:fldCharType="separate"/>
          </w:r>
          <w:r w:rsidR="00B679D8" w:rsidRPr="00B679D8">
            <w:rPr>
              <w:rFonts w:ascii="Arial" w:hAnsi="Arial" w:cs="Arial"/>
              <w:noProof/>
              <w:sz w:val="24"/>
              <w:szCs w:val="24"/>
            </w:rPr>
            <w:t>(2006)</w:t>
          </w:r>
          <w:r w:rsidR="00B679D8">
            <w:rPr>
              <w:rFonts w:ascii="Arial" w:hAnsi="Arial" w:cs="Arial"/>
              <w:sz w:val="24"/>
              <w:szCs w:val="24"/>
            </w:rPr>
            <w:fldChar w:fldCharType="end"/>
          </w:r>
        </w:sdtContent>
      </w:sdt>
      <w:r>
        <w:rPr>
          <w:rFonts w:ascii="Arial" w:hAnsi="Arial" w:cs="Arial"/>
          <w:sz w:val="24"/>
          <w:szCs w:val="24"/>
        </w:rPr>
        <w:t xml:space="preserve"> </w:t>
      </w:r>
      <w:r w:rsidR="00B34DDE">
        <w:rPr>
          <w:rFonts w:ascii="Arial" w:hAnsi="Arial" w:cs="Arial"/>
          <w:sz w:val="24"/>
          <w:szCs w:val="24"/>
        </w:rPr>
        <w:t xml:space="preserve">has designed a strategy model for undertaking research </w:t>
      </w:r>
      <w:r w:rsidR="007A73F1">
        <w:rPr>
          <w:rFonts w:ascii="Arial" w:hAnsi="Arial" w:cs="Arial"/>
          <w:sz w:val="24"/>
          <w:szCs w:val="24"/>
        </w:rPr>
        <w:t>in a methodical way. This shows how the research should be tho</w:t>
      </w:r>
      <w:r w:rsidR="00A61008">
        <w:rPr>
          <w:rFonts w:ascii="Arial" w:hAnsi="Arial" w:cs="Arial"/>
          <w:sz w:val="24"/>
          <w:szCs w:val="24"/>
        </w:rPr>
        <w:t>roughly thought about</w:t>
      </w:r>
      <w:r w:rsidR="007A73F1">
        <w:rPr>
          <w:rFonts w:ascii="Arial" w:hAnsi="Arial" w:cs="Arial"/>
          <w:sz w:val="24"/>
          <w:szCs w:val="24"/>
        </w:rPr>
        <w:t xml:space="preserve"> as they are in different interconnecting layers. The Research Onion is found in </w:t>
      </w:r>
      <w:r w:rsidR="00EC04EC">
        <w:rPr>
          <w:rFonts w:ascii="Arial" w:hAnsi="Arial" w:cs="Arial"/>
          <w:sz w:val="24"/>
          <w:szCs w:val="24"/>
        </w:rPr>
        <w:t>F</w:t>
      </w:r>
      <w:r w:rsidR="007A73F1">
        <w:rPr>
          <w:rFonts w:ascii="Arial" w:hAnsi="Arial" w:cs="Arial"/>
          <w:sz w:val="24"/>
          <w:szCs w:val="24"/>
        </w:rPr>
        <w:t xml:space="preserve">igure 3.1.1. </w:t>
      </w:r>
    </w:p>
    <w:p w14:paraId="77E9878D" w14:textId="5415D98B" w:rsidR="00213D03" w:rsidRDefault="00173C52" w:rsidP="00383847">
      <w:pPr>
        <w:spacing w:line="360" w:lineRule="auto"/>
        <w:ind w:left="360"/>
        <w:rPr>
          <w:rFonts w:ascii="Arial" w:hAnsi="Arial" w:cs="Arial"/>
          <w:sz w:val="28"/>
          <w:szCs w:val="28"/>
        </w:rPr>
      </w:pPr>
      <w:r>
        <w:rPr>
          <w:rFonts w:ascii="Arial" w:hAnsi="Arial" w:cs="Arial"/>
          <w:noProof/>
          <w:sz w:val="28"/>
          <w:szCs w:val="28"/>
        </w:rPr>
        <w:drawing>
          <wp:anchor distT="0" distB="0" distL="114300" distR="114300" simplePos="0" relativeHeight="251679744" behindDoc="0" locked="0" layoutInCell="1" allowOverlap="1" wp14:anchorId="469AEF8B" wp14:editId="1B9790EA">
            <wp:simplePos x="0" y="0"/>
            <wp:positionH relativeFrom="margin">
              <wp:posOffset>434975</wp:posOffset>
            </wp:positionH>
            <wp:positionV relativeFrom="paragraph">
              <wp:posOffset>279400</wp:posOffset>
            </wp:positionV>
            <wp:extent cx="5065395" cy="3683635"/>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5395" cy="3683635"/>
                    </a:xfrm>
                    <a:prstGeom prst="rect">
                      <a:avLst/>
                    </a:prstGeom>
                    <a:noFill/>
                  </pic:spPr>
                </pic:pic>
              </a:graphicData>
            </a:graphic>
            <wp14:sizeRelH relativeFrom="margin">
              <wp14:pctWidth>0</wp14:pctWidth>
            </wp14:sizeRelH>
            <wp14:sizeRelV relativeFrom="margin">
              <wp14:pctHeight>0</wp14:pctHeight>
            </wp14:sizeRelV>
          </wp:anchor>
        </w:drawing>
      </w:r>
    </w:p>
    <w:p w14:paraId="4CAC0328" w14:textId="29F917E1" w:rsidR="00213D03" w:rsidRDefault="005766C4" w:rsidP="00383847">
      <w:pPr>
        <w:spacing w:line="360" w:lineRule="auto"/>
        <w:ind w:left="360"/>
        <w:rPr>
          <w:rFonts w:ascii="Arial" w:hAnsi="Arial" w:cs="Arial"/>
          <w:sz w:val="28"/>
          <w:szCs w:val="28"/>
        </w:rPr>
      </w:pPr>
      <w:r>
        <w:rPr>
          <w:noProof/>
        </w:rPr>
        <mc:AlternateContent>
          <mc:Choice Requires="wps">
            <w:drawing>
              <wp:anchor distT="0" distB="0" distL="114300" distR="114300" simplePos="0" relativeHeight="251681792" behindDoc="0" locked="0" layoutInCell="1" allowOverlap="1" wp14:anchorId="003261DB" wp14:editId="719B06B1">
                <wp:simplePos x="0" y="0"/>
                <wp:positionH relativeFrom="column">
                  <wp:posOffset>436245</wp:posOffset>
                </wp:positionH>
                <wp:positionV relativeFrom="paragraph">
                  <wp:posOffset>3608705</wp:posOffset>
                </wp:positionV>
                <wp:extent cx="485902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4859020" cy="635"/>
                        </a:xfrm>
                        <a:prstGeom prst="rect">
                          <a:avLst/>
                        </a:prstGeom>
                        <a:solidFill>
                          <a:prstClr val="white"/>
                        </a:solidFill>
                        <a:ln>
                          <a:noFill/>
                        </a:ln>
                      </wps:spPr>
                      <wps:txbx>
                        <w:txbxContent>
                          <w:p w14:paraId="5A2D840C" w14:textId="6B475230" w:rsidR="005766C4" w:rsidRPr="005766C4" w:rsidRDefault="005766C4" w:rsidP="005766C4">
                            <w:pPr>
                              <w:pStyle w:val="Caption"/>
                              <w:jc w:val="center"/>
                              <w:rPr>
                                <w:rFonts w:ascii="Arial" w:hAnsi="Arial" w:cs="Arial"/>
                                <w:noProof/>
                                <w:sz w:val="28"/>
                                <w:szCs w:val="28"/>
                              </w:rPr>
                            </w:pPr>
                            <w:r w:rsidRPr="005766C4">
                              <w:rPr>
                                <w:rFonts w:ascii="Arial" w:hAnsi="Arial" w:cs="Arial"/>
                              </w:rPr>
                              <w:t xml:space="preserve">Figure </w:t>
                            </w:r>
                            <w:r>
                              <w:rPr>
                                <w:rFonts w:ascii="Arial" w:hAnsi="Arial" w:cs="Arial"/>
                              </w:rPr>
                              <w:t>3.1</w:t>
                            </w:r>
                            <w:r w:rsidR="007A73F1">
                              <w:rPr>
                                <w:rFonts w:ascii="Arial" w:hAnsi="Arial" w:cs="Arial"/>
                              </w:rPr>
                              <w:t>.</w:t>
                            </w:r>
                            <w:r w:rsidRPr="005766C4">
                              <w:rPr>
                                <w:rFonts w:ascii="Arial" w:hAnsi="Arial" w:cs="Arial"/>
                              </w:rPr>
                              <w:fldChar w:fldCharType="begin"/>
                            </w:r>
                            <w:r w:rsidRPr="005766C4">
                              <w:rPr>
                                <w:rFonts w:ascii="Arial" w:hAnsi="Arial" w:cs="Arial"/>
                              </w:rPr>
                              <w:instrText xml:space="preserve"> SEQ Figure \* ARABIC </w:instrText>
                            </w:r>
                            <w:r w:rsidRPr="005766C4">
                              <w:rPr>
                                <w:rFonts w:ascii="Arial" w:hAnsi="Arial" w:cs="Arial"/>
                              </w:rPr>
                              <w:fldChar w:fldCharType="separate"/>
                            </w:r>
                            <w:r w:rsidRPr="005766C4">
                              <w:rPr>
                                <w:rFonts w:ascii="Arial" w:hAnsi="Arial" w:cs="Arial"/>
                                <w:noProof/>
                              </w:rPr>
                              <w:t>1</w:t>
                            </w:r>
                            <w:r w:rsidRPr="005766C4">
                              <w:rPr>
                                <w:rFonts w:ascii="Arial" w:hAnsi="Arial" w:cs="Arial"/>
                              </w:rPr>
                              <w:fldChar w:fldCharType="end"/>
                            </w:r>
                            <w:r w:rsidRPr="005766C4">
                              <w:rPr>
                                <w:rFonts w:ascii="Arial" w:hAnsi="Arial" w:cs="Arial"/>
                              </w:rPr>
                              <w:t>: The Research Onion</w:t>
                            </w:r>
                            <w:r w:rsidR="006867CE">
                              <w:rPr>
                                <w:rFonts w:ascii="Arial" w:hAnsi="Arial" w:cs="Arial"/>
                              </w:rPr>
                              <w:t xml:space="preserve">. Source: </w:t>
                            </w:r>
                            <w:sdt>
                              <w:sdtPr>
                                <w:rPr>
                                  <w:rFonts w:ascii="Arial" w:hAnsi="Arial" w:cs="Arial"/>
                                </w:rPr>
                                <w:id w:val="-77752841"/>
                                <w:citation/>
                              </w:sdtPr>
                              <w:sdtEndPr/>
                              <w:sdtContent>
                                <w:r w:rsidR="00B679D8">
                                  <w:rPr>
                                    <w:rFonts w:ascii="Arial" w:hAnsi="Arial" w:cs="Arial"/>
                                  </w:rPr>
                                  <w:fldChar w:fldCharType="begin"/>
                                </w:r>
                                <w:r w:rsidR="00B679D8">
                                  <w:rPr>
                                    <w:rFonts w:ascii="Arial" w:hAnsi="Arial" w:cs="Arial"/>
                                  </w:rPr>
                                  <w:instrText xml:space="preserve"> CITATION Sau06 \l 2057 </w:instrText>
                                </w:r>
                                <w:r w:rsidR="00B679D8">
                                  <w:rPr>
                                    <w:rFonts w:ascii="Arial" w:hAnsi="Arial" w:cs="Arial"/>
                                  </w:rPr>
                                  <w:fldChar w:fldCharType="separate"/>
                                </w:r>
                                <w:r w:rsidR="00B679D8" w:rsidRPr="00B679D8">
                                  <w:rPr>
                                    <w:rFonts w:ascii="Arial" w:hAnsi="Arial" w:cs="Arial"/>
                                    <w:noProof/>
                                  </w:rPr>
                                  <w:t>(Saunders, et al., 2006)</w:t>
                                </w:r>
                                <w:r w:rsidR="00B679D8">
                                  <w:rPr>
                                    <w:rFonts w:ascii="Arial" w:hAnsi="Arial" w:cs="Arial"/>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3261DB" id="Text Box 8" o:spid="_x0000_s1030" type="#_x0000_t202" style="position:absolute;left:0;text-align:left;margin-left:34.35pt;margin-top:284.15pt;width:382.6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GW2LQIAAGQEAAAOAAAAZHJzL2Uyb0RvYy54bWysVMFu2zAMvQ/YPwi6L06ytsiMOEWWIsOA&#10;oC2QDD0rshwLkEWNUmJnXz9KjtOt22nYRaZIitJ7j/T8vmsMOyn0GmzBJ6MxZ8pKKLU9FPzbbv1h&#10;xpkPwpbCgFUFPyvP7xfv381bl6sp1GBKhYyKWJ+3ruB1CC7PMi9r1Qg/AqcsBSvARgTa4iErUbRU&#10;vTHZdDy+y1rA0iFI5T15H/ogX6T6VaVkeKoqrwIzBae3hbRiWvdxzRZzkR9QuFrLyzPEP7yiEdrS&#10;pddSDyIIdkT9R6lGSwQPVRhJaDKoKi1VwkBoJuM3aLa1cCphIXK8u9Lk/19Z+Xh6RqbLgpNQVjQk&#10;0U51gX2Gjs0iO63zOSVtHaWFjtyk8uD35Iyguwqb+CU4jOLE8/nKbSwmyXkzu/00nlJIUuzu422s&#10;kb0edejDFwUNi0bBkYRLfIrTxoc+dUiJN3kwulxrY+ImBlYG2UmQyG2tg7oU/y3L2JhrIZ7qC0ZP&#10;FvH1OKIVun2X2LgZMO6hPBN0hL51vJNrTfdthA/PAqlXCBL1f3iipTLQFhwuFmc14I+/+WM+SUhR&#10;zlrqvYL770eBijPz1ZK4sVEHAwdjPxj22KyAkE5ospxMJh3AYAazQmheaCyW8RYKCSvproKHwVyF&#10;fgJorKRaLlMStaMTYWO3TsbSA6+77kWgu6gSSMxHGLpS5G/E6XOTPG55DMR0Ui7y2rN4oZtaOWl/&#10;Gbs4K7/uU9brz2HxEwAA//8DAFBLAwQUAAYACAAAACEALj12uuAAAAAKAQAADwAAAGRycy9kb3du&#10;cmV2LnhtbEyPsU7DMBCGdyTewTokFkQdSAghxKmqCga6VIQubG58jQPxObKdNrw9hgXGu/v03/dX&#10;y9kM7IjO95YE3CwSYEitVT11AnZvz9cFMB8kKTlYQgFf6GFZn59VslT2RK94bELHYgj5UgrQIYwl&#10;577VaKRf2BEp3g7WGRni6DqunDzFcDPw2yTJuZE9xQ9ajrjW2H42kxGwzd63+mo6PG1WWepedtM6&#10;/+gaIS4v5tUjsIBz+IPhRz+qQx2d9nYi5dkgIC/uIyngLi9SYBEo0vQB2P53kwGvK/6/Qv0NAAD/&#10;/wMAUEsBAi0AFAAGAAgAAAAhALaDOJL+AAAA4QEAABMAAAAAAAAAAAAAAAAAAAAAAFtDb250ZW50&#10;X1R5cGVzXS54bWxQSwECLQAUAAYACAAAACEAOP0h/9YAAACUAQAACwAAAAAAAAAAAAAAAAAvAQAA&#10;X3JlbHMvLnJlbHNQSwECLQAUAAYACAAAACEAYEhlti0CAABkBAAADgAAAAAAAAAAAAAAAAAuAgAA&#10;ZHJzL2Uyb0RvYy54bWxQSwECLQAUAAYACAAAACEALj12uuAAAAAKAQAADwAAAAAAAAAAAAAAAACH&#10;BAAAZHJzL2Rvd25yZXYueG1sUEsFBgAAAAAEAAQA8wAAAJQFAAAAAA==&#10;" stroked="f">
                <v:textbox style="mso-fit-shape-to-text:t" inset="0,0,0,0">
                  <w:txbxContent>
                    <w:p w14:paraId="5A2D840C" w14:textId="6B475230" w:rsidR="005766C4" w:rsidRPr="005766C4" w:rsidRDefault="005766C4" w:rsidP="005766C4">
                      <w:pPr>
                        <w:pStyle w:val="Caption"/>
                        <w:jc w:val="center"/>
                        <w:rPr>
                          <w:rFonts w:ascii="Arial" w:hAnsi="Arial" w:cs="Arial"/>
                          <w:noProof/>
                          <w:sz w:val="28"/>
                          <w:szCs w:val="28"/>
                        </w:rPr>
                      </w:pPr>
                      <w:r w:rsidRPr="005766C4">
                        <w:rPr>
                          <w:rFonts w:ascii="Arial" w:hAnsi="Arial" w:cs="Arial"/>
                        </w:rPr>
                        <w:t xml:space="preserve">Figure </w:t>
                      </w:r>
                      <w:r>
                        <w:rPr>
                          <w:rFonts w:ascii="Arial" w:hAnsi="Arial" w:cs="Arial"/>
                        </w:rPr>
                        <w:t>3.1</w:t>
                      </w:r>
                      <w:r w:rsidR="007A73F1">
                        <w:rPr>
                          <w:rFonts w:ascii="Arial" w:hAnsi="Arial" w:cs="Arial"/>
                        </w:rPr>
                        <w:t>.</w:t>
                      </w:r>
                      <w:r w:rsidRPr="005766C4">
                        <w:rPr>
                          <w:rFonts w:ascii="Arial" w:hAnsi="Arial" w:cs="Arial"/>
                        </w:rPr>
                        <w:fldChar w:fldCharType="begin"/>
                      </w:r>
                      <w:r w:rsidRPr="005766C4">
                        <w:rPr>
                          <w:rFonts w:ascii="Arial" w:hAnsi="Arial" w:cs="Arial"/>
                        </w:rPr>
                        <w:instrText xml:space="preserve"> SEQ Figure \* ARABIC </w:instrText>
                      </w:r>
                      <w:r w:rsidRPr="005766C4">
                        <w:rPr>
                          <w:rFonts w:ascii="Arial" w:hAnsi="Arial" w:cs="Arial"/>
                        </w:rPr>
                        <w:fldChar w:fldCharType="separate"/>
                      </w:r>
                      <w:r w:rsidRPr="005766C4">
                        <w:rPr>
                          <w:rFonts w:ascii="Arial" w:hAnsi="Arial" w:cs="Arial"/>
                          <w:noProof/>
                        </w:rPr>
                        <w:t>1</w:t>
                      </w:r>
                      <w:r w:rsidRPr="005766C4">
                        <w:rPr>
                          <w:rFonts w:ascii="Arial" w:hAnsi="Arial" w:cs="Arial"/>
                        </w:rPr>
                        <w:fldChar w:fldCharType="end"/>
                      </w:r>
                      <w:r w:rsidRPr="005766C4">
                        <w:rPr>
                          <w:rFonts w:ascii="Arial" w:hAnsi="Arial" w:cs="Arial"/>
                        </w:rPr>
                        <w:t>: The Research Onion</w:t>
                      </w:r>
                      <w:r w:rsidR="006867CE">
                        <w:rPr>
                          <w:rFonts w:ascii="Arial" w:hAnsi="Arial" w:cs="Arial"/>
                        </w:rPr>
                        <w:t xml:space="preserve">. Source: </w:t>
                      </w:r>
                      <w:sdt>
                        <w:sdtPr>
                          <w:rPr>
                            <w:rFonts w:ascii="Arial" w:hAnsi="Arial" w:cs="Arial"/>
                          </w:rPr>
                          <w:id w:val="-77752841"/>
                          <w:citation/>
                        </w:sdtPr>
                        <w:sdtContent>
                          <w:r w:rsidR="00B679D8">
                            <w:rPr>
                              <w:rFonts w:ascii="Arial" w:hAnsi="Arial" w:cs="Arial"/>
                            </w:rPr>
                            <w:fldChar w:fldCharType="begin"/>
                          </w:r>
                          <w:r w:rsidR="00B679D8">
                            <w:rPr>
                              <w:rFonts w:ascii="Arial" w:hAnsi="Arial" w:cs="Arial"/>
                            </w:rPr>
                            <w:instrText xml:space="preserve"> CITATION Sau06 \l 2057 </w:instrText>
                          </w:r>
                          <w:r w:rsidR="00B679D8">
                            <w:rPr>
                              <w:rFonts w:ascii="Arial" w:hAnsi="Arial" w:cs="Arial"/>
                            </w:rPr>
                            <w:fldChar w:fldCharType="separate"/>
                          </w:r>
                          <w:r w:rsidR="00B679D8" w:rsidRPr="00B679D8">
                            <w:rPr>
                              <w:rFonts w:ascii="Arial" w:hAnsi="Arial" w:cs="Arial"/>
                              <w:noProof/>
                            </w:rPr>
                            <w:t>(Saunders, et al., 2006)</w:t>
                          </w:r>
                          <w:r w:rsidR="00B679D8">
                            <w:rPr>
                              <w:rFonts w:ascii="Arial" w:hAnsi="Arial" w:cs="Arial"/>
                            </w:rPr>
                            <w:fldChar w:fldCharType="end"/>
                          </w:r>
                        </w:sdtContent>
                      </w:sdt>
                    </w:p>
                  </w:txbxContent>
                </v:textbox>
                <w10:wrap type="square"/>
              </v:shape>
            </w:pict>
          </mc:Fallback>
        </mc:AlternateContent>
      </w:r>
    </w:p>
    <w:p w14:paraId="2EB599BE" w14:textId="428C3E48" w:rsidR="00213D03" w:rsidRPr="001A42DE" w:rsidRDefault="00213D03" w:rsidP="00383847">
      <w:pPr>
        <w:spacing w:line="360" w:lineRule="auto"/>
        <w:ind w:left="360"/>
        <w:rPr>
          <w:rFonts w:ascii="Arial" w:hAnsi="Arial" w:cs="Arial"/>
          <w:sz w:val="28"/>
          <w:szCs w:val="28"/>
        </w:rPr>
      </w:pPr>
    </w:p>
    <w:p w14:paraId="6D154CD2" w14:textId="64BF938E" w:rsidR="006F6CE0" w:rsidRDefault="006F6CE0" w:rsidP="00383847">
      <w:pPr>
        <w:spacing w:line="360" w:lineRule="auto"/>
        <w:ind w:left="360"/>
        <w:rPr>
          <w:rFonts w:ascii="Arial" w:hAnsi="Arial" w:cs="Arial"/>
          <w:sz w:val="28"/>
          <w:szCs w:val="28"/>
          <w:highlight w:val="yellow"/>
        </w:rPr>
      </w:pPr>
    </w:p>
    <w:p w14:paraId="248CA86C" w14:textId="04F6B446" w:rsidR="005766C4" w:rsidRDefault="005766C4" w:rsidP="00383847">
      <w:pPr>
        <w:spacing w:line="360" w:lineRule="auto"/>
        <w:ind w:left="360"/>
        <w:rPr>
          <w:rFonts w:ascii="Arial" w:hAnsi="Arial" w:cs="Arial"/>
          <w:sz w:val="28"/>
          <w:szCs w:val="28"/>
          <w:highlight w:val="yellow"/>
        </w:rPr>
      </w:pPr>
    </w:p>
    <w:p w14:paraId="076E9E6D" w14:textId="39C06988" w:rsidR="005766C4" w:rsidRDefault="005766C4" w:rsidP="00383847">
      <w:pPr>
        <w:spacing w:line="360" w:lineRule="auto"/>
        <w:ind w:left="360"/>
        <w:rPr>
          <w:rFonts w:ascii="Arial" w:hAnsi="Arial" w:cs="Arial"/>
          <w:sz w:val="28"/>
          <w:szCs w:val="28"/>
          <w:highlight w:val="yellow"/>
        </w:rPr>
      </w:pPr>
    </w:p>
    <w:p w14:paraId="259D4725" w14:textId="1DBF2DE3" w:rsidR="005766C4" w:rsidRDefault="005766C4" w:rsidP="00383847">
      <w:pPr>
        <w:spacing w:line="360" w:lineRule="auto"/>
        <w:ind w:left="360"/>
        <w:rPr>
          <w:rFonts w:ascii="Arial" w:hAnsi="Arial" w:cs="Arial"/>
          <w:sz w:val="28"/>
          <w:szCs w:val="28"/>
          <w:highlight w:val="yellow"/>
        </w:rPr>
      </w:pPr>
    </w:p>
    <w:p w14:paraId="4A500FF7" w14:textId="7C8160E7" w:rsidR="005766C4" w:rsidRDefault="005766C4" w:rsidP="00383847">
      <w:pPr>
        <w:spacing w:line="360" w:lineRule="auto"/>
        <w:ind w:left="360"/>
        <w:rPr>
          <w:rFonts w:ascii="Arial" w:hAnsi="Arial" w:cs="Arial"/>
          <w:sz w:val="28"/>
          <w:szCs w:val="28"/>
          <w:highlight w:val="yellow"/>
        </w:rPr>
      </w:pPr>
    </w:p>
    <w:p w14:paraId="0A6F6685" w14:textId="6EBCC5AB" w:rsidR="005766C4" w:rsidRDefault="005766C4" w:rsidP="00383847">
      <w:pPr>
        <w:spacing w:line="360" w:lineRule="auto"/>
        <w:ind w:left="360"/>
        <w:rPr>
          <w:rFonts w:ascii="Arial" w:hAnsi="Arial" w:cs="Arial"/>
          <w:sz w:val="28"/>
          <w:szCs w:val="28"/>
          <w:highlight w:val="yellow"/>
        </w:rPr>
      </w:pPr>
    </w:p>
    <w:p w14:paraId="5AF82AA7" w14:textId="7D893A7B" w:rsidR="005766C4" w:rsidRDefault="005766C4" w:rsidP="00383847">
      <w:pPr>
        <w:spacing w:line="360" w:lineRule="auto"/>
        <w:ind w:left="360"/>
        <w:rPr>
          <w:rFonts w:ascii="Arial" w:hAnsi="Arial" w:cs="Arial"/>
          <w:sz w:val="28"/>
          <w:szCs w:val="28"/>
          <w:highlight w:val="yellow"/>
        </w:rPr>
      </w:pPr>
    </w:p>
    <w:p w14:paraId="14957D84" w14:textId="45FCFC1B" w:rsidR="005766C4" w:rsidRDefault="005766C4" w:rsidP="00383847">
      <w:pPr>
        <w:spacing w:line="360" w:lineRule="auto"/>
        <w:ind w:left="360"/>
        <w:rPr>
          <w:rFonts w:ascii="Arial" w:hAnsi="Arial" w:cs="Arial"/>
          <w:sz w:val="28"/>
          <w:szCs w:val="28"/>
          <w:highlight w:val="yellow"/>
        </w:rPr>
      </w:pPr>
    </w:p>
    <w:p w14:paraId="4BFCFD60" w14:textId="3856E872" w:rsidR="00EC04EC" w:rsidRDefault="00EC04EC" w:rsidP="009B5925">
      <w:pPr>
        <w:spacing w:line="360" w:lineRule="auto"/>
        <w:ind w:left="360"/>
        <w:rPr>
          <w:rFonts w:ascii="Arial" w:hAnsi="Arial" w:cs="Arial"/>
          <w:sz w:val="24"/>
          <w:szCs w:val="24"/>
        </w:rPr>
      </w:pPr>
      <w:r w:rsidRPr="00E751BD">
        <w:rPr>
          <w:rFonts w:ascii="Arial" w:hAnsi="Arial" w:cs="Arial"/>
          <w:sz w:val="24"/>
          <w:szCs w:val="24"/>
        </w:rPr>
        <w:t xml:space="preserve">As illustrated in Figure 3.1.1 </w:t>
      </w:r>
      <w:r w:rsidR="00662C5B">
        <w:rPr>
          <w:rFonts w:ascii="Arial" w:hAnsi="Arial" w:cs="Arial"/>
          <w:sz w:val="24"/>
          <w:szCs w:val="24"/>
        </w:rPr>
        <w:t xml:space="preserve">the Research Onion has a lot of layers relating to different stages of research. If you choose to follow the layers through the centre section of the Research Onion, the theorist argues that there is a clear pathway for developing an effective research strategy which can be successfully completed. The Research Onion provides a great practice system for a research </w:t>
      </w:r>
      <w:r w:rsidR="00662C5B">
        <w:rPr>
          <w:rFonts w:ascii="Arial" w:hAnsi="Arial" w:cs="Arial"/>
          <w:sz w:val="24"/>
          <w:szCs w:val="24"/>
        </w:rPr>
        <w:lastRenderedPageBreak/>
        <w:t xml:space="preserve">design as it provides the researcher with a lot of analysis and data </w:t>
      </w:r>
      <w:bookmarkStart w:id="2" w:name="_Hlk25004369"/>
      <w:sdt>
        <w:sdtPr>
          <w:rPr>
            <w:rFonts w:ascii="Arial" w:hAnsi="Arial" w:cs="Arial"/>
            <w:sz w:val="24"/>
            <w:szCs w:val="24"/>
          </w:rPr>
          <w:id w:val="616096783"/>
          <w:citation/>
        </w:sdtPr>
        <w:sdtEndPr/>
        <w:sdtContent>
          <w:r w:rsidR="00B679D8" w:rsidRPr="00E751BD">
            <w:rPr>
              <w:rFonts w:ascii="Arial" w:hAnsi="Arial" w:cs="Arial"/>
              <w:sz w:val="24"/>
              <w:szCs w:val="24"/>
            </w:rPr>
            <w:fldChar w:fldCharType="begin"/>
          </w:r>
          <w:r w:rsidR="00B679D8" w:rsidRPr="00E751BD">
            <w:rPr>
              <w:rFonts w:ascii="Arial" w:hAnsi="Arial" w:cs="Arial"/>
              <w:sz w:val="24"/>
              <w:szCs w:val="24"/>
            </w:rPr>
            <w:instrText xml:space="preserve"> CITATION Sau06 \l 2057 </w:instrText>
          </w:r>
          <w:r w:rsidR="00B679D8" w:rsidRPr="00E751BD">
            <w:rPr>
              <w:rFonts w:ascii="Arial" w:hAnsi="Arial" w:cs="Arial"/>
              <w:sz w:val="24"/>
              <w:szCs w:val="24"/>
            </w:rPr>
            <w:fldChar w:fldCharType="separate"/>
          </w:r>
          <w:r w:rsidR="00B679D8" w:rsidRPr="00E751BD">
            <w:rPr>
              <w:rFonts w:ascii="Arial" w:hAnsi="Arial" w:cs="Arial"/>
              <w:noProof/>
              <w:sz w:val="24"/>
              <w:szCs w:val="24"/>
            </w:rPr>
            <w:t>(Saunders, et al., 2006)</w:t>
          </w:r>
          <w:r w:rsidR="00B679D8" w:rsidRPr="00E751BD">
            <w:rPr>
              <w:rFonts w:ascii="Arial" w:hAnsi="Arial" w:cs="Arial"/>
              <w:sz w:val="24"/>
              <w:szCs w:val="24"/>
            </w:rPr>
            <w:fldChar w:fldCharType="end"/>
          </w:r>
        </w:sdtContent>
      </w:sdt>
      <w:r w:rsidR="00662C5B">
        <w:rPr>
          <w:rFonts w:ascii="Arial" w:hAnsi="Arial" w:cs="Arial"/>
          <w:sz w:val="24"/>
          <w:szCs w:val="24"/>
        </w:rPr>
        <w:t xml:space="preserve">. </w:t>
      </w:r>
      <w:bookmarkEnd w:id="2"/>
    </w:p>
    <w:p w14:paraId="0921051D" w14:textId="6B7BE602" w:rsidR="009B5925" w:rsidRDefault="009B5925" w:rsidP="00383847">
      <w:pPr>
        <w:spacing w:line="360" w:lineRule="auto"/>
        <w:ind w:left="360"/>
        <w:rPr>
          <w:rFonts w:ascii="Arial" w:hAnsi="Arial" w:cs="Arial"/>
          <w:sz w:val="24"/>
          <w:szCs w:val="24"/>
        </w:rPr>
      </w:pPr>
      <w:r>
        <w:rPr>
          <w:rFonts w:ascii="Arial" w:hAnsi="Arial" w:cs="Arial"/>
          <w:sz w:val="24"/>
          <w:szCs w:val="24"/>
        </w:rPr>
        <w:t xml:space="preserve">For the purpose of this research proposal, the cross-sectional pathway will be chosen to be using the layers of the research onion. The cross-sectional pathway will help to develop a methodology and research design that is appropriate to help meet the objectives that are created in the research question. </w:t>
      </w:r>
    </w:p>
    <w:p w14:paraId="0B33BCD0" w14:textId="77777777" w:rsidR="00D633DB" w:rsidRDefault="00D633DB" w:rsidP="00383847">
      <w:pPr>
        <w:spacing w:line="360" w:lineRule="auto"/>
        <w:ind w:left="360"/>
        <w:rPr>
          <w:rFonts w:ascii="Arial" w:hAnsi="Arial" w:cs="Arial"/>
          <w:sz w:val="24"/>
          <w:szCs w:val="24"/>
        </w:rPr>
      </w:pPr>
    </w:p>
    <w:p w14:paraId="4ED45488" w14:textId="593E296A" w:rsidR="00D5372B" w:rsidRDefault="00F324AF" w:rsidP="00F324AF">
      <w:pPr>
        <w:pStyle w:val="ListParagraph"/>
        <w:numPr>
          <w:ilvl w:val="1"/>
          <w:numId w:val="7"/>
        </w:numPr>
        <w:spacing w:line="360" w:lineRule="auto"/>
        <w:rPr>
          <w:rFonts w:ascii="Arial" w:hAnsi="Arial" w:cs="Arial"/>
          <w:sz w:val="26"/>
          <w:szCs w:val="26"/>
        </w:rPr>
      </w:pPr>
      <w:r w:rsidRPr="00F324AF">
        <w:rPr>
          <w:rFonts w:ascii="Arial" w:hAnsi="Arial" w:cs="Arial"/>
          <w:sz w:val="26"/>
          <w:szCs w:val="26"/>
        </w:rPr>
        <w:t>Paradigm</w:t>
      </w:r>
    </w:p>
    <w:p w14:paraId="40C79C67" w14:textId="69E4754B" w:rsidR="00F324AF" w:rsidRPr="00F020B0" w:rsidRDefault="0063468D" w:rsidP="00F020B0">
      <w:pPr>
        <w:spacing w:line="360" w:lineRule="auto"/>
        <w:ind w:left="360"/>
        <w:rPr>
          <w:rFonts w:ascii="Arial" w:hAnsi="Arial" w:cs="Arial"/>
          <w:sz w:val="24"/>
          <w:szCs w:val="24"/>
        </w:rPr>
      </w:pPr>
      <w:r>
        <w:rPr>
          <w:rFonts w:ascii="Arial" w:hAnsi="Arial" w:cs="Arial"/>
          <w:sz w:val="24"/>
          <w:szCs w:val="24"/>
        </w:rPr>
        <w:t xml:space="preserve">Johnson and Clarke </w:t>
      </w:r>
      <w:sdt>
        <w:sdtPr>
          <w:rPr>
            <w:rFonts w:ascii="Arial" w:hAnsi="Arial" w:cs="Arial"/>
            <w:sz w:val="24"/>
            <w:szCs w:val="24"/>
          </w:rPr>
          <w:id w:val="-1773464040"/>
          <w:citation/>
        </w:sdtPr>
        <w:sdtEndPr/>
        <w:sdtContent>
          <w:r>
            <w:rPr>
              <w:rFonts w:ascii="Arial" w:hAnsi="Arial" w:cs="Arial"/>
              <w:sz w:val="24"/>
              <w:szCs w:val="24"/>
            </w:rPr>
            <w:fldChar w:fldCharType="begin"/>
          </w:r>
          <w:r>
            <w:rPr>
              <w:rFonts w:ascii="Arial" w:hAnsi="Arial" w:cs="Arial"/>
              <w:sz w:val="24"/>
              <w:szCs w:val="24"/>
            </w:rPr>
            <w:instrText xml:space="preserve">CITATION Joh06 \n  \t  \l 2057 </w:instrText>
          </w:r>
          <w:r>
            <w:rPr>
              <w:rFonts w:ascii="Arial" w:hAnsi="Arial" w:cs="Arial"/>
              <w:sz w:val="24"/>
              <w:szCs w:val="24"/>
            </w:rPr>
            <w:fldChar w:fldCharType="separate"/>
          </w:r>
          <w:r w:rsidRPr="0063468D">
            <w:rPr>
              <w:rFonts w:ascii="Arial" w:hAnsi="Arial" w:cs="Arial"/>
              <w:noProof/>
              <w:sz w:val="24"/>
              <w:szCs w:val="24"/>
            </w:rPr>
            <w:t>(2006)</w:t>
          </w:r>
          <w:r>
            <w:rPr>
              <w:rFonts w:ascii="Arial" w:hAnsi="Arial" w:cs="Arial"/>
              <w:sz w:val="24"/>
              <w:szCs w:val="24"/>
            </w:rPr>
            <w:fldChar w:fldCharType="end"/>
          </w:r>
        </w:sdtContent>
      </w:sdt>
      <w:r>
        <w:rPr>
          <w:rFonts w:ascii="Arial" w:hAnsi="Arial" w:cs="Arial"/>
          <w:sz w:val="24"/>
          <w:szCs w:val="24"/>
        </w:rPr>
        <w:t xml:space="preserve"> explain why philosophical commitments are so important through the choice of research strategy, referring to the impact it has on the understanding and application of what is being studied, implementing the positivism philosophy. </w:t>
      </w:r>
      <w:r w:rsidR="00D633DB">
        <w:rPr>
          <w:rFonts w:ascii="Arial" w:hAnsi="Arial" w:cs="Arial"/>
          <w:sz w:val="24"/>
          <w:szCs w:val="24"/>
        </w:rPr>
        <w:t xml:space="preserve">Philosophical viewpoints require methods in which are highly structured quantitative research methods. </w:t>
      </w:r>
    </w:p>
    <w:p w14:paraId="00BF0273" w14:textId="3ACDAA61" w:rsidR="00A50E23" w:rsidRDefault="00A50E23" w:rsidP="00F324AF">
      <w:pPr>
        <w:pStyle w:val="ListParagraph"/>
        <w:spacing w:line="360" w:lineRule="auto"/>
        <w:rPr>
          <w:rFonts w:ascii="Arial" w:hAnsi="Arial" w:cs="Arial"/>
          <w:sz w:val="26"/>
          <w:szCs w:val="26"/>
        </w:rPr>
      </w:pPr>
    </w:p>
    <w:p w14:paraId="07AA14E8" w14:textId="76D4F26B" w:rsidR="00F324AF" w:rsidRDefault="00F324AF" w:rsidP="00F324AF">
      <w:pPr>
        <w:pStyle w:val="ListParagraph"/>
        <w:numPr>
          <w:ilvl w:val="1"/>
          <w:numId w:val="7"/>
        </w:numPr>
        <w:spacing w:line="360" w:lineRule="auto"/>
        <w:rPr>
          <w:rFonts w:ascii="Arial" w:hAnsi="Arial" w:cs="Arial"/>
          <w:sz w:val="26"/>
          <w:szCs w:val="26"/>
        </w:rPr>
      </w:pPr>
      <w:r w:rsidRPr="00F324AF">
        <w:rPr>
          <w:rFonts w:ascii="Arial" w:hAnsi="Arial" w:cs="Arial"/>
          <w:sz w:val="26"/>
          <w:szCs w:val="26"/>
        </w:rPr>
        <w:t>Data Analysis and Collection</w:t>
      </w:r>
    </w:p>
    <w:p w14:paraId="6264EC54" w14:textId="77777777" w:rsidR="00901107" w:rsidRDefault="00901107" w:rsidP="00901107">
      <w:pPr>
        <w:pStyle w:val="ListParagraph"/>
        <w:spacing w:line="360" w:lineRule="auto"/>
        <w:ind w:left="1080"/>
        <w:rPr>
          <w:rFonts w:ascii="Arial" w:hAnsi="Arial" w:cs="Arial"/>
          <w:sz w:val="26"/>
          <w:szCs w:val="26"/>
        </w:rPr>
      </w:pPr>
    </w:p>
    <w:p w14:paraId="6F6B459E" w14:textId="7D7D8FA1" w:rsidR="008800D6" w:rsidRDefault="008800D6" w:rsidP="00774A81">
      <w:pPr>
        <w:pStyle w:val="ListParagraph"/>
        <w:numPr>
          <w:ilvl w:val="2"/>
          <w:numId w:val="7"/>
        </w:numPr>
        <w:spacing w:line="360" w:lineRule="auto"/>
        <w:rPr>
          <w:rFonts w:ascii="Arial" w:hAnsi="Arial" w:cs="Arial"/>
          <w:sz w:val="26"/>
          <w:szCs w:val="26"/>
        </w:rPr>
      </w:pPr>
      <w:r w:rsidRPr="00774A81">
        <w:rPr>
          <w:rFonts w:ascii="Arial" w:hAnsi="Arial" w:cs="Arial"/>
          <w:sz w:val="26"/>
          <w:szCs w:val="26"/>
        </w:rPr>
        <w:t>Quantitative Research</w:t>
      </w:r>
    </w:p>
    <w:p w14:paraId="54FC0F32" w14:textId="7C74BD06" w:rsidR="00F928E6" w:rsidRDefault="00626187" w:rsidP="00901107">
      <w:pPr>
        <w:spacing w:line="360" w:lineRule="auto"/>
        <w:ind w:left="360"/>
        <w:rPr>
          <w:rFonts w:ascii="Arial" w:hAnsi="Arial" w:cs="Arial"/>
          <w:sz w:val="24"/>
          <w:szCs w:val="24"/>
        </w:rPr>
      </w:pPr>
      <w:r>
        <w:rPr>
          <w:rFonts w:ascii="Arial" w:hAnsi="Arial" w:cs="Arial"/>
          <w:sz w:val="24"/>
          <w:szCs w:val="24"/>
        </w:rPr>
        <w:t xml:space="preserve">Quantitative </w:t>
      </w:r>
      <w:r w:rsidR="005448B8">
        <w:rPr>
          <w:rFonts w:ascii="Arial" w:hAnsi="Arial" w:cs="Arial"/>
          <w:sz w:val="24"/>
          <w:szCs w:val="24"/>
        </w:rPr>
        <w:t xml:space="preserve">research is a method used to ask a large amount of people a set of predetermined questions which are presented to people in the </w:t>
      </w:r>
      <w:proofErr w:type="gramStart"/>
      <w:r w:rsidR="005448B8">
        <w:rPr>
          <w:rFonts w:ascii="Arial" w:hAnsi="Arial" w:cs="Arial"/>
          <w:sz w:val="24"/>
          <w:szCs w:val="24"/>
        </w:rPr>
        <w:t>exactly the same</w:t>
      </w:r>
      <w:proofErr w:type="gramEnd"/>
      <w:r w:rsidR="005448B8">
        <w:rPr>
          <w:rFonts w:ascii="Arial" w:hAnsi="Arial" w:cs="Arial"/>
          <w:sz w:val="24"/>
          <w:szCs w:val="24"/>
        </w:rPr>
        <w:t xml:space="preserve"> layout. Usually questionnaires are self-administrated, however, they can now be completed face to face, online, and over the phone which would cost the researcher. </w:t>
      </w:r>
      <w:r w:rsidR="00901107">
        <w:rPr>
          <w:rFonts w:ascii="Arial" w:hAnsi="Arial" w:cs="Arial"/>
          <w:sz w:val="24"/>
          <w:szCs w:val="24"/>
        </w:rPr>
        <w:t xml:space="preserve">Some of the questions at the start of the questionnaire tend to be about the respondents. For example, demographic information can be asked to get a rough idea of their age, gender. This information can be used to look at the respondents as a whole and separate them into groups to ask them specific questions </w:t>
      </w:r>
      <w:sdt>
        <w:sdtPr>
          <w:rPr>
            <w:rFonts w:ascii="Arial" w:hAnsi="Arial" w:cs="Arial"/>
            <w:sz w:val="24"/>
            <w:szCs w:val="24"/>
          </w:rPr>
          <w:id w:val="-1950999106"/>
          <w:citation/>
        </w:sdtPr>
        <w:sdtEndPr/>
        <w:sdtContent>
          <w:r w:rsidR="00901107">
            <w:rPr>
              <w:rFonts w:ascii="Arial" w:hAnsi="Arial" w:cs="Arial"/>
              <w:sz w:val="24"/>
              <w:szCs w:val="24"/>
            </w:rPr>
            <w:fldChar w:fldCharType="begin"/>
          </w:r>
          <w:r w:rsidR="00901107">
            <w:rPr>
              <w:rFonts w:ascii="Arial" w:hAnsi="Arial" w:cs="Arial"/>
              <w:sz w:val="24"/>
              <w:szCs w:val="24"/>
            </w:rPr>
            <w:instrText xml:space="preserve"> CITATION Cam09 \l 2057 </w:instrText>
          </w:r>
          <w:r w:rsidR="00901107">
            <w:rPr>
              <w:rFonts w:ascii="Arial" w:hAnsi="Arial" w:cs="Arial"/>
              <w:sz w:val="24"/>
              <w:szCs w:val="24"/>
            </w:rPr>
            <w:fldChar w:fldCharType="separate"/>
          </w:r>
          <w:r w:rsidR="00901107" w:rsidRPr="00901107">
            <w:rPr>
              <w:rFonts w:ascii="Arial" w:hAnsi="Arial" w:cs="Arial"/>
              <w:noProof/>
              <w:sz w:val="24"/>
              <w:szCs w:val="24"/>
            </w:rPr>
            <w:t>(Cameron &amp; Price, 2009)</w:t>
          </w:r>
          <w:r w:rsidR="00901107">
            <w:rPr>
              <w:rFonts w:ascii="Arial" w:hAnsi="Arial" w:cs="Arial"/>
              <w:sz w:val="24"/>
              <w:szCs w:val="24"/>
            </w:rPr>
            <w:fldChar w:fldCharType="end"/>
          </w:r>
        </w:sdtContent>
      </w:sdt>
      <w:r w:rsidR="00901107">
        <w:rPr>
          <w:rFonts w:ascii="Arial" w:hAnsi="Arial" w:cs="Arial"/>
          <w:sz w:val="24"/>
          <w:szCs w:val="24"/>
        </w:rPr>
        <w:t xml:space="preserve">. </w:t>
      </w:r>
    </w:p>
    <w:p w14:paraId="25848CE9" w14:textId="691E98B0" w:rsidR="00D633DB" w:rsidRDefault="00D633DB" w:rsidP="00901107">
      <w:pPr>
        <w:spacing w:line="360" w:lineRule="auto"/>
        <w:ind w:left="360"/>
        <w:rPr>
          <w:rFonts w:ascii="Arial" w:hAnsi="Arial" w:cs="Arial"/>
          <w:sz w:val="24"/>
          <w:szCs w:val="24"/>
        </w:rPr>
      </w:pPr>
    </w:p>
    <w:p w14:paraId="55D4942B" w14:textId="77777777" w:rsidR="00D633DB" w:rsidRDefault="00D633DB" w:rsidP="00901107">
      <w:pPr>
        <w:spacing w:line="360" w:lineRule="auto"/>
        <w:ind w:left="360"/>
        <w:rPr>
          <w:rFonts w:ascii="Arial" w:hAnsi="Arial" w:cs="Arial"/>
          <w:sz w:val="24"/>
          <w:szCs w:val="24"/>
        </w:rPr>
      </w:pPr>
    </w:p>
    <w:p w14:paraId="4E759B88" w14:textId="77777777" w:rsidR="005448B8" w:rsidRPr="00F928E6" w:rsidRDefault="005448B8" w:rsidP="00F928E6">
      <w:pPr>
        <w:spacing w:line="360" w:lineRule="auto"/>
        <w:ind w:left="360"/>
        <w:rPr>
          <w:rFonts w:ascii="Arial" w:hAnsi="Arial" w:cs="Arial"/>
          <w:sz w:val="24"/>
          <w:szCs w:val="24"/>
        </w:rPr>
      </w:pPr>
    </w:p>
    <w:p w14:paraId="7701EE25" w14:textId="35D2B7E7" w:rsidR="008800D6" w:rsidRDefault="008800D6" w:rsidP="008800D6">
      <w:pPr>
        <w:spacing w:line="360" w:lineRule="auto"/>
        <w:ind w:firstLine="360"/>
        <w:rPr>
          <w:rFonts w:ascii="Arial" w:hAnsi="Arial" w:cs="Arial"/>
          <w:sz w:val="26"/>
          <w:szCs w:val="26"/>
        </w:rPr>
      </w:pPr>
      <w:r w:rsidRPr="003F3052">
        <w:rPr>
          <w:rFonts w:ascii="Arial" w:hAnsi="Arial" w:cs="Arial"/>
          <w:sz w:val="26"/>
          <w:szCs w:val="26"/>
        </w:rPr>
        <w:lastRenderedPageBreak/>
        <w:t>3.3.2. Collection Metho</w:t>
      </w:r>
      <w:r w:rsidR="0057705D" w:rsidRPr="003F3052">
        <w:rPr>
          <w:rFonts w:ascii="Arial" w:hAnsi="Arial" w:cs="Arial"/>
          <w:sz w:val="26"/>
          <w:szCs w:val="26"/>
        </w:rPr>
        <w:t>d</w:t>
      </w:r>
    </w:p>
    <w:p w14:paraId="5DA8CC08" w14:textId="0233644C" w:rsidR="00D633DB" w:rsidRDefault="0057705D" w:rsidP="00D633DB">
      <w:pPr>
        <w:spacing w:line="360" w:lineRule="auto"/>
        <w:ind w:left="360"/>
        <w:rPr>
          <w:rFonts w:ascii="Arial" w:hAnsi="Arial" w:cs="Arial"/>
          <w:sz w:val="26"/>
          <w:szCs w:val="26"/>
        </w:rPr>
      </w:pPr>
      <w:r>
        <w:rPr>
          <w:rFonts w:ascii="Arial" w:hAnsi="Arial" w:cs="Arial"/>
          <w:sz w:val="24"/>
          <w:szCs w:val="24"/>
        </w:rPr>
        <w:t xml:space="preserve">The research </w:t>
      </w:r>
      <w:r w:rsidR="003F3052">
        <w:rPr>
          <w:rFonts w:ascii="Arial" w:hAnsi="Arial" w:cs="Arial"/>
          <w:sz w:val="24"/>
          <w:szCs w:val="24"/>
        </w:rPr>
        <w:t xml:space="preserve">will conduct an online questionnaire using the online software called Google Docs. This will be given to the UWTSD students who are working with organisations in South Wales, by e-mailing them directly. This data collection method is suitable for the research and will help reach </w:t>
      </w:r>
      <w:proofErr w:type="gramStart"/>
      <w:r w:rsidR="003F3052">
        <w:rPr>
          <w:rFonts w:ascii="Arial" w:hAnsi="Arial" w:cs="Arial"/>
          <w:sz w:val="24"/>
          <w:szCs w:val="24"/>
        </w:rPr>
        <w:t>a large number of</w:t>
      </w:r>
      <w:proofErr w:type="gramEnd"/>
      <w:r w:rsidR="003F3052">
        <w:rPr>
          <w:rFonts w:ascii="Arial" w:hAnsi="Arial" w:cs="Arial"/>
          <w:sz w:val="24"/>
          <w:szCs w:val="24"/>
        </w:rPr>
        <w:t xml:space="preserve"> respondents quickly </w:t>
      </w:r>
      <w:sdt>
        <w:sdtPr>
          <w:rPr>
            <w:rFonts w:ascii="Arial" w:hAnsi="Arial" w:cs="Arial"/>
            <w:sz w:val="24"/>
            <w:szCs w:val="24"/>
          </w:rPr>
          <w:id w:val="570545000"/>
          <w:citation/>
        </w:sdtPr>
        <w:sdtEndPr/>
        <w:sdtContent>
          <w:r w:rsidR="003F3052">
            <w:rPr>
              <w:rFonts w:ascii="Arial" w:hAnsi="Arial" w:cs="Arial"/>
              <w:sz w:val="24"/>
              <w:szCs w:val="24"/>
            </w:rPr>
            <w:fldChar w:fldCharType="begin"/>
          </w:r>
          <w:r w:rsidR="003F3052">
            <w:rPr>
              <w:rFonts w:ascii="Arial" w:hAnsi="Arial" w:cs="Arial"/>
              <w:sz w:val="24"/>
              <w:szCs w:val="24"/>
            </w:rPr>
            <w:instrText xml:space="preserve"> CITATION Sau16 \l 2057 </w:instrText>
          </w:r>
          <w:r w:rsidR="003F3052">
            <w:rPr>
              <w:rFonts w:ascii="Arial" w:hAnsi="Arial" w:cs="Arial"/>
              <w:sz w:val="24"/>
              <w:szCs w:val="24"/>
            </w:rPr>
            <w:fldChar w:fldCharType="separate"/>
          </w:r>
          <w:r w:rsidR="003F3052" w:rsidRPr="003F3052">
            <w:rPr>
              <w:rFonts w:ascii="Arial" w:hAnsi="Arial" w:cs="Arial"/>
              <w:noProof/>
              <w:sz w:val="24"/>
              <w:szCs w:val="24"/>
            </w:rPr>
            <w:t>(Saunders, et al., 2016)</w:t>
          </w:r>
          <w:r w:rsidR="003F3052">
            <w:rPr>
              <w:rFonts w:ascii="Arial" w:hAnsi="Arial" w:cs="Arial"/>
              <w:sz w:val="24"/>
              <w:szCs w:val="24"/>
            </w:rPr>
            <w:fldChar w:fldCharType="end"/>
          </w:r>
        </w:sdtContent>
      </w:sdt>
      <w:r w:rsidR="003F3052">
        <w:rPr>
          <w:rFonts w:ascii="Arial" w:hAnsi="Arial" w:cs="Arial"/>
          <w:sz w:val="24"/>
          <w:szCs w:val="24"/>
        </w:rPr>
        <w:t xml:space="preserve">.  </w:t>
      </w:r>
    </w:p>
    <w:p w14:paraId="61B712FA" w14:textId="77777777" w:rsidR="00D633DB" w:rsidRPr="000271AB" w:rsidRDefault="00D633DB" w:rsidP="008800D6">
      <w:pPr>
        <w:spacing w:line="360" w:lineRule="auto"/>
        <w:ind w:firstLine="360"/>
        <w:rPr>
          <w:rFonts w:ascii="Arial" w:hAnsi="Arial" w:cs="Arial"/>
          <w:sz w:val="26"/>
          <w:szCs w:val="26"/>
        </w:rPr>
      </w:pPr>
    </w:p>
    <w:p w14:paraId="43F1CA7D" w14:textId="1B6F9711" w:rsidR="008800D6" w:rsidRPr="00E40E9E" w:rsidRDefault="008800D6" w:rsidP="00E40E9E">
      <w:pPr>
        <w:pStyle w:val="ListParagraph"/>
        <w:numPr>
          <w:ilvl w:val="1"/>
          <w:numId w:val="7"/>
        </w:numPr>
        <w:spacing w:line="360" w:lineRule="auto"/>
        <w:rPr>
          <w:rFonts w:ascii="Arial" w:hAnsi="Arial" w:cs="Arial"/>
          <w:sz w:val="26"/>
          <w:szCs w:val="26"/>
        </w:rPr>
      </w:pPr>
      <w:r w:rsidRPr="00E40E9E">
        <w:rPr>
          <w:rFonts w:ascii="Arial" w:hAnsi="Arial" w:cs="Arial"/>
          <w:sz w:val="26"/>
          <w:szCs w:val="26"/>
        </w:rPr>
        <w:t>Limitations</w:t>
      </w:r>
    </w:p>
    <w:p w14:paraId="455093C6" w14:textId="45048FD4" w:rsidR="00E40E9E" w:rsidRDefault="00221C58" w:rsidP="00E40E9E">
      <w:pPr>
        <w:spacing w:line="360" w:lineRule="auto"/>
        <w:ind w:left="360"/>
        <w:rPr>
          <w:rFonts w:ascii="Arial" w:hAnsi="Arial" w:cs="Arial"/>
          <w:sz w:val="24"/>
          <w:szCs w:val="24"/>
        </w:rPr>
      </w:pPr>
      <w:r>
        <w:rPr>
          <w:rFonts w:ascii="Arial" w:hAnsi="Arial" w:cs="Arial"/>
          <w:sz w:val="24"/>
          <w:szCs w:val="24"/>
        </w:rPr>
        <w:t xml:space="preserve">Due </w:t>
      </w:r>
      <w:r w:rsidR="00005D9E" w:rsidRPr="00005D9E">
        <w:rPr>
          <w:rFonts w:ascii="Arial" w:hAnsi="Arial" w:cs="Arial"/>
          <w:sz w:val="24"/>
          <w:szCs w:val="24"/>
        </w:rPr>
        <w:t xml:space="preserve">to time constraints </w:t>
      </w:r>
      <w:r w:rsidR="00005D9E">
        <w:rPr>
          <w:rFonts w:ascii="Arial" w:hAnsi="Arial" w:cs="Arial"/>
          <w:sz w:val="24"/>
          <w:szCs w:val="24"/>
        </w:rPr>
        <w:t xml:space="preserve">the researcher was unable to do as much research as she would have liked to. However, the researcher will attempt to reduce any limitations in the future by using their </w:t>
      </w:r>
      <w:r w:rsidR="00D633DB">
        <w:rPr>
          <w:rFonts w:ascii="Arial" w:hAnsi="Arial" w:cs="Arial"/>
          <w:sz w:val="24"/>
          <w:szCs w:val="24"/>
        </w:rPr>
        <w:t>Gantt</w:t>
      </w:r>
      <w:r w:rsidR="00005D9E">
        <w:rPr>
          <w:rFonts w:ascii="Arial" w:hAnsi="Arial" w:cs="Arial"/>
          <w:sz w:val="24"/>
          <w:szCs w:val="24"/>
        </w:rPr>
        <w:t xml:space="preserve"> </w:t>
      </w:r>
      <w:r w:rsidR="00D633DB">
        <w:rPr>
          <w:rFonts w:ascii="Arial" w:hAnsi="Arial" w:cs="Arial"/>
          <w:sz w:val="24"/>
          <w:szCs w:val="24"/>
        </w:rPr>
        <w:t>C</w:t>
      </w:r>
      <w:r w:rsidR="00005D9E">
        <w:rPr>
          <w:rFonts w:ascii="Arial" w:hAnsi="Arial" w:cs="Arial"/>
          <w:sz w:val="24"/>
          <w:szCs w:val="24"/>
        </w:rPr>
        <w:t xml:space="preserve">hart to improve their time management. The </w:t>
      </w:r>
      <w:r w:rsidR="00D633DB">
        <w:rPr>
          <w:rFonts w:ascii="Arial" w:hAnsi="Arial" w:cs="Arial"/>
          <w:sz w:val="24"/>
          <w:szCs w:val="24"/>
        </w:rPr>
        <w:t>Gantt</w:t>
      </w:r>
      <w:r w:rsidR="00005D9E">
        <w:rPr>
          <w:rFonts w:ascii="Arial" w:hAnsi="Arial" w:cs="Arial"/>
          <w:sz w:val="24"/>
          <w:szCs w:val="24"/>
        </w:rPr>
        <w:t xml:space="preserve"> </w:t>
      </w:r>
      <w:r w:rsidR="00D633DB">
        <w:rPr>
          <w:rFonts w:ascii="Arial" w:hAnsi="Arial" w:cs="Arial"/>
          <w:sz w:val="24"/>
          <w:szCs w:val="24"/>
        </w:rPr>
        <w:t>C</w:t>
      </w:r>
      <w:r w:rsidR="00005D9E">
        <w:rPr>
          <w:rFonts w:ascii="Arial" w:hAnsi="Arial" w:cs="Arial"/>
          <w:sz w:val="24"/>
          <w:szCs w:val="24"/>
        </w:rPr>
        <w:t>hart will be found in Figure 4.3.2.</w:t>
      </w:r>
    </w:p>
    <w:p w14:paraId="1FC448FE" w14:textId="77777777" w:rsidR="00D633DB" w:rsidRDefault="00D633DB" w:rsidP="00626187">
      <w:pPr>
        <w:spacing w:line="360" w:lineRule="auto"/>
        <w:ind w:firstLine="360"/>
        <w:rPr>
          <w:rFonts w:ascii="Arial" w:hAnsi="Arial" w:cs="Arial"/>
          <w:sz w:val="26"/>
          <w:szCs w:val="26"/>
        </w:rPr>
      </w:pPr>
    </w:p>
    <w:p w14:paraId="3384B5AC" w14:textId="4F4D0A96" w:rsidR="00626187" w:rsidRDefault="008800D6" w:rsidP="00626187">
      <w:pPr>
        <w:spacing w:line="360" w:lineRule="auto"/>
        <w:ind w:firstLine="360"/>
        <w:rPr>
          <w:rFonts w:ascii="Arial" w:hAnsi="Arial" w:cs="Arial"/>
          <w:sz w:val="26"/>
          <w:szCs w:val="26"/>
        </w:rPr>
      </w:pPr>
      <w:r w:rsidRPr="000271AB">
        <w:rPr>
          <w:rFonts w:ascii="Arial" w:hAnsi="Arial" w:cs="Arial"/>
          <w:sz w:val="26"/>
          <w:szCs w:val="26"/>
        </w:rPr>
        <w:t>3.</w:t>
      </w:r>
      <w:r w:rsidR="00D633DB">
        <w:rPr>
          <w:rFonts w:ascii="Arial" w:hAnsi="Arial" w:cs="Arial"/>
          <w:sz w:val="26"/>
          <w:szCs w:val="26"/>
        </w:rPr>
        <w:t>4</w:t>
      </w:r>
      <w:r w:rsidRPr="000271AB">
        <w:rPr>
          <w:rFonts w:ascii="Arial" w:hAnsi="Arial" w:cs="Arial"/>
          <w:sz w:val="26"/>
          <w:szCs w:val="26"/>
        </w:rPr>
        <w:t xml:space="preserve">. Ethical Risks </w:t>
      </w:r>
    </w:p>
    <w:p w14:paraId="3D5D74AB" w14:textId="48310A05" w:rsidR="005A7361" w:rsidRDefault="001D7C7A" w:rsidP="00D633DB">
      <w:pPr>
        <w:spacing w:line="360" w:lineRule="auto"/>
        <w:ind w:left="360"/>
        <w:rPr>
          <w:rFonts w:ascii="Arial" w:hAnsi="Arial" w:cs="Arial"/>
          <w:sz w:val="24"/>
          <w:szCs w:val="24"/>
        </w:rPr>
      </w:pPr>
      <w:r>
        <w:rPr>
          <w:rFonts w:ascii="Arial" w:hAnsi="Arial" w:cs="Arial"/>
          <w:sz w:val="24"/>
          <w:szCs w:val="24"/>
        </w:rPr>
        <w:t xml:space="preserve">The ethical risks of this research </w:t>
      </w:r>
      <w:proofErr w:type="gramStart"/>
      <w:r w:rsidR="003F3052">
        <w:rPr>
          <w:rFonts w:ascii="Arial" w:hAnsi="Arial" w:cs="Arial"/>
          <w:sz w:val="24"/>
          <w:szCs w:val="24"/>
        </w:rPr>
        <w:t>is</w:t>
      </w:r>
      <w:proofErr w:type="gramEnd"/>
      <w:r w:rsidR="003F3052">
        <w:rPr>
          <w:rFonts w:ascii="Arial" w:hAnsi="Arial" w:cs="Arial"/>
          <w:sz w:val="24"/>
          <w:szCs w:val="24"/>
        </w:rPr>
        <w:t xml:space="preserve"> minimal as the researcher is asking questions to do with diversity and inclusion within the organisations of the organisations the students are working with. </w:t>
      </w:r>
      <w:proofErr w:type="gramStart"/>
      <w:r w:rsidR="003F3052">
        <w:rPr>
          <w:rFonts w:ascii="Arial" w:hAnsi="Arial" w:cs="Arial"/>
          <w:sz w:val="24"/>
          <w:szCs w:val="24"/>
        </w:rPr>
        <w:t>All of</w:t>
      </w:r>
      <w:proofErr w:type="gramEnd"/>
      <w:r w:rsidR="003F3052">
        <w:rPr>
          <w:rFonts w:ascii="Arial" w:hAnsi="Arial" w:cs="Arial"/>
          <w:sz w:val="24"/>
          <w:szCs w:val="24"/>
        </w:rPr>
        <w:t xml:space="preserve"> the students will also be over the age of 18 and all of the data will remain secure on the </w:t>
      </w:r>
      <w:r w:rsidR="00D633DB">
        <w:rPr>
          <w:rFonts w:ascii="Arial" w:hAnsi="Arial" w:cs="Arial"/>
          <w:sz w:val="24"/>
          <w:szCs w:val="24"/>
        </w:rPr>
        <w:t>researcher’s</w:t>
      </w:r>
      <w:r w:rsidR="003F3052">
        <w:rPr>
          <w:rFonts w:ascii="Arial" w:hAnsi="Arial" w:cs="Arial"/>
          <w:sz w:val="24"/>
          <w:szCs w:val="24"/>
        </w:rPr>
        <w:t xml:space="preserve"> laptop, which has a password she only knows on there. </w:t>
      </w:r>
    </w:p>
    <w:p w14:paraId="1C5A422D" w14:textId="77777777" w:rsidR="00D633DB" w:rsidRDefault="00D633DB" w:rsidP="00D633DB">
      <w:pPr>
        <w:spacing w:line="360" w:lineRule="auto"/>
        <w:ind w:left="360"/>
        <w:rPr>
          <w:rFonts w:ascii="Arial" w:hAnsi="Arial" w:cs="Arial"/>
          <w:sz w:val="24"/>
          <w:szCs w:val="24"/>
        </w:rPr>
      </w:pPr>
    </w:p>
    <w:p w14:paraId="65F8C833" w14:textId="4133522E" w:rsidR="008800D6" w:rsidRPr="007E2D2C" w:rsidRDefault="008800D6" w:rsidP="007E2D2C">
      <w:pPr>
        <w:pStyle w:val="ListParagraph"/>
        <w:numPr>
          <w:ilvl w:val="0"/>
          <w:numId w:val="7"/>
        </w:numPr>
        <w:spacing w:line="360" w:lineRule="auto"/>
        <w:rPr>
          <w:rFonts w:ascii="Arial" w:hAnsi="Arial" w:cs="Arial"/>
          <w:sz w:val="28"/>
          <w:szCs w:val="28"/>
        </w:rPr>
      </w:pPr>
      <w:r w:rsidRPr="007E2D2C">
        <w:rPr>
          <w:rFonts w:ascii="Arial" w:hAnsi="Arial" w:cs="Arial"/>
          <w:sz w:val="28"/>
          <w:szCs w:val="28"/>
        </w:rPr>
        <w:t>Resources and Planning</w:t>
      </w:r>
    </w:p>
    <w:p w14:paraId="7E30AFC8" w14:textId="7D99358F" w:rsidR="00167F8E" w:rsidRDefault="00D87AC1" w:rsidP="00167F8E">
      <w:pPr>
        <w:spacing w:line="360" w:lineRule="auto"/>
        <w:ind w:left="360"/>
        <w:rPr>
          <w:rFonts w:ascii="Arial" w:hAnsi="Arial" w:cs="Arial"/>
          <w:sz w:val="24"/>
          <w:szCs w:val="24"/>
        </w:rPr>
      </w:pPr>
      <w:r>
        <w:rPr>
          <w:rFonts w:ascii="Arial" w:hAnsi="Arial" w:cs="Arial"/>
          <w:sz w:val="24"/>
          <w:szCs w:val="24"/>
        </w:rPr>
        <w:t>Bell</w:t>
      </w:r>
      <w:r w:rsidR="00211318">
        <w:rPr>
          <w:rFonts w:ascii="Arial" w:hAnsi="Arial" w:cs="Arial"/>
          <w:sz w:val="24"/>
          <w:szCs w:val="24"/>
        </w:rPr>
        <w:t xml:space="preserve">, Bryman, and Harley </w:t>
      </w:r>
      <w:sdt>
        <w:sdtPr>
          <w:rPr>
            <w:rFonts w:ascii="Arial" w:hAnsi="Arial" w:cs="Arial"/>
            <w:sz w:val="24"/>
            <w:szCs w:val="24"/>
          </w:rPr>
          <w:id w:val="606940656"/>
          <w:citation/>
        </w:sdtPr>
        <w:sdtEndPr/>
        <w:sdtContent>
          <w:r w:rsidR="00211318">
            <w:rPr>
              <w:rFonts w:ascii="Arial" w:hAnsi="Arial" w:cs="Arial"/>
              <w:sz w:val="24"/>
              <w:szCs w:val="24"/>
            </w:rPr>
            <w:fldChar w:fldCharType="begin"/>
          </w:r>
          <w:r w:rsidR="00211318">
            <w:rPr>
              <w:rFonts w:ascii="Arial" w:hAnsi="Arial" w:cs="Arial"/>
              <w:sz w:val="24"/>
              <w:szCs w:val="24"/>
            </w:rPr>
            <w:instrText xml:space="preserve">CITATION Bel18 \n  \t  \l 2057 </w:instrText>
          </w:r>
          <w:r w:rsidR="00211318">
            <w:rPr>
              <w:rFonts w:ascii="Arial" w:hAnsi="Arial" w:cs="Arial"/>
              <w:sz w:val="24"/>
              <w:szCs w:val="24"/>
            </w:rPr>
            <w:fldChar w:fldCharType="separate"/>
          </w:r>
          <w:r w:rsidR="00211318" w:rsidRPr="00211318">
            <w:rPr>
              <w:rFonts w:ascii="Arial" w:hAnsi="Arial" w:cs="Arial"/>
              <w:noProof/>
              <w:sz w:val="24"/>
              <w:szCs w:val="24"/>
            </w:rPr>
            <w:t>(2018)</w:t>
          </w:r>
          <w:r w:rsidR="00211318">
            <w:rPr>
              <w:rFonts w:ascii="Arial" w:hAnsi="Arial" w:cs="Arial"/>
              <w:sz w:val="24"/>
              <w:szCs w:val="24"/>
            </w:rPr>
            <w:fldChar w:fldCharType="end"/>
          </w:r>
        </w:sdtContent>
      </w:sdt>
      <w:r w:rsidR="00211318">
        <w:rPr>
          <w:rFonts w:ascii="Arial" w:hAnsi="Arial" w:cs="Arial"/>
          <w:sz w:val="24"/>
          <w:szCs w:val="24"/>
        </w:rPr>
        <w:t xml:space="preserve"> </w:t>
      </w:r>
      <w:r>
        <w:rPr>
          <w:rFonts w:ascii="Arial" w:hAnsi="Arial" w:cs="Arial"/>
          <w:sz w:val="24"/>
          <w:szCs w:val="24"/>
        </w:rPr>
        <w:t xml:space="preserve">believe that every piece of research is controlled by time and resources. This means that there is no point in spending time working on research plans and questions if they will not end up being successfully completed. </w:t>
      </w:r>
      <w:r w:rsidR="0026653C">
        <w:rPr>
          <w:rFonts w:ascii="Arial" w:hAnsi="Arial" w:cs="Arial"/>
          <w:sz w:val="24"/>
          <w:szCs w:val="24"/>
        </w:rPr>
        <w:t xml:space="preserve"> </w:t>
      </w:r>
      <w:r w:rsidR="00D5372B">
        <w:rPr>
          <w:rFonts w:ascii="Arial" w:hAnsi="Arial" w:cs="Arial"/>
          <w:sz w:val="24"/>
          <w:szCs w:val="24"/>
        </w:rPr>
        <w:t xml:space="preserve">A lot of resources will be used to help create a better understanding of the subject. The research will also help to meet the aims and objectives of the research. </w:t>
      </w:r>
    </w:p>
    <w:p w14:paraId="111AD538" w14:textId="77777777" w:rsidR="00D633DB" w:rsidRDefault="00D633DB" w:rsidP="00167F8E">
      <w:pPr>
        <w:spacing w:line="360" w:lineRule="auto"/>
        <w:ind w:left="360"/>
        <w:rPr>
          <w:rFonts w:ascii="Arial" w:hAnsi="Arial" w:cs="Arial"/>
          <w:sz w:val="24"/>
          <w:szCs w:val="24"/>
        </w:rPr>
      </w:pPr>
    </w:p>
    <w:p w14:paraId="665F0424" w14:textId="29174EA4" w:rsidR="008800D6" w:rsidRDefault="008800D6" w:rsidP="00167F8E">
      <w:pPr>
        <w:spacing w:line="360" w:lineRule="auto"/>
        <w:ind w:left="360"/>
        <w:rPr>
          <w:rFonts w:ascii="Arial" w:hAnsi="Arial" w:cs="Arial"/>
          <w:sz w:val="26"/>
          <w:szCs w:val="26"/>
        </w:rPr>
      </w:pPr>
      <w:r w:rsidRPr="000271AB">
        <w:rPr>
          <w:rFonts w:ascii="Arial" w:hAnsi="Arial" w:cs="Arial"/>
          <w:sz w:val="26"/>
          <w:szCs w:val="26"/>
        </w:rPr>
        <w:lastRenderedPageBreak/>
        <w:t xml:space="preserve">4.1. Resources </w:t>
      </w:r>
    </w:p>
    <w:p w14:paraId="0362B5BE" w14:textId="01C936FA" w:rsidR="00B24B36" w:rsidRPr="00C41FB5" w:rsidRDefault="003D4470" w:rsidP="003D4470">
      <w:pPr>
        <w:spacing w:line="360" w:lineRule="auto"/>
        <w:ind w:left="360"/>
        <w:rPr>
          <w:rFonts w:ascii="Arial" w:hAnsi="Arial" w:cs="Arial"/>
          <w:sz w:val="24"/>
          <w:szCs w:val="24"/>
        </w:rPr>
      </w:pPr>
      <w:r>
        <w:rPr>
          <w:rFonts w:ascii="Arial" w:hAnsi="Arial" w:cs="Arial"/>
          <w:sz w:val="24"/>
          <w:szCs w:val="24"/>
        </w:rPr>
        <w:t>To develop the researchers understanding secondary research will be used and included within the literature review. The secondary research will be retrieved from a range of sources, such as the internet, physical book copies that are available from the university library, academic journals, and university’s online library resources</w:t>
      </w:r>
      <w:r w:rsidR="001D5BF6">
        <w:rPr>
          <w:rFonts w:ascii="Arial" w:hAnsi="Arial" w:cs="Arial"/>
          <w:sz w:val="24"/>
          <w:szCs w:val="24"/>
        </w:rPr>
        <w:t xml:space="preserve">. </w:t>
      </w:r>
      <w:r w:rsidR="00B24B36">
        <w:rPr>
          <w:rFonts w:ascii="Arial" w:hAnsi="Arial" w:cs="Arial"/>
          <w:sz w:val="24"/>
          <w:szCs w:val="24"/>
        </w:rPr>
        <w:t>However, the p</w:t>
      </w:r>
      <w:r w:rsidR="00B24B36" w:rsidRPr="00B24B36">
        <w:rPr>
          <w:rFonts w:ascii="Arial" w:hAnsi="Arial" w:cs="Arial"/>
          <w:sz w:val="24"/>
          <w:szCs w:val="24"/>
        </w:rPr>
        <w:t>rimary research will be collected through a questionnaire and online software will be used to breakdown the data found.</w:t>
      </w:r>
    </w:p>
    <w:p w14:paraId="12565468" w14:textId="77777777" w:rsidR="00C41FB5" w:rsidRPr="000271AB" w:rsidRDefault="00C41FB5" w:rsidP="008800D6">
      <w:pPr>
        <w:spacing w:line="360" w:lineRule="auto"/>
        <w:ind w:firstLine="360"/>
        <w:rPr>
          <w:rFonts w:ascii="Arial" w:hAnsi="Arial" w:cs="Arial"/>
          <w:sz w:val="26"/>
          <w:szCs w:val="26"/>
        </w:rPr>
      </w:pPr>
    </w:p>
    <w:p w14:paraId="53105D1D" w14:textId="7EE7152A" w:rsidR="008800D6" w:rsidRDefault="008800D6" w:rsidP="008800D6">
      <w:pPr>
        <w:spacing w:line="360" w:lineRule="auto"/>
        <w:ind w:firstLine="360"/>
        <w:rPr>
          <w:rFonts w:ascii="Arial" w:hAnsi="Arial" w:cs="Arial"/>
          <w:sz w:val="26"/>
          <w:szCs w:val="26"/>
        </w:rPr>
      </w:pPr>
      <w:r w:rsidRPr="000271AB">
        <w:rPr>
          <w:rFonts w:ascii="Arial" w:hAnsi="Arial" w:cs="Arial"/>
          <w:sz w:val="26"/>
          <w:szCs w:val="26"/>
        </w:rPr>
        <w:t>4.2. Timescale</w:t>
      </w:r>
    </w:p>
    <w:p w14:paraId="0223D6E3" w14:textId="182E636E" w:rsidR="003423DD" w:rsidRDefault="00A7428B" w:rsidP="00986E17">
      <w:pPr>
        <w:spacing w:line="360" w:lineRule="auto"/>
        <w:ind w:left="360"/>
        <w:rPr>
          <w:rFonts w:ascii="Arial" w:hAnsi="Arial" w:cs="Arial"/>
          <w:sz w:val="24"/>
          <w:szCs w:val="24"/>
        </w:rPr>
      </w:pPr>
      <w:r>
        <w:rPr>
          <w:rFonts w:ascii="Arial" w:hAnsi="Arial" w:cs="Arial"/>
          <w:sz w:val="24"/>
          <w:szCs w:val="24"/>
        </w:rPr>
        <w:t xml:space="preserve">A Gantt </w:t>
      </w:r>
      <w:r w:rsidR="007E0416">
        <w:rPr>
          <w:rFonts w:ascii="Arial" w:hAnsi="Arial" w:cs="Arial"/>
          <w:sz w:val="24"/>
          <w:szCs w:val="24"/>
        </w:rPr>
        <w:t xml:space="preserve">is used to show a simple visual representation of the tasks in which are involved within a project. Each task is plotted on a timeline to show </w:t>
      </w:r>
      <w:r w:rsidR="002C6AA0">
        <w:rPr>
          <w:rFonts w:ascii="Arial" w:hAnsi="Arial" w:cs="Arial"/>
          <w:sz w:val="24"/>
          <w:szCs w:val="24"/>
        </w:rPr>
        <w:t>the reader that</w:t>
      </w:r>
      <w:r w:rsidR="007E0416">
        <w:rPr>
          <w:rFonts w:ascii="Arial" w:hAnsi="Arial" w:cs="Arial"/>
          <w:sz w:val="24"/>
          <w:szCs w:val="24"/>
        </w:rPr>
        <w:t xml:space="preserve"> when the task starts and ends </w:t>
      </w:r>
      <w:sdt>
        <w:sdtPr>
          <w:rPr>
            <w:rFonts w:ascii="Arial" w:hAnsi="Arial" w:cs="Arial"/>
            <w:sz w:val="24"/>
            <w:szCs w:val="24"/>
          </w:rPr>
          <w:id w:val="-1112270489"/>
          <w:citation/>
        </w:sdtPr>
        <w:sdtEndPr/>
        <w:sdtContent>
          <w:r w:rsidR="007E0416">
            <w:rPr>
              <w:rFonts w:ascii="Arial" w:hAnsi="Arial" w:cs="Arial"/>
              <w:sz w:val="24"/>
              <w:szCs w:val="24"/>
            </w:rPr>
            <w:fldChar w:fldCharType="begin"/>
          </w:r>
          <w:r w:rsidR="007E0416">
            <w:rPr>
              <w:rFonts w:ascii="Arial" w:hAnsi="Arial" w:cs="Arial"/>
              <w:sz w:val="24"/>
              <w:szCs w:val="24"/>
            </w:rPr>
            <w:instrText xml:space="preserve"> CITATION Sau16 \l 2057 </w:instrText>
          </w:r>
          <w:r w:rsidR="007E0416">
            <w:rPr>
              <w:rFonts w:ascii="Arial" w:hAnsi="Arial" w:cs="Arial"/>
              <w:sz w:val="24"/>
              <w:szCs w:val="24"/>
            </w:rPr>
            <w:fldChar w:fldCharType="separate"/>
          </w:r>
          <w:r w:rsidR="007E0416" w:rsidRPr="007E0416">
            <w:rPr>
              <w:rFonts w:ascii="Arial" w:hAnsi="Arial" w:cs="Arial"/>
              <w:noProof/>
              <w:sz w:val="24"/>
              <w:szCs w:val="24"/>
            </w:rPr>
            <w:t>(Saunders, et al., 2016)</w:t>
          </w:r>
          <w:r w:rsidR="007E0416">
            <w:rPr>
              <w:rFonts w:ascii="Arial" w:hAnsi="Arial" w:cs="Arial"/>
              <w:sz w:val="24"/>
              <w:szCs w:val="24"/>
            </w:rPr>
            <w:fldChar w:fldCharType="end"/>
          </w:r>
        </w:sdtContent>
      </w:sdt>
      <w:r w:rsidR="00DB5C0B">
        <w:rPr>
          <w:rFonts w:ascii="Arial" w:hAnsi="Arial" w:cs="Arial"/>
          <w:sz w:val="24"/>
          <w:szCs w:val="24"/>
        </w:rPr>
        <w:t xml:space="preserve">. </w:t>
      </w:r>
      <w:r w:rsidR="00E11EDC">
        <w:rPr>
          <w:rFonts w:ascii="Arial" w:hAnsi="Arial" w:cs="Arial"/>
          <w:sz w:val="24"/>
          <w:szCs w:val="24"/>
        </w:rPr>
        <w:t>The Gantt chart</w:t>
      </w:r>
      <w:r w:rsidR="00FE5D7C">
        <w:rPr>
          <w:rFonts w:ascii="Arial" w:hAnsi="Arial" w:cs="Arial"/>
          <w:sz w:val="24"/>
          <w:szCs w:val="24"/>
        </w:rPr>
        <w:t xml:space="preserve"> </w:t>
      </w:r>
      <w:r w:rsidR="00E11EDC" w:rsidRPr="00FE5D7C">
        <w:rPr>
          <w:rFonts w:ascii="Arial" w:hAnsi="Arial" w:cs="Arial"/>
          <w:sz w:val="24"/>
          <w:szCs w:val="24"/>
        </w:rPr>
        <w:t xml:space="preserve">below </w:t>
      </w:r>
      <w:r w:rsidR="00162701" w:rsidRPr="00FE5D7C">
        <w:rPr>
          <w:rFonts w:ascii="Arial" w:hAnsi="Arial" w:cs="Arial"/>
          <w:sz w:val="24"/>
          <w:szCs w:val="24"/>
        </w:rPr>
        <w:t xml:space="preserve">in </w:t>
      </w:r>
      <w:r w:rsidR="006F3B2F" w:rsidRPr="00FE5D7C">
        <w:rPr>
          <w:rFonts w:ascii="Arial" w:hAnsi="Arial" w:cs="Arial"/>
          <w:sz w:val="24"/>
          <w:szCs w:val="24"/>
        </w:rPr>
        <w:t>Figure</w:t>
      </w:r>
      <w:r w:rsidR="006F3B2F">
        <w:rPr>
          <w:rFonts w:ascii="Arial" w:hAnsi="Arial" w:cs="Arial"/>
          <w:sz w:val="24"/>
          <w:szCs w:val="24"/>
        </w:rPr>
        <w:t xml:space="preserve"> 4.3.2</w:t>
      </w:r>
      <w:r w:rsidR="00162701">
        <w:rPr>
          <w:rFonts w:ascii="Arial" w:hAnsi="Arial" w:cs="Arial"/>
          <w:sz w:val="24"/>
          <w:szCs w:val="24"/>
        </w:rPr>
        <w:t xml:space="preserve"> </w:t>
      </w:r>
      <w:r w:rsidR="00F918BD">
        <w:rPr>
          <w:rFonts w:ascii="Arial" w:hAnsi="Arial" w:cs="Arial"/>
          <w:sz w:val="24"/>
          <w:szCs w:val="24"/>
        </w:rPr>
        <w:t xml:space="preserve">is used to make sure the </w:t>
      </w:r>
      <w:r w:rsidR="006F3B2F">
        <w:rPr>
          <w:rFonts w:ascii="Arial" w:hAnsi="Arial" w:cs="Arial"/>
          <w:sz w:val="24"/>
          <w:szCs w:val="24"/>
        </w:rPr>
        <w:t>all</w:t>
      </w:r>
      <w:r w:rsidR="00F918BD">
        <w:rPr>
          <w:rFonts w:ascii="Arial" w:hAnsi="Arial" w:cs="Arial"/>
          <w:sz w:val="24"/>
          <w:szCs w:val="24"/>
        </w:rPr>
        <w:t xml:space="preserve"> the tasks are up to date by managing the deadlines </w:t>
      </w:r>
      <w:r w:rsidR="00E11EDC">
        <w:rPr>
          <w:rFonts w:ascii="Arial" w:hAnsi="Arial" w:cs="Arial"/>
          <w:sz w:val="24"/>
          <w:szCs w:val="24"/>
        </w:rPr>
        <w:t xml:space="preserve">within an efficient timeframe. This is to make sure that </w:t>
      </w:r>
      <w:r w:rsidR="00162701">
        <w:rPr>
          <w:rFonts w:ascii="Arial" w:hAnsi="Arial" w:cs="Arial"/>
          <w:sz w:val="24"/>
          <w:szCs w:val="24"/>
        </w:rPr>
        <w:t>all</w:t>
      </w:r>
      <w:r w:rsidR="00E11EDC">
        <w:rPr>
          <w:rFonts w:ascii="Arial" w:hAnsi="Arial" w:cs="Arial"/>
          <w:sz w:val="24"/>
          <w:szCs w:val="24"/>
        </w:rPr>
        <w:t xml:space="preserve"> the deadlines will be met, so the research project can be submitted by the 11</w:t>
      </w:r>
      <w:r w:rsidR="00E11EDC" w:rsidRPr="00E11EDC">
        <w:rPr>
          <w:rFonts w:ascii="Arial" w:hAnsi="Arial" w:cs="Arial"/>
          <w:sz w:val="24"/>
          <w:szCs w:val="24"/>
          <w:vertAlign w:val="superscript"/>
        </w:rPr>
        <w:t>th</w:t>
      </w:r>
      <w:r w:rsidR="00E11EDC">
        <w:rPr>
          <w:rFonts w:ascii="Arial" w:hAnsi="Arial" w:cs="Arial"/>
          <w:sz w:val="24"/>
          <w:szCs w:val="24"/>
        </w:rPr>
        <w:t xml:space="preserve"> May 2020 without any problems.  </w:t>
      </w:r>
    </w:p>
    <w:p w14:paraId="46A934F9" w14:textId="77777777" w:rsidR="00FE5D7C" w:rsidRDefault="00FE5D7C" w:rsidP="00986E17">
      <w:pPr>
        <w:spacing w:line="360" w:lineRule="auto"/>
        <w:ind w:left="360"/>
        <w:rPr>
          <w:rFonts w:ascii="Arial" w:hAnsi="Arial" w:cs="Arial"/>
          <w:sz w:val="24"/>
          <w:szCs w:val="24"/>
        </w:rPr>
      </w:pPr>
    </w:p>
    <w:p w14:paraId="4C353598" w14:textId="583997AB" w:rsidR="008800D6" w:rsidRDefault="0040215B" w:rsidP="00986E17">
      <w:pPr>
        <w:spacing w:line="360" w:lineRule="auto"/>
        <w:ind w:firstLine="360"/>
        <w:rPr>
          <w:rFonts w:ascii="Arial" w:hAnsi="Arial" w:cs="Arial"/>
          <w:sz w:val="26"/>
          <w:szCs w:val="26"/>
        </w:rPr>
      </w:pPr>
      <w:r>
        <w:rPr>
          <w:noProof/>
        </w:rPr>
        <mc:AlternateContent>
          <mc:Choice Requires="wps">
            <w:drawing>
              <wp:anchor distT="0" distB="0" distL="114300" distR="114300" simplePos="0" relativeHeight="251678720" behindDoc="0" locked="0" layoutInCell="1" allowOverlap="1" wp14:anchorId="340CD9FD" wp14:editId="68C7D241">
                <wp:simplePos x="0" y="0"/>
                <wp:positionH relativeFrom="column">
                  <wp:posOffset>-810895</wp:posOffset>
                </wp:positionH>
                <wp:positionV relativeFrom="paragraph">
                  <wp:posOffset>2799715</wp:posOffset>
                </wp:positionV>
                <wp:extent cx="734568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7345680" cy="635"/>
                        </a:xfrm>
                        <a:prstGeom prst="rect">
                          <a:avLst/>
                        </a:prstGeom>
                        <a:solidFill>
                          <a:prstClr val="white"/>
                        </a:solidFill>
                        <a:ln>
                          <a:noFill/>
                        </a:ln>
                      </wps:spPr>
                      <wps:txbx>
                        <w:txbxContent>
                          <w:p w14:paraId="5C67B61A" w14:textId="06958B0C" w:rsidR="0040215B" w:rsidRPr="005766C4" w:rsidRDefault="0040215B" w:rsidP="0040215B">
                            <w:pPr>
                              <w:pStyle w:val="Caption"/>
                              <w:jc w:val="center"/>
                              <w:rPr>
                                <w:rFonts w:ascii="Arial" w:hAnsi="Arial" w:cs="Arial"/>
                                <w:noProof/>
                                <w:sz w:val="28"/>
                                <w:szCs w:val="28"/>
                              </w:rPr>
                            </w:pPr>
                            <w:bookmarkStart w:id="3" w:name="_Hlk25001418"/>
                            <w:bookmarkStart w:id="4" w:name="_Hlk25001419"/>
                            <w:r w:rsidRPr="005766C4">
                              <w:rPr>
                                <w:rFonts w:ascii="Arial" w:hAnsi="Arial" w:cs="Arial"/>
                              </w:rPr>
                              <w:t>Figure 4.3.</w:t>
                            </w:r>
                            <w:r w:rsidR="00D84100" w:rsidRPr="005766C4">
                              <w:rPr>
                                <w:rFonts w:ascii="Arial" w:hAnsi="Arial" w:cs="Arial"/>
                              </w:rPr>
                              <w:t>2</w:t>
                            </w:r>
                            <w:r w:rsidRPr="005766C4">
                              <w:rPr>
                                <w:rFonts w:ascii="Arial" w:hAnsi="Arial" w:cs="Arial"/>
                              </w:rPr>
                              <w:t>: Gantt Chart</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0CD9FD" id="Text Box 6" o:spid="_x0000_s1031" type="#_x0000_t202" style="position:absolute;left:0;text-align:left;margin-left:-63.85pt;margin-top:220.45pt;width:578.4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owoLQIAAGQEAAAOAAAAZHJzL2Uyb0RvYy54bWysVMFu2zAMvQ/YPwi6L07aNSuMOEWWIsOA&#10;oC2QDD0rshwbkESNUmJnXz9KjpOt22nYRaZI6kl8j/TsoTOaHRX6BmzBJ6MxZ8pKKBu7L/i37erD&#10;PWc+CFsKDVYV/KQ8f5i/fzdrXa5uoAZdKmQEYn3euoLXIbg8y7yslRF+BE5ZClaARgTa4j4rUbSE&#10;bnR2Mx5PsxawdAhSeU/exz7I5wm/qpQMz1XlVWC64PS2kFZM6y6u2Xwm8j0KVzfy/AzxD68worF0&#10;6QXqUQTBDtj8AWUaieChCiMJJoOqaqRKNVA1k/Gbaja1cCrVQuR4d6HJ/z9Y+XR8QdaUBZ9yZoUh&#10;ibaqC+wzdGwa2Wmdzylp4ygtdOQmlQe/J2csuqvQxC+VwyhOPJ8u3EYwSc5Ptx/vpvcUkhSb3t5F&#10;jOx61KEPXxQYFo2CIwmX+BTHtQ996pASb/Kgm3LVaB03MbDUyI6CRG7rJqgz+G9Z2sZcC/FUDxg9&#10;WayvryNaodt1iY30vujZQXmi0hH61vFOrhq6by18eBFIvUIlUf+HZ1oqDW3B4WxxVgP++Js/5pOE&#10;FOWspd4ruP9+EKg4018tiRsbdTBwMHaDYQ9mCVTphCbLyWTSAQx6MCsE80pjsYi3UEhYSXcVPAzm&#10;MvQTQGMl1WKRkqgdnQhru3EyQg+8brtXge6sSiAxn2DoSpG/EafPTfK4xSEQ00m5K4tnuqmVk/bn&#10;sYuz8us+ZV1/DvOfAAAA//8DAFBLAwQUAAYACAAAACEAkjXLU+MAAAANAQAADwAAAGRycy9kb3du&#10;cmV2LnhtbEyPPU/DMBCGdyT+g3VILKi1E6J+pHGqqoIBlorQhc2N3TgQnyPbacO/x5nKeHeP3nve&#10;YjuajlyU861FDsmcAVFYW9liw+H4+TpbAfFBoBSdRcXhV3nYlvd3hcilveKHulShITEEfS446BD6&#10;nFJfa2WEn9teYbydrTMixNE1VDpxjeGmoyljC2pEi/GDFr3aa1X/VIPhcMi+DvppOL+877Jn93Yc&#10;9ovvpuL88WHcbYAENYYbDJN+VIcyOp3sgNKTjsMsSZfLyHLIMrYGMiEsXSdATtMqYUDLgv5vUf4B&#10;AAD//wMAUEsBAi0AFAAGAAgAAAAhALaDOJL+AAAA4QEAABMAAAAAAAAAAAAAAAAAAAAAAFtDb250&#10;ZW50X1R5cGVzXS54bWxQSwECLQAUAAYACAAAACEAOP0h/9YAAACUAQAACwAAAAAAAAAAAAAAAAAv&#10;AQAAX3JlbHMvLnJlbHNQSwECLQAUAAYACAAAACEAT6KMKC0CAABkBAAADgAAAAAAAAAAAAAAAAAu&#10;AgAAZHJzL2Uyb0RvYy54bWxQSwECLQAUAAYACAAAACEAkjXLU+MAAAANAQAADwAAAAAAAAAAAAAA&#10;AACHBAAAZHJzL2Rvd25yZXYueG1sUEsFBgAAAAAEAAQA8wAAAJcFAAAAAA==&#10;" stroked="f">
                <v:textbox style="mso-fit-shape-to-text:t" inset="0,0,0,0">
                  <w:txbxContent>
                    <w:p w14:paraId="5C67B61A" w14:textId="06958B0C" w:rsidR="0040215B" w:rsidRPr="005766C4" w:rsidRDefault="0040215B" w:rsidP="0040215B">
                      <w:pPr>
                        <w:pStyle w:val="Caption"/>
                        <w:jc w:val="center"/>
                        <w:rPr>
                          <w:rFonts w:ascii="Arial" w:hAnsi="Arial" w:cs="Arial"/>
                          <w:noProof/>
                          <w:sz w:val="28"/>
                          <w:szCs w:val="28"/>
                        </w:rPr>
                      </w:pPr>
                      <w:bookmarkStart w:id="4" w:name="_Hlk25001418"/>
                      <w:bookmarkStart w:id="5" w:name="_Hlk25001419"/>
                      <w:r w:rsidRPr="005766C4">
                        <w:rPr>
                          <w:rFonts w:ascii="Arial" w:hAnsi="Arial" w:cs="Arial"/>
                        </w:rPr>
                        <w:t>Figure 4.3.</w:t>
                      </w:r>
                      <w:r w:rsidR="00D84100" w:rsidRPr="005766C4">
                        <w:rPr>
                          <w:rFonts w:ascii="Arial" w:hAnsi="Arial" w:cs="Arial"/>
                        </w:rPr>
                        <w:t>2</w:t>
                      </w:r>
                      <w:r w:rsidRPr="005766C4">
                        <w:rPr>
                          <w:rFonts w:ascii="Arial" w:hAnsi="Arial" w:cs="Arial"/>
                        </w:rPr>
                        <w:t>: Gantt Chart</w:t>
                      </w:r>
                      <w:bookmarkEnd w:id="4"/>
                      <w:bookmarkEnd w:id="5"/>
                    </w:p>
                  </w:txbxContent>
                </v:textbox>
                <w10:wrap type="square"/>
              </v:shape>
            </w:pict>
          </mc:Fallback>
        </mc:AlternateContent>
      </w:r>
      <w:r>
        <w:rPr>
          <w:rFonts w:ascii="Arial" w:hAnsi="Arial" w:cs="Arial"/>
          <w:noProof/>
          <w:sz w:val="28"/>
          <w:szCs w:val="28"/>
        </w:rPr>
        <w:drawing>
          <wp:anchor distT="0" distB="0" distL="114300" distR="114300" simplePos="0" relativeHeight="251676672" behindDoc="0" locked="0" layoutInCell="1" allowOverlap="1" wp14:anchorId="4A46405B" wp14:editId="12BED3AC">
            <wp:simplePos x="0" y="0"/>
            <wp:positionH relativeFrom="margin">
              <wp:align>center</wp:align>
            </wp:positionH>
            <wp:positionV relativeFrom="paragraph">
              <wp:posOffset>421304</wp:posOffset>
            </wp:positionV>
            <wp:extent cx="7345680" cy="2321560"/>
            <wp:effectExtent l="0" t="0" r="7620" b="2540"/>
            <wp:wrapSquare wrapText="bothSides"/>
            <wp:docPr id="5" name="Picture 5" descr="A screen shot of a c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rt.PNG"/>
                    <pic:cNvPicPr/>
                  </pic:nvPicPr>
                  <pic:blipFill rotWithShape="1">
                    <a:blip r:embed="rId10">
                      <a:extLst>
                        <a:ext uri="{28A0092B-C50C-407E-A947-70E740481C1C}">
                          <a14:useLocalDpi xmlns:a14="http://schemas.microsoft.com/office/drawing/2010/main" val="0"/>
                        </a:ext>
                      </a:extLst>
                    </a:blip>
                    <a:srcRect t="4049"/>
                    <a:stretch/>
                  </pic:blipFill>
                  <pic:spPr>
                    <a:xfrm>
                      <a:off x="0" y="0"/>
                      <a:ext cx="7345680" cy="2321560"/>
                    </a:xfrm>
                    <a:prstGeom prst="rect">
                      <a:avLst/>
                    </a:prstGeom>
                  </pic:spPr>
                </pic:pic>
              </a:graphicData>
            </a:graphic>
            <wp14:sizeRelH relativeFrom="margin">
              <wp14:pctWidth>0</wp14:pctWidth>
            </wp14:sizeRelH>
            <wp14:sizeRelV relativeFrom="margin">
              <wp14:pctHeight>0</wp14:pctHeight>
            </wp14:sizeRelV>
          </wp:anchor>
        </w:drawing>
      </w:r>
      <w:r w:rsidR="008800D6" w:rsidRPr="000271AB">
        <w:rPr>
          <w:rFonts w:ascii="Arial" w:hAnsi="Arial" w:cs="Arial"/>
          <w:sz w:val="26"/>
          <w:szCs w:val="26"/>
        </w:rPr>
        <w:t>4.3. Gantt Chart</w:t>
      </w:r>
    </w:p>
    <w:p w14:paraId="39E68DD7" w14:textId="7BF90A49" w:rsidR="009C3142" w:rsidRDefault="009C3142" w:rsidP="00986E17">
      <w:pPr>
        <w:spacing w:line="360" w:lineRule="auto"/>
        <w:rPr>
          <w:rFonts w:ascii="Arial" w:hAnsi="Arial" w:cs="Arial"/>
          <w:sz w:val="28"/>
          <w:szCs w:val="28"/>
        </w:rPr>
      </w:pPr>
    </w:p>
    <w:p w14:paraId="47C0F827" w14:textId="77777777" w:rsidR="0040215B" w:rsidRPr="0040215B" w:rsidRDefault="0040215B" w:rsidP="00986E17">
      <w:pPr>
        <w:spacing w:after="0" w:line="360" w:lineRule="auto"/>
        <w:rPr>
          <w:rFonts w:ascii="Calibri" w:eastAsia="Times New Roman" w:hAnsi="Calibri" w:cs="Times New Roman"/>
          <w:b/>
          <w:bCs/>
          <w:color w:val="FFFFFF"/>
          <w:sz w:val="24"/>
          <w:szCs w:val="24"/>
          <w:lang w:eastAsia="en-GB"/>
        </w:rPr>
      </w:pPr>
      <w:r w:rsidRPr="0040215B">
        <w:rPr>
          <w:rFonts w:ascii="Calibri" w:eastAsia="Times New Roman" w:hAnsi="Calibri" w:cs="Times New Roman"/>
          <w:b/>
          <w:bCs/>
          <w:color w:val="FFFFFF"/>
          <w:sz w:val="24"/>
          <w:szCs w:val="24"/>
          <w:lang w:eastAsia="en-GB"/>
        </w:rPr>
        <w:t>Activity</w:t>
      </w:r>
    </w:p>
    <w:p w14:paraId="37C458D1" w14:textId="1F2E5D2E" w:rsidR="00C52206" w:rsidRPr="00952819" w:rsidRDefault="006E6067" w:rsidP="000E1F18">
      <w:pPr>
        <w:pStyle w:val="ListParagraph"/>
        <w:numPr>
          <w:ilvl w:val="0"/>
          <w:numId w:val="7"/>
        </w:numPr>
        <w:spacing w:line="360" w:lineRule="auto"/>
        <w:rPr>
          <w:rFonts w:ascii="Arial" w:hAnsi="Arial" w:cs="Arial"/>
          <w:sz w:val="28"/>
          <w:szCs w:val="28"/>
        </w:rPr>
      </w:pPr>
      <w:r w:rsidRPr="00952819">
        <w:rPr>
          <w:rFonts w:ascii="Arial" w:hAnsi="Arial" w:cs="Arial"/>
          <w:sz w:val="28"/>
          <w:szCs w:val="28"/>
        </w:rPr>
        <w:lastRenderedPageBreak/>
        <w:t>References</w:t>
      </w:r>
    </w:p>
    <w:sdt>
      <w:sdtPr>
        <w:rPr>
          <w:rFonts w:ascii="Arial" w:eastAsiaTheme="minorHAnsi" w:hAnsi="Arial" w:cs="Arial"/>
          <w:color w:val="auto"/>
          <w:sz w:val="24"/>
          <w:szCs w:val="24"/>
          <w:lang w:val="en-GB"/>
        </w:rPr>
        <w:id w:val="-1388876645"/>
        <w:docPartObj>
          <w:docPartGallery w:val="Bibliographies"/>
          <w:docPartUnique/>
        </w:docPartObj>
      </w:sdtPr>
      <w:sdtEndPr/>
      <w:sdtContent>
        <w:p w14:paraId="284370A4" w14:textId="5264F3A8" w:rsidR="00F4676E" w:rsidRPr="00F4676E" w:rsidRDefault="00F4676E">
          <w:pPr>
            <w:pStyle w:val="Heading1"/>
            <w:rPr>
              <w:rFonts w:ascii="Arial" w:hAnsi="Arial" w:cs="Arial"/>
              <w:sz w:val="24"/>
              <w:szCs w:val="24"/>
            </w:rPr>
          </w:pPr>
        </w:p>
        <w:sdt>
          <w:sdtPr>
            <w:rPr>
              <w:rFonts w:ascii="Arial" w:hAnsi="Arial" w:cs="Arial"/>
              <w:sz w:val="24"/>
              <w:szCs w:val="24"/>
            </w:rPr>
            <w:id w:val="-573587230"/>
            <w:bibliography/>
          </w:sdtPr>
          <w:sdtEndPr/>
          <w:sdtContent>
            <w:p w14:paraId="6C21C8B2"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sz w:val="24"/>
                  <w:szCs w:val="24"/>
                </w:rPr>
                <w:fldChar w:fldCharType="begin"/>
              </w:r>
              <w:r w:rsidRPr="00F4676E">
                <w:rPr>
                  <w:rFonts w:ascii="Arial" w:hAnsi="Arial" w:cs="Arial"/>
                  <w:sz w:val="24"/>
                  <w:szCs w:val="24"/>
                </w:rPr>
                <w:instrText xml:space="preserve"> BIBLIOGRAPHY </w:instrText>
              </w:r>
              <w:r w:rsidRPr="00F4676E">
                <w:rPr>
                  <w:rFonts w:ascii="Arial" w:hAnsi="Arial" w:cs="Arial"/>
                  <w:sz w:val="24"/>
                  <w:szCs w:val="24"/>
                </w:rPr>
                <w:fldChar w:fldCharType="separate"/>
              </w:r>
              <w:r w:rsidRPr="00F4676E">
                <w:rPr>
                  <w:rFonts w:ascii="Arial" w:hAnsi="Arial" w:cs="Arial"/>
                  <w:noProof/>
                  <w:sz w:val="24"/>
                  <w:szCs w:val="24"/>
                  <w:lang w:val="en-US"/>
                </w:rPr>
                <w:t xml:space="preserve">Badal, S., 2014. The advantages of gender-diverse teams. </w:t>
              </w:r>
              <w:r w:rsidRPr="00F4676E">
                <w:rPr>
                  <w:rFonts w:ascii="Arial" w:hAnsi="Arial" w:cs="Arial"/>
                  <w:i/>
                  <w:iCs/>
                  <w:noProof/>
                  <w:sz w:val="24"/>
                  <w:szCs w:val="24"/>
                  <w:lang w:val="en-US"/>
                </w:rPr>
                <w:t xml:space="preserve">The Business Benefits of Gender Diversity, </w:t>
              </w:r>
              <w:r w:rsidRPr="00F4676E">
                <w:rPr>
                  <w:rFonts w:ascii="Arial" w:hAnsi="Arial" w:cs="Arial"/>
                  <w:noProof/>
                  <w:sz w:val="24"/>
                  <w:szCs w:val="24"/>
                  <w:lang w:val="en-US"/>
                </w:rPr>
                <w:t>p. 1.</w:t>
              </w:r>
            </w:p>
            <w:p w14:paraId="671D5397"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Bell, E., Bryman, A. &amp; Harley, B., 2018. Managing time and resources. In: 5, ed. </w:t>
              </w:r>
              <w:r w:rsidRPr="00F4676E">
                <w:rPr>
                  <w:rFonts w:ascii="Arial" w:hAnsi="Arial" w:cs="Arial"/>
                  <w:i/>
                  <w:iCs/>
                  <w:noProof/>
                  <w:sz w:val="24"/>
                  <w:szCs w:val="24"/>
                  <w:lang w:val="en-US"/>
                </w:rPr>
                <w:t xml:space="preserve">Business Research Methods. </w:t>
              </w:r>
              <w:r w:rsidRPr="00F4676E">
                <w:rPr>
                  <w:rFonts w:ascii="Arial" w:hAnsi="Arial" w:cs="Arial"/>
                  <w:noProof/>
                  <w:sz w:val="24"/>
                  <w:szCs w:val="24"/>
                  <w:lang w:val="en-US"/>
                </w:rPr>
                <w:t>Oxford: Oxford University Press, 2018, p. 79.</w:t>
              </w:r>
            </w:p>
            <w:p w14:paraId="6B1CBCAB"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Bourke, J. &amp; Bernadette, D., 2018. Diversity of thinking is the new frontier. </w:t>
              </w:r>
              <w:r w:rsidRPr="00F4676E">
                <w:rPr>
                  <w:rFonts w:ascii="Arial" w:hAnsi="Arial" w:cs="Arial"/>
                  <w:i/>
                  <w:iCs/>
                  <w:noProof/>
                  <w:sz w:val="24"/>
                  <w:szCs w:val="24"/>
                  <w:lang w:val="en-US"/>
                </w:rPr>
                <w:t xml:space="preserve">The diversity and inclusion revolution: Eight powerful truths, </w:t>
              </w:r>
              <w:r w:rsidRPr="00F4676E">
                <w:rPr>
                  <w:rFonts w:ascii="Arial" w:hAnsi="Arial" w:cs="Arial"/>
                  <w:noProof/>
                  <w:sz w:val="24"/>
                  <w:szCs w:val="24"/>
                  <w:lang w:val="en-US"/>
                </w:rPr>
                <w:t>Issue 22, pp. 83-84.</w:t>
              </w:r>
            </w:p>
            <w:p w14:paraId="487ECCC7"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Bourke, J., Smith, C. &amp; Stockton, H., 2014. </w:t>
              </w:r>
              <w:r w:rsidRPr="00F4676E">
                <w:rPr>
                  <w:rFonts w:ascii="Arial" w:hAnsi="Arial" w:cs="Arial"/>
                  <w:i/>
                  <w:iCs/>
                  <w:noProof/>
                  <w:sz w:val="24"/>
                  <w:szCs w:val="24"/>
                  <w:lang w:val="en-US"/>
                </w:rPr>
                <w:t xml:space="preserve">From diversity to inclusion: Move from compliance to diversity as a business strategy. </w:t>
              </w:r>
              <w:r w:rsidRPr="00F4676E">
                <w:rPr>
                  <w:rFonts w:ascii="Arial" w:hAnsi="Arial" w:cs="Arial"/>
                  <w:noProof/>
                  <w:sz w:val="24"/>
                  <w:szCs w:val="24"/>
                  <w:lang w:val="en-US"/>
                </w:rPr>
                <w:t xml:space="preserve">[Online] </w:t>
              </w:r>
              <w:r w:rsidRPr="00F4676E">
                <w:rPr>
                  <w:rFonts w:ascii="Arial" w:hAnsi="Arial" w:cs="Arial"/>
                  <w:noProof/>
                  <w:sz w:val="24"/>
                  <w:szCs w:val="24"/>
                  <w:lang w:val="en-US"/>
                </w:rPr>
                <w:br/>
                <w:t>Available at:</w:t>
              </w:r>
              <w:r w:rsidRPr="002F0457">
                <w:rPr>
                  <w:rFonts w:ascii="Arial" w:hAnsi="Arial" w:cs="Arial"/>
                  <w:noProof/>
                  <w:sz w:val="24"/>
                  <w:szCs w:val="24"/>
                  <w:lang w:val="en-US"/>
                </w:rPr>
                <w:t xml:space="preserve"> https://www2.deloitte.com/us/en/insights/focus/human-capital-trends/2014/hc-trends-2014-diversity-to-inclusion.html</w:t>
              </w:r>
              <w:r w:rsidRPr="002F0457">
                <w:rPr>
                  <w:rFonts w:ascii="Arial" w:hAnsi="Arial" w:cs="Arial"/>
                  <w:noProof/>
                  <w:sz w:val="24"/>
                  <w:szCs w:val="24"/>
                  <w:lang w:val="en-US"/>
                </w:rPr>
                <w:br/>
                <w:t>[Accessed 18 October 2019].</w:t>
              </w:r>
            </w:p>
            <w:p w14:paraId="0D1BFCD1"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Cameron , S. &amp; Price, D., 2009. Questionnaires and their uses. In: </w:t>
              </w:r>
              <w:r w:rsidRPr="00F4676E">
                <w:rPr>
                  <w:rFonts w:ascii="Arial" w:hAnsi="Arial" w:cs="Arial"/>
                  <w:i/>
                  <w:iCs/>
                  <w:noProof/>
                  <w:sz w:val="24"/>
                  <w:szCs w:val="24"/>
                  <w:lang w:val="en-US"/>
                </w:rPr>
                <w:t xml:space="preserve">Business Research Methods. </w:t>
              </w:r>
              <w:r w:rsidRPr="00F4676E">
                <w:rPr>
                  <w:rFonts w:ascii="Arial" w:hAnsi="Arial" w:cs="Arial"/>
                  <w:noProof/>
                  <w:sz w:val="24"/>
                  <w:szCs w:val="24"/>
                  <w:lang w:val="en-US"/>
                </w:rPr>
                <w:t>London: Chartered Institute of Personnel and Development, p. 334.</w:t>
              </w:r>
            </w:p>
            <w:p w14:paraId="05BE9FA4"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CIPD, 2018. </w:t>
              </w:r>
              <w:r w:rsidRPr="00F4676E">
                <w:rPr>
                  <w:rFonts w:ascii="Arial" w:hAnsi="Arial" w:cs="Arial"/>
                  <w:i/>
                  <w:iCs/>
                  <w:noProof/>
                  <w:sz w:val="24"/>
                  <w:szCs w:val="24"/>
                  <w:lang w:val="en-US"/>
                </w:rPr>
                <w:t xml:space="preserve">Diversity and Inclusion at work, </w:t>
              </w:r>
              <w:r w:rsidRPr="00F4676E">
                <w:rPr>
                  <w:rFonts w:ascii="Arial" w:hAnsi="Arial" w:cs="Arial"/>
                  <w:noProof/>
                  <w:sz w:val="24"/>
                  <w:szCs w:val="24"/>
                  <w:lang w:val="en-US"/>
                </w:rPr>
                <w:t>London: Chartered Institute of Personnel and Development.</w:t>
              </w:r>
            </w:p>
            <w:p w14:paraId="7CFF1584"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CIPD, 2019. </w:t>
              </w:r>
              <w:r w:rsidRPr="00F4676E">
                <w:rPr>
                  <w:rFonts w:ascii="Arial" w:hAnsi="Arial" w:cs="Arial"/>
                  <w:i/>
                  <w:iCs/>
                  <w:noProof/>
                  <w:sz w:val="24"/>
                  <w:szCs w:val="24"/>
                  <w:lang w:val="en-US"/>
                </w:rPr>
                <w:t xml:space="preserve">Diversity Management that works: An evidence-based view, </w:t>
              </w:r>
              <w:r w:rsidRPr="00F4676E">
                <w:rPr>
                  <w:rFonts w:ascii="Arial" w:hAnsi="Arial" w:cs="Arial"/>
                  <w:noProof/>
                  <w:sz w:val="24"/>
                  <w:szCs w:val="24"/>
                  <w:lang w:val="en-US"/>
                </w:rPr>
                <w:t>London: Chartered Institute of Personnel and Development.</w:t>
              </w:r>
            </w:p>
            <w:p w14:paraId="60E958F8" w14:textId="77777777" w:rsidR="00F4676E" w:rsidRPr="002F0457"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Flood, A., Hussherr, A. &amp; Morits, B., 2016. Our lessons learned. </w:t>
              </w:r>
              <w:r w:rsidRPr="00F4676E">
                <w:rPr>
                  <w:rFonts w:ascii="Arial" w:hAnsi="Arial" w:cs="Arial"/>
                  <w:i/>
                  <w:iCs/>
                  <w:noProof/>
                  <w:sz w:val="24"/>
                  <w:szCs w:val="24"/>
                  <w:lang w:val="en-US"/>
                </w:rPr>
                <w:t>The PwC diversity journey: Creating impact, a</w:t>
              </w:r>
              <w:r w:rsidRPr="002F0457">
                <w:rPr>
                  <w:rFonts w:ascii="Arial" w:hAnsi="Arial" w:cs="Arial"/>
                  <w:i/>
                  <w:iCs/>
                  <w:noProof/>
                  <w:sz w:val="24"/>
                  <w:szCs w:val="24"/>
                  <w:lang w:val="en-US"/>
                </w:rPr>
                <w:t xml:space="preserve">chieving results, </w:t>
              </w:r>
              <w:r w:rsidRPr="002F0457">
                <w:rPr>
                  <w:rFonts w:ascii="Arial" w:hAnsi="Arial" w:cs="Arial"/>
                  <w:noProof/>
                  <w:sz w:val="24"/>
                  <w:szCs w:val="24"/>
                  <w:lang w:val="en-US"/>
                </w:rPr>
                <w:t>p. 55.</w:t>
              </w:r>
            </w:p>
            <w:p w14:paraId="73071136" w14:textId="77777777" w:rsidR="00F4676E" w:rsidRPr="002F0457" w:rsidRDefault="00F4676E" w:rsidP="00F4676E">
              <w:pPr>
                <w:pStyle w:val="Bibliography"/>
                <w:rPr>
                  <w:rFonts w:ascii="Arial" w:hAnsi="Arial" w:cs="Arial"/>
                  <w:noProof/>
                  <w:sz w:val="24"/>
                  <w:szCs w:val="24"/>
                  <w:lang w:val="en-US"/>
                </w:rPr>
              </w:pPr>
              <w:r w:rsidRPr="002F0457">
                <w:rPr>
                  <w:rFonts w:ascii="Arial" w:hAnsi="Arial" w:cs="Arial"/>
                  <w:noProof/>
                  <w:sz w:val="24"/>
                  <w:szCs w:val="24"/>
                  <w:lang w:val="en-US"/>
                </w:rPr>
                <w:t xml:space="preserve">Gaudiano, P., 2018. </w:t>
              </w:r>
              <w:r w:rsidRPr="002F0457">
                <w:rPr>
                  <w:rFonts w:ascii="Arial" w:hAnsi="Arial" w:cs="Arial"/>
                  <w:i/>
                  <w:iCs/>
                  <w:noProof/>
                  <w:sz w:val="24"/>
                  <w:szCs w:val="24"/>
                  <w:lang w:val="en-US"/>
                </w:rPr>
                <w:t xml:space="preserve">Companies Should Stop Focusing On Diversity. </w:t>
              </w:r>
              <w:r w:rsidRPr="002F0457">
                <w:rPr>
                  <w:rFonts w:ascii="Arial" w:hAnsi="Arial" w:cs="Arial"/>
                  <w:noProof/>
                  <w:sz w:val="24"/>
                  <w:szCs w:val="24"/>
                  <w:lang w:val="en-US"/>
                </w:rPr>
                <w:t xml:space="preserve">[Online] </w:t>
              </w:r>
              <w:r w:rsidRPr="002F0457">
                <w:rPr>
                  <w:rFonts w:ascii="Arial" w:hAnsi="Arial" w:cs="Arial"/>
                  <w:noProof/>
                  <w:sz w:val="24"/>
                  <w:szCs w:val="24"/>
                  <w:lang w:val="en-US"/>
                </w:rPr>
                <w:br/>
                <w:t>Available at: https://www.forbes.com/sites/paologaudiano/2018/04/02/stop-focusing-on-diversity/#4e6e32e46764</w:t>
              </w:r>
              <w:r w:rsidRPr="002F0457">
                <w:rPr>
                  <w:rFonts w:ascii="Arial" w:hAnsi="Arial" w:cs="Arial"/>
                  <w:noProof/>
                  <w:sz w:val="24"/>
                  <w:szCs w:val="24"/>
                  <w:lang w:val="en-US"/>
                </w:rPr>
                <w:br/>
                <w:t>[Accessed 18 October 2019].</w:t>
              </w:r>
            </w:p>
            <w:p w14:paraId="712C2CC4"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Ghauri, P. &amp; Gronhaug, K., 2005. The research process. In: </w:t>
              </w:r>
              <w:r w:rsidRPr="00F4676E">
                <w:rPr>
                  <w:rFonts w:ascii="Arial" w:hAnsi="Arial" w:cs="Arial"/>
                  <w:i/>
                  <w:iCs/>
                  <w:noProof/>
                  <w:sz w:val="24"/>
                  <w:szCs w:val="24"/>
                  <w:lang w:val="en-US"/>
                </w:rPr>
                <w:t xml:space="preserve">Research Methods in Business Studies. </w:t>
              </w:r>
              <w:r w:rsidRPr="00F4676E">
                <w:rPr>
                  <w:rFonts w:ascii="Arial" w:hAnsi="Arial" w:cs="Arial"/>
                  <w:noProof/>
                  <w:sz w:val="24"/>
                  <w:szCs w:val="24"/>
                  <w:lang w:val="en-US"/>
                </w:rPr>
                <w:t>Harlow: Pearson Education Limited, p. 29.</w:t>
              </w:r>
            </w:p>
            <w:p w14:paraId="46BE47A0"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Goverment-Equalities-Office, 2013. </w:t>
              </w:r>
              <w:r w:rsidRPr="00F4676E">
                <w:rPr>
                  <w:rFonts w:ascii="Arial" w:hAnsi="Arial" w:cs="Arial"/>
                  <w:i/>
                  <w:iCs/>
                  <w:noProof/>
                  <w:sz w:val="24"/>
                  <w:szCs w:val="24"/>
                  <w:lang w:val="en-US"/>
                </w:rPr>
                <w:t xml:space="preserve">The business case for equality and diversity , </w:t>
              </w:r>
              <w:r w:rsidRPr="00F4676E">
                <w:rPr>
                  <w:rFonts w:ascii="Arial" w:hAnsi="Arial" w:cs="Arial"/>
                  <w:noProof/>
                  <w:sz w:val="24"/>
                  <w:szCs w:val="24"/>
                  <w:lang w:val="en-US"/>
                </w:rPr>
                <w:t>s.l.: Department for Business Innovation and Skills.</w:t>
              </w:r>
            </w:p>
            <w:p w14:paraId="0CCE98AC"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Johnson , P. &amp; Clark, M., 2006. </w:t>
              </w:r>
              <w:r w:rsidRPr="00F4676E">
                <w:rPr>
                  <w:rFonts w:ascii="Arial" w:hAnsi="Arial" w:cs="Arial"/>
                  <w:i/>
                  <w:iCs/>
                  <w:noProof/>
                  <w:sz w:val="24"/>
                  <w:szCs w:val="24"/>
                  <w:lang w:val="en-US"/>
                </w:rPr>
                <w:t xml:space="preserve">Business and Management Research. </w:t>
              </w:r>
              <w:r w:rsidRPr="00F4676E">
                <w:rPr>
                  <w:rFonts w:ascii="Arial" w:hAnsi="Arial" w:cs="Arial"/>
                  <w:noProof/>
                  <w:sz w:val="24"/>
                  <w:szCs w:val="24"/>
                  <w:lang w:val="en-US"/>
                </w:rPr>
                <w:t>1st ed. London: Sage.</w:t>
              </w:r>
            </w:p>
            <w:p w14:paraId="6CC3C643"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Kothari, C. R., 2004. Objectives of research. In: </w:t>
              </w:r>
              <w:r w:rsidRPr="00F4676E">
                <w:rPr>
                  <w:rFonts w:ascii="Arial" w:hAnsi="Arial" w:cs="Arial"/>
                  <w:i/>
                  <w:iCs/>
                  <w:noProof/>
                  <w:sz w:val="24"/>
                  <w:szCs w:val="24"/>
                  <w:lang w:val="en-US"/>
                </w:rPr>
                <w:t xml:space="preserve">Research Methodology: Methods and Techniques. </w:t>
              </w:r>
              <w:r w:rsidRPr="00F4676E">
                <w:rPr>
                  <w:rFonts w:ascii="Arial" w:hAnsi="Arial" w:cs="Arial"/>
                  <w:noProof/>
                  <w:sz w:val="24"/>
                  <w:szCs w:val="24"/>
                  <w:lang w:val="en-US"/>
                </w:rPr>
                <w:t>s.l.:New Age International, p. 2.</w:t>
              </w:r>
            </w:p>
            <w:p w14:paraId="2D99F8FE"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Legislation-Gov-UK, 2010. </w:t>
              </w:r>
              <w:r w:rsidRPr="00F4676E">
                <w:rPr>
                  <w:rFonts w:ascii="Arial" w:hAnsi="Arial" w:cs="Arial"/>
                  <w:i/>
                  <w:iCs/>
                  <w:noProof/>
                  <w:sz w:val="24"/>
                  <w:szCs w:val="24"/>
                  <w:lang w:val="en-US"/>
                </w:rPr>
                <w:t xml:space="preserve">Equality Act 2010. </w:t>
              </w:r>
              <w:r w:rsidRPr="00F4676E">
                <w:rPr>
                  <w:rFonts w:ascii="Arial" w:hAnsi="Arial" w:cs="Arial"/>
                  <w:noProof/>
                  <w:sz w:val="24"/>
                  <w:szCs w:val="24"/>
                  <w:lang w:val="en-US"/>
                </w:rPr>
                <w:t xml:space="preserve">[Online] </w:t>
              </w:r>
              <w:r w:rsidRPr="00F4676E">
                <w:rPr>
                  <w:rFonts w:ascii="Arial" w:hAnsi="Arial" w:cs="Arial"/>
                  <w:noProof/>
                  <w:sz w:val="24"/>
                  <w:szCs w:val="24"/>
                  <w:lang w:val="en-US"/>
                </w:rPr>
                <w:br/>
                <w:t xml:space="preserve">Available at: </w:t>
              </w:r>
              <w:r w:rsidRPr="002F0457">
                <w:rPr>
                  <w:rFonts w:ascii="Arial" w:hAnsi="Arial" w:cs="Arial"/>
                  <w:noProof/>
                  <w:sz w:val="24"/>
                  <w:szCs w:val="24"/>
                  <w:lang w:val="en-US"/>
                </w:rPr>
                <w:t>http://www.legislation.gov.uk/ukpga/2010/15/contents</w:t>
              </w:r>
              <w:r w:rsidRPr="00F4676E">
                <w:rPr>
                  <w:rFonts w:ascii="Arial" w:hAnsi="Arial" w:cs="Arial"/>
                  <w:noProof/>
                  <w:sz w:val="24"/>
                  <w:szCs w:val="24"/>
                  <w:lang w:val="en-US"/>
                </w:rPr>
                <w:br/>
                <w:t>[Accessed 20 October 2019].</w:t>
              </w:r>
            </w:p>
            <w:p w14:paraId="06F1FD79"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lastRenderedPageBreak/>
                <w:t xml:space="preserve">Ludwig, J. &amp; Talluri, V. S., 2001. Inclusiveness is good for the corporate balance sheet as well as the corporate soul. </w:t>
              </w:r>
              <w:r w:rsidRPr="00F4676E">
                <w:rPr>
                  <w:rFonts w:ascii="Arial" w:hAnsi="Arial" w:cs="Arial"/>
                  <w:i/>
                  <w:iCs/>
                  <w:noProof/>
                  <w:sz w:val="24"/>
                  <w:szCs w:val="24"/>
                  <w:lang w:val="en-US"/>
                </w:rPr>
                <w:t>To Leverage Diversity, Think Inclusively.</w:t>
              </w:r>
            </w:p>
            <w:p w14:paraId="0C95AC3B"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Saunders, M., Lewis, P. &amp; Thornhill, A., 2006. Understanding your research philosophy. In: </w:t>
              </w:r>
              <w:r w:rsidRPr="00F4676E">
                <w:rPr>
                  <w:rFonts w:ascii="Arial" w:hAnsi="Arial" w:cs="Arial"/>
                  <w:i/>
                  <w:iCs/>
                  <w:noProof/>
                  <w:sz w:val="24"/>
                  <w:szCs w:val="24"/>
                  <w:lang w:val="en-US"/>
                </w:rPr>
                <w:t xml:space="preserve">Research Methods for Business Students. </w:t>
              </w:r>
              <w:r w:rsidRPr="00F4676E">
                <w:rPr>
                  <w:rFonts w:ascii="Arial" w:hAnsi="Arial" w:cs="Arial"/>
                  <w:noProof/>
                  <w:sz w:val="24"/>
                  <w:szCs w:val="24"/>
                  <w:lang w:val="en-US"/>
                </w:rPr>
                <w:t>s.l.:Pearson Education M.U.A, pp. 100-115.</w:t>
              </w:r>
            </w:p>
            <w:p w14:paraId="64FCF96C"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Saunders, M., Lewis, P. &amp; Thornhill, A., 2016. Gantt chart. In: 7, ed. </w:t>
              </w:r>
              <w:r w:rsidRPr="00F4676E">
                <w:rPr>
                  <w:rFonts w:ascii="Arial" w:hAnsi="Arial" w:cs="Arial"/>
                  <w:i/>
                  <w:iCs/>
                  <w:noProof/>
                  <w:sz w:val="24"/>
                  <w:szCs w:val="24"/>
                  <w:lang w:val="en-US"/>
                </w:rPr>
                <w:t xml:space="preserve">Research methods for business students. </w:t>
              </w:r>
              <w:r w:rsidRPr="00F4676E">
                <w:rPr>
                  <w:rFonts w:ascii="Arial" w:hAnsi="Arial" w:cs="Arial"/>
                  <w:noProof/>
                  <w:sz w:val="24"/>
                  <w:szCs w:val="24"/>
                  <w:lang w:val="en-US"/>
                </w:rPr>
                <w:t>Harlow: Harlow, England: Pearson, p. 717.</w:t>
              </w:r>
            </w:p>
            <w:p w14:paraId="57F98198"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Tan, T. Q., 2019. Diversity. </w:t>
              </w:r>
              <w:r w:rsidRPr="00F4676E">
                <w:rPr>
                  <w:rFonts w:ascii="Arial" w:hAnsi="Arial" w:cs="Arial"/>
                  <w:i/>
                  <w:iCs/>
                  <w:noProof/>
                  <w:sz w:val="24"/>
                  <w:szCs w:val="24"/>
                  <w:lang w:val="en-US"/>
                </w:rPr>
                <w:t xml:space="preserve">Principles of Inclusion, Diversity, Access, and Equity, </w:t>
              </w:r>
              <w:r w:rsidRPr="00F4676E">
                <w:rPr>
                  <w:rFonts w:ascii="Arial" w:hAnsi="Arial" w:cs="Arial"/>
                  <w:noProof/>
                  <w:sz w:val="24"/>
                  <w:szCs w:val="24"/>
                  <w:lang w:val="en-US"/>
                </w:rPr>
                <w:t>220(2), pp. 30-32.</w:t>
              </w:r>
            </w:p>
            <w:p w14:paraId="19ED8A80" w14:textId="77777777" w:rsidR="00F4676E" w:rsidRPr="00F4676E" w:rsidRDefault="00F4676E" w:rsidP="00F4676E">
              <w:pPr>
                <w:pStyle w:val="Bibliography"/>
                <w:rPr>
                  <w:rFonts w:ascii="Arial" w:hAnsi="Arial" w:cs="Arial"/>
                  <w:noProof/>
                  <w:sz w:val="24"/>
                  <w:szCs w:val="24"/>
                  <w:lang w:val="en-US"/>
                </w:rPr>
              </w:pPr>
              <w:r w:rsidRPr="00F4676E">
                <w:rPr>
                  <w:rFonts w:ascii="Arial" w:hAnsi="Arial" w:cs="Arial"/>
                  <w:noProof/>
                  <w:sz w:val="24"/>
                  <w:szCs w:val="24"/>
                  <w:lang w:val="en-US"/>
                </w:rPr>
                <w:t xml:space="preserve">Tath, A., 2010. Introduction. In: </w:t>
              </w:r>
              <w:r w:rsidRPr="00F4676E">
                <w:rPr>
                  <w:rFonts w:ascii="Arial" w:hAnsi="Arial" w:cs="Arial"/>
                  <w:i/>
                  <w:iCs/>
                  <w:noProof/>
                  <w:sz w:val="24"/>
                  <w:szCs w:val="24"/>
                  <w:lang w:val="en-US"/>
                </w:rPr>
                <w:t xml:space="preserve">14 Discourses and practises of diversity management in the UK. </w:t>
              </w:r>
              <w:r w:rsidRPr="00F4676E">
                <w:rPr>
                  <w:rFonts w:ascii="Arial" w:hAnsi="Arial" w:cs="Arial"/>
                  <w:noProof/>
                  <w:sz w:val="24"/>
                  <w:szCs w:val="24"/>
                  <w:lang w:val="en-US"/>
                </w:rPr>
                <w:t>s.l.:Ahu Tath, p. 283.</w:t>
              </w:r>
            </w:p>
            <w:p w14:paraId="3E45183F" w14:textId="1F2E5D2E" w:rsidR="00F4676E" w:rsidRPr="00F4676E" w:rsidRDefault="00F4676E" w:rsidP="00F4676E">
              <w:pPr>
                <w:rPr>
                  <w:rFonts w:ascii="Arial" w:hAnsi="Arial" w:cs="Arial"/>
                  <w:sz w:val="24"/>
                  <w:szCs w:val="24"/>
                </w:rPr>
              </w:pPr>
              <w:r w:rsidRPr="00F4676E">
                <w:rPr>
                  <w:rFonts w:ascii="Arial" w:hAnsi="Arial" w:cs="Arial"/>
                  <w:b/>
                  <w:bCs/>
                  <w:noProof/>
                  <w:sz w:val="24"/>
                  <w:szCs w:val="24"/>
                </w:rPr>
                <w:fldChar w:fldCharType="end"/>
              </w:r>
            </w:p>
          </w:sdtContent>
        </w:sdt>
      </w:sdtContent>
    </w:sdt>
    <w:p w14:paraId="61FAC117" w14:textId="4527F088" w:rsidR="00F4676E" w:rsidRPr="00F4676E" w:rsidRDefault="00F4676E" w:rsidP="00F4676E">
      <w:pPr>
        <w:spacing w:line="360" w:lineRule="auto"/>
        <w:ind w:left="360"/>
        <w:rPr>
          <w:rFonts w:ascii="Arial" w:hAnsi="Arial" w:cs="Arial"/>
          <w:sz w:val="24"/>
          <w:szCs w:val="24"/>
        </w:rPr>
      </w:pPr>
    </w:p>
    <w:sectPr w:rsidR="00F4676E" w:rsidRPr="00F4676E" w:rsidSect="00DB76A8">
      <w:headerReference w:type="default" r:id="rId11"/>
      <w:footerReference w:type="default" r:id="rId12"/>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499E2B" w14:textId="77777777" w:rsidR="005A7BA1" w:rsidRDefault="005A7BA1" w:rsidP="00DB76A8">
      <w:pPr>
        <w:spacing w:after="0" w:line="240" w:lineRule="auto"/>
      </w:pPr>
      <w:r>
        <w:separator/>
      </w:r>
    </w:p>
  </w:endnote>
  <w:endnote w:type="continuationSeparator" w:id="0">
    <w:p w14:paraId="3A8F95AC" w14:textId="77777777" w:rsidR="005A7BA1" w:rsidRDefault="005A7BA1" w:rsidP="00DB7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1927769"/>
      <w:docPartObj>
        <w:docPartGallery w:val="Page Numbers (Bottom of Page)"/>
        <w:docPartUnique/>
      </w:docPartObj>
    </w:sdtPr>
    <w:sdtEndPr>
      <w:rPr>
        <w:noProof/>
      </w:rPr>
    </w:sdtEndPr>
    <w:sdtContent>
      <w:p w14:paraId="3F13F940" w14:textId="50FCEEFF" w:rsidR="0040215B" w:rsidRDefault="004021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656004" w14:textId="77777777" w:rsidR="0040215B" w:rsidRDefault="00402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39AD50" w14:textId="77777777" w:rsidR="005A7BA1" w:rsidRDefault="005A7BA1" w:rsidP="00DB76A8">
      <w:pPr>
        <w:spacing w:after="0" w:line="240" w:lineRule="auto"/>
      </w:pPr>
      <w:r>
        <w:separator/>
      </w:r>
    </w:p>
  </w:footnote>
  <w:footnote w:type="continuationSeparator" w:id="0">
    <w:p w14:paraId="4A29AE8F" w14:textId="77777777" w:rsidR="005A7BA1" w:rsidRDefault="005A7BA1" w:rsidP="00DB76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880375" w14:textId="5ADF98C5" w:rsidR="0040215B" w:rsidRDefault="0040215B">
    <w:pPr>
      <w:pStyle w:val="Header"/>
    </w:pPr>
    <w:r>
      <w:t>1707424</w:t>
    </w:r>
    <w:r>
      <w:tab/>
    </w:r>
    <w:r>
      <w:tab/>
      <w:t>Ella Williams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38D82188D896452FB17FC2A528288953"/>
      </w:placeholder>
      <w:temporary/>
      <w:showingPlcHdr/>
      <w15:appearance w15:val="hidden"/>
    </w:sdtPr>
    <w:sdtEndPr/>
    <w:sdtContent>
      <w:p w14:paraId="1382C4BB" w14:textId="77777777" w:rsidR="0040215B" w:rsidRDefault="0040215B">
        <w:pPr>
          <w:pStyle w:val="Header"/>
        </w:pPr>
        <w:r>
          <w:t>[Type here]</w:t>
        </w:r>
      </w:p>
    </w:sdtContent>
  </w:sdt>
  <w:p w14:paraId="66276BB7" w14:textId="77777777" w:rsidR="0040215B" w:rsidRDefault="004021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16865"/>
    <w:multiLevelType w:val="multilevel"/>
    <w:tmpl w:val="4D3680B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F1634AA"/>
    <w:multiLevelType w:val="hybridMultilevel"/>
    <w:tmpl w:val="41DE3628"/>
    <w:lvl w:ilvl="0" w:tplc="D7404A2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401257"/>
    <w:multiLevelType w:val="hybridMultilevel"/>
    <w:tmpl w:val="64EC0C02"/>
    <w:lvl w:ilvl="0" w:tplc="340C3D1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D60269"/>
    <w:multiLevelType w:val="hybridMultilevel"/>
    <w:tmpl w:val="AE882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B01802"/>
    <w:multiLevelType w:val="multilevel"/>
    <w:tmpl w:val="F084A05A"/>
    <w:lvl w:ilvl="0">
      <w:start w:val="1"/>
      <w:numFmt w:val="decimal"/>
      <w:lvlText w:val="%1."/>
      <w:lvlJc w:val="left"/>
      <w:pPr>
        <w:ind w:left="927" w:hanging="360"/>
      </w:pPr>
      <w:rPr>
        <w:rFonts w:hint="default"/>
      </w:rPr>
    </w:lvl>
    <w:lvl w:ilvl="1">
      <w:start w:val="1"/>
      <w:numFmt w:val="decimal"/>
      <w:isLgl/>
      <w:lvlText w:val="%1.%2."/>
      <w:lvlJc w:val="left"/>
      <w:pPr>
        <w:ind w:left="1287" w:hanging="360"/>
      </w:pPr>
      <w:rPr>
        <w:rFonts w:hint="default"/>
      </w:rPr>
    </w:lvl>
    <w:lvl w:ilvl="2">
      <w:start w:val="1"/>
      <w:numFmt w:val="decimal"/>
      <w:isLgl/>
      <w:lvlText w:val="%1.%2.%3."/>
      <w:lvlJc w:val="left"/>
      <w:pPr>
        <w:ind w:left="2007" w:hanging="720"/>
      </w:pPr>
      <w:rPr>
        <w:rFonts w:hint="default"/>
      </w:rPr>
    </w:lvl>
    <w:lvl w:ilvl="3">
      <w:start w:val="1"/>
      <w:numFmt w:val="decimal"/>
      <w:isLgl/>
      <w:lvlText w:val="%1.%2.%3.%4."/>
      <w:lvlJc w:val="left"/>
      <w:pPr>
        <w:ind w:left="2367" w:hanging="720"/>
      </w:pPr>
      <w:rPr>
        <w:rFonts w:hint="default"/>
      </w:rPr>
    </w:lvl>
    <w:lvl w:ilvl="4">
      <w:start w:val="1"/>
      <w:numFmt w:val="decimal"/>
      <w:isLgl/>
      <w:lvlText w:val="%1.%2.%3.%4.%5."/>
      <w:lvlJc w:val="left"/>
      <w:pPr>
        <w:ind w:left="3087" w:hanging="1080"/>
      </w:pPr>
      <w:rPr>
        <w:rFonts w:hint="default"/>
      </w:rPr>
    </w:lvl>
    <w:lvl w:ilvl="5">
      <w:start w:val="1"/>
      <w:numFmt w:val="decimal"/>
      <w:isLgl/>
      <w:lvlText w:val="%1.%2.%3.%4.%5.%6."/>
      <w:lvlJc w:val="left"/>
      <w:pPr>
        <w:ind w:left="3447" w:hanging="1080"/>
      </w:pPr>
      <w:rPr>
        <w:rFonts w:hint="default"/>
      </w:rPr>
    </w:lvl>
    <w:lvl w:ilvl="6">
      <w:start w:val="1"/>
      <w:numFmt w:val="decimal"/>
      <w:isLgl/>
      <w:lvlText w:val="%1.%2.%3.%4.%5.%6.%7."/>
      <w:lvlJc w:val="left"/>
      <w:pPr>
        <w:ind w:left="4167" w:hanging="1440"/>
      </w:pPr>
      <w:rPr>
        <w:rFonts w:hint="default"/>
      </w:rPr>
    </w:lvl>
    <w:lvl w:ilvl="7">
      <w:start w:val="1"/>
      <w:numFmt w:val="decimal"/>
      <w:isLgl/>
      <w:lvlText w:val="%1.%2.%3.%4.%5.%6.%7.%8."/>
      <w:lvlJc w:val="left"/>
      <w:pPr>
        <w:ind w:left="4527" w:hanging="1440"/>
      </w:pPr>
      <w:rPr>
        <w:rFonts w:hint="default"/>
      </w:rPr>
    </w:lvl>
    <w:lvl w:ilvl="8">
      <w:start w:val="1"/>
      <w:numFmt w:val="decimal"/>
      <w:isLgl/>
      <w:lvlText w:val="%1.%2.%3.%4.%5.%6.%7.%8.%9."/>
      <w:lvlJc w:val="left"/>
      <w:pPr>
        <w:ind w:left="5247" w:hanging="1800"/>
      </w:pPr>
      <w:rPr>
        <w:rFonts w:hint="default"/>
      </w:rPr>
    </w:lvl>
  </w:abstractNum>
  <w:abstractNum w:abstractNumId="5" w15:restartNumberingAfterBreak="0">
    <w:nsid w:val="5CA023F8"/>
    <w:multiLevelType w:val="multilevel"/>
    <w:tmpl w:val="DD6E750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62907CAC"/>
    <w:multiLevelType w:val="hybridMultilevel"/>
    <w:tmpl w:val="33B051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BE02CE"/>
    <w:multiLevelType w:val="hybridMultilevel"/>
    <w:tmpl w:val="86B8D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286D87"/>
    <w:multiLevelType w:val="multilevel"/>
    <w:tmpl w:val="8554895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F794267"/>
    <w:multiLevelType w:val="hybridMultilevel"/>
    <w:tmpl w:val="0B644920"/>
    <w:lvl w:ilvl="0" w:tplc="8EEA108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9"/>
  </w:num>
  <w:num w:numId="5">
    <w:abstractNumId w:val="2"/>
  </w:num>
  <w:num w:numId="6">
    <w:abstractNumId w:val="4"/>
  </w:num>
  <w:num w:numId="7">
    <w:abstractNumId w:val="8"/>
  </w:num>
  <w:num w:numId="8">
    <w:abstractNumId w:val="1"/>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6A8"/>
    <w:rsid w:val="00005BB2"/>
    <w:rsid w:val="00005D9E"/>
    <w:rsid w:val="00017312"/>
    <w:rsid w:val="000228C3"/>
    <w:rsid w:val="00026258"/>
    <w:rsid w:val="000271AB"/>
    <w:rsid w:val="00027F5C"/>
    <w:rsid w:val="0005277A"/>
    <w:rsid w:val="00055384"/>
    <w:rsid w:val="00057F21"/>
    <w:rsid w:val="00057FDF"/>
    <w:rsid w:val="000758C1"/>
    <w:rsid w:val="000954BF"/>
    <w:rsid w:val="000C5164"/>
    <w:rsid w:val="000D58B8"/>
    <w:rsid w:val="000E0DAD"/>
    <w:rsid w:val="000E10D2"/>
    <w:rsid w:val="000E5A8A"/>
    <w:rsid w:val="000F5AB7"/>
    <w:rsid w:val="00104EFB"/>
    <w:rsid w:val="00123E52"/>
    <w:rsid w:val="00127EB3"/>
    <w:rsid w:val="00146C09"/>
    <w:rsid w:val="001470B7"/>
    <w:rsid w:val="00162701"/>
    <w:rsid w:val="001672A7"/>
    <w:rsid w:val="00167F8E"/>
    <w:rsid w:val="00173C52"/>
    <w:rsid w:val="001A42DE"/>
    <w:rsid w:val="001B5B2A"/>
    <w:rsid w:val="001C139D"/>
    <w:rsid w:val="001D0741"/>
    <w:rsid w:val="001D5BF6"/>
    <w:rsid w:val="001D7C7A"/>
    <w:rsid w:val="001F6DED"/>
    <w:rsid w:val="00200612"/>
    <w:rsid w:val="00202233"/>
    <w:rsid w:val="00211318"/>
    <w:rsid w:val="00213D03"/>
    <w:rsid w:val="00221C58"/>
    <w:rsid w:val="002225CF"/>
    <w:rsid w:val="00222B7B"/>
    <w:rsid w:val="00246638"/>
    <w:rsid w:val="0026653C"/>
    <w:rsid w:val="00291F53"/>
    <w:rsid w:val="002B6AB5"/>
    <w:rsid w:val="002C59C6"/>
    <w:rsid w:val="002C6AA0"/>
    <w:rsid w:val="002D44EA"/>
    <w:rsid w:val="002F0457"/>
    <w:rsid w:val="00302D54"/>
    <w:rsid w:val="00320439"/>
    <w:rsid w:val="00327F8F"/>
    <w:rsid w:val="0034182E"/>
    <w:rsid w:val="003423DD"/>
    <w:rsid w:val="00354BE4"/>
    <w:rsid w:val="00383847"/>
    <w:rsid w:val="00396AAA"/>
    <w:rsid w:val="003D1154"/>
    <w:rsid w:val="003D259F"/>
    <w:rsid w:val="003D4470"/>
    <w:rsid w:val="003E4829"/>
    <w:rsid w:val="003F3052"/>
    <w:rsid w:val="0040215B"/>
    <w:rsid w:val="00411AAC"/>
    <w:rsid w:val="004123E9"/>
    <w:rsid w:val="0041555D"/>
    <w:rsid w:val="00416950"/>
    <w:rsid w:val="0042717C"/>
    <w:rsid w:val="0043175E"/>
    <w:rsid w:val="0044119F"/>
    <w:rsid w:val="00477585"/>
    <w:rsid w:val="004A65CB"/>
    <w:rsid w:val="004D06CB"/>
    <w:rsid w:val="004D1871"/>
    <w:rsid w:val="004D3FE7"/>
    <w:rsid w:val="00512B63"/>
    <w:rsid w:val="00521B1E"/>
    <w:rsid w:val="00533547"/>
    <w:rsid w:val="005448B8"/>
    <w:rsid w:val="00546321"/>
    <w:rsid w:val="00556D76"/>
    <w:rsid w:val="005631DF"/>
    <w:rsid w:val="005648B1"/>
    <w:rsid w:val="005766C4"/>
    <w:rsid w:val="0057705D"/>
    <w:rsid w:val="005774FA"/>
    <w:rsid w:val="00595923"/>
    <w:rsid w:val="005A1D64"/>
    <w:rsid w:val="005A7361"/>
    <w:rsid w:val="005A7BA1"/>
    <w:rsid w:val="005B4340"/>
    <w:rsid w:val="005C403E"/>
    <w:rsid w:val="005D3190"/>
    <w:rsid w:val="00611FA4"/>
    <w:rsid w:val="006153DA"/>
    <w:rsid w:val="00626187"/>
    <w:rsid w:val="0063468D"/>
    <w:rsid w:val="0065580B"/>
    <w:rsid w:val="00662C5B"/>
    <w:rsid w:val="00672272"/>
    <w:rsid w:val="006867CE"/>
    <w:rsid w:val="006B6C82"/>
    <w:rsid w:val="006E6067"/>
    <w:rsid w:val="006F3B2F"/>
    <w:rsid w:val="006F4E46"/>
    <w:rsid w:val="006F5C21"/>
    <w:rsid w:val="006F6CE0"/>
    <w:rsid w:val="0070164E"/>
    <w:rsid w:val="007065DD"/>
    <w:rsid w:val="007361E5"/>
    <w:rsid w:val="00737EC1"/>
    <w:rsid w:val="00743C99"/>
    <w:rsid w:val="00746751"/>
    <w:rsid w:val="0075536D"/>
    <w:rsid w:val="0077212C"/>
    <w:rsid w:val="00774A81"/>
    <w:rsid w:val="007978EB"/>
    <w:rsid w:val="007A73F1"/>
    <w:rsid w:val="007C510C"/>
    <w:rsid w:val="007E0416"/>
    <w:rsid w:val="007E2D2C"/>
    <w:rsid w:val="007E3F24"/>
    <w:rsid w:val="00813790"/>
    <w:rsid w:val="008179AB"/>
    <w:rsid w:val="00833FFF"/>
    <w:rsid w:val="00843B85"/>
    <w:rsid w:val="00845B90"/>
    <w:rsid w:val="008604F1"/>
    <w:rsid w:val="008800D6"/>
    <w:rsid w:val="00887272"/>
    <w:rsid w:val="008D2A9E"/>
    <w:rsid w:val="008D61E2"/>
    <w:rsid w:val="008E13B9"/>
    <w:rsid w:val="008E62E7"/>
    <w:rsid w:val="008F2B44"/>
    <w:rsid w:val="00901107"/>
    <w:rsid w:val="00927484"/>
    <w:rsid w:val="00940B95"/>
    <w:rsid w:val="009500E1"/>
    <w:rsid w:val="00951EA6"/>
    <w:rsid w:val="00952819"/>
    <w:rsid w:val="00953299"/>
    <w:rsid w:val="00973966"/>
    <w:rsid w:val="00986E17"/>
    <w:rsid w:val="009A087E"/>
    <w:rsid w:val="009B5925"/>
    <w:rsid w:val="009C3142"/>
    <w:rsid w:val="009D02B2"/>
    <w:rsid w:val="009D3D05"/>
    <w:rsid w:val="009F1151"/>
    <w:rsid w:val="00A13C3D"/>
    <w:rsid w:val="00A150F6"/>
    <w:rsid w:val="00A50E23"/>
    <w:rsid w:val="00A519AB"/>
    <w:rsid w:val="00A53937"/>
    <w:rsid w:val="00A60CDB"/>
    <w:rsid w:val="00A61008"/>
    <w:rsid w:val="00A70775"/>
    <w:rsid w:val="00A73EC6"/>
    <w:rsid w:val="00A7428B"/>
    <w:rsid w:val="00A94B1B"/>
    <w:rsid w:val="00AA4389"/>
    <w:rsid w:val="00AD04DA"/>
    <w:rsid w:val="00AD2D09"/>
    <w:rsid w:val="00AE55EC"/>
    <w:rsid w:val="00AF02DF"/>
    <w:rsid w:val="00B013DD"/>
    <w:rsid w:val="00B0736D"/>
    <w:rsid w:val="00B14256"/>
    <w:rsid w:val="00B155E0"/>
    <w:rsid w:val="00B16CB9"/>
    <w:rsid w:val="00B21947"/>
    <w:rsid w:val="00B24B36"/>
    <w:rsid w:val="00B33E93"/>
    <w:rsid w:val="00B34DDE"/>
    <w:rsid w:val="00B44A0D"/>
    <w:rsid w:val="00B66E57"/>
    <w:rsid w:val="00B679D8"/>
    <w:rsid w:val="00BA03B4"/>
    <w:rsid w:val="00BA17B3"/>
    <w:rsid w:val="00BB549F"/>
    <w:rsid w:val="00BB55DB"/>
    <w:rsid w:val="00BC6940"/>
    <w:rsid w:val="00BD4D77"/>
    <w:rsid w:val="00BF2FE1"/>
    <w:rsid w:val="00BF5461"/>
    <w:rsid w:val="00C0417D"/>
    <w:rsid w:val="00C25AC4"/>
    <w:rsid w:val="00C362B4"/>
    <w:rsid w:val="00C41FB5"/>
    <w:rsid w:val="00C52206"/>
    <w:rsid w:val="00C55D54"/>
    <w:rsid w:val="00C57B62"/>
    <w:rsid w:val="00C65200"/>
    <w:rsid w:val="00C6707B"/>
    <w:rsid w:val="00C77DD4"/>
    <w:rsid w:val="00C87BF4"/>
    <w:rsid w:val="00CB45E0"/>
    <w:rsid w:val="00CD7924"/>
    <w:rsid w:val="00CE161F"/>
    <w:rsid w:val="00CE5B68"/>
    <w:rsid w:val="00D167AF"/>
    <w:rsid w:val="00D31D6D"/>
    <w:rsid w:val="00D3475A"/>
    <w:rsid w:val="00D35B5F"/>
    <w:rsid w:val="00D37B24"/>
    <w:rsid w:val="00D4044E"/>
    <w:rsid w:val="00D42F09"/>
    <w:rsid w:val="00D5372B"/>
    <w:rsid w:val="00D5402C"/>
    <w:rsid w:val="00D633DB"/>
    <w:rsid w:val="00D81586"/>
    <w:rsid w:val="00D84100"/>
    <w:rsid w:val="00D87AC1"/>
    <w:rsid w:val="00D87F7D"/>
    <w:rsid w:val="00D97556"/>
    <w:rsid w:val="00DB5C0B"/>
    <w:rsid w:val="00DB76A8"/>
    <w:rsid w:val="00DD3A03"/>
    <w:rsid w:val="00DD5D9D"/>
    <w:rsid w:val="00DE1763"/>
    <w:rsid w:val="00DE5C9B"/>
    <w:rsid w:val="00DF5687"/>
    <w:rsid w:val="00DF62C7"/>
    <w:rsid w:val="00E04191"/>
    <w:rsid w:val="00E11429"/>
    <w:rsid w:val="00E11EDC"/>
    <w:rsid w:val="00E25D53"/>
    <w:rsid w:val="00E26B4E"/>
    <w:rsid w:val="00E40E9E"/>
    <w:rsid w:val="00E42145"/>
    <w:rsid w:val="00E65304"/>
    <w:rsid w:val="00E66078"/>
    <w:rsid w:val="00E751BD"/>
    <w:rsid w:val="00E9250B"/>
    <w:rsid w:val="00E945C9"/>
    <w:rsid w:val="00EA3F3B"/>
    <w:rsid w:val="00EA503A"/>
    <w:rsid w:val="00EA59A8"/>
    <w:rsid w:val="00EB4F86"/>
    <w:rsid w:val="00EC04EC"/>
    <w:rsid w:val="00EC2C66"/>
    <w:rsid w:val="00EE0BC0"/>
    <w:rsid w:val="00EE53DA"/>
    <w:rsid w:val="00F020B0"/>
    <w:rsid w:val="00F05882"/>
    <w:rsid w:val="00F11A74"/>
    <w:rsid w:val="00F1766F"/>
    <w:rsid w:val="00F21337"/>
    <w:rsid w:val="00F24C82"/>
    <w:rsid w:val="00F31F97"/>
    <w:rsid w:val="00F324AF"/>
    <w:rsid w:val="00F4676E"/>
    <w:rsid w:val="00F918BD"/>
    <w:rsid w:val="00F928E6"/>
    <w:rsid w:val="00FA0809"/>
    <w:rsid w:val="00FD719D"/>
    <w:rsid w:val="00FE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0404E"/>
  <w15:chartTrackingRefBased/>
  <w15:docId w15:val="{E9A768AA-001A-4DFF-92B1-2FA6015D7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76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7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6A8"/>
  </w:style>
  <w:style w:type="paragraph" w:styleId="Footer">
    <w:name w:val="footer"/>
    <w:basedOn w:val="Normal"/>
    <w:link w:val="FooterChar"/>
    <w:uiPriority w:val="99"/>
    <w:unhideWhenUsed/>
    <w:rsid w:val="00DB7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6A8"/>
  </w:style>
  <w:style w:type="paragraph" w:styleId="NoSpacing">
    <w:name w:val="No Spacing"/>
    <w:link w:val="NoSpacingChar"/>
    <w:uiPriority w:val="1"/>
    <w:qFormat/>
    <w:rsid w:val="00DB76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76A8"/>
    <w:rPr>
      <w:rFonts w:eastAsiaTheme="minorEastAsia"/>
      <w:lang w:val="en-US"/>
    </w:rPr>
  </w:style>
  <w:style w:type="paragraph" w:styleId="ListParagraph">
    <w:name w:val="List Paragraph"/>
    <w:basedOn w:val="Normal"/>
    <w:uiPriority w:val="34"/>
    <w:qFormat/>
    <w:rsid w:val="00DD3A03"/>
    <w:pPr>
      <w:ind w:left="720"/>
      <w:contextualSpacing/>
    </w:pPr>
  </w:style>
  <w:style w:type="character" w:styleId="Hyperlink">
    <w:name w:val="Hyperlink"/>
    <w:basedOn w:val="DefaultParagraphFont"/>
    <w:uiPriority w:val="99"/>
    <w:unhideWhenUsed/>
    <w:rsid w:val="006E6067"/>
    <w:rPr>
      <w:color w:val="0563C1" w:themeColor="hyperlink"/>
      <w:u w:val="single"/>
    </w:rPr>
  </w:style>
  <w:style w:type="character" w:styleId="UnresolvedMention">
    <w:name w:val="Unresolved Mention"/>
    <w:basedOn w:val="DefaultParagraphFont"/>
    <w:uiPriority w:val="99"/>
    <w:semiHidden/>
    <w:unhideWhenUsed/>
    <w:rsid w:val="006E6067"/>
    <w:rPr>
      <w:color w:val="605E5C"/>
      <w:shd w:val="clear" w:color="auto" w:fill="E1DFDD"/>
    </w:rPr>
  </w:style>
  <w:style w:type="paragraph" w:styleId="Caption">
    <w:name w:val="caption"/>
    <w:basedOn w:val="Normal"/>
    <w:next w:val="Normal"/>
    <w:uiPriority w:val="35"/>
    <w:unhideWhenUsed/>
    <w:qFormat/>
    <w:rsid w:val="0040215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F4676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467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7781">
      <w:bodyDiv w:val="1"/>
      <w:marLeft w:val="0"/>
      <w:marRight w:val="0"/>
      <w:marTop w:val="0"/>
      <w:marBottom w:val="0"/>
      <w:divBdr>
        <w:top w:val="none" w:sz="0" w:space="0" w:color="auto"/>
        <w:left w:val="none" w:sz="0" w:space="0" w:color="auto"/>
        <w:bottom w:val="none" w:sz="0" w:space="0" w:color="auto"/>
        <w:right w:val="none" w:sz="0" w:space="0" w:color="auto"/>
      </w:divBdr>
    </w:div>
    <w:div w:id="12541584">
      <w:bodyDiv w:val="1"/>
      <w:marLeft w:val="0"/>
      <w:marRight w:val="0"/>
      <w:marTop w:val="0"/>
      <w:marBottom w:val="0"/>
      <w:divBdr>
        <w:top w:val="none" w:sz="0" w:space="0" w:color="auto"/>
        <w:left w:val="none" w:sz="0" w:space="0" w:color="auto"/>
        <w:bottom w:val="none" w:sz="0" w:space="0" w:color="auto"/>
        <w:right w:val="none" w:sz="0" w:space="0" w:color="auto"/>
      </w:divBdr>
    </w:div>
    <w:div w:id="19822097">
      <w:bodyDiv w:val="1"/>
      <w:marLeft w:val="0"/>
      <w:marRight w:val="0"/>
      <w:marTop w:val="0"/>
      <w:marBottom w:val="0"/>
      <w:divBdr>
        <w:top w:val="none" w:sz="0" w:space="0" w:color="auto"/>
        <w:left w:val="none" w:sz="0" w:space="0" w:color="auto"/>
        <w:bottom w:val="none" w:sz="0" w:space="0" w:color="auto"/>
        <w:right w:val="none" w:sz="0" w:space="0" w:color="auto"/>
      </w:divBdr>
    </w:div>
    <w:div w:id="30612820">
      <w:bodyDiv w:val="1"/>
      <w:marLeft w:val="0"/>
      <w:marRight w:val="0"/>
      <w:marTop w:val="0"/>
      <w:marBottom w:val="0"/>
      <w:divBdr>
        <w:top w:val="none" w:sz="0" w:space="0" w:color="auto"/>
        <w:left w:val="none" w:sz="0" w:space="0" w:color="auto"/>
        <w:bottom w:val="none" w:sz="0" w:space="0" w:color="auto"/>
        <w:right w:val="none" w:sz="0" w:space="0" w:color="auto"/>
      </w:divBdr>
    </w:div>
    <w:div w:id="31734365">
      <w:bodyDiv w:val="1"/>
      <w:marLeft w:val="0"/>
      <w:marRight w:val="0"/>
      <w:marTop w:val="0"/>
      <w:marBottom w:val="0"/>
      <w:divBdr>
        <w:top w:val="none" w:sz="0" w:space="0" w:color="auto"/>
        <w:left w:val="none" w:sz="0" w:space="0" w:color="auto"/>
        <w:bottom w:val="none" w:sz="0" w:space="0" w:color="auto"/>
        <w:right w:val="none" w:sz="0" w:space="0" w:color="auto"/>
      </w:divBdr>
    </w:div>
    <w:div w:id="52630467">
      <w:bodyDiv w:val="1"/>
      <w:marLeft w:val="0"/>
      <w:marRight w:val="0"/>
      <w:marTop w:val="0"/>
      <w:marBottom w:val="0"/>
      <w:divBdr>
        <w:top w:val="none" w:sz="0" w:space="0" w:color="auto"/>
        <w:left w:val="none" w:sz="0" w:space="0" w:color="auto"/>
        <w:bottom w:val="none" w:sz="0" w:space="0" w:color="auto"/>
        <w:right w:val="none" w:sz="0" w:space="0" w:color="auto"/>
      </w:divBdr>
    </w:div>
    <w:div w:id="70396098">
      <w:bodyDiv w:val="1"/>
      <w:marLeft w:val="0"/>
      <w:marRight w:val="0"/>
      <w:marTop w:val="0"/>
      <w:marBottom w:val="0"/>
      <w:divBdr>
        <w:top w:val="none" w:sz="0" w:space="0" w:color="auto"/>
        <w:left w:val="none" w:sz="0" w:space="0" w:color="auto"/>
        <w:bottom w:val="none" w:sz="0" w:space="0" w:color="auto"/>
        <w:right w:val="none" w:sz="0" w:space="0" w:color="auto"/>
      </w:divBdr>
    </w:div>
    <w:div w:id="125197211">
      <w:bodyDiv w:val="1"/>
      <w:marLeft w:val="0"/>
      <w:marRight w:val="0"/>
      <w:marTop w:val="0"/>
      <w:marBottom w:val="0"/>
      <w:divBdr>
        <w:top w:val="none" w:sz="0" w:space="0" w:color="auto"/>
        <w:left w:val="none" w:sz="0" w:space="0" w:color="auto"/>
        <w:bottom w:val="none" w:sz="0" w:space="0" w:color="auto"/>
        <w:right w:val="none" w:sz="0" w:space="0" w:color="auto"/>
      </w:divBdr>
    </w:div>
    <w:div w:id="126826665">
      <w:bodyDiv w:val="1"/>
      <w:marLeft w:val="0"/>
      <w:marRight w:val="0"/>
      <w:marTop w:val="0"/>
      <w:marBottom w:val="0"/>
      <w:divBdr>
        <w:top w:val="none" w:sz="0" w:space="0" w:color="auto"/>
        <w:left w:val="none" w:sz="0" w:space="0" w:color="auto"/>
        <w:bottom w:val="none" w:sz="0" w:space="0" w:color="auto"/>
        <w:right w:val="none" w:sz="0" w:space="0" w:color="auto"/>
      </w:divBdr>
    </w:div>
    <w:div w:id="167984432">
      <w:bodyDiv w:val="1"/>
      <w:marLeft w:val="0"/>
      <w:marRight w:val="0"/>
      <w:marTop w:val="0"/>
      <w:marBottom w:val="0"/>
      <w:divBdr>
        <w:top w:val="none" w:sz="0" w:space="0" w:color="auto"/>
        <w:left w:val="none" w:sz="0" w:space="0" w:color="auto"/>
        <w:bottom w:val="none" w:sz="0" w:space="0" w:color="auto"/>
        <w:right w:val="none" w:sz="0" w:space="0" w:color="auto"/>
      </w:divBdr>
    </w:div>
    <w:div w:id="173616995">
      <w:bodyDiv w:val="1"/>
      <w:marLeft w:val="0"/>
      <w:marRight w:val="0"/>
      <w:marTop w:val="0"/>
      <w:marBottom w:val="0"/>
      <w:divBdr>
        <w:top w:val="none" w:sz="0" w:space="0" w:color="auto"/>
        <w:left w:val="none" w:sz="0" w:space="0" w:color="auto"/>
        <w:bottom w:val="none" w:sz="0" w:space="0" w:color="auto"/>
        <w:right w:val="none" w:sz="0" w:space="0" w:color="auto"/>
      </w:divBdr>
    </w:div>
    <w:div w:id="193160466">
      <w:bodyDiv w:val="1"/>
      <w:marLeft w:val="0"/>
      <w:marRight w:val="0"/>
      <w:marTop w:val="0"/>
      <w:marBottom w:val="0"/>
      <w:divBdr>
        <w:top w:val="none" w:sz="0" w:space="0" w:color="auto"/>
        <w:left w:val="none" w:sz="0" w:space="0" w:color="auto"/>
        <w:bottom w:val="none" w:sz="0" w:space="0" w:color="auto"/>
        <w:right w:val="none" w:sz="0" w:space="0" w:color="auto"/>
      </w:divBdr>
    </w:div>
    <w:div w:id="196743589">
      <w:bodyDiv w:val="1"/>
      <w:marLeft w:val="0"/>
      <w:marRight w:val="0"/>
      <w:marTop w:val="0"/>
      <w:marBottom w:val="0"/>
      <w:divBdr>
        <w:top w:val="none" w:sz="0" w:space="0" w:color="auto"/>
        <w:left w:val="none" w:sz="0" w:space="0" w:color="auto"/>
        <w:bottom w:val="none" w:sz="0" w:space="0" w:color="auto"/>
        <w:right w:val="none" w:sz="0" w:space="0" w:color="auto"/>
      </w:divBdr>
    </w:div>
    <w:div w:id="228002270">
      <w:bodyDiv w:val="1"/>
      <w:marLeft w:val="0"/>
      <w:marRight w:val="0"/>
      <w:marTop w:val="0"/>
      <w:marBottom w:val="0"/>
      <w:divBdr>
        <w:top w:val="none" w:sz="0" w:space="0" w:color="auto"/>
        <w:left w:val="none" w:sz="0" w:space="0" w:color="auto"/>
        <w:bottom w:val="none" w:sz="0" w:space="0" w:color="auto"/>
        <w:right w:val="none" w:sz="0" w:space="0" w:color="auto"/>
      </w:divBdr>
    </w:div>
    <w:div w:id="243103385">
      <w:bodyDiv w:val="1"/>
      <w:marLeft w:val="0"/>
      <w:marRight w:val="0"/>
      <w:marTop w:val="0"/>
      <w:marBottom w:val="0"/>
      <w:divBdr>
        <w:top w:val="none" w:sz="0" w:space="0" w:color="auto"/>
        <w:left w:val="none" w:sz="0" w:space="0" w:color="auto"/>
        <w:bottom w:val="none" w:sz="0" w:space="0" w:color="auto"/>
        <w:right w:val="none" w:sz="0" w:space="0" w:color="auto"/>
      </w:divBdr>
    </w:div>
    <w:div w:id="264579267">
      <w:bodyDiv w:val="1"/>
      <w:marLeft w:val="0"/>
      <w:marRight w:val="0"/>
      <w:marTop w:val="0"/>
      <w:marBottom w:val="0"/>
      <w:divBdr>
        <w:top w:val="none" w:sz="0" w:space="0" w:color="auto"/>
        <w:left w:val="none" w:sz="0" w:space="0" w:color="auto"/>
        <w:bottom w:val="none" w:sz="0" w:space="0" w:color="auto"/>
        <w:right w:val="none" w:sz="0" w:space="0" w:color="auto"/>
      </w:divBdr>
    </w:div>
    <w:div w:id="305860308">
      <w:bodyDiv w:val="1"/>
      <w:marLeft w:val="0"/>
      <w:marRight w:val="0"/>
      <w:marTop w:val="0"/>
      <w:marBottom w:val="0"/>
      <w:divBdr>
        <w:top w:val="none" w:sz="0" w:space="0" w:color="auto"/>
        <w:left w:val="none" w:sz="0" w:space="0" w:color="auto"/>
        <w:bottom w:val="none" w:sz="0" w:space="0" w:color="auto"/>
        <w:right w:val="none" w:sz="0" w:space="0" w:color="auto"/>
      </w:divBdr>
    </w:div>
    <w:div w:id="313995067">
      <w:bodyDiv w:val="1"/>
      <w:marLeft w:val="0"/>
      <w:marRight w:val="0"/>
      <w:marTop w:val="0"/>
      <w:marBottom w:val="0"/>
      <w:divBdr>
        <w:top w:val="none" w:sz="0" w:space="0" w:color="auto"/>
        <w:left w:val="none" w:sz="0" w:space="0" w:color="auto"/>
        <w:bottom w:val="none" w:sz="0" w:space="0" w:color="auto"/>
        <w:right w:val="none" w:sz="0" w:space="0" w:color="auto"/>
      </w:divBdr>
    </w:div>
    <w:div w:id="323169718">
      <w:bodyDiv w:val="1"/>
      <w:marLeft w:val="0"/>
      <w:marRight w:val="0"/>
      <w:marTop w:val="0"/>
      <w:marBottom w:val="0"/>
      <w:divBdr>
        <w:top w:val="none" w:sz="0" w:space="0" w:color="auto"/>
        <w:left w:val="none" w:sz="0" w:space="0" w:color="auto"/>
        <w:bottom w:val="none" w:sz="0" w:space="0" w:color="auto"/>
        <w:right w:val="none" w:sz="0" w:space="0" w:color="auto"/>
      </w:divBdr>
    </w:div>
    <w:div w:id="336687673">
      <w:bodyDiv w:val="1"/>
      <w:marLeft w:val="0"/>
      <w:marRight w:val="0"/>
      <w:marTop w:val="0"/>
      <w:marBottom w:val="0"/>
      <w:divBdr>
        <w:top w:val="none" w:sz="0" w:space="0" w:color="auto"/>
        <w:left w:val="none" w:sz="0" w:space="0" w:color="auto"/>
        <w:bottom w:val="none" w:sz="0" w:space="0" w:color="auto"/>
        <w:right w:val="none" w:sz="0" w:space="0" w:color="auto"/>
      </w:divBdr>
    </w:div>
    <w:div w:id="372923304">
      <w:bodyDiv w:val="1"/>
      <w:marLeft w:val="0"/>
      <w:marRight w:val="0"/>
      <w:marTop w:val="0"/>
      <w:marBottom w:val="0"/>
      <w:divBdr>
        <w:top w:val="none" w:sz="0" w:space="0" w:color="auto"/>
        <w:left w:val="none" w:sz="0" w:space="0" w:color="auto"/>
        <w:bottom w:val="none" w:sz="0" w:space="0" w:color="auto"/>
        <w:right w:val="none" w:sz="0" w:space="0" w:color="auto"/>
      </w:divBdr>
    </w:div>
    <w:div w:id="390269222">
      <w:bodyDiv w:val="1"/>
      <w:marLeft w:val="0"/>
      <w:marRight w:val="0"/>
      <w:marTop w:val="0"/>
      <w:marBottom w:val="0"/>
      <w:divBdr>
        <w:top w:val="none" w:sz="0" w:space="0" w:color="auto"/>
        <w:left w:val="none" w:sz="0" w:space="0" w:color="auto"/>
        <w:bottom w:val="none" w:sz="0" w:space="0" w:color="auto"/>
        <w:right w:val="none" w:sz="0" w:space="0" w:color="auto"/>
      </w:divBdr>
    </w:div>
    <w:div w:id="470942508">
      <w:bodyDiv w:val="1"/>
      <w:marLeft w:val="0"/>
      <w:marRight w:val="0"/>
      <w:marTop w:val="0"/>
      <w:marBottom w:val="0"/>
      <w:divBdr>
        <w:top w:val="none" w:sz="0" w:space="0" w:color="auto"/>
        <w:left w:val="none" w:sz="0" w:space="0" w:color="auto"/>
        <w:bottom w:val="none" w:sz="0" w:space="0" w:color="auto"/>
        <w:right w:val="none" w:sz="0" w:space="0" w:color="auto"/>
      </w:divBdr>
    </w:div>
    <w:div w:id="495845957">
      <w:bodyDiv w:val="1"/>
      <w:marLeft w:val="0"/>
      <w:marRight w:val="0"/>
      <w:marTop w:val="0"/>
      <w:marBottom w:val="0"/>
      <w:divBdr>
        <w:top w:val="none" w:sz="0" w:space="0" w:color="auto"/>
        <w:left w:val="none" w:sz="0" w:space="0" w:color="auto"/>
        <w:bottom w:val="none" w:sz="0" w:space="0" w:color="auto"/>
        <w:right w:val="none" w:sz="0" w:space="0" w:color="auto"/>
      </w:divBdr>
    </w:div>
    <w:div w:id="509877032">
      <w:bodyDiv w:val="1"/>
      <w:marLeft w:val="0"/>
      <w:marRight w:val="0"/>
      <w:marTop w:val="0"/>
      <w:marBottom w:val="0"/>
      <w:divBdr>
        <w:top w:val="none" w:sz="0" w:space="0" w:color="auto"/>
        <w:left w:val="none" w:sz="0" w:space="0" w:color="auto"/>
        <w:bottom w:val="none" w:sz="0" w:space="0" w:color="auto"/>
        <w:right w:val="none" w:sz="0" w:space="0" w:color="auto"/>
      </w:divBdr>
    </w:div>
    <w:div w:id="523246259">
      <w:bodyDiv w:val="1"/>
      <w:marLeft w:val="0"/>
      <w:marRight w:val="0"/>
      <w:marTop w:val="0"/>
      <w:marBottom w:val="0"/>
      <w:divBdr>
        <w:top w:val="none" w:sz="0" w:space="0" w:color="auto"/>
        <w:left w:val="none" w:sz="0" w:space="0" w:color="auto"/>
        <w:bottom w:val="none" w:sz="0" w:space="0" w:color="auto"/>
        <w:right w:val="none" w:sz="0" w:space="0" w:color="auto"/>
      </w:divBdr>
    </w:div>
    <w:div w:id="560412538">
      <w:bodyDiv w:val="1"/>
      <w:marLeft w:val="0"/>
      <w:marRight w:val="0"/>
      <w:marTop w:val="0"/>
      <w:marBottom w:val="0"/>
      <w:divBdr>
        <w:top w:val="none" w:sz="0" w:space="0" w:color="auto"/>
        <w:left w:val="none" w:sz="0" w:space="0" w:color="auto"/>
        <w:bottom w:val="none" w:sz="0" w:space="0" w:color="auto"/>
        <w:right w:val="none" w:sz="0" w:space="0" w:color="auto"/>
      </w:divBdr>
    </w:div>
    <w:div w:id="566260731">
      <w:bodyDiv w:val="1"/>
      <w:marLeft w:val="0"/>
      <w:marRight w:val="0"/>
      <w:marTop w:val="0"/>
      <w:marBottom w:val="0"/>
      <w:divBdr>
        <w:top w:val="none" w:sz="0" w:space="0" w:color="auto"/>
        <w:left w:val="none" w:sz="0" w:space="0" w:color="auto"/>
        <w:bottom w:val="none" w:sz="0" w:space="0" w:color="auto"/>
        <w:right w:val="none" w:sz="0" w:space="0" w:color="auto"/>
      </w:divBdr>
    </w:div>
    <w:div w:id="587469059">
      <w:bodyDiv w:val="1"/>
      <w:marLeft w:val="0"/>
      <w:marRight w:val="0"/>
      <w:marTop w:val="0"/>
      <w:marBottom w:val="0"/>
      <w:divBdr>
        <w:top w:val="none" w:sz="0" w:space="0" w:color="auto"/>
        <w:left w:val="none" w:sz="0" w:space="0" w:color="auto"/>
        <w:bottom w:val="none" w:sz="0" w:space="0" w:color="auto"/>
        <w:right w:val="none" w:sz="0" w:space="0" w:color="auto"/>
      </w:divBdr>
    </w:div>
    <w:div w:id="589772111">
      <w:bodyDiv w:val="1"/>
      <w:marLeft w:val="0"/>
      <w:marRight w:val="0"/>
      <w:marTop w:val="0"/>
      <w:marBottom w:val="0"/>
      <w:divBdr>
        <w:top w:val="none" w:sz="0" w:space="0" w:color="auto"/>
        <w:left w:val="none" w:sz="0" w:space="0" w:color="auto"/>
        <w:bottom w:val="none" w:sz="0" w:space="0" w:color="auto"/>
        <w:right w:val="none" w:sz="0" w:space="0" w:color="auto"/>
      </w:divBdr>
    </w:div>
    <w:div w:id="615868484">
      <w:bodyDiv w:val="1"/>
      <w:marLeft w:val="0"/>
      <w:marRight w:val="0"/>
      <w:marTop w:val="0"/>
      <w:marBottom w:val="0"/>
      <w:divBdr>
        <w:top w:val="none" w:sz="0" w:space="0" w:color="auto"/>
        <w:left w:val="none" w:sz="0" w:space="0" w:color="auto"/>
        <w:bottom w:val="none" w:sz="0" w:space="0" w:color="auto"/>
        <w:right w:val="none" w:sz="0" w:space="0" w:color="auto"/>
      </w:divBdr>
    </w:div>
    <w:div w:id="622271661">
      <w:bodyDiv w:val="1"/>
      <w:marLeft w:val="0"/>
      <w:marRight w:val="0"/>
      <w:marTop w:val="0"/>
      <w:marBottom w:val="0"/>
      <w:divBdr>
        <w:top w:val="none" w:sz="0" w:space="0" w:color="auto"/>
        <w:left w:val="none" w:sz="0" w:space="0" w:color="auto"/>
        <w:bottom w:val="none" w:sz="0" w:space="0" w:color="auto"/>
        <w:right w:val="none" w:sz="0" w:space="0" w:color="auto"/>
      </w:divBdr>
    </w:div>
    <w:div w:id="622810313">
      <w:bodyDiv w:val="1"/>
      <w:marLeft w:val="0"/>
      <w:marRight w:val="0"/>
      <w:marTop w:val="0"/>
      <w:marBottom w:val="0"/>
      <w:divBdr>
        <w:top w:val="none" w:sz="0" w:space="0" w:color="auto"/>
        <w:left w:val="none" w:sz="0" w:space="0" w:color="auto"/>
        <w:bottom w:val="none" w:sz="0" w:space="0" w:color="auto"/>
        <w:right w:val="none" w:sz="0" w:space="0" w:color="auto"/>
      </w:divBdr>
    </w:div>
    <w:div w:id="630132107">
      <w:bodyDiv w:val="1"/>
      <w:marLeft w:val="0"/>
      <w:marRight w:val="0"/>
      <w:marTop w:val="0"/>
      <w:marBottom w:val="0"/>
      <w:divBdr>
        <w:top w:val="none" w:sz="0" w:space="0" w:color="auto"/>
        <w:left w:val="none" w:sz="0" w:space="0" w:color="auto"/>
        <w:bottom w:val="none" w:sz="0" w:space="0" w:color="auto"/>
        <w:right w:val="none" w:sz="0" w:space="0" w:color="auto"/>
      </w:divBdr>
    </w:div>
    <w:div w:id="645936967">
      <w:bodyDiv w:val="1"/>
      <w:marLeft w:val="0"/>
      <w:marRight w:val="0"/>
      <w:marTop w:val="0"/>
      <w:marBottom w:val="0"/>
      <w:divBdr>
        <w:top w:val="none" w:sz="0" w:space="0" w:color="auto"/>
        <w:left w:val="none" w:sz="0" w:space="0" w:color="auto"/>
        <w:bottom w:val="none" w:sz="0" w:space="0" w:color="auto"/>
        <w:right w:val="none" w:sz="0" w:space="0" w:color="auto"/>
      </w:divBdr>
    </w:div>
    <w:div w:id="646864945">
      <w:bodyDiv w:val="1"/>
      <w:marLeft w:val="0"/>
      <w:marRight w:val="0"/>
      <w:marTop w:val="0"/>
      <w:marBottom w:val="0"/>
      <w:divBdr>
        <w:top w:val="none" w:sz="0" w:space="0" w:color="auto"/>
        <w:left w:val="none" w:sz="0" w:space="0" w:color="auto"/>
        <w:bottom w:val="none" w:sz="0" w:space="0" w:color="auto"/>
        <w:right w:val="none" w:sz="0" w:space="0" w:color="auto"/>
      </w:divBdr>
    </w:div>
    <w:div w:id="685987622">
      <w:bodyDiv w:val="1"/>
      <w:marLeft w:val="0"/>
      <w:marRight w:val="0"/>
      <w:marTop w:val="0"/>
      <w:marBottom w:val="0"/>
      <w:divBdr>
        <w:top w:val="none" w:sz="0" w:space="0" w:color="auto"/>
        <w:left w:val="none" w:sz="0" w:space="0" w:color="auto"/>
        <w:bottom w:val="none" w:sz="0" w:space="0" w:color="auto"/>
        <w:right w:val="none" w:sz="0" w:space="0" w:color="auto"/>
      </w:divBdr>
    </w:div>
    <w:div w:id="693992736">
      <w:bodyDiv w:val="1"/>
      <w:marLeft w:val="0"/>
      <w:marRight w:val="0"/>
      <w:marTop w:val="0"/>
      <w:marBottom w:val="0"/>
      <w:divBdr>
        <w:top w:val="none" w:sz="0" w:space="0" w:color="auto"/>
        <w:left w:val="none" w:sz="0" w:space="0" w:color="auto"/>
        <w:bottom w:val="none" w:sz="0" w:space="0" w:color="auto"/>
        <w:right w:val="none" w:sz="0" w:space="0" w:color="auto"/>
      </w:divBdr>
    </w:div>
    <w:div w:id="694355854">
      <w:bodyDiv w:val="1"/>
      <w:marLeft w:val="0"/>
      <w:marRight w:val="0"/>
      <w:marTop w:val="0"/>
      <w:marBottom w:val="0"/>
      <w:divBdr>
        <w:top w:val="none" w:sz="0" w:space="0" w:color="auto"/>
        <w:left w:val="none" w:sz="0" w:space="0" w:color="auto"/>
        <w:bottom w:val="none" w:sz="0" w:space="0" w:color="auto"/>
        <w:right w:val="none" w:sz="0" w:space="0" w:color="auto"/>
      </w:divBdr>
    </w:div>
    <w:div w:id="738135080">
      <w:bodyDiv w:val="1"/>
      <w:marLeft w:val="0"/>
      <w:marRight w:val="0"/>
      <w:marTop w:val="0"/>
      <w:marBottom w:val="0"/>
      <w:divBdr>
        <w:top w:val="none" w:sz="0" w:space="0" w:color="auto"/>
        <w:left w:val="none" w:sz="0" w:space="0" w:color="auto"/>
        <w:bottom w:val="none" w:sz="0" w:space="0" w:color="auto"/>
        <w:right w:val="none" w:sz="0" w:space="0" w:color="auto"/>
      </w:divBdr>
    </w:div>
    <w:div w:id="744764136">
      <w:bodyDiv w:val="1"/>
      <w:marLeft w:val="0"/>
      <w:marRight w:val="0"/>
      <w:marTop w:val="0"/>
      <w:marBottom w:val="0"/>
      <w:divBdr>
        <w:top w:val="none" w:sz="0" w:space="0" w:color="auto"/>
        <w:left w:val="none" w:sz="0" w:space="0" w:color="auto"/>
        <w:bottom w:val="none" w:sz="0" w:space="0" w:color="auto"/>
        <w:right w:val="none" w:sz="0" w:space="0" w:color="auto"/>
      </w:divBdr>
    </w:div>
    <w:div w:id="783305608">
      <w:bodyDiv w:val="1"/>
      <w:marLeft w:val="0"/>
      <w:marRight w:val="0"/>
      <w:marTop w:val="0"/>
      <w:marBottom w:val="0"/>
      <w:divBdr>
        <w:top w:val="none" w:sz="0" w:space="0" w:color="auto"/>
        <w:left w:val="none" w:sz="0" w:space="0" w:color="auto"/>
        <w:bottom w:val="none" w:sz="0" w:space="0" w:color="auto"/>
        <w:right w:val="none" w:sz="0" w:space="0" w:color="auto"/>
      </w:divBdr>
    </w:div>
    <w:div w:id="819150660">
      <w:bodyDiv w:val="1"/>
      <w:marLeft w:val="0"/>
      <w:marRight w:val="0"/>
      <w:marTop w:val="0"/>
      <w:marBottom w:val="0"/>
      <w:divBdr>
        <w:top w:val="none" w:sz="0" w:space="0" w:color="auto"/>
        <w:left w:val="none" w:sz="0" w:space="0" w:color="auto"/>
        <w:bottom w:val="none" w:sz="0" w:space="0" w:color="auto"/>
        <w:right w:val="none" w:sz="0" w:space="0" w:color="auto"/>
      </w:divBdr>
    </w:div>
    <w:div w:id="861556994">
      <w:bodyDiv w:val="1"/>
      <w:marLeft w:val="0"/>
      <w:marRight w:val="0"/>
      <w:marTop w:val="0"/>
      <w:marBottom w:val="0"/>
      <w:divBdr>
        <w:top w:val="none" w:sz="0" w:space="0" w:color="auto"/>
        <w:left w:val="none" w:sz="0" w:space="0" w:color="auto"/>
        <w:bottom w:val="none" w:sz="0" w:space="0" w:color="auto"/>
        <w:right w:val="none" w:sz="0" w:space="0" w:color="auto"/>
      </w:divBdr>
    </w:div>
    <w:div w:id="868566219">
      <w:bodyDiv w:val="1"/>
      <w:marLeft w:val="0"/>
      <w:marRight w:val="0"/>
      <w:marTop w:val="0"/>
      <w:marBottom w:val="0"/>
      <w:divBdr>
        <w:top w:val="none" w:sz="0" w:space="0" w:color="auto"/>
        <w:left w:val="none" w:sz="0" w:space="0" w:color="auto"/>
        <w:bottom w:val="none" w:sz="0" w:space="0" w:color="auto"/>
        <w:right w:val="none" w:sz="0" w:space="0" w:color="auto"/>
      </w:divBdr>
    </w:div>
    <w:div w:id="880704047">
      <w:bodyDiv w:val="1"/>
      <w:marLeft w:val="0"/>
      <w:marRight w:val="0"/>
      <w:marTop w:val="0"/>
      <w:marBottom w:val="0"/>
      <w:divBdr>
        <w:top w:val="none" w:sz="0" w:space="0" w:color="auto"/>
        <w:left w:val="none" w:sz="0" w:space="0" w:color="auto"/>
        <w:bottom w:val="none" w:sz="0" w:space="0" w:color="auto"/>
        <w:right w:val="none" w:sz="0" w:space="0" w:color="auto"/>
      </w:divBdr>
    </w:div>
    <w:div w:id="881818985">
      <w:bodyDiv w:val="1"/>
      <w:marLeft w:val="0"/>
      <w:marRight w:val="0"/>
      <w:marTop w:val="0"/>
      <w:marBottom w:val="0"/>
      <w:divBdr>
        <w:top w:val="none" w:sz="0" w:space="0" w:color="auto"/>
        <w:left w:val="none" w:sz="0" w:space="0" w:color="auto"/>
        <w:bottom w:val="none" w:sz="0" w:space="0" w:color="auto"/>
        <w:right w:val="none" w:sz="0" w:space="0" w:color="auto"/>
      </w:divBdr>
    </w:div>
    <w:div w:id="902257221">
      <w:bodyDiv w:val="1"/>
      <w:marLeft w:val="0"/>
      <w:marRight w:val="0"/>
      <w:marTop w:val="0"/>
      <w:marBottom w:val="0"/>
      <w:divBdr>
        <w:top w:val="none" w:sz="0" w:space="0" w:color="auto"/>
        <w:left w:val="none" w:sz="0" w:space="0" w:color="auto"/>
        <w:bottom w:val="none" w:sz="0" w:space="0" w:color="auto"/>
        <w:right w:val="none" w:sz="0" w:space="0" w:color="auto"/>
      </w:divBdr>
    </w:div>
    <w:div w:id="917785034">
      <w:bodyDiv w:val="1"/>
      <w:marLeft w:val="0"/>
      <w:marRight w:val="0"/>
      <w:marTop w:val="0"/>
      <w:marBottom w:val="0"/>
      <w:divBdr>
        <w:top w:val="none" w:sz="0" w:space="0" w:color="auto"/>
        <w:left w:val="none" w:sz="0" w:space="0" w:color="auto"/>
        <w:bottom w:val="none" w:sz="0" w:space="0" w:color="auto"/>
        <w:right w:val="none" w:sz="0" w:space="0" w:color="auto"/>
      </w:divBdr>
    </w:div>
    <w:div w:id="927807086">
      <w:bodyDiv w:val="1"/>
      <w:marLeft w:val="0"/>
      <w:marRight w:val="0"/>
      <w:marTop w:val="0"/>
      <w:marBottom w:val="0"/>
      <w:divBdr>
        <w:top w:val="none" w:sz="0" w:space="0" w:color="auto"/>
        <w:left w:val="none" w:sz="0" w:space="0" w:color="auto"/>
        <w:bottom w:val="none" w:sz="0" w:space="0" w:color="auto"/>
        <w:right w:val="none" w:sz="0" w:space="0" w:color="auto"/>
      </w:divBdr>
    </w:div>
    <w:div w:id="934020147">
      <w:bodyDiv w:val="1"/>
      <w:marLeft w:val="0"/>
      <w:marRight w:val="0"/>
      <w:marTop w:val="0"/>
      <w:marBottom w:val="0"/>
      <w:divBdr>
        <w:top w:val="none" w:sz="0" w:space="0" w:color="auto"/>
        <w:left w:val="none" w:sz="0" w:space="0" w:color="auto"/>
        <w:bottom w:val="none" w:sz="0" w:space="0" w:color="auto"/>
        <w:right w:val="none" w:sz="0" w:space="0" w:color="auto"/>
      </w:divBdr>
    </w:div>
    <w:div w:id="969672549">
      <w:bodyDiv w:val="1"/>
      <w:marLeft w:val="0"/>
      <w:marRight w:val="0"/>
      <w:marTop w:val="0"/>
      <w:marBottom w:val="0"/>
      <w:divBdr>
        <w:top w:val="none" w:sz="0" w:space="0" w:color="auto"/>
        <w:left w:val="none" w:sz="0" w:space="0" w:color="auto"/>
        <w:bottom w:val="none" w:sz="0" w:space="0" w:color="auto"/>
        <w:right w:val="none" w:sz="0" w:space="0" w:color="auto"/>
      </w:divBdr>
    </w:div>
    <w:div w:id="998001350">
      <w:bodyDiv w:val="1"/>
      <w:marLeft w:val="0"/>
      <w:marRight w:val="0"/>
      <w:marTop w:val="0"/>
      <w:marBottom w:val="0"/>
      <w:divBdr>
        <w:top w:val="none" w:sz="0" w:space="0" w:color="auto"/>
        <w:left w:val="none" w:sz="0" w:space="0" w:color="auto"/>
        <w:bottom w:val="none" w:sz="0" w:space="0" w:color="auto"/>
        <w:right w:val="none" w:sz="0" w:space="0" w:color="auto"/>
      </w:divBdr>
    </w:div>
    <w:div w:id="1019816103">
      <w:bodyDiv w:val="1"/>
      <w:marLeft w:val="0"/>
      <w:marRight w:val="0"/>
      <w:marTop w:val="0"/>
      <w:marBottom w:val="0"/>
      <w:divBdr>
        <w:top w:val="none" w:sz="0" w:space="0" w:color="auto"/>
        <w:left w:val="none" w:sz="0" w:space="0" w:color="auto"/>
        <w:bottom w:val="none" w:sz="0" w:space="0" w:color="auto"/>
        <w:right w:val="none" w:sz="0" w:space="0" w:color="auto"/>
      </w:divBdr>
    </w:div>
    <w:div w:id="1064068140">
      <w:bodyDiv w:val="1"/>
      <w:marLeft w:val="0"/>
      <w:marRight w:val="0"/>
      <w:marTop w:val="0"/>
      <w:marBottom w:val="0"/>
      <w:divBdr>
        <w:top w:val="none" w:sz="0" w:space="0" w:color="auto"/>
        <w:left w:val="none" w:sz="0" w:space="0" w:color="auto"/>
        <w:bottom w:val="none" w:sz="0" w:space="0" w:color="auto"/>
        <w:right w:val="none" w:sz="0" w:space="0" w:color="auto"/>
      </w:divBdr>
    </w:div>
    <w:div w:id="1069381717">
      <w:bodyDiv w:val="1"/>
      <w:marLeft w:val="0"/>
      <w:marRight w:val="0"/>
      <w:marTop w:val="0"/>
      <w:marBottom w:val="0"/>
      <w:divBdr>
        <w:top w:val="none" w:sz="0" w:space="0" w:color="auto"/>
        <w:left w:val="none" w:sz="0" w:space="0" w:color="auto"/>
        <w:bottom w:val="none" w:sz="0" w:space="0" w:color="auto"/>
        <w:right w:val="none" w:sz="0" w:space="0" w:color="auto"/>
      </w:divBdr>
    </w:div>
    <w:div w:id="1098985473">
      <w:bodyDiv w:val="1"/>
      <w:marLeft w:val="0"/>
      <w:marRight w:val="0"/>
      <w:marTop w:val="0"/>
      <w:marBottom w:val="0"/>
      <w:divBdr>
        <w:top w:val="none" w:sz="0" w:space="0" w:color="auto"/>
        <w:left w:val="none" w:sz="0" w:space="0" w:color="auto"/>
        <w:bottom w:val="none" w:sz="0" w:space="0" w:color="auto"/>
        <w:right w:val="none" w:sz="0" w:space="0" w:color="auto"/>
      </w:divBdr>
    </w:div>
    <w:div w:id="1114834863">
      <w:bodyDiv w:val="1"/>
      <w:marLeft w:val="0"/>
      <w:marRight w:val="0"/>
      <w:marTop w:val="0"/>
      <w:marBottom w:val="0"/>
      <w:divBdr>
        <w:top w:val="none" w:sz="0" w:space="0" w:color="auto"/>
        <w:left w:val="none" w:sz="0" w:space="0" w:color="auto"/>
        <w:bottom w:val="none" w:sz="0" w:space="0" w:color="auto"/>
        <w:right w:val="none" w:sz="0" w:space="0" w:color="auto"/>
      </w:divBdr>
    </w:div>
    <w:div w:id="1144473215">
      <w:bodyDiv w:val="1"/>
      <w:marLeft w:val="0"/>
      <w:marRight w:val="0"/>
      <w:marTop w:val="0"/>
      <w:marBottom w:val="0"/>
      <w:divBdr>
        <w:top w:val="none" w:sz="0" w:space="0" w:color="auto"/>
        <w:left w:val="none" w:sz="0" w:space="0" w:color="auto"/>
        <w:bottom w:val="none" w:sz="0" w:space="0" w:color="auto"/>
        <w:right w:val="none" w:sz="0" w:space="0" w:color="auto"/>
      </w:divBdr>
    </w:div>
    <w:div w:id="1213082764">
      <w:bodyDiv w:val="1"/>
      <w:marLeft w:val="0"/>
      <w:marRight w:val="0"/>
      <w:marTop w:val="0"/>
      <w:marBottom w:val="0"/>
      <w:divBdr>
        <w:top w:val="none" w:sz="0" w:space="0" w:color="auto"/>
        <w:left w:val="none" w:sz="0" w:space="0" w:color="auto"/>
        <w:bottom w:val="none" w:sz="0" w:space="0" w:color="auto"/>
        <w:right w:val="none" w:sz="0" w:space="0" w:color="auto"/>
      </w:divBdr>
    </w:div>
    <w:div w:id="1215775735">
      <w:bodyDiv w:val="1"/>
      <w:marLeft w:val="0"/>
      <w:marRight w:val="0"/>
      <w:marTop w:val="0"/>
      <w:marBottom w:val="0"/>
      <w:divBdr>
        <w:top w:val="none" w:sz="0" w:space="0" w:color="auto"/>
        <w:left w:val="none" w:sz="0" w:space="0" w:color="auto"/>
        <w:bottom w:val="none" w:sz="0" w:space="0" w:color="auto"/>
        <w:right w:val="none" w:sz="0" w:space="0" w:color="auto"/>
      </w:divBdr>
    </w:div>
    <w:div w:id="1244725465">
      <w:bodyDiv w:val="1"/>
      <w:marLeft w:val="0"/>
      <w:marRight w:val="0"/>
      <w:marTop w:val="0"/>
      <w:marBottom w:val="0"/>
      <w:divBdr>
        <w:top w:val="none" w:sz="0" w:space="0" w:color="auto"/>
        <w:left w:val="none" w:sz="0" w:space="0" w:color="auto"/>
        <w:bottom w:val="none" w:sz="0" w:space="0" w:color="auto"/>
        <w:right w:val="none" w:sz="0" w:space="0" w:color="auto"/>
      </w:divBdr>
    </w:div>
    <w:div w:id="1260065623">
      <w:bodyDiv w:val="1"/>
      <w:marLeft w:val="0"/>
      <w:marRight w:val="0"/>
      <w:marTop w:val="0"/>
      <w:marBottom w:val="0"/>
      <w:divBdr>
        <w:top w:val="none" w:sz="0" w:space="0" w:color="auto"/>
        <w:left w:val="none" w:sz="0" w:space="0" w:color="auto"/>
        <w:bottom w:val="none" w:sz="0" w:space="0" w:color="auto"/>
        <w:right w:val="none" w:sz="0" w:space="0" w:color="auto"/>
      </w:divBdr>
    </w:div>
    <w:div w:id="1310282244">
      <w:bodyDiv w:val="1"/>
      <w:marLeft w:val="0"/>
      <w:marRight w:val="0"/>
      <w:marTop w:val="0"/>
      <w:marBottom w:val="0"/>
      <w:divBdr>
        <w:top w:val="none" w:sz="0" w:space="0" w:color="auto"/>
        <w:left w:val="none" w:sz="0" w:space="0" w:color="auto"/>
        <w:bottom w:val="none" w:sz="0" w:space="0" w:color="auto"/>
        <w:right w:val="none" w:sz="0" w:space="0" w:color="auto"/>
      </w:divBdr>
    </w:div>
    <w:div w:id="1316563752">
      <w:bodyDiv w:val="1"/>
      <w:marLeft w:val="0"/>
      <w:marRight w:val="0"/>
      <w:marTop w:val="0"/>
      <w:marBottom w:val="0"/>
      <w:divBdr>
        <w:top w:val="none" w:sz="0" w:space="0" w:color="auto"/>
        <w:left w:val="none" w:sz="0" w:space="0" w:color="auto"/>
        <w:bottom w:val="none" w:sz="0" w:space="0" w:color="auto"/>
        <w:right w:val="none" w:sz="0" w:space="0" w:color="auto"/>
      </w:divBdr>
    </w:div>
    <w:div w:id="1381828990">
      <w:bodyDiv w:val="1"/>
      <w:marLeft w:val="0"/>
      <w:marRight w:val="0"/>
      <w:marTop w:val="0"/>
      <w:marBottom w:val="0"/>
      <w:divBdr>
        <w:top w:val="none" w:sz="0" w:space="0" w:color="auto"/>
        <w:left w:val="none" w:sz="0" w:space="0" w:color="auto"/>
        <w:bottom w:val="none" w:sz="0" w:space="0" w:color="auto"/>
        <w:right w:val="none" w:sz="0" w:space="0" w:color="auto"/>
      </w:divBdr>
    </w:div>
    <w:div w:id="1382052501">
      <w:bodyDiv w:val="1"/>
      <w:marLeft w:val="0"/>
      <w:marRight w:val="0"/>
      <w:marTop w:val="0"/>
      <w:marBottom w:val="0"/>
      <w:divBdr>
        <w:top w:val="none" w:sz="0" w:space="0" w:color="auto"/>
        <w:left w:val="none" w:sz="0" w:space="0" w:color="auto"/>
        <w:bottom w:val="none" w:sz="0" w:space="0" w:color="auto"/>
        <w:right w:val="none" w:sz="0" w:space="0" w:color="auto"/>
      </w:divBdr>
    </w:div>
    <w:div w:id="1392539983">
      <w:bodyDiv w:val="1"/>
      <w:marLeft w:val="0"/>
      <w:marRight w:val="0"/>
      <w:marTop w:val="0"/>
      <w:marBottom w:val="0"/>
      <w:divBdr>
        <w:top w:val="none" w:sz="0" w:space="0" w:color="auto"/>
        <w:left w:val="none" w:sz="0" w:space="0" w:color="auto"/>
        <w:bottom w:val="none" w:sz="0" w:space="0" w:color="auto"/>
        <w:right w:val="none" w:sz="0" w:space="0" w:color="auto"/>
      </w:divBdr>
    </w:div>
    <w:div w:id="1418865661">
      <w:bodyDiv w:val="1"/>
      <w:marLeft w:val="0"/>
      <w:marRight w:val="0"/>
      <w:marTop w:val="0"/>
      <w:marBottom w:val="0"/>
      <w:divBdr>
        <w:top w:val="none" w:sz="0" w:space="0" w:color="auto"/>
        <w:left w:val="none" w:sz="0" w:space="0" w:color="auto"/>
        <w:bottom w:val="none" w:sz="0" w:space="0" w:color="auto"/>
        <w:right w:val="none" w:sz="0" w:space="0" w:color="auto"/>
      </w:divBdr>
    </w:div>
    <w:div w:id="1452284121">
      <w:bodyDiv w:val="1"/>
      <w:marLeft w:val="0"/>
      <w:marRight w:val="0"/>
      <w:marTop w:val="0"/>
      <w:marBottom w:val="0"/>
      <w:divBdr>
        <w:top w:val="none" w:sz="0" w:space="0" w:color="auto"/>
        <w:left w:val="none" w:sz="0" w:space="0" w:color="auto"/>
        <w:bottom w:val="none" w:sz="0" w:space="0" w:color="auto"/>
        <w:right w:val="none" w:sz="0" w:space="0" w:color="auto"/>
      </w:divBdr>
    </w:div>
    <w:div w:id="1503928939">
      <w:bodyDiv w:val="1"/>
      <w:marLeft w:val="0"/>
      <w:marRight w:val="0"/>
      <w:marTop w:val="0"/>
      <w:marBottom w:val="0"/>
      <w:divBdr>
        <w:top w:val="none" w:sz="0" w:space="0" w:color="auto"/>
        <w:left w:val="none" w:sz="0" w:space="0" w:color="auto"/>
        <w:bottom w:val="none" w:sz="0" w:space="0" w:color="auto"/>
        <w:right w:val="none" w:sz="0" w:space="0" w:color="auto"/>
      </w:divBdr>
    </w:div>
    <w:div w:id="1506629789">
      <w:bodyDiv w:val="1"/>
      <w:marLeft w:val="0"/>
      <w:marRight w:val="0"/>
      <w:marTop w:val="0"/>
      <w:marBottom w:val="0"/>
      <w:divBdr>
        <w:top w:val="none" w:sz="0" w:space="0" w:color="auto"/>
        <w:left w:val="none" w:sz="0" w:space="0" w:color="auto"/>
        <w:bottom w:val="none" w:sz="0" w:space="0" w:color="auto"/>
        <w:right w:val="none" w:sz="0" w:space="0" w:color="auto"/>
      </w:divBdr>
    </w:div>
    <w:div w:id="1529954314">
      <w:bodyDiv w:val="1"/>
      <w:marLeft w:val="0"/>
      <w:marRight w:val="0"/>
      <w:marTop w:val="0"/>
      <w:marBottom w:val="0"/>
      <w:divBdr>
        <w:top w:val="none" w:sz="0" w:space="0" w:color="auto"/>
        <w:left w:val="none" w:sz="0" w:space="0" w:color="auto"/>
        <w:bottom w:val="none" w:sz="0" w:space="0" w:color="auto"/>
        <w:right w:val="none" w:sz="0" w:space="0" w:color="auto"/>
      </w:divBdr>
    </w:div>
    <w:div w:id="1552418154">
      <w:bodyDiv w:val="1"/>
      <w:marLeft w:val="0"/>
      <w:marRight w:val="0"/>
      <w:marTop w:val="0"/>
      <w:marBottom w:val="0"/>
      <w:divBdr>
        <w:top w:val="none" w:sz="0" w:space="0" w:color="auto"/>
        <w:left w:val="none" w:sz="0" w:space="0" w:color="auto"/>
        <w:bottom w:val="none" w:sz="0" w:space="0" w:color="auto"/>
        <w:right w:val="none" w:sz="0" w:space="0" w:color="auto"/>
      </w:divBdr>
    </w:div>
    <w:div w:id="1552693272">
      <w:bodyDiv w:val="1"/>
      <w:marLeft w:val="0"/>
      <w:marRight w:val="0"/>
      <w:marTop w:val="0"/>
      <w:marBottom w:val="0"/>
      <w:divBdr>
        <w:top w:val="none" w:sz="0" w:space="0" w:color="auto"/>
        <w:left w:val="none" w:sz="0" w:space="0" w:color="auto"/>
        <w:bottom w:val="none" w:sz="0" w:space="0" w:color="auto"/>
        <w:right w:val="none" w:sz="0" w:space="0" w:color="auto"/>
      </w:divBdr>
    </w:div>
    <w:div w:id="1561552763">
      <w:bodyDiv w:val="1"/>
      <w:marLeft w:val="0"/>
      <w:marRight w:val="0"/>
      <w:marTop w:val="0"/>
      <w:marBottom w:val="0"/>
      <w:divBdr>
        <w:top w:val="none" w:sz="0" w:space="0" w:color="auto"/>
        <w:left w:val="none" w:sz="0" w:space="0" w:color="auto"/>
        <w:bottom w:val="none" w:sz="0" w:space="0" w:color="auto"/>
        <w:right w:val="none" w:sz="0" w:space="0" w:color="auto"/>
      </w:divBdr>
    </w:div>
    <w:div w:id="1615022082">
      <w:bodyDiv w:val="1"/>
      <w:marLeft w:val="0"/>
      <w:marRight w:val="0"/>
      <w:marTop w:val="0"/>
      <w:marBottom w:val="0"/>
      <w:divBdr>
        <w:top w:val="none" w:sz="0" w:space="0" w:color="auto"/>
        <w:left w:val="none" w:sz="0" w:space="0" w:color="auto"/>
        <w:bottom w:val="none" w:sz="0" w:space="0" w:color="auto"/>
        <w:right w:val="none" w:sz="0" w:space="0" w:color="auto"/>
      </w:divBdr>
    </w:div>
    <w:div w:id="1618946728">
      <w:bodyDiv w:val="1"/>
      <w:marLeft w:val="0"/>
      <w:marRight w:val="0"/>
      <w:marTop w:val="0"/>
      <w:marBottom w:val="0"/>
      <w:divBdr>
        <w:top w:val="none" w:sz="0" w:space="0" w:color="auto"/>
        <w:left w:val="none" w:sz="0" w:space="0" w:color="auto"/>
        <w:bottom w:val="none" w:sz="0" w:space="0" w:color="auto"/>
        <w:right w:val="none" w:sz="0" w:space="0" w:color="auto"/>
      </w:divBdr>
    </w:div>
    <w:div w:id="1668820521">
      <w:bodyDiv w:val="1"/>
      <w:marLeft w:val="0"/>
      <w:marRight w:val="0"/>
      <w:marTop w:val="0"/>
      <w:marBottom w:val="0"/>
      <w:divBdr>
        <w:top w:val="none" w:sz="0" w:space="0" w:color="auto"/>
        <w:left w:val="none" w:sz="0" w:space="0" w:color="auto"/>
        <w:bottom w:val="none" w:sz="0" w:space="0" w:color="auto"/>
        <w:right w:val="none" w:sz="0" w:space="0" w:color="auto"/>
      </w:divBdr>
    </w:div>
    <w:div w:id="1694456471">
      <w:bodyDiv w:val="1"/>
      <w:marLeft w:val="0"/>
      <w:marRight w:val="0"/>
      <w:marTop w:val="0"/>
      <w:marBottom w:val="0"/>
      <w:divBdr>
        <w:top w:val="none" w:sz="0" w:space="0" w:color="auto"/>
        <w:left w:val="none" w:sz="0" w:space="0" w:color="auto"/>
        <w:bottom w:val="none" w:sz="0" w:space="0" w:color="auto"/>
        <w:right w:val="none" w:sz="0" w:space="0" w:color="auto"/>
      </w:divBdr>
    </w:div>
    <w:div w:id="1696536364">
      <w:bodyDiv w:val="1"/>
      <w:marLeft w:val="0"/>
      <w:marRight w:val="0"/>
      <w:marTop w:val="0"/>
      <w:marBottom w:val="0"/>
      <w:divBdr>
        <w:top w:val="none" w:sz="0" w:space="0" w:color="auto"/>
        <w:left w:val="none" w:sz="0" w:space="0" w:color="auto"/>
        <w:bottom w:val="none" w:sz="0" w:space="0" w:color="auto"/>
        <w:right w:val="none" w:sz="0" w:space="0" w:color="auto"/>
      </w:divBdr>
    </w:div>
    <w:div w:id="1703633769">
      <w:bodyDiv w:val="1"/>
      <w:marLeft w:val="0"/>
      <w:marRight w:val="0"/>
      <w:marTop w:val="0"/>
      <w:marBottom w:val="0"/>
      <w:divBdr>
        <w:top w:val="none" w:sz="0" w:space="0" w:color="auto"/>
        <w:left w:val="none" w:sz="0" w:space="0" w:color="auto"/>
        <w:bottom w:val="none" w:sz="0" w:space="0" w:color="auto"/>
        <w:right w:val="none" w:sz="0" w:space="0" w:color="auto"/>
      </w:divBdr>
    </w:div>
    <w:div w:id="1732463353">
      <w:bodyDiv w:val="1"/>
      <w:marLeft w:val="0"/>
      <w:marRight w:val="0"/>
      <w:marTop w:val="0"/>
      <w:marBottom w:val="0"/>
      <w:divBdr>
        <w:top w:val="none" w:sz="0" w:space="0" w:color="auto"/>
        <w:left w:val="none" w:sz="0" w:space="0" w:color="auto"/>
        <w:bottom w:val="none" w:sz="0" w:space="0" w:color="auto"/>
        <w:right w:val="none" w:sz="0" w:space="0" w:color="auto"/>
      </w:divBdr>
    </w:div>
    <w:div w:id="1737778567">
      <w:bodyDiv w:val="1"/>
      <w:marLeft w:val="0"/>
      <w:marRight w:val="0"/>
      <w:marTop w:val="0"/>
      <w:marBottom w:val="0"/>
      <w:divBdr>
        <w:top w:val="none" w:sz="0" w:space="0" w:color="auto"/>
        <w:left w:val="none" w:sz="0" w:space="0" w:color="auto"/>
        <w:bottom w:val="none" w:sz="0" w:space="0" w:color="auto"/>
        <w:right w:val="none" w:sz="0" w:space="0" w:color="auto"/>
      </w:divBdr>
    </w:div>
    <w:div w:id="1740518576">
      <w:bodyDiv w:val="1"/>
      <w:marLeft w:val="0"/>
      <w:marRight w:val="0"/>
      <w:marTop w:val="0"/>
      <w:marBottom w:val="0"/>
      <w:divBdr>
        <w:top w:val="none" w:sz="0" w:space="0" w:color="auto"/>
        <w:left w:val="none" w:sz="0" w:space="0" w:color="auto"/>
        <w:bottom w:val="none" w:sz="0" w:space="0" w:color="auto"/>
        <w:right w:val="none" w:sz="0" w:space="0" w:color="auto"/>
      </w:divBdr>
    </w:div>
    <w:div w:id="1804348554">
      <w:bodyDiv w:val="1"/>
      <w:marLeft w:val="0"/>
      <w:marRight w:val="0"/>
      <w:marTop w:val="0"/>
      <w:marBottom w:val="0"/>
      <w:divBdr>
        <w:top w:val="none" w:sz="0" w:space="0" w:color="auto"/>
        <w:left w:val="none" w:sz="0" w:space="0" w:color="auto"/>
        <w:bottom w:val="none" w:sz="0" w:space="0" w:color="auto"/>
        <w:right w:val="none" w:sz="0" w:space="0" w:color="auto"/>
      </w:divBdr>
    </w:div>
    <w:div w:id="1886209166">
      <w:bodyDiv w:val="1"/>
      <w:marLeft w:val="0"/>
      <w:marRight w:val="0"/>
      <w:marTop w:val="0"/>
      <w:marBottom w:val="0"/>
      <w:divBdr>
        <w:top w:val="none" w:sz="0" w:space="0" w:color="auto"/>
        <w:left w:val="none" w:sz="0" w:space="0" w:color="auto"/>
        <w:bottom w:val="none" w:sz="0" w:space="0" w:color="auto"/>
        <w:right w:val="none" w:sz="0" w:space="0" w:color="auto"/>
      </w:divBdr>
    </w:div>
    <w:div w:id="1910072932">
      <w:bodyDiv w:val="1"/>
      <w:marLeft w:val="0"/>
      <w:marRight w:val="0"/>
      <w:marTop w:val="0"/>
      <w:marBottom w:val="0"/>
      <w:divBdr>
        <w:top w:val="none" w:sz="0" w:space="0" w:color="auto"/>
        <w:left w:val="none" w:sz="0" w:space="0" w:color="auto"/>
        <w:bottom w:val="none" w:sz="0" w:space="0" w:color="auto"/>
        <w:right w:val="none" w:sz="0" w:space="0" w:color="auto"/>
      </w:divBdr>
    </w:div>
    <w:div w:id="1959950680">
      <w:bodyDiv w:val="1"/>
      <w:marLeft w:val="0"/>
      <w:marRight w:val="0"/>
      <w:marTop w:val="0"/>
      <w:marBottom w:val="0"/>
      <w:divBdr>
        <w:top w:val="none" w:sz="0" w:space="0" w:color="auto"/>
        <w:left w:val="none" w:sz="0" w:space="0" w:color="auto"/>
        <w:bottom w:val="none" w:sz="0" w:space="0" w:color="auto"/>
        <w:right w:val="none" w:sz="0" w:space="0" w:color="auto"/>
      </w:divBdr>
    </w:div>
    <w:div w:id="1986738987">
      <w:bodyDiv w:val="1"/>
      <w:marLeft w:val="0"/>
      <w:marRight w:val="0"/>
      <w:marTop w:val="0"/>
      <w:marBottom w:val="0"/>
      <w:divBdr>
        <w:top w:val="none" w:sz="0" w:space="0" w:color="auto"/>
        <w:left w:val="none" w:sz="0" w:space="0" w:color="auto"/>
        <w:bottom w:val="none" w:sz="0" w:space="0" w:color="auto"/>
        <w:right w:val="none" w:sz="0" w:space="0" w:color="auto"/>
      </w:divBdr>
    </w:div>
    <w:div w:id="2003967438">
      <w:bodyDiv w:val="1"/>
      <w:marLeft w:val="0"/>
      <w:marRight w:val="0"/>
      <w:marTop w:val="0"/>
      <w:marBottom w:val="0"/>
      <w:divBdr>
        <w:top w:val="none" w:sz="0" w:space="0" w:color="auto"/>
        <w:left w:val="none" w:sz="0" w:space="0" w:color="auto"/>
        <w:bottom w:val="none" w:sz="0" w:space="0" w:color="auto"/>
        <w:right w:val="none" w:sz="0" w:space="0" w:color="auto"/>
      </w:divBdr>
    </w:div>
    <w:div w:id="2010131883">
      <w:bodyDiv w:val="1"/>
      <w:marLeft w:val="0"/>
      <w:marRight w:val="0"/>
      <w:marTop w:val="0"/>
      <w:marBottom w:val="0"/>
      <w:divBdr>
        <w:top w:val="none" w:sz="0" w:space="0" w:color="auto"/>
        <w:left w:val="none" w:sz="0" w:space="0" w:color="auto"/>
        <w:bottom w:val="none" w:sz="0" w:space="0" w:color="auto"/>
        <w:right w:val="none" w:sz="0" w:space="0" w:color="auto"/>
      </w:divBdr>
    </w:div>
    <w:div w:id="2017413355">
      <w:bodyDiv w:val="1"/>
      <w:marLeft w:val="0"/>
      <w:marRight w:val="0"/>
      <w:marTop w:val="0"/>
      <w:marBottom w:val="0"/>
      <w:divBdr>
        <w:top w:val="none" w:sz="0" w:space="0" w:color="auto"/>
        <w:left w:val="none" w:sz="0" w:space="0" w:color="auto"/>
        <w:bottom w:val="none" w:sz="0" w:space="0" w:color="auto"/>
        <w:right w:val="none" w:sz="0" w:space="0" w:color="auto"/>
      </w:divBdr>
    </w:div>
    <w:div w:id="2056732952">
      <w:bodyDiv w:val="1"/>
      <w:marLeft w:val="0"/>
      <w:marRight w:val="0"/>
      <w:marTop w:val="0"/>
      <w:marBottom w:val="0"/>
      <w:divBdr>
        <w:top w:val="none" w:sz="0" w:space="0" w:color="auto"/>
        <w:left w:val="none" w:sz="0" w:space="0" w:color="auto"/>
        <w:bottom w:val="none" w:sz="0" w:space="0" w:color="auto"/>
        <w:right w:val="none" w:sz="0" w:space="0" w:color="auto"/>
      </w:divBdr>
    </w:div>
    <w:div w:id="2058358078">
      <w:bodyDiv w:val="1"/>
      <w:marLeft w:val="0"/>
      <w:marRight w:val="0"/>
      <w:marTop w:val="0"/>
      <w:marBottom w:val="0"/>
      <w:divBdr>
        <w:top w:val="none" w:sz="0" w:space="0" w:color="auto"/>
        <w:left w:val="none" w:sz="0" w:space="0" w:color="auto"/>
        <w:bottom w:val="none" w:sz="0" w:space="0" w:color="auto"/>
        <w:right w:val="none" w:sz="0" w:space="0" w:color="auto"/>
      </w:divBdr>
    </w:div>
    <w:div w:id="2066180788">
      <w:bodyDiv w:val="1"/>
      <w:marLeft w:val="0"/>
      <w:marRight w:val="0"/>
      <w:marTop w:val="0"/>
      <w:marBottom w:val="0"/>
      <w:divBdr>
        <w:top w:val="none" w:sz="0" w:space="0" w:color="auto"/>
        <w:left w:val="none" w:sz="0" w:space="0" w:color="auto"/>
        <w:bottom w:val="none" w:sz="0" w:space="0" w:color="auto"/>
        <w:right w:val="none" w:sz="0" w:space="0" w:color="auto"/>
      </w:divBdr>
    </w:div>
    <w:div w:id="2076119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8D82188D896452FB17FC2A528288953"/>
        <w:category>
          <w:name w:val="General"/>
          <w:gallery w:val="placeholder"/>
        </w:category>
        <w:types>
          <w:type w:val="bbPlcHdr"/>
        </w:types>
        <w:behaviors>
          <w:behavior w:val="content"/>
        </w:behaviors>
        <w:guid w:val="{52B6511B-A0F7-4BCB-8D4F-A6ABA55E6A48}"/>
      </w:docPartPr>
      <w:docPartBody>
        <w:p w:rsidR="00DF1C61" w:rsidRDefault="005F2C3B" w:rsidP="005F2C3B">
          <w:pPr>
            <w:pStyle w:val="38D82188D896452FB17FC2A52828895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C3B"/>
    <w:rsid w:val="000C464D"/>
    <w:rsid w:val="003659CB"/>
    <w:rsid w:val="004B18D5"/>
    <w:rsid w:val="005F2C3B"/>
    <w:rsid w:val="00C165DA"/>
    <w:rsid w:val="00C5467D"/>
    <w:rsid w:val="00DF1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D82188D896452FB17FC2A528288953">
    <w:name w:val="38D82188D896452FB17FC2A528288953"/>
    <w:rsid w:val="005F2C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critical evaluation of the application of diversity and inclusion practises in organisations in South Wales.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CIP192</b:Tag>
    <b:SourceType>Report</b:SourceType>
    <b:Guid>{4A6F7095-4F91-4D0A-B642-BA7F1491D5B7}</b:Guid>
    <b:Title>Diversity Management that works: An evidence-based view</b:Title>
    <b:Year>2019</b:Year>
    <b:Author>
      <b:Author>
        <b:NameList>
          <b:Person>
            <b:Last>CIPD</b:Last>
          </b:Person>
        </b:NameList>
      </b:Author>
    </b:Author>
    <b:Publisher>Chartered Institute of Personnel and Development</b:Publisher>
    <b:City>London</b:City>
    <b:RefOrder>1</b:RefOrder>
  </b:Source>
  <b:Source>
    <b:Tag>CIP181</b:Tag>
    <b:SourceType>Report</b:SourceType>
    <b:Guid>{6AF3374C-A13D-4D0D-8B5E-DD1851947B09}</b:Guid>
    <b:Author>
      <b:Author>
        <b:NameList>
          <b:Person>
            <b:Last>CIPD</b:Last>
          </b:Person>
        </b:NameList>
      </b:Author>
    </b:Author>
    <b:Title>Diversity and Inclusion at work</b:Title>
    <b:Year>2018</b:Year>
    <b:Publisher>Chartered Institute of Personnel and Development</b:Publisher>
    <b:City>London</b:City>
    <b:RefOrder>2</b:RefOrder>
  </b:Source>
  <b:Source>
    <b:Tag>Tan19</b:Tag>
    <b:SourceType>JournalArticle</b:SourceType>
    <b:Guid>{F0F0A66B-90EA-4971-B821-DC0E42D8DE13}</b:Guid>
    <b:Title>Diversity</b:Title>
    <b:Year>2019</b:Year>
    <b:JournalName>Principles of Inclusion, Diversity, Access, and Equity</b:JournalName>
    <b:Pages>30-32</b:Pages>
    <b:Volume>220</b:Volume>
    <b:Issue>2</b:Issue>
    <b:Author>
      <b:Author>
        <b:NameList>
          <b:Person>
            <b:Last>Tan</b:Last>
            <b:First>Tina</b:First>
            <b:Middle>Q.</b:Middle>
          </b:Person>
        </b:NameList>
      </b:Author>
    </b:Author>
    <b:RefOrder>3</b:RefOrder>
  </b:Source>
  <b:Source>
    <b:Tag>Sau16</b:Tag>
    <b:SourceType>BookSection</b:SourceType>
    <b:Guid>{8A3F09F3-7CA0-4040-9408-DB7A897EABCB}</b:Guid>
    <b:Title>Gantt chart</b:Title>
    <b:Year>2016</b:Year>
    <b:BookTitle>Research methods for business students</b:BookTitle>
    <b:Pages>717</b:Pages>
    <b:City>Harlow</b:City>
    <b:Publisher>Harlow, England: Pearson</b:Publisher>
    <b:Author>
      <b:Author>
        <b:NameList>
          <b:Person>
            <b:Last>Saunders</b:Last>
            <b:First>Mark</b:First>
          </b:Person>
          <b:Person>
            <b:Last>Lewis</b:Last>
            <b:First>Philip</b:First>
          </b:Person>
          <b:Person>
            <b:Last>Thornhill</b:Last>
            <b:First>Adrian</b:First>
          </b:Person>
        </b:NameList>
      </b:Author>
      <b:Editor>
        <b:NameList>
          <b:Person>
            <b:Last>7</b:Last>
          </b:Person>
        </b:NameList>
      </b:Editor>
    </b:Author>
    <b:RefOrder>18</b:RefOrder>
  </b:Source>
  <b:Source>
    <b:Tag>Bry07</b:Tag>
    <b:SourceType>Book</b:SourceType>
    <b:Guid>{812140FA-25A2-4401-AE36-24B891C37C2C}</b:Guid>
    <b:Title>Business Research Methods</b:Title>
    <b:Year>2007</b:Year>
    <b:City>Oxford</b:City>
    <b:Publisher>Oxford University Press</b:Publisher>
    <b:Edition>2</b:Edition>
    <b:Author>
      <b:Author>
        <b:NameList>
          <b:Person>
            <b:Last>Bryman</b:Last>
            <b:First>A.</b:First>
          </b:Person>
          <b:Person>
            <b:Last>Bell</b:Last>
            <b:First>E.</b:First>
          </b:Person>
        </b:NameList>
      </b:Author>
    </b:Author>
    <b:RefOrder>20</b:RefOrder>
  </b:Source>
  <b:Source>
    <b:Tag>Bel18</b:Tag>
    <b:SourceType>BookSection</b:SourceType>
    <b:Guid>{1526A581-8CC7-4A4D-A3D8-8E2A5D53CECD}</b:Guid>
    <b:Title>Managing time and resources</b:Title>
    <b:Year>2018</b:Year>
    <b:City>Oxford</b:City>
    <b:Publisher>Oxford University Press, 2018</b:Publisher>
    <b:BookTitle>Business Research Methods</b:BookTitle>
    <b:Pages>79</b:Pages>
    <b:Author>
      <b:Author>
        <b:NameList>
          <b:Person>
            <b:Last>Bell</b:Last>
            <b:First>Emma</b:First>
          </b:Person>
          <b:Person>
            <b:Last>Bryman</b:Last>
            <b:First>Alan</b:First>
          </b:Person>
          <b:Person>
            <b:Last>Harley</b:Last>
            <b:First>Bill</b:First>
          </b:Person>
        </b:NameList>
      </b:Author>
      <b:Editor>
        <b:NameList>
          <b:Person>
            <b:Last>5</b:Last>
          </b:Person>
        </b:NameList>
      </b:Editor>
    </b:Author>
    <b:RefOrder>19</b:RefOrder>
  </b:Source>
  <b:Source>
    <b:Tag>Ahu15</b:Tag>
    <b:SourceType>BookSection</b:SourceType>
    <b:Guid>{1703E4CB-0B6E-407D-881A-D90A0C4D1C42}</b:Guid>
    <b:Author>
      <b:Author>
        <b:NameList>
          <b:Person>
            <b:Last>Tath</b:Last>
            <b:First>Ahu</b:First>
          </b:Person>
        </b:NameList>
      </b:Author>
    </b:Author>
    <b:Title>Introduction</b:Title>
    <b:BookTitle>14 Discourses and practises of diversity management in the UK</b:BookTitle>
    <b:Year>2010</b:Year>
    <b:Pages>283</b:Pages>
    <b:Publisher>Ahu Tath</b:Publisher>
    <b:RefOrder>5</b:RefOrder>
  </b:Source>
  <b:Source>
    <b:Tag>Bou18</b:Tag>
    <b:SourceType>JournalArticle</b:SourceType>
    <b:Guid>{A297A7D7-537A-4782-908E-0A972AF7A3C5}</b:Guid>
    <b:Title>Diversity of thinking is the new frontier</b:Title>
    <b:Year>2018</b:Year>
    <b:Pages>83-84</b:Pages>
    <b:JournalName>The diversity and inclusion revolution: Eight powerful truths</b:JournalName>
    <b:Issue>22</b:Issue>
    <b:Author>
      <b:Author>
        <b:NameList>
          <b:Person>
            <b:Last>Bourke</b:Last>
            <b:First>Juliet</b:First>
          </b:Person>
          <b:Person>
            <b:Last>Bernadette</b:Last>
            <b:First>Dillon</b:First>
          </b:Person>
        </b:NameList>
      </b:Author>
    </b:Author>
    <b:RefOrder>8</b:RefOrder>
  </b:Source>
  <b:Source>
    <b:Tag>Lud01</b:Tag>
    <b:SourceType>JournalArticle</b:SourceType>
    <b:Guid>{8578DD62-3192-484C-A12E-3BC2DC235083}</b:Guid>
    <b:Title>Inclusiveness is good for the corporate balance sheet as well as the corporate soul</b:Title>
    <b:JournalName>To Leverage Diversity, Think Inclusively</b:JournalName>
    <b:Year>2001</b:Year>
    <b:Author>
      <b:Author>
        <b:NameList>
          <b:Person>
            <b:Last>Ludwig</b:Last>
            <b:First>Jack</b:First>
          </b:Person>
          <b:Person>
            <b:Last>Talluri</b:Last>
            <b:First>Vijay</b:First>
            <b:Middle>S.</b:Middle>
          </b:Person>
        </b:NameList>
      </b:Author>
    </b:Author>
    <b:RefOrder>6</b:RefOrder>
  </b:Source>
  <b:Source>
    <b:Tag>Bou14</b:Tag>
    <b:SourceType>DocumentFromInternetSite</b:SourceType>
    <b:Guid>{A1AF1D65-F44B-4230-8817-0B4E4827954A}</b:Guid>
    <b:Title>From diversity to inclusion: Move from compliance to diversity as a business strategy</b:Title>
    <b:Year>2014</b:Year>
    <b:Month>March</b:Month>
    <b:Day>8</b:Day>
    <b:YearAccessed>2019</b:YearAccessed>
    <b:MonthAccessed>October</b:MonthAccessed>
    <b:DayAccessed>18</b:DayAccessed>
    <b:URL>https://www2.deloitte.com/us/en/insights/focus/human-capital-trends/2014/hc-trends-2014-diversity-to-inclusion.html</b:URL>
    <b:Author>
      <b:Author>
        <b:NameList>
          <b:Person>
            <b:Last>Bourke</b:Last>
            <b:First>Juliet</b:First>
          </b:Person>
          <b:Person>
            <b:Last>Smith</b:Last>
            <b:First>Christie</b:First>
          </b:Person>
          <b:Person>
            <b:Last>Stockton</b:Last>
            <b:First>Heather</b:First>
          </b:Person>
        </b:NameList>
      </b:Author>
    </b:Author>
    <b:RefOrder>7</b:RefOrder>
  </b:Source>
  <b:Source>
    <b:Tag>Pao18</b:Tag>
    <b:SourceType>DocumentFromInternetSite</b:SourceType>
    <b:Guid>{15958DB0-2DC1-4706-9D7A-204323F3EA5B}</b:Guid>
    <b:Author>
      <b:Author>
        <b:NameList>
          <b:Person>
            <b:Last>Gaudiano</b:Last>
            <b:First>Paolo</b:First>
          </b:Person>
        </b:NameList>
      </b:Author>
    </b:Author>
    <b:Title>Companies Should Stop Focusing On Diversity</b:Title>
    <b:Year>2018</b:Year>
    <b:Month>April</b:Month>
    <b:Day>2</b:Day>
    <b:YearAccessed>2019</b:YearAccessed>
    <b:MonthAccessed>October</b:MonthAccessed>
    <b:DayAccessed>18</b:DayAccessed>
    <b:URL>https://www.forbes.com/sites/paologaudiano/2018/04/02/stop-focusing-on-diversity/#4e6e32e46764</b:URL>
    <b:RefOrder>10</b:RefOrder>
  </b:Source>
  <b:Source>
    <b:Tag>San14</b:Tag>
    <b:SourceType>JournalArticle</b:SourceType>
    <b:Guid>{881CE158-B208-40BF-8CF9-B1D3177ED571}</b:Guid>
    <b:Title>The advantages of gender-diverse teams</b:Title>
    <b:Year>2014</b:Year>
    <b:Author>
      <b:Author>
        <b:NameList>
          <b:Person>
            <b:Last>Badal</b:Last>
            <b:First>Sangeeta</b:First>
          </b:Person>
        </b:NameList>
      </b:Author>
    </b:Author>
    <b:JournalName>The Business Benefits of Gender Diversity</b:JournalName>
    <b:Pages>1</b:Pages>
    <b:RefOrder>9</b:RefOrder>
  </b:Source>
  <b:Source>
    <b:Tag>Flo16</b:Tag>
    <b:SourceType>JournalArticle</b:SourceType>
    <b:Guid>{ADDD1D44-656C-4910-B24F-FF077B683302}</b:Guid>
    <b:Title>Our lessons learned</b:Title>
    <b:JournalName>The PwC diversity journey: Creating impact, achieving results</b:JournalName>
    <b:Year>2016</b:Year>
    <b:Pages>55</b:Pages>
    <b:Author>
      <b:Author>
        <b:NameList>
          <b:Person>
            <b:Last>Flood</b:Last>
            <b:First>Aoife</b:First>
          </b:Person>
          <b:Person>
            <b:Last>Hussherr</b:Last>
            <b:First>Agnes</b:First>
          </b:Person>
          <b:Person>
            <b:Last>Morits</b:Last>
            <b:First>Bob</b:First>
          </b:Person>
        </b:NameList>
      </b:Author>
    </b:Author>
    <b:RefOrder>11</b:RefOrder>
  </b:Source>
  <b:Source>
    <b:Tag>UKP10</b:Tag>
    <b:SourceType>InternetSite</b:SourceType>
    <b:Guid>{12D1627F-49C5-4C37-B998-AA970DB8B515}</b:Guid>
    <b:Title>Equality Act 2010</b:Title>
    <b:Year>2010</b:Year>
    <b:Author>
      <b:Author>
        <b:NameList>
          <b:Person>
            <b:Last>Legislation-Gov-UK</b:Last>
          </b:Person>
        </b:NameList>
      </b:Author>
    </b:Author>
    <b:YearAccessed>2019</b:YearAccessed>
    <b:MonthAccessed>October</b:MonthAccessed>
    <b:DayAccessed>20</b:DayAccessed>
    <b:URL>http://www.legislation.gov.uk/ukpga/2010/15/contents</b:URL>
    <b:RefOrder>4</b:RefOrder>
  </b:Source>
  <b:Source>
    <b:Tag>Gha05</b:Tag>
    <b:SourceType>BookSection</b:SourceType>
    <b:Guid>{7CAB246B-8683-4AAD-B8B6-5A940093CB99}</b:Guid>
    <b:Title>The research process</b:Title>
    <b:Year>2005</b:Year>
    <b:BookTitle>Research Methods in Business Studies</b:BookTitle>
    <b:Pages>29</b:Pages>
    <b:City>Harlow</b:City>
    <b:Publisher>Pearson Education Limited</b:Publisher>
    <b:Author>
      <b:Author>
        <b:NameList>
          <b:Person>
            <b:Last>Ghauri</b:Last>
            <b:First>Pervez</b:First>
          </b:Person>
          <b:Person>
            <b:Last>Gronhaug</b:Last>
            <b:First>Kjell</b:First>
          </b:Person>
        </b:NameList>
      </b:Author>
    </b:Author>
    <b:RefOrder>14</b:RefOrder>
  </b:Source>
  <b:Source>
    <b:Tag>Kot04</b:Tag>
    <b:SourceType>BookSection</b:SourceType>
    <b:Guid>{340FA180-AC23-4261-A411-9C6FF35B5110}</b:Guid>
    <b:Title>Objectives of research</b:Title>
    <b:BookTitle>Research Methodology: Methods and Techniques</b:BookTitle>
    <b:Year>2004</b:Year>
    <b:Pages>2</b:Pages>
    <b:Publisher>New Age International</b:Publisher>
    <b:Author>
      <b:Author>
        <b:NameList>
          <b:Person>
            <b:Last>Kothari</b:Last>
            <b:First>Chakravanti Rajagopalachari</b:First>
          </b:Person>
        </b:NameList>
      </b:Author>
    </b:Author>
    <b:RefOrder>13</b:RefOrder>
  </b:Source>
  <b:Source>
    <b:Tag>Sau06</b:Tag>
    <b:SourceType>BookSection</b:SourceType>
    <b:Guid>{19A86271-0B8B-4CF5-998F-58FC601498A4}</b:Guid>
    <b:Title>Understanding your research philosophy</b:Title>
    <b:BookTitle>Research Methods for Business Students</b:BookTitle>
    <b:Year>2006</b:Year>
    <b:Pages>100-115</b:Pages>
    <b:Publisher>Pearson Education M.U.A</b:Publisher>
    <b:Author>
      <b:Author>
        <b:NameList>
          <b:Person>
            <b:Last>Saunders</b:Last>
            <b:First>Mark</b:First>
          </b:Person>
          <b:Person>
            <b:Last>Lewis</b:Last>
            <b:First>Philip</b:First>
          </b:Person>
          <b:Person>
            <b:Last>Thornhill</b:Last>
            <b:First>Adrian</b:First>
          </b:Person>
        </b:NameList>
      </b:Author>
    </b:Author>
    <b:RefOrder>15</b:RefOrder>
  </b:Source>
  <b:Source>
    <b:Tag>Gov13</b:Tag>
    <b:SourceType>Report</b:SourceType>
    <b:Guid>{9DF5A957-5DA6-4B9E-8384-FBDC69D8C177}</b:Guid>
    <b:Author>
      <b:Author>
        <b:NameList>
          <b:Person>
            <b:Last>Goverment-Equalities-Office</b:Last>
          </b:Person>
        </b:NameList>
      </b:Author>
    </b:Author>
    <b:Title>The business case for equality and diversity </b:Title>
    <b:Year>2013</b:Year>
    <b:Publisher>Department for Business Innovation and Skills</b:Publisher>
    <b:RefOrder>12</b:RefOrder>
  </b:Source>
  <b:Source>
    <b:Tag>Joh06</b:Tag>
    <b:SourceType>Book</b:SourceType>
    <b:Guid>{5BF6EB14-5944-40C5-88B5-018DD768A93F}</b:Guid>
    <b:Title>Business and Management Research</b:Title>
    <b:Year>2006</b:Year>
    <b:Publisher>Sage</b:Publisher>
    <b:City>London</b:City>
    <b:Edition>1st</b:Edition>
    <b:Author>
      <b:Author>
        <b:NameList>
          <b:Person>
            <b:Last>Johnson </b:Last>
            <b:First>Phil</b:First>
          </b:Person>
          <b:Person>
            <b:Last>Clark</b:Last>
            <b:First>Murray</b:First>
          </b:Person>
        </b:NameList>
      </b:Author>
    </b:Author>
    <b:RefOrder>16</b:RefOrder>
  </b:Source>
  <b:Source>
    <b:Tag>Cam09</b:Tag>
    <b:SourceType>BookSection</b:SourceType>
    <b:Guid>{4B28674C-3FEC-423A-A6B0-C603B0285198}</b:Guid>
    <b:Title>Questionnaires and their uses</b:Title>
    <b:BookTitle>Business Research Methods</b:BookTitle>
    <b:Year>2009</b:Year>
    <b:Pages>334</b:Pages>
    <b:City>London</b:City>
    <b:Publisher>Chartered Institute of Personnel and Development</b:Publisher>
    <b:Author>
      <b:Author>
        <b:NameList>
          <b:Person>
            <b:Last>Cameron </b:Last>
            <b:First>Sheila</b:First>
          </b:Person>
          <b:Person>
            <b:Last>Price</b:Last>
            <b:First>Deborah</b:First>
          </b:Person>
        </b:NameList>
      </b:Author>
    </b:Author>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9F7357-9B4B-4C60-965A-63C6AF06D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1595</TotalTime>
  <Pages>12</Pages>
  <Words>2549</Words>
  <Characters>14534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Dissertation Research Proposal</vt:lpstr>
    </vt:vector>
  </TitlesOfParts>
  <Company/>
  <LinksUpToDate>false</LinksUpToDate>
  <CharactersWithSpaces>17049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Research Proposal</dc:title>
  <dc:subject/>
  <dc:creator>Ella Williams</dc:creator>
  <cp:keywords/>
  <dc:description/>
  <cp:lastModifiedBy>Ella Williams</cp:lastModifiedBy>
  <cp:revision>208</cp:revision>
  <dcterms:created xsi:type="dcterms:W3CDTF">2019-10-16T15:57:00Z</dcterms:created>
  <dcterms:modified xsi:type="dcterms:W3CDTF">2019-11-18T23:57:00Z</dcterms:modified>
</cp:coreProperties>
</file>