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6C6EC9" w14:textId="5787E00A" w:rsidR="00E90B5B" w:rsidRDefault="00B23F3E">
      <w:r>
        <w:t>PC2289 Grant Nicholson Gwent Police 2124186</w:t>
      </w:r>
    </w:p>
    <w:p w14:paraId="12AABCD9" w14:textId="3B1B82CF" w:rsidR="00B23F3E" w:rsidRDefault="00B23F3E"/>
    <w:p w14:paraId="2669A91C" w14:textId="77777777" w:rsidR="00B23F3E" w:rsidRDefault="00B23F3E" w:rsidP="00B23F3E">
      <w:pPr>
        <w:pStyle w:val="ListParagraph"/>
        <w:numPr>
          <w:ilvl w:val="0"/>
          <w:numId w:val="1"/>
        </w:numPr>
      </w:pPr>
      <w:r>
        <w:t>Section 163 allows for the stopping of vehicles in pursuance with our S4 Police and Criminal Evidence Act powers. Which state a constable can stop a vehicle if,</w:t>
      </w:r>
    </w:p>
    <w:p w14:paraId="29761EF6" w14:textId="39FC811A" w:rsidR="00B23F3E" w:rsidRDefault="00B23F3E" w:rsidP="00B23F3E">
      <w:pPr>
        <w:pStyle w:val="ListParagraph"/>
      </w:pPr>
      <w:r>
        <w:t>A person has committed an offence other than a Road Traffic offence or vehicle related offence.</w:t>
      </w:r>
    </w:p>
    <w:p w14:paraId="26F191F2" w14:textId="15B467B6" w:rsidR="00873DE2" w:rsidRDefault="00873DE2" w:rsidP="00B23F3E">
      <w:pPr>
        <w:pStyle w:val="ListParagraph"/>
      </w:pPr>
      <w:r>
        <w:t>A person has been</w:t>
      </w:r>
      <w:r w:rsidR="005777E4">
        <w:t xml:space="preserve"> a</w:t>
      </w:r>
      <w:r>
        <w:t xml:space="preserve"> witness to such an offence.</w:t>
      </w:r>
    </w:p>
    <w:p w14:paraId="6E344C0A" w14:textId="4506E4CA" w:rsidR="00873DE2" w:rsidRDefault="00873DE2" w:rsidP="00B23F3E">
      <w:pPr>
        <w:pStyle w:val="ListParagraph"/>
      </w:pPr>
      <w:r>
        <w:t xml:space="preserve">A person has attempted to commit such an offence. </w:t>
      </w:r>
    </w:p>
    <w:p w14:paraId="3483ED61" w14:textId="6CAEE51C" w:rsidR="00873DE2" w:rsidRDefault="00873DE2" w:rsidP="00B23F3E">
      <w:pPr>
        <w:pStyle w:val="ListParagraph"/>
      </w:pPr>
      <w:r>
        <w:t>A person who is unlawfully at large.</w:t>
      </w:r>
    </w:p>
    <w:p w14:paraId="0C985870" w14:textId="77777777" w:rsidR="00873DE2" w:rsidRDefault="00873DE2" w:rsidP="00B23F3E">
      <w:pPr>
        <w:pStyle w:val="ListParagraph"/>
      </w:pPr>
    </w:p>
    <w:p w14:paraId="707D61C3" w14:textId="57602EA0" w:rsidR="00873DE2" w:rsidRDefault="007F55BA" w:rsidP="00873DE2">
      <w:pPr>
        <w:pStyle w:val="ListParagraph"/>
        <w:numPr>
          <w:ilvl w:val="0"/>
          <w:numId w:val="1"/>
        </w:numPr>
      </w:pPr>
      <w:r>
        <w:t>Section 6(4) of the Road Traffic Act 1988 allows a constable to arrest a personal without warrant if they have committed a moving traffic offence.</w:t>
      </w:r>
    </w:p>
    <w:p w14:paraId="17AAD8C4" w14:textId="278E2780" w:rsidR="00873DE2" w:rsidRDefault="00873DE2" w:rsidP="00873DE2"/>
    <w:p w14:paraId="138E2FBF" w14:textId="1C5F3332" w:rsidR="00873DE2" w:rsidRDefault="00873DE2" w:rsidP="00873DE2">
      <w:pPr>
        <w:pStyle w:val="ListParagraph"/>
        <w:numPr>
          <w:ilvl w:val="0"/>
          <w:numId w:val="1"/>
        </w:numPr>
      </w:pPr>
      <w:r>
        <w:t>A person who drives a mechanically propelled vehicle on a road or other public place without due care and attention or reasonable consideration for others using the road or place is guilty of an offence. Section 3 Road Traffic Act 1988.</w:t>
      </w:r>
    </w:p>
    <w:p w14:paraId="0C722567" w14:textId="77777777" w:rsidR="00873DE2" w:rsidRDefault="00873DE2" w:rsidP="00873DE2">
      <w:pPr>
        <w:pStyle w:val="ListParagraph"/>
      </w:pPr>
    </w:p>
    <w:p w14:paraId="0B3BB3EC" w14:textId="5448B1DF" w:rsidR="00873DE2" w:rsidRDefault="00873DE2" w:rsidP="00873DE2">
      <w:pPr>
        <w:pStyle w:val="ListParagraph"/>
        <w:numPr>
          <w:ilvl w:val="0"/>
          <w:numId w:val="1"/>
        </w:numPr>
      </w:pPr>
      <w:r>
        <w:t>A person has a lawful reason to do so, such has emergency vehicles.</w:t>
      </w:r>
    </w:p>
    <w:p w14:paraId="42386E52" w14:textId="1D0C3AD3" w:rsidR="00873DE2" w:rsidRDefault="00377151" w:rsidP="00873DE2">
      <w:pPr>
        <w:pStyle w:val="ListParagraph"/>
      </w:pPr>
      <w:r>
        <w:t>The person is being chased and in fear of violence.</w:t>
      </w:r>
    </w:p>
    <w:p w14:paraId="79396061" w14:textId="768A6DB3" w:rsidR="00377151" w:rsidRDefault="0079686B" w:rsidP="00873DE2">
      <w:pPr>
        <w:pStyle w:val="ListParagraph"/>
      </w:pPr>
      <w:r>
        <w:t>There is a medical emergency.</w:t>
      </w:r>
    </w:p>
    <w:p w14:paraId="379F6B8E" w14:textId="77777777" w:rsidR="0079686B" w:rsidRDefault="0079686B" w:rsidP="00873DE2">
      <w:pPr>
        <w:pStyle w:val="ListParagraph"/>
      </w:pPr>
    </w:p>
    <w:p w14:paraId="4E34B83B" w14:textId="191D1240" w:rsidR="00873DE2" w:rsidRDefault="00873DE2" w:rsidP="00873DE2">
      <w:pPr>
        <w:pStyle w:val="ListParagraph"/>
        <w:numPr>
          <w:ilvl w:val="0"/>
          <w:numId w:val="1"/>
        </w:numPr>
      </w:pPr>
      <w:r>
        <w:t xml:space="preserve">165A of the Road Traffic act Allows a police constable to seize a vehicle, remove a vehicle or enter any property other than a private dwelling if the constable reasonably believes the vehicle to be there if certain specific conditions are met, these are: </w:t>
      </w:r>
    </w:p>
    <w:p w14:paraId="5FEA17C1" w14:textId="77777777" w:rsidR="00873DE2" w:rsidRDefault="00873DE2" w:rsidP="00873DE2">
      <w:pPr>
        <w:pStyle w:val="ListParagraph"/>
      </w:pPr>
    </w:p>
    <w:p w14:paraId="6288BE58" w14:textId="74ECCB84" w:rsidR="00873DE2" w:rsidRDefault="00873DE2" w:rsidP="00873DE2">
      <w:pPr>
        <w:pStyle w:val="ListParagraph"/>
      </w:pPr>
      <w:r>
        <w:t>A person fails to produce a drivers licence or the constable reasonably suspects that the vehicle to be driven otherwise in accordance with a licence.</w:t>
      </w:r>
    </w:p>
    <w:p w14:paraId="0B51E5D0" w14:textId="755FA942" w:rsidR="00873DE2" w:rsidRDefault="00873DE2" w:rsidP="00873DE2">
      <w:pPr>
        <w:pStyle w:val="ListParagraph"/>
      </w:pPr>
      <w:r>
        <w:t>A person fails to produce proof of insurance or the constable reasonably suspects that the vehicle is being driven without insurance.</w:t>
      </w:r>
    </w:p>
    <w:p w14:paraId="71ED5145" w14:textId="3B05AEB6" w:rsidR="00873DE2" w:rsidRDefault="00873DE2" w:rsidP="00873DE2">
      <w:pPr>
        <w:pStyle w:val="ListParagraph"/>
      </w:pPr>
      <w:r>
        <w:t xml:space="preserve">A person fails to </w:t>
      </w:r>
      <w:r w:rsidR="005777E4">
        <w:t>stop,</w:t>
      </w:r>
      <w:bookmarkStart w:id="0" w:name="_GoBack"/>
      <w:bookmarkEnd w:id="0"/>
      <w:r>
        <w:t xml:space="preserve"> or a constable reasonably suspects the vehicle is being driven without a li</w:t>
      </w:r>
      <w:r w:rsidR="00043150">
        <w:t>cence.</w:t>
      </w:r>
    </w:p>
    <w:p w14:paraId="2A30F03C" w14:textId="327CEEFC" w:rsidR="00043150" w:rsidRDefault="00043150" w:rsidP="00873DE2">
      <w:pPr>
        <w:pStyle w:val="ListParagraph"/>
      </w:pPr>
    </w:p>
    <w:p w14:paraId="7DE9146E" w14:textId="78220B47" w:rsidR="00043150" w:rsidRDefault="00043150" w:rsidP="00043150">
      <w:pPr>
        <w:pStyle w:val="ListParagraph"/>
        <w:numPr>
          <w:ilvl w:val="0"/>
          <w:numId w:val="1"/>
        </w:numPr>
      </w:pPr>
      <w:r>
        <w:t>Owing to the presence of a mechanically propelled vehicle on a road or other public place an accident occurs whereby:</w:t>
      </w:r>
    </w:p>
    <w:p w14:paraId="4D17A2D8" w14:textId="38F91B22" w:rsidR="00043150" w:rsidRDefault="00043150" w:rsidP="00043150">
      <w:pPr>
        <w:pStyle w:val="ListParagraph"/>
      </w:pPr>
      <w:r>
        <w:t>Personal injury is caused (other than the driver of the MPV)</w:t>
      </w:r>
    </w:p>
    <w:p w14:paraId="6D9F69CB" w14:textId="251A28AB" w:rsidR="00043150" w:rsidRDefault="00043150" w:rsidP="00043150">
      <w:pPr>
        <w:pStyle w:val="ListParagraph"/>
      </w:pPr>
      <w:r>
        <w:t>Damage is caused (other than MPV or trailer drawn by it)</w:t>
      </w:r>
    </w:p>
    <w:p w14:paraId="7796FF56" w14:textId="37789842" w:rsidR="00043150" w:rsidRDefault="00043150" w:rsidP="00043150">
      <w:pPr>
        <w:pStyle w:val="ListParagraph"/>
      </w:pPr>
      <w:r>
        <w:t xml:space="preserve">An Animal is Injured (other than one being carried in the MPV or trailer drawn by </w:t>
      </w:r>
      <w:r w:rsidR="00377151">
        <w:t>it) or</w:t>
      </w:r>
    </w:p>
    <w:p w14:paraId="6AE2F79D" w14:textId="77777777" w:rsidR="00377151" w:rsidRDefault="00377151" w:rsidP="00043150">
      <w:pPr>
        <w:pStyle w:val="ListParagraph"/>
      </w:pPr>
    </w:p>
    <w:p w14:paraId="19E74AF9" w14:textId="71DF574E" w:rsidR="00873DE2" w:rsidRDefault="00873DE2" w:rsidP="00B23F3E">
      <w:pPr>
        <w:pStyle w:val="ListParagraph"/>
      </w:pPr>
    </w:p>
    <w:p w14:paraId="105CFB10" w14:textId="77777777" w:rsidR="00043150" w:rsidRDefault="00043150" w:rsidP="00043150">
      <w:pPr>
        <w:pStyle w:val="ListParagraph"/>
        <w:numPr>
          <w:ilvl w:val="0"/>
          <w:numId w:val="1"/>
        </w:numPr>
      </w:pPr>
      <w:r>
        <w:t xml:space="preserve">Road – any highway to which the public have access can include roads which pass over bridges. </w:t>
      </w:r>
    </w:p>
    <w:p w14:paraId="735D30BD" w14:textId="77777777" w:rsidR="00043150" w:rsidRDefault="00043150" w:rsidP="00043150">
      <w:pPr>
        <w:pStyle w:val="ListParagraph"/>
      </w:pPr>
      <w:r>
        <w:t xml:space="preserve">Public Place – any place to which the public have access. </w:t>
      </w:r>
    </w:p>
    <w:p w14:paraId="2025324A" w14:textId="62F0D3CC" w:rsidR="00043150" w:rsidRDefault="00043150" w:rsidP="00043150">
      <w:pPr>
        <w:pStyle w:val="ListParagraph"/>
      </w:pPr>
      <w:r>
        <w:t>Mechanically Propelled Vehicle - a vehicle that has been adapted to be powered mechanically (Steam, Electricity, Petrol, Diesel, Oil or Gas).</w:t>
      </w:r>
    </w:p>
    <w:p w14:paraId="07C3EE64" w14:textId="1CF77DB0" w:rsidR="00043150" w:rsidRDefault="00043150" w:rsidP="00043150">
      <w:pPr>
        <w:pStyle w:val="ListParagraph"/>
      </w:pPr>
      <w:r>
        <w:t>Animal in terms of road policing includes Cattle, Horse, Ass, Mule, Pig, Sheep, Dog, Goat.</w:t>
      </w:r>
    </w:p>
    <w:p w14:paraId="703B74BB" w14:textId="10E1A428" w:rsidR="00043150" w:rsidRDefault="00043150" w:rsidP="00043150">
      <w:pPr>
        <w:pStyle w:val="ListParagraph"/>
      </w:pPr>
    </w:p>
    <w:p w14:paraId="3B6359B7" w14:textId="2EEFDB78" w:rsidR="00043150" w:rsidRDefault="0079686B" w:rsidP="00043150">
      <w:pPr>
        <w:pStyle w:val="ListParagraph"/>
        <w:numPr>
          <w:ilvl w:val="0"/>
          <w:numId w:val="1"/>
        </w:numPr>
      </w:pPr>
      <w:r>
        <w:t xml:space="preserve">If a driver is involved in an RTC causing injury </w:t>
      </w:r>
    </w:p>
    <w:p w14:paraId="3817F940" w14:textId="26AD9083" w:rsidR="00043150" w:rsidRDefault="00043150" w:rsidP="00043150">
      <w:pPr>
        <w:pStyle w:val="ListParagraph"/>
      </w:pPr>
    </w:p>
    <w:p w14:paraId="6B8DC4AF" w14:textId="384B6FCB" w:rsidR="00043150" w:rsidRDefault="00043150" w:rsidP="00043150">
      <w:pPr>
        <w:pStyle w:val="ListParagraph"/>
        <w:numPr>
          <w:ilvl w:val="0"/>
          <w:numId w:val="1"/>
        </w:numPr>
      </w:pPr>
      <w:r>
        <w:t>Section 6E of the Road Traffic Act 1988 allows a constable to use reasonable force to gain entry to a property if a person has provided a positive preliminary test result, failed to  co-</w:t>
      </w:r>
      <w:r>
        <w:lastRenderedPageBreak/>
        <w:t>operate with a preliminary test</w:t>
      </w:r>
      <w:r w:rsidR="008354F1">
        <w:t xml:space="preserve"> or the constable reasonably suspects them to have driven a car whilst under the influence of drink or drugs and requires them to take a preliminary test.</w:t>
      </w:r>
    </w:p>
    <w:p w14:paraId="199477B2" w14:textId="77777777" w:rsidR="008354F1" w:rsidRDefault="008354F1" w:rsidP="008354F1">
      <w:pPr>
        <w:pStyle w:val="ListParagraph"/>
      </w:pPr>
    </w:p>
    <w:p w14:paraId="410C8D45" w14:textId="0DB9F795" w:rsidR="008354F1" w:rsidRDefault="008354F1" w:rsidP="00043150">
      <w:pPr>
        <w:pStyle w:val="ListParagraph"/>
        <w:numPr>
          <w:ilvl w:val="0"/>
          <w:numId w:val="1"/>
        </w:numPr>
      </w:pPr>
      <w:r>
        <w:t>A person who causes the death of another while driving a mechanically propelled vehicle dangerously on a road or other public place is guilty of an offence.</w:t>
      </w:r>
    </w:p>
    <w:p w14:paraId="089B3F93" w14:textId="77777777" w:rsidR="008354F1" w:rsidRDefault="008354F1" w:rsidP="008354F1">
      <w:pPr>
        <w:pStyle w:val="ListParagraph"/>
      </w:pPr>
    </w:p>
    <w:p w14:paraId="50FF5D9D" w14:textId="74A39FDD" w:rsidR="00377151" w:rsidRDefault="00377151" w:rsidP="00377151">
      <w:pPr>
        <w:pStyle w:val="ListParagraph"/>
        <w:numPr>
          <w:ilvl w:val="0"/>
          <w:numId w:val="1"/>
        </w:numPr>
      </w:pPr>
      <w:r>
        <w:t>Alcohol -  0.35mg per Litre of breath</w:t>
      </w:r>
    </w:p>
    <w:p w14:paraId="5445D707" w14:textId="77777777" w:rsidR="008354F1" w:rsidRDefault="008354F1" w:rsidP="008354F1">
      <w:pPr>
        <w:pStyle w:val="ListParagraph"/>
      </w:pPr>
    </w:p>
    <w:p w14:paraId="4FB3C05F" w14:textId="282AE5BD" w:rsidR="008354F1" w:rsidRDefault="008354F1" w:rsidP="008354F1">
      <w:pPr>
        <w:pStyle w:val="ListParagraph"/>
        <w:numPr>
          <w:ilvl w:val="0"/>
          <w:numId w:val="1"/>
        </w:numPr>
      </w:pPr>
      <w:r>
        <w:t>Solicitor – to make sure their client rights are being upheld during the interview, to provide legal advice to their client and to guide them through the interviewing process.</w:t>
      </w:r>
    </w:p>
    <w:p w14:paraId="1A1CD86A" w14:textId="77777777" w:rsidR="00684E0C" w:rsidRDefault="00684E0C" w:rsidP="008354F1">
      <w:pPr>
        <w:pStyle w:val="ListParagraph"/>
      </w:pPr>
    </w:p>
    <w:p w14:paraId="0EE704E7" w14:textId="1F1C4201" w:rsidR="008354F1" w:rsidRDefault="008354F1" w:rsidP="008354F1">
      <w:pPr>
        <w:pStyle w:val="ListParagraph"/>
      </w:pPr>
      <w:r>
        <w:t>Appropriate adult – an appropriate adult may be present when interviewing a child, they would be there to support the child and help make sure that the child understands the questions.</w:t>
      </w:r>
    </w:p>
    <w:p w14:paraId="00EF1AC4" w14:textId="77777777" w:rsidR="00684E0C" w:rsidRDefault="00684E0C" w:rsidP="008354F1">
      <w:pPr>
        <w:pStyle w:val="ListParagraph"/>
      </w:pPr>
    </w:p>
    <w:p w14:paraId="4DD0049A" w14:textId="3164BE8E" w:rsidR="008354F1" w:rsidRDefault="008354F1" w:rsidP="008354F1">
      <w:pPr>
        <w:pStyle w:val="ListParagraph"/>
      </w:pPr>
      <w:r>
        <w:t>Social worker – social worker might be present if the suspect in question needs support from social services or is already receiving them. They would advise on issues related to social services such as support needed.</w:t>
      </w:r>
    </w:p>
    <w:p w14:paraId="608D12EF" w14:textId="77777777" w:rsidR="00684E0C" w:rsidRDefault="00684E0C" w:rsidP="008354F1">
      <w:pPr>
        <w:pStyle w:val="ListParagraph"/>
      </w:pPr>
    </w:p>
    <w:p w14:paraId="7F990206" w14:textId="6FE2881F" w:rsidR="008354F1" w:rsidRDefault="008354F1" w:rsidP="008354F1">
      <w:pPr>
        <w:pStyle w:val="ListParagraph"/>
      </w:pPr>
      <w:r>
        <w:t>Interpreter – an interpreter may be present if the suspect does not speak English as a first language. Their role is to interpret our questions and make sure that the suspect understands them.</w:t>
      </w:r>
    </w:p>
    <w:p w14:paraId="222809F1" w14:textId="77777777" w:rsidR="008354F1" w:rsidRDefault="008354F1" w:rsidP="008354F1">
      <w:pPr>
        <w:pStyle w:val="ListParagraph"/>
      </w:pPr>
    </w:p>
    <w:p w14:paraId="51F32ACA" w14:textId="476A3CEC" w:rsidR="008354F1" w:rsidRDefault="00355B49" w:rsidP="008354F1">
      <w:pPr>
        <w:pStyle w:val="ListParagraph"/>
        <w:numPr>
          <w:ilvl w:val="0"/>
          <w:numId w:val="1"/>
        </w:numPr>
      </w:pPr>
      <w:r>
        <w:t>The PEACE Model of Interviewing</w:t>
      </w:r>
    </w:p>
    <w:p w14:paraId="51B001B4" w14:textId="075A9F3F" w:rsidR="00355B49" w:rsidRDefault="00355B49" w:rsidP="00355B49">
      <w:pPr>
        <w:pStyle w:val="ListParagraph"/>
      </w:pPr>
      <w:r>
        <w:t>Planning and Preparation – this stage is where an officer plans their interview, this would include creating an interview plan of what questions are to be asked, what exhibits will be used, if any information is to be withheld, identifying any vulnerabilities the witness or suspect may have and accommodating them following the achieving best evidence model.</w:t>
      </w:r>
    </w:p>
    <w:p w14:paraId="1A277C11" w14:textId="77777777" w:rsidR="00684E0C" w:rsidRDefault="00684E0C" w:rsidP="00355B49">
      <w:pPr>
        <w:pStyle w:val="ListParagraph"/>
      </w:pPr>
    </w:p>
    <w:p w14:paraId="30D55285" w14:textId="3A09845B" w:rsidR="00355B49" w:rsidRDefault="00355B49" w:rsidP="00355B49">
      <w:pPr>
        <w:pStyle w:val="ListParagraph"/>
      </w:pPr>
      <w:r>
        <w:t>Engage and Explain – this is where an officer begins to build a rapport with the witness or suspect. This is where an officer should go through the pace requirements using the aide memoir and explain the routine of the interview to the interviewee.</w:t>
      </w:r>
    </w:p>
    <w:p w14:paraId="65BBA12B" w14:textId="77777777" w:rsidR="00684E0C" w:rsidRDefault="00684E0C" w:rsidP="00355B49">
      <w:pPr>
        <w:pStyle w:val="ListParagraph"/>
      </w:pPr>
    </w:p>
    <w:p w14:paraId="0D3AB01D" w14:textId="77CF45F4" w:rsidR="00355B49" w:rsidRDefault="00355B49" w:rsidP="00355B49">
      <w:pPr>
        <w:pStyle w:val="ListParagraph"/>
      </w:pPr>
      <w:r>
        <w:t xml:space="preserve">Account Challenge and Clarification – this is where the witness or suspect will provide a first account, while they’re giving their account officers should be identifying any relevant topic they may with to probe further and that maybe the witness or suspect does not want to talk about. Officers should keep to specific topic as to not confuse or mislead the witness or suspect.  When asking questions officers should use open, probing and some appropriately closed questions, making sure to avoid misleading, </w:t>
      </w:r>
      <w:r w:rsidR="00684E0C">
        <w:t xml:space="preserve">leading or inappropriate questioning styles. </w:t>
      </w:r>
    </w:p>
    <w:p w14:paraId="54571E31" w14:textId="77777777" w:rsidR="00684E0C" w:rsidRDefault="00684E0C" w:rsidP="00355B49">
      <w:pPr>
        <w:pStyle w:val="ListParagraph"/>
      </w:pPr>
    </w:p>
    <w:p w14:paraId="772D4A74" w14:textId="0FCEB115" w:rsidR="00355B49" w:rsidRDefault="00355B49" w:rsidP="00355B49">
      <w:pPr>
        <w:pStyle w:val="ListParagraph"/>
      </w:pPr>
      <w:r>
        <w:t>Closure</w:t>
      </w:r>
      <w:r w:rsidR="00684E0C">
        <w:t xml:space="preserve"> - officers should summarise everything included in the interview and give the witness or suspect one last chance to add or say anything. </w:t>
      </w:r>
    </w:p>
    <w:p w14:paraId="5E926620" w14:textId="77777777" w:rsidR="00684E0C" w:rsidRDefault="00684E0C" w:rsidP="00355B49">
      <w:pPr>
        <w:pStyle w:val="ListParagraph"/>
      </w:pPr>
    </w:p>
    <w:p w14:paraId="3A5AF6BE" w14:textId="22B677B1" w:rsidR="00355B49" w:rsidRDefault="00355B49" w:rsidP="00355B49">
      <w:pPr>
        <w:pStyle w:val="ListParagraph"/>
      </w:pPr>
      <w:r>
        <w:t xml:space="preserve">Evaluation </w:t>
      </w:r>
      <w:r w:rsidR="00684E0C">
        <w:t>– once an interview is complete officers should always evaluate their performance, this allows for continued development for the officer’s skills. When evaluating performance, it is always good to use it as an opportunity to examine if the officer had missed anything during the interview that might prove of value to the investigation.</w:t>
      </w:r>
    </w:p>
    <w:p w14:paraId="5B8C646E" w14:textId="33F5AED2" w:rsidR="00684E0C" w:rsidRDefault="00684E0C" w:rsidP="00355B49">
      <w:pPr>
        <w:pStyle w:val="ListParagraph"/>
      </w:pPr>
    </w:p>
    <w:p w14:paraId="3249D510" w14:textId="4B336CF9" w:rsidR="00A61F3B" w:rsidRDefault="00684E0C" w:rsidP="00684E0C">
      <w:pPr>
        <w:pStyle w:val="ListParagraph"/>
        <w:numPr>
          <w:ilvl w:val="0"/>
          <w:numId w:val="1"/>
        </w:numPr>
      </w:pPr>
      <w:r>
        <w:t xml:space="preserve">Coercive control – behaviours that aim to isolate someone from their support network such as family and friends, to create a dependence on the subject so the victim has no </w:t>
      </w:r>
      <w:r>
        <w:lastRenderedPageBreak/>
        <w:t xml:space="preserve">independence, physically, financially or otherwise. Can include persuasion of the victim to </w:t>
      </w:r>
      <w:r w:rsidR="007F55BA">
        <w:t>do things</w:t>
      </w:r>
      <w:r>
        <w:t xml:space="preserve"> against their will through the fear </w:t>
      </w:r>
      <w:r w:rsidR="00A61F3B">
        <w:t>or threat of violence.</w:t>
      </w:r>
    </w:p>
    <w:p w14:paraId="2374443F" w14:textId="77777777" w:rsidR="00A61F3B" w:rsidRDefault="00A61F3B" w:rsidP="00A61F3B"/>
    <w:p w14:paraId="14B0A231" w14:textId="095F23ED" w:rsidR="008354F1" w:rsidRDefault="00A61F3B" w:rsidP="00DD070D">
      <w:pPr>
        <w:pStyle w:val="ListParagraph"/>
        <w:numPr>
          <w:ilvl w:val="0"/>
          <w:numId w:val="1"/>
        </w:numPr>
      </w:pPr>
      <w:r>
        <w:t xml:space="preserve">It gives officers the ability to charge people who may have previously fell through the gap due to insufficient legislation covering the area. </w:t>
      </w:r>
      <w:r w:rsidR="0079686B">
        <w:t>It has now made it an offence to do any controlling or coercive behaviour whereas previously there was no legislation covering this behaviour.</w:t>
      </w:r>
    </w:p>
    <w:p w14:paraId="0CC6797E" w14:textId="77777777" w:rsidR="00A61F3B" w:rsidRDefault="00A61F3B" w:rsidP="00A61F3B">
      <w:pPr>
        <w:pStyle w:val="ListParagraph"/>
      </w:pPr>
    </w:p>
    <w:p w14:paraId="434D6FCA" w14:textId="5AABC313" w:rsidR="00A61F3B" w:rsidRDefault="00A61F3B" w:rsidP="00DD070D">
      <w:pPr>
        <w:pStyle w:val="ListParagraph"/>
        <w:numPr>
          <w:ilvl w:val="0"/>
          <w:numId w:val="1"/>
        </w:numPr>
      </w:pPr>
      <w:r>
        <w:t xml:space="preserve">If a constable reasonably believes a child a going to come to significant harm, a constable can: remove the child from the premises and take them to a place of safety or prevent a child being taking from a place of safety for example a hospital.  </w:t>
      </w:r>
    </w:p>
    <w:p w14:paraId="428BFF24" w14:textId="77777777" w:rsidR="00A61F3B" w:rsidRDefault="00A61F3B" w:rsidP="00A61F3B">
      <w:pPr>
        <w:pStyle w:val="ListParagraph"/>
      </w:pPr>
    </w:p>
    <w:p w14:paraId="0A679356" w14:textId="456E6ED2" w:rsidR="00A61F3B" w:rsidRDefault="00A61F3B" w:rsidP="00DD070D">
      <w:pPr>
        <w:pStyle w:val="ListParagraph"/>
        <w:numPr>
          <w:ilvl w:val="0"/>
          <w:numId w:val="1"/>
        </w:numPr>
      </w:pPr>
      <w:r>
        <w:t>J</w:t>
      </w:r>
    </w:p>
    <w:p w14:paraId="2A9B332A" w14:textId="77777777" w:rsidR="00A61F3B" w:rsidRDefault="00A61F3B" w:rsidP="00A61F3B">
      <w:pPr>
        <w:pStyle w:val="ListParagraph"/>
      </w:pPr>
    </w:p>
    <w:p w14:paraId="389E43C8" w14:textId="5ABCE6B6" w:rsidR="00A61F3B" w:rsidRDefault="00A61F3B" w:rsidP="00DD070D">
      <w:pPr>
        <w:pStyle w:val="ListParagraph"/>
        <w:numPr>
          <w:ilvl w:val="0"/>
          <w:numId w:val="1"/>
        </w:numPr>
      </w:pPr>
      <w:r>
        <w:t>DASH Model (Domestic Violence and Serious Harm)</w:t>
      </w:r>
    </w:p>
    <w:p w14:paraId="580C85F4" w14:textId="09622D5E" w:rsidR="00A61F3B" w:rsidRDefault="00A61F3B" w:rsidP="008354F1">
      <w:pPr>
        <w:pStyle w:val="ListParagraph"/>
      </w:pPr>
      <w:r>
        <w:t>The model allows for patterner agencies to all see the risk assessments made by officers so right support can be given.</w:t>
      </w:r>
    </w:p>
    <w:p w14:paraId="343C2E43" w14:textId="6B444D4D" w:rsidR="008354F1" w:rsidRDefault="00A61F3B" w:rsidP="008354F1">
      <w:pPr>
        <w:pStyle w:val="ListParagraph"/>
      </w:pPr>
      <w:r>
        <w:t>It helps officers identify those cases that require a MARAC referral.</w:t>
      </w:r>
    </w:p>
    <w:p w14:paraId="4E0D2F8C" w14:textId="77777777" w:rsidR="00A61F3B" w:rsidRDefault="00A61F3B" w:rsidP="008354F1">
      <w:pPr>
        <w:pStyle w:val="ListParagraph"/>
      </w:pPr>
      <w:r>
        <w:t>Allows for us to identify persistent perpetrators of domestic violence.</w:t>
      </w:r>
    </w:p>
    <w:p w14:paraId="146BE7DF" w14:textId="77777777" w:rsidR="00A61F3B" w:rsidRDefault="00A61F3B" w:rsidP="008354F1">
      <w:pPr>
        <w:pStyle w:val="ListParagraph"/>
      </w:pPr>
    </w:p>
    <w:p w14:paraId="36567876" w14:textId="21F1EA88" w:rsidR="00A61F3B" w:rsidRDefault="00A61F3B" w:rsidP="00A61F3B">
      <w:pPr>
        <w:pStyle w:val="ListParagraph"/>
        <w:numPr>
          <w:ilvl w:val="0"/>
          <w:numId w:val="1"/>
        </w:numPr>
      </w:pPr>
    </w:p>
    <w:p w14:paraId="017341C9" w14:textId="69561D76" w:rsidR="00742449" w:rsidRDefault="00742449" w:rsidP="00742449"/>
    <w:p w14:paraId="67E6CE6D" w14:textId="02776CAD" w:rsidR="00742449" w:rsidRDefault="00742449" w:rsidP="00742449">
      <w:pPr>
        <w:pStyle w:val="ListParagraph"/>
        <w:numPr>
          <w:ilvl w:val="0"/>
          <w:numId w:val="1"/>
        </w:numPr>
      </w:pPr>
      <w:r>
        <w:t>A DVPN can authorised by a Supt. Or higher if:</w:t>
      </w:r>
    </w:p>
    <w:p w14:paraId="626F8D2E" w14:textId="5635176E" w:rsidR="00742449" w:rsidRDefault="00742449" w:rsidP="00742449">
      <w:pPr>
        <w:pStyle w:val="ListParagraph"/>
      </w:pPr>
      <w:r>
        <w:t>The person is 18 years or older,</w:t>
      </w:r>
    </w:p>
    <w:p w14:paraId="4DD0A7A8" w14:textId="35DA746B" w:rsidR="00742449" w:rsidRDefault="00742449" w:rsidP="00742449">
      <w:pPr>
        <w:pStyle w:val="ListParagraph"/>
      </w:pPr>
      <w:r>
        <w:t>They have used violence or threatening violence towards the victim,</w:t>
      </w:r>
    </w:p>
    <w:p w14:paraId="18B10224" w14:textId="6415FD51" w:rsidR="00742449" w:rsidRDefault="00742449" w:rsidP="00742449">
      <w:pPr>
        <w:pStyle w:val="ListParagraph"/>
      </w:pPr>
      <w:r>
        <w:t>This is a victimless process so does not require the consent of the victim,</w:t>
      </w:r>
    </w:p>
    <w:p w14:paraId="3AA3F480" w14:textId="6F3B610A" w:rsidR="00742449" w:rsidRDefault="00742449" w:rsidP="00742449">
      <w:pPr>
        <w:pStyle w:val="ListParagraph"/>
      </w:pPr>
      <w:r>
        <w:t>It must have a provision included in the DVPN that the perpetrator cannot molest the victim.</w:t>
      </w:r>
    </w:p>
    <w:p w14:paraId="3A90DCB3" w14:textId="5406A47C" w:rsidR="00742449" w:rsidRDefault="00742449" w:rsidP="00742449">
      <w:pPr>
        <w:pStyle w:val="ListParagraph"/>
      </w:pPr>
    </w:p>
    <w:p w14:paraId="14AE1925" w14:textId="52EE7D97" w:rsidR="00592BC7" w:rsidRDefault="00592BC7" w:rsidP="0026153F">
      <w:pPr>
        <w:pStyle w:val="ListParagraph"/>
        <w:numPr>
          <w:ilvl w:val="0"/>
          <w:numId w:val="1"/>
        </w:numPr>
      </w:pPr>
      <w:r>
        <w:t>Child Sexual Exploitation can include organised crime gangs using children as a way of making money by befriending vulnerable children, using methods such as the boyfriend model. The boyfriend model is where a generally older individual will trick a child into believing that they’re in a relationship, they will shower them with expensive gifts, control their lives so that the children become dependant on them and then allow their friends or other people have sex with them for money. Some things to look out for when identifying children vulnerable to child sexual exploitation are, lack of friends, new expensive gifts, they are in care, their friends hang out with older people, they have had a lot of new relationships, relationship with older people, truancy, people collecting them from school</w:t>
      </w:r>
      <w:r w:rsidR="007F55BA">
        <w:t xml:space="preserve"> that are not family</w:t>
      </w:r>
      <w:r>
        <w:t>.</w:t>
      </w:r>
    </w:p>
    <w:p w14:paraId="23EAE1C0" w14:textId="77777777" w:rsidR="00592BC7" w:rsidRDefault="00592BC7" w:rsidP="00592BC7">
      <w:pPr>
        <w:pStyle w:val="ListParagraph"/>
      </w:pPr>
    </w:p>
    <w:p w14:paraId="2E37744E" w14:textId="1B129CFA" w:rsidR="00742449" w:rsidRDefault="00742449" w:rsidP="00742449">
      <w:pPr>
        <w:pStyle w:val="ListParagraph"/>
        <w:numPr>
          <w:ilvl w:val="0"/>
          <w:numId w:val="1"/>
        </w:numPr>
      </w:pPr>
      <w:r>
        <w:t xml:space="preserve"> A person (A) Commits an offence if:</w:t>
      </w:r>
    </w:p>
    <w:p w14:paraId="7AC301E1" w14:textId="22C29F08" w:rsidR="00742449" w:rsidRDefault="00742449" w:rsidP="00742449">
      <w:pPr>
        <w:pStyle w:val="ListParagraph"/>
      </w:pPr>
      <w:r>
        <w:t>He intentionally penetrates the mouth, anus or vagina of another person (B) with his penis,</w:t>
      </w:r>
    </w:p>
    <w:p w14:paraId="1F5BC99A" w14:textId="1F7B63EE" w:rsidR="00742449" w:rsidRDefault="00742449" w:rsidP="00742449">
      <w:pPr>
        <w:pStyle w:val="ListParagraph"/>
      </w:pPr>
      <w:r>
        <w:t>B did not consent to the penetration,</w:t>
      </w:r>
    </w:p>
    <w:p w14:paraId="5BB560A0" w14:textId="6564FD42" w:rsidR="00742449" w:rsidRDefault="00742449" w:rsidP="00742449">
      <w:pPr>
        <w:pStyle w:val="ListParagraph"/>
      </w:pPr>
      <w:r>
        <w:t>A did not reasonably believe that B had consented.</w:t>
      </w:r>
    </w:p>
    <w:p w14:paraId="6E54C4DC" w14:textId="0B7EFB56" w:rsidR="00742449" w:rsidRDefault="007F55BA" w:rsidP="00742449">
      <w:pPr>
        <w:pStyle w:val="ListParagraph"/>
      </w:pPr>
      <w:r>
        <w:t>Section 1 Sexual Offences Act 2003.</w:t>
      </w:r>
    </w:p>
    <w:p w14:paraId="314AB74A" w14:textId="1A6650C0" w:rsidR="007F55BA" w:rsidRDefault="007F55BA" w:rsidP="00742449">
      <w:pPr>
        <w:pStyle w:val="ListParagraph"/>
      </w:pPr>
    </w:p>
    <w:p w14:paraId="6234986F" w14:textId="16C8CD7E" w:rsidR="007F55BA" w:rsidRDefault="007F55BA" w:rsidP="00742449">
      <w:pPr>
        <w:pStyle w:val="ListParagraph"/>
      </w:pPr>
    </w:p>
    <w:p w14:paraId="30801538" w14:textId="3CBAD2E5" w:rsidR="007F55BA" w:rsidRDefault="007F55BA" w:rsidP="00742449">
      <w:pPr>
        <w:pStyle w:val="ListParagraph"/>
      </w:pPr>
    </w:p>
    <w:p w14:paraId="663974F4" w14:textId="4548A5B5" w:rsidR="007F55BA" w:rsidRDefault="007F55BA" w:rsidP="00742449">
      <w:pPr>
        <w:pStyle w:val="ListParagraph"/>
      </w:pPr>
    </w:p>
    <w:p w14:paraId="0F09EE45" w14:textId="0B06748F" w:rsidR="007F55BA" w:rsidRDefault="007F55BA" w:rsidP="00742449">
      <w:pPr>
        <w:pStyle w:val="ListParagraph"/>
      </w:pPr>
    </w:p>
    <w:p w14:paraId="11B23ADD" w14:textId="7D88EA80" w:rsidR="007F55BA" w:rsidRDefault="007F55BA" w:rsidP="00742449">
      <w:pPr>
        <w:pStyle w:val="ListParagraph"/>
      </w:pPr>
    </w:p>
    <w:p w14:paraId="089935E0" w14:textId="77777777" w:rsidR="007F55BA" w:rsidRDefault="007F55BA" w:rsidP="00742449">
      <w:pPr>
        <w:pStyle w:val="ListParagraph"/>
      </w:pPr>
    </w:p>
    <w:p w14:paraId="548C7FBF" w14:textId="7D5ABB9F" w:rsidR="00742449" w:rsidRDefault="00742449" w:rsidP="004011F9">
      <w:pPr>
        <w:pStyle w:val="ListParagraph"/>
        <w:numPr>
          <w:ilvl w:val="0"/>
          <w:numId w:val="1"/>
        </w:numPr>
      </w:pPr>
      <w:r>
        <w:lastRenderedPageBreak/>
        <w:t>Courts will make the presumption that consent did not exist if:</w:t>
      </w:r>
    </w:p>
    <w:p w14:paraId="1CDCB10F" w14:textId="33064D04" w:rsidR="00742449" w:rsidRDefault="00742449" w:rsidP="00742449">
      <w:pPr>
        <w:pStyle w:val="ListParagraph"/>
      </w:pPr>
      <w:r>
        <w:t>Person A did the sexual assault</w:t>
      </w:r>
    </w:p>
    <w:p w14:paraId="13C55DE9" w14:textId="1DFD7591" w:rsidR="00742449" w:rsidRDefault="00377151" w:rsidP="00742449">
      <w:pPr>
        <w:pStyle w:val="ListParagraph"/>
      </w:pPr>
      <w:r>
        <w:t xml:space="preserve">A specific circumstance existed </w:t>
      </w:r>
    </w:p>
    <w:p w14:paraId="0806B8A6" w14:textId="351CF596" w:rsidR="00742449" w:rsidRDefault="00742449" w:rsidP="00742449">
      <w:pPr>
        <w:pStyle w:val="ListParagraph"/>
      </w:pPr>
      <w:r>
        <w:t xml:space="preserve">Person A knew or ought to have known of a specific circumstance </w:t>
      </w:r>
    </w:p>
    <w:p w14:paraId="2CC6753D" w14:textId="1F9402EF" w:rsidR="00742449" w:rsidRDefault="00742449" w:rsidP="00742449">
      <w:pPr>
        <w:pStyle w:val="ListParagraph"/>
      </w:pPr>
    </w:p>
    <w:p w14:paraId="0C415AB4" w14:textId="3A2BE4D2" w:rsidR="00377151" w:rsidRDefault="00377151" w:rsidP="00742449">
      <w:pPr>
        <w:pStyle w:val="ListParagraph"/>
      </w:pPr>
      <w:r>
        <w:t xml:space="preserve">Specific circumstances are: </w:t>
      </w:r>
    </w:p>
    <w:p w14:paraId="40F617D1" w14:textId="56E1778C" w:rsidR="00377151" w:rsidRDefault="00377151" w:rsidP="00742449">
      <w:pPr>
        <w:pStyle w:val="ListParagraph"/>
      </w:pPr>
      <w:r>
        <w:t>The threat or use of violence occurred,</w:t>
      </w:r>
    </w:p>
    <w:p w14:paraId="231947B5" w14:textId="0587F505" w:rsidR="00377151" w:rsidRDefault="00377151" w:rsidP="00742449">
      <w:pPr>
        <w:pStyle w:val="ListParagraph"/>
      </w:pPr>
      <w:r>
        <w:t>The person is unable to communicate due to physical disability,</w:t>
      </w:r>
    </w:p>
    <w:p w14:paraId="4BCF7CD5" w14:textId="20DB626B" w:rsidR="00377151" w:rsidRDefault="00377151" w:rsidP="00742449">
      <w:pPr>
        <w:pStyle w:val="ListParagraph"/>
      </w:pPr>
      <w:r>
        <w:t>The person administered a substance capable of stupefying or overpowering the victim.</w:t>
      </w:r>
    </w:p>
    <w:p w14:paraId="22B40C7B" w14:textId="1B5B7944" w:rsidR="00377151" w:rsidRDefault="00377151" w:rsidP="00742449">
      <w:pPr>
        <w:pStyle w:val="ListParagraph"/>
      </w:pPr>
      <w:r>
        <w:t xml:space="preserve"> </w:t>
      </w:r>
    </w:p>
    <w:p w14:paraId="1F47E9BE" w14:textId="3759ADED" w:rsidR="00377151" w:rsidRDefault="007F55BA" w:rsidP="00377151">
      <w:pPr>
        <w:pStyle w:val="ListParagraph"/>
        <w:numPr>
          <w:ilvl w:val="0"/>
          <w:numId w:val="1"/>
        </w:numPr>
      </w:pPr>
      <w:r>
        <w:t>Section 18 allows for the search of premises where a warrant has been obtained.</w:t>
      </w:r>
    </w:p>
    <w:p w14:paraId="61E98EEA" w14:textId="1A95812C" w:rsidR="00377151" w:rsidRDefault="007F55BA" w:rsidP="00377151">
      <w:pPr>
        <w:pStyle w:val="ListParagraph"/>
        <w:numPr>
          <w:ilvl w:val="0"/>
          <w:numId w:val="1"/>
        </w:numPr>
      </w:pPr>
      <w:r>
        <w:t>Section 19 of the Police and Criminal Evidence Act allows for the seizure of property.</w:t>
      </w:r>
    </w:p>
    <w:p w14:paraId="50DE7DDA" w14:textId="4712BB28" w:rsidR="00377151" w:rsidRDefault="00377151" w:rsidP="007F55BA"/>
    <w:sectPr w:rsidR="003771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51E9F7" w14:textId="77777777" w:rsidR="005777E4" w:rsidRDefault="005777E4" w:rsidP="005777E4">
      <w:r>
        <w:separator/>
      </w:r>
    </w:p>
  </w:endnote>
  <w:endnote w:type="continuationSeparator" w:id="0">
    <w:p w14:paraId="7FB0AA33" w14:textId="77777777" w:rsidR="005777E4" w:rsidRDefault="005777E4" w:rsidP="005777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C49058" w14:textId="77777777" w:rsidR="005777E4" w:rsidRDefault="005777E4" w:rsidP="005777E4">
      <w:r>
        <w:separator/>
      </w:r>
    </w:p>
  </w:footnote>
  <w:footnote w:type="continuationSeparator" w:id="0">
    <w:p w14:paraId="6D0F80BC" w14:textId="77777777" w:rsidR="005777E4" w:rsidRDefault="005777E4" w:rsidP="005777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7C1C36"/>
    <w:multiLevelType w:val="hybridMultilevel"/>
    <w:tmpl w:val="49BC25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F3E"/>
    <w:rsid w:val="00043150"/>
    <w:rsid w:val="00355B49"/>
    <w:rsid w:val="00377151"/>
    <w:rsid w:val="005777E4"/>
    <w:rsid w:val="00592BC7"/>
    <w:rsid w:val="00684E0C"/>
    <w:rsid w:val="00742449"/>
    <w:rsid w:val="0079686B"/>
    <w:rsid w:val="007F55BA"/>
    <w:rsid w:val="008354F1"/>
    <w:rsid w:val="00873DE2"/>
    <w:rsid w:val="00A61F3B"/>
    <w:rsid w:val="00B23F3E"/>
    <w:rsid w:val="00E90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83285B"/>
  <w15:chartTrackingRefBased/>
  <w15:docId w15:val="{5F647016-90A3-4D9F-B4A7-82BFE16C4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3F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7" ma:contentTypeDescription="Create a new document." ma:contentTypeScope="" ma:versionID="b37af7f5f8aeb53228715c55f40a23eb">
  <xsd:schema xmlns:xsd="http://www.w3.org/2001/XMLSchema" xmlns:xs="http://www.w3.org/2001/XMLSchema" xmlns:p="http://schemas.microsoft.com/office/2006/metadata/properties" xmlns:ns3="d7f79563-c360-4fc5-85a6-477d0fb69e50" xmlns:ns4="90dc2a9b-975a-4c41-ba50-f6ddb21cafe4" targetNamespace="http://schemas.microsoft.com/office/2006/metadata/properties" ma:root="true" ma:fieldsID="6e6ceb1f41ff0baae39f3433cb49fa92" ns3:_="" ns4:_="">
    <xsd:import namespace="d7f79563-c360-4fc5-85a6-477d0fb69e50"/>
    <xsd:import namespace="90dc2a9b-975a-4c41-ba50-f6ddb21cafe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dc2a9b-975a-4c41-ba50-f6ddb21cafe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00EF16-6248-4396-9781-A5D808CE9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90dc2a9b-975a-4c41-ba50-f6ddb21caf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BB74AD-4ACE-4884-8B3E-17E4FE1CFC64}">
  <ds:schemaRefs>
    <ds:schemaRef ds:uri="http://schemas.microsoft.com/sharepoint/v3/contenttype/forms"/>
  </ds:schemaRefs>
</ds:datastoreItem>
</file>

<file path=customXml/itemProps3.xml><?xml version="1.0" encoding="utf-8"?>
<ds:datastoreItem xmlns:ds="http://schemas.openxmlformats.org/officeDocument/2006/customXml" ds:itemID="{5DE37B4D-FE22-4F38-BA58-03F706BE69AF}">
  <ds:schemaRefs>
    <ds:schemaRef ds:uri="d7f79563-c360-4fc5-85a6-477d0fb69e50"/>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purl.org/dc/terms/"/>
    <ds:schemaRef ds:uri="http://schemas.openxmlformats.org/package/2006/metadata/core-properties"/>
    <ds:schemaRef ds:uri="90dc2a9b-975a-4c41-ba50-f6ddb21cafe4"/>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4</Pages>
  <Words>1284</Words>
  <Characters>7325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Nicholson, Grant</dc:creator>
  <cp:keywords/>
  <dc:description/>
  <cp:lastModifiedBy>Nicholson, Grant</cp:lastModifiedBy>
  <cp:revision>1</cp:revision>
  <dcterms:created xsi:type="dcterms:W3CDTF">2021-06-01T07:52:00Z</dcterms:created>
  <dcterms:modified xsi:type="dcterms:W3CDTF">2021-06-01T10:00:00Z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Grant.Nicholson@gwent.police.uk</vt:lpwstr>
  </property>
  <property fmtid="{D5CDD505-2E9C-101B-9397-08002B2CF9AE}" pid="5" name="MSIP_Label_f2acd28b-79a3-4a0f-b0ff-4b75658b1549_SetDate">
    <vt:lpwstr>2021-06-01T10:00:16.9817364Z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e13e413e-e20e-45e7-8553-51cb3c5f74a9</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0x0101009E9098D7BFACC74FB9640530749116D6</vt:lpwstr>
  </property>
</Properties>
</file>