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B1C2C" w:rsidRPr="00D077EE" w:rsidRDefault="00E708C8" w:rsidP="0012547C">
      <w:pPr>
        <w:pStyle w:val="Title"/>
        <w:jc w:val="center"/>
        <w:rPr>
          <w:color w:val="365F91" w:themeColor="accent1" w:themeShade="BF"/>
        </w:rPr>
      </w:pPr>
      <w:r w:rsidRPr="00D077EE">
        <w:rPr>
          <w:color w:val="365F91" w:themeColor="accent1" w:themeShade="BF"/>
        </w:rPr>
        <w:t>Research</w:t>
      </w:r>
      <w:r w:rsidR="00A50ED2" w:rsidRPr="00D077EE">
        <w:rPr>
          <w:color w:val="365F91" w:themeColor="accent1" w:themeShade="BF"/>
        </w:rPr>
        <w:t>-</w:t>
      </w:r>
      <w:r w:rsidR="00152EC7" w:rsidRPr="00D077EE">
        <w:rPr>
          <w:color w:val="365F91" w:themeColor="accent1" w:themeShade="BF"/>
        </w:rPr>
        <w:t xml:space="preserve"> Proposal</w:t>
      </w:r>
    </w:p>
    <w:p w:rsidR="00B716B9" w:rsidRPr="00B716B9" w:rsidRDefault="00E708C8" w:rsidP="00B716B9">
      <w:pPr>
        <w:pStyle w:val="Subtitle"/>
        <w:spacing w:line="360" w:lineRule="auto"/>
        <w:jc w:val="center"/>
        <w:rPr>
          <w:rFonts w:ascii="Times New Roman" w:hAnsi="Times New Roman" w:cs="Times New Roman"/>
          <w:color w:val="365F91" w:themeColor="accent1" w:themeShade="BF"/>
        </w:rPr>
      </w:pPr>
      <w:bookmarkStart w:id="0" w:name="_Hlk153691868"/>
      <w:r w:rsidRPr="00D077EE">
        <w:rPr>
          <w:rFonts w:ascii="Times New Roman" w:hAnsi="Times New Roman" w:cs="Times New Roman"/>
          <w:color w:val="365F91" w:themeColor="accent1" w:themeShade="BF"/>
        </w:rPr>
        <w:t>The in</w:t>
      </w:r>
      <w:r w:rsidR="000240E8" w:rsidRPr="00D077EE">
        <w:rPr>
          <w:rFonts w:ascii="Times New Roman" w:hAnsi="Times New Roman" w:cs="Times New Roman"/>
          <w:color w:val="365F91" w:themeColor="accent1" w:themeShade="BF"/>
        </w:rPr>
        <w:t>fluence of leadership on organis</w:t>
      </w:r>
      <w:r w:rsidRPr="00D077EE">
        <w:rPr>
          <w:rFonts w:ascii="Times New Roman" w:hAnsi="Times New Roman" w:cs="Times New Roman"/>
          <w:color w:val="365F91" w:themeColor="accent1" w:themeShade="BF"/>
        </w:rPr>
        <w:t>ational culture and employee behaviour: A case study of Microsoft</w:t>
      </w:r>
    </w:p>
    <w:bookmarkEnd w:id="0"/>
    <w:p w:rsidR="002A6A62" w:rsidRPr="00D077EE" w:rsidRDefault="002A6A62" w:rsidP="00EF178F">
      <w:pPr>
        <w:spacing w:line="360" w:lineRule="auto"/>
        <w:jc w:val="both"/>
        <w:rPr>
          <w:rFonts w:ascii="Times New Roman" w:hAnsi="Times New Roman" w:cs="Times New Roman"/>
          <w:color w:val="365F91" w:themeColor="accent1" w:themeShade="BF"/>
          <w:sz w:val="24"/>
          <w:szCs w:val="24"/>
        </w:rPr>
      </w:pPr>
    </w:p>
    <w:p w:rsidR="002A6A62" w:rsidRPr="00D077EE" w:rsidRDefault="002A6A62" w:rsidP="00EF178F">
      <w:pPr>
        <w:pStyle w:val="ListParagraph"/>
        <w:spacing w:line="360" w:lineRule="auto"/>
        <w:jc w:val="both"/>
        <w:rPr>
          <w:rFonts w:ascii="Times New Roman" w:hAnsi="Times New Roman" w:cs="Times New Roman"/>
          <w:color w:val="365F91" w:themeColor="accent1" w:themeShade="BF"/>
        </w:rPr>
      </w:pPr>
    </w:p>
    <w:p w:rsidR="002A6A62" w:rsidRPr="00D077EE" w:rsidRDefault="00B716B9" w:rsidP="00EF178F">
      <w:pPr>
        <w:pStyle w:val="ListParagraph"/>
        <w:spacing w:line="360" w:lineRule="auto"/>
        <w:jc w:val="both"/>
        <w:rPr>
          <w:rFonts w:ascii="Times New Roman" w:hAnsi="Times New Roman" w:cs="Times New Roman"/>
          <w:color w:val="365F91" w:themeColor="accent1" w:themeShade="BF"/>
        </w:rPr>
      </w:pPr>
      <w:r>
        <w:rPr>
          <w:rFonts w:ascii="Times New Roman" w:hAnsi="Times New Roman" w:cs="Times New Roman"/>
          <w:color w:val="365F91" w:themeColor="accent1" w:themeShade="BF"/>
        </w:rPr>
        <w:t xml:space="preserve">                                             </w:t>
      </w:r>
      <w:r>
        <w:rPr>
          <w:b/>
          <w:bCs/>
          <w:noProof/>
          <w:color w:val="365F91" w:themeColor="accent1" w:themeShade="BF"/>
        </w:rPr>
        <w:drawing>
          <wp:inline distT="0" distB="0" distL="0" distR="0" wp14:anchorId="70A1DB6F" wp14:editId="0C6C1A74">
            <wp:extent cx="1752600" cy="1282065"/>
            <wp:effectExtent l="0" t="0" r="0" b="0"/>
            <wp:docPr id="4" name="Picture 2"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 British Counci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5775" cy="1306333"/>
                    </a:xfrm>
                    <a:prstGeom prst="rect">
                      <a:avLst/>
                    </a:prstGeom>
                    <a:noFill/>
                    <a:ln>
                      <a:noFill/>
                    </a:ln>
                  </pic:spPr>
                </pic:pic>
              </a:graphicData>
            </a:graphic>
          </wp:inline>
        </w:drawing>
      </w:r>
    </w:p>
    <w:p w:rsidR="00B716B9" w:rsidRPr="00B716B9" w:rsidRDefault="00B716B9" w:rsidP="00B716B9">
      <w:pPr>
        <w:spacing w:line="360" w:lineRule="auto"/>
        <w:jc w:val="both"/>
        <w:rPr>
          <w:rFonts w:ascii="Times New Roman" w:hAnsi="Times New Roman" w:cs="Times New Roman"/>
          <w:b/>
          <w:bCs/>
          <w:color w:val="365F91" w:themeColor="accent1" w:themeShade="BF"/>
        </w:rPr>
      </w:pPr>
    </w:p>
    <w:p w:rsidR="00B716B9" w:rsidRDefault="00B716B9" w:rsidP="00EF178F">
      <w:pPr>
        <w:pStyle w:val="ListParagraph"/>
        <w:spacing w:line="360" w:lineRule="auto"/>
        <w:jc w:val="both"/>
        <w:rPr>
          <w:rFonts w:ascii="Times New Roman" w:hAnsi="Times New Roman" w:cs="Times New Roman"/>
          <w:b/>
          <w:bCs/>
          <w:color w:val="365F91" w:themeColor="accent1" w:themeShade="BF"/>
        </w:rPr>
      </w:pPr>
    </w:p>
    <w:p w:rsidR="00B716B9" w:rsidRDefault="00B716B9" w:rsidP="00EF178F">
      <w:pPr>
        <w:pStyle w:val="ListParagraph"/>
        <w:spacing w:line="360" w:lineRule="auto"/>
        <w:jc w:val="both"/>
        <w:rPr>
          <w:rFonts w:ascii="Times New Roman" w:hAnsi="Times New Roman" w:cs="Times New Roman"/>
          <w:b/>
          <w:bCs/>
          <w:color w:val="365F91" w:themeColor="accent1" w:themeShade="BF"/>
        </w:rPr>
      </w:pPr>
    </w:p>
    <w:p w:rsidR="00B716B9" w:rsidRDefault="00B716B9" w:rsidP="00EF178F">
      <w:pPr>
        <w:pStyle w:val="ListParagraph"/>
        <w:spacing w:line="360" w:lineRule="auto"/>
        <w:jc w:val="both"/>
        <w:rPr>
          <w:rFonts w:ascii="Times New Roman" w:hAnsi="Times New Roman" w:cs="Times New Roman"/>
          <w:b/>
          <w:bCs/>
          <w:color w:val="365F91" w:themeColor="accent1" w:themeShade="BF"/>
        </w:rPr>
      </w:pPr>
    </w:p>
    <w:p w:rsidR="002A6A62" w:rsidRPr="00B716B9" w:rsidRDefault="00B716B9" w:rsidP="00B716B9">
      <w:pPr>
        <w:spacing w:line="360" w:lineRule="auto"/>
        <w:jc w:val="both"/>
        <w:rPr>
          <w:rFonts w:ascii="Times New Roman" w:hAnsi="Times New Roman" w:cs="Times New Roman"/>
          <w:b/>
          <w:bCs/>
          <w:color w:val="365F91" w:themeColor="accent1" w:themeShade="BF"/>
        </w:rPr>
      </w:pPr>
      <w:r>
        <w:rPr>
          <w:rFonts w:ascii="Times New Roman" w:hAnsi="Times New Roman" w:cs="Times New Roman"/>
          <w:b/>
          <w:bCs/>
          <w:color w:val="365F91" w:themeColor="accent1" w:themeShade="BF"/>
        </w:rPr>
        <w:t xml:space="preserve">             </w:t>
      </w:r>
      <w:r w:rsidR="00E708C8" w:rsidRPr="00B716B9">
        <w:rPr>
          <w:rFonts w:ascii="Times New Roman" w:hAnsi="Times New Roman" w:cs="Times New Roman"/>
          <w:b/>
          <w:bCs/>
          <w:color w:val="365F91" w:themeColor="accent1" w:themeShade="BF"/>
        </w:rPr>
        <w:t xml:space="preserve">Student </w:t>
      </w:r>
      <w:r w:rsidR="00D077EE" w:rsidRPr="00B716B9">
        <w:rPr>
          <w:rFonts w:ascii="Times New Roman" w:hAnsi="Times New Roman" w:cs="Times New Roman"/>
          <w:b/>
          <w:bCs/>
          <w:color w:val="365F91" w:themeColor="accent1" w:themeShade="BF"/>
        </w:rPr>
        <w:t>name</w:t>
      </w:r>
      <w:r w:rsidR="00D077EE" w:rsidRPr="00B716B9">
        <w:rPr>
          <w:rFonts w:ascii="Times New Roman" w:hAnsi="Times New Roman" w:cs="Times New Roman"/>
          <w:color w:val="365F91" w:themeColor="accent1" w:themeShade="BF"/>
        </w:rPr>
        <w:t>: Xenia Mariana Paun</w:t>
      </w:r>
    </w:p>
    <w:p w:rsidR="002A6A62" w:rsidRPr="00D077EE" w:rsidRDefault="00E708C8" w:rsidP="00EF178F">
      <w:pPr>
        <w:pStyle w:val="ListParagraph"/>
        <w:spacing w:line="360" w:lineRule="auto"/>
        <w:jc w:val="both"/>
        <w:rPr>
          <w:rFonts w:ascii="Times New Roman" w:hAnsi="Times New Roman" w:cs="Times New Roman"/>
          <w:color w:val="365F91" w:themeColor="accent1" w:themeShade="BF"/>
        </w:rPr>
      </w:pPr>
      <w:r w:rsidRPr="00D077EE">
        <w:rPr>
          <w:rFonts w:ascii="Times New Roman" w:hAnsi="Times New Roman" w:cs="Times New Roman"/>
          <w:b/>
          <w:bCs/>
          <w:color w:val="365F91" w:themeColor="accent1" w:themeShade="BF"/>
        </w:rPr>
        <w:t>Student ID</w:t>
      </w:r>
      <w:r w:rsidR="00D077EE" w:rsidRPr="00D077EE">
        <w:rPr>
          <w:rFonts w:ascii="Times New Roman" w:hAnsi="Times New Roman" w:cs="Times New Roman"/>
          <w:color w:val="365F91" w:themeColor="accent1" w:themeShade="BF"/>
        </w:rPr>
        <w:t xml:space="preserve"> :2029760</w:t>
      </w:r>
    </w:p>
    <w:p w:rsidR="00D077EE" w:rsidRPr="00D077EE" w:rsidRDefault="00D077EE" w:rsidP="00EF178F">
      <w:pPr>
        <w:pStyle w:val="ListParagraph"/>
        <w:spacing w:line="360" w:lineRule="auto"/>
        <w:jc w:val="both"/>
        <w:rPr>
          <w:rFonts w:ascii="Times New Roman" w:hAnsi="Times New Roman" w:cs="Times New Roman"/>
          <w:color w:val="365F91" w:themeColor="accent1" w:themeShade="BF"/>
        </w:rPr>
      </w:pPr>
      <w:r w:rsidRPr="00D077EE">
        <w:rPr>
          <w:rFonts w:ascii="Times New Roman" w:hAnsi="Times New Roman" w:cs="Times New Roman"/>
          <w:b/>
          <w:bCs/>
          <w:color w:val="365F91" w:themeColor="accent1" w:themeShade="BF"/>
        </w:rPr>
        <w:t xml:space="preserve">Module ID: </w:t>
      </w:r>
      <w:r w:rsidRPr="00D077EE">
        <w:rPr>
          <w:rFonts w:ascii="Times New Roman" w:hAnsi="Times New Roman" w:cs="Times New Roman"/>
          <w:color w:val="365F91" w:themeColor="accent1" w:themeShade="BF"/>
        </w:rPr>
        <w:t>LCBB6000</w:t>
      </w:r>
    </w:p>
    <w:p w:rsidR="002A6A62" w:rsidRPr="00D077EE" w:rsidRDefault="00E708C8" w:rsidP="00EF178F">
      <w:pPr>
        <w:pStyle w:val="ListParagraph"/>
        <w:spacing w:line="360" w:lineRule="auto"/>
        <w:jc w:val="both"/>
        <w:rPr>
          <w:rFonts w:ascii="Times New Roman" w:hAnsi="Times New Roman" w:cs="Times New Roman"/>
          <w:b/>
          <w:bCs/>
          <w:color w:val="365F91" w:themeColor="accent1" w:themeShade="BF"/>
        </w:rPr>
      </w:pPr>
      <w:r w:rsidRPr="00D077EE">
        <w:rPr>
          <w:rFonts w:ascii="Times New Roman" w:hAnsi="Times New Roman" w:cs="Times New Roman"/>
          <w:b/>
          <w:bCs/>
          <w:color w:val="365F91" w:themeColor="accent1" w:themeShade="BF"/>
        </w:rPr>
        <w:t xml:space="preserve">Proposed research </w:t>
      </w:r>
      <w:r w:rsidR="00D077EE" w:rsidRPr="00D077EE">
        <w:rPr>
          <w:rFonts w:ascii="Times New Roman" w:hAnsi="Times New Roman" w:cs="Times New Roman"/>
          <w:b/>
          <w:bCs/>
          <w:color w:val="365F91" w:themeColor="accent1" w:themeShade="BF"/>
        </w:rPr>
        <w:t>title</w:t>
      </w:r>
      <w:r w:rsidR="00D077EE" w:rsidRPr="00D077EE">
        <w:rPr>
          <w:rFonts w:ascii="Times New Roman" w:hAnsi="Times New Roman" w:cs="Times New Roman"/>
          <w:color w:val="365F91" w:themeColor="accent1" w:themeShade="BF"/>
        </w:rPr>
        <w:t xml:space="preserve">: </w:t>
      </w:r>
      <w:r w:rsidR="00D077EE" w:rsidRPr="00D077EE">
        <w:rPr>
          <w:rFonts w:ascii="Times New Roman" w:hAnsi="Times New Roman" w:cs="Times New Roman"/>
          <w:color w:val="365F91" w:themeColor="accent1" w:themeShade="BF"/>
        </w:rPr>
        <w:t xml:space="preserve">The influence of leadership on organisational culture and </w:t>
      </w:r>
      <w:r w:rsidR="00D077EE" w:rsidRPr="00D077EE">
        <w:rPr>
          <w:rFonts w:ascii="Times New Roman" w:hAnsi="Times New Roman" w:cs="Times New Roman"/>
          <w:color w:val="365F91" w:themeColor="accent1" w:themeShade="BF"/>
        </w:rPr>
        <w:t xml:space="preserve">  </w:t>
      </w:r>
      <w:r w:rsidR="00D077EE" w:rsidRPr="00D077EE">
        <w:rPr>
          <w:rFonts w:ascii="Times New Roman" w:hAnsi="Times New Roman" w:cs="Times New Roman"/>
          <w:color w:val="365F91" w:themeColor="accent1" w:themeShade="BF"/>
        </w:rPr>
        <w:t>employee behaviour: A case study of Microsoft</w:t>
      </w:r>
    </w:p>
    <w:p w:rsidR="002A6A62" w:rsidRPr="00D077EE" w:rsidRDefault="00E708C8" w:rsidP="00EF178F">
      <w:pPr>
        <w:pStyle w:val="ListParagraph"/>
        <w:spacing w:line="360" w:lineRule="auto"/>
        <w:jc w:val="both"/>
        <w:rPr>
          <w:rFonts w:ascii="Times New Roman" w:hAnsi="Times New Roman" w:cs="Times New Roman"/>
          <w:b/>
          <w:bCs/>
          <w:color w:val="365F91" w:themeColor="accent1" w:themeShade="BF"/>
        </w:rPr>
      </w:pPr>
      <w:r w:rsidRPr="00D077EE">
        <w:rPr>
          <w:rFonts w:ascii="Times New Roman" w:hAnsi="Times New Roman" w:cs="Times New Roman"/>
          <w:b/>
          <w:bCs/>
          <w:color w:val="365F91" w:themeColor="accent1" w:themeShade="BF"/>
        </w:rPr>
        <w:t xml:space="preserve">Name of the </w:t>
      </w:r>
      <w:r w:rsidR="00D077EE" w:rsidRPr="00D077EE">
        <w:rPr>
          <w:rFonts w:ascii="Times New Roman" w:hAnsi="Times New Roman" w:cs="Times New Roman"/>
          <w:b/>
          <w:bCs/>
          <w:color w:val="365F91" w:themeColor="accent1" w:themeShade="BF"/>
        </w:rPr>
        <w:t>university</w:t>
      </w:r>
      <w:r w:rsidR="00D077EE" w:rsidRPr="00D077EE">
        <w:rPr>
          <w:rFonts w:ascii="Times New Roman" w:hAnsi="Times New Roman" w:cs="Times New Roman"/>
          <w:color w:val="365F91" w:themeColor="accent1" w:themeShade="BF"/>
        </w:rPr>
        <w:t>: University of Wales Trinity Saint David / London Campus</w:t>
      </w:r>
    </w:p>
    <w:p w:rsidR="002A6A62" w:rsidRDefault="00E708C8" w:rsidP="00EF178F">
      <w:pPr>
        <w:pStyle w:val="ListParagraph"/>
        <w:spacing w:line="360" w:lineRule="auto"/>
        <w:jc w:val="both"/>
        <w:rPr>
          <w:rFonts w:ascii="Times New Roman" w:hAnsi="Times New Roman" w:cs="Times New Roman"/>
          <w:color w:val="365F91" w:themeColor="accent1" w:themeShade="BF"/>
        </w:rPr>
      </w:pPr>
      <w:r w:rsidRPr="00D077EE">
        <w:rPr>
          <w:rFonts w:ascii="Times New Roman" w:hAnsi="Times New Roman" w:cs="Times New Roman"/>
          <w:b/>
          <w:bCs/>
          <w:color w:val="365F91" w:themeColor="accent1" w:themeShade="BF"/>
        </w:rPr>
        <w:t>Submission date</w:t>
      </w:r>
      <w:r w:rsidR="00D077EE" w:rsidRPr="00D077EE">
        <w:rPr>
          <w:rFonts w:ascii="Times New Roman" w:hAnsi="Times New Roman" w:cs="Times New Roman"/>
          <w:color w:val="365F91" w:themeColor="accent1" w:themeShade="BF"/>
        </w:rPr>
        <w:t>: 18</w:t>
      </w:r>
      <w:r w:rsidR="00D077EE" w:rsidRPr="00D077EE">
        <w:rPr>
          <w:rFonts w:ascii="Times New Roman" w:hAnsi="Times New Roman" w:cs="Times New Roman"/>
          <w:color w:val="365F91" w:themeColor="accent1" w:themeShade="BF"/>
          <w:vertAlign w:val="superscript"/>
        </w:rPr>
        <w:t>th</w:t>
      </w:r>
      <w:r w:rsidR="00D077EE" w:rsidRPr="00D077EE">
        <w:rPr>
          <w:rFonts w:ascii="Times New Roman" w:hAnsi="Times New Roman" w:cs="Times New Roman"/>
          <w:color w:val="365F91" w:themeColor="accent1" w:themeShade="BF"/>
        </w:rPr>
        <w:t xml:space="preserve"> of December 2023</w:t>
      </w:r>
    </w:p>
    <w:p w:rsidR="00D077EE" w:rsidRDefault="00D077EE" w:rsidP="00EF178F">
      <w:pPr>
        <w:pStyle w:val="ListParagraph"/>
        <w:spacing w:line="360" w:lineRule="auto"/>
        <w:jc w:val="both"/>
        <w:rPr>
          <w:rFonts w:ascii="Times New Roman" w:hAnsi="Times New Roman" w:cs="Times New Roman"/>
          <w:b/>
          <w:bCs/>
          <w:color w:val="365F91" w:themeColor="accent1" w:themeShade="BF"/>
        </w:rPr>
      </w:pPr>
    </w:p>
    <w:p w:rsidR="00D077EE" w:rsidRDefault="00D077EE" w:rsidP="00EF178F">
      <w:pPr>
        <w:pStyle w:val="ListParagraph"/>
        <w:spacing w:line="360" w:lineRule="auto"/>
        <w:jc w:val="both"/>
        <w:rPr>
          <w:rFonts w:ascii="Times New Roman" w:hAnsi="Times New Roman" w:cs="Times New Roman"/>
          <w:b/>
          <w:bCs/>
          <w:color w:val="365F91" w:themeColor="accent1" w:themeShade="BF"/>
        </w:rPr>
      </w:pPr>
    </w:p>
    <w:p w:rsidR="00D077EE" w:rsidRDefault="00D077EE" w:rsidP="00EF178F">
      <w:pPr>
        <w:pStyle w:val="ListParagraph"/>
        <w:spacing w:line="360" w:lineRule="auto"/>
        <w:jc w:val="both"/>
        <w:rPr>
          <w:rFonts w:ascii="Times New Roman" w:hAnsi="Times New Roman" w:cs="Times New Roman"/>
          <w:b/>
          <w:bCs/>
          <w:color w:val="365F91" w:themeColor="accent1" w:themeShade="BF"/>
        </w:rPr>
      </w:pPr>
    </w:p>
    <w:p w:rsidR="00D077EE" w:rsidRDefault="00D077EE" w:rsidP="00EF178F">
      <w:pPr>
        <w:pStyle w:val="ListParagraph"/>
        <w:spacing w:line="360" w:lineRule="auto"/>
        <w:jc w:val="both"/>
        <w:rPr>
          <w:rFonts w:ascii="Times New Roman" w:hAnsi="Times New Roman" w:cs="Times New Roman"/>
          <w:b/>
          <w:bCs/>
          <w:color w:val="365F91" w:themeColor="accent1" w:themeShade="BF"/>
        </w:rPr>
      </w:pPr>
    </w:p>
    <w:p w:rsidR="00D077EE" w:rsidRDefault="00D077EE" w:rsidP="00EF178F">
      <w:pPr>
        <w:pStyle w:val="ListParagraph"/>
        <w:spacing w:line="360" w:lineRule="auto"/>
        <w:jc w:val="both"/>
        <w:rPr>
          <w:rFonts w:ascii="Times New Roman" w:hAnsi="Times New Roman" w:cs="Times New Roman"/>
          <w:b/>
          <w:bCs/>
          <w:color w:val="365F91" w:themeColor="accent1" w:themeShade="BF"/>
        </w:rPr>
      </w:pPr>
    </w:p>
    <w:p w:rsidR="00D077EE" w:rsidRPr="00D077EE" w:rsidRDefault="00D077EE" w:rsidP="00EF178F">
      <w:pPr>
        <w:pStyle w:val="ListParagraph"/>
        <w:spacing w:line="360" w:lineRule="auto"/>
        <w:jc w:val="both"/>
        <w:rPr>
          <w:rFonts w:ascii="Times New Roman" w:hAnsi="Times New Roman" w:cs="Times New Roman"/>
          <w:b/>
          <w:bCs/>
          <w:color w:val="365F91" w:themeColor="accent1" w:themeShade="BF"/>
        </w:rPr>
      </w:pPr>
      <w:r>
        <w:rPr>
          <w:rFonts w:ascii="Times New Roman" w:hAnsi="Times New Roman" w:cs="Times New Roman"/>
          <w:b/>
          <w:bCs/>
          <w:color w:val="365F91" w:themeColor="accent1" w:themeShade="BF"/>
        </w:rPr>
        <w:t xml:space="preserve">                                </w:t>
      </w:r>
    </w:p>
    <w:p w:rsidR="003100FA" w:rsidRPr="00D077EE" w:rsidRDefault="00E708C8" w:rsidP="00EF178F">
      <w:pPr>
        <w:spacing w:line="360" w:lineRule="auto"/>
        <w:jc w:val="both"/>
        <w:rPr>
          <w:rFonts w:ascii="Times New Roman" w:hAnsi="Times New Roman" w:cs="Times New Roman"/>
          <w:color w:val="365F91" w:themeColor="accent1" w:themeShade="BF"/>
          <w:sz w:val="24"/>
          <w:szCs w:val="24"/>
        </w:rPr>
      </w:pPr>
      <w:r w:rsidRPr="00D077EE">
        <w:rPr>
          <w:rFonts w:ascii="Times New Roman" w:hAnsi="Times New Roman" w:cs="Times New Roman"/>
          <w:color w:val="365F91" w:themeColor="accent1" w:themeShade="BF"/>
          <w:sz w:val="24"/>
          <w:szCs w:val="24"/>
        </w:rPr>
        <w:br w:type="page"/>
      </w:r>
    </w:p>
    <w:sdt>
      <w:sdtPr>
        <w:rPr>
          <w:rFonts w:asciiTheme="minorHAnsi" w:eastAsiaTheme="minorHAnsi" w:hAnsiTheme="minorHAnsi" w:cstheme="minorBidi"/>
          <w:b w:val="0"/>
          <w:bCs w:val="0"/>
          <w:color w:val="auto"/>
          <w:sz w:val="22"/>
          <w:szCs w:val="22"/>
          <w:lang w:eastAsia="en-US"/>
        </w:rPr>
        <w:id w:val="-1890021507"/>
        <w:docPartObj>
          <w:docPartGallery w:val="Table of Contents"/>
          <w:docPartUnique/>
        </w:docPartObj>
      </w:sdtPr>
      <w:sdtEndPr>
        <w:rPr>
          <w:noProof/>
        </w:rPr>
      </w:sdtEndPr>
      <w:sdtContent>
        <w:p w:rsidR="0012547C" w:rsidRDefault="0012547C">
          <w:pPr>
            <w:pStyle w:val="TOCHeading"/>
          </w:pPr>
          <w:r>
            <w:t>Contents</w:t>
          </w:r>
        </w:p>
        <w:p w:rsidR="0012547C" w:rsidRDefault="0012547C" w:rsidP="0012547C">
          <w:pPr>
            <w:pStyle w:val="TOC1"/>
            <w:rPr>
              <w:rFonts w:eastAsiaTheme="minorEastAsia"/>
              <w:noProof/>
            </w:rPr>
          </w:pPr>
          <w:r>
            <w:fldChar w:fldCharType="begin"/>
          </w:r>
          <w:r>
            <w:instrText xml:space="preserve"> TOC \o "1-3" \h \z \u </w:instrText>
          </w:r>
          <w:r>
            <w:fldChar w:fldCharType="separate"/>
          </w:r>
          <w:hyperlink w:anchor="_Toc152271342" w:history="1">
            <w:r w:rsidRPr="009F2250">
              <w:rPr>
                <w:rStyle w:val="Hyperlink"/>
                <w:rFonts w:ascii="Times New Roman" w:hAnsi="Times New Roman" w:cs="Times New Roman"/>
                <w:noProof/>
              </w:rPr>
              <w:t>Chapter 1: Introduction</w:t>
            </w:r>
            <w:r>
              <w:rPr>
                <w:noProof/>
                <w:webHidden/>
              </w:rPr>
              <w:tab/>
            </w:r>
            <w:r>
              <w:rPr>
                <w:noProof/>
                <w:webHidden/>
              </w:rPr>
              <w:fldChar w:fldCharType="begin"/>
            </w:r>
            <w:r>
              <w:rPr>
                <w:noProof/>
                <w:webHidden/>
              </w:rPr>
              <w:instrText xml:space="preserve"> PAGEREF _Toc152271342 \h </w:instrText>
            </w:r>
            <w:r>
              <w:rPr>
                <w:noProof/>
                <w:webHidden/>
              </w:rPr>
            </w:r>
            <w:r>
              <w:rPr>
                <w:noProof/>
                <w:webHidden/>
              </w:rPr>
              <w:fldChar w:fldCharType="separate"/>
            </w:r>
            <w:r>
              <w:rPr>
                <w:noProof/>
                <w:webHidden/>
              </w:rPr>
              <w:t>3</w:t>
            </w:r>
            <w:r>
              <w:rPr>
                <w:noProof/>
                <w:webHidden/>
              </w:rPr>
              <w:fldChar w:fldCharType="end"/>
            </w:r>
          </w:hyperlink>
        </w:p>
        <w:p w:rsidR="0012547C" w:rsidRDefault="00000000" w:rsidP="0012547C">
          <w:pPr>
            <w:pStyle w:val="TOC1"/>
            <w:rPr>
              <w:rFonts w:eastAsiaTheme="minorEastAsia"/>
              <w:noProof/>
            </w:rPr>
          </w:pPr>
          <w:hyperlink w:anchor="_Toc152271343" w:history="1">
            <w:r w:rsidR="0012547C" w:rsidRPr="009F2250">
              <w:rPr>
                <w:rStyle w:val="Hyperlink"/>
                <w:rFonts w:ascii="Times New Roman" w:hAnsi="Times New Roman" w:cs="Times New Roman"/>
                <w:noProof/>
              </w:rPr>
              <w:t>Chapter 2: Literature Review</w:t>
            </w:r>
            <w:r w:rsidR="0012547C">
              <w:rPr>
                <w:noProof/>
                <w:webHidden/>
              </w:rPr>
              <w:tab/>
            </w:r>
            <w:r w:rsidR="0012547C">
              <w:rPr>
                <w:noProof/>
                <w:webHidden/>
              </w:rPr>
              <w:fldChar w:fldCharType="begin"/>
            </w:r>
            <w:r w:rsidR="0012547C">
              <w:rPr>
                <w:noProof/>
                <w:webHidden/>
              </w:rPr>
              <w:instrText xml:space="preserve"> PAGEREF _Toc152271343 \h </w:instrText>
            </w:r>
            <w:r w:rsidR="0012547C">
              <w:rPr>
                <w:noProof/>
                <w:webHidden/>
              </w:rPr>
            </w:r>
            <w:r w:rsidR="0012547C">
              <w:rPr>
                <w:noProof/>
                <w:webHidden/>
              </w:rPr>
              <w:fldChar w:fldCharType="separate"/>
            </w:r>
            <w:r w:rsidR="0012547C">
              <w:rPr>
                <w:noProof/>
                <w:webHidden/>
              </w:rPr>
              <w:t>5</w:t>
            </w:r>
            <w:r w:rsidR="0012547C">
              <w:rPr>
                <w:noProof/>
                <w:webHidden/>
              </w:rPr>
              <w:fldChar w:fldCharType="end"/>
            </w:r>
          </w:hyperlink>
        </w:p>
        <w:p w:rsidR="0012547C" w:rsidRDefault="00000000" w:rsidP="0012547C">
          <w:pPr>
            <w:pStyle w:val="TOC1"/>
            <w:rPr>
              <w:rFonts w:eastAsiaTheme="minorEastAsia"/>
              <w:noProof/>
            </w:rPr>
          </w:pPr>
          <w:hyperlink w:anchor="_Toc152271344" w:history="1">
            <w:r w:rsidR="0012547C" w:rsidRPr="009F2250">
              <w:rPr>
                <w:rStyle w:val="Hyperlink"/>
                <w:rFonts w:ascii="Times New Roman" w:hAnsi="Times New Roman" w:cs="Times New Roman"/>
                <w:noProof/>
              </w:rPr>
              <w:t>Chapter 3: Research Methods and Methodology</w:t>
            </w:r>
            <w:r w:rsidR="0012547C">
              <w:rPr>
                <w:noProof/>
                <w:webHidden/>
              </w:rPr>
              <w:tab/>
            </w:r>
            <w:r w:rsidR="0012547C">
              <w:rPr>
                <w:noProof/>
                <w:webHidden/>
              </w:rPr>
              <w:fldChar w:fldCharType="begin"/>
            </w:r>
            <w:r w:rsidR="0012547C">
              <w:rPr>
                <w:noProof/>
                <w:webHidden/>
              </w:rPr>
              <w:instrText xml:space="preserve"> PAGEREF _Toc152271344 \h </w:instrText>
            </w:r>
            <w:r w:rsidR="0012547C">
              <w:rPr>
                <w:noProof/>
                <w:webHidden/>
              </w:rPr>
            </w:r>
            <w:r w:rsidR="0012547C">
              <w:rPr>
                <w:noProof/>
                <w:webHidden/>
              </w:rPr>
              <w:fldChar w:fldCharType="separate"/>
            </w:r>
            <w:r w:rsidR="0012547C">
              <w:rPr>
                <w:noProof/>
                <w:webHidden/>
              </w:rPr>
              <w:t>8</w:t>
            </w:r>
            <w:r w:rsidR="0012547C">
              <w:rPr>
                <w:noProof/>
                <w:webHidden/>
              </w:rPr>
              <w:fldChar w:fldCharType="end"/>
            </w:r>
          </w:hyperlink>
        </w:p>
        <w:p w:rsidR="0012547C" w:rsidRDefault="00000000" w:rsidP="0012547C">
          <w:pPr>
            <w:pStyle w:val="TOC1"/>
            <w:rPr>
              <w:rFonts w:eastAsiaTheme="minorEastAsia"/>
              <w:noProof/>
            </w:rPr>
          </w:pPr>
          <w:hyperlink w:anchor="_Toc152271345" w:history="1">
            <w:r w:rsidR="0012547C" w:rsidRPr="009F2250">
              <w:rPr>
                <w:rStyle w:val="Hyperlink"/>
                <w:rFonts w:ascii="Times New Roman" w:hAnsi="Times New Roman" w:cs="Times New Roman"/>
                <w:noProof/>
              </w:rPr>
              <w:t>Chapter 4: Conclusion</w:t>
            </w:r>
            <w:r w:rsidR="0012547C">
              <w:rPr>
                <w:noProof/>
                <w:webHidden/>
              </w:rPr>
              <w:tab/>
            </w:r>
            <w:r w:rsidR="0012547C">
              <w:rPr>
                <w:noProof/>
                <w:webHidden/>
              </w:rPr>
              <w:fldChar w:fldCharType="begin"/>
            </w:r>
            <w:r w:rsidR="0012547C">
              <w:rPr>
                <w:noProof/>
                <w:webHidden/>
              </w:rPr>
              <w:instrText xml:space="preserve"> PAGEREF _Toc152271345 \h </w:instrText>
            </w:r>
            <w:r w:rsidR="0012547C">
              <w:rPr>
                <w:noProof/>
                <w:webHidden/>
              </w:rPr>
            </w:r>
            <w:r w:rsidR="0012547C">
              <w:rPr>
                <w:noProof/>
                <w:webHidden/>
              </w:rPr>
              <w:fldChar w:fldCharType="separate"/>
            </w:r>
            <w:r w:rsidR="0012547C">
              <w:rPr>
                <w:noProof/>
                <w:webHidden/>
              </w:rPr>
              <w:t>12</w:t>
            </w:r>
            <w:r w:rsidR="0012547C">
              <w:rPr>
                <w:noProof/>
                <w:webHidden/>
              </w:rPr>
              <w:fldChar w:fldCharType="end"/>
            </w:r>
          </w:hyperlink>
        </w:p>
        <w:p w:rsidR="0012547C" w:rsidRDefault="00000000" w:rsidP="0012547C">
          <w:pPr>
            <w:pStyle w:val="TOC1"/>
            <w:rPr>
              <w:rFonts w:eastAsiaTheme="minorEastAsia"/>
              <w:noProof/>
            </w:rPr>
          </w:pPr>
          <w:hyperlink w:anchor="_Toc152271346" w:history="1">
            <w:r w:rsidR="0012547C" w:rsidRPr="009F2250">
              <w:rPr>
                <w:rStyle w:val="Hyperlink"/>
                <w:rFonts w:ascii="Times New Roman" w:hAnsi="Times New Roman" w:cs="Times New Roman"/>
                <w:noProof/>
              </w:rPr>
              <w:t>Chapter 5: References and Bibliography</w:t>
            </w:r>
            <w:r w:rsidR="0012547C">
              <w:rPr>
                <w:noProof/>
                <w:webHidden/>
              </w:rPr>
              <w:tab/>
            </w:r>
            <w:r w:rsidR="0012547C">
              <w:rPr>
                <w:noProof/>
                <w:webHidden/>
              </w:rPr>
              <w:fldChar w:fldCharType="begin"/>
            </w:r>
            <w:r w:rsidR="0012547C">
              <w:rPr>
                <w:noProof/>
                <w:webHidden/>
              </w:rPr>
              <w:instrText xml:space="preserve"> PAGEREF _Toc152271346 \h </w:instrText>
            </w:r>
            <w:r w:rsidR="0012547C">
              <w:rPr>
                <w:noProof/>
                <w:webHidden/>
              </w:rPr>
            </w:r>
            <w:r w:rsidR="0012547C">
              <w:rPr>
                <w:noProof/>
                <w:webHidden/>
              </w:rPr>
              <w:fldChar w:fldCharType="separate"/>
            </w:r>
            <w:r w:rsidR="0012547C">
              <w:rPr>
                <w:noProof/>
                <w:webHidden/>
              </w:rPr>
              <w:t>13</w:t>
            </w:r>
            <w:r w:rsidR="0012547C">
              <w:rPr>
                <w:noProof/>
                <w:webHidden/>
              </w:rPr>
              <w:fldChar w:fldCharType="end"/>
            </w:r>
          </w:hyperlink>
        </w:p>
        <w:p w:rsidR="0012547C" w:rsidRDefault="0012547C">
          <w:r>
            <w:rPr>
              <w:b/>
              <w:bCs/>
              <w:noProof/>
            </w:rPr>
            <w:fldChar w:fldCharType="end"/>
          </w:r>
        </w:p>
      </w:sdtContent>
    </w:sdt>
    <w:p w:rsidR="0012547C" w:rsidRDefault="0012547C" w:rsidP="0041661A">
      <w:pPr>
        <w:pStyle w:val="Heading1"/>
        <w:spacing w:line="360" w:lineRule="auto"/>
        <w:jc w:val="both"/>
        <w:rPr>
          <w:rFonts w:ascii="Times New Roman" w:hAnsi="Times New Roman" w:cs="Times New Roman"/>
          <w:sz w:val="24"/>
          <w:szCs w:val="24"/>
        </w:rPr>
      </w:pPr>
    </w:p>
    <w:p w:rsidR="0012547C" w:rsidRDefault="0012547C">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3100FA" w:rsidRPr="0041661A" w:rsidRDefault="00E708C8" w:rsidP="0041661A">
      <w:pPr>
        <w:pStyle w:val="Heading1"/>
        <w:spacing w:line="360" w:lineRule="auto"/>
        <w:jc w:val="both"/>
        <w:rPr>
          <w:rFonts w:ascii="Times New Roman" w:hAnsi="Times New Roman" w:cs="Times New Roman"/>
          <w:sz w:val="24"/>
          <w:szCs w:val="24"/>
        </w:rPr>
      </w:pPr>
      <w:bookmarkStart w:id="1" w:name="_Toc152271342"/>
      <w:r w:rsidRPr="0041661A">
        <w:rPr>
          <w:rFonts w:ascii="Times New Roman" w:hAnsi="Times New Roman" w:cs="Times New Roman"/>
          <w:sz w:val="24"/>
          <w:szCs w:val="24"/>
        </w:rPr>
        <w:lastRenderedPageBreak/>
        <w:t>Chapter 1: Introduction</w:t>
      </w:r>
      <w:bookmarkEnd w:id="1"/>
      <w:r w:rsidRPr="0041661A">
        <w:rPr>
          <w:rFonts w:ascii="Times New Roman" w:hAnsi="Times New Roman" w:cs="Times New Roman"/>
          <w:sz w:val="24"/>
          <w:szCs w:val="24"/>
        </w:rPr>
        <w:t xml:space="preserve"> </w:t>
      </w:r>
      <w:r w:rsidR="000240E8" w:rsidRPr="0041661A">
        <w:rPr>
          <w:rFonts w:ascii="Times New Roman" w:hAnsi="Times New Roman" w:cs="Times New Roman"/>
          <w:sz w:val="24"/>
          <w:szCs w:val="24"/>
        </w:rPr>
        <w:t xml:space="preserve"> </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Talk about the topic</w:t>
      </w:r>
    </w:p>
    <w:p w:rsidR="000240E8" w:rsidRPr="003D0323" w:rsidRDefault="00E708C8" w:rsidP="003D0323">
      <w:pPr>
        <w:spacing w:before="100" w:beforeAutospacing="1" w:after="100" w:afterAutospacing="1" w:line="360" w:lineRule="auto"/>
        <w:jc w:val="both"/>
        <w:rPr>
          <w:rFonts w:ascii="Times New Roman" w:eastAsia="Times New Roman" w:hAnsi="Times New Roman" w:cs="Times New Roman"/>
          <w:color w:val="000000"/>
          <w:sz w:val="24"/>
          <w:szCs w:val="24"/>
        </w:rPr>
      </w:pPr>
      <w:r>
        <w:rPr>
          <w:rFonts w:ascii="Times New Roman" w:hAnsi="Times New Roman" w:cs="Times New Roman"/>
          <w:sz w:val="24"/>
          <w:szCs w:val="24"/>
        </w:rPr>
        <w:t xml:space="preserve">The research focuses on </w:t>
      </w:r>
      <w:r w:rsidRPr="0041661A">
        <w:rPr>
          <w:rFonts w:ascii="Times New Roman" w:hAnsi="Times New Roman" w:cs="Times New Roman"/>
          <w:sz w:val="24"/>
          <w:szCs w:val="24"/>
        </w:rPr>
        <w:t xml:space="preserve">Microsoft's organisational culture and employee behaviour are greatly influenced by leadership. The company's culture changed to emphasise empathy, teamwork, and innovation. Employees were encouraged to take chances and welcome change </w:t>
      </w:r>
      <w:r w:rsidR="007413C8" w:rsidRPr="0041661A">
        <w:rPr>
          <w:rFonts w:ascii="Times New Roman" w:hAnsi="Times New Roman" w:cs="Times New Roman"/>
          <w:sz w:val="24"/>
          <w:szCs w:val="24"/>
        </w:rPr>
        <w:t xml:space="preserve">to </w:t>
      </w:r>
      <w:r w:rsidRPr="0041661A">
        <w:rPr>
          <w:rFonts w:ascii="Times New Roman" w:hAnsi="Times New Roman" w:cs="Times New Roman"/>
          <w:sz w:val="24"/>
          <w:szCs w:val="24"/>
        </w:rPr>
        <w:t>an inclusive leadership style, which promoted a growth attitude. This impacted Microsoft's culture of ongoing learning and flexibility. Leaders set the standard for staff behaviour by encouraging open communication and a feeling of purpose, which fosters creativity. As a consequence, the organisation thrives in a vibrant workplace that celebrates variety, promotes creativity, and fosters innovation</w:t>
      </w:r>
      <w:r w:rsidR="003D0323">
        <w:rPr>
          <w:rFonts w:ascii="Times New Roman" w:hAnsi="Times New Roman" w:cs="Times New Roman"/>
          <w:sz w:val="24"/>
          <w:szCs w:val="24"/>
        </w:rPr>
        <w:t xml:space="preserve"> </w:t>
      </w:r>
      <w:r w:rsidR="003D0323" w:rsidRPr="00656E63">
        <w:rPr>
          <w:rFonts w:ascii="Times New Roman" w:eastAsia="Times New Roman" w:hAnsi="Times New Roman" w:cs="Times New Roman"/>
          <w:color w:val="000000"/>
          <w:sz w:val="24"/>
          <w:szCs w:val="24"/>
        </w:rPr>
        <w:t>‌</w:t>
      </w:r>
      <w:r w:rsidR="003D0323" w:rsidRPr="00656E63">
        <w:t xml:space="preserve"> </w:t>
      </w:r>
      <w:r w:rsidR="003D0323">
        <w:rPr>
          <w:rFonts w:ascii="Times New Roman" w:eastAsia="Times New Roman" w:hAnsi="Times New Roman" w:cs="Times New Roman"/>
          <w:color w:val="000000"/>
          <w:sz w:val="24"/>
          <w:szCs w:val="24"/>
        </w:rPr>
        <w:t>(Microsoft</w:t>
      </w:r>
      <w:r w:rsidR="003D0323" w:rsidRPr="00656E63">
        <w:rPr>
          <w:rFonts w:ascii="Times New Roman" w:eastAsia="Times New Roman" w:hAnsi="Times New Roman" w:cs="Times New Roman"/>
          <w:color w:val="000000"/>
          <w:sz w:val="24"/>
          <w:szCs w:val="24"/>
        </w:rPr>
        <w:t>, 2022)</w:t>
      </w:r>
      <w:r w:rsidRPr="0041661A">
        <w:rPr>
          <w:rFonts w:ascii="Times New Roman" w:hAnsi="Times New Roman" w:cs="Times New Roman"/>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Significance of the topic </w:t>
      </w:r>
    </w:p>
    <w:p w:rsidR="000240E8" w:rsidRPr="0041661A" w:rsidRDefault="00E708C8" w:rsidP="0041661A">
      <w:pPr>
        <w:spacing w:line="360" w:lineRule="auto"/>
        <w:jc w:val="both"/>
        <w:rPr>
          <w:rFonts w:ascii="Times New Roman" w:hAnsi="Times New Roman" w:cs="Times New Roman"/>
          <w:sz w:val="24"/>
          <w:szCs w:val="24"/>
        </w:rPr>
      </w:pPr>
      <w:r w:rsidRPr="0041661A">
        <w:rPr>
          <w:rFonts w:ascii="Times New Roman" w:hAnsi="Times New Roman" w:cs="Times New Roman"/>
          <w:sz w:val="24"/>
          <w:szCs w:val="24"/>
        </w:rPr>
        <w:t>It is crucial to comprehend how leadership affects employee behaviour and organisational culture at a massive company like Microsoft. It reveals the road map for encouraging creativity, output, and worker involvement in contemporary businesses. Examining this link helps explain how good leadership fosters a positive work atmosphere and motivates teams to embrace change, stay committed to the mission, and achieve success. It not only draws attention to the critical role that leadership plays in influencing the atmosphere at work, but it also offers other organisations guidance on how to best manage their culture, boost morale among staff, and achieve long-term growth in a business environment that is changing quickly</w:t>
      </w:r>
      <w:r w:rsidR="003D0323">
        <w:rPr>
          <w:rFonts w:ascii="Times New Roman" w:hAnsi="Times New Roman" w:cs="Times New Roman"/>
          <w:sz w:val="24"/>
          <w:szCs w:val="24"/>
        </w:rPr>
        <w:t xml:space="preserve"> (</w:t>
      </w:r>
      <w:r w:rsidR="003D0323" w:rsidRPr="00656E63">
        <w:rPr>
          <w:rFonts w:ascii="Times New Roman" w:eastAsia="Times New Roman" w:hAnsi="Times New Roman" w:cs="Times New Roman"/>
          <w:color w:val="000000"/>
          <w:sz w:val="24"/>
          <w:szCs w:val="24"/>
        </w:rPr>
        <w:t>Al-Swidi</w:t>
      </w:r>
      <w:r w:rsidR="003D0323">
        <w:rPr>
          <w:rFonts w:ascii="Times New Roman" w:eastAsia="Times New Roman" w:hAnsi="Times New Roman" w:cs="Times New Roman"/>
          <w:color w:val="000000"/>
          <w:sz w:val="24"/>
          <w:szCs w:val="24"/>
        </w:rPr>
        <w:t xml:space="preserve"> et al., 2021)</w:t>
      </w:r>
      <w:r w:rsidRPr="0041661A">
        <w:rPr>
          <w:rFonts w:ascii="Times New Roman" w:hAnsi="Times New Roman" w:cs="Times New Roman"/>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Purpose of the research</w:t>
      </w:r>
    </w:p>
    <w:p w:rsidR="000240E8" w:rsidRPr="0041661A" w:rsidRDefault="00E708C8" w:rsidP="0041661A">
      <w:pPr>
        <w:spacing w:line="360" w:lineRule="auto"/>
        <w:jc w:val="both"/>
        <w:rPr>
          <w:rFonts w:ascii="Times New Roman" w:hAnsi="Times New Roman" w:cs="Times New Roman"/>
          <w:sz w:val="24"/>
          <w:szCs w:val="24"/>
        </w:rPr>
      </w:pPr>
      <w:r w:rsidRPr="0041661A">
        <w:rPr>
          <w:rFonts w:ascii="Times New Roman" w:hAnsi="Times New Roman" w:cs="Times New Roman"/>
          <w:sz w:val="24"/>
          <w:szCs w:val="24"/>
        </w:rPr>
        <w:t xml:space="preserve">The purpose of the study is to analyse how employee behaviour, organisational culture, and leadership interact inside Microsoft. It looks at this nexus to find practical insights that help direct companies all across the world. Comprehending how leadership shapes culture and conduct reveals tactics for fostering an atmosphere that encourages creativity, teamwork, and worker contentment. It is a guide for ambitious managers, HR specialists, and companies looking to improve employee engagement, cultivate a healthy work culture, and hone their leadership styles. The ultimate goal of the research is to provide concrete, replicable frameworks that enable </w:t>
      </w:r>
      <w:r w:rsidRPr="0041661A">
        <w:rPr>
          <w:rFonts w:ascii="Times New Roman" w:hAnsi="Times New Roman" w:cs="Times New Roman"/>
          <w:sz w:val="24"/>
          <w:szCs w:val="24"/>
        </w:rPr>
        <w:lastRenderedPageBreak/>
        <w:t>businesses to boost productivity, adjust to change, and prosper in a constantly changing global marketplace</w:t>
      </w:r>
      <w:r w:rsidR="003D0323">
        <w:rPr>
          <w:rFonts w:ascii="Times New Roman" w:hAnsi="Times New Roman" w:cs="Times New Roman"/>
          <w:sz w:val="24"/>
          <w:szCs w:val="24"/>
        </w:rPr>
        <w:t xml:space="preserve"> </w:t>
      </w:r>
      <w:r w:rsidR="003D0323">
        <w:rPr>
          <w:rFonts w:ascii="Times New Roman" w:eastAsia="Times New Roman" w:hAnsi="Times New Roman" w:cs="Times New Roman"/>
          <w:color w:val="000000"/>
          <w:sz w:val="24"/>
          <w:szCs w:val="24"/>
        </w:rPr>
        <w:t>(Microsoft</w:t>
      </w:r>
      <w:r w:rsidR="003D0323" w:rsidRPr="00656E63">
        <w:rPr>
          <w:rFonts w:ascii="Times New Roman" w:eastAsia="Times New Roman" w:hAnsi="Times New Roman" w:cs="Times New Roman"/>
          <w:color w:val="000000"/>
          <w:sz w:val="24"/>
          <w:szCs w:val="24"/>
        </w:rPr>
        <w:t>, 2022)</w:t>
      </w:r>
      <w:r w:rsidRPr="0041661A">
        <w:rPr>
          <w:rFonts w:ascii="Times New Roman" w:hAnsi="Times New Roman" w:cs="Times New Roman"/>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Proposed aim, objectives and research questions </w:t>
      </w:r>
    </w:p>
    <w:p w:rsidR="001F7914" w:rsidRPr="0041661A" w:rsidRDefault="00E708C8" w:rsidP="0041661A">
      <w:pPr>
        <w:spacing w:line="360" w:lineRule="auto"/>
        <w:jc w:val="both"/>
        <w:rPr>
          <w:rFonts w:ascii="Times New Roman" w:hAnsi="Times New Roman" w:cs="Times New Roman"/>
          <w:sz w:val="24"/>
          <w:szCs w:val="24"/>
        </w:rPr>
      </w:pPr>
      <w:r w:rsidRPr="0041661A">
        <w:rPr>
          <w:rFonts w:ascii="Times New Roman" w:hAnsi="Times New Roman" w:cs="Times New Roman"/>
          <w:b/>
          <w:sz w:val="24"/>
          <w:szCs w:val="24"/>
        </w:rPr>
        <w:t>Aim</w:t>
      </w:r>
      <w:r w:rsidRPr="0041661A">
        <w:rPr>
          <w:rFonts w:ascii="Times New Roman" w:hAnsi="Times New Roman" w:cs="Times New Roman"/>
          <w:sz w:val="24"/>
          <w:szCs w:val="24"/>
        </w:rPr>
        <w:t>: The research aims to analyse the influence of leadership on organisational culture and employee behaviour</w:t>
      </w:r>
      <w:r w:rsidR="00A50ED2" w:rsidRPr="0041661A">
        <w:rPr>
          <w:rFonts w:ascii="Times New Roman" w:hAnsi="Times New Roman" w:cs="Times New Roman"/>
          <w:sz w:val="24"/>
          <w:szCs w:val="24"/>
        </w:rPr>
        <w:t xml:space="preserve"> in Microsoft. </w:t>
      </w:r>
    </w:p>
    <w:p w:rsidR="001F7914"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Objectives: </w:t>
      </w:r>
    </w:p>
    <w:p w:rsidR="001F7914" w:rsidRPr="0041661A" w:rsidRDefault="00E708C8" w:rsidP="0041661A">
      <w:pPr>
        <w:pStyle w:val="ListParagraph"/>
        <w:numPr>
          <w:ilvl w:val="0"/>
          <w:numId w:val="9"/>
        </w:numPr>
        <w:spacing w:line="360" w:lineRule="auto"/>
        <w:jc w:val="both"/>
        <w:rPr>
          <w:rFonts w:ascii="Times New Roman" w:hAnsi="Times New Roman" w:cs="Times New Roman"/>
        </w:rPr>
      </w:pPr>
      <w:r w:rsidRPr="0041661A">
        <w:rPr>
          <w:rFonts w:ascii="Times New Roman" w:hAnsi="Times New Roman" w:cs="Times New Roman"/>
        </w:rPr>
        <w:t>To explore the inter-relationship between Leadership, Organisational Culture and Employee Behavior</w:t>
      </w:r>
      <w:r w:rsidR="00A50ED2" w:rsidRPr="0041661A">
        <w:rPr>
          <w:rFonts w:ascii="Times New Roman" w:hAnsi="Times New Roman" w:cs="Times New Roman"/>
        </w:rPr>
        <w:t xml:space="preserve"> </w:t>
      </w:r>
    </w:p>
    <w:p w:rsidR="001F7914" w:rsidRPr="0041661A" w:rsidRDefault="00E708C8" w:rsidP="0041661A">
      <w:pPr>
        <w:pStyle w:val="ListParagraph"/>
        <w:numPr>
          <w:ilvl w:val="0"/>
          <w:numId w:val="9"/>
        </w:numPr>
        <w:spacing w:line="360" w:lineRule="auto"/>
        <w:jc w:val="both"/>
        <w:rPr>
          <w:rFonts w:ascii="Times New Roman" w:hAnsi="Times New Roman" w:cs="Times New Roman"/>
        </w:rPr>
      </w:pPr>
      <w:r w:rsidRPr="0041661A">
        <w:rPr>
          <w:rFonts w:ascii="Times New Roman" w:hAnsi="Times New Roman" w:cs="Times New Roman"/>
        </w:rPr>
        <w:t>To identify the significance of leadership on organisational culture and employee behaviour</w:t>
      </w:r>
      <w:r w:rsidR="00A50ED2" w:rsidRPr="0041661A">
        <w:rPr>
          <w:rFonts w:ascii="Times New Roman" w:hAnsi="Times New Roman" w:cs="Times New Roman"/>
        </w:rPr>
        <w:t xml:space="preserve"> in Microsoft </w:t>
      </w:r>
    </w:p>
    <w:p w:rsidR="001F7914" w:rsidRPr="0041661A" w:rsidRDefault="00E708C8" w:rsidP="0041661A">
      <w:pPr>
        <w:pStyle w:val="ListParagraph"/>
        <w:numPr>
          <w:ilvl w:val="0"/>
          <w:numId w:val="9"/>
        </w:numPr>
        <w:spacing w:line="360" w:lineRule="auto"/>
        <w:jc w:val="both"/>
        <w:rPr>
          <w:rFonts w:ascii="Times New Roman" w:hAnsi="Times New Roman" w:cs="Times New Roman"/>
        </w:rPr>
      </w:pPr>
      <w:r w:rsidRPr="0041661A">
        <w:rPr>
          <w:rFonts w:ascii="Times New Roman" w:hAnsi="Times New Roman" w:cs="Times New Roman"/>
        </w:rPr>
        <w:t>To recommend potential ways to enhance leadership for organisational culture and employee behaviour</w:t>
      </w:r>
      <w:r w:rsidR="00A50ED2" w:rsidRPr="0041661A">
        <w:rPr>
          <w:rFonts w:ascii="Times New Roman" w:hAnsi="Times New Roman" w:cs="Times New Roman"/>
        </w:rPr>
        <w:t xml:space="preserve"> in Microsoft</w:t>
      </w:r>
    </w:p>
    <w:p w:rsidR="00A50ED2"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Research </w:t>
      </w:r>
      <w:r w:rsidR="00653D7D" w:rsidRPr="0041661A">
        <w:rPr>
          <w:rFonts w:ascii="Times New Roman" w:hAnsi="Times New Roman" w:cs="Times New Roman"/>
          <w:b/>
          <w:sz w:val="24"/>
          <w:szCs w:val="24"/>
        </w:rPr>
        <w:t>Questions</w:t>
      </w:r>
    </w:p>
    <w:p w:rsidR="00653D7D" w:rsidRPr="0041661A" w:rsidRDefault="00E708C8" w:rsidP="0041661A">
      <w:pPr>
        <w:pStyle w:val="ListParagraph"/>
        <w:numPr>
          <w:ilvl w:val="0"/>
          <w:numId w:val="7"/>
        </w:numPr>
        <w:spacing w:line="360" w:lineRule="auto"/>
        <w:jc w:val="both"/>
        <w:rPr>
          <w:rFonts w:ascii="Times New Roman" w:hAnsi="Times New Roman" w:cs="Times New Roman"/>
        </w:rPr>
      </w:pPr>
      <w:r w:rsidRPr="0041661A">
        <w:rPr>
          <w:rFonts w:ascii="Times New Roman" w:hAnsi="Times New Roman" w:cs="Times New Roman"/>
        </w:rPr>
        <w:t xml:space="preserve">What is the inter-relationship between Leadership, Organisational Culture and Employee Behavior </w:t>
      </w:r>
    </w:p>
    <w:p w:rsidR="00653D7D" w:rsidRPr="0041661A" w:rsidRDefault="00E708C8" w:rsidP="0041661A">
      <w:pPr>
        <w:pStyle w:val="ListParagraph"/>
        <w:numPr>
          <w:ilvl w:val="0"/>
          <w:numId w:val="7"/>
        </w:numPr>
        <w:spacing w:line="360" w:lineRule="auto"/>
        <w:jc w:val="both"/>
        <w:rPr>
          <w:rFonts w:ascii="Times New Roman" w:hAnsi="Times New Roman" w:cs="Times New Roman"/>
        </w:rPr>
      </w:pPr>
      <w:r w:rsidRPr="0041661A">
        <w:rPr>
          <w:rFonts w:ascii="Times New Roman" w:hAnsi="Times New Roman" w:cs="Times New Roman"/>
        </w:rPr>
        <w:t>What is the significance of leadership on organisational culture and employee behaviour in Microsoft?</w:t>
      </w:r>
    </w:p>
    <w:p w:rsidR="00653D7D" w:rsidRPr="0041661A" w:rsidRDefault="00E708C8" w:rsidP="0041661A">
      <w:pPr>
        <w:pStyle w:val="ListParagraph"/>
        <w:numPr>
          <w:ilvl w:val="0"/>
          <w:numId w:val="7"/>
        </w:numPr>
        <w:spacing w:line="360" w:lineRule="auto"/>
        <w:jc w:val="both"/>
        <w:rPr>
          <w:rFonts w:ascii="Times New Roman" w:hAnsi="Times New Roman" w:cs="Times New Roman"/>
        </w:rPr>
      </w:pPr>
      <w:r w:rsidRPr="0041661A">
        <w:rPr>
          <w:rFonts w:ascii="Times New Roman" w:hAnsi="Times New Roman" w:cs="Times New Roman"/>
        </w:rPr>
        <w:t>What are the potential ways to enhance leadership for organisational culture and employee behaviour in Microsoft?</w:t>
      </w:r>
    </w:p>
    <w:p w:rsidR="003D0323" w:rsidRDefault="00E708C8">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3100FA" w:rsidRPr="0041661A" w:rsidRDefault="00E708C8" w:rsidP="0041661A">
      <w:pPr>
        <w:pStyle w:val="Heading1"/>
        <w:spacing w:line="360" w:lineRule="auto"/>
        <w:jc w:val="both"/>
        <w:rPr>
          <w:rFonts w:ascii="Times New Roman" w:hAnsi="Times New Roman" w:cs="Times New Roman"/>
          <w:sz w:val="24"/>
          <w:szCs w:val="24"/>
        </w:rPr>
      </w:pPr>
      <w:bookmarkStart w:id="2" w:name="_Toc152271343"/>
      <w:r w:rsidRPr="0041661A">
        <w:rPr>
          <w:rFonts w:ascii="Times New Roman" w:hAnsi="Times New Roman" w:cs="Times New Roman"/>
          <w:sz w:val="24"/>
          <w:szCs w:val="24"/>
        </w:rPr>
        <w:lastRenderedPageBreak/>
        <w:t>Chapter 2: Literature Review</w:t>
      </w:r>
      <w:bookmarkEnd w:id="2"/>
      <w:r w:rsidRPr="0041661A">
        <w:rPr>
          <w:rFonts w:ascii="Times New Roman" w:hAnsi="Times New Roman" w:cs="Times New Roman"/>
          <w:sz w:val="24"/>
          <w:szCs w:val="24"/>
        </w:rPr>
        <w:t xml:space="preserve"> </w:t>
      </w:r>
      <w:r w:rsidR="000240E8" w:rsidRPr="0041661A">
        <w:rPr>
          <w:rFonts w:ascii="Times New Roman" w:hAnsi="Times New Roman" w:cs="Times New Roman"/>
          <w:sz w:val="24"/>
          <w:szCs w:val="24"/>
        </w:rPr>
        <w:t xml:space="preserve"> </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Definitions</w:t>
      </w:r>
    </w:p>
    <w:p w:rsidR="00A102C7"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Leadership</w:t>
      </w:r>
      <w:r w:rsidR="009F78AC" w:rsidRPr="0041661A">
        <w:rPr>
          <w:rFonts w:ascii="Times New Roman" w:hAnsi="Times New Roman" w:cs="Times New Roman"/>
          <w:b/>
          <w:bCs/>
          <w:sz w:val="24"/>
          <w:szCs w:val="24"/>
        </w:rPr>
        <w:t>-</w:t>
      </w:r>
      <w:r w:rsidR="009F78AC" w:rsidRPr="0041661A">
        <w:rPr>
          <w:rFonts w:ascii="Times New Roman" w:hAnsi="Times New Roman" w:cs="Times New Roman"/>
          <w:sz w:val="24"/>
          <w:szCs w:val="24"/>
        </w:rPr>
        <w:t xml:space="preserve"> </w:t>
      </w:r>
      <w:r w:rsidR="003D0323">
        <w:rPr>
          <w:rFonts w:ascii="Times New Roman" w:eastAsia="Times New Roman" w:hAnsi="Times New Roman" w:cs="Times New Roman"/>
          <w:color w:val="000000"/>
          <w:sz w:val="24"/>
          <w:szCs w:val="24"/>
        </w:rPr>
        <w:t>Purwanto</w:t>
      </w:r>
      <w:r w:rsidR="003D0323" w:rsidRPr="00656E63">
        <w:rPr>
          <w:rFonts w:ascii="Times New Roman" w:eastAsia="Times New Roman" w:hAnsi="Times New Roman" w:cs="Times New Roman"/>
          <w:color w:val="000000"/>
          <w:sz w:val="24"/>
          <w:szCs w:val="24"/>
        </w:rPr>
        <w:t xml:space="preserve"> </w:t>
      </w:r>
      <w:r w:rsidR="003D0323">
        <w:rPr>
          <w:rFonts w:ascii="Times New Roman" w:eastAsia="Times New Roman" w:hAnsi="Times New Roman" w:cs="Times New Roman"/>
          <w:color w:val="000000"/>
          <w:sz w:val="24"/>
          <w:szCs w:val="24"/>
        </w:rPr>
        <w:t>(</w:t>
      </w:r>
      <w:r w:rsidR="003D0323" w:rsidRPr="00656E63">
        <w:rPr>
          <w:rFonts w:ascii="Times New Roman" w:eastAsia="Times New Roman" w:hAnsi="Times New Roman" w:cs="Times New Roman"/>
          <w:color w:val="000000"/>
          <w:sz w:val="24"/>
          <w:szCs w:val="24"/>
        </w:rPr>
        <w:t>2020</w:t>
      </w:r>
      <w:r w:rsidR="003D0323">
        <w:rPr>
          <w:rFonts w:ascii="Times New Roman" w:eastAsia="Times New Roman" w:hAnsi="Times New Roman" w:cs="Times New Roman"/>
          <w:color w:val="000000"/>
          <w:sz w:val="24"/>
          <w:szCs w:val="24"/>
        </w:rPr>
        <w:t xml:space="preserve">) stated that </w:t>
      </w:r>
      <w:r w:rsidR="003D0323">
        <w:rPr>
          <w:rFonts w:ascii="Times New Roman" w:hAnsi="Times New Roman" w:cs="Times New Roman"/>
          <w:bCs/>
          <w:sz w:val="24"/>
          <w:szCs w:val="24"/>
        </w:rPr>
        <w:t>t</w:t>
      </w:r>
      <w:r w:rsidR="009F78AC" w:rsidRPr="0041661A">
        <w:rPr>
          <w:rFonts w:ascii="Times New Roman" w:hAnsi="Times New Roman" w:cs="Times New Roman"/>
          <w:bCs/>
          <w:sz w:val="24"/>
          <w:szCs w:val="24"/>
        </w:rPr>
        <w:t>he method by which individuals in a company lead, inspire, and coordinate workers to accomplish shared objectives, influencing the culture of the company and moulding workers' conduct.</w:t>
      </w:r>
    </w:p>
    <w:p w:rsidR="00A102C7" w:rsidRPr="0041661A" w:rsidRDefault="00E708C8" w:rsidP="0041661A">
      <w:pPr>
        <w:spacing w:line="360" w:lineRule="auto"/>
        <w:jc w:val="both"/>
        <w:rPr>
          <w:rFonts w:ascii="Times New Roman" w:hAnsi="Times New Roman" w:cs="Times New Roman"/>
          <w:bCs/>
          <w:sz w:val="24"/>
          <w:szCs w:val="24"/>
        </w:rPr>
      </w:pPr>
      <w:r>
        <w:rPr>
          <w:rFonts w:ascii="Times New Roman" w:hAnsi="Times New Roman" w:cs="Times New Roman"/>
          <w:b/>
          <w:bCs/>
          <w:sz w:val="24"/>
          <w:szCs w:val="24"/>
        </w:rPr>
        <w:t>Organis</w:t>
      </w:r>
      <w:r w:rsidRPr="0041661A">
        <w:rPr>
          <w:rFonts w:ascii="Times New Roman" w:hAnsi="Times New Roman" w:cs="Times New Roman"/>
          <w:b/>
          <w:bCs/>
          <w:sz w:val="24"/>
          <w:szCs w:val="24"/>
        </w:rPr>
        <w:t>ational Culture</w:t>
      </w:r>
      <w:r w:rsidR="009F78AC" w:rsidRPr="0041661A">
        <w:rPr>
          <w:rFonts w:ascii="Times New Roman" w:hAnsi="Times New Roman" w:cs="Times New Roman"/>
          <w:b/>
          <w:bCs/>
          <w:sz w:val="24"/>
          <w:szCs w:val="24"/>
        </w:rPr>
        <w:t xml:space="preserve">- </w:t>
      </w:r>
      <w:r>
        <w:rPr>
          <w:rFonts w:ascii="Times New Roman" w:eastAsia="Times New Roman" w:hAnsi="Times New Roman" w:cs="Times New Roman"/>
          <w:color w:val="000000"/>
          <w:sz w:val="24"/>
          <w:szCs w:val="24"/>
        </w:rPr>
        <w:t>Purwanto</w:t>
      </w:r>
      <w:r w:rsidRPr="00656E63">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w:t>
      </w:r>
      <w:r w:rsidRPr="00656E63">
        <w:rPr>
          <w:rFonts w:ascii="Times New Roman" w:eastAsia="Times New Roman" w:hAnsi="Times New Roman" w:cs="Times New Roman"/>
          <w:color w:val="000000"/>
          <w:sz w:val="24"/>
          <w:szCs w:val="24"/>
        </w:rPr>
        <w:t>2020</w:t>
      </w:r>
      <w:r>
        <w:rPr>
          <w:rFonts w:ascii="Times New Roman" w:eastAsia="Times New Roman" w:hAnsi="Times New Roman" w:cs="Times New Roman"/>
          <w:color w:val="000000"/>
          <w:sz w:val="24"/>
          <w:szCs w:val="24"/>
        </w:rPr>
        <w:t xml:space="preserve">) stated that </w:t>
      </w:r>
      <w:r w:rsidRPr="0041661A">
        <w:rPr>
          <w:rFonts w:ascii="Times New Roman" w:hAnsi="Times New Roman" w:cs="Times New Roman"/>
          <w:bCs/>
          <w:sz w:val="24"/>
          <w:szCs w:val="24"/>
        </w:rPr>
        <w:t>the</w:t>
      </w:r>
      <w:r w:rsidR="009F78AC" w:rsidRPr="0041661A">
        <w:rPr>
          <w:rFonts w:ascii="Times New Roman" w:hAnsi="Times New Roman" w:cs="Times New Roman"/>
          <w:bCs/>
          <w:sz w:val="24"/>
          <w:szCs w:val="24"/>
        </w:rPr>
        <w:t xml:space="preserve"> leadership at Microsoft cultivates a common set of principles, opinions, norms, and practices that impact employee behaviours, decisions, and interactions, ultimately forming the work environment.</w:t>
      </w:r>
    </w:p>
    <w:p w:rsidR="00A102C7"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Employee Behavior</w:t>
      </w:r>
      <w:r w:rsidR="009F78AC" w:rsidRPr="0041661A">
        <w:rPr>
          <w:rFonts w:ascii="Times New Roman" w:hAnsi="Times New Roman" w:cs="Times New Roman"/>
          <w:b/>
          <w:bCs/>
          <w:sz w:val="24"/>
          <w:szCs w:val="24"/>
        </w:rPr>
        <w:t xml:space="preserve">- </w:t>
      </w:r>
      <w:r w:rsidR="003D0323">
        <w:rPr>
          <w:rFonts w:ascii="Times New Roman" w:eastAsia="Times New Roman" w:hAnsi="Times New Roman" w:cs="Times New Roman"/>
          <w:color w:val="000000"/>
          <w:sz w:val="24"/>
          <w:szCs w:val="24"/>
        </w:rPr>
        <w:t>Purwanto</w:t>
      </w:r>
      <w:r w:rsidR="003D0323" w:rsidRPr="00656E63">
        <w:rPr>
          <w:rFonts w:ascii="Times New Roman" w:eastAsia="Times New Roman" w:hAnsi="Times New Roman" w:cs="Times New Roman"/>
          <w:color w:val="000000"/>
          <w:sz w:val="24"/>
          <w:szCs w:val="24"/>
        </w:rPr>
        <w:t xml:space="preserve"> </w:t>
      </w:r>
      <w:r w:rsidR="003D0323">
        <w:rPr>
          <w:rFonts w:ascii="Times New Roman" w:eastAsia="Times New Roman" w:hAnsi="Times New Roman" w:cs="Times New Roman"/>
          <w:color w:val="000000"/>
          <w:sz w:val="24"/>
          <w:szCs w:val="24"/>
        </w:rPr>
        <w:t>(</w:t>
      </w:r>
      <w:r w:rsidR="003D0323" w:rsidRPr="00656E63">
        <w:rPr>
          <w:rFonts w:ascii="Times New Roman" w:eastAsia="Times New Roman" w:hAnsi="Times New Roman" w:cs="Times New Roman"/>
          <w:color w:val="000000"/>
          <w:sz w:val="24"/>
          <w:szCs w:val="24"/>
        </w:rPr>
        <w:t>2020</w:t>
      </w:r>
      <w:r w:rsidR="003D0323">
        <w:rPr>
          <w:rFonts w:ascii="Times New Roman" w:eastAsia="Times New Roman" w:hAnsi="Times New Roman" w:cs="Times New Roman"/>
          <w:color w:val="000000"/>
          <w:sz w:val="24"/>
          <w:szCs w:val="24"/>
        </w:rPr>
        <w:t xml:space="preserve">) stated that </w:t>
      </w:r>
      <w:r w:rsidR="003D0323">
        <w:rPr>
          <w:rFonts w:ascii="Times New Roman" w:hAnsi="Times New Roman" w:cs="Times New Roman"/>
          <w:bCs/>
          <w:sz w:val="24"/>
          <w:szCs w:val="24"/>
        </w:rPr>
        <w:t>b</w:t>
      </w:r>
      <w:r w:rsidR="009F78AC" w:rsidRPr="0041661A">
        <w:rPr>
          <w:rFonts w:ascii="Times New Roman" w:hAnsi="Times New Roman" w:cs="Times New Roman"/>
          <w:bCs/>
          <w:sz w:val="24"/>
          <w:szCs w:val="24"/>
        </w:rPr>
        <w:t>ehaviours, mindsets, and reactions displayed by individuals at Microsoft are shaped by organisational culture and leadership styles, and affect output, teamwork, and overall performance.</w:t>
      </w:r>
      <w:r w:rsidR="009F78AC" w:rsidRPr="0041661A">
        <w:rPr>
          <w:rFonts w:ascii="Times New Roman" w:hAnsi="Times New Roman" w:cs="Times New Roman"/>
          <w:sz w:val="24"/>
          <w:szCs w:val="24"/>
        </w:rPr>
        <w:t xml:space="preserve"> </w:t>
      </w:r>
      <w:r w:rsidR="009F78AC" w:rsidRPr="0041661A">
        <w:rPr>
          <w:rFonts w:ascii="Times New Roman" w:hAnsi="Times New Roman" w:cs="Times New Roman"/>
          <w:bCs/>
          <w:sz w:val="24"/>
          <w:szCs w:val="24"/>
        </w:rPr>
        <w:t>The influence and impact that a leader's choices, actions, and leadership styles have on moulding the culture that is prevalent and directing worker behaviours in the Microsoft workplace.</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 xml:space="preserve">Characteristics </w:t>
      </w:r>
    </w:p>
    <w:p w:rsidR="009F78AC" w:rsidRPr="0041661A" w:rsidRDefault="00E708C8" w:rsidP="0041661A">
      <w:pPr>
        <w:spacing w:line="360" w:lineRule="auto"/>
        <w:jc w:val="both"/>
        <w:rPr>
          <w:rFonts w:ascii="Times New Roman" w:hAnsi="Times New Roman" w:cs="Times New Roman"/>
          <w:bCs/>
          <w:sz w:val="24"/>
          <w:szCs w:val="24"/>
        </w:rPr>
      </w:pPr>
      <w:r w:rsidRPr="00656E63">
        <w:rPr>
          <w:rFonts w:ascii="Times New Roman" w:eastAsia="Times New Roman" w:hAnsi="Times New Roman" w:cs="Times New Roman"/>
          <w:color w:val="000000"/>
          <w:sz w:val="24"/>
          <w:szCs w:val="24"/>
        </w:rPr>
        <w:t>Bagga</w:t>
      </w:r>
      <w:r w:rsidRPr="0041661A">
        <w:rPr>
          <w:rFonts w:ascii="Times New Roman" w:hAnsi="Times New Roman" w:cs="Times New Roman"/>
          <w:bCs/>
          <w:sz w:val="24"/>
          <w:szCs w:val="24"/>
        </w:rPr>
        <w:t xml:space="preserve"> </w:t>
      </w:r>
      <w:r>
        <w:rPr>
          <w:rFonts w:ascii="Times New Roman" w:hAnsi="Times New Roman" w:cs="Times New Roman"/>
          <w:bCs/>
          <w:sz w:val="24"/>
          <w:szCs w:val="24"/>
        </w:rPr>
        <w:t xml:space="preserve">et al (2023) identified that </w:t>
      </w:r>
      <w:r w:rsidRPr="0041661A">
        <w:rPr>
          <w:rFonts w:ascii="Times New Roman" w:hAnsi="Times New Roman" w:cs="Times New Roman"/>
          <w:bCs/>
          <w:sz w:val="24"/>
          <w:szCs w:val="24"/>
        </w:rPr>
        <w:t>the study on the impact of leadership at Microsoft presents unique features. It offers a focused examination of how leadership affects corporate culture and employee behaviour with a particular focus on Microsoft. Precision is ensured by a clear connection between the study questions and objectives. The all-encompassing method adds usefulness by going from investigation to importance recognition and solution proposal. A well-organized flow is indicative of a methodical approach. In general, the study demonstrates a focused, objective, and feasible methodology that highlights the intricacy of comprehending and suggesting remedies for the complex interplay among leadership, organisational culture, and worker conduct in the distinct setting of Microsoft.</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 xml:space="preserve">Importance </w:t>
      </w:r>
    </w:p>
    <w:p w:rsidR="009F78AC" w:rsidRPr="0041661A" w:rsidRDefault="00E708C8" w:rsidP="0041661A">
      <w:pPr>
        <w:spacing w:line="360" w:lineRule="auto"/>
        <w:jc w:val="both"/>
        <w:rPr>
          <w:rFonts w:ascii="Times New Roman" w:hAnsi="Times New Roman" w:cs="Times New Roman"/>
          <w:bCs/>
          <w:sz w:val="24"/>
          <w:szCs w:val="24"/>
        </w:rPr>
      </w:pPr>
      <w:r w:rsidRPr="00F80A45">
        <w:rPr>
          <w:rFonts w:ascii="Times New Roman" w:eastAsia="Times New Roman" w:hAnsi="Times New Roman" w:cs="Times New Roman"/>
          <w:sz w:val="24"/>
          <w:szCs w:val="24"/>
        </w:rPr>
        <w:t>Arumi</w:t>
      </w:r>
      <w:r w:rsidRPr="0041661A">
        <w:rPr>
          <w:rFonts w:ascii="Times New Roman" w:hAnsi="Times New Roman" w:cs="Times New Roman"/>
          <w:bCs/>
          <w:sz w:val="24"/>
          <w:szCs w:val="24"/>
        </w:rPr>
        <w:t xml:space="preserve"> </w:t>
      </w:r>
      <w:r>
        <w:rPr>
          <w:rFonts w:ascii="Times New Roman" w:hAnsi="Times New Roman" w:cs="Times New Roman"/>
          <w:bCs/>
          <w:sz w:val="24"/>
          <w:szCs w:val="24"/>
        </w:rPr>
        <w:t xml:space="preserve">et al (2019) identified that </w:t>
      </w:r>
      <w:r w:rsidRPr="0041661A">
        <w:rPr>
          <w:rFonts w:ascii="Times New Roman" w:hAnsi="Times New Roman" w:cs="Times New Roman"/>
          <w:bCs/>
          <w:sz w:val="24"/>
          <w:szCs w:val="24"/>
        </w:rPr>
        <w:t xml:space="preserve">it is critical to comprehend how leadership affects employee behaviour and organisational culture at Microsoft. It reveals the road map for creating a positive workplace culture, raising staff morale, and accelerating organisational performance. Breaking down these factors provides vital information that HR specialists, business owners, and leaders </w:t>
      </w:r>
      <w:r w:rsidRPr="0041661A">
        <w:rPr>
          <w:rFonts w:ascii="Times New Roman" w:hAnsi="Times New Roman" w:cs="Times New Roman"/>
          <w:bCs/>
          <w:sz w:val="24"/>
          <w:szCs w:val="24"/>
        </w:rPr>
        <w:lastRenderedPageBreak/>
        <w:t>around the world need to improve their leadership tactics. This understanding makes it possible to develop cultures that support creativity, teamwork, and worker satisfaction. It sheds light on Microsoft's success reasons and offers insightful advice for businesses looking to improve employee morale, optimise their culture, and prosper in the current competitive environment.</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 xml:space="preserve">Models and theories </w:t>
      </w:r>
    </w:p>
    <w:p w:rsidR="00105FA6"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Transformational Leadership Theory</w:t>
      </w:r>
      <w:r w:rsidRPr="0041661A">
        <w:rPr>
          <w:rFonts w:ascii="Times New Roman" w:hAnsi="Times New Roman" w:cs="Times New Roman"/>
          <w:bCs/>
          <w:sz w:val="24"/>
          <w:szCs w:val="24"/>
        </w:rPr>
        <w:t xml:space="preserve">- </w:t>
      </w:r>
      <w:r w:rsidR="00817377">
        <w:rPr>
          <w:rFonts w:ascii="Times New Roman" w:eastAsia="Times New Roman" w:hAnsi="Times New Roman" w:cs="Times New Roman"/>
          <w:sz w:val="24"/>
          <w:szCs w:val="24"/>
        </w:rPr>
        <w:t>Haryadi</w:t>
      </w:r>
      <w:r w:rsidR="00817377" w:rsidRPr="00F80A45">
        <w:rPr>
          <w:rFonts w:ascii="Times New Roman" w:eastAsia="Times New Roman" w:hAnsi="Times New Roman" w:cs="Times New Roman"/>
          <w:sz w:val="24"/>
          <w:szCs w:val="24"/>
        </w:rPr>
        <w:t xml:space="preserve"> </w:t>
      </w:r>
      <w:r w:rsidR="00817377">
        <w:rPr>
          <w:rFonts w:ascii="Times New Roman" w:eastAsia="Times New Roman" w:hAnsi="Times New Roman" w:cs="Times New Roman"/>
          <w:sz w:val="24"/>
          <w:szCs w:val="24"/>
        </w:rPr>
        <w:t>(</w:t>
      </w:r>
      <w:r w:rsidR="00817377" w:rsidRPr="00F80A45">
        <w:rPr>
          <w:rFonts w:ascii="Times New Roman" w:eastAsia="Times New Roman" w:hAnsi="Times New Roman" w:cs="Times New Roman"/>
          <w:sz w:val="24"/>
          <w:szCs w:val="24"/>
        </w:rPr>
        <w:t>2022</w:t>
      </w:r>
      <w:r w:rsidR="00817377">
        <w:rPr>
          <w:rFonts w:ascii="Times New Roman" w:eastAsia="Times New Roman" w:hAnsi="Times New Roman" w:cs="Times New Roman"/>
          <w:sz w:val="24"/>
          <w:szCs w:val="24"/>
        </w:rPr>
        <w:t xml:space="preserve">) stated that </w:t>
      </w:r>
      <w:r w:rsidR="00817377" w:rsidRPr="0041661A">
        <w:rPr>
          <w:rFonts w:ascii="Times New Roman" w:hAnsi="Times New Roman" w:cs="Times New Roman"/>
          <w:bCs/>
          <w:sz w:val="24"/>
          <w:szCs w:val="24"/>
        </w:rPr>
        <w:t>it</w:t>
      </w:r>
      <w:r w:rsidR="009F78AC" w:rsidRPr="0041661A">
        <w:rPr>
          <w:rFonts w:ascii="Times New Roman" w:hAnsi="Times New Roman" w:cs="Times New Roman"/>
          <w:bCs/>
          <w:sz w:val="24"/>
          <w:szCs w:val="24"/>
        </w:rPr>
        <w:t xml:space="preserve"> is designed by Bass and Avolio, it delves into how executives use vision to excite and encourage staff members, cultivating an innovative and engaged culture at Microsoft.</w:t>
      </w:r>
    </w:p>
    <w:p w:rsidR="009F78AC"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Schein's Organizational Culture Model-</w:t>
      </w:r>
      <w:r w:rsidRPr="0041661A">
        <w:rPr>
          <w:rFonts w:ascii="Times New Roman" w:hAnsi="Times New Roman" w:cs="Times New Roman"/>
          <w:bCs/>
          <w:sz w:val="24"/>
          <w:szCs w:val="24"/>
        </w:rPr>
        <w:t xml:space="preserve"> </w:t>
      </w:r>
      <w:r w:rsidR="00817377">
        <w:rPr>
          <w:rFonts w:ascii="Times New Roman" w:eastAsia="Times New Roman" w:hAnsi="Times New Roman" w:cs="Times New Roman"/>
          <w:sz w:val="24"/>
          <w:szCs w:val="24"/>
        </w:rPr>
        <w:t>Haryadi</w:t>
      </w:r>
      <w:r w:rsidR="00817377" w:rsidRPr="00F80A45">
        <w:rPr>
          <w:rFonts w:ascii="Times New Roman" w:eastAsia="Times New Roman" w:hAnsi="Times New Roman" w:cs="Times New Roman"/>
          <w:sz w:val="24"/>
          <w:szCs w:val="24"/>
        </w:rPr>
        <w:t xml:space="preserve"> </w:t>
      </w:r>
      <w:r w:rsidR="00817377">
        <w:rPr>
          <w:rFonts w:ascii="Times New Roman" w:eastAsia="Times New Roman" w:hAnsi="Times New Roman" w:cs="Times New Roman"/>
          <w:sz w:val="24"/>
          <w:szCs w:val="24"/>
        </w:rPr>
        <w:t>(</w:t>
      </w:r>
      <w:r w:rsidR="00817377" w:rsidRPr="00F80A45">
        <w:rPr>
          <w:rFonts w:ascii="Times New Roman" w:eastAsia="Times New Roman" w:hAnsi="Times New Roman" w:cs="Times New Roman"/>
          <w:sz w:val="24"/>
          <w:szCs w:val="24"/>
        </w:rPr>
        <w:t>2022</w:t>
      </w:r>
      <w:r w:rsidR="00817377">
        <w:rPr>
          <w:rFonts w:ascii="Times New Roman" w:eastAsia="Times New Roman" w:hAnsi="Times New Roman" w:cs="Times New Roman"/>
          <w:sz w:val="24"/>
          <w:szCs w:val="24"/>
        </w:rPr>
        <w:t xml:space="preserve">) stated that </w:t>
      </w:r>
      <w:r w:rsidR="00817377" w:rsidRPr="0041661A">
        <w:rPr>
          <w:rFonts w:ascii="Times New Roman" w:hAnsi="Times New Roman" w:cs="Times New Roman"/>
          <w:bCs/>
          <w:sz w:val="24"/>
          <w:szCs w:val="24"/>
        </w:rPr>
        <w:t>this</w:t>
      </w:r>
      <w:r w:rsidRPr="0041661A">
        <w:rPr>
          <w:rFonts w:ascii="Times New Roman" w:hAnsi="Times New Roman" w:cs="Times New Roman"/>
          <w:bCs/>
          <w:sz w:val="24"/>
          <w:szCs w:val="24"/>
        </w:rPr>
        <w:t xml:space="preserve"> model offers insights into the psychological dynamics influencing behaviour at Microsoft by probing into the various levels of organisational culture and exposing underlying presumptions, beliefs, and artefacts.</w:t>
      </w:r>
    </w:p>
    <w:p w:rsidR="009F78AC"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Competing Values Framework-</w:t>
      </w:r>
      <w:r w:rsidRPr="0041661A">
        <w:rPr>
          <w:rFonts w:ascii="Times New Roman" w:hAnsi="Times New Roman" w:cs="Times New Roman"/>
          <w:bCs/>
          <w:sz w:val="24"/>
          <w:szCs w:val="24"/>
        </w:rPr>
        <w:t xml:space="preserve"> </w:t>
      </w:r>
      <w:r w:rsidR="00817377" w:rsidRPr="002265AB">
        <w:rPr>
          <w:rFonts w:ascii="Times New Roman" w:eastAsia="Times New Roman" w:hAnsi="Times New Roman" w:cs="Times New Roman"/>
          <w:sz w:val="24"/>
          <w:szCs w:val="24"/>
        </w:rPr>
        <w:t>Scaliza</w:t>
      </w:r>
      <w:r w:rsidR="00817377" w:rsidRPr="0041661A">
        <w:rPr>
          <w:rFonts w:ascii="Times New Roman" w:hAnsi="Times New Roman" w:cs="Times New Roman"/>
          <w:bCs/>
          <w:sz w:val="24"/>
          <w:szCs w:val="24"/>
        </w:rPr>
        <w:t xml:space="preserve"> </w:t>
      </w:r>
      <w:r w:rsidR="00817377">
        <w:rPr>
          <w:rFonts w:ascii="Times New Roman" w:hAnsi="Times New Roman" w:cs="Times New Roman"/>
          <w:bCs/>
          <w:sz w:val="24"/>
          <w:szCs w:val="24"/>
        </w:rPr>
        <w:t>et al (2022) identified that u</w:t>
      </w:r>
      <w:r w:rsidRPr="0041661A">
        <w:rPr>
          <w:rFonts w:ascii="Times New Roman" w:hAnsi="Times New Roman" w:cs="Times New Roman"/>
          <w:bCs/>
          <w:sz w:val="24"/>
          <w:szCs w:val="24"/>
        </w:rPr>
        <w:t>nderstanding the many organisational cultures that exist at Microsoft and how they affect employee behaviour is made easier with the help of Cameron and Quinn's framework.</w:t>
      </w:r>
    </w:p>
    <w:p w:rsidR="009F78AC"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Situational Leadership Model-</w:t>
      </w:r>
      <w:r w:rsidRPr="0041661A">
        <w:rPr>
          <w:rFonts w:ascii="Times New Roman" w:hAnsi="Times New Roman" w:cs="Times New Roman"/>
          <w:bCs/>
          <w:sz w:val="24"/>
          <w:szCs w:val="24"/>
        </w:rPr>
        <w:t xml:space="preserve"> </w:t>
      </w:r>
      <w:r w:rsidR="00817377" w:rsidRPr="002265AB">
        <w:rPr>
          <w:rFonts w:ascii="Times New Roman" w:eastAsia="Times New Roman" w:hAnsi="Times New Roman" w:cs="Times New Roman"/>
          <w:sz w:val="24"/>
          <w:szCs w:val="24"/>
        </w:rPr>
        <w:t>Scaliza</w:t>
      </w:r>
      <w:r w:rsidR="00817377" w:rsidRPr="0041661A">
        <w:rPr>
          <w:rFonts w:ascii="Times New Roman" w:hAnsi="Times New Roman" w:cs="Times New Roman"/>
          <w:bCs/>
          <w:sz w:val="24"/>
          <w:szCs w:val="24"/>
        </w:rPr>
        <w:t xml:space="preserve"> </w:t>
      </w:r>
      <w:r w:rsidR="00817377">
        <w:rPr>
          <w:rFonts w:ascii="Times New Roman" w:hAnsi="Times New Roman" w:cs="Times New Roman"/>
          <w:bCs/>
          <w:sz w:val="24"/>
          <w:szCs w:val="24"/>
        </w:rPr>
        <w:t xml:space="preserve">et al (2022) identified that </w:t>
      </w:r>
      <w:r w:rsidRPr="0041661A">
        <w:rPr>
          <w:rFonts w:ascii="Times New Roman" w:hAnsi="Times New Roman" w:cs="Times New Roman"/>
          <w:bCs/>
          <w:sz w:val="24"/>
          <w:szCs w:val="24"/>
        </w:rPr>
        <w:t>The leadership style adaptability of Hersey and Blanchard's model to employee readiness levels may help leaders better understand how to modify their tactics to influence behaviour among Microsoft's diverse workforce.</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 xml:space="preserve">Advantages </w:t>
      </w:r>
    </w:p>
    <w:p w:rsidR="0041661A" w:rsidRPr="0041661A" w:rsidRDefault="00E708C8" w:rsidP="0041661A">
      <w:pPr>
        <w:spacing w:line="360" w:lineRule="auto"/>
        <w:jc w:val="both"/>
        <w:rPr>
          <w:rFonts w:ascii="Times New Roman" w:hAnsi="Times New Roman" w:cs="Times New Roman"/>
          <w:bCs/>
          <w:sz w:val="24"/>
          <w:szCs w:val="24"/>
        </w:rPr>
      </w:pPr>
      <w:r>
        <w:rPr>
          <w:rFonts w:ascii="Times New Roman" w:eastAsia="Times New Roman" w:hAnsi="Times New Roman" w:cs="Times New Roman"/>
          <w:sz w:val="24"/>
          <w:szCs w:val="24"/>
        </w:rPr>
        <w:t>Sari and Ali</w:t>
      </w:r>
      <w:r w:rsidRPr="0089334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89334D">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identified that </w:t>
      </w:r>
      <w:r w:rsidRPr="0041661A">
        <w:rPr>
          <w:rFonts w:ascii="Times New Roman" w:hAnsi="Times New Roman" w:cs="Times New Roman"/>
          <w:bCs/>
          <w:sz w:val="24"/>
          <w:szCs w:val="24"/>
        </w:rPr>
        <w:t>there are several benefits to comprehending how leadership affects employee behaviour and organisational culture at Microsoft. It makes it possible to identify successful leadership techniques that promote creativity, te</w:t>
      </w:r>
      <w:r>
        <w:rPr>
          <w:rFonts w:ascii="Times New Roman" w:hAnsi="Times New Roman" w:cs="Times New Roman"/>
          <w:bCs/>
          <w:sz w:val="24"/>
          <w:szCs w:val="24"/>
        </w:rPr>
        <w:t xml:space="preserve">amwork, and employee engagement </w:t>
      </w:r>
      <w:r w:rsidRPr="0041661A">
        <w:rPr>
          <w:rFonts w:ascii="Times New Roman" w:hAnsi="Times New Roman" w:cs="Times New Roman"/>
          <w:bCs/>
          <w:sz w:val="24"/>
          <w:szCs w:val="24"/>
        </w:rPr>
        <w:t xml:space="preserve">all of which increase total productivity. Furthermore, this understanding makes it easier for leadership behaviours to be in line with company values, which fosters a positive workplace culture. Gained insights support well-informed decision-making and the creation of focused interventions that improve leadership efficacy and mould desirable behaviours.  It gives Microsoft and other companies the flexibility they need to adjust, building resilience in changing </w:t>
      </w:r>
      <w:r w:rsidRPr="0041661A">
        <w:rPr>
          <w:rFonts w:ascii="Times New Roman" w:hAnsi="Times New Roman" w:cs="Times New Roman"/>
          <w:bCs/>
          <w:sz w:val="24"/>
          <w:szCs w:val="24"/>
        </w:rPr>
        <w:lastRenderedPageBreak/>
        <w:t>business situations and nourishing a staff that flourishes in an atmosphere that supports development and achievement.</w:t>
      </w:r>
    </w:p>
    <w:p w:rsidR="003100FA" w:rsidRPr="0041661A" w:rsidRDefault="00E708C8" w:rsidP="0041661A">
      <w:pPr>
        <w:spacing w:line="360" w:lineRule="auto"/>
        <w:jc w:val="both"/>
        <w:rPr>
          <w:rFonts w:ascii="Times New Roman" w:hAnsi="Times New Roman" w:cs="Times New Roman"/>
          <w:b/>
          <w:bCs/>
          <w:sz w:val="24"/>
          <w:szCs w:val="24"/>
        </w:rPr>
      </w:pPr>
      <w:r w:rsidRPr="0041661A">
        <w:rPr>
          <w:rFonts w:ascii="Times New Roman" w:hAnsi="Times New Roman" w:cs="Times New Roman"/>
          <w:b/>
          <w:bCs/>
          <w:sz w:val="24"/>
          <w:szCs w:val="24"/>
        </w:rPr>
        <w:t xml:space="preserve">Disadvantages </w:t>
      </w:r>
    </w:p>
    <w:p w:rsidR="0041661A" w:rsidRPr="0041661A" w:rsidRDefault="00E708C8" w:rsidP="0041661A">
      <w:pPr>
        <w:spacing w:line="360" w:lineRule="auto"/>
        <w:jc w:val="both"/>
        <w:rPr>
          <w:rFonts w:ascii="Times New Roman" w:hAnsi="Times New Roman" w:cs="Times New Roman"/>
          <w:bCs/>
          <w:sz w:val="24"/>
          <w:szCs w:val="24"/>
        </w:rPr>
      </w:pPr>
      <w:r>
        <w:rPr>
          <w:rFonts w:ascii="Times New Roman" w:eastAsia="Times New Roman" w:hAnsi="Times New Roman" w:cs="Times New Roman"/>
          <w:sz w:val="24"/>
          <w:szCs w:val="24"/>
        </w:rPr>
        <w:t xml:space="preserve">Iqbal et al (2022) explored that </w:t>
      </w:r>
      <w:r w:rsidRPr="0041661A">
        <w:rPr>
          <w:rFonts w:ascii="Times New Roman" w:hAnsi="Times New Roman" w:cs="Times New Roman"/>
          <w:bCs/>
          <w:sz w:val="24"/>
          <w:szCs w:val="24"/>
        </w:rPr>
        <w:t>it is possible to oversimplify the complexity and overlook subtle interconnections. When interpreting data, subjectivity could jeopardise objectivity. Results might not be applicable outside of Microsoft's environment. Research requiring a lot of resources requires time and money. Concerns about participant anonymity and objective reporting give rise to ethical issues. Quick organisational changes could make research findings obsolete very soon. Analysis depth may be limited by unreliable and little data. Finally, organisational complexity or reluctance to change may provide obstacles to the implementation of recommendations, which would impair their practical applicability.</w:t>
      </w:r>
    </w:p>
    <w:p w:rsidR="003100FA"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
          <w:bCs/>
          <w:sz w:val="24"/>
          <w:szCs w:val="24"/>
        </w:rPr>
        <w:t xml:space="preserve">Challenges </w:t>
      </w:r>
    </w:p>
    <w:p w:rsidR="0041661A" w:rsidRPr="0041661A" w:rsidRDefault="00E708C8" w:rsidP="0041661A">
      <w:pPr>
        <w:spacing w:line="360" w:lineRule="auto"/>
        <w:jc w:val="both"/>
        <w:rPr>
          <w:rFonts w:ascii="Times New Roman" w:eastAsiaTheme="majorEastAsia" w:hAnsi="Times New Roman" w:cs="Times New Roman"/>
          <w:b/>
          <w:bCs/>
          <w:color w:val="365F91" w:themeColor="accent1" w:themeShade="BF"/>
          <w:sz w:val="24"/>
          <w:szCs w:val="24"/>
        </w:rPr>
      </w:pPr>
      <w:r>
        <w:rPr>
          <w:rFonts w:ascii="Times New Roman" w:eastAsia="Times New Roman" w:hAnsi="Times New Roman" w:cs="Times New Roman"/>
          <w:sz w:val="24"/>
          <w:szCs w:val="24"/>
        </w:rPr>
        <w:t>Haryadi</w:t>
      </w:r>
      <w:r w:rsidRPr="00F80A4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F80A45">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stated that </w:t>
      </w:r>
      <w:r w:rsidRPr="0041661A">
        <w:rPr>
          <w:rFonts w:ascii="Times New Roman" w:hAnsi="Times New Roman" w:cs="Times New Roman"/>
          <w:sz w:val="24"/>
          <w:szCs w:val="24"/>
        </w:rPr>
        <w:t>there are different obstacles to overcome when navigating the complexities of researching how leadership affects Microsoft's organisational culture and employee behaviour. It is difficult to secure large and varied databases, and it is difficult to decipher complex relationships between various roles and hierarchies. Another level of complexity involves finding the equilibrium between the personality that is inherent in qualitative discoveries and the objectivity that is necessary for analysis. Extending comprehensive study becomes difficult when time and resources are limited. The issues at hand are further compounded by the need to address ethical concerns, overcome potential opposition to change and adapt to the rapid change in organisational dynamics throughout the execution of study results inside the organisational structure.</w:t>
      </w:r>
      <w:r w:rsidRPr="0041661A">
        <w:rPr>
          <w:rFonts w:ascii="Times New Roman" w:hAnsi="Times New Roman" w:cs="Times New Roman"/>
          <w:sz w:val="24"/>
          <w:szCs w:val="24"/>
        </w:rPr>
        <w:br w:type="page"/>
      </w:r>
    </w:p>
    <w:p w:rsidR="003100FA" w:rsidRPr="0041661A" w:rsidRDefault="00E708C8" w:rsidP="0041661A">
      <w:pPr>
        <w:pStyle w:val="Heading1"/>
        <w:spacing w:line="360" w:lineRule="auto"/>
        <w:jc w:val="both"/>
        <w:rPr>
          <w:rFonts w:ascii="Times New Roman" w:hAnsi="Times New Roman" w:cs="Times New Roman"/>
          <w:sz w:val="24"/>
          <w:szCs w:val="24"/>
        </w:rPr>
      </w:pPr>
      <w:bookmarkStart w:id="3" w:name="_Toc152271344"/>
      <w:r w:rsidRPr="0041661A">
        <w:rPr>
          <w:rFonts w:ascii="Times New Roman" w:hAnsi="Times New Roman" w:cs="Times New Roman"/>
          <w:sz w:val="24"/>
          <w:szCs w:val="24"/>
        </w:rPr>
        <w:lastRenderedPageBreak/>
        <w:t>Chapter 3: Research Methods and Methodology</w:t>
      </w:r>
      <w:bookmarkEnd w:id="3"/>
      <w:r w:rsidRPr="0041661A">
        <w:rPr>
          <w:rFonts w:ascii="Times New Roman" w:hAnsi="Times New Roman" w:cs="Times New Roman"/>
          <w:sz w:val="24"/>
          <w:szCs w:val="24"/>
        </w:rPr>
        <w:t xml:space="preserve"> </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What research philosophy and why? </w:t>
      </w:r>
    </w:p>
    <w:p w:rsidR="000240E8"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The research philosophy of interpretivism is compatible with examining phenomena related to employee behaviour and organisational culture at Microsoft. Recognising social conceptions and subjective experiences is emphasised, and qualitative information and context are valued over quantitative measurements. By examining the views and interactions of employees, interpretivism in this context enables academics to understand the subtleties of individual behaviours, cultural dynamics, and leadership styles. Through extensive knowledge of how leadership shapes beliefs, values, and behaviours within Microsoft's particular context, it facilitates a deeper understanding of the complex interpersonal components that shape the organisation and offers a holistic perspective that is essential for drawing meaningful and contextually appropriate conclusions</w:t>
      </w:r>
      <w:r w:rsidR="00842396">
        <w:rPr>
          <w:rFonts w:ascii="Times New Roman" w:hAnsi="Times New Roman" w:cs="Times New Roman"/>
          <w:bCs/>
          <w:sz w:val="24"/>
          <w:szCs w:val="24"/>
        </w:rPr>
        <w:t xml:space="preserve"> (</w:t>
      </w:r>
      <w:r w:rsidR="00842396">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What research paradigm and why? </w:t>
      </w:r>
    </w:p>
    <w:p w:rsidR="00854F5D" w:rsidRPr="00854F5D" w:rsidRDefault="00E708C8" w:rsidP="0041661A">
      <w:pPr>
        <w:spacing w:line="360" w:lineRule="auto"/>
        <w:jc w:val="both"/>
        <w:rPr>
          <w:rFonts w:ascii="Times New Roman" w:hAnsi="Times New Roman" w:cs="Times New Roman"/>
          <w:sz w:val="24"/>
          <w:szCs w:val="24"/>
        </w:rPr>
      </w:pPr>
      <w:r w:rsidRPr="00854F5D">
        <w:rPr>
          <w:rFonts w:ascii="Times New Roman" w:hAnsi="Times New Roman" w:cs="Times New Roman"/>
          <w:sz w:val="24"/>
          <w:szCs w:val="24"/>
        </w:rPr>
        <w:t>An effective research technique for the examination of leadership's effects on Microsoft's corporate atmosphere and staff conduct is a case study. This approach enables a detailed examination of a specific event within the company, giving rise to a comprehensive understanding of intricate relationships and contextual factors. By focusing on a particular business, like Microsoft and capturing the nuances and complexity of the connection between behaviour, cultural backgrounds, and direction, the case study methodology allows for in-depth analysis</w:t>
      </w:r>
      <w:r>
        <w:rPr>
          <w:rFonts w:ascii="Times New Roman" w:hAnsi="Times New Roman" w:cs="Times New Roman"/>
          <w:sz w:val="24"/>
          <w:szCs w:val="24"/>
        </w:rPr>
        <w:t xml:space="preserve"> </w:t>
      </w:r>
      <w:r>
        <w:rPr>
          <w:rFonts w:ascii="Times New Roman" w:hAnsi="Times New Roman" w:cs="Times New Roman"/>
          <w:bCs/>
          <w:sz w:val="24"/>
          <w:szCs w:val="24"/>
        </w:rPr>
        <w:t>(</w:t>
      </w:r>
      <w:r>
        <w:rPr>
          <w:rFonts w:ascii="Times New Roman" w:eastAsia="Times New Roman" w:hAnsi="Times New Roman" w:cs="Times New Roman"/>
          <w:sz w:val="24"/>
          <w:szCs w:val="24"/>
        </w:rPr>
        <w:t>Mardiana, 2020)</w:t>
      </w:r>
      <w:r w:rsidRPr="00854F5D">
        <w:rPr>
          <w:rFonts w:ascii="Times New Roman" w:hAnsi="Times New Roman" w:cs="Times New Roman"/>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What research approach and why? </w:t>
      </w:r>
    </w:p>
    <w:p w:rsidR="003214C0"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The research approach for examining how leadership affects Microsoft's organisational culture and employee behaviour is an inductive research strategy that combines a qualitative literature review with quantitative data from surveys. A thorough examination of current theories is made possible by a qualitative literature study, which provides a fundamental understanding of culture and leadership. In the meantime, empirical data is captured by quantitative surveys, which offer a comprehensive perspective on worker opinions and behavioural trends</w:t>
      </w:r>
      <w:r w:rsidR="00842396">
        <w:rPr>
          <w:rFonts w:ascii="Times New Roman" w:hAnsi="Times New Roman" w:cs="Times New Roman"/>
          <w:bCs/>
          <w:sz w:val="24"/>
          <w:szCs w:val="24"/>
        </w:rPr>
        <w:t xml:space="preserve"> (</w:t>
      </w:r>
      <w:r w:rsidR="00842396">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What research methodology and why? </w:t>
      </w:r>
    </w:p>
    <w:p w:rsidR="003214C0"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lastRenderedPageBreak/>
        <w:t>The research methodology to use for examining how leadership affects employee behaviour and organisational culture at Microsoft is a mixed-methods approach. This method offers a holistic view by combining qualitative and quantitative methods. While quantitative methods offer statistical confirmation and wider patterns, qualitative techniques offer more subtle insights. With its hybrid methodology, comprehensive knowledge is guaranteed, encompassing both breadth and depth in the analysis of the intricate processes within Microsoft</w:t>
      </w:r>
      <w:r w:rsidR="00842396">
        <w:rPr>
          <w:rFonts w:ascii="Times New Roman" w:hAnsi="Times New Roman" w:cs="Times New Roman"/>
          <w:bCs/>
          <w:sz w:val="24"/>
          <w:szCs w:val="24"/>
        </w:rPr>
        <w:t xml:space="preserve"> (</w:t>
      </w:r>
      <w:r w:rsidR="00842396">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What research strategy and why? </w:t>
      </w:r>
    </w:p>
    <w:p w:rsidR="009C0650"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The study of leadership's impact on Microsoft's organisational culture and employee behaviour is well suited for a case study research</w:t>
      </w:r>
      <w:r w:rsidR="00B91A21" w:rsidRPr="0041661A">
        <w:rPr>
          <w:rFonts w:ascii="Times New Roman" w:hAnsi="Times New Roman" w:cs="Times New Roman"/>
          <w:bCs/>
          <w:sz w:val="24"/>
          <w:szCs w:val="24"/>
        </w:rPr>
        <w:t xml:space="preserve"> strategy</w:t>
      </w:r>
      <w:r w:rsidRPr="0041661A">
        <w:rPr>
          <w:rFonts w:ascii="Times New Roman" w:hAnsi="Times New Roman" w:cs="Times New Roman"/>
          <w:bCs/>
          <w:sz w:val="24"/>
          <w:szCs w:val="24"/>
        </w:rPr>
        <w:t>. This strategy provides a thorough grasp of complex relationships and contextual elements by allowing an in-depth analysis of a particular occurrence inside the firm. The case study methodology enables in-depth examination by concentrating on a single organisation, such as Microsoft, and capturing the subtleties and complexity of the relationships between behaviour, culture, and leadership. It offers a comprehensive perspective on actual situations, making it easier to see distinctive trends, revelations, and useful ramifications that are particular to the company. This is crucial for guiding the development of interventions and strategies that are suited to Microsoft's environment</w:t>
      </w:r>
      <w:r w:rsidR="00842396">
        <w:rPr>
          <w:rFonts w:ascii="Times New Roman" w:hAnsi="Times New Roman" w:cs="Times New Roman"/>
          <w:bCs/>
          <w:sz w:val="24"/>
          <w:szCs w:val="24"/>
        </w:rPr>
        <w:t xml:space="preserve"> (</w:t>
      </w:r>
      <w:r w:rsidR="00842396">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Sampling methods and why</w:t>
      </w:r>
    </w:p>
    <w:p w:rsidR="00B5129B"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A random sampling process involving 20 Microsoft workers is used to assure representation across the organisation, minimise bias and increase generalizability. A diverse sample is provided by giving every employee an equal opportunity to be selected through a random selection of participants. The approach employed guarantees a more precise portrayal of the demographics, viewpoints, and life experiences of the organisation, hence augmenting the credibility of observations concerning the influence of leadership on behaviour and culture in diverse Microsoft areas and jobs</w:t>
      </w:r>
      <w:r w:rsidR="008C4821">
        <w:rPr>
          <w:rFonts w:ascii="Times New Roman" w:hAnsi="Times New Roman" w:cs="Times New Roman"/>
          <w:bCs/>
          <w:sz w:val="24"/>
          <w:szCs w:val="24"/>
        </w:rPr>
        <w:t xml:space="preserve"> (</w:t>
      </w:r>
      <w:r w:rsidR="008C4821">
        <w:rPr>
          <w:rFonts w:ascii="Times New Roman" w:eastAsia="Times New Roman" w:hAnsi="Times New Roman" w:cs="Times New Roman"/>
          <w:sz w:val="24"/>
          <w:szCs w:val="24"/>
        </w:rPr>
        <w:t>Berndt,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Data collection methods/tools </w:t>
      </w:r>
    </w:p>
    <w:p w:rsidR="00F04AE6"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 xml:space="preserve">Survey questionnaires provide structured questions to gather quantifiable information about employee viewpoints, attitudes, and actions about organisational culture and leadership at Microsoft. To gather qualitative insights, hypotheses, and empirical facts, literature reviews </w:t>
      </w:r>
      <w:r w:rsidRPr="0041661A">
        <w:rPr>
          <w:rFonts w:ascii="Times New Roman" w:hAnsi="Times New Roman" w:cs="Times New Roman"/>
          <w:bCs/>
          <w:sz w:val="24"/>
          <w:szCs w:val="24"/>
        </w:rPr>
        <w:lastRenderedPageBreak/>
        <w:t>entail a methodical investigation of academic books, papers, and other reliable sources. Despite their differences, these approaches taken together offer a thorough grasp of how leadership affects employee behaviour and organisational culture at Microsoft</w:t>
      </w:r>
      <w:r w:rsidR="008C4821">
        <w:rPr>
          <w:rFonts w:ascii="Times New Roman" w:hAnsi="Times New Roman" w:cs="Times New Roman"/>
          <w:bCs/>
          <w:sz w:val="24"/>
          <w:szCs w:val="24"/>
        </w:rPr>
        <w:t xml:space="preserve"> (</w:t>
      </w:r>
      <w:r w:rsidR="008C4821">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Ways of interpreting data/How are you going to interpret data? </w:t>
      </w:r>
    </w:p>
    <w:p w:rsidR="00A6085B"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Employing statistical tools such as analysis or descriptive statistics, data interpretation entails quantitatively analysing survey results to find trends and associations in employee attitudes. To extract recurrent patterns, themes, and insights, thematic analysis of qualitative data from research reviews will be conducted simultaneously. A thorough interpretation and a more nuanced knowledge of the interactions between leadership, organisational culture, and employee behaviour at Microsoft are made possible by the integration of quantitative and qualitative evidence</w:t>
      </w:r>
      <w:r w:rsidR="008C4821">
        <w:rPr>
          <w:rFonts w:ascii="Times New Roman" w:hAnsi="Times New Roman" w:cs="Times New Roman"/>
          <w:bCs/>
          <w:sz w:val="24"/>
          <w:szCs w:val="24"/>
        </w:rPr>
        <w:t xml:space="preserve"> (</w:t>
      </w:r>
      <w:r w:rsidR="008C4821">
        <w:rPr>
          <w:rFonts w:ascii="Times New Roman" w:eastAsia="Times New Roman" w:hAnsi="Times New Roman" w:cs="Times New Roman"/>
          <w:sz w:val="24"/>
          <w:szCs w:val="24"/>
        </w:rPr>
        <w:t>Mardiana, 2020)</w:t>
      </w:r>
      <w:r w:rsidRPr="0041661A">
        <w:rPr>
          <w:rFonts w:ascii="Times New Roman" w:hAnsi="Times New Roman" w:cs="Times New Roman"/>
          <w:bCs/>
          <w:sz w:val="24"/>
          <w:szCs w:val="24"/>
        </w:rPr>
        <w:t>.</w:t>
      </w: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Time prospects of the research (Gantt chart)</w:t>
      </w:r>
    </w:p>
    <w:tbl>
      <w:tblPr>
        <w:tblStyle w:val="TableGrid"/>
        <w:tblW w:w="0" w:type="auto"/>
        <w:tblLook w:val="04A0" w:firstRow="1" w:lastRow="0" w:firstColumn="1" w:lastColumn="0" w:noHBand="0" w:noVBand="1"/>
      </w:tblPr>
      <w:tblGrid>
        <w:gridCol w:w="1509"/>
        <w:gridCol w:w="806"/>
        <w:gridCol w:w="806"/>
        <w:gridCol w:w="806"/>
        <w:gridCol w:w="807"/>
        <w:gridCol w:w="807"/>
        <w:gridCol w:w="807"/>
        <w:gridCol w:w="807"/>
        <w:gridCol w:w="807"/>
        <w:gridCol w:w="807"/>
        <w:gridCol w:w="807"/>
      </w:tblGrid>
      <w:tr w:rsidR="00D439C6" w:rsidTr="00DA32DC">
        <w:tc>
          <w:tcPr>
            <w:tcW w:w="870" w:type="dxa"/>
          </w:tcPr>
          <w:p w:rsidR="00DA32DC" w:rsidRPr="0041661A" w:rsidRDefault="00E708C8" w:rsidP="00FC418B">
            <w:pPr>
              <w:spacing w:line="360" w:lineRule="auto"/>
              <w:jc w:val="center"/>
              <w:rPr>
                <w:rFonts w:ascii="Times New Roman" w:hAnsi="Times New Roman" w:cs="Times New Roman"/>
                <w:bCs/>
                <w:sz w:val="24"/>
                <w:szCs w:val="24"/>
              </w:rPr>
            </w:pPr>
            <w:r w:rsidRPr="0041661A">
              <w:rPr>
                <w:rFonts w:ascii="Times New Roman" w:hAnsi="Times New Roman" w:cs="Times New Roman"/>
                <w:bCs/>
                <w:sz w:val="24"/>
                <w:szCs w:val="24"/>
              </w:rPr>
              <w:t>Activity</w:t>
            </w:r>
          </w:p>
        </w:tc>
        <w:tc>
          <w:tcPr>
            <w:tcW w:w="870"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1</w:t>
            </w:r>
          </w:p>
        </w:tc>
        <w:tc>
          <w:tcPr>
            <w:tcW w:w="870"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2</w:t>
            </w:r>
          </w:p>
        </w:tc>
        <w:tc>
          <w:tcPr>
            <w:tcW w:w="870"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3</w:t>
            </w:r>
          </w:p>
        </w:tc>
        <w:tc>
          <w:tcPr>
            <w:tcW w:w="870"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4</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5</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6</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7</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8</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9</w:t>
            </w:r>
          </w:p>
        </w:tc>
        <w:tc>
          <w:tcPr>
            <w:tcW w:w="871" w:type="dxa"/>
          </w:tcPr>
          <w:p w:rsidR="00DA32DC" w:rsidRPr="0041661A" w:rsidRDefault="00E708C8" w:rsidP="00FC418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Week 10</w:t>
            </w:r>
          </w:p>
        </w:tc>
      </w:tr>
      <w:tr w:rsidR="00D439C6" w:rsidTr="00AE4676">
        <w:tc>
          <w:tcPr>
            <w:tcW w:w="870" w:type="dxa"/>
          </w:tcPr>
          <w:p w:rsidR="00AE4676"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S</w:t>
            </w:r>
            <w:r w:rsidR="00FC418B">
              <w:rPr>
                <w:rFonts w:ascii="Times New Roman" w:hAnsi="Times New Roman" w:cs="Times New Roman"/>
                <w:bCs/>
                <w:sz w:val="24"/>
                <w:szCs w:val="24"/>
              </w:rPr>
              <w:t>elect</w:t>
            </w:r>
            <w:r>
              <w:rPr>
                <w:rFonts w:ascii="Times New Roman" w:hAnsi="Times New Roman" w:cs="Times New Roman"/>
                <w:bCs/>
                <w:sz w:val="24"/>
                <w:szCs w:val="24"/>
              </w:rPr>
              <w:t xml:space="preserve"> research topic</w:t>
            </w:r>
          </w:p>
        </w:tc>
        <w:tc>
          <w:tcPr>
            <w:tcW w:w="870" w:type="dxa"/>
            <w:shd w:val="clear" w:color="auto" w:fill="C00000"/>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r>
      <w:tr w:rsidR="00D439C6" w:rsidTr="00AE4676">
        <w:tc>
          <w:tcPr>
            <w:tcW w:w="870" w:type="dxa"/>
          </w:tcPr>
          <w:p w:rsidR="00DA32DC" w:rsidRPr="0041661A"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Research aims, objectives and questions are prepared</w:t>
            </w: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shd w:val="clear" w:color="auto" w:fill="FFC000"/>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r>
      <w:tr w:rsidR="00D439C6" w:rsidTr="00AE4676">
        <w:tc>
          <w:tcPr>
            <w:tcW w:w="870" w:type="dxa"/>
          </w:tcPr>
          <w:p w:rsidR="00DA32DC" w:rsidRPr="0041661A"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Conduct literature review </w:t>
            </w: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shd w:val="clear" w:color="auto" w:fill="8DB3E2" w:themeFill="text2" w:themeFillTint="66"/>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shd w:val="clear" w:color="auto" w:fill="8DB3E2" w:themeFill="text2" w:themeFillTint="66"/>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shd w:val="clear" w:color="auto" w:fill="8DB3E2" w:themeFill="text2" w:themeFillTint="66"/>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r>
      <w:tr w:rsidR="00D439C6" w:rsidTr="00AE4676">
        <w:tc>
          <w:tcPr>
            <w:tcW w:w="870" w:type="dxa"/>
          </w:tcPr>
          <w:p w:rsidR="00DA32DC" w:rsidRPr="0041661A"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Survey questionnaire </w:t>
            </w: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shd w:val="clear" w:color="auto" w:fill="E36C0A" w:themeFill="accent6" w:themeFillShade="BF"/>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shd w:val="clear" w:color="auto" w:fill="E36C0A" w:themeFill="accent6" w:themeFillShade="BF"/>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r>
      <w:tr w:rsidR="00D439C6" w:rsidTr="00AE4676">
        <w:tc>
          <w:tcPr>
            <w:tcW w:w="870" w:type="dxa"/>
          </w:tcPr>
          <w:p w:rsidR="00DA32DC" w:rsidRPr="0041661A"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Data  </w:t>
            </w:r>
            <w:r>
              <w:rPr>
                <w:rFonts w:ascii="Times New Roman" w:hAnsi="Times New Roman" w:cs="Times New Roman"/>
                <w:bCs/>
                <w:sz w:val="24"/>
                <w:szCs w:val="24"/>
              </w:rPr>
              <w:lastRenderedPageBreak/>
              <w:t xml:space="preserve">collection </w:t>
            </w: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0"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shd w:val="clear" w:color="auto" w:fill="76923C" w:themeFill="accent3" w:themeFillShade="BF"/>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shd w:val="clear" w:color="auto" w:fill="76923C" w:themeFill="accent3" w:themeFillShade="BF"/>
          </w:tcPr>
          <w:p w:rsidR="00DA32DC" w:rsidRPr="0041661A" w:rsidRDefault="00DA32DC" w:rsidP="0041661A">
            <w:pPr>
              <w:spacing w:line="360" w:lineRule="auto"/>
              <w:jc w:val="both"/>
              <w:rPr>
                <w:rFonts w:ascii="Times New Roman" w:hAnsi="Times New Roman" w:cs="Times New Roman"/>
                <w:bCs/>
                <w:sz w:val="24"/>
                <w:szCs w:val="24"/>
              </w:rPr>
            </w:pPr>
          </w:p>
        </w:tc>
        <w:tc>
          <w:tcPr>
            <w:tcW w:w="871" w:type="dxa"/>
          </w:tcPr>
          <w:p w:rsidR="00DA32DC" w:rsidRPr="0041661A" w:rsidRDefault="00DA32DC" w:rsidP="0041661A">
            <w:pPr>
              <w:spacing w:line="360" w:lineRule="auto"/>
              <w:jc w:val="both"/>
              <w:rPr>
                <w:rFonts w:ascii="Times New Roman" w:hAnsi="Times New Roman" w:cs="Times New Roman"/>
                <w:bCs/>
                <w:sz w:val="24"/>
                <w:szCs w:val="24"/>
              </w:rPr>
            </w:pPr>
          </w:p>
        </w:tc>
      </w:tr>
      <w:tr w:rsidR="00D439C6" w:rsidTr="00AE4676">
        <w:tc>
          <w:tcPr>
            <w:tcW w:w="870" w:type="dxa"/>
          </w:tcPr>
          <w:p w:rsidR="00AE4676" w:rsidRDefault="00E708C8" w:rsidP="00FC418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Data analysis</w:t>
            </w: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0"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tcPr>
          <w:p w:rsidR="00AE4676" w:rsidRPr="0041661A" w:rsidRDefault="00AE4676" w:rsidP="0041661A">
            <w:pPr>
              <w:spacing w:line="360" w:lineRule="auto"/>
              <w:jc w:val="both"/>
              <w:rPr>
                <w:rFonts w:ascii="Times New Roman" w:hAnsi="Times New Roman" w:cs="Times New Roman"/>
                <w:bCs/>
                <w:sz w:val="24"/>
                <w:szCs w:val="24"/>
              </w:rPr>
            </w:pPr>
          </w:p>
        </w:tc>
        <w:tc>
          <w:tcPr>
            <w:tcW w:w="871" w:type="dxa"/>
            <w:shd w:val="clear" w:color="auto" w:fill="5F497A" w:themeFill="accent4" w:themeFillShade="BF"/>
          </w:tcPr>
          <w:p w:rsidR="00AE4676" w:rsidRPr="0041661A" w:rsidRDefault="00AE4676" w:rsidP="0041661A">
            <w:pPr>
              <w:spacing w:line="360" w:lineRule="auto"/>
              <w:jc w:val="both"/>
              <w:rPr>
                <w:rFonts w:ascii="Times New Roman" w:hAnsi="Times New Roman" w:cs="Times New Roman"/>
                <w:bCs/>
                <w:sz w:val="24"/>
                <w:szCs w:val="24"/>
              </w:rPr>
            </w:pPr>
          </w:p>
        </w:tc>
      </w:tr>
    </w:tbl>
    <w:p w:rsidR="00A6085B" w:rsidRPr="0041661A" w:rsidRDefault="00A6085B" w:rsidP="0041661A">
      <w:pPr>
        <w:spacing w:line="360" w:lineRule="auto"/>
        <w:jc w:val="both"/>
        <w:rPr>
          <w:rFonts w:ascii="Times New Roman" w:hAnsi="Times New Roman" w:cs="Times New Roman"/>
          <w:bCs/>
          <w:sz w:val="24"/>
          <w:szCs w:val="24"/>
        </w:rPr>
      </w:pPr>
    </w:p>
    <w:p w:rsidR="003100FA" w:rsidRPr="0041661A" w:rsidRDefault="00E708C8" w:rsidP="0041661A">
      <w:pPr>
        <w:spacing w:line="360" w:lineRule="auto"/>
        <w:jc w:val="both"/>
        <w:rPr>
          <w:rFonts w:ascii="Times New Roman" w:hAnsi="Times New Roman" w:cs="Times New Roman"/>
          <w:b/>
          <w:sz w:val="24"/>
          <w:szCs w:val="24"/>
        </w:rPr>
      </w:pPr>
      <w:r w:rsidRPr="0041661A">
        <w:rPr>
          <w:rFonts w:ascii="Times New Roman" w:hAnsi="Times New Roman" w:cs="Times New Roman"/>
          <w:b/>
          <w:sz w:val="24"/>
          <w:szCs w:val="24"/>
        </w:rPr>
        <w:t xml:space="preserve">Ethical consideration of the research </w:t>
      </w:r>
    </w:p>
    <w:p w:rsidR="00A6085B" w:rsidRPr="0041661A" w:rsidRDefault="00E708C8" w:rsidP="0041661A">
      <w:pPr>
        <w:spacing w:line="360" w:lineRule="auto"/>
        <w:jc w:val="both"/>
        <w:rPr>
          <w:rFonts w:ascii="Times New Roman" w:hAnsi="Times New Roman" w:cs="Times New Roman"/>
          <w:bCs/>
          <w:sz w:val="24"/>
          <w:szCs w:val="24"/>
        </w:rPr>
      </w:pPr>
      <w:r w:rsidRPr="0041661A">
        <w:rPr>
          <w:rFonts w:ascii="Times New Roman" w:hAnsi="Times New Roman" w:cs="Times New Roman"/>
          <w:bCs/>
          <w:sz w:val="24"/>
          <w:szCs w:val="24"/>
        </w:rPr>
        <w:t xml:space="preserve">Ensuring informed permission from participants, protecting their privacy, and honouring their independence in participation are all ethical considerations in this study. It is imperative to uphold transparency on the aim, any hazards, and advantages of the study. When interacting with sensitive data, maintaining data anonymity and privacy is equally essential. Academic integrity is upheld by avoiding biases and disclosing findings openly while noting limits. Additionally, citing references in the literature review and securing the required authorizations for data use guarantee ethical research </w:t>
      </w:r>
      <w:r w:rsidR="00EF178F" w:rsidRPr="0041661A">
        <w:rPr>
          <w:rFonts w:ascii="Times New Roman" w:hAnsi="Times New Roman" w:cs="Times New Roman"/>
          <w:bCs/>
          <w:sz w:val="24"/>
          <w:szCs w:val="24"/>
        </w:rPr>
        <w:t>practices</w:t>
      </w:r>
      <w:r w:rsidRPr="0041661A">
        <w:rPr>
          <w:rFonts w:ascii="Times New Roman" w:hAnsi="Times New Roman" w:cs="Times New Roman"/>
          <w:bCs/>
          <w:sz w:val="24"/>
          <w:szCs w:val="24"/>
        </w:rPr>
        <w:t>, promoting confidence and respect for the rights of participants while offering insightful contributions to the field</w:t>
      </w:r>
      <w:r w:rsidR="00842396">
        <w:rPr>
          <w:rFonts w:ascii="Times New Roman" w:hAnsi="Times New Roman" w:cs="Times New Roman"/>
          <w:bCs/>
          <w:sz w:val="24"/>
          <w:szCs w:val="24"/>
        </w:rPr>
        <w:t xml:space="preserve"> (</w:t>
      </w:r>
      <w:r w:rsidR="00842396" w:rsidRPr="002265AB">
        <w:rPr>
          <w:rFonts w:ascii="Times New Roman" w:eastAsia="Times New Roman" w:hAnsi="Times New Roman" w:cs="Times New Roman"/>
          <w:sz w:val="24"/>
          <w:szCs w:val="24"/>
        </w:rPr>
        <w:t>Ko</w:t>
      </w:r>
      <w:r w:rsidR="00842396">
        <w:rPr>
          <w:rFonts w:ascii="Times New Roman" w:eastAsia="Times New Roman" w:hAnsi="Times New Roman" w:cs="Times New Roman"/>
          <w:sz w:val="24"/>
          <w:szCs w:val="24"/>
        </w:rPr>
        <w:t>stere and Kostere, 2021)</w:t>
      </w:r>
      <w:r w:rsidRPr="0041661A">
        <w:rPr>
          <w:rFonts w:ascii="Times New Roman" w:hAnsi="Times New Roman" w:cs="Times New Roman"/>
          <w:bCs/>
          <w:sz w:val="24"/>
          <w:szCs w:val="24"/>
        </w:rPr>
        <w:t>.</w:t>
      </w:r>
    </w:p>
    <w:p w:rsidR="00DB2248" w:rsidRDefault="00E708C8">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3100FA" w:rsidRPr="0041661A" w:rsidRDefault="00E708C8" w:rsidP="0041661A">
      <w:pPr>
        <w:pStyle w:val="Heading1"/>
        <w:spacing w:line="360" w:lineRule="auto"/>
        <w:jc w:val="both"/>
        <w:rPr>
          <w:rFonts w:ascii="Times New Roman" w:hAnsi="Times New Roman" w:cs="Times New Roman"/>
          <w:sz w:val="24"/>
          <w:szCs w:val="24"/>
        </w:rPr>
      </w:pPr>
      <w:bookmarkStart w:id="4" w:name="_Toc152271345"/>
      <w:r w:rsidRPr="0041661A">
        <w:rPr>
          <w:rFonts w:ascii="Times New Roman" w:hAnsi="Times New Roman" w:cs="Times New Roman"/>
          <w:sz w:val="24"/>
          <w:szCs w:val="24"/>
        </w:rPr>
        <w:lastRenderedPageBreak/>
        <w:t>Chapter 4: Conclusion</w:t>
      </w:r>
      <w:bookmarkEnd w:id="4"/>
      <w:r w:rsidR="009F78AC" w:rsidRPr="0041661A">
        <w:rPr>
          <w:rFonts w:ascii="Times New Roman" w:hAnsi="Times New Roman" w:cs="Times New Roman"/>
          <w:sz w:val="24"/>
          <w:szCs w:val="24"/>
        </w:rPr>
        <w:t xml:space="preserve"> </w:t>
      </w:r>
    </w:p>
    <w:p w:rsidR="009F78AC" w:rsidRPr="0041661A" w:rsidRDefault="00E708C8" w:rsidP="0041661A">
      <w:pPr>
        <w:spacing w:line="360" w:lineRule="auto"/>
        <w:jc w:val="both"/>
        <w:rPr>
          <w:rFonts w:ascii="Times New Roman" w:hAnsi="Times New Roman" w:cs="Times New Roman"/>
          <w:sz w:val="24"/>
          <w:szCs w:val="24"/>
        </w:rPr>
      </w:pPr>
      <w:r w:rsidRPr="0041661A">
        <w:rPr>
          <w:rFonts w:ascii="Times New Roman" w:hAnsi="Times New Roman" w:cs="Times New Roman"/>
          <w:sz w:val="24"/>
          <w:szCs w:val="24"/>
        </w:rPr>
        <w:t>The research examines how leadership affects employee behaviour and organisational culture at Microsoft and reveals complex relationships that are essential to the success of the organisation. This investigation reveals how important leadership is in creating a productive workplace, encouraging creativity, and raising employee engagement. Frameworks for comprehending these intricate dynamics are provided by the various models and theories that are used. Notwithstanding obstacles related to data collection, subjectivity, and resource constraints, this study provides insightful information. By putting this study's recommendations into practice, organisations may be able to improve their leadership techniques, stay true to their basic principles, and foster work cultures that support both organisational prosperity and employee development in a dynamic business climate.</w:t>
      </w:r>
    </w:p>
    <w:p w:rsidR="0041661A" w:rsidRDefault="00E708C8">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3100FA" w:rsidRPr="0041661A" w:rsidRDefault="00E708C8" w:rsidP="0041661A">
      <w:pPr>
        <w:pStyle w:val="Heading1"/>
        <w:spacing w:line="360" w:lineRule="auto"/>
        <w:jc w:val="both"/>
        <w:rPr>
          <w:rFonts w:ascii="Times New Roman" w:hAnsi="Times New Roman" w:cs="Times New Roman"/>
          <w:sz w:val="24"/>
          <w:szCs w:val="24"/>
        </w:rPr>
      </w:pPr>
      <w:bookmarkStart w:id="5" w:name="_Toc152271346"/>
      <w:r w:rsidRPr="0041661A">
        <w:rPr>
          <w:rFonts w:ascii="Times New Roman" w:hAnsi="Times New Roman" w:cs="Times New Roman"/>
          <w:sz w:val="24"/>
          <w:szCs w:val="24"/>
        </w:rPr>
        <w:lastRenderedPageBreak/>
        <w:t>Chapter 5: References and Bibliography</w:t>
      </w:r>
      <w:bookmarkEnd w:id="5"/>
    </w:p>
    <w:p w:rsidR="00854F5D" w:rsidRDefault="00E708C8" w:rsidP="00854F5D">
      <w:pPr>
        <w:spacing w:before="100" w:beforeAutospacing="1" w:after="100" w:afterAutospacing="1" w:line="360" w:lineRule="auto"/>
        <w:jc w:val="both"/>
        <w:rPr>
          <w:rFonts w:ascii="Times New Roman" w:eastAsia="Times New Roman" w:hAnsi="Times New Roman" w:cs="Times New Roman"/>
          <w:color w:val="000000"/>
          <w:sz w:val="24"/>
          <w:szCs w:val="24"/>
        </w:rPr>
      </w:pPr>
      <w:r w:rsidRPr="00656E63">
        <w:rPr>
          <w:rFonts w:ascii="Times New Roman" w:eastAsia="Times New Roman" w:hAnsi="Times New Roman" w:cs="Times New Roman"/>
          <w:color w:val="000000"/>
          <w:sz w:val="24"/>
          <w:szCs w:val="24"/>
        </w:rPr>
        <w:t>Al-Swidi, A.K., Gelai</w:t>
      </w:r>
      <w:r>
        <w:rPr>
          <w:rFonts w:ascii="Times New Roman" w:eastAsia="Times New Roman" w:hAnsi="Times New Roman" w:cs="Times New Roman"/>
          <w:color w:val="000000"/>
          <w:sz w:val="24"/>
          <w:szCs w:val="24"/>
        </w:rPr>
        <w:t>dan, H.M. and Saleh, R.M., (2021)</w:t>
      </w:r>
      <w:r w:rsidRPr="00656E63">
        <w:rPr>
          <w:rFonts w:ascii="Times New Roman" w:eastAsia="Times New Roman" w:hAnsi="Times New Roman" w:cs="Times New Roman"/>
          <w:color w:val="000000"/>
          <w:sz w:val="24"/>
          <w:szCs w:val="24"/>
        </w:rPr>
        <w:t xml:space="preserve"> The joint impact of green human resource management, leadership and organizational culture on employees’ green behaviour and organisational environmental performance. Journal of Cleaner Production, 316, p.128112.</w:t>
      </w:r>
    </w:p>
    <w:p w:rsidR="00854F5D" w:rsidRDefault="00E708C8" w:rsidP="00854F5D">
      <w:pPr>
        <w:spacing w:line="360" w:lineRule="auto"/>
        <w:jc w:val="both"/>
        <w:rPr>
          <w:rFonts w:ascii="Times New Roman" w:eastAsia="Times New Roman" w:hAnsi="Times New Roman" w:cs="Times New Roman"/>
          <w:sz w:val="24"/>
          <w:szCs w:val="24"/>
        </w:rPr>
      </w:pPr>
      <w:r w:rsidRPr="00F80A45">
        <w:rPr>
          <w:rFonts w:ascii="Times New Roman" w:eastAsia="Times New Roman" w:hAnsi="Times New Roman" w:cs="Times New Roman"/>
          <w:sz w:val="24"/>
          <w:szCs w:val="24"/>
        </w:rPr>
        <w:t>Arumi, M.S., A</w:t>
      </w:r>
      <w:r>
        <w:rPr>
          <w:rFonts w:ascii="Times New Roman" w:eastAsia="Times New Roman" w:hAnsi="Times New Roman" w:cs="Times New Roman"/>
          <w:sz w:val="24"/>
          <w:szCs w:val="24"/>
        </w:rPr>
        <w:t>ldrin, N. and Murti, T.R., (2019)</w:t>
      </w:r>
      <w:r w:rsidRPr="00F80A45">
        <w:rPr>
          <w:rFonts w:ascii="Times New Roman" w:eastAsia="Times New Roman" w:hAnsi="Times New Roman" w:cs="Times New Roman"/>
          <w:sz w:val="24"/>
          <w:szCs w:val="24"/>
        </w:rPr>
        <w:t xml:space="preserve"> Effect of organizational culture on organizational citizenship behaviour with organizational commitment as a mediator. International Journal of Research in Business and Social Science (2147-4478), 8(4), pp.124-132.</w:t>
      </w:r>
    </w:p>
    <w:p w:rsidR="00854F5D" w:rsidRPr="00656E63" w:rsidRDefault="00E708C8" w:rsidP="00854F5D">
      <w:pPr>
        <w:spacing w:before="100" w:beforeAutospacing="1" w:after="100" w:afterAutospacing="1" w:line="360" w:lineRule="auto"/>
        <w:jc w:val="both"/>
        <w:rPr>
          <w:rFonts w:ascii="Times New Roman" w:eastAsia="Times New Roman" w:hAnsi="Times New Roman" w:cs="Times New Roman"/>
          <w:color w:val="000000"/>
          <w:sz w:val="24"/>
          <w:szCs w:val="24"/>
        </w:rPr>
      </w:pPr>
      <w:r w:rsidRPr="00656E63">
        <w:rPr>
          <w:rFonts w:ascii="Times New Roman" w:eastAsia="Times New Roman" w:hAnsi="Times New Roman" w:cs="Times New Roman"/>
          <w:color w:val="000000"/>
          <w:sz w:val="24"/>
          <w:szCs w:val="24"/>
        </w:rPr>
        <w:t>Bagga, S.K.,</w:t>
      </w:r>
      <w:r>
        <w:rPr>
          <w:rFonts w:ascii="Times New Roman" w:eastAsia="Times New Roman" w:hAnsi="Times New Roman" w:cs="Times New Roman"/>
          <w:color w:val="000000"/>
          <w:sz w:val="24"/>
          <w:szCs w:val="24"/>
        </w:rPr>
        <w:t xml:space="preserve"> Gera, S. and Haque, S.N., (2023)</w:t>
      </w:r>
      <w:r w:rsidRPr="00656E63">
        <w:rPr>
          <w:rFonts w:ascii="Times New Roman" w:eastAsia="Times New Roman" w:hAnsi="Times New Roman" w:cs="Times New Roman"/>
          <w:color w:val="000000"/>
          <w:sz w:val="24"/>
          <w:szCs w:val="24"/>
        </w:rPr>
        <w:t xml:space="preserve"> The mediating role of organizational culture: Transformational leadership and change management in virtual teams. Asia Pacific Management Review, 28(2), pp.120-131.</w:t>
      </w:r>
    </w:p>
    <w:p w:rsidR="00854F5D" w:rsidRDefault="00E708C8" w:rsidP="00854F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Berndt, A.E., (2020)</w:t>
      </w:r>
      <w:r w:rsidRPr="002265AB">
        <w:rPr>
          <w:rFonts w:ascii="Times New Roman" w:eastAsia="Times New Roman" w:hAnsi="Times New Roman" w:cs="Times New Roman"/>
          <w:sz w:val="24"/>
          <w:szCs w:val="24"/>
        </w:rPr>
        <w:t xml:space="preserve"> Sampling methods. Journal of Human Lactation, 36(2), pp.224-226.</w:t>
      </w:r>
    </w:p>
    <w:p w:rsidR="00854F5D" w:rsidRDefault="00E708C8" w:rsidP="00854F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Haryadi, D., (2022)</w:t>
      </w:r>
      <w:r w:rsidRPr="00F80A45">
        <w:rPr>
          <w:rFonts w:ascii="Times New Roman" w:eastAsia="Times New Roman" w:hAnsi="Times New Roman" w:cs="Times New Roman"/>
          <w:sz w:val="24"/>
          <w:szCs w:val="24"/>
        </w:rPr>
        <w:t xml:space="preserve"> The role of organizational culture on improving employee performance through work discipline. Jurnal Mantik, 6(1), pp.686-698.</w:t>
      </w:r>
    </w:p>
    <w:p w:rsidR="00854F5D" w:rsidRDefault="00E708C8" w:rsidP="00854F5D">
      <w:pPr>
        <w:spacing w:line="360" w:lineRule="auto"/>
        <w:jc w:val="both"/>
        <w:rPr>
          <w:rFonts w:ascii="Times New Roman" w:eastAsia="Times New Roman" w:hAnsi="Times New Roman" w:cs="Times New Roman"/>
          <w:sz w:val="24"/>
          <w:szCs w:val="24"/>
        </w:rPr>
      </w:pPr>
      <w:r w:rsidRPr="002265AB">
        <w:rPr>
          <w:rFonts w:ascii="Times New Roman" w:eastAsia="Times New Roman" w:hAnsi="Times New Roman" w:cs="Times New Roman"/>
          <w:sz w:val="24"/>
          <w:szCs w:val="24"/>
        </w:rPr>
        <w:t xml:space="preserve">Iqbal, A., </w:t>
      </w:r>
      <w:r>
        <w:rPr>
          <w:rFonts w:ascii="Times New Roman" w:eastAsia="Times New Roman" w:hAnsi="Times New Roman" w:cs="Times New Roman"/>
          <w:sz w:val="24"/>
          <w:szCs w:val="24"/>
        </w:rPr>
        <w:t>Nazir, T. and Ahmad, M.S., (2022)</w:t>
      </w:r>
      <w:r w:rsidRPr="002265AB">
        <w:rPr>
          <w:rFonts w:ascii="Times New Roman" w:eastAsia="Times New Roman" w:hAnsi="Times New Roman" w:cs="Times New Roman"/>
          <w:sz w:val="24"/>
          <w:szCs w:val="24"/>
        </w:rPr>
        <w:t xml:space="preserve"> Entrepreneurial leadership and employee innovative behavior: an examination through multiple theoretical lenses. European Journal of Innovation Management, 25(1), pp.173-190.</w:t>
      </w:r>
    </w:p>
    <w:p w:rsidR="00854F5D" w:rsidRDefault="00E708C8" w:rsidP="00854F5D">
      <w:pPr>
        <w:spacing w:line="360" w:lineRule="auto"/>
        <w:jc w:val="both"/>
        <w:rPr>
          <w:rFonts w:ascii="Times New Roman" w:eastAsia="Times New Roman" w:hAnsi="Times New Roman" w:cs="Times New Roman"/>
          <w:sz w:val="24"/>
          <w:szCs w:val="24"/>
        </w:rPr>
      </w:pPr>
      <w:r w:rsidRPr="002265AB">
        <w:rPr>
          <w:rFonts w:ascii="Times New Roman" w:eastAsia="Times New Roman" w:hAnsi="Times New Roman" w:cs="Times New Roman"/>
          <w:sz w:val="24"/>
          <w:szCs w:val="24"/>
        </w:rPr>
        <w:t>Ko</w:t>
      </w:r>
      <w:r>
        <w:rPr>
          <w:rFonts w:ascii="Times New Roman" w:eastAsia="Times New Roman" w:hAnsi="Times New Roman" w:cs="Times New Roman"/>
          <w:sz w:val="24"/>
          <w:szCs w:val="24"/>
        </w:rPr>
        <w:t>stere, S. and Kostere, K., (2021)</w:t>
      </w:r>
      <w:r w:rsidRPr="002265AB">
        <w:rPr>
          <w:rFonts w:ascii="Times New Roman" w:eastAsia="Times New Roman" w:hAnsi="Times New Roman" w:cs="Times New Roman"/>
          <w:sz w:val="24"/>
          <w:szCs w:val="24"/>
        </w:rPr>
        <w:t xml:space="preserve"> The generic qualitative approach to a dissertation in the social sciences: A step by step guide. Routledge.</w:t>
      </w:r>
    </w:p>
    <w:p w:rsidR="00854F5D" w:rsidRDefault="00E708C8" w:rsidP="00854F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Mardiana, S., (2020)</w:t>
      </w:r>
      <w:r w:rsidRPr="002265AB">
        <w:rPr>
          <w:rFonts w:ascii="Times New Roman" w:eastAsia="Times New Roman" w:hAnsi="Times New Roman" w:cs="Times New Roman"/>
          <w:sz w:val="24"/>
          <w:szCs w:val="24"/>
        </w:rPr>
        <w:t xml:space="preserve"> Modifying Research Onion for Information Systems Research. Solid State Technology, 63(4), pp.5304-5313.</w:t>
      </w:r>
    </w:p>
    <w:p w:rsidR="00854F5D" w:rsidRPr="00656E63" w:rsidRDefault="00E708C8" w:rsidP="00854F5D">
      <w:pPr>
        <w:spacing w:after="240" w:line="360" w:lineRule="auto"/>
        <w:jc w:val="both"/>
        <w:rPr>
          <w:rFonts w:ascii="Times New Roman" w:eastAsia="Times New Roman" w:hAnsi="Times New Roman" w:cs="Times New Roman"/>
          <w:color w:val="000000"/>
          <w:sz w:val="24"/>
          <w:szCs w:val="24"/>
        </w:rPr>
      </w:pPr>
      <w:r w:rsidRPr="00656E63">
        <w:rPr>
          <w:rFonts w:ascii="Times New Roman" w:eastAsia="Times New Roman" w:hAnsi="Times New Roman" w:cs="Times New Roman"/>
          <w:color w:val="000000"/>
          <w:sz w:val="24"/>
          <w:szCs w:val="24"/>
        </w:rPr>
        <w:t>Microsoft.com. (2022). </w:t>
      </w:r>
      <w:r w:rsidRPr="00656E63">
        <w:rPr>
          <w:rFonts w:ascii="Times New Roman" w:eastAsia="Times New Roman" w:hAnsi="Times New Roman" w:cs="Times New Roman"/>
          <w:i/>
          <w:iCs/>
          <w:color w:val="000000"/>
          <w:sz w:val="24"/>
          <w:szCs w:val="24"/>
        </w:rPr>
        <w:t>Microsoft – Cloud, Computers, Apps &amp; Gaming</w:t>
      </w:r>
      <w:r w:rsidRPr="00656E63">
        <w:rPr>
          <w:rFonts w:ascii="Times New Roman" w:eastAsia="Times New Roman" w:hAnsi="Times New Roman" w:cs="Times New Roman"/>
          <w:color w:val="000000"/>
          <w:sz w:val="24"/>
          <w:szCs w:val="24"/>
        </w:rPr>
        <w:t>. [online] Available at: https://www.microsoft.com/en-in [Accessed 30 Nov. 2023].</w:t>
      </w:r>
    </w:p>
    <w:p w:rsidR="00854F5D" w:rsidRDefault="00E708C8" w:rsidP="00854F5D">
      <w:pPr>
        <w:spacing w:before="100" w:beforeAutospacing="1" w:after="100"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Purwanto, A., (2020)</w:t>
      </w:r>
      <w:r w:rsidRPr="00656E63">
        <w:rPr>
          <w:rFonts w:ascii="Times New Roman" w:eastAsia="Times New Roman" w:hAnsi="Times New Roman" w:cs="Times New Roman"/>
          <w:color w:val="000000"/>
          <w:sz w:val="24"/>
          <w:szCs w:val="24"/>
        </w:rPr>
        <w:t xml:space="preserve"> The impacts of leadership and culture on work performance in service company and innovative work behavior as mediating effects. </w:t>
      </w:r>
      <w:r w:rsidRPr="00656E63">
        <w:rPr>
          <w:rFonts w:ascii="Times New Roman" w:eastAsia="Times New Roman" w:hAnsi="Times New Roman" w:cs="Times New Roman"/>
          <w:i/>
          <w:iCs/>
          <w:color w:val="000000"/>
          <w:sz w:val="24"/>
          <w:szCs w:val="24"/>
        </w:rPr>
        <w:t>Journal of Reseacrh in Business, Economics, and Education</w:t>
      </w:r>
      <w:r w:rsidRPr="00656E63">
        <w:rPr>
          <w:rFonts w:ascii="Times New Roman" w:eastAsia="Times New Roman" w:hAnsi="Times New Roman" w:cs="Times New Roman"/>
          <w:color w:val="000000"/>
          <w:sz w:val="24"/>
          <w:szCs w:val="24"/>
        </w:rPr>
        <w:t>.</w:t>
      </w:r>
    </w:p>
    <w:p w:rsidR="00854F5D" w:rsidRPr="00AB3F8A" w:rsidRDefault="00E708C8" w:rsidP="00854F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Sari, D.P. and Ali, H., (2022)</w:t>
      </w:r>
      <w:r w:rsidRPr="0089334D">
        <w:rPr>
          <w:rFonts w:ascii="Times New Roman" w:eastAsia="Times New Roman" w:hAnsi="Times New Roman" w:cs="Times New Roman"/>
          <w:sz w:val="24"/>
          <w:szCs w:val="24"/>
        </w:rPr>
        <w:t xml:space="preserve"> Literature Review Measurement Model of Individual Behavior and Organizational Citizenship Behavior: Individual Characteristics, Work Culture and Workload. Dinasti International Journal of Management Science, 3(4), pp.647-656.</w:t>
      </w:r>
    </w:p>
    <w:p w:rsidR="00854F5D" w:rsidRDefault="00E708C8" w:rsidP="00854F5D">
      <w:pPr>
        <w:spacing w:line="360" w:lineRule="auto"/>
        <w:jc w:val="both"/>
        <w:rPr>
          <w:rFonts w:ascii="Times New Roman" w:eastAsia="Times New Roman" w:hAnsi="Times New Roman" w:cs="Times New Roman"/>
          <w:sz w:val="24"/>
          <w:szCs w:val="24"/>
        </w:rPr>
      </w:pPr>
      <w:r w:rsidRPr="002265AB">
        <w:rPr>
          <w:rFonts w:ascii="Times New Roman" w:eastAsia="Times New Roman" w:hAnsi="Times New Roman" w:cs="Times New Roman"/>
          <w:sz w:val="24"/>
          <w:szCs w:val="24"/>
        </w:rPr>
        <w:t>Scaliza, J.A.A., Jugend, D., Jabbour, C.J.C., Latan, H., Armellini, F., Tw</w:t>
      </w:r>
      <w:r>
        <w:rPr>
          <w:rFonts w:ascii="Times New Roman" w:eastAsia="Times New Roman" w:hAnsi="Times New Roman" w:cs="Times New Roman"/>
          <w:sz w:val="24"/>
          <w:szCs w:val="24"/>
        </w:rPr>
        <w:t>igg, D. and Andrade, D.F., (2022)</w:t>
      </w:r>
      <w:r w:rsidRPr="002265AB">
        <w:rPr>
          <w:rFonts w:ascii="Times New Roman" w:eastAsia="Times New Roman" w:hAnsi="Times New Roman" w:cs="Times New Roman"/>
          <w:sz w:val="24"/>
          <w:szCs w:val="24"/>
        </w:rPr>
        <w:t xml:space="preserve"> Relationships among organizational culture, open innovation, innovative ecosystems, and performance of firms: Evidence from an emerging economy context. Journal of Business Research, 140, pp.264-279.</w:t>
      </w:r>
    </w:p>
    <w:p w:rsidR="003100FA" w:rsidRPr="0041661A" w:rsidRDefault="003100FA" w:rsidP="0041661A">
      <w:pPr>
        <w:spacing w:line="360" w:lineRule="auto"/>
        <w:jc w:val="both"/>
        <w:rPr>
          <w:rFonts w:ascii="Times New Roman" w:hAnsi="Times New Roman" w:cs="Times New Roman"/>
          <w:sz w:val="24"/>
          <w:szCs w:val="24"/>
        </w:rPr>
      </w:pPr>
    </w:p>
    <w:p w:rsidR="002A6A62" w:rsidRPr="0041661A" w:rsidRDefault="002A6A62" w:rsidP="0041661A">
      <w:pPr>
        <w:spacing w:line="360" w:lineRule="auto"/>
        <w:jc w:val="both"/>
        <w:rPr>
          <w:rFonts w:ascii="Times New Roman" w:hAnsi="Times New Roman" w:cs="Times New Roman"/>
          <w:sz w:val="24"/>
          <w:szCs w:val="24"/>
        </w:rPr>
      </w:pPr>
    </w:p>
    <w:sectPr w:rsidR="002A6A62" w:rsidRPr="0041661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02CBD" w:rsidRDefault="00E02CBD">
      <w:pPr>
        <w:spacing w:after="0" w:line="240" w:lineRule="auto"/>
      </w:pPr>
      <w:r>
        <w:separator/>
      </w:r>
    </w:p>
  </w:endnote>
  <w:endnote w:type="continuationSeparator" w:id="0">
    <w:p w:rsidR="00E02CBD" w:rsidRDefault="00E02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182131"/>
      <w:docPartObj>
        <w:docPartGallery w:val="Page Numbers (Bottom of Page)"/>
        <w:docPartUnique/>
      </w:docPartObj>
    </w:sdtPr>
    <w:sdtEndPr>
      <w:rPr>
        <w:noProof/>
      </w:rPr>
    </w:sdtEndPr>
    <w:sdtContent>
      <w:p w:rsidR="00854F5D" w:rsidRDefault="00E708C8">
        <w:pPr>
          <w:pStyle w:val="Footer"/>
          <w:jc w:val="center"/>
        </w:pPr>
        <w:r>
          <w:fldChar w:fldCharType="begin"/>
        </w:r>
        <w:r>
          <w:instrText xml:space="preserve"> PAGE   \* MERGEFORMAT </w:instrText>
        </w:r>
        <w:r>
          <w:fldChar w:fldCharType="separate"/>
        </w:r>
        <w:r w:rsidR="00AA0BF7">
          <w:rPr>
            <w:noProof/>
          </w:rPr>
          <w:t>14</w:t>
        </w:r>
        <w:r>
          <w:rPr>
            <w:noProof/>
          </w:rPr>
          <w:fldChar w:fldCharType="end"/>
        </w:r>
      </w:p>
    </w:sdtContent>
  </w:sdt>
  <w:p w:rsidR="00854F5D" w:rsidRDefault="00854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02CBD" w:rsidRDefault="00E02CBD">
      <w:pPr>
        <w:spacing w:after="0" w:line="240" w:lineRule="auto"/>
      </w:pPr>
      <w:r>
        <w:separator/>
      </w:r>
    </w:p>
  </w:footnote>
  <w:footnote w:type="continuationSeparator" w:id="0">
    <w:p w:rsidR="00E02CBD" w:rsidRDefault="00E02C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6B146C26">
      <w:start w:val="1"/>
      <w:numFmt w:val="bullet"/>
      <w:lvlText w:val=""/>
      <w:lvlJc w:val="left"/>
      <w:pPr>
        <w:ind w:left="720" w:hanging="360"/>
      </w:pPr>
      <w:rPr>
        <w:rFonts w:ascii="Symbol" w:hAnsi="Symbol" w:hint="default"/>
      </w:rPr>
    </w:lvl>
    <w:lvl w:ilvl="1" w:tplc="7AF8F500" w:tentative="1">
      <w:start w:val="1"/>
      <w:numFmt w:val="bullet"/>
      <w:lvlText w:val="o"/>
      <w:lvlJc w:val="left"/>
      <w:pPr>
        <w:ind w:left="1440" w:hanging="360"/>
      </w:pPr>
      <w:rPr>
        <w:rFonts w:ascii="Courier New" w:hAnsi="Courier New" w:cs="Courier New" w:hint="default"/>
      </w:rPr>
    </w:lvl>
    <w:lvl w:ilvl="2" w:tplc="BCD489C0" w:tentative="1">
      <w:start w:val="1"/>
      <w:numFmt w:val="bullet"/>
      <w:lvlText w:val=""/>
      <w:lvlJc w:val="left"/>
      <w:pPr>
        <w:ind w:left="2160" w:hanging="360"/>
      </w:pPr>
      <w:rPr>
        <w:rFonts w:ascii="Wingdings" w:hAnsi="Wingdings" w:hint="default"/>
      </w:rPr>
    </w:lvl>
    <w:lvl w:ilvl="3" w:tplc="1750C050" w:tentative="1">
      <w:start w:val="1"/>
      <w:numFmt w:val="bullet"/>
      <w:lvlText w:val=""/>
      <w:lvlJc w:val="left"/>
      <w:pPr>
        <w:ind w:left="2880" w:hanging="360"/>
      </w:pPr>
      <w:rPr>
        <w:rFonts w:ascii="Symbol" w:hAnsi="Symbol" w:hint="default"/>
      </w:rPr>
    </w:lvl>
    <w:lvl w:ilvl="4" w:tplc="67BCF9A0" w:tentative="1">
      <w:start w:val="1"/>
      <w:numFmt w:val="bullet"/>
      <w:lvlText w:val="o"/>
      <w:lvlJc w:val="left"/>
      <w:pPr>
        <w:ind w:left="3600" w:hanging="360"/>
      </w:pPr>
      <w:rPr>
        <w:rFonts w:ascii="Courier New" w:hAnsi="Courier New" w:cs="Courier New" w:hint="default"/>
      </w:rPr>
    </w:lvl>
    <w:lvl w:ilvl="5" w:tplc="11EAB21E" w:tentative="1">
      <w:start w:val="1"/>
      <w:numFmt w:val="bullet"/>
      <w:lvlText w:val=""/>
      <w:lvlJc w:val="left"/>
      <w:pPr>
        <w:ind w:left="4320" w:hanging="360"/>
      </w:pPr>
      <w:rPr>
        <w:rFonts w:ascii="Wingdings" w:hAnsi="Wingdings" w:hint="default"/>
      </w:rPr>
    </w:lvl>
    <w:lvl w:ilvl="6" w:tplc="C27803F2" w:tentative="1">
      <w:start w:val="1"/>
      <w:numFmt w:val="bullet"/>
      <w:lvlText w:val=""/>
      <w:lvlJc w:val="left"/>
      <w:pPr>
        <w:ind w:left="5040" w:hanging="360"/>
      </w:pPr>
      <w:rPr>
        <w:rFonts w:ascii="Symbol" w:hAnsi="Symbol" w:hint="default"/>
      </w:rPr>
    </w:lvl>
    <w:lvl w:ilvl="7" w:tplc="D48A3502" w:tentative="1">
      <w:start w:val="1"/>
      <w:numFmt w:val="bullet"/>
      <w:lvlText w:val="o"/>
      <w:lvlJc w:val="left"/>
      <w:pPr>
        <w:ind w:left="5760" w:hanging="360"/>
      </w:pPr>
      <w:rPr>
        <w:rFonts w:ascii="Courier New" w:hAnsi="Courier New" w:cs="Courier New" w:hint="default"/>
      </w:rPr>
    </w:lvl>
    <w:lvl w:ilvl="8" w:tplc="E8E6435A" w:tentative="1">
      <w:start w:val="1"/>
      <w:numFmt w:val="bullet"/>
      <w:lvlText w:val=""/>
      <w:lvlJc w:val="left"/>
      <w:pPr>
        <w:ind w:left="6480" w:hanging="360"/>
      </w:pPr>
      <w:rPr>
        <w:rFonts w:ascii="Wingdings" w:hAnsi="Wingdings" w:hint="default"/>
      </w:rPr>
    </w:lvl>
  </w:abstractNum>
  <w:abstractNum w:abstractNumId="1" w15:restartNumberingAfterBreak="0">
    <w:nsid w:val="20727FF8"/>
    <w:multiLevelType w:val="hybridMultilevel"/>
    <w:tmpl w:val="2AA0A24C"/>
    <w:lvl w:ilvl="0" w:tplc="5D9EFDCA">
      <w:start w:val="1"/>
      <w:numFmt w:val="bullet"/>
      <w:lvlText w:val=""/>
      <w:lvlJc w:val="left"/>
      <w:pPr>
        <w:ind w:left="720" w:hanging="360"/>
      </w:pPr>
      <w:rPr>
        <w:rFonts w:ascii="Symbol" w:hAnsi="Symbol" w:hint="default"/>
      </w:rPr>
    </w:lvl>
    <w:lvl w:ilvl="1" w:tplc="F64A0916" w:tentative="1">
      <w:start w:val="1"/>
      <w:numFmt w:val="bullet"/>
      <w:lvlText w:val="o"/>
      <w:lvlJc w:val="left"/>
      <w:pPr>
        <w:ind w:left="1440" w:hanging="360"/>
      </w:pPr>
      <w:rPr>
        <w:rFonts w:ascii="Courier New" w:hAnsi="Courier New" w:cs="Courier New" w:hint="default"/>
      </w:rPr>
    </w:lvl>
    <w:lvl w:ilvl="2" w:tplc="D9F054CE" w:tentative="1">
      <w:start w:val="1"/>
      <w:numFmt w:val="bullet"/>
      <w:lvlText w:val=""/>
      <w:lvlJc w:val="left"/>
      <w:pPr>
        <w:ind w:left="2160" w:hanging="360"/>
      </w:pPr>
      <w:rPr>
        <w:rFonts w:ascii="Wingdings" w:hAnsi="Wingdings" w:hint="default"/>
      </w:rPr>
    </w:lvl>
    <w:lvl w:ilvl="3" w:tplc="CB40E41C" w:tentative="1">
      <w:start w:val="1"/>
      <w:numFmt w:val="bullet"/>
      <w:lvlText w:val=""/>
      <w:lvlJc w:val="left"/>
      <w:pPr>
        <w:ind w:left="2880" w:hanging="360"/>
      </w:pPr>
      <w:rPr>
        <w:rFonts w:ascii="Symbol" w:hAnsi="Symbol" w:hint="default"/>
      </w:rPr>
    </w:lvl>
    <w:lvl w:ilvl="4" w:tplc="C0E49F70" w:tentative="1">
      <w:start w:val="1"/>
      <w:numFmt w:val="bullet"/>
      <w:lvlText w:val="o"/>
      <w:lvlJc w:val="left"/>
      <w:pPr>
        <w:ind w:left="3600" w:hanging="360"/>
      </w:pPr>
      <w:rPr>
        <w:rFonts w:ascii="Courier New" w:hAnsi="Courier New" w:cs="Courier New" w:hint="default"/>
      </w:rPr>
    </w:lvl>
    <w:lvl w:ilvl="5" w:tplc="217008C2" w:tentative="1">
      <w:start w:val="1"/>
      <w:numFmt w:val="bullet"/>
      <w:lvlText w:val=""/>
      <w:lvlJc w:val="left"/>
      <w:pPr>
        <w:ind w:left="4320" w:hanging="360"/>
      </w:pPr>
      <w:rPr>
        <w:rFonts w:ascii="Wingdings" w:hAnsi="Wingdings" w:hint="default"/>
      </w:rPr>
    </w:lvl>
    <w:lvl w:ilvl="6" w:tplc="4A503272" w:tentative="1">
      <w:start w:val="1"/>
      <w:numFmt w:val="bullet"/>
      <w:lvlText w:val=""/>
      <w:lvlJc w:val="left"/>
      <w:pPr>
        <w:ind w:left="5040" w:hanging="360"/>
      </w:pPr>
      <w:rPr>
        <w:rFonts w:ascii="Symbol" w:hAnsi="Symbol" w:hint="default"/>
      </w:rPr>
    </w:lvl>
    <w:lvl w:ilvl="7" w:tplc="A76C46C8" w:tentative="1">
      <w:start w:val="1"/>
      <w:numFmt w:val="bullet"/>
      <w:lvlText w:val="o"/>
      <w:lvlJc w:val="left"/>
      <w:pPr>
        <w:ind w:left="5760" w:hanging="360"/>
      </w:pPr>
      <w:rPr>
        <w:rFonts w:ascii="Courier New" w:hAnsi="Courier New" w:cs="Courier New" w:hint="default"/>
      </w:rPr>
    </w:lvl>
    <w:lvl w:ilvl="8" w:tplc="CB2A9552" w:tentative="1">
      <w:start w:val="1"/>
      <w:numFmt w:val="bullet"/>
      <w:lvlText w:val=""/>
      <w:lvlJc w:val="left"/>
      <w:pPr>
        <w:ind w:left="6480" w:hanging="360"/>
      </w:pPr>
      <w:rPr>
        <w:rFonts w:ascii="Wingdings" w:hAnsi="Wingdings" w:hint="default"/>
      </w:rPr>
    </w:lvl>
  </w:abstractNum>
  <w:abstractNum w:abstractNumId="2" w15:restartNumberingAfterBreak="0">
    <w:nsid w:val="2CCE1811"/>
    <w:multiLevelType w:val="hybridMultilevel"/>
    <w:tmpl w:val="17DEE0AC"/>
    <w:lvl w:ilvl="0" w:tplc="89EA442C">
      <w:start w:val="1"/>
      <w:numFmt w:val="bullet"/>
      <w:lvlText w:val=""/>
      <w:lvlJc w:val="left"/>
      <w:pPr>
        <w:ind w:left="720" w:hanging="360"/>
      </w:pPr>
      <w:rPr>
        <w:rFonts w:ascii="Symbol" w:hAnsi="Symbol" w:hint="default"/>
      </w:rPr>
    </w:lvl>
    <w:lvl w:ilvl="1" w:tplc="9A02BE42" w:tentative="1">
      <w:start w:val="1"/>
      <w:numFmt w:val="bullet"/>
      <w:lvlText w:val="o"/>
      <w:lvlJc w:val="left"/>
      <w:pPr>
        <w:ind w:left="1440" w:hanging="360"/>
      </w:pPr>
      <w:rPr>
        <w:rFonts w:ascii="Courier New" w:hAnsi="Courier New" w:cs="Courier New" w:hint="default"/>
      </w:rPr>
    </w:lvl>
    <w:lvl w:ilvl="2" w:tplc="A38253D2" w:tentative="1">
      <w:start w:val="1"/>
      <w:numFmt w:val="bullet"/>
      <w:lvlText w:val=""/>
      <w:lvlJc w:val="left"/>
      <w:pPr>
        <w:ind w:left="2160" w:hanging="360"/>
      </w:pPr>
      <w:rPr>
        <w:rFonts w:ascii="Wingdings" w:hAnsi="Wingdings" w:hint="default"/>
      </w:rPr>
    </w:lvl>
    <w:lvl w:ilvl="3" w:tplc="373EA720" w:tentative="1">
      <w:start w:val="1"/>
      <w:numFmt w:val="bullet"/>
      <w:lvlText w:val=""/>
      <w:lvlJc w:val="left"/>
      <w:pPr>
        <w:ind w:left="2880" w:hanging="360"/>
      </w:pPr>
      <w:rPr>
        <w:rFonts w:ascii="Symbol" w:hAnsi="Symbol" w:hint="default"/>
      </w:rPr>
    </w:lvl>
    <w:lvl w:ilvl="4" w:tplc="E98C5E56" w:tentative="1">
      <w:start w:val="1"/>
      <w:numFmt w:val="bullet"/>
      <w:lvlText w:val="o"/>
      <w:lvlJc w:val="left"/>
      <w:pPr>
        <w:ind w:left="3600" w:hanging="360"/>
      </w:pPr>
      <w:rPr>
        <w:rFonts w:ascii="Courier New" w:hAnsi="Courier New" w:cs="Courier New" w:hint="default"/>
      </w:rPr>
    </w:lvl>
    <w:lvl w:ilvl="5" w:tplc="72DAA01A" w:tentative="1">
      <w:start w:val="1"/>
      <w:numFmt w:val="bullet"/>
      <w:lvlText w:val=""/>
      <w:lvlJc w:val="left"/>
      <w:pPr>
        <w:ind w:left="4320" w:hanging="360"/>
      </w:pPr>
      <w:rPr>
        <w:rFonts w:ascii="Wingdings" w:hAnsi="Wingdings" w:hint="default"/>
      </w:rPr>
    </w:lvl>
    <w:lvl w:ilvl="6" w:tplc="72A0D91A" w:tentative="1">
      <w:start w:val="1"/>
      <w:numFmt w:val="bullet"/>
      <w:lvlText w:val=""/>
      <w:lvlJc w:val="left"/>
      <w:pPr>
        <w:ind w:left="5040" w:hanging="360"/>
      </w:pPr>
      <w:rPr>
        <w:rFonts w:ascii="Symbol" w:hAnsi="Symbol" w:hint="default"/>
      </w:rPr>
    </w:lvl>
    <w:lvl w:ilvl="7" w:tplc="4B2E8ACE" w:tentative="1">
      <w:start w:val="1"/>
      <w:numFmt w:val="bullet"/>
      <w:lvlText w:val="o"/>
      <w:lvlJc w:val="left"/>
      <w:pPr>
        <w:ind w:left="5760" w:hanging="360"/>
      </w:pPr>
      <w:rPr>
        <w:rFonts w:ascii="Courier New" w:hAnsi="Courier New" w:cs="Courier New" w:hint="default"/>
      </w:rPr>
    </w:lvl>
    <w:lvl w:ilvl="8" w:tplc="9602614C" w:tentative="1">
      <w:start w:val="1"/>
      <w:numFmt w:val="bullet"/>
      <w:lvlText w:val=""/>
      <w:lvlJc w:val="left"/>
      <w:pPr>
        <w:ind w:left="6480" w:hanging="360"/>
      </w:pPr>
      <w:rPr>
        <w:rFonts w:ascii="Wingdings" w:hAnsi="Wingdings" w:hint="default"/>
      </w:rPr>
    </w:lvl>
  </w:abstractNum>
  <w:abstractNum w:abstractNumId="3" w15:restartNumberingAfterBreak="0">
    <w:nsid w:val="3D681256"/>
    <w:multiLevelType w:val="hybridMultilevel"/>
    <w:tmpl w:val="4CAAA152"/>
    <w:lvl w:ilvl="0" w:tplc="CCA8D8CA">
      <w:start w:val="1"/>
      <w:numFmt w:val="bullet"/>
      <w:lvlText w:val=""/>
      <w:lvlJc w:val="left"/>
      <w:pPr>
        <w:ind w:left="720" w:hanging="360"/>
      </w:pPr>
      <w:rPr>
        <w:rFonts w:ascii="Symbol" w:hAnsi="Symbol" w:hint="default"/>
      </w:rPr>
    </w:lvl>
    <w:lvl w:ilvl="1" w:tplc="37A4DC42" w:tentative="1">
      <w:start w:val="1"/>
      <w:numFmt w:val="bullet"/>
      <w:lvlText w:val="o"/>
      <w:lvlJc w:val="left"/>
      <w:pPr>
        <w:ind w:left="1440" w:hanging="360"/>
      </w:pPr>
      <w:rPr>
        <w:rFonts w:ascii="Courier New" w:hAnsi="Courier New" w:cs="Courier New" w:hint="default"/>
      </w:rPr>
    </w:lvl>
    <w:lvl w:ilvl="2" w:tplc="4926971C" w:tentative="1">
      <w:start w:val="1"/>
      <w:numFmt w:val="bullet"/>
      <w:lvlText w:val=""/>
      <w:lvlJc w:val="left"/>
      <w:pPr>
        <w:ind w:left="2160" w:hanging="360"/>
      </w:pPr>
      <w:rPr>
        <w:rFonts w:ascii="Wingdings" w:hAnsi="Wingdings" w:hint="default"/>
      </w:rPr>
    </w:lvl>
    <w:lvl w:ilvl="3" w:tplc="99222504" w:tentative="1">
      <w:start w:val="1"/>
      <w:numFmt w:val="bullet"/>
      <w:lvlText w:val=""/>
      <w:lvlJc w:val="left"/>
      <w:pPr>
        <w:ind w:left="2880" w:hanging="360"/>
      </w:pPr>
      <w:rPr>
        <w:rFonts w:ascii="Symbol" w:hAnsi="Symbol" w:hint="default"/>
      </w:rPr>
    </w:lvl>
    <w:lvl w:ilvl="4" w:tplc="92FA0044" w:tentative="1">
      <w:start w:val="1"/>
      <w:numFmt w:val="bullet"/>
      <w:lvlText w:val="o"/>
      <w:lvlJc w:val="left"/>
      <w:pPr>
        <w:ind w:left="3600" w:hanging="360"/>
      </w:pPr>
      <w:rPr>
        <w:rFonts w:ascii="Courier New" w:hAnsi="Courier New" w:cs="Courier New" w:hint="default"/>
      </w:rPr>
    </w:lvl>
    <w:lvl w:ilvl="5" w:tplc="6D8062B8" w:tentative="1">
      <w:start w:val="1"/>
      <w:numFmt w:val="bullet"/>
      <w:lvlText w:val=""/>
      <w:lvlJc w:val="left"/>
      <w:pPr>
        <w:ind w:left="4320" w:hanging="360"/>
      </w:pPr>
      <w:rPr>
        <w:rFonts w:ascii="Wingdings" w:hAnsi="Wingdings" w:hint="default"/>
      </w:rPr>
    </w:lvl>
    <w:lvl w:ilvl="6" w:tplc="C5888042" w:tentative="1">
      <w:start w:val="1"/>
      <w:numFmt w:val="bullet"/>
      <w:lvlText w:val=""/>
      <w:lvlJc w:val="left"/>
      <w:pPr>
        <w:ind w:left="5040" w:hanging="360"/>
      </w:pPr>
      <w:rPr>
        <w:rFonts w:ascii="Symbol" w:hAnsi="Symbol" w:hint="default"/>
      </w:rPr>
    </w:lvl>
    <w:lvl w:ilvl="7" w:tplc="F484FE08" w:tentative="1">
      <w:start w:val="1"/>
      <w:numFmt w:val="bullet"/>
      <w:lvlText w:val="o"/>
      <w:lvlJc w:val="left"/>
      <w:pPr>
        <w:ind w:left="5760" w:hanging="360"/>
      </w:pPr>
      <w:rPr>
        <w:rFonts w:ascii="Courier New" w:hAnsi="Courier New" w:cs="Courier New" w:hint="default"/>
      </w:rPr>
    </w:lvl>
    <w:lvl w:ilvl="8" w:tplc="FF528F54" w:tentative="1">
      <w:start w:val="1"/>
      <w:numFmt w:val="bullet"/>
      <w:lvlText w:val=""/>
      <w:lvlJc w:val="left"/>
      <w:pPr>
        <w:ind w:left="6480" w:hanging="360"/>
      </w:pPr>
      <w:rPr>
        <w:rFonts w:ascii="Wingdings" w:hAnsi="Wingdings" w:hint="default"/>
      </w:rPr>
    </w:lvl>
  </w:abstractNum>
  <w:abstractNum w:abstractNumId="4" w15:restartNumberingAfterBreak="0">
    <w:nsid w:val="3DFA5217"/>
    <w:multiLevelType w:val="hybridMultilevel"/>
    <w:tmpl w:val="F0FCAAC2"/>
    <w:lvl w:ilvl="0" w:tplc="1BDC1784">
      <w:start w:val="1"/>
      <w:numFmt w:val="decimal"/>
      <w:lvlText w:val="%1."/>
      <w:lvlJc w:val="left"/>
      <w:pPr>
        <w:ind w:left="720" w:hanging="360"/>
      </w:pPr>
      <w:rPr>
        <w:rFonts w:hint="default"/>
      </w:rPr>
    </w:lvl>
    <w:lvl w:ilvl="1" w:tplc="6A56E7F8" w:tentative="1">
      <w:start w:val="1"/>
      <w:numFmt w:val="bullet"/>
      <w:lvlText w:val="o"/>
      <w:lvlJc w:val="left"/>
      <w:pPr>
        <w:ind w:left="1440" w:hanging="360"/>
      </w:pPr>
      <w:rPr>
        <w:rFonts w:ascii="Courier New" w:hAnsi="Courier New" w:cs="Courier New" w:hint="default"/>
      </w:rPr>
    </w:lvl>
    <w:lvl w:ilvl="2" w:tplc="D07A7BEE" w:tentative="1">
      <w:start w:val="1"/>
      <w:numFmt w:val="bullet"/>
      <w:lvlText w:val=""/>
      <w:lvlJc w:val="left"/>
      <w:pPr>
        <w:ind w:left="2160" w:hanging="360"/>
      </w:pPr>
      <w:rPr>
        <w:rFonts w:ascii="Wingdings" w:hAnsi="Wingdings" w:hint="default"/>
      </w:rPr>
    </w:lvl>
    <w:lvl w:ilvl="3" w:tplc="E9480A62" w:tentative="1">
      <w:start w:val="1"/>
      <w:numFmt w:val="bullet"/>
      <w:lvlText w:val=""/>
      <w:lvlJc w:val="left"/>
      <w:pPr>
        <w:ind w:left="2880" w:hanging="360"/>
      </w:pPr>
      <w:rPr>
        <w:rFonts w:ascii="Symbol" w:hAnsi="Symbol" w:hint="default"/>
      </w:rPr>
    </w:lvl>
    <w:lvl w:ilvl="4" w:tplc="B83EA466" w:tentative="1">
      <w:start w:val="1"/>
      <w:numFmt w:val="bullet"/>
      <w:lvlText w:val="o"/>
      <w:lvlJc w:val="left"/>
      <w:pPr>
        <w:ind w:left="3600" w:hanging="360"/>
      </w:pPr>
      <w:rPr>
        <w:rFonts w:ascii="Courier New" w:hAnsi="Courier New" w:cs="Courier New" w:hint="default"/>
      </w:rPr>
    </w:lvl>
    <w:lvl w:ilvl="5" w:tplc="8A020F20" w:tentative="1">
      <w:start w:val="1"/>
      <w:numFmt w:val="bullet"/>
      <w:lvlText w:val=""/>
      <w:lvlJc w:val="left"/>
      <w:pPr>
        <w:ind w:left="4320" w:hanging="360"/>
      </w:pPr>
      <w:rPr>
        <w:rFonts w:ascii="Wingdings" w:hAnsi="Wingdings" w:hint="default"/>
      </w:rPr>
    </w:lvl>
    <w:lvl w:ilvl="6" w:tplc="A6F6BEB6" w:tentative="1">
      <w:start w:val="1"/>
      <w:numFmt w:val="bullet"/>
      <w:lvlText w:val=""/>
      <w:lvlJc w:val="left"/>
      <w:pPr>
        <w:ind w:left="5040" w:hanging="360"/>
      </w:pPr>
      <w:rPr>
        <w:rFonts w:ascii="Symbol" w:hAnsi="Symbol" w:hint="default"/>
      </w:rPr>
    </w:lvl>
    <w:lvl w:ilvl="7" w:tplc="D7C8AE2C" w:tentative="1">
      <w:start w:val="1"/>
      <w:numFmt w:val="bullet"/>
      <w:lvlText w:val="o"/>
      <w:lvlJc w:val="left"/>
      <w:pPr>
        <w:ind w:left="5760" w:hanging="360"/>
      </w:pPr>
      <w:rPr>
        <w:rFonts w:ascii="Courier New" w:hAnsi="Courier New" w:cs="Courier New" w:hint="default"/>
      </w:rPr>
    </w:lvl>
    <w:lvl w:ilvl="8" w:tplc="3DDE0168" w:tentative="1">
      <w:start w:val="1"/>
      <w:numFmt w:val="bullet"/>
      <w:lvlText w:val=""/>
      <w:lvlJc w:val="left"/>
      <w:pPr>
        <w:ind w:left="6480" w:hanging="360"/>
      </w:pPr>
      <w:rPr>
        <w:rFonts w:ascii="Wingdings" w:hAnsi="Wingdings" w:hint="default"/>
      </w:rPr>
    </w:lvl>
  </w:abstractNum>
  <w:abstractNum w:abstractNumId="5" w15:restartNumberingAfterBreak="0">
    <w:nsid w:val="42E46FBE"/>
    <w:multiLevelType w:val="hybridMultilevel"/>
    <w:tmpl w:val="13923BF0"/>
    <w:lvl w:ilvl="0" w:tplc="4FD8A132">
      <w:start w:val="1"/>
      <w:numFmt w:val="bullet"/>
      <w:lvlText w:val=""/>
      <w:lvlJc w:val="left"/>
      <w:pPr>
        <w:ind w:left="720" w:hanging="360"/>
      </w:pPr>
      <w:rPr>
        <w:rFonts w:ascii="Symbol" w:hAnsi="Symbol" w:hint="default"/>
      </w:rPr>
    </w:lvl>
    <w:lvl w:ilvl="1" w:tplc="7FB858AA" w:tentative="1">
      <w:start w:val="1"/>
      <w:numFmt w:val="bullet"/>
      <w:lvlText w:val="o"/>
      <w:lvlJc w:val="left"/>
      <w:pPr>
        <w:ind w:left="1440" w:hanging="360"/>
      </w:pPr>
      <w:rPr>
        <w:rFonts w:ascii="Courier New" w:hAnsi="Courier New" w:cs="Courier New" w:hint="default"/>
      </w:rPr>
    </w:lvl>
    <w:lvl w:ilvl="2" w:tplc="E410CAA4" w:tentative="1">
      <w:start w:val="1"/>
      <w:numFmt w:val="bullet"/>
      <w:lvlText w:val=""/>
      <w:lvlJc w:val="left"/>
      <w:pPr>
        <w:ind w:left="2160" w:hanging="360"/>
      </w:pPr>
      <w:rPr>
        <w:rFonts w:ascii="Wingdings" w:hAnsi="Wingdings" w:hint="default"/>
      </w:rPr>
    </w:lvl>
    <w:lvl w:ilvl="3" w:tplc="7C601368" w:tentative="1">
      <w:start w:val="1"/>
      <w:numFmt w:val="bullet"/>
      <w:lvlText w:val=""/>
      <w:lvlJc w:val="left"/>
      <w:pPr>
        <w:ind w:left="2880" w:hanging="360"/>
      </w:pPr>
      <w:rPr>
        <w:rFonts w:ascii="Symbol" w:hAnsi="Symbol" w:hint="default"/>
      </w:rPr>
    </w:lvl>
    <w:lvl w:ilvl="4" w:tplc="F20422F2" w:tentative="1">
      <w:start w:val="1"/>
      <w:numFmt w:val="bullet"/>
      <w:lvlText w:val="o"/>
      <w:lvlJc w:val="left"/>
      <w:pPr>
        <w:ind w:left="3600" w:hanging="360"/>
      </w:pPr>
      <w:rPr>
        <w:rFonts w:ascii="Courier New" w:hAnsi="Courier New" w:cs="Courier New" w:hint="default"/>
      </w:rPr>
    </w:lvl>
    <w:lvl w:ilvl="5" w:tplc="0B8C5B0E" w:tentative="1">
      <w:start w:val="1"/>
      <w:numFmt w:val="bullet"/>
      <w:lvlText w:val=""/>
      <w:lvlJc w:val="left"/>
      <w:pPr>
        <w:ind w:left="4320" w:hanging="360"/>
      </w:pPr>
      <w:rPr>
        <w:rFonts w:ascii="Wingdings" w:hAnsi="Wingdings" w:hint="default"/>
      </w:rPr>
    </w:lvl>
    <w:lvl w:ilvl="6" w:tplc="BF828434" w:tentative="1">
      <w:start w:val="1"/>
      <w:numFmt w:val="bullet"/>
      <w:lvlText w:val=""/>
      <w:lvlJc w:val="left"/>
      <w:pPr>
        <w:ind w:left="5040" w:hanging="360"/>
      </w:pPr>
      <w:rPr>
        <w:rFonts w:ascii="Symbol" w:hAnsi="Symbol" w:hint="default"/>
      </w:rPr>
    </w:lvl>
    <w:lvl w:ilvl="7" w:tplc="4B1A97C0" w:tentative="1">
      <w:start w:val="1"/>
      <w:numFmt w:val="bullet"/>
      <w:lvlText w:val="o"/>
      <w:lvlJc w:val="left"/>
      <w:pPr>
        <w:ind w:left="5760" w:hanging="360"/>
      </w:pPr>
      <w:rPr>
        <w:rFonts w:ascii="Courier New" w:hAnsi="Courier New" w:cs="Courier New" w:hint="default"/>
      </w:rPr>
    </w:lvl>
    <w:lvl w:ilvl="8" w:tplc="156C4A12" w:tentative="1">
      <w:start w:val="1"/>
      <w:numFmt w:val="bullet"/>
      <w:lvlText w:val=""/>
      <w:lvlJc w:val="left"/>
      <w:pPr>
        <w:ind w:left="6480" w:hanging="360"/>
      </w:pPr>
      <w:rPr>
        <w:rFonts w:ascii="Wingdings" w:hAnsi="Wingdings" w:hint="default"/>
      </w:rPr>
    </w:lvl>
  </w:abstractNum>
  <w:abstractNum w:abstractNumId="6" w15:restartNumberingAfterBreak="0">
    <w:nsid w:val="4F6110CD"/>
    <w:multiLevelType w:val="hybridMultilevel"/>
    <w:tmpl w:val="82965966"/>
    <w:lvl w:ilvl="0" w:tplc="93268378">
      <w:start w:val="1"/>
      <w:numFmt w:val="bullet"/>
      <w:lvlText w:val=""/>
      <w:lvlJc w:val="left"/>
      <w:pPr>
        <w:ind w:left="720" w:hanging="360"/>
      </w:pPr>
      <w:rPr>
        <w:rFonts w:ascii="Symbol" w:hAnsi="Symbol" w:hint="default"/>
      </w:rPr>
    </w:lvl>
    <w:lvl w:ilvl="1" w:tplc="27344804" w:tentative="1">
      <w:start w:val="1"/>
      <w:numFmt w:val="bullet"/>
      <w:lvlText w:val="o"/>
      <w:lvlJc w:val="left"/>
      <w:pPr>
        <w:ind w:left="1440" w:hanging="360"/>
      </w:pPr>
      <w:rPr>
        <w:rFonts w:ascii="Courier New" w:hAnsi="Courier New" w:cs="Courier New" w:hint="default"/>
      </w:rPr>
    </w:lvl>
    <w:lvl w:ilvl="2" w:tplc="4D40F95A" w:tentative="1">
      <w:start w:val="1"/>
      <w:numFmt w:val="bullet"/>
      <w:lvlText w:val=""/>
      <w:lvlJc w:val="left"/>
      <w:pPr>
        <w:ind w:left="2160" w:hanging="360"/>
      </w:pPr>
      <w:rPr>
        <w:rFonts w:ascii="Wingdings" w:hAnsi="Wingdings" w:hint="default"/>
      </w:rPr>
    </w:lvl>
    <w:lvl w:ilvl="3" w:tplc="89725CC0" w:tentative="1">
      <w:start w:val="1"/>
      <w:numFmt w:val="bullet"/>
      <w:lvlText w:val=""/>
      <w:lvlJc w:val="left"/>
      <w:pPr>
        <w:ind w:left="2880" w:hanging="360"/>
      </w:pPr>
      <w:rPr>
        <w:rFonts w:ascii="Symbol" w:hAnsi="Symbol" w:hint="default"/>
      </w:rPr>
    </w:lvl>
    <w:lvl w:ilvl="4" w:tplc="9C3AC6BE" w:tentative="1">
      <w:start w:val="1"/>
      <w:numFmt w:val="bullet"/>
      <w:lvlText w:val="o"/>
      <w:lvlJc w:val="left"/>
      <w:pPr>
        <w:ind w:left="3600" w:hanging="360"/>
      </w:pPr>
      <w:rPr>
        <w:rFonts w:ascii="Courier New" w:hAnsi="Courier New" w:cs="Courier New" w:hint="default"/>
      </w:rPr>
    </w:lvl>
    <w:lvl w:ilvl="5" w:tplc="1096CB08" w:tentative="1">
      <w:start w:val="1"/>
      <w:numFmt w:val="bullet"/>
      <w:lvlText w:val=""/>
      <w:lvlJc w:val="left"/>
      <w:pPr>
        <w:ind w:left="4320" w:hanging="360"/>
      </w:pPr>
      <w:rPr>
        <w:rFonts w:ascii="Wingdings" w:hAnsi="Wingdings" w:hint="default"/>
      </w:rPr>
    </w:lvl>
    <w:lvl w:ilvl="6" w:tplc="8DEC1C60" w:tentative="1">
      <w:start w:val="1"/>
      <w:numFmt w:val="bullet"/>
      <w:lvlText w:val=""/>
      <w:lvlJc w:val="left"/>
      <w:pPr>
        <w:ind w:left="5040" w:hanging="360"/>
      </w:pPr>
      <w:rPr>
        <w:rFonts w:ascii="Symbol" w:hAnsi="Symbol" w:hint="default"/>
      </w:rPr>
    </w:lvl>
    <w:lvl w:ilvl="7" w:tplc="05642E0C" w:tentative="1">
      <w:start w:val="1"/>
      <w:numFmt w:val="bullet"/>
      <w:lvlText w:val="o"/>
      <w:lvlJc w:val="left"/>
      <w:pPr>
        <w:ind w:left="5760" w:hanging="360"/>
      </w:pPr>
      <w:rPr>
        <w:rFonts w:ascii="Courier New" w:hAnsi="Courier New" w:cs="Courier New" w:hint="default"/>
      </w:rPr>
    </w:lvl>
    <w:lvl w:ilvl="8" w:tplc="C7A0EBC8" w:tentative="1">
      <w:start w:val="1"/>
      <w:numFmt w:val="bullet"/>
      <w:lvlText w:val=""/>
      <w:lvlJc w:val="left"/>
      <w:pPr>
        <w:ind w:left="6480" w:hanging="360"/>
      </w:pPr>
      <w:rPr>
        <w:rFonts w:ascii="Wingdings" w:hAnsi="Wingdings" w:hint="default"/>
      </w:rPr>
    </w:lvl>
  </w:abstractNum>
  <w:abstractNum w:abstractNumId="7" w15:restartNumberingAfterBreak="0">
    <w:nsid w:val="74983AA4"/>
    <w:multiLevelType w:val="hybridMultilevel"/>
    <w:tmpl w:val="E5E62600"/>
    <w:lvl w:ilvl="0" w:tplc="217CED6E">
      <w:start w:val="1"/>
      <w:numFmt w:val="bullet"/>
      <w:lvlText w:val=""/>
      <w:lvlJc w:val="left"/>
      <w:pPr>
        <w:ind w:left="720" w:hanging="360"/>
      </w:pPr>
      <w:rPr>
        <w:rFonts w:ascii="Symbol" w:hAnsi="Symbol" w:hint="default"/>
      </w:rPr>
    </w:lvl>
    <w:lvl w:ilvl="1" w:tplc="27542E48" w:tentative="1">
      <w:start w:val="1"/>
      <w:numFmt w:val="bullet"/>
      <w:lvlText w:val="o"/>
      <w:lvlJc w:val="left"/>
      <w:pPr>
        <w:ind w:left="1440" w:hanging="360"/>
      </w:pPr>
      <w:rPr>
        <w:rFonts w:ascii="Courier New" w:hAnsi="Courier New" w:cs="Courier New" w:hint="default"/>
      </w:rPr>
    </w:lvl>
    <w:lvl w:ilvl="2" w:tplc="0CDA46F0" w:tentative="1">
      <w:start w:val="1"/>
      <w:numFmt w:val="bullet"/>
      <w:lvlText w:val=""/>
      <w:lvlJc w:val="left"/>
      <w:pPr>
        <w:ind w:left="2160" w:hanging="360"/>
      </w:pPr>
      <w:rPr>
        <w:rFonts w:ascii="Wingdings" w:hAnsi="Wingdings" w:hint="default"/>
      </w:rPr>
    </w:lvl>
    <w:lvl w:ilvl="3" w:tplc="B5481978" w:tentative="1">
      <w:start w:val="1"/>
      <w:numFmt w:val="bullet"/>
      <w:lvlText w:val=""/>
      <w:lvlJc w:val="left"/>
      <w:pPr>
        <w:ind w:left="2880" w:hanging="360"/>
      </w:pPr>
      <w:rPr>
        <w:rFonts w:ascii="Symbol" w:hAnsi="Symbol" w:hint="default"/>
      </w:rPr>
    </w:lvl>
    <w:lvl w:ilvl="4" w:tplc="893644D8" w:tentative="1">
      <w:start w:val="1"/>
      <w:numFmt w:val="bullet"/>
      <w:lvlText w:val="o"/>
      <w:lvlJc w:val="left"/>
      <w:pPr>
        <w:ind w:left="3600" w:hanging="360"/>
      </w:pPr>
      <w:rPr>
        <w:rFonts w:ascii="Courier New" w:hAnsi="Courier New" w:cs="Courier New" w:hint="default"/>
      </w:rPr>
    </w:lvl>
    <w:lvl w:ilvl="5" w:tplc="810AD470" w:tentative="1">
      <w:start w:val="1"/>
      <w:numFmt w:val="bullet"/>
      <w:lvlText w:val=""/>
      <w:lvlJc w:val="left"/>
      <w:pPr>
        <w:ind w:left="4320" w:hanging="360"/>
      </w:pPr>
      <w:rPr>
        <w:rFonts w:ascii="Wingdings" w:hAnsi="Wingdings" w:hint="default"/>
      </w:rPr>
    </w:lvl>
    <w:lvl w:ilvl="6" w:tplc="8A3CB198" w:tentative="1">
      <w:start w:val="1"/>
      <w:numFmt w:val="bullet"/>
      <w:lvlText w:val=""/>
      <w:lvlJc w:val="left"/>
      <w:pPr>
        <w:ind w:left="5040" w:hanging="360"/>
      </w:pPr>
      <w:rPr>
        <w:rFonts w:ascii="Symbol" w:hAnsi="Symbol" w:hint="default"/>
      </w:rPr>
    </w:lvl>
    <w:lvl w:ilvl="7" w:tplc="8B16593A" w:tentative="1">
      <w:start w:val="1"/>
      <w:numFmt w:val="bullet"/>
      <w:lvlText w:val="o"/>
      <w:lvlJc w:val="left"/>
      <w:pPr>
        <w:ind w:left="5760" w:hanging="360"/>
      </w:pPr>
      <w:rPr>
        <w:rFonts w:ascii="Courier New" w:hAnsi="Courier New" w:cs="Courier New" w:hint="default"/>
      </w:rPr>
    </w:lvl>
    <w:lvl w:ilvl="8" w:tplc="76040296" w:tentative="1">
      <w:start w:val="1"/>
      <w:numFmt w:val="bullet"/>
      <w:lvlText w:val=""/>
      <w:lvlJc w:val="left"/>
      <w:pPr>
        <w:ind w:left="6480" w:hanging="360"/>
      </w:pPr>
      <w:rPr>
        <w:rFonts w:ascii="Wingdings" w:hAnsi="Wingdings" w:hint="default"/>
      </w:rPr>
    </w:lvl>
  </w:abstractNum>
  <w:abstractNum w:abstractNumId="8" w15:restartNumberingAfterBreak="0">
    <w:nsid w:val="78104A11"/>
    <w:multiLevelType w:val="hybridMultilevel"/>
    <w:tmpl w:val="6DFE4C12"/>
    <w:lvl w:ilvl="0" w:tplc="772E9F90">
      <w:start w:val="1"/>
      <w:numFmt w:val="bullet"/>
      <w:lvlText w:val=""/>
      <w:lvlJc w:val="left"/>
      <w:pPr>
        <w:ind w:left="720" w:hanging="360"/>
      </w:pPr>
      <w:rPr>
        <w:rFonts w:ascii="Symbol" w:hAnsi="Symbol" w:hint="default"/>
      </w:rPr>
    </w:lvl>
    <w:lvl w:ilvl="1" w:tplc="CA688B78" w:tentative="1">
      <w:start w:val="1"/>
      <w:numFmt w:val="bullet"/>
      <w:lvlText w:val="o"/>
      <w:lvlJc w:val="left"/>
      <w:pPr>
        <w:ind w:left="1440" w:hanging="360"/>
      </w:pPr>
      <w:rPr>
        <w:rFonts w:ascii="Courier New" w:hAnsi="Courier New" w:cs="Courier New" w:hint="default"/>
      </w:rPr>
    </w:lvl>
    <w:lvl w:ilvl="2" w:tplc="09D828EE" w:tentative="1">
      <w:start w:val="1"/>
      <w:numFmt w:val="bullet"/>
      <w:lvlText w:val=""/>
      <w:lvlJc w:val="left"/>
      <w:pPr>
        <w:ind w:left="2160" w:hanging="360"/>
      </w:pPr>
      <w:rPr>
        <w:rFonts w:ascii="Wingdings" w:hAnsi="Wingdings" w:hint="default"/>
      </w:rPr>
    </w:lvl>
    <w:lvl w:ilvl="3" w:tplc="A1B66F7E" w:tentative="1">
      <w:start w:val="1"/>
      <w:numFmt w:val="bullet"/>
      <w:lvlText w:val=""/>
      <w:lvlJc w:val="left"/>
      <w:pPr>
        <w:ind w:left="2880" w:hanging="360"/>
      </w:pPr>
      <w:rPr>
        <w:rFonts w:ascii="Symbol" w:hAnsi="Symbol" w:hint="default"/>
      </w:rPr>
    </w:lvl>
    <w:lvl w:ilvl="4" w:tplc="CE54FB68" w:tentative="1">
      <w:start w:val="1"/>
      <w:numFmt w:val="bullet"/>
      <w:lvlText w:val="o"/>
      <w:lvlJc w:val="left"/>
      <w:pPr>
        <w:ind w:left="3600" w:hanging="360"/>
      </w:pPr>
      <w:rPr>
        <w:rFonts w:ascii="Courier New" w:hAnsi="Courier New" w:cs="Courier New" w:hint="default"/>
      </w:rPr>
    </w:lvl>
    <w:lvl w:ilvl="5" w:tplc="69BEFEDE" w:tentative="1">
      <w:start w:val="1"/>
      <w:numFmt w:val="bullet"/>
      <w:lvlText w:val=""/>
      <w:lvlJc w:val="left"/>
      <w:pPr>
        <w:ind w:left="4320" w:hanging="360"/>
      </w:pPr>
      <w:rPr>
        <w:rFonts w:ascii="Wingdings" w:hAnsi="Wingdings" w:hint="default"/>
      </w:rPr>
    </w:lvl>
    <w:lvl w:ilvl="6" w:tplc="22CC478E" w:tentative="1">
      <w:start w:val="1"/>
      <w:numFmt w:val="bullet"/>
      <w:lvlText w:val=""/>
      <w:lvlJc w:val="left"/>
      <w:pPr>
        <w:ind w:left="5040" w:hanging="360"/>
      </w:pPr>
      <w:rPr>
        <w:rFonts w:ascii="Symbol" w:hAnsi="Symbol" w:hint="default"/>
      </w:rPr>
    </w:lvl>
    <w:lvl w:ilvl="7" w:tplc="A1745718" w:tentative="1">
      <w:start w:val="1"/>
      <w:numFmt w:val="bullet"/>
      <w:lvlText w:val="o"/>
      <w:lvlJc w:val="left"/>
      <w:pPr>
        <w:ind w:left="5760" w:hanging="360"/>
      </w:pPr>
      <w:rPr>
        <w:rFonts w:ascii="Courier New" w:hAnsi="Courier New" w:cs="Courier New" w:hint="default"/>
      </w:rPr>
    </w:lvl>
    <w:lvl w:ilvl="8" w:tplc="9000B350" w:tentative="1">
      <w:start w:val="1"/>
      <w:numFmt w:val="bullet"/>
      <w:lvlText w:val=""/>
      <w:lvlJc w:val="left"/>
      <w:pPr>
        <w:ind w:left="6480" w:hanging="360"/>
      </w:pPr>
      <w:rPr>
        <w:rFonts w:ascii="Wingdings" w:hAnsi="Wingdings" w:hint="default"/>
      </w:rPr>
    </w:lvl>
  </w:abstractNum>
  <w:num w:numId="1" w16cid:durableId="1064792358">
    <w:abstractNumId w:val="2"/>
  </w:num>
  <w:num w:numId="2" w16cid:durableId="1246763614">
    <w:abstractNumId w:val="8"/>
  </w:num>
  <w:num w:numId="3" w16cid:durableId="1964534460">
    <w:abstractNumId w:val="0"/>
  </w:num>
  <w:num w:numId="4" w16cid:durableId="357315454">
    <w:abstractNumId w:val="6"/>
  </w:num>
  <w:num w:numId="5" w16cid:durableId="1505364416">
    <w:abstractNumId w:val="4"/>
  </w:num>
  <w:num w:numId="6" w16cid:durableId="550074961">
    <w:abstractNumId w:val="5"/>
  </w:num>
  <w:num w:numId="7" w16cid:durableId="49619007">
    <w:abstractNumId w:val="3"/>
  </w:num>
  <w:num w:numId="8" w16cid:durableId="640694459">
    <w:abstractNumId w:val="7"/>
  </w:num>
  <w:num w:numId="9" w16cid:durableId="8726922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2EC7"/>
    <w:rsid w:val="000240E8"/>
    <w:rsid w:val="0005430F"/>
    <w:rsid w:val="00105FA6"/>
    <w:rsid w:val="0012547C"/>
    <w:rsid w:val="00152EC7"/>
    <w:rsid w:val="001F7914"/>
    <w:rsid w:val="002265AB"/>
    <w:rsid w:val="002A6A62"/>
    <w:rsid w:val="003100FA"/>
    <w:rsid w:val="003214C0"/>
    <w:rsid w:val="0035033E"/>
    <w:rsid w:val="003B1C2C"/>
    <w:rsid w:val="003D0323"/>
    <w:rsid w:val="0041661A"/>
    <w:rsid w:val="004238EB"/>
    <w:rsid w:val="004426E8"/>
    <w:rsid w:val="0047025C"/>
    <w:rsid w:val="005D5291"/>
    <w:rsid w:val="006074C4"/>
    <w:rsid w:val="00653D7D"/>
    <w:rsid w:val="00656E63"/>
    <w:rsid w:val="007413C8"/>
    <w:rsid w:val="00817377"/>
    <w:rsid w:val="00842396"/>
    <w:rsid w:val="00854F5D"/>
    <w:rsid w:val="0089334D"/>
    <w:rsid w:val="008C4821"/>
    <w:rsid w:val="009C0650"/>
    <w:rsid w:val="009E181C"/>
    <w:rsid w:val="009E7DC4"/>
    <w:rsid w:val="009F78AC"/>
    <w:rsid w:val="00A102C7"/>
    <w:rsid w:val="00A50ED2"/>
    <w:rsid w:val="00A6085B"/>
    <w:rsid w:val="00AA0BF7"/>
    <w:rsid w:val="00AB3F8A"/>
    <w:rsid w:val="00AE4676"/>
    <w:rsid w:val="00B5129B"/>
    <w:rsid w:val="00B716B9"/>
    <w:rsid w:val="00B91A21"/>
    <w:rsid w:val="00CF3894"/>
    <w:rsid w:val="00D077EE"/>
    <w:rsid w:val="00D439C6"/>
    <w:rsid w:val="00DA32DC"/>
    <w:rsid w:val="00DB2248"/>
    <w:rsid w:val="00DF2011"/>
    <w:rsid w:val="00E02CBD"/>
    <w:rsid w:val="00E350C3"/>
    <w:rsid w:val="00E708C8"/>
    <w:rsid w:val="00ED162A"/>
    <w:rsid w:val="00EF178F"/>
    <w:rsid w:val="00F04AE6"/>
    <w:rsid w:val="00F80A45"/>
    <w:rsid w:val="00FC41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9AD3FD"/>
  <w15:docId w15:val="{D6F69183-4CC4-409A-97E7-B7EB84465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91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52EC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52EC7"/>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2A6A62"/>
    <w:pPr>
      <w:spacing w:after="0" w:line="240" w:lineRule="auto"/>
      <w:ind w:left="720"/>
      <w:contextualSpacing/>
    </w:pPr>
    <w:rPr>
      <w:sz w:val="24"/>
      <w:szCs w:val="24"/>
      <w:lang w:val="en-GB"/>
    </w:rPr>
  </w:style>
  <w:style w:type="paragraph" w:styleId="Subtitle">
    <w:name w:val="Subtitle"/>
    <w:basedOn w:val="Normal"/>
    <w:next w:val="Normal"/>
    <w:link w:val="SubtitleChar"/>
    <w:uiPriority w:val="11"/>
    <w:qFormat/>
    <w:rsid w:val="002A6A62"/>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A6A62"/>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1F7914"/>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DA3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4F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4F5D"/>
  </w:style>
  <w:style w:type="paragraph" w:styleId="Footer">
    <w:name w:val="footer"/>
    <w:basedOn w:val="Normal"/>
    <w:link w:val="FooterChar"/>
    <w:uiPriority w:val="99"/>
    <w:unhideWhenUsed/>
    <w:rsid w:val="00854F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4F5D"/>
  </w:style>
  <w:style w:type="paragraph" w:styleId="TOCHeading">
    <w:name w:val="TOC Heading"/>
    <w:basedOn w:val="Heading1"/>
    <w:next w:val="Normal"/>
    <w:uiPriority w:val="39"/>
    <w:semiHidden/>
    <w:unhideWhenUsed/>
    <w:qFormat/>
    <w:rsid w:val="0012547C"/>
    <w:pPr>
      <w:outlineLvl w:val="9"/>
    </w:pPr>
    <w:rPr>
      <w:lang w:eastAsia="ja-JP"/>
    </w:rPr>
  </w:style>
  <w:style w:type="paragraph" w:styleId="TOC1">
    <w:name w:val="toc 1"/>
    <w:basedOn w:val="Normal"/>
    <w:next w:val="Normal"/>
    <w:autoRedefine/>
    <w:uiPriority w:val="39"/>
    <w:unhideWhenUsed/>
    <w:rsid w:val="0012547C"/>
    <w:pPr>
      <w:tabs>
        <w:tab w:val="right" w:leader="dot" w:pos="9350"/>
      </w:tabs>
      <w:spacing w:after="100" w:line="360" w:lineRule="auto"/>
      <w:jc w:val="both"/>
    </w:pPr>
  </w:style>
  <w:style w:type="character" w:styleId="Hyperlink">
    <w:name w:val="Hyperlink"/>
    <w:basedOn w:val="DefaultParagraphFont"/>
    <w:uiPriority w:val="99"/>
    <w:unhideWhenUsed/>
    <w:rsid w:val="0012547C"/>
    <w:rPr>
      <w:color w:val="0000FF" w:themeColor="hyperlink"/>
      <w:u w:val="single"/>
    </w:rPr>
  </w:style>
  <w:style w:type="paragraph" w:styleId="BalloonText">
    <w:name w:val="Balloon Text"/>
    <w:basedOn w:val="Normal"/>
    <w:link w:val="BalloonTextChar"/>
    <w:uiPriority w:val="99"/>
    <w:semiHidden/>
    <w:unhideWhenUsed/>
    <w:rsid w:val="001254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47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0246CE-4973-4874-AE36-31A02584C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3029</Words>
  <Characters>17271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Xenia Paun (2029760)</cp:lastModifiedBy>
  <cp:revision>6</cp:revision>
  <dcterms:created xsi:type="dcterms:W3CDTF">2023-11-30T17:57:00Z</dcterms:created>
  <dcterms:modified xsi:type="dcterms:W3CDTF">2023-12-17T08:02:00Z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c31df216135c0707ccef57c49278c37631bd4ae8e35b3a5889372a8c0aaaa2e6</vt:lpwstr>
  </property>
</Properties>
</file>