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66374682"/>
        <w:docPartObj>
          <w:docPartGallery w:val="Cover Pages"/>
          <w:docPartUnique/>
        </w:docPartObj>
      </w:sdtPr>
      <w:sdtEndPr>
        <w:rPr>
          <w:rFonts w:ascii="Times New Roman" w:hAnsi="Times New Roman" w:cs="Times New Roman"/>
        </w:rPr>
      </w:sdtEndPr>
      <w:sdtContent>
        <w:p w14:paraId="2B2B52F3" w14:textId="21480BDA" w:rsidR="00D04215" w:rsidRDefault="00D04215" w:rsidP="00D04215">
          <w:pPr>
            <w:jc w:val="center"/>
          </w:pPr>
          <w:r>
            <w:rPr>
              <w:rStyle w:val="normaltextrun"/>
              <w:rFonts w:ascii="Verdana" w:hAnsi="Verdana"/>
              <w:b/>
              <w:bCs/>
              <w:i/>
              <w:iCs/>
              <w:color w:val="000000"/>
              <w:sz w:val="44"/>
              <w:szCs w:val="44"/>
              <w:shd w:val="clear" w:color="auto" w:fill="FFFFFF"/>
            </w:rPr>
            <w:t>Report for G</w:t>
          </w:r>
          <w:r w:rsidR="00C72EDD">
            <w:rPr>
              <w:rStyle w:val="normaltextrun"/>
              <w:rFonts w:ascii="Verdana" w:hAnsi="Verdana"/>
              <w:b/>
              <w:bCs/>
              <w:i/>
              <w:iCs/>
              <w:color w:val="000000"/>
              <w:sz w:val="44"/>
              <w:szCs w:val="44"/>
              <w:shd w:val="clear" w:color="auto" w:fill="FFFFFF"/>
            </w:rPr>
            <w:t>lobal</w:t>
          </w:r>
          <w:r>
            <w:rPr>
              <w:rStyle w:val="normaltextrun"/>
              <w:rFonts w:ascii="Verdana" w:hAnsi="Verdana"/>
              <w:b/>
              <w:bCs/>
              <w:i/>
              <w:iCs/>
              <w:color w:val="000000"/>
              <w:sz w:val="44"/>
              <w:szCs w:val="44"/>
              <w:shd w:val="clear" w:color="auto" w:fill="FFFFFF"/>
            </w:rPr>
            <w:t xml:space="preserve"> Business </w:t>
          </w:r>
          <w:r w:rsidR="00C72EDD">
            <w:rPr>
              <w:rFonts w:ascii="Verdana" w:hAnsi="Verdana"/>
              <w:b/>
              <w:bCs/>
              <w:i/>
              <w:iCs/>
              <w:color w:val="000000"/>
              <w:sz w:val="44"/>
              <w:szCs w:val="44"/>
              <w:shd w:val="clear" w:color="auto" w:fill="FFFFFF"/>
            </w:rPr>
            <w:t>E</w:t>
          </w:r>
          <w:r w:rsidR="00C72EDD" w:rsidRPr="00C72EDD">
            <w:rPr>
              <w:rFonts w:ascii="Verdana" w:hAnsi="Verdana"/>
              <w:b/>
              <w:bCs/>
              <w:i/>
              <w:iCs/>
              <w:color w:val="000000"/>
              <w:sz w:val="44"/>
              <w:szCs w:val="44"/>
              <w:shd w:val="clear" w:color="auto" w:fill="FFFFFF"/>
            </w:rPr>
            <w:t>nvironment</w:t>
          </w:r>
          <w:r>
            <w:rPr>
              <w:rStyle w:val="normaltextrun"/>
              <w:rFonts w:ascii="Verdana" w:hAnsi="Verdana"/>
              <w:b/>
              <w:bCs/>
              <w:i/>
              <w:iCs/>
              <w:color w:val="000000"/>
              <w:sz w:val="44"/>
              <w:szCs w:val="44"/>
              <w:shd w:val="clear" w:color="auto" w:fill="FFFFFF"/>
            </w:rPr>
            <w:t> 2018 –</w:t>
          </w:r>
          <w:r w:rsidR="00C72EDD">
            <w:rPr>
              <w:rStyle w:val="normaltextrun"/>
              <w:rFonts w:ascii="Verdana" w:hAnsi="Verdana"/>
              <w:b/>
              <w:bCs/>
              <w:i/>
              <w:iCs/>
              <w:color w:val="FF0000"/>
              <w:sz w:val="44"/>
              <w:szCs w:val="44"/>
              <w:shd w:val="clear" w:color="auto" w:fill="FFFFFF"/>
            </w:rPr>
            <w:t>The</w:t>
          </w:r>
          <w:r w:rsidRPr="00C72EDD">
            <w:rPr>
              <w:rStyle w:val="normaltextrun"/>
              <w:rFonts w:ascii="Verdana" w:hAnsi="Verdana"/>
              <w:b/>
              <w:bCs/>
              <w:i/>
              <w:iCs/>
              <w:color w:val="FF0000"/>
              <w:sz w:val="44"/>
              <w:szCs w:val="44"/>
              <w:shd w:val="clear" w:color="auto" w:fill="FFFFFF"/>
            </w:rPr>
            <w:t> </w:t>
          </w:r>
          <w:r w:rsidR="00C72EDD" w:rsidRPr="00C72EDD">
            <w:rPr>
              <w:rStyle w:val="normaltextrun"/>
              <w:rFonts w:ascii="Verdana" w:hAnsi="Verdana"/>
              <w:b/>
              <w:bCs/>
              <w:i/>
              <w:iCs/>
              <w:color w:val="FF0000"/>
              <w:sz w:val="44"/>
              <w:szCs w:val="44"/>
              <w:shd w:val="clear" w:color="auto" w:fill="FFFFFF"/>
            </w:rPr>
            <w:t>PEST Analysis</w:t>
          </w:r>
          <w:r w:rsidRPr="00C72EDD">
            <w:rPr>
              <w:rStyle w:val="normaltextrun"/>
              <w:rFonts w:ascii="Verdana" w:hAnsi="Verdana"/>
              <w:b/>
              <w:bCs/>
              <w:i/>
              <w:iCs/>
              <w:color w:val="FF0000"/>
              <w:sz w:val="44"/>
              <w:szCs w:val="44"/>
              <w:shd w:val="clear" w:color="auto" w:fill="FFFFFF"/>
            </w:rPr>
            <w:t> Brief</w:t>
          </w:r>
        </w:p>
        <w:p w14:paraId="1CAC3FA0" w14:textId="121C1908" w:rsidR="00C72EDD" w:rsidRDefault="00C72EDD">
          <w:pPr>
            <w:rPr>
              <w:rFonts w:ascii="Times New Roman" w:hAnsi="Times New Roman" w:cs="Times New Roman"/>
            </w:rPr>
          </w:pPr>
        </w:p>
        <w:p w14:paraId="5AF8F370" w14:textId="32BCF2A6" w:rsidR="00C72EDD" w:rsidRDefault="00C72EDD">
          <w:pPr>
            <w:rPr>
              <w:rFonts w:ascii="Times New Roman" w:hAnsi="Times New Roman" w:cs="Times New Roman"/>
            </w:rPr>
          </w:pPr>
        </w:p>
        <w:p w14:paraId="15B5A472" w14:textId="74727098" w:rsidR="00C72EDD" w:rsidRDefault="00C72EDD">
          <w:pPr>
            <w:rPr>
              <w:rFonts w:ascii="Times New Roman" w:hAnsi="Times New Roman" w:cs="Times New Roman"/>
            </w:rPr>
          </w:pPr>
        </w:p>
        <w:p w14:paraId="6556667C" w14:textId="3EA69936" w:rsidR="00C72EDD" w:rsidRDefault="00C72EDD">
          <w:pPr>
            <w:rPr>
              <w:rFonts w:ascii="Times New Roman" w:hAnsi="Times New Roman" w:cs="Times New Roman"/>
            </w:rPr>
          </w:pPr>
        </w:p>
        <w:p w14:paraId="18507141" w14:textId="77777777" w:rsidR="00C72EDD" w:rsidRDefault="00C72EDD">
          <w:pPr>
            <w:rPr>
              <w:rFonts w:ascii="Times New Roman" w:hAnsi="Times New Roman" w:cs="Times New Roman"/>
            </w:rPr>
          </w:pPr>
        </w:p>
        <w:p w14:paraId="0A0D4CFD" w14:textId="77777777" w:rsidR="00C72EDD" w:rsidRDefault="00C72EDD">
          <w:pPr>
            <w:rPr>
              <w:rFonts w:ascii="Times New Roman" w:hAnsi="Times New Roman" w:cs="Times New Roman"/>
            </w:rPr>
          </w:pPr>
          <w:r>
            <w:rPr>
              <w:rFonts w:ascii="Times New Roman" w:hAnsi="Times New Roman" w:cs="Times New Roman"/>
              <w:noProof/>
              <w:lang w:eastAsia="en-GB"/>
            </w:rPr>
            <w:drawing>
              <wp:inline distT="0" distB="0" distL="0" distR="0" wp14:anchorId="27FAD66C" wp14:editId="7231DA9A">
                <wp:extent cx="5731510" cy="22548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_corp_logo2013.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254885"/>
                        </a:xfrm>
                        <a:prstGeom prst="rect">
                          <a:avLst/>
                        </a:prstGeom>
                      </pic:spPr>
                    </pic:pic>
                  </a:graphicData>
                </a:graphic>
              </wp:inline>
            </w:drawing>
          </w:r>
        </w:p>
        <w:p w14:paraId="6D660D03" w14:textId="21F9B216" w:rsidR="00C72EDD" w:rsidRDefault="00C72EDD">
          <w:pPr>
            <w:rPr>
              <w:rFonts w:ascii="Times New Roman" w:hAnsi="Times New Roman" w:cs="Times New Roman"/>
            </w:rPr>
          </w:pPr>
        </w:p>
        <w:p w14:paraId="0E7FD8E6" w14:textId="77777777" w:rsidR="00C72EDD" w:rsidRDefault="00C72EDD" w:rsidP="00C72EDD">
          <w:pPr>
            <w:jc w:val="center"/>
            <w:rPr>
              <w:rStyle w:val="normaltextrun"/>
              <w:rFonts w:ascii="Verdana" w:hAnsi="Verdana"/>
              <w:b/>
              <w:bCs/>
              <w:color w:val="000000"/>
              <w:sz w:val="44"/>
              <w:szCs w:val="44"/>
              <w:shd w:val="clear" w:color="auto" w:fill="FFFFFF"/>
            </w:rPr>
          </w:pPr>
        </w:p>
        <w:p w14:paraId="0331CD23" w14:textId="29A087A0" w:rsidR="00C72EDD" w:rsidRDefault="00C72EDD" w:rsidP="00C72EDD">
          <w:pPr>
            <w:jc w:val="center"/>
            <w:rPr>
              <w:rFonts w:ascii="Times New Roman" w:hAnsi="Times New Roman" w:cs="Times New Roman"/>
            </w:rPr>
          </w:pPr>
          <w:r>
            <w:rPr>
              <w:rStyle w:val="normaltextrun"/>
              <w:rFonts w:ascii="Verdana" w:hAnsi="Verdana"/>
              <w:b/>
              <w:bCs/>
              <w:color w:val="000000"/>
              <w:sz w:val="44"/>
              <w:szCs w:val="44"/>
              <w:shd w:val="clear" w:color="auto" w:fill="FFFFFF"/>
            </w:rPr>
            <w:t>MARCH 2018</w:t>
          </w:r>
        </w:p>
        <w:p w14:paraId="443231AD" w14:textId="1C64DF6A" w:rsidR="00C72EDD" w:rsidRDefault="00C72EDD">
          <w:pPr>
            <w:rPr>
              <w:rFonts w:ascii="Times New Roman" w:hAnsi="Times New Roman" w:cs="Times New Roman"/>
            </w:rPr>
          </w:pPr>
        </w:p>
        <w:p w14:paraId="64DB9935" w14:textId="159CB38F" w:rsidR="00C72EDD" w:rsidRDefault="00C72EDD">
          <w:pPr>
            <w:rPr>
              <w:rFonts w:ascii="Times New Roman" w:hAnsi="Times New Roman" w:cs="Times New Roman"/>
            </w:rPr>
          </w:pPr>
        </w:p>
        <w:p w14:paraId="37A13FA7" w14:textId="40284C96" w:rsidR="00C72EDD" w:rsidRDefault="00C72EDD">
          <w:pPr>
            <w:rPr>
              <w:rFonts w:ascii="Times New Roman" w:hAnsi="Times New Roman" w:cs="Times New Roman"/>
            </w:rPr>
          </w:pPr>
        </w:p>
        <w:p w14:paraId="650EF713" w14:textId="77777777" w:rsidR="00C72EDD" w:rsidRPr="005A287F" w:rsidRDefault="00C72EDD">
          <w:pPr>
            <w:rPr>
              <w:rFonts w:ascii="Times New Roman" w:hAnsi="Times New Roman" w:cs="Times New Roman"/>
            </w:rPr>
          </w:pPr>
        </w:p>
        <w:p w14:paraId="3EE605AD" w14:textId="535E3E70" w:rsidR="00C72EDD" w:rsidRPr="005A287F" w:rsidRDefault="00C72EDD" w:rsidP="00C72EDD">
          <w:pPr>
            <w:pStyle w:val="paragraph"/>
            <w:spacing w:before="0" w:beforeAutospacing="0" w:after="0" w:afterAutospacing="0"/>
            <w:textAlignment w:val="baseline"/>
            <w:rPr>
              <w:rStyle w:val="eop"/>
              <w:rFonts w:ascii="Verdana" w:hAnsi="Verdana" w:cs="Segoe UI"/>
              <w:sz w:val="22"/>
              <w:szCs w:val="22"/>
            </w:rPr>
          </w:pPr>
          <w:r w:rsidRPr="005A287F">
            <w:rPr>
              <w:rStyle w:val="normaltextrun"/>
              <w:rFonts w:ascii="Verdana" w:hAnsi="Verdana" w:cs="Segoe UI"/>
              <w:b/>
              <w:bCs/>
              <w:caps/>
              <w:sz w:val="22"/>
              <w:szCs w:val="22"/>
            </w:rPr>
            <w:t xml:space="preserve">MODULE NAME:      </w:t>
          </w:r>
          <w:r w:rsidR="004108AE">
            <w:rPr>
              <w:rStyle w:val="normaltextrun"/>
              <w:rFonts w:ascii="Verdana" w:hAnsi="Verdana" w:cs="Segoe UI"/>
              <w:b/>
              <w:bCs/>
              <w:caps/>
              <w:sz w:val="22"/>
              <w:szCs w:val="22"/>
            </w:rPr>
            <w:t xml:space="preserve"> </w:t>
          </w:r>
          <w:r w:rsidRPr="005A287F">
            <w:rPr>
              <w:rStyle w:val="normaltextrun"/>
              <w:rFonts w:ascii="Verdana" w:hAnsi="Verdana" w:cs="Segoe UI"/>
              <w:b/>
              <w:bCs/>
              <w:caps/>
              <w:sz w:val="22"/>
              <w:szCs w:val="22"/>
            </w:rPr>
            <w:t xml:space="preserve"> </w:t>
          </w:r>
          <w:r w:rsidR="006C2D7A" w:rsidRPr="006C2D7A">
            <w:rPr>
              <w:rFonts w:ascii="Verdana" w:hAnsi="Verdana" w:cs="Segoe UI"/>
              <w:b/>
              <w:bCs/>
              <w:iCs/>
              <w:caps/>
              <w:color w:val="FF0000"/>
              <w:sz w:val="22"/>
              <w:szCs w:val="22"/>
            </w:rPr>
            <w:t>Global Business Environment</w:t>
          </w:r>
          <w:r w:rsidR="006C2D7A" w:rsidRPr="006C2D7A">
            <w:rPr>
              <w:rFonts w:ascii="Verdana" w:hAnsi="Verdana" w:cs="Segoe UI"/>
              <w:b/>
              <w:bCs/>
              <w:i/>
              <w:iCs/>
              <w:caps/>
              <w:color w:val="FF0000"/>
              <w:sz w:val="22"/>
              <w:szCs w:val="22"/>
            </w:rPr>
            <w:t> </w:t>
          </w:r>
          <w:r w:rsidRPr="005A287F">
            <w:rPr>
              <w:rStyle w:val="normaltextrun"/>
              <w:rFonts w:ascii="Verdana" w:hAnsi="Verdana" w:cs="Segoe UI"/>
              <w:b/>
              <w:bCs/>
              <w:caps/>
              <w:color w:val="FF0000"/>
              <w:sz w:val="22"/>
              <w:szCs w:val="22"/>
            </w:rPr>
            <w:t>(M4X0</w:t>
          </w:r>
          <w:r w:rsidR="007A0B62">
            <w:rPr>
              <w:rStyle w:val="normaltextrun"/>
              <w:rFonts w:ascii="Verdana" w:hAnsi="Verdana" w:cs="Segoe UI"/>
              <w:b/>
              <w:bCs/>
              <w:caps/>
              <w:color w:val="FF0000"/>
              <w:sz w:val="22"/>
              <w:szCs w:val="22"/>
            </w:rPr>
            <w:t>0</w:t>
          </w:r>
          <w:r w:rsidR="004C7D4A">
            <w:rPr>
              <w:rStyle w:val="normaltextrun"/>
              <w:rFonts w:ascii="Verdana" w:hAnsi="Verdana" w:cs="Segoe UI"/>
              <w:b/>
              <w:bCs/>
              <w:caps/>
              <w:color w:val="FF0000"/>
              <w:sz w:val="22"/>
              <w:szCs w:val="22"/>
            </w:rPr>
            <w:t>801</w:t>
          </w:r>
          <w:r w:rsidRPr="005A287F">
            <w:rPr>
              <w:rStyle w:val="normaltextrun"/>
              <w:rFonts w:ascii="Verdana" w:hAnsi="Verdana" w:cs="Segoe UI"/>
              <w:b/>
              <w:bCs/>
              <w:caps/>
              <w:color w:val="FF0000"/>
              <w:sz w:val="22"/>
              <w:szCs w:val="22"/>
            </w:rPr>
            <w:t>)</w:t>
          </w:r>
          <w:r w:rsidRPr="005A287F">
            <w:rPr>
              <w:rStyle w:val="eop"/>
              <w:rFonts w:ascii="Verdana" w:hAnsi="Verdana" w:cs="Segoe UI"/>
              <w:sz w:val="22"/>
              <w:szCs w:val="22"/>
            </w:rPr>
            <w:t> </w:t>
          </w:r>
        </w:p>
        <w:p w14:paraId="09996669" w14:textId="77777777" w:rsidR="00FB38AB" w:rsidRDefault="00FB38AB" w:rsidP="00C72EDD">
          <w:pPr>
            <w:pStyle w:val="paragraph"/>
            <w:spacing w:before="0" w:beforeAutospacing="0" w:after="0" w:afterAutospacing="0"/>
            <w:textAlignment w:val="baseline"/>
            <w:rPr>
              <w:rStyle w:val="normaltextrun"/>
              <w:rFonts w:ascii="Verdana" w:hAnsi="Verdana" w:cs="Segoe UI"/>
              <w:b/>
              <w:bCs/>
              <w:caps/>
              <w:sz w:val="22"/>
              <w:szCs w:val="22"/>
            </w:rPr>
          </w:pPr>
        </w:p>
        <w:p w14:paraId="25B031DB" w14:textId="5EC368D4" w:rsidR="00C72EDD" w:rsidRPr="005A287F" w:rsidRDefault="00C72EDD" w:rsidP="00C72EDD">
          <w:pPr>
            <w:pStyle w:val="paragraph"/>
            <w:spacing w:before="0" w:beforeAutospacing="0" w:after="0" w:afterAutospacing="0"/>
            <w:textAlignment w:val="baseline"/>
            <w:rPr>
              <w:rStyle w:val="eop"/>
              <w:rFonts w:ascii="Verdana" w:hAnsi="Verdana" w:cs="Segoe UI"/>
              <w:sz w:val="22"/>
              <w:szCs w:val="22"/>
            </w:rPr>
          </w:pPr>
          <w:r w:rsidRPr="005A287F">
            <w:rPr>
              <w:rStyle w:val="normaltextrun"/>
              <w:rFonts w:ascii="Verdana" w:hAnsi="Verdana" w:cs="Segoe UI"/>
              <w:b/>
              <w:bCs/>
              <w:caps/>
              <w:sz w:val="22"/>
              <w:szCs w:val="22"/>
            </w:rPr>
            <w:t>STUDENT NAME:      </w:t>
          </w:r>
          <w:r w:rsidR="004108AE">
            <w:rPr>
              <w:rStyle w:val="normaltextrun"/>
              <w:rFonts w:ascii="Verdana" w:hAnsi="Verdana" w:cs="Segoe UI"/>
              <w:b/>
              <w:bCs/>
              <w:caps/>
              <w:sz w:val="22"/>
              <w:szCs w:val="22"/>
            </w:rPr>
            <w:t xml:space="preserve"> </w:t>
          </w:r>
          <w:r w:rsidRPr="005A287F">
            <w:rPr>
              <w:rStyle w:val="normaltextrun"/>
              <w:rFonts w:ascii="Verdana" w:hAnsi="Verdana" w:cs="Segoe UI"/>
              <w:b/>
              <w:bCs/>
              <w:caps/>
              <w:color w:val="FF0000"/>
              <w:sz w:val="22"/>
              <w:szCs w:val="22"/>
            </w:rPr>
            <w:t>PHILS MUOBIKE</w:t>
          </w:r>
          <w:r w:rsidRPr="005A287F">
            <w:rPr>
              <w:rStyle w:val="eop"/>
              <w:rFonts w:ascii="Verdana" w:hAnsi="Verdana" w:cs="Segoe UI"/>
              <w:sz w:val="22"/>
              <w:szCs w:val="22"/>
            </w:rPr>
            <w:t> </w:t>
          </w:r>
        </w:p>
        <w:p w14:paraId="0EF4827B" w14:textId="77777777" w:rsidR="00FB38AB" w:rsidRDefault="00FB38AB" w:rsidP="00C72EDD">
          <w:pPr>
            <w:pStyle w:val="paragraph"/>
            <w:spacing w:before="0" w:beforeAutospacing="0" w:after="0" w:afterAutospacing="0"/>
            <w:textAlignment w:val="baseline"/>
            <w:rPr>
              <w:rStyle w:val="normaltextrun"/>
              <w:rFonts w:ascii="Verdana" w:hAnsi="Verdana" w:cs="Segoe UI"/>
              <w:b/>
              <w:bCs/>
              <w:caps/>
              <w:sz w:val="22"/>
              <w:szCs w:val="22"/>
            </w:rPr>
          </w:pPr>
        </w:p>
        <w:p w14:paraId="7375758C" w14:textId="5CFA7201" w:rsidR="00C72EDD" w:rsidRDefault="00C72EDD" w:rsidP="00C72EDD">
          <w:pPr>
            <w:pStyle w:val="paragraph"/>
            <w:spacing w:before="0" w:beforeAutospacing="0" w:after="0" w:afterAutospacing="0"/>
            <w:textAlignment w:val="baseline"/>
            <w:rPr>
              <w:rStyle w:val="normaltextrun"/>
              <w:rFonts w:ascii="Verdana" w:hAnsi="Verdana" w:cs="Segoe UI"/>
              <w:b/>
              <w:bCs/>
              <w:caps/>
              <w:color w:val="FF0000"/>
              <w:sz w:val="22"/>
              <w:szCs w:val="22"/>
            </w:rPr>
          </w:pPr>
          <w:r w:rsidRPr="005A287F">
            <w:rPr>
              <w:rStyle w:val="normaltextrun"/>
              <w:rFonts w:ascii="Verdana" w:hAnsi="Verdana" w:cs="Segoe UI"/>
              <w:b/>
              <w:bCs/>
              <w:caps/>
              <w:sz w:val="22"/>
              <w:szCs w:val="22"/>
            </w:rPr>
            <w:t xml:space="preserve">STUDENT NUMBER:  </w:t>
          </w:r>
          <w:r w:rsidRPr="005A287F">
            <w:rPr>
              <w:rStyle w:val="normaltextrun"/>
              <w:rFonts w:ascii="Verdana" w:hAnsi="Verdana" w:cs="Segoe UI"/>
              <w:b/>
              <w:bCs/>
              <w:caps/>
              <w:color w:val="FF0000"/>
              <w:sz w:val="22"/>
              <w:szCs w:val="22"/>
            </w:rPr>
            <w:t>1706873</w:t>
          </w:r>
        </w:p>
        <w:p w14:paraId="56B9F23A" w14:textId="77777777" w:rsidR="00133101" w:rsidRPr="005A287F" w:rsidRDefault="00133101" w:rsidP="00C72EDD">
          <w:pPr>
            <w:pStyle w:val="paragraph"/>
            <w:spacing w:before="0" w:beforeAutospacing="0" w:after="0" w:afterAutospacing="0"/>
            <w:textAlignment w:val="baseline"/>
            <w:rPr>
              <w:rStyle w:val="eop"/>
              <w:rFonts w:ascii="Verdana" w:hAnsi="Verdana" w:cs="Segoe UI"/>
              <w:sz w:val="22"/>
              <w:szCs w:val="22"/>
            </w:rPr>
          </w:pPr>
        </w:p>
        <w:p w14:paraId="238C1E8B" w14:textId="553E74A9" w:rsidR="00C72EDD" w:rsidRPr="004108AE" w:rsidRDefault="004C7D4A">
          <w:pPr>
            <w:rPr>
              <w:rFonts w:ascii="Verdana" w:hAnsi="Verdana" w:cs="Times New Roman"/>
              <w:b/>
            </w:rPr>
          </w:pPr>
          <w:r>
            <w:rPr>
              <w:rFonts w:ascii="Verdana" w:hAnsi="Verdana" w:cs="Times New Roman"/>
              <w:b/>
            </w:rPr>
            <w:t>L</w:t>
          </w:r>
          <w:r w:rsidR="00FB38AB">
            <w:rPr>
              <w:rFonts w:ascii="Verdana" w:hAnsi="Verdana" w:cs="Times New Roman"/>
              <w:b/>
            </w:rPr>
            <w:t>ECTURER NAME</w:t>
          </w:r>
          <w:r w:rsidR="008D044E" w:rsidRPr="004108AE">
            <w:rPr>
              <w:rFonts w:ascii="Verdana" w:hAnsi="Verdana" w:cs="Times New Roman"/>
              <w:b/>
            </w:rPr>
            <w:t>:</w:t>
          </w:r>
          <w:r w:rsidR="004108AE">
            <w:rPr>
              <w:rFonts w:ascii="Verdana" w:hAnsi="Verdana" w:cs="Times New Roman"/>
              <w:b/>
            </w:rPr>
            <w:t xml:space="preserve">     </w:t>
          </w:r>
          <w:r w:rsidR="004108AE" w:rsidRPr="004108AE">
            <w:rPr>
              <w:rFonts w:ascii="Verdana" w:hAnsi="Verdana" w:cs="Times New Roman"/>
              <w:b/>
              <w:color w:val="FF0000"/>
            </w:rPr>
            <w:t>S</w:t>
          </w:r>
          <w:r w:rsidR="008E4AE4">
            <w:rPr>
              <w:rFonts w:ascii="Verdana" w:hAnsi="Verdana" w:cs="Times New Roman"/>
              <w:b/>
              <w:color w:val="FF0000"/>
            </w:rPr>
            <w:t>ANDRA DETTMER</w:t>
          </w:r>
        </w:p>
        <w:p w14:paraId="2C83AD37" w14:textId="77777777" w:rsidR="00C72EDD" w:rsidRDefault="00C72EDD">
          <w:pPr>
            <w:rPr>
              <w:rFonts w:ascii="Times New Roman" w:hAnsi="Times New Roman" w:cs="Times New Roman"/>
            </w:rPr>
          </w:pPr>
        </w:p>
        <w:p w14:paraId="4AEA9BCE" w14:textId="5B7811C9" w:rsidR="00012FE3" w:rsidRDefault="00012FE3">
          <w:pPr>
            <w:rPr>
              <w:rFonts w:ascii="Times New Roman" w:hAnsi="Times New Roman" w:cs="Times New Roman"/>
            </w:rPr>
          </w:pPr>
        </w:p>
        <w:p w14:paraId="284F294F" w14:textId="1157424D" w:rsidR="006F5AE3" w:rsidRDefault="006F5AE3">
          <w:pPr>
            <w:rPr>
              <w:rFonts w:ascii="Times New Roman" w:hAnsi="Times New Roman" w:cs="Times New Roman"/>
            </w:rPr>
          </w:pPr>
        </w:p>
        <w:p w14:paraId="5B974E26" w14:textId="569E0143" w:rsidR="006F5AE3" w:rsidRDefault="006F5AE3">
          <w:pPr>
            <w:rPr>
              <w:rFonts w:ascii="Times New Roman" w:hAnsi="Times New Roman" w:cs="Times New Roman"/>
            </w:rPr>
          </w:pPr>
        </w:p>
        <w:p w14:paraId="06A3520B" w14:textId="77777777" w:rsidR="006F5AE3" w:rsidRDefault="006F5AE3">
          <w:pPr>
            <w:rPr>
              <w:rFonts w:ascii="Times New Roman" w:hAnsi="Times New Roman" w:cs="Times New Roman"/>
            </w:rPr>
          </w:pPr>
        </w:p>
        <w:sdt>
          <w:sdtPr>
            <w:rPr>
              <w:rFonts w:asciiTheme="minorHAnsi" w:eastAsiaTheme="minorHAnsi" w:hAnsiTheme="minorHAnsi" w:cstheme="minorBidi"/>
              <w:color w:val="auto"/>
              <w:sz w:val="22"/>
              <w:szCs w:val="22"/>
              <w:lang w:val="en-GB"/>
            </w:rPr>
            <w:id w:val="271290245"/>
            <w:docPartObj>
              <w:docPartGallery w:val="Table of Contents"/>
              <w:docPartUnique/>
            </w:docPartObj>
          </w:sdtPr>
          <w:sdtEndPr>
            <w:rPr>
              <w:b/>
              <w:bCs/>
              <w:noProof/>
            </w:rPr>
          </w:sdtEndPr>
          <w:sdtContent>
            <w:p w14:paraId="25680BB9" w14:textId="2FA70E1E" w:rsidR="00012FE3" w:rsidRDefault="00012FE3">
              <w:pPr>
                <w:pStyle w:val="TOCHeading"/>
                <w:rPr>
                  <w:color w:val="FF0000"/>
                </w:rPr>
              </w:pPr>
              <w:r w:rsidRPr="006F5AE3">
                <w:rPr>
                  <w:color w:val="FF0000"/>
                </w:rPr>
                <w:t>Table of Contents</w:t>
              </w:r>
            </w:p>
            <w:p w14:paraId="36D57243" w14:textId="77777777" w:rsidR="006F5AE3" w:rsidRPr="006F5AE3" w:rsidRDefault="006F5AE3" w:rsidP="006F5AE3">
              <w:pPr>
                <w:rPr>
                  <w:lang w:val="en-US"/>
                </w:rPr>
              </w:pPr>
            </w:p>
            <w:p w14:paraId="5EA10B02" w14:textId="33B94AFF" w:rsidR="00EE5B53" w:rsidRDefault="00012F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366459" w:history="1">
                <w:r w:rsidR="00EE5B53" w:rsidRPr="00751334">
                  <w:rPr>
                    <w:rStyle w:val="Hyperlink"/>
                    <w:noProof/>
                  </w:rPr>
                  <w:t>Executive Summary</w:t>
                </w:r>
                <w:r w:rsidR="00EE5B53">
                  <w:rPr>
                    <w:noProof/>
                    <w:webHidden/>
                  </w:rPr>
                  <w:tab/>
                </w:r>
                <w:r w:rsidR="00EE5B53">
                  <w:rPr>
                    <w:noProof/>
                    <w:webHidden/>
                  </w:rPr>
                  <w:fldChar w:fldCharType="begin"/>
                </w:r>
                <w:r w:rsidR="00EE5B53">
                  <w:rPr>
                    <w:noProof/>
                    <w:webHidden/>
                  </w:rPr>
                  <w:instrText xml:space="preserve"> PAGEREF _Toc510366459 \h </w:instrText>
                </w:r>
                <w:r w:rsidR="00EE5B53">
                  <w:rPr>
                    <w:noProof/>
                    <w:webHidden/>
                  </w:rPr>
                </w:r>
                <w:r w:rsidR="00EE5B53">
                  <w:rPr>
                    <w:noProof/>
                    <w:webHidden/>
                  </w:rPr>
                  <w:fldChar w:fldCharType="separate"/>
                </w:r>
                <w:r w:rsidR="00EE5B53">
                  <w:rPr>
                    <w:noProof/>
                    <w:webHidden/>
                  </w:rPr>
                  <w:t>3</w:t>
                </w:r>
                <w:r w:rsidR="00EE5B53">
                  <w:rPr>
                    <w:noProof/>
                    <w:webHidden/>
                  </w:rPr>
                  <w:fldChar w:fldCharType="end"/>
                </w:r>
              </w:hyperlink>
            </w:p>
            <w:p w14:paraId="63302411" w14:textId="064A084D" w:rsidR="00EE5B53" w:rsidRDefault="00012D9B">
              <w:pPr>
                <w:pStyle w:val="TOC1"/>
                <w:tabs>
                  <w:tab w:val="left" w:pos="440"/>
                  <w:tab w:val="right" w:leader="dot" w:pos="9016"/>
                </w:tabs>
                <w:rPr>
                  <w:rFonts w:eastAsiaTheme="minorEastAsia"/>
                  <w:noProof/>
                  <w:lang w:eastAsia="en-GB"/>
                </w:rPr>
              </w:pPr>
              <w:hyperlink w:anchor="_Toc510366460" w:history="1">
                <w:r w:rsidR="00EE5B53" w:rsidRPr="00751334">
                  <w:rPr>
                    <w:rStyle w:val="Hyperlink"/>
                    <w:rFonts w:cstheme="majorHAnsi"/>
                    <w:noProof/>
                  </w:rPr>
                  <w:t>1.</w:t>
                </w:r>
                <w:r w:rsidR="00EE5B53">
                  <w:rPr>
                    <w:rFonts w:eastAsiaTheme="minorEastAsia"/>
                    <w:noProof/>
                    <w:lang w:eastAsia="en-GB"/>
                  </w:rPr>
                  <w:tab/>
                </w:r>
                <w:r w:rsidR="00EE5B53" w:rsidRPr="00751334">
                  <w:rPr>
                    <w:rStyle w:val="Hyperlink"/>
                    <w:rFonts w:cstheme="majorHAnsi"/>
                    <w:noProof/>
                  </w:rPr>
                  <w:t>Introduction</w:t>
                </w:r>
                <w:r w:rsidR="00EE5B53">
                  <w:rPr>
                    <w:noProof/>
                    <w:webHidden/>
                  </w:rPr>
                  <w:tab/>
                </w:r>
                <w:r w:rsidR="00EE5B53">
                  <w:rPr>
                    <w:noProof/>
                    <w:webHidden/>
                  </w:rPr>
                  <w:fldChar w:fldCharType="begin"/>
                </w:r>
                <w:r w:rsidR="00EE5B53">
                  <w:rPr>
                    <w:noProof/>
                    <w:webHidden/>
                  </w:rPr>
                  <w:instrText xml:space="preserve"> PAGEREF _Toc510366460 \h </w:instrText>
                </w:r>
                <w:r w:rsidR="00EE5B53">
                  <w:rPr>
                    <w:noProof/>
                    <w:webHidden/>
                  </w:rPr>
                </w:r>
                <w:r w:rsidR="00EE5B53">
                  <w:rPr>
                    <w:noProof/>
                    <w:webHidden/>
                  </w:rPr>
                  <w:fldChar w:fldCharType="separate"/>
                </w:r>
                <w:r w:rsidR="00EE5B53">
                  <w:rPr>
                    <w:noProof/>
                    <w:webHidden/>
                  </w:rPr>
                  <w:t>3</w:t>
                </w:r>
                <w:r w:rsidR="00EE5B53">
                  <w:rPr>
                    <w:noProof/>
                    <w:webHidden/>
                  </w:rPr>
                  <w:fldChar w:fldCharType="end"/>
                </w:r>
              </w:hyperlink>
            </w:p>
            <w:p w14:paraId="48E47FEF" w14:textId="5942CD58" w:rsidR="00EE5B53" w:rsidRDefault="00012D9B">
              <w:pPr>
                <w:pStyle w:val="TOC1"/>
                <w:tabs>
                  <w:tab w:val="right" w:leader="dot" w:pos="9016"/>
                </w:tabs>
                <w:rPr>
                  <w:rFonts w:eastAsiaTheme="minorEastAsia"/>
                  <w:noProof/>
                  <w:lang w:eastAsia="en-GB"/>
                </w:rPr>
              </w:pPr>
              <w:hyperlink w:anchor="_Toc510366461" w:history="1">
                <w:r w:rsidR="00EE5B53" w:rsidRPr="00751334">
                  <w:rPr>
                    <w:rStyle w:val="Hyperlink"/>
                    <w:noProof/>
                  </w:rPr>
                  <w:t>2.      PEST Analysis</w:t>
                </w:r>
                <w:r w:rsidR="00EE5B53">
                  <w:rPr>
                    <w:noProof/>
                    <w:webHidden/>
                  </w:rPr>
                  <w:tab/>
                </w:r>
                <w:r w:rsidR="00EE5B53">
                  <w:rPr>
                    <w:noProof/>
                    <w:webHidden/>
                  </w:rPr>
                  <w:fldChar w:fldCharType="begin"/>
                </w:r>
                <w:r w:rsidR="00EE5B53">
                  <w:rPr>
                    <w:noProof/>
                    <w:webHidden/>
                  </w:rPr>
                  <w:instrText xml:space="preserve"> PAGEREF _Toc510366461 \h </w:instrText>
                </w:r>
                <w:r w:rsidR="00EE5B53">
                  <w:rPr>
                    <w:noProof/>
                    <w:webHidden/>
                  </w:rPr>
                </w:r>
                <w:r w:rsidR="00EE5B53">
                  <w:rPr>
                    <w:noProof/>
                    <w:webHidden/>
                  </w:rPr>
                  <w:fldChar w:fldCharType="separate"/>
                </w:r>
                <w:r w:rsidR="00EE5B53">
                  <w:rPr>
                    <w:noProof/>
                    <w:webHidden/>
                  </w:rPr>
                  <w:t>3</w:t>
                </w:r>
                <w:r w:rsidR="00EE5B53">
                  <w:rPr>
                    <w:noProof/>
                    <w:webHidden/>
                  </w:rPr>
                  <w:fldChar w:fldCharType="end"/>
                </w:r>
              </w:hyperlink>
            </w:p>
            <w:p w14:paraId="010CD2EA" w14:textId="453542BC" w:rsidR="00EE5B53" w:rsidRDefault="00012D9B">
              <w:pPr>
                <w:pStyle w:val="TOC1"/>
                <w:tabs>
                  <w:tab w:val="right" w:leader="dot" w:pos="9016"/>
                </w:tabs>
                <w:rPr>
                  <w:rFonts w:eastAsiaTheme="minorEastAsia"/>
                  <w:noProof/>
                  <w:lang w:eastAsia="en-GB"/>
                </w:rPr>
              </w:pPr>
              <w:hyperlink w:anchor="_Toc510366462" w:history="1">
                <w:r w:rsidR="00EE5B53" w:rsidRPr="00751334">
                  <w:rPr>
                    <w:rStyle w:val="Hyperlink"/>
                    <w:noProof/>
                  </w:rPr>
                  <w:t>2.1    Political Environment</w:t>
                </w:r>
                <w:r w:rsidR="00EE5B53">
                  <w:rPr>
                    <w:noProof/>
                    <w:webHidden/>
                  </w:rPr>
                  <w:tab/>
                </w:r>
                <w:r w:rsidR="00EE5B53">
                  <w:rPr>
                    <w:noProof/>
                    <w:webHidden/>
                  </w:rPr>
                  <w:fldChar w:fldCharType="begin"/>
                </w:r>
                <w:r w:rsidR="00EE5B53">
                  <w:rPr>
                    <w:noProof/>
                    <w:webHidden/>
                  </w:rPr>
                  <w:instrText xml:space="preserve"> PAGEREF _Toc510366462 \h </w:instrText>
                </w:r>
                <w:r w:rsidR="00EE5B53">
                  <w:rPr>
                    <w:noProof/>
                    <w:webHidden/>
                  </w:rPr>
                </w:r>
                <w:r w:rsidR="00EE5B53">
                  <w:rPr>
                    <w:noProof/>
                    <w:webHidden/>
                  </w:rPr>
                  <w:fldChar w:fldCharType="separate"/>
                </w:r>
                <w:r w:rsidR="00EE5B53">
                  <w:rPr>
                    <w:noProof/>
                    <w:webHidden/>
                  </w:rPr>
                  <w:t>4</w:t>
                </w:r>
                <w:r w:rsidR="00EE5B53">
                  <w:rPr>
                    <w:noProof/>
                    <w:webHidden/>
                  </w:rPr>
                  <w:fldChar w:fldCharType="end"/>
                </w:r>
              </w:hyperlink>
            </w:p>
            <w:p w14:paraId="6403FB60" w14:textId="56ADE23B" w:rsidR="00EE5B53" w:rsidRDefault="00012D9B">
              <w:pPr>
                <w:pStyle w:val="TOC1"/>
                <w:tabs>
                  <w:tab w:val="right" w:leader="dot" w:pos="9016"/>
                </w:tabs>
                <w:rPr>
                  <w:rFonts w:eastAsiaTheme="minorEastAsia"/>
                  <w:noProof/>
                  <w:lang w:eastAsia="en-GB"/>
                </w:rPr>
              </w:pPr>
              <w:hyperlink w:anchor="_Toc510366463" w:history="1">
                <w:r w:rsidR="00EE5B53" w:rsidRPr="00751334">
                  <w:rPr>
                    <w:rStyle w:val="Hyperlink"/>
                    <w:noProof/>
                  </w:rPr>
                  <w:t>2.2    Economical Environment</w:t>
                </w:r>
                <w:r w:rsidR="00EE5B53">
                  <w:rPr>
                    <w:noProof/>
                    <w:webHidden/>
                  </w:rPr>
                  <w:tab/>
                </w:r>
                <w:r w:rsidR="00EE5B53">
                  <w:rPr>
                    <w:noProof/>
                    <w:webHidden/>
                  </w:rPr>
                  <w:fldChar w:fldCharType="begin"/>
                </w:r>
                <w:r w:rsidR="00EE5B53">
                  <w:rPr>
                    <w:noProof/>
                    <w:webHidden/>
                  </w:rPr>
                  <w:instrText xml:space="preserve"> PAGEREF _Toc510366463 \h </w:instrText>
                </w:r>
                <w:r w:rsidR="00EE5B53">
                  <w:rPr>
                    <w:noProof/>
                    <w:webHidden/>
                  </w:rPr>
                </w:r>
                <w:r w:rsidR="00EE5B53">
                  <w:rPr>
                    <w:noProof/>
                    <w:webHidden/>
                  </w:rPr>
                  <w:fldChar w:fldCharType="separate"/>
                </w:r>
                <w:r w:rsidR="00EE5B53">
                  <w:rPr>
                    <w:noProof/>
                    <w:webHidden/>
                  </w:rPr>
                  <w:t>5</w:t>
                </w:r>
                <w:r w:rsidR="00EE5B53">
                  <w:rPr>
                    <w:noProof/>
                    <w:webHidden/>
                  </w:rPr>
                  <w:fldChar w:fldCharType="end"/>
                </w:r>
              </w:hyperlink>
            </w:p>
            <w:p w14:paraId="07CF7DB4" w14:textId="2257D68A" w:rsidR="00EE5B53" w:rsidRDefault="00012D9B">
              <w:pPr>
                <w:pStyle w:val="TOC1"/>
                <w:tabs>
                  <w:tab w:val="right" w:leader="dot" w:pos="9016"/>
                </w:tabs>
                <w:rPr>
                  <w:rFonts w:eastAsiaTheme="minorEastAsia"/>
                  <w:noProof/>
                  <w:lang w:eastAsia="en-GB"/>
                </w:rPr>
              </w:pPr>
              <w:hyperlink w:anchor="_Toc510366464" w:history="1">
                <w:r w:rsidR="00EE5B53" w:rsidRPr="00751334">
                  <w:rPr>
                    <w:rStyle w:val="Hyperlink"/>
                    <w:noProof/>
                  </w:rPr>
                  <w:t xml:space="preserve">2.3    Sociocultural </w:t>
                </w:r>
                <w:r w:rsidR="00EE5B53" w:rsidRPr="00751334">
                  <w:rPr>
                    <w:rStyle w:val="Hyperlink"/>
                    <w:rFonts w:cs="Times New Roman"/>
                    <w:noProof/>
                  </w:rPr>
                  <w:t>Environment</w:t>
                </w:r>
                <w:r w:rsidR="00EE5B53">
                  <w:rPr>
                    <w:noProof/>
                    <w:webHidden/>
                  </w:rPr>
                  <w:tab/>
                </w:r>
                <w:r w:rsidR="00EE5B53">
                  <w:rPr>
                    <w:noProof/>
                    <w:webHidden/>
                  </w:rPr>
                  <w:fldChar w:fldCharType="begin"/>
                </w:r>
                <w:r w:rsidR="00EE5B53">
                  <w:rPr>
                    <w:noProof/>
                    <w:webHidden/>
                  </w:rPr>
                  <w:instrText xml:space="preserve"> PAGEREF _Toc510366464 \h </w:instrText>
                </w:r>
                <w:r w:rsidR="00EE5B53">
                  <w:rPr>
                    <w:noProof/>
                    <w:webHidden/>
                  </w:rPr>
                </w:r>
                <w:r w:rsidR="00EE5B53">
                  <w:rPr>
                    <w:noProof/>
                    <w:webHidden/>
                  </w:rPr>
                  <w:fldChar w:fldCharType="separate"/>
                </w:r>
                <w:r w:rsidR="00EE5B53">
                  <w:rPr>
                    <w:noProof/>
                    <w:webHidden/>
                  </w:rPr>
                  <w:t>5</w:t>
                </w:r>
                <w:r w:rsidR="00EE5B53">
                  <w:rPr>
                    <w:noProof/>
                    <w:webHidden/>
                  </w:rPr>
                  <w:fldChar w:fldCharType="end"/>
                </w:r>
              </w:hyperlink>
            </w:p>
            <w:p w14:paraId="3E160994" w14:textId="22E7229D" w:rsidR="00EE5B53" w:rsidRDefault="00012D9B">
              <w:pPr>
                <w:pStyle w:val="TOC1"/>
                <w:tabs>
                  <w:tab w:val="right" w:leader="dot" w:pos="9016"/>
                </w:tabs>
                <w:rPr>
                  <w:rFonts w:eastAsiaTheme="minorEastAsia"/>
                  <w:noProof/>
                  <w:lang w:eastAsia="en-GB"/>
                </w:rPr>
              </w:pPr>
              <w:hyperlink w:anchor="_Toc510366465" w:history="1">
                <w:r w:rsidR="00EE5B53" w:rsidRPr="00751334">
                  <w:rPr>
                    <w:rStyle w:val="Hyperlink"/>
                    <w:noProof/>
                  </w:rPr>
                  <w:t>2.4     Technological Environment</w:t>
                </w:r>
                <w:r w:rsidR="00EE5B53">
                  <w:rPr>
                    <w:noProof/>
                    <w:webHidden/>
                  </w:rPr>
                  <w:tab/>
                </w:r>
                <w:r w:rsidR="00EE5B53">
                  <w:rPr>
                    <w:noProof/>
                    <w:webHidden/>
                  </w:rPr>
                  <w:fldChar w:fldCharType="begin"/>
                </w:r>
                <w:r w:rsidR="00EE5B53">
                  <w:rPr>
                    <w:noProof/>
                    <w:webHidden/>
                  </w:rPr>
                  <w:instrText xml:space="preserve"> PAGEREF _Toc510366465 \h </w:instrText>
                </w:r>
                <w:r w:rsidR="00EE5B53">
                  <w:rPr>
                    <w:noProof/>
                    <w:webHidden/>
                  </w:rPr>
                </w:r>
                <w:r w:rsidR="00EE5B53">
                  <w:rPr>
                    <w:noProof/>
                    <w:webHidden/>
                  </w:rPr>
                  <w:fldChar w:fldCharType="separate"/>
                </w:r>
                <w:r w:rsidR="00EE5B53">
                  <w:rPr>
                    <w:noProof/>
                    <w:webHidden/>
                  </w:rPr>
                  <w:t>6</w:t>
                </w:r>
                <w:r w:rsidR="00EE5B53">
                  <w:rPr>
                    <w:noProof/>
                    <w:webHidden/>
                  </w:rPr>
                  <w:fldChar w:fldCharType="end"/>
                </w:r>
              </w:hyperlink>
            </w:p>
            <w:p w14:paraId="6E7A4C87" w14:textId="18DCD0FB" w:rsidR="00EE5B53" w:rsidRDefault="00012D9B">
              <w:pPr>
                <w:pStyle w:val="TOC1"/>
                <w:tabs>
                  <w:tab w:val="left" w:pos="440"/>
                  <w:tab w:val="right" w:leader="dot" w:pos="9016"/>
                </w:tabs>
                <w:rPr>
                  <w:rFonts w:eastAsiaTheme="minorEastAsia"/>
                  <w:noProof/>
                  <w:lang w:eastAsia="en-GB"/>
                </w:rPr>
              </w:pPr>
              <w:hyperlink w:anchor="_Toc510366466" w:history="1">
                <w:r w:rsidR="00EE5B53" w:rsidRPr="00751334">
                  <w:rPr>
                    <w:rStyle w:val="Hyperlink"/>
                    <w:noProof/>
                  </w:rPr>
                  <w:t>3.</w:t>
                </w:r>
                <w:r w:rsidR="00EE5B53">
                  <w:rPr>
                    <w:rFonts w:eastAsiaTheme="minorEastAsia"/>
                    <w:noProof/>
                    <w:lang w:eastAsia="en-GB"/>
                  </w:rPr>
                  <w:tab/>
                </w:r>
                <w:r w:rsidR="00EE5B53" w:rsidRPr="00751334">
                  <w:rPr>
                    <w:rStyle w:val="Hyperlink"/>
                    <w:noProof/>
                  </w:rPr>
                  <w:t>Conclusion</w:t>
                </w:r>
                <w:r w:rsidR="00EE5B53">
                  <w:rPr>
                    <w:noProof/>
                    <w:webHidden/>
                  </w:rPr>
                  <w:tab/>
                </w:r>
                <w:r w:rsidR="00EE5B53">
                  <w:rPr>
                    <w:noProof/>
                    <w:webHidden/>
                  </w:rPr>
                  <w:fldChar w:fldCharType="begin"/>
                </w:r>
                <w:r w:rsidR="00EE5B53">
                  <w:rPr>
                    <w:noProof/>
                    <w:webHidden/>
                  </w:rPr>
                  <w:instrText xml:space="preserve"> PAGEREF _Toc510366466 \h </w:instrText>
                </w:r>
                <w:r w:rsidR="00EE5B53">
                  <w:rPr>
                    <w:noProof/>
                    <w:webHidden/>
                  </w:rPr>
                </w:r>
                <w:r w:rsidR="00EE5B53">
                  <w:rPr>
                    <w:noProof/>
                    <w:webHidden/>
                  </w:rPr>
                  <w:fldChar w:fldCharType="separate"/>
                </w:r>
                <w:r w:rsidR="00EE5B53">
                  <w:rPr>
                    <w:noProof/>
                    <w:webHidden/>
                  </w:rPr>
                  <w:t>6</w:t>
                </w:r>
                <w:r w:rsidR="00EE5B53">
                  <w:rPr>
                    <w:noProof/>
                    <w:webHidden/>
                  </w:rPr>
                  <w:fldChar w:fldCharType="end"/>
                </w:r>
              </w:hyperlink>
            </w:p>
            <w:p w14:paraId="64D6C81C" w14:textId="548AFE07" w:rsidR="00EE5B53" w:rsidRDefault="00012D9B">
              <w:pPr>
                <w:pStyle w:val="TOC1"/>
                <w:tabs>
                  <w:tab w:val="left" w:pos="440"/>
                  <w:tab w:val="right" w:leader="dot" w:pos="9016"/>
                </w:tabs>
                <w:rPr>
                  <w:rFonts w:eastAsiaTheme="minorEastAsia"/>
                  <w:noProof/>
                  <w:lang w:eastAsia="en-GB"/>
                </w:rPr>
              </w:pPr>
              <w:hyperlink w:anchor="_Toc510366467" w:history="1">
                <w:r w:rsidR="00EE5B53" w:rsidRPr="00751334">
                  <w:rPr>
                    <w:rStyle w:val="Hyperlink"/>
                    <w:noProof/>
                  </w:rPr>
                  <w:t>4.</w:t>
                </w:r>
                <w:r w:rsidR="00EE5B53">
                  <w:rPr>
                    <w:rFonts w:eastAsiaTheme="minorEastAsia"/>
                    <w:noProof/>
                    <w:lang w:eastAsia="en-GB"/>
                  </w:rPr>
                  <w:tab/>
                </w:r>
                <w:r w:rsidR="00EE5B53" w:rsidRPr="00751334">
                  <w:rPr>
                    <w:rStyle w:val="Hyperlink"/>
                    <w:noProof/>
                    <w:shd w:val="clear" w:color="auto" w:fill="FFFFFF"/>
                  </w:rPr>
                  <w:t>Recommendations</w:t>
                </w:r>
                <w:r w:rsidR="00EE5B53">
                  <w:rPr>
                    <w:noProof/>
                    <w:webHidden/>
                  </w:rPr>
                  <w:tab/>
                </w:r>
                <w:r w:rsidR="00EE5B53">
                  <w:rPr>
                    <w:noProof/>
                    <w:webHidden/>
                  </w:rPr>
                  <w:fldChar w:fldCharType="begin"/>
                </w:r>
                <w:r w:rsidR="00EE5B53">
                  <w:rPr>
                    <w:noProof/>
                    <w:webHidden/>
                  </w:rPr>
                  <w:instrText xml:space="preserve"> PAGEREF _Toc510366467 \h </w:instrText>
                </w:r>
                <w:r w:rsidR="00EE5B53">
                  <w:rPr>
                    <w:noProof/>
                    <w:webHidden/>
                  </w:rPr>
                </w:r>
                <w:r w:rsidR="00EE5B53">
                  <w:rPr>
                    <w:noProof/>
                    <w:webHidden/>
                  </w:rPr>
                  <w:fldChar w:fldCharType="separate"/>
                </w:r>
                <w:r w:rsidR="00EE5B53">
                  <w:rPr>
                    <w:noProof/>
                    <w:webHidden/>
                  </w:rPr>
                  <w:t>6</w:t>
                </w:r>
                <w:r w:rsidR="00EE5B53">
                  <w:rPr>
                    <w:noProof/>
                    <w:webHidden/>
                  </w:rPr>
                  <w:fldChar w:fldCharType="end"/>
                </w:r>
              </w:hyperlink>
            </w:p>
            <w:p w14:paraId="1EC7B7C2" w14:textId="6FDE21D0" w:rsidR="00EE5B53" w:rsidRDefault="00012D9B">
              <w:pPr>
                <w:pStyle w:val="TOC1"/>
                <w:tabs>
                  <w:tab w:val="left" w:pos="440"/>
                  <w:tab w:val="right" w:leader="dot" w:pos="9016"/>
                </w:tabs>
                <w:rPr>
                  <w:rFonts w:eastAsiaTheme="minorEastAsia"/>
                  <w:noProof/>
                  <w:lang w:eastAsia="en-GB"/>
                </w:rPr>
              </w:pPr>
              <w:hyperlink w:anchor="_Toc510366468" w:history="1">
                <w:r w:rsidR="00EE5B53" w:rsidRPr="00751334">
                  <w:rPr>
                    <w:rStyle w:val="Hyperlink"/>
                    <w:noProof/>
                  </w:rPr>
                  <w:t>5.</w:t>
                </w:r>
                <w:r w:rsidR="00EE5B53">
                  <w:rPr>
                    <w:rFonts w:eastAsiaTheme="minorEastAsia"/>
                    <w:noProof/>
                    <w:lang w:eastAsia="en-GB"/>
                  </w:rPr>
                  <w:tab/>
                </w:r>
                <w:r w:rsidR="00EE5B53" w:rsidRPr="00751334">
                  <w:rPr>
                    <w:rStyle w:val="Hyperlink"/>
                    <w:noProof/>
                  </w:rPr>
                  <w:t>References</w:t>
                </w:r>
                <w:r w:rsidR="00EE5B53">
                  <w:rPr>
                    <w:noProof/>
                    <w:webHidden/>
                  </w:rPr>
                  <w:tab/>
                </w:r>
                <w:r w:rsidR="00EE5B53">
                  <w:rPr>
                    <w:noProof/>
                    <w:webHidden/>
                  </w:rPr>
                  <w:fldChar w:fldCharType="begin"/>
                </w:r>
                <w:r w:rsidR="00EE5B53">
                  <w:rPr>
                    <w:noProof/>
                    <w:webHidden/>
                  </w:rPr>
                  <w:instrText xml:space="preserve"> PAGEREF _Toc510366468 \h </w:instrText>
                </w:r>
                <w:r w:rsidR="00EE5B53">
                  <w:rPr>
                    <w:noProof/>
                    <w:webHidden/>
                  </w:rPr>
                </w:r>
                <w:r w:rsidR="00EE5B53">
                  <w:rPr>
                    <w:noProof/>
                    <w:webHidden/>
                  </w:rPr>
                  <w:fldChar w:fldCharType="separate"/>
                </w:r>
                <w:r w:rsidR="00EE5B53">
                  <w:rPr>
                    <w:noProof/>
                    <w:webHidden/>
                  </w:rPr>
                  <w:t>8</w:t>
                </w:r>
                <w:r w:rsidR="00EE5B53">
                  <w:rPr>
                    <w:noProof/>
                    <w:webHidden/>
                  </w:rPr>
                  <w:fldChar w:fldCharType="end"/>
                </w:r>
              </w:hyperlink>
            </w:p>
            <w:p w14:paraId="2396828A" w14:textId="7CA4F03B" w:rsidR="00012FE3" w:rsidRDefault="00012FE3">
              <w:r>
                <w:rPr>
                  <w:b/>
                  <w:bCs/>
                  <w:noProof/>
                </w:rPr>
                <w:fldChar w:fldCharType="end"/>
              </w:r>
            </w:p>
          </w:sdtContent>
        </w:sdt>
        <w:p w14:paraId="507838AB" w14:textId="3278448D" w:rsidR="00C72EDD" w:rsidRDefault="00C72EDD">
          <w:pPr>
            <w:rPr>
              <w:rFonts w:ascii="Times New Roman" w:hAnsi="Times New Roman" w:cs="Times New Roman"/>
            </w:rPr>
          </w:pPr>
        </w:p>
        <w:p w14:paraId="64EE4213" w14:textId="5298F191" w:rsidR="00D04215" w:rsidRDefault="00012D9B">
          <w:pPr>
            <w:rPr>
              <w:rFonts w:ascii="Times New Roman" w:hAnsi="Times New Roman" w:cs="Times New Roman"/>
            </w:rPr>
          </w:pPr>
        </w:p>
      </w:sdtContent>
    </w:sdt>
    <w:p w14:paraId="3FF037A4" w14:textId="6526ABF3" w:rsidR="00D04215" w:rsidRDefault="00D04215" w:rsidP="00837430">
      <w:pPr>
        <w:rPr>
          <w:rFonts w:ascii="Times New Roman" w:hAnsi="Times New Roman" w:cs="Times New Roman"/>
        </w:rPr>
      </w:pPr>
    </w:p>
    <w:p w14:paraId="179F7208" w14:textId="0EA934BB" w:rsidR="00012FE3" w:rsidRDefault="00012FE3" w:rsidP="00837430">
      <w:pPr>
        <w:rPr>
          <w:rFonts w:ascii="Times New Roman" w:hAnsi="Times New Roman" w:cs="Times New Roman"/>
        </w:rPr>
      </w:pPr>
    </w:p>
    <w:p w14:paraId="0C58B038" w14:textId="7572FE7F" w:rsidR="00012FE3" w:rsidRDefault="00012FE3" w:rsidP="00837430">
      <w:pPr>
        <w:rPr>
          <w:rFonts w:ascii="Times New Roman" w:hAnsi="Times New Roman" w:cs="Times New Roman"/>
        </w:rPr>
      </w:pPr>
    </w:p>
    <w:p w14:paraId="01451E46" w14:textId="5B5598CC" w:rsidR="00012FE3" w:rsidRDefault="00012FE3" w:rsidP="00837430">
      <w:pPr>
        <w:rPr>
          <w:rFonts w:ascii="Times New Roman" w:hAnsi="Times New Roman" w:cs="Times New Roman"/>
        </w:rPr>
      </w:pPr>
    </w:p>
    <w:p w14:paraId="7DD3A73E" w14:textId="61075142" w:rsidR="00012FE3" w:rsidRDefault="00012FE3" w:rsidP="00837430">
      <w:pPr>
        <w:rPr>
          <w:rFonts w:ascii="Times New Roman" w:hAnsi="Times New Roman" w:cs="Times New Roman"/>
        </w:rPr>
      </w:pPr>
    </w:p>
    <w:p w14:paraId="70C53082" w14:textId="3F5891CA" w:rsidR="00012FE3" w:rsidRDefault="00012FE3" w:rsidP="00837430">
      <w:pPr>
        <w:rPr>
          <w:rFonts w:ascii="Times New Roman" w:hAnsi="Times New Roman" w:cs="Times New Roman"/>
        </w:rPr>
      </w:pPr>
    </w:p>
    <w:p w14:paraId="43DDC122" w14:textId="004B33A0" w:rsidR="00012FE3" w:rsidRDefault="00012FE3" w:rsidP="00837430">
      <w:pPr>
        <w:rPr>
          <w:rFonts w:ascii="Times New Roman" w:hAnsi="Times New Roman" w:cs="Times New Roman"/>
        </w:rPr>
      </w:pPr>
    </w:p>
    <w:p w14:paraId="6008331A" w14:textId="7780AC73" w:rsidR="00012FE3" w:rsidRDefault="00012FE3" w:rsidP="00837430">
      <w:pPr>
        <w:rPr>
          <w:rFonts w:ascii="Times New Roman" w:hAnsi="Times New Roman" w:cs="Times New Roman"/>
        </w:rPr>
      </w:pPr>
    </w:p>
    <w:p w14:paraId="1E64AEEA" w14:textId="143CAB70" w:rsidR="00012FE3" w:rsidRDefault="00012FE3" w:rsidP="00837430">
      <w:pPr>
        <w:rPr>
          <w:rFonts w:ascii="Times New Roman" w:hAnsi="Times New Roman" w:cs="Times New Roman"/>
        </w:rPr>
      </w:pPr>
    </w:p>
    <w:p w14:paraId="7689A2E1" w14:textId="2C38959F" w:rsidR="00133101" w:rsidRDefault="00133101" w:rsidP="00837430">
      <w:pPr>
        <w:rPr>
          <w:rFonts w:ascii="Times New Roman" w:hAnsi="Times New Roman" w:cs="Times New Roman"/>
        </w:rPr>
      </w:pPr>
    </w:p>
    <w:p w14:paraId="11D0B7C0" w14:textId="77777777" w:rsidR="00133101" w:rsidRDefault="00133101">
      <w:pPr>
        <w:rPr>
          <w:rFonts w:ascii="Times New Roman" w:hAnsi="Times New Roman" w:cs="Times New Roman"/>
        </w:rPr>
      </w:pPr>
      <w:r>
        <w:rPr>
          <w:rFonts w:ascii="Times New Roman" w:hAnsi="Times New Roman" w:cs="Times New Roman"/>
        </w:rPr>
        <w:br w:type="page"/>
      </w:r>
    </w:p>
    <w:p w14:paraId="5DBD178E" w14:textId="48989B1B" w:rsidR="00487A6F" w:rsidRDefault="00487A6F" w:rsidP="00487A6F">
      <w:pPr>
        <w:pStyle w:val="TableofFigures"/>
        <w:tabs>
          <w:tab w:val="right" w:leader="dot" w:pos="9016"/>
        </w:tabs>
        <w:rPr>
          <w:rFonts w:asciiTheme="majorHAnsi" w:hAnsiTheme="majorHAnsi" w:cstheme="majorHAnsi"/>
          <w:color w:val="FF0000"/>
          <w:sz w:val="32"/>
          <w:szCs w:val="32"/>
        </w:rPr>
      </w:pPr>
      <w:r w:rsidRPr="00487A6F">
        <w:rPr>
          <w:rFonts w:asciiTheme="majorHAnsi" w:hAnsiTheme="majorHAnsi" w:cstheme="majorHAnsi"/>
          <w:color w:val="FF0000"/>
          <w:sz w:val="32"/>
          <w:szCs w:val="32"/>
        </w:rPr>
        <w:lastRenderedPageBreak/>
        <w:t>List of tables</w:t>
      </w:r>
    </w:p>
    <w:p w14:paraId="31D4030F" w14:textId="52B4D207" w:rsidR="00487A6F" w:rsidRPr="00487A6F" w:rsidRDefault="00487A6F" w:rsidP="00487A6F"/>
    <w:p w14:paraId="682709EB" w14:textId="43E906F7" w:rsidR="00133101" w:rsidRDefault="00133101" w:rsidP="00487A6F">
      <w:pPr>
        <w:pStyle w:val="TableofFigures"/>
        <w:tabs>
          <w:tab w:val="right" w:leader="dot" w:pos="9016"/>
        </w:tabs>
        <w:rPr>
          <w:noProof/>
        </w:rPr>
      </w:pPr>
      <w:r>
        <w:rPr>
          <w:rFonts w:ascii="Times New Roman" w:hAnsi="Times New Roman" w:cs="Times New Roman"/>
        </w:rPr>
        <w:fldChar w:fldCharType="begin"/>
      </w:r>
      <w:r>
        <w:rPr>
          <w:rFonts w:ascii="Times New Roman" w:hAnsi="Times New Roman" w:cs="Times New Roman"/>
        </w:rPr>
        <w:instrText xml:space="preserve"> TOC \h \z \c "Table" </w:instrText>
      </w:r>
      <w:r>
        <w:rPr>
          <w:rFonts w:ascii="Times New Roman" w:hAnsi="Times New Roman" w:cs="Times New Roman"/>
        </w:rPr>
        <w:fldChar w:fldCharType="separate"/>
      </w:r>
      <w:hyperlink w:anchor="_Toc510017221" w:history="1">
        <w:r w:rsidRPr="00005AEC">
          <w:rPr>
            <w:rStyle w:val="Hyperlink"/>
            <w:b/>
            <w:noProof/>
          </w:rPr>
          <w:t>Table 1 PEST Analysis</w:t>
        </w:r>
        <w:r>
          <w:rPr>
            <w:noProof/>
            <w:webHidden/>
          </w:rPr>
          <w:tab/>
        </w:r>
        <w:r>
          <w:rPr>
            <w:noProof/>
            <w:webHidden/>
          </w:rPr>
          <w:fldChar w:fldCharType="begin"/>
        </w:r>
        <w:r>
          <w:rPr>
            <w:noProof/>
            <w:webHidden/>
          </w:rPr>
          <w:instrText xml:space="preserve"> PAGEREF _Toc510017221 \h </w:instrText>
        </w:r>
        <w:r>
          <w:rPr>
            <w:noProof/>
            <w:webHidden/>
          </w:rPr>
        </w:r>
        <w:r>
          <w:rPr>
            <w:noProof/>
            <w:webHidden/>
          </w:rPr>
          <w:fldChar w:fldCharType="separate"/>
        </w:r>
        <w:r>
          <w:rPr>
            <w:noProof/>
            <w:webHidden/>
          </w:rPr>
          <w:t>4</w:t>
        </w:r>
        <w:r>
          <w:rPr>
            <w:noProof/>
            <w:webHidden/>
          </w:rPr>
          <w:fldChar w:fldCharType="end"/>
        </w:r>
      </w:hyperlink>
    </w:p>
    <w:p w14:paraId="7F8417D3" w14:textId="77777777" w:rsidR="00487A6F" w:rsidRPr="00487A6F" w:rsidRDefault="00487A6F" w:rsidP="00487A6F"/>
    <w:p w14:paraId="26A1E771" w14:textId="77777777" w:rsidR="00012FE3" w:rsidRDefault="00133101" w:rsidP="00487A6F">
      <w:pPr>
        <w:rPr>
          <w:rFonts w:ascii="Times New Roman" w:hAnsi="Times New Roman" w:cs="Times New Roman"/>
        </w:rPr>
      </w:pPr>
      <w:r>
        <w:rPr>
          <w:rFonts w:ascii="Times New Roman" w:hAnsi="Times New Roman" w:cs="Times New Roman"/>
        </w:rPr>
        <w:fldChar w:fldCharType="end"/>
      </w:r>
    </w:p>
    <w:p w14:paraId="2E2176A0" w14:textId="6505D9F1" w:rsidR="00012FE3" w:rsidRDefault="00012FE3" w:rsidP="00837430">
      <w:pPr>
        <w:rPr>
          <w:rFonts w:ascii="Times New Roman" w:hAnsi="Times New Roman" w:cs="Times New Roman"/>
        </w:rPr>
      </w:pPr>
    </w:p>
    <w:p w14:paraId="003AA782" w14:textId="166CB31E" w:rsidR="00012FE3" w:rsidRDefault="00012FE3" w:rsidP="00392874">
      <w:pPr>
        <w:rPr>
          <w:rFonts w:ascii="Times New Roman" w:hAnsi="Times New Roman" w:cs="Times New Roman"/>
        </w:rPr>
      </w:pPr>
    </w:p>
    <w:p w14:paraId="579A5575" w14:textId="77777777" w:rsidR="00133101" w:rsidRDefault="00133101" w:rsidP="00392874">
      <w:pPr>
        <w:rPr>
          <w:rFonts w:ascii="Times New Roman" w:hAnsi="Times New Roman" w:cs="Times New Roman"/>
        </w:rPr>
      </w:pPr>
    </w:p>
    <w:p w14:paraId="56CD4524" w14:textId="1C62D673" w:rsidR="00133101" w:rsidRDefault="00133101" w:rsidP="00392874">
      <w:pPr>
        <w:rPr>
          <w:rFonts w:ascii="Times New Roman" w:hAnsi="Times New Roman" w:cs="Times New Roman"/>
        </w:rPr>
      </w:pPr>
    </w:p>
    <w:p w14:paraId="63203926" w14:textId="12A65AA1" w:rsidR="00392874" w:rsidRPr="00392874" w:rsidRDefault="00133101" w:rsidP="00392874">
      <w:pPr>
        <w:rPr>
          <w:rFonts w:ascii="Times New Roman" w:hAnsi="Times New Roman" w:cs="Times New Roman"/>
        </w:rPr>
      </w:pPr>
      <w:r>
        <w:rPr>
          <w:rFonts w:ascii="Times New Roman" w:hAnsi="Times New Roman" w:cs="Times New Roman"/>
        </w:rPr>
        <w:br w:type="page"/>
      </w:r>
    </w:p>
    <w:p w14:paraId="4E3EA002" w14:textId="58C9D112" w:rsidR="00012FE3" w:rsidRDefault="60AFA362" w:rsidP="008D7C35">
      <w:pPr>
        <w:pStyle w:val="Heading1"/>
        <w:ind w:left="720"/>
      </w:pPr>
      <w:bookmarkStart w:id="0" w:name="_Toc510366459"/>
      <w:r>
        <w:lastRenderedPageBreak/>
        <w:t>Executive Summary</w:t>
      </w:r>
      <w:bookmarkEnd w:id="0"/>
    </w:p>
    <w:p w14:paraId="1AC0A05A" w14:textId="0701F85A" w:rsidR="60AFA362" w:rsidRDefault="60AFA362" w:rsidP="60AFA362">
      <w:pPr>
        <w:rPr>
          <w:rFonts w:ascii="Times New Roman" w:hAnsi="Times New Roman" w:cs="Times New Roman"/>
        </w:rPr>
      </w:pPr>
    </w:p>
    <w:p w14:paraId="58DCF342" w14:textId="1D92EEFF" w:rsidR="60AFA362" w:rsidRPr="00392874" w:rsidRDefault="60AFA362" w:rsidP="00392874">
      <w:pPr>
        <w:spacing w:line="360" w:lineRule="auto"/>
        <w:jc w:val="both"/>
        <w:rPr>
          <w:rFonts w:eastAsia="Times New Roman" w:cstheme="minorHAnsi"/>
        </w:rPr>
      </w:pPr>
      <w:r w:rsidRPr="00392874">
        <w:rPr>
          <w:rFonts w:eastAsia="Times New Roman" w:cstheme="minorHAnsi"/>
        </w:rPr>
        <w:t>The report aims to inform people</w:t>
      </w:r>
      <w:r w:rsidR="004319F0">
        <w:rPr>
          <w:rFonts w:eastAsia="Times New Roman" w:cstheme="minorHAnsi"/>
        </w:rPr>
        <w:t xml:space="preserve"> about</w:t>
      </w:r>
      <w:r w:rsidRPr="00392874">
        <w:rPr>
          <w:rFonts w:eastAsia="Times New Roman" w:cstheme="minorHAnsi"/>
        </w:rPr>
        <w:t xml:space="preserve"> the challenges and opportunities faced by Swansea City A.F.C, since when they had the full control of the Liberty Stadium in form of a PEST analysis. This report will include an introduction, </w:t>
      </w:r>
      <w:r w:rsidR="00F2437C">
        <w:rPr>
          <w:rFonts w:eastAsia="Times New Roman" w:cstheme="minorHAnsi"/>
          <w:noProof/>
        </w:rPr>
        <w:t>t</w:t>
      </w:r>
      <w:r w:rsidRPr="00F2437C">
        <w:rPr>
          <w:rFonts w:eastAsia="Times New Roman" w:cstheme="minorHAnsi"/>
          <w:noProof/>
        </w:rPr>
        <w:t>here</w:t>
      </w:r>
      <w:r w:rsidRPr="00392874">
        <w:rPr>
          <w:rFonts w:eastAsia="Times New Roman" w:cstheme="minorHAnsi"/>
        </w:rPr>
        <w:t xml:space="preserve"> will be explained the aim of the report and a brief background of Swansea football club and Liberty </w:t>
      </w:r>
      <w:r w:rsidR="006A7611">
        <w:rPr>
          <w:rFonts w:eastAsia="Times New Roman" w:cstheme="minorHAnsi"/>
        </w:rPr>
        <w:t>S</w:t>
      </w:r>
      <w:r w:rsidRPr="00392874">
        <w:rPr>
          <w:rFonts w:eastAsia="Times New Roman" w:cstheme="minorHAnsi"/>
        </w:rPr>
        <w:t xml:space="preserve">tadium. In the following section, the author of this report discussed the PEST analysis and he linked it </w:t>
      </w:r>
      <w:r w:rsidR="00BA04DE">
        <w:rPr>
          <w:rFonts w:eastAsia="Times New Roman" w:cstheme="minorHAnsi"/>
          <w:noProof/>
        </w:rPr>
        <w:t>to</w:t>
      </w:r>
      <w:r w:rsidRPr="00392874">
        <w:rPr>
          <w:rFonts w:eastAsia="Times New Roman" w:cstheme="minorHAnsi"/>
        </w:rPr>
        <w:t xml:space="preserve"> the Liberty Stadium. In each section, there will be </w:t>
      </w:r>
      <w:r w:rsidR="00C54C97">
        <w:rPr>
          <w:rFonts w:eastAsia="Times New Roman" w:cstheme="minorHAnsi"/>
        </w:rPr>
        <w:t xml:space="preserve">a </w:t>
      </w:r>
      <w:r w:rsidRPr="00C54C97">
        <w:rPr>
          <w:rFonts w:eastAsia="Times New Roman" w:cstheme="minorHAnsi"/>
          <w:noProof/>
        </w:rPr>
        <w:t>detailed</w:t>
      </w:r>
      <w:r w:rsidRPr="00392874">
        <w:rPr>
          <w:rFonts w:eastAsia="Times New Roman" w:cstheme="minorHAnsi"/>
        </w:rPr>
        <w:t xml:space="preserve"> explanation of the PEST analysis with examples and reliable resources. At the end of the report, there will be a conclusion where all the content of this report will </w:t>
      </w:r>
      <w:r w:rsidRPr="00C54C97">
        <w:rPr>
          <w:rFonts w:eastAsia="Times New Roman" w:cstheme="minorHAnsi"/>
          <w:noProof/>
        </w:rPr>
        <w:t>be shortly summarise</w:t>
      </w:r>
      <w:r w:rsidR="00C54C97">
        <w:rPr>
          <w:rFonts w:eastAsia="Times New Roman" w:cstheme="minorHAnsi"/>
          <w:noProof/>
        </w:rPr>
        <w:t>d</w:t>
      </w:r>
      <w:r w:rsidR="00F72FA4">
        <w:rPr>
          <w:rFonts w:eastAsia="Times New Roman" w:cstheme="minorHAnsi"/>
          <w:noProof/>
        </w:rPr>
        <w:t>.</w:t>
      </w:r>
      <w:r w:rsidRPr="00392874">
        <w:rPr>
          <w:rFonts w:eastAsia="Times New Roman" w:cstheme="minorHAnsi"/>
        </w:rPr>
        <w:t xml:space="preserve"> </w:t>
      </w:r>
      <w:r w:rsidR="00F72FA4">
        <w:rPr>
          <w:rFonts w:eastAsia="Times New Roman" w:cstheme="minorHAnsi"/>
        </w:rPr>
        <w:t>T</w:t>
      </w:r>
      <w:r w:rsidRPr="00392874">
        <w:rPr>
          <w:rFonts w:eastAsia="Times New Roman" w:cstheme="minorHAnsi"/>
        </w:rPr>
        <w:t>here will be also recommendations given by the author of this report, where he give</w:t>
      </w:r>
      <w:r w:rsidR="00D172B0">
        <w:rPr>
          <w:rFonts w:eastAsia="Times New Roman" w:cstheme="minorHAnsi"/>
        </w:rPr>
        <w:t>s</w:t>
      </w:r>
      <w:r w:rsidRPr="00392874">
        <w:rPr>
          <w:rFonts w:eastAsia="Times New Roman" w:cstheme="minorHAnsi"/>
        </w:rPr>
        <w:t xml:space="preserve"> </w:t>
      </w:r>
      <w:r w:rsidR="00F72FA4">
        <w:rPr>
          <w:rFonts w:eastAsia="Times New Roman" w:cstheme="minorHAnsi"/>
        </w:rPr>
        <w:t xml:space="preserve">his </w:t>
      </w:r>
      <w:r w:rsidRPr="00392874">
        <w:rPr>
          <w:rFonts w:eastAsia="Times New Roman" w:cstheme="minorHAnsi"/>
        </w:rPr>
        <w:t>personal advice about the PEST analysis of the Liberty Stadium.</w:t>
      </w:r>
    </w:p>
    <w:p w14:paraId="652EA562" w14:textId="51669420" w:rsidR="00012FE3" w:rsidRPr="00012FE3" w:rsidRDefault="00D04215" w:rsidP="00B258B2">
      <w:pPr>
        <w:pStyle w:val="Heading1"/>
        <w:numPr>
          <w:ilvl w:val="0"/>
          <w:numId w:val="4"/>
        </w:numPr>
        <w:rPr>
          <w:rFonts w:cstheme="majorHAnsi"/>
        </w:rPr>
      </w:pPr>
      <w:bookmarkStart w:id="1" w:name="_Toc510366460"/>
      <w:r w:rsidRPr="00F941D1">
        <w:rPr>
          <w:rFonts w:cstheme="majorHAnsi"/>
        </w:rPr>
        <w:t>Introduction</w:t>
      </w:r>
      <w:bookmarkEnd w:id="1"/>
    </w:p>
    <w:p w14:paraId="13B167F4" w14:textId="6AF66B7D" w:rsidR="00D04215" w:rsidRDefault="00D04215" w:rsidP="00D04215"/>
    <w:p w14:paraId="04F311FD" w14:textId="619D5783" w:rsidR="00332D5D" w:rsidRPr="00EE4AFE" w:rsidRDefault="00332D5D" w:rsidP="00F717CA">
      <w:pPr>
        <w:spacing w:line="360" w:lineRule="auto"/>
        <w:jc w:val="both"/>
        <w:rPr>
          <w:rFonts w:cs="Times New Roman"/>
        </w:rPr>
      </w:pPr>
      <w:r w:rsidRPr="00EE4AFE">
        <w:rPr>
          <w:rFonts w:cs="Times New Roman"/>
        </w:rPr>
        <w:t xml:space="preserve">The </w:t>
      </w:r>
      <w:r w:rsidR="000A1C9C" w:rsidRPr="00EE4AFE">
        <w:rPr>
          <w:rFonts w:cs="Times New Roman"/>
        </w:rPr>
        <w:t xml:space="preserve">purpose of this </w:t>
      </w:r>
      <w:r w:rsidR="000A1C9C" w:rsidRPr="00EE4AFE">
        <w:rPr>
          <w:rFonts w:cs="Times New Roman"/>
          <w:noProof/>
        </w:rPr>
        <w:t>report</w:t>
      </w:r>
      <w:r w:rsidR="000A1C9C" w:rsidRPr="00EE4AFE">
        <w:rPr>
          <w:rFonts w:cs="Times New Roman"/>
        </w:rPr>
        <w:t xml:space="preserve"> is to discuss the </w:t>
      </w:r>
      <w:r w:rsidR="000A1C9C" w:rsidRPr="00EE4AFE">
        <w:rPr>
          <w:rFonts w:cs="Times New Roman"/>
          <w:noProof/>
        </w:rPr>
        <w:t>opportunities</w:t>
      </w:r>
      <w:r w:rsidR="000A1C9C" w:rsidRPr="00EE4AFE">
        <w:rPr>
          <w:rFonts w:cs="Times New Roman"/>
        </w:rPr>
        <w:t xml:space="preserve"> and challenges faced by </w:t>
      </w:r>
      <w:r w:rsidR="00D24921" w:rsidRPr="00EE4AFE">
        <w:rPr>
          <w:rFonts w:cs="Times New Roman"/>
        </w:rPr>
        <w:t xml:space="preserve">the </w:t>
      </w:r>
      <w:r w:rsidR="000A1C9C" w:rsidRPr="00EE4AFE">
        <w:rPr>
          <w:rFonts w:cs="Times New Roman"/>
        </w:rPr>
        <w:t>Swansea</w:t>
      </w:r>
      <w:r w:rsidR="00D24921" w:rsidRPr="00EE4AFE">
        <w:rPr>
          <w:rFonts w:cs="Times New Roman"/>
        </w:rPr>
        <w:t xml:space="preserve"> </w:t>
      </w:r>
      <w:r w:rsidR="00D24921" w:rsidRPr="00EE4AFE">
        <w:rPr>
          <w:rFonts w:cs="Times New Roman"/>
          <w:noProof/>
        </w:rPr>
        <w:t>City</w:t>
      </w:r>
      <w:r w:rsidR="000A1C9C" w:rsidRPr="00EE4AFE">
        <w:rPr>
          <w:rFonts w:cs="Times New Roman"/>
          <w:noProof/>
        </w:rPr>
        <w:t xml:space="preserve"> </w:t>
      </w:r>
      <w:r w:rsidR="004E5489" w:rsidRPr="00EE4AFE">
        <w:rPr>
          <w:rFonts w:cs="Times New Roman"/>
          <w:noProof/>
        </w:rPr>
        <w:t>A.F.C</w:t>
      </w:r>
      <w:r w:rsidR="000A1C9C" w:rsidRPr="00EE4AFE">
        <w:rPr>
          <w:rFonts w:cs="Times New Roman"/>
          <w:noProof/>
        </w:rPr>
        <w:t xml:space="preserve"> in</w:t>
      </w:r>
      <w:r w:rsidR="000A1C9C" w:rsidRPr="00EE4AFE">
        <w:rPr>
          <w:rFonts w:cs="Times New Roman"/>
        </w:rPr>
        <w:t xml:space="preserve"> for</w:t>
      </w:r>
      <w:r w:rsidR="00EB15BB" w:rsidRPr="00EE4AFE">
        <w:rPr>
          <w:rFonts w:cs="Times New Roman"/>
        </w:rPr>
        <w:t>m of PEST analysis.</w:t>
      </w:r>
    </w:p>
    <w:p w14:paraId="4B67F11B" w14:textId="0A88EDE1" w:rsidR="0048478E" w:rsidRDefault="0048478E" w:rsidP="00F717CA">
      <w:pPr>
        <w:spacing w:line="360" w:lineRule="auto"/>
        <w:jc w:val="both"/>
        <w:rPr>
          <w:rFonts w:cs="Times New Roman"/>
          <w:noProof/>
        </w:rPr>
      </w:pPr>
      <w:r w:rsidRPr="00EE4AFE">
        <w:rPr>
          <w:rFonts w:cs="Times New Roman"/>
        </w:rPr>
        <w:t>Swansea Ci</w:t>
      </w:r>
      <w:r w:rsidR="00851F73" w:rsidRPr="00EE4AFE">
        <w:rPr>
          <w:rFonts w:cs="Times New Roman"/>
        </w:rPr>
        <w:t>ty A.F.C.</w:t>
      </w:r>
      <w:r w:rsidR="0064583B" w:rsidRPr="00EE4AFE">
        <w:rPr>
          <w:rFonts w:cs="Times New Roman"/>
        </w:rPr>
        <w:t xml:space="preserve"> is a Welsh</w:t>
      </w:r>
      <w:r w:rsidR="009D2209" w:rsidRPr="00EE4AFE">
        <w:rPr>
          <w:rFonts w:cs="Times New Roman"/>
        </w:rPr>
        <w:t xml:space="preserve"> professional</w:t>
      </w:r>
      <w:r w:rsidR="0064583B" w:rsidRPr="00EE4AFE">
        <w:rPr>
          <w:rFonts w:cs="Times New Roman"/>
        </w:rPr>
        <w:t xml:space="preserve"> football</w:t>
      </w:r>
      <w:r w:rsidR="009D2209" w:rsidRPr="00EE4AFE">
        <w:rPr>
          <w:rFonts w:cs="Times New Roman"/>
        </w:rPr>
        <w:t xml:space="preserve"> club</w:t>
      </w:r>
      <w:r w:rsidR="00D23949" w:rsidRPr="00EE4AFE">
        <w:rPr>
          <w:rFonts w:cs="Times New Roman"/>
        </w:rPr>
        <w:t xml:space="preserve"> founded in Swansea</w:t>
      </w:r>
      <w:r w:rsidR="00BC5588" w:rsidRPr="00EE4AFE">
        <w:rPr>
          <w:rFonts w:cs="Times New Roman"/>
        </w:rPr>
        <w:t xml:space="preserve"> in 1912</w:t>
      </w:r>
      <w:r w:rsidR="00233FBE" w:rsidRPr="00EE4AFE">
        <w:rPr>
          <w:rFonts w:cs="Times New Roman"/>
        </w:rPr>
        <w:t xml:space="preserve">, which plays in the English Premier </w:t>
      </w:r>
      <w:r w:rsidR="00233FBE" w:rsidRPr="00EE4AFE">
        <w:rPr>
          <w:rFonts w:cs="Times New Roman"/>
          <w:noProof/>
        </w:rPr>
        <w:t>League</w:t>
      </w:r>
      <w:r w:rsidR="00F14A1F" w:rsidRPr="00EE4AFE">
        <w:rPr>
          <w:rFonts w:cs="Times New Roman"/>
          <w:noProof/>
        </w:rPr>
        <w:t xml:space="preserve"> (</w:t>
      </w:r>
      <w:r w:rsidR="003D5C8F" w:rsidRPr="00EE4AFE">
        <w:rPr>
          <w:rFonts w:cs="Times New Roman"/>
          <w:noProof/>
        </w:rPr>
        <w:t>Swansea City AFC</w:t>
      </w:r>
      <w:r w:rsidR="00A13255" w:rsidRPr="00EE4AFE">
        <w:rPr>
          <w:rFonts w:cs="Times New Roman"/>
          <w:noProof/>
        </w:rPr>
        <w:t xml:space="preserve"> </w:t>
      </w:r>
      <w:r w:rsidR="003D5C8F" w:rsidRPr="00EE4AFE">
        <w:rPr>
          <w:rFonts w:cs="Times New Roman"/>
          <w:noProof/>
        </w:rPr>
        <w:t>2018)</w:t>
      </w:r>
      <w:r w:rsidR="00085E10" w:rsidRPr="00EE4AFE">
        <w:rPr>
          <w:rFonts w:cs="Times New Roman"/>
          <w:noProof/>
        </w:rPr>
        <w:t xml:space="preserve">. </w:t>
      </w:r>
      <w:r w:rsidR="00302475" w:rsidRPr="00EE4AFE">
        <w:rPr>
          <w:rFonts w:cs="Times New Roman"/>
          <w:noProof/>
        </w:rPr>
        <w:t>Swansea City</w:t>
      </w:r>
      <w:r w:rsidR="00B760F8" w:rsidRPr="00EE4AFE">
        <w:rPr>
          <w:rFonts w:cs="Times New Roman"/>
          <w:noProof/>
        </w:rPr>
        <w:t xml:space="preserve"> recent</w:t>
      </w:r>
      <w:r w:rsidR="00E52B4F" w:rsidRPr="00EE4AFE">
        <w:rPr>
          <w:rFonts w:cs="Times New Roman"/>
          <w:noProof/>
        </w:rPr>
        <w:t>ly</w:t>
      </w:r>
      <w:r w:rsidR="00302475" w:rsidRPr="00EE4AFE">
        <w:rPr>
          <w:rFonts w:cs="Times New Roman"/>
          <w:noProof/>
        </w:rPr>
        <w:t xml:space="preserve"> </w:t>
      </w:r>
      <w:r w:rsidR="00085E10" w:rsidRPr="00EE4AFE">
        <w:rPr>
          <w:rFonts w:cs="Times New Roman"/>
          <w:noProof/>
        </w:rPr>
        <w:t xml:space="preserve">had an agreement </w:t>
      </w:r>
      <w:r w:rsidR="00644B74" w:rsidRPr="00EE4AFE">
        <w:rPr>
          <w:rFonts w:cs="Times New Roman"/>
          <w:noProof/>
        </w:rPr>
        <w:t>with the Swansea Council about</w:t>
      </w:r>
      <w:r w:rsidR="00C649C9" w:rsidRPr="00EE4AFE">
        <w:rPr>
          <w:rFonts w:cs="Times New Roman"/>
          <w:noProof/>
        </w:rPr>
        <w:t xml:space="preserve"> the future </w:t>
      </w:r>
      <w:r w:rsidR="00D51282" w:rsidRPr="00EE4AFE">
        <w:rPr>
          <w:rFonts w:cs="Times New Roman"/>
          <w:noProof/>
        </w:rPr>
        <w:t>manageme</w:t>
      </w:r>
      <w:r w:rsidR="00491659" w:rsidRPr="00EE4AFE">
        <w:rPr>
          <w:rFonts w:cs="Times New Roman"/>
          <w:noProof/>
        </w:rPr>
        <w:t>n</w:t>
      </w:r>
      <w:r w:rsidR="00D51282" w:rsidRPr="00EE4AFE">
        <w:rPr>
          <w:rFonts w:cs="Times New Roman"/>
          <w:noProof/>
        </w:rPr>
        <w:t xml:space="preserve">t of </w:t>
      </w:r>
      <w:r w:rsidR="00491659" w:rsidRPr="00EE4AFE">
        <w:rPr>
          <w:rFonts w:cs="Times New Roman"/>
          <w:noProof/>
        </w:rPr>
        <w:t>the Liberty Stadium.</w:t>
      </w:r>
      <w:r w:rsidR="00B81BCD" w:rsidRPr="00EE4AFE">
        <w:rPr>
          <w:rFonts w:cs="Times New Roman"/>
          <w:noProof/>
        </w:rPr>
        <w:t xml:space="preserve"> The Welsh </w:t>
      </w:r>
      <w:r w:rsidR="00EA4391" w:rsidRPr="00EE4AFE">
        <w:rPr>
          <w:rFonts w:cs="Times New Roman"/>
          <w:noProof/>
        </w:rPr>
        <w:t xml:space="preserve">football </w:t>
      </w:r>
      <w:r w:rsidR="00312309" w:rsidRPr="00EE4AFE">
        <w:rPr>
          <w:rFonts w:cs="Times New Roman"/>
          <w:noProof/>
        </w:rPr>
        <w:t>club will have full control of the Liberty Stadium</w:t>
      </w:r>
      <w:r w:rsidR="00EA4391" w:rsidRPr="00EE4AFE">
        <w:rPr>
          <w:rFonts w:cs="Times New Roman"/>
          <w:noProof/>
        </w:rPr>
        <w:t xml:space="preserve">. </w:t>
      </w:r>
      <w:r w:rsidR="00A62869" w:rsidRPr="00EE4AFE">
        <w:rPr>
          <w:rFonts w:cs="Times New Roman"/>
          <w:noProof/>
        </w:rPr>
        <w:t>The Liberty Stadium was constructed in 2005</w:t>
      </w:r>
      <w:r w:rsidR="00BC025A" w:rsidRPr="00EE4AFE">
        <w:rPr>
          <w:rFonts w:cs="Times New Roman"/>
          <w:noProof/>
        </w:rPr>
        <w:t xml:space="preserve">, </w:t>
      </w:r>
      <w:r w:rsidR="00967D61" w:rsidRPr="00EE4AFE">
        <w:rPr>
          <w:rFonts w:cs="Times New Roman"/>
          <w:noProof/>
        </w:rPr>
        <w:t xml:space="preserve">since then </w:t>
      </w:r>
      <w:r w:rsidR="00BC025A" w:rsidRPr="00EE4AFE">
        <w:rPr>
          <w:rFonts w:cs="Times New Roman"/>
          <w:noProof/>
        </w:rPr>
        <w:t xml:space="preserve">the stadium used to be </w:t>
      </w:r>
      <w:r w:rsidR="00FB4C8B" w:rsidRPr="00EE4AFE">
        <w:rPr>
          <w:rFonts w:cs="Times New Roman"/>
          <w:noProof/>
        </w:rPr>
        <w:t xml:space="preserve">run </w:t>
      </w:r>
      <w:r w:rsidR="00BC025A" w:rsidRPr="00EE4AFE">
        <w:rPr>
          <w:rFonts w:cs="Times New Roman"/>
          <w:noProof/>
        </w:rPr>
        <w:t>by</w:t>
      </w:r>
      <w:r w:rsidR="00FB4C8B" w:rsidRPr="00EE4AFE">
        <w:rPr>
          <w:rFonts w:cs="Times New Roman"/>
          <w:noProof/>
        </w:rPr>
        <w:t xml:space="preserve"> </w:t>
      </w:r>
      <w:r w:rsidR="007938E8" w:rsidRPr="00EE4AFE">
        <w:rPr>
          <w:rFonts w:cs="Times New Roman"/>
          <w:noProof/>
        </w:rPr>
        <w:t>three parties</w:t>
      </w:r>
      <w:r w:rsidR="000E03C8" w:rsidRPr="00EE4AFE">
        <w:rPr>
          <w:rFonts w:cs="Times New Roman"/>
          <w:noProof/>
        </w:rPr>
        <w:t xml:space="preserve"> </w:t>
      </w:r>
      <w:r w:rsidR="004B70EF" w:rsidRPr="00EE4AFE">
        <w:rPr>
          <w:rFonts w:cs="Times New Roman"/>
          <w:noProof/>
        </w:rPr>
        <w:t xml:space="preserve">which are </w:t>
      </w:r>
      <w:r w:rsidR="00B60094" w:rsidRPr="00EE4AFE">
        <w:rPr>
          <w:rFonts w:cs="Times New Roman"/>
          <w:noProof/>
        </w:rPr>
        <w:t xml:space="preserve">the </w:t>
      </w:r>
      <w:r w:rsidR="004B70EF" w:rsidRPr="00EE4AFE">
        <w:rPr>
          <w:rFonts w:cs="Times New Roman"/>
          <w:noProof/>
        </w:rPr>
        <w:t>Ospreys</w:t>
      </w:r>
      <w:r w:rsidR="00B60094" w:rsidRPr="00EE4AFE">
        <w:rPr>
          <w:rFonts w:cs="Times New Roman"/>
          <w:noProof/>
        </w:rPr>
        <w:t xml:space="preserve">, the Swans and the </w:t>
      </w:r>
      <w:r w:rsidR="00967D61" w:rsidRPr="00EE4AFE">
        <w:rPr>
          <w:rFonts w:cs="Times New Roman"/>
          <w:noProof/>
        </w:rPr>
        <w:t>Swansea Council</w:t>
      </w:r>
      <w:r w:rsidR="00D37ED3" w:rsidRPr="00EE4AFE">
        <w:rPr>
          <w:rFonts w:cs="Times New Roman"/>
          <w:noProof/>
        </w:rPr>
        <w:t>; the</w:t>
      </w:r>
      <w:r w:rsidR="007A62DC">
        <w:rPr>
          <w:rFonts w:cs="Times New Roman"/>
          <w:noProof/>
        </w:rPr>
        <w:t>se</w:t>
      </w:r>
      <w:r w:rsidR="00D37ED3" w:rsidRPr="00EE4AFE">
        <w:rPr>
          <w:rFonts w:cs="Times New Roman"/>
          <w:noProof/>
        </w:rPr>
        <w:t xml:space="preserve"> three </w:t>
      </w:r>
      <w:r w:rsidR="00800E03" w:rsidRPr="00EE4AFE">
        <w:rPr>
          <w:rFonts w:cs="Times New Roman"/>
          <w:noProof/>
        </w:rPr>
        <w:t xml:space="preserve">parties </w:t>
      </w:r>
      <w:r w:rsidR="003A375A" w:rsidRPr="00EE4AFE">
        <w:rPr>
          <w:rFonts w:cs="Times New Roman"/>
          <w:noProof/>
        </w:rPr>
        <w:t xml:space="preserve">are represented by the </w:t>
      </w:r>
      <w:r w:rsidR="00B23B47" w:rsidRPr="00EE4AFE">
        <w:rPr>
          <w:rFonts w:cs="Times New Roman"/>
          <w:noProof/>
        </w:rPr>
        <w:t>Swansea Stadium Management Company</w:t>
      </w:r>
      <w:r w:rsidR="006C30FA" w:rsidRPr="00EE4AFE">
        <w:rPr>
          <w:rFonts w:cs="Times New Roman"/>
          <w:noProof/>
        </w:rPr>
        <w:t xml:space="preserve"> </w:t>
      </w:r>
      <w:r w:rsidR="00C967C0" w:rsidRPr="00EE4AFE">
        <w:rPr>
          <w:rFonts w:cs="Times New Roman"/>
          <w:noProof/>
        </w:rPr>
        <w:t>(SWANSEA COUNCIL 2018).</w:t>
      </w:r>
    </w:p>
    <w:p w14:paraId="5FFAEBC1" w14:textId="77777777" w:rsidR="0028080E" w:rsidRPr="00EE4AFE" w:rsidRDefault="0028080E" w:rsidP="00F717CA">
      <w:pPr>
        <w:spacing w:line="360" w:lineRule="auto"/>
        <w:jc w:val="both"/>
        <w:rPr>
          <w:rFonts w:cs="Times New Roman"/>
        </w:rPr>
      </w:pPr>
    </w:p>
    <w:p w14:paraId="0B077D14" w14:textId="2B92C11D" w:rsidR="00837430" w:rsidRDefault="00DB47F4" w:rsidP="00B258B2">
      <w:pPr>
        <w:pStyle w:val="Heading1"/>
      </w:pPr>
      <w:bookmarkStart w:id="2" w:name="_Toc510366461"/>
      <w:r>
        <w:t>2</w:t>
      </w:r>
      <w:r w:rsidR="006F5AE3">
        <w:t>.</w:t>
      </w:r>
      <w:r w:rsidR="00012FE3">
        <w:t xml:space="preserve">    </w:t>
      </w:r>
      <w:r w:rsidR="006F5AE3">
        <w:t xml:space="preserve"> </w:t>
      </w:r>
      <w:r w:rsidR="00012FE3">
        <w:t xml:space="preserve"> </w:t>
      </w:r>
      <w:r w:rsidR="00794915" w:rsidRPr="00B50363">
        <w:t>PEST Analysis</w:t>
      </w:r>
      <w:bookmarkEnd w:id="2"/>
    </w:p>
    <w:p w14:paraId="25102CF1" w14:textId="77777777" w:rsidR="00904C13" w:rsidRPr="00904C13" w:rsidRDefault="00904C13" w:rsidP="00904C13"/>
    <w:p w14:paraId="66BF7A1D" w14:textId="09DAB8CD" w:rsidR="00EB15BB" w:rsidRDefault="24B2049E" w:rsidP="24B2049E">
      <w:pPr>
        <w:spacing w:line="360" w:lineRule="auto"/>
        <w:jc w:val="both"/>
        <w:rPr>
          <w:rFonts w:cs="Times New Roman"/>
          <w:noProof/>
        </w:rPr>
      </w:pPr>
      <w:r w:rsidRPr="24B2049E">
        <w:rPr>
          <w:rFonts w:cs="Times New Roman"/>
        </w:rPr>
        <w:t xml:space="preserve">PEST is an acronym of four different </w:t>
      </w:r>
      <w:r w:rsidRPr="24B2049E">
        <w:rPr>
          <w:rFonts w:cs="Times New Roman"/>
          <w:noProof/>
        </w:rPr>
        <w:t>factors and</w:t>
      </w:r>
      <w:r w:rsidRPr="24B2049E">
        <w:rPr>
          <w:rFonts w:cs="Times New Roman"/>
        </w:rPr>
        <w:t xml:space="preserve"> stands for Political, Economical, </w:t>
      </w:r>
      <w:r w:rsidRPr="24B2049E">
        <w:rPr>
          <w:rFonts w:cs="Times New Roman"/>
          <w:noProof/>
        </w:rPr>
        <w:t>Sociocultural</w:t>
      </w:r>
      <w:r w:rsidRPr="24B2049E">
        <w:rPr>
          <w:rFonts w:cs="Times New Roman"/>
        </w:rPr>
        <w:t xml:space="preserve"> and Technological. PEST analysis is a </w:t>
      </w:r>
      <w:r w:rsidRPr="24B2049E">
        <w:rPr>
          <w:rFonts w:cs="Times New Roman"/>
          <w:noProof/>
        </w:rPr>
        <w:t>tool</w:t>
      </w:r>
      <w:r w:rsidRPr="24B2049E">
        <w:rPr>
          <w:rFonts w:cs="Times New Roman"/>
        </w:rPr>
        <w:t xml:space="preserve"> used by organisations</w:t>
      </w:r>
      <w:r w:rsidRPr="24B2049E">
        <w:rPr>
          <w:rFonts w:cs="Times New Roman"/>
          <w:noProof/>
        </w:rPr>
        <w:t xml:space="preserve"> to</w:t>
      </w:r>
      <w:r w:rsidRPr="24B2049E">
        <w:rPr>
          <w:rFonts w:cs="Times New Roman"/>
        </w:rPr>
        <w:t xml:space="preserve"> investigate and monitor </w:t>
      </w:r>
      <w:r w:rsidRPr="24B2049E">
        <w:rPr>
          <w:rFonts w:cs="Times New Roman"/>
          <w:noProof/>
        </w:rPr>
        <w:t xml:space="preserve">the external environment factors that may have an impact on an organisation's performance. The four external environment factors include the Political factors, the Environmental factors, the Sociocultural factors and the Technological factors (Sadgrove, 2016). According to Bensoussan and Fleisher (2012), the PEST analysis allows organisations to identify the macroeconomic variable to consider the future development of a business activity. Basically, the aim of the PEST analysis is to let the manager of an </w:t>
      </w:r>
      <w:r w:rsidRPr="24B2049E">
        <w:rPr>
          <w:rFonts w:cs="Times New Roman"/>
          <w:noProof/>
        </w:rPr>
        <w:lastRenderedPageBreak/>
        <w:t xml:space="preserve">organisation understand the opportunities and potential risks, which the organisation could face in the future (Sadgrove, 2016). In the following sections, the author will use at least two examples to explain the PEST analysis of the Liberty Stadium. The examples in the table below are classified by importance considered by the author of the report. </w:t>
      </w:r>
    </w:p>
    <w:tbl>
      <w:tblPr>
        <w:tblStyle w:val="TableGrid"/>
        <w:tblpPr w:leftFromText="180" w:rightFromText="180" w:vertAnchor="text" w:horzAnchor="margin" w:tblpY="270"/>
        <w:tblW w:w="9782" w:type="dxa"/>
        <w:tblLook w:val="04A0" w:firstRow="1" w:lastRow="0" w:firstColumn="1" w:lastColumn="0" w:noHBand="0" w:noVBand="1"/>
      </w:tblPr>
      <w:tblGrid>
        <w:gridCol w:w="2694"/>
        <w:gridCol w:w="2694"/>
        <w:gridCol w:w="1984"/>
        <w:gridCol w:w="2410"/>
      </w:tblGrid>
      <w:tr w:rsidR="00F47591" w14:paraId="229E2B56" w14:textId="77777777" w:rsidTr="00727E22">
        <w:trPr>
          <w:trHeight w:val="547"/>
        </w:trPr>
        <w:tc>
          <w:tcPr>
            <w:tcW w:w="2694" w:type="dxa"/>
            <w:shd w:val="clear" w:color="auto" w:fill="9CC2E5" w:themeFill="accent5" w:themeFillTint="99"/>
          </w:tcPr>
          <w:p w14:paraId="4DE1D02A" w14:textId="77777777" w:rsidR="00F47591" w:rsidRPr="0063597E" w:rsidRDefault="00F47591" w:rsidP="00F47591">
            <w:pPr>
              <w:ind w:firstLine="720"/>
              <w:jc w:val="both"/>
              <w:rPr>
                <w:b/>
                <w:sz w:val="32"/>
                <w:szCs w:val="32"/>
              </w:rPr>
            </w:pPr>
            <w:r w:rsidRPr="0063597E">
              <w:rPr>
                <w:b/>
                <w:sz w:val="32"/>
                <w:szCs w:val="32"/>
              </w:rPr>
              <w:t>P</w:t>
            </w:r>
          </w:p>
          <w:p w14:paraId="6AFBB2EC" w14:textId="77777777" w:rsidR="00F47591" w:rsidRPr="0063597E" w:rsidRDefault="00F47591" w:rsidP="00F47591">
            <w:pPr>
              <w:ind w:firstLine="720"/>
              <w:rPr>
                <w:sz w:val="20"/>
                <w:szCs w:val="20"/>
              </w:rPr>
            </w:pPr>
            <w:r w:rsidRPr="0063597E">
              <w:rPr>
                <w:b/>
                <w:sz w:val="20"/>
                <w:szCs w:val="20"/>
              </w:rPr>
              <w:t>Political</w:t>
            </w:r>
          </w:p>
        </w:tc>
        <w:tc>
          <w:tcPr>
            <w:tcW w:w="2694" w:type="dxa"/>
            <w:shd w:val="clear" w:color="auto" w:fill="A8D08D" w:themeFill="accent6" w:themeFillTint="99"/>
          </w:tcPr>
          <w:p w14:paraId="550BF581" w14:textId="77777777" w:rsidR="00F47591" w:rsidRPr="0063597E" w:rsidRDefault="00F47591" w:rsidP="00F47591">
            <w:pPr>
              <w:ind w:firstLine="720"/>
              <w:jc w:val="both"/>
              <w:rPr>
                <w:b/>
                <w:sz w:val="32"/>
                <w:szCs w:val="32"/>
              </w:rPr>
            </w:pPr>
            <w:r w:rsidRPr="0063597E">
              <w:rPr>
                <w:b/>
                <w:sz w:val="32"/>
                <w:szCs w:val="32"/>
              </w:rPr>
              <w:t>E</w:t>
            </w:r>
          </w:p>
          <w:p w14:paraId="46D633C0" w14:textId="77777777" w:rsidR="00F47591" w:rsidRPr="0063597E" w:rsidRDefault="00F47591" w:rsidP="00F47591">
            <w:pPr>
              <w:ind w:firstLine="720"/>
              <w:rPr>
                <w:sz w:val="20"/>
                <w:szCs w:val="20"/>
              </w:rPr>
            </w:pPr>
            <w:r w:rsidRPr="0063597E">
              <w:rPr>
                <w:b/>
                <w:sz w:val="20"/>
                <w:szCs w:val="20"/>
              </w:rPr>
              <w:t>Economical</w:t>
            </w:r>
          </w:p>
        </w:tc>
        <w:tc>
          <w:tcPr>
            <w:tcW w:w="1984" w:type="dxa"/>
            <w:shd w:val="clear" w:color="auto" w:fill="FFD966" w:themeFill="accent4" w:themeFillTint="99"/>
          </w:tcPr>
          <w:p w14:paraId="228C1715" w14:textId="77777777" w:rsidR="00F47591" w:rsidRPr="0063597E" w:rsidRDefault="00F47591" w:rsidP="00F47591">
            <w:pPr>
              <w:jc w:val="both"/>
              <w:rPr>
                <w:b/>
                <w:sz w:val="32"/>
                <w:szCs w:val="32"/>
              </w:rPr>
            </w:pPr>
            <w:r w:rsidRPr="0063597E">
              <w:rPr>
                <w:b/>
                <w:sz w:val="32"/>
                <w:szCs w:val="32"/>
              </w:rPr>
              <w:t>S</w:t>
            </w:r>
          </w:p>
          <w:p w14:paraId="735E3B4C" w14:textId="77777777" w:rsidR="00F47591" w:rsidRPr="0063597E" w:rsidRDefault="00F47591" w:rsidP="00F47591">
            <w:pPr>
              <w:rPr>
                <w:sz w:val="20"/>
                <w:szCs w:val="20"/>
              </w:rPr>
            </w:pPr>
            <w:r w:rsidRPr="0063597E">
              <w:rPr>
                <w:b/>
                <w:sz w:val="20"/>
                <w:szCs w:val="20"/>
              </w:rPr>
              <w:t>Sociocultural</w:t>
            </w:r>
          </w:p>
        </w:tc>
        <w:tc>
          <w:tcPr>
            <w:tcW w:w="2410" w:type="dxa"/>
            <w:shd w:val="clear" w:color="auto" w:fill="C9C9C9" w:themeFill="accent3" w:themeFillTint="99"/>
          </w:tcPr>
          <w:p w14:paraId="0115B512" w14:textId="77777777" w:rsidR="00F47591" w:rsidRPr="0063597E" w:rsidRDefault="00F47591" w:rsidP="00F47591">
            <w:pPr>
              <w:jc w:val="both"/>
              <w:rPr>
                <w:b/>
                <w:sz w:val="32"/>
                <w:szCs w:val="32"/>
              </w:rPr>
            </w:pPr>
            <w:r w:rsidRPr="0063597E">
              <w:rPr>
                <w:b/>
                <w:sz w:val="32"/>
                <w:szCs w:val="32"/>
              </w:rPr>
              <w:t>T</w:t>
            </w:r>
          </w:p>
          <w:p w14:paraId="38D01ABA" w14:textId="77777777" w:rsidR="00F47591" w:rsidRPr="0063597E" w:rsidRDefault="00F47591" w:rsidP="00F47591">
            <w:pPr>
              <w:rPr>
                <w:sz w:val="20"/>
                <w:szCs w:val="20"/>
              </w:rPr>
            </w:pPr>
            <w:r w:rsidRPr="0063597E">
              <w:rPr>
                <w:b/>
                <w:sz w:val="20"/>
                <w:szCs w:val="20"/>
              </w:rPr>
              <w:t>Technological</w:t>
            </w:r>
          </w:p>
        </w:tc>
      </w:tr>
      <w:tr w:rsidR="00F47591" w14:paraId="69C3B5C2" w14:textId="77777777" w:rsidTr="00727E22">
        <w:tc>
          <w:tcPr>
            <w:tcW w:w="2694" w:type="dxa"/>
            <w:shd w:val="clear" w:color="auto" w:fill="DEEAF6" w:themeFill="accent5" w:themeFillTint="33"/>
          </w:tcPr>
          <w:p w14:paraId="28F15869" w14:textId="77777777" w:rsidR="00F47591" w:rsidRDefault="00F47591" w:rsidP="00F47591">
            <w:r>
              <w:t>Expansion of the Stadium</w:t>
            </w:r>
          </w:p>
        </w:tc>
        <w:tc>
          <w:tcPr>
            <w:tcW w:w="2694" w:type="dxa"/>
            <w:shd w:val="clear" w:color="auto" w:fill="E2EFD9" w:themeFill="accent6" w:themeFillTint="33"/>
          </w:tcPr>
          <w:p w14:paraId="4DD989A3" w14:textId="78330D42" w:rsidR="00F47591" w:rsidRDefault="003D1682" w:rsidP="00F47591">
            <w:r>
              <w:t>Tax</w:t>
            </w:r>
          </w:p>
        </w:tc>
        <w:tc>
          <w:tcPr>
            <w:tcW w:w="1984" w:type="dxa"/>
            <w:shd w:val="clear" w:color="auto" w:fill="FFF2CC" w:themeFill="accent4" w:themeFillTint="33"/>
          </w:tcPr>
          <w:p w14:paraId="2D8215B9" w14:textId="77777777" w:rsidR="00F47591" w:rsidRDefault="00F47591" w:rsidP="00F47591">
            <w:r>
              <w:t>Demographics</w:t>
            </w:r>
          </w:p>
        </w:tc>
        <w:tc>
          <w:tcPr>
            <w:tcW w:w="2410" w:type="dxa"/>
            <w:shd w:val="clear" w:color="auto" w:fill="F2F2F2" w:themeFill="background1" w:themeFillShade="F2"/>
          </w:tcPr>
          <w:p w14:paraId="72881612" w14:textId="5874DE5B" w:rsidR="00F47591" w:rsidRDefault="008C33FB" w:rsidP="00F47591">
            <w:r>
              <w:t>Promotion</w:t>
            </w:r>
          </w:p>
        </w:tc>
      </w:tr>
      <w:tr w:rsidR="00727E22" w14:paraId="5C7B4E5F" w14:textId="77777777" w:rsidTr="00727E22">
        <w:tc>
          <w:tcPr>
            <w:tcW w:w="2694" w:type="dxa"/>
            <w:shd w:val="clear" w:color="auto" w:fill="DEEAF6" w:themeFill="accent5" w:themeFillTint="33"/>
          </w:tcPr>
          <w:p w14:paraId="1420D22F" w14:textId="77777777" w:rsidR="00727E22" w:rsidRDefault="00727E22" w:rsidP="00727E22">
            <w:r>
              <w:t xml:space="preserve"> Brexit</w:t>
            </w:r>
          </w:p>
        </w:tc>
        <w:tc>
          <w:tcPr>
            <w:tcW w:w="2694" w:type="dxa"/>
            <w:shd w:val="clear" w:color="auto" w:fill="E2EFD9" w:themeFill="accent6" w:themeFillTint="33"/>
          </w:tcPr>
          <w:p w14:paraId="4A2C0E78" w14:textId="6A1C9205" w:rsidR="00727E22" w:rsidRDefault="00727E22" w:rsidP="00727E22">
            <w:r>
              <w:t>Economy situation</w:t>
            </w:r>
          </w:p>
        </w:tc>
        <w:tc>
          <w:tcPr>
            <w:tcW w:w="1984" w:type="dxa"/>
            <w:shd w:val="clear" w:color="auto" w:fill="FFF2CC" w:themeFill="accent4" w:themeFillTint="33"/>
          </w:tcPr>
          <w:p w14:paraId="1733F0AE" w14:textId="77777777" w:rsidR="00727E22" w:rsidRDefault="00727E22" w:rsidP="00727E22">
            <w:r>
              <w:t>Security</w:t>
            </w:r>
          </w:p>
        </w:tc>
        <w:tc>
          <w:tcPr>
            <w:tcW w:w="2410" w:type="dxa"/>
            <w:shd w:val="clear" w:color="auto" w:fill="F2F2F2" w:themeFill="background1" w:themeFillShade="F2"/>
          </w:tcPr>
          <w:p w14:paraId="3EA509F2" w14:textId="210F4727" w:rsidR="00727E22" w:rsidRDefault="00727E22" w:rsidP="00727E22">
            <w:r>
              <w:t>WI-FI and social media</w:t>
            </w:r>
          </w:p>
        </w:tc>
      </w:tr>
      <w:tr w:rsidR="00727E22" w14:paraId="4D5AD357" w14:textId="77777777" w:rsidTr="00727E22">
        <w:tc>
          <w:tcPr>
            <w:tcW w:w="2694" w:type="dxa"/>
            <w:shd w:val="clear" w:color="auto" w:fill="DEEAF6" w:themeFill="accent5" w:themeFillTint="33"/>
          </w:tcPr>
          <w:p w14:paraId="017A7AF7" w14:textId="77777777" w:rsidR="00727E22" w:rsidRDefault="00727E22" w:rsidP="00727E22">
            <w:r>
              <w:t>Government regulations</w:t>
            </w:r>
          </w:p>
        </w:tc>
        <w:tc>
          <w:tcPr>
            <w:tcW w:w="2694" w:type="dxa"/>
            <w:shd w:val="clear" w:color="auto" w:fill="E2EFD9" w:themeFill="accent6" w:themeFillTint="33"/>
          </w:tcPr>
          <w:p w14:paraId="52CC1126" w14:textId="4B86645F" w:rsidR="00727E22" w:rsidRDefault="00727E22" w:rsidP="00727E22">
            <w:r>
              <w:t>Unemployment factor</w:t>
            </w:r>
          </w:p>
        </w:tc>
        <w:tc>
          <w:tcPr>
            <w:tcW w:w="1984" w:type="dxa"/>
            <w:shd w:val="clear" w:color="auto" w:fill="FFF2CC" w:themeFill="accent4" w:themeFillTint="33"/>
          </w:tcPr>
          <w:p w14:paraId="79BABA37" w14:textId="78074DEF" w:rsidR="00727E22" w:rsidRDefault="00727E22" w:rsidP="00727E22">
            <w:r>
              <w:t xml:space="preserve">Mixed gender and Age </w:t>
            </w:r>
            <w:r w:rsidRPr="00605DA4">
              <w:rPr>
                <w:noProof/>
              </w:rPr>
              <w:t>r</w:t>
            </w:r>
            <w:r>
              <w:rPr>
                <w:noProof/>
              </w:rPr>
              <w:t>a</w:t>
            </w:r>
            <w:r w:rsidRPr="00605DA4">
              <w:rPr>
                <w:noProof/>
              </w:rPr>
              <w:t>nge</w:t>
            </w:r>
          </w:p>
        </w:tc>
        <w:tc>
          <w:tcPr>
            <w:tcW w:w="2410" w:type="dxa"/>
            <w:shd w:val="clear" w:color="auto" w:fill="F2F2F2" w:themeFill="background1" w:themeFillShade="F2"/>
          </w:tcPr>
          <w:p w14:paraId="0B86CC5D" w14:textId="4FFD6DE6" w:rsidR="00727E22" w:rsidRDefault="00727E22" w:rsidP="00727E22">
            <w:r>
              <w:t>Access Control</w:t>
            </w:r>
          </w:p>
        </w:tc>
      </w:tr>
      <w:tr w:rsidR="00727E22" w14:paraId="6C6C4508" w14:textId="77777777" w:rsidTr="00727E22">
        <w:tc>
          <w:tcPr>
            <w:tcW w:w="2694" w:type="dxa"/>
            <w:shd w:val="clear" w:color="auto" w:fill="DEEAF6" w:themeFill="accent5" w:themeFillTint="33"/>
          </w:tcPr>
          <w:p w14:paraId="306A9C5B" w14:textId="127744BE" w:rsidR="00727E22" w:rsidRDefault="00727E22" w:rsidP="00727E22">
            <w:r>
              <w:t>Football policies</w:t>
            </w:r>
          </w:p>
        </w:tc>
        <w:tc>
          <w:tcPr>
            <w:tcW w:w="2694" w:type="dxa"/>
            <w:shd w:val="clear" w:color="auto" w:fill="E2EFD9" w:themeFill="accent6" w:themeFillTint="33"/>
          </w:tcPr>
          <w:p w14:paraId="04FD0A2E" w14:textId="6645BB9E" w:rsidR="00727E22" w:rsidRDefault="00727E22" w:rsidP="00727E22">
            <w:pPr>
              <w:ind w:left="720" w:hanging="720"/>
            </w:pPr>
            <w:r>
              <w:t xml:space="preserve">Tickets price </w:t>
            </w:r>
            <w:r w:rsidRPr="00727E22">
              <w:rPr>
                <w:noProof/>
              </w:rPr>
              <w:t>incr</w:t>
            </w:r>
            <w:r>
              <w:rPr>
                <w:noProof/>
              </w:rPr>
              <w:t>ement</w:t>
            </w:r>
          </w:p>
        </w:tc>
        <w:tc>
          <w:tcPr>
            <w:tcW w:w="1984" w:type="dxa"/>
            <w:shd w:val="clear" w:color="auto" w:fill="FFF2CC" w:themeFill="accent4" w:themeFillTint="33"/>
          </w:tcPr>
          <w:p w14:paraId="7A7C463F" w14:textId="5FFFD5C6" w:rsidR="00727E22" w:rsidRDefault="00727E22" w:rsidP="00727E22">
            <w:r>
              <w:t>Beliefs</w:t>
            </w:r>
          </w:p>
        </w:tc>
        <w:tc>
          <w:tcPr>
            <w:tcW w:w="2410" w:type="dxa"/>
            <w:shd w:val="clear" w:color="auto" w:fill="F2F2F2" w:themeFill="background1" w:themeFillShade="F2"/>
          </w:tcPr>
          <w:p w14:paraId="0C9FE04B" w14:textId="3728F147" w:rsidR="00727E22" w:rsidRDefault="00727E22" w:rsidP="00727E22">
            <w:r>
              <w:t xml:space="preserve"> Technological tools</w:t>
            </w:r>
          </w:p>
        </w:tc>
      </w:tr>
      <w:tr w:rsidR="00727E22" w14:paraId="07F06747" w14:textId="77777777" w:rsidTr="00727E22">
        <w:tc>
          <w:tcPr>
            <w:tcW w:w="2694" w:type="dxa"/>
            <w:shd w:val="clear" w:color="auto" w:fill="DEEAF6" w:themeFill="accent5" w:themeFillTint="33"/>
          </w:tcPr>
          <w:p w14:paraId="10A12F0F" w14:textId="77777777" w:rsidR="00727E22" w:rsidRDefault="00727E22" w:rsidP="00727E22"/>
        </w:tc>
        <w:tc>
          <w:tcPr>
            <w:tcW w:w="2694" w:type="dxa"/>
            <w:shd w:val="clear" w:color="auto" w:fill="E2EFD9" w:themeFill="accent6" w:themeFillTint="33"/>
          </w:tcPr>
          <w:p w14:paraId="1296FC56" w14:textId="7DFB5751" w:rsidR="00727E22" w:rsidRDefault="00727E22" w:rsidP="00727E22">
            <w:r>
              <w:t>Economy situation</w:t>
            </w:r>
          </w:p>
        </w:tc>
        <w:tc>
          <w:tcPr>
            <w:tcW w:w="1984" w:type="dxa"/>
            <w:shd w:val="clear" w:color="auto" w:fill="FFF2CC" w:themeFill="accent4" w:themeFillTint="33"/>
          </w:tcPr>
          <w:p w14:paraId="455B3753" w14:textId="200FC379" w:rsidR="00727E22" w:rsidRDefault="00727E22" w:rsidP="00727E22">
            <w:r>
              <w:t>Values</w:t>
            </w:r>
          </w:p>
        </w:tc>
        <w:tc>
          <w:tcPr>
            <w:tcW w:w="2410" w:type="dxa"/>
            <w:shd w:val="clear" w:color="auto" w:fill="F2F2F2" w:themeFill="background1" w:themeFillShade="F2"/>
          </w:tcPr>
          <w:p w14:paraId="57663AF3" w14:textId="77777777" w:rsidR="00727E22" w:rsidRDefault="00727E22" w:rsidP="00727E22"/>
        </w:tc>
      </w:tr>
      <w:tr w:rsidR="00727E22" w14:paraId="1FFA703A" w14:textId="77777777" w:rsidTr="00727E22">
        <w:tc>
          <w:tcPr>
            <w:tcW w:w="2694" w:type="dxa"/>
            <w:shd w:val="clear" w:color="auto" w:fill="DEEAF6" w:themeFill="accent5" w:themeFillTint="33"/>
          </w:tcPr>
          <w:p w14:paraId="2CB6D0F5" w14:textId="77777777" w:rsidR="00727E22" w:rsidRDefault="00727E22" w:rsidP="00727E22"/>
        </w:tc>
        <w:tc>
          <w:tcPr>
            <w:tcW w:w="2694" w:type="dxa"/>
            <w:shd w:val="clear" w:color="auto" w:fill="E2EFD9" w:themeFill="accent6" w:themeFillTint="33"/>
          </w:tcPr>
          <w:p w14:paraId="7C7B0963" w14:textId="061C244A" w:rsidR="00727E22" w:rsidRDefault="00727E22" w:rsidP="00727E22">
            <w:r>
              <w:t>Expenses</w:t>
            </w:r>
          </w:p>
        </w:tc>
        <w:tc>
          <w:tcPr>
            <w:tcW w:w="1984" w:type="dxa"/>
            <w:shd w:val="clear" w:color="auto" w:fill="FFF2CC" w:themeFill="accent4" w:themeFillTint="33"/>
          </w:tcPr>
          <w:p w14:paraId="1724189F" w14:textId="0A032154" w:rsidR="00727E22" w:rsidRDefault="00727E22" w:rsidP="00727E22"/>
        </w:tc>
        <w:tc>
          <w:tcPr>
            <w:tcW w:w="2410" w:type="dxa"/>
            <w:shd w:val="clear" w:color="auto" w:fill="F2F2F2" w:themeFill="background1" w:themeFillShade="F2"/>
          </w:tcPr>
          <w:p w14:paraId="5ED156C3" w14:textId="77777777" w:rsidR="00727E22" w:rsidRDefault="00727E22" w:rsidP="00727E22"/>
        </w:tc>
      </w:tr>
    </w:tbl>
    <w:p w14:paraId="222D9A19" w14:textId="6C74667C" w:rsidR="00133101" w:rsidRPr="00DF125F" w:rsidRDefault="00535DD1" w:rsidP="00535DD1">
      <w:pPr>
        <w:pStyle w:val="Caption"/>
        <w:keepNext/>
        <w:jc w:val="center"/>
        <w:rPr>
          <w:b/>
          <w:color w:val="FF0000"/>
        </w:rPr>
      </w:pPr>
      <w:r w:rsidRPr="00535DD1">
        <w:rPr>
          <w:b/>
          <w:color w:val="FF0000"/>
        </w:rPr>
        <w:t xml:space="preserve">Table </w:t>
      </w:r>
      <w:r w:rsidRPr="00535DD1">
        <w:rPr>
          <w:b/>
          <w:color w:val="FF0000"/>
        </w:rPr>
        <w:fldChar w:fldCharType="begin"/>
      </w:r>
      <w:r w:rsidRPr="00535DD1">
        <w:rPr>
          <w:b/>
          <w:color w:val="FF0000"/>
        </w:rPr>
        <w:instrText xml:space="preserve"> SEQ Table \* ARABIC </w:instrText>
      </w:r>
      <w:r w:rsidRPr="00535DD1">
        <w:rPr>
          <w:b/>
          <w:color w:val="FF0000"/>
        </w:rPr>
        <w:fldChar w:fldCharType="separate"/>
      </w:r>
      <w:r w:rsidRPr="00535DD1">
        <w:rPr>
          <w:b/>
          <w:noProof/>
          <w:color w:val="FF0000"/>
        </w:rPr>
        <w:t>1</w:t>
      </w:r>
      <w:r w:rsidRPr="00535DD1">
        <w:rPr>
          <w:b/>
          <w:color w:val="FF0000"/>
        </w:rPr>
        <w:fldChar w:fldCharType="end"/>
      </w:r>
      <w:r w:rsidRPr="00535DD1">
        <w:rPr>
          <w:b/>
          <w:color w:val="FF0000"/>
        </w:rPr>
        <w:t xml:space="preserve"> PEST Analysis</w:t>
      </w:r>
    </w:p>
    <w:p w14:paraId="16BFB150" w14:textId="77777777" w:rsidR="006254B7" w:rsidRDefault="006254B7" w:rsidP="00F47591">
      <w:pPr>
        <w:spacing w:line="360" w:lineRule="auto"/>
        <w:jc w:val="center"/>
        <w:rPr>
          <w:rFonts w:cs="Times New Roman"/>
          <w:noProof/>
          <w:color w:val="FF0000"/>
          <w:sz w:val="18"/>
          <w:szCs w:val="18"/>
        </w:rPr>
      </w:pPr>
    </w:p>
    <w:p w14:paraId="539F5FC1" w14:textId="497B357C" w:rsidR="00535DD1" w:rsidRPr="00F47591" w:rsidRDefault="00535DD1" w:rsidP="00BA3F6D">
      <w:pPr>
        <w:spacing w:line="360" w:lineRule="auto"/>
        <w:jc w:val="right"/>
        <w:rPr>
          <w:rFonts w:cs="Times New Roman"/>
          <w:noProof/>
          <w:color w:val="FF0000"/>
          <w:sz w:val="18"/>
          <w:szCs w:val="18"/>
        </w:rPr>
      </w:pPr>
      <w:r w:rsidRPr="00F47591">
        <w:rPr>
          <w:rFonts w:cs="Times New Roman"/>
          <w:noProof/>
          <w:color w:val="FF0000"/>
          <w:sz w:val="18"/>
          <w:szCs w:val="18"/>
        </w:rPr>
        <w:t xml:space="preserve">Source: </w:t>
      </w:r>
      <w:r w:rsidR="00C968D1" w:rsidRPr="00F47591">
        <w:rPr>
          <w:rFonts w:cs="Times New Roman"/>
          <w:noProof/>
          <w:color w:val="FF0000"/>
          <w:sz w:val="18"/>
          <w:szCs w:val="18"/>
        </w:rPr>
        <w:t>Created by the author</w:t>
      </w:r>
    </w:p>
    <w:p w14:paraId="37D7926C" w14:textId="77777777" w:rsidR="00133101" w:rsidRDefault="00133101" w:rsidP="00EE0771">
      <w:pPr>
        <w:spacing w:line="360" w:lineRule="auto"/>
        <w:jc w:val="both"/>
        <w:rPr>
          <w:rFonts w:cs="Times New Roman"/>
          <w:noProof/>
        </w:rPr>
      </w:pPr>
    </w:p>
    <w:p w14:paraId="23191075" w14:textId="09242294" w:rsidR="00133101" w:rsidRPr="00133101" w:rsidRDefault="00DB47F4" w:rsidP="00B258B2">
      <w:pPr>
        <w:pStyle w:val="Heading1"/>
        <w:rPr>
          <w:noProof/>
        </w:rPr>
      </w:pPr>
      <w:bookmarkStart w:id="3" w:name="_Toc510366462"/>
      <w:r>
        <w:rPr>
          <w:noProof/>
        </w:rPr>
        <w:t>2</w:t>
      </w:r>
      <w:r w:rsidR="00012FE3">
        <w:rPr>
          <w:noProof/>
        </w:rPr>
        <w:t xml:space="preserve">.1    </w:t>
      </w:r>
      <w:r w:rsidR="00350BE6" w:rsidRPr="00350BE6">
        <w:rPr>
          <w:noProof/>
        </w:rPr>
        <w:t>Political Environment</w:t>
      </w:r>
      <w:bookmarkEnd w:id="3"/>
    </w:p>
    <w:p w14:paraId="01FD9DF8" w14:textId="77777777" w:rsidR="00350BE6" w:rsidRPr="00350BE6" w:rsidRDefault="00350BE6" w:rsidP="00350BE6"/>
    <w:p w14:paraId="63C2D106" w14:textId="05DC21C4" w:rsidR="00F04801" w:rsidRPr="009F3E1F" w:rsidRDefault="009D5109" w:rsidP="00EE0771">
      <w:pPr>
        <w:spacing w:line="360" w:lineRule="auto"/>
        <w:jc w:val="both"/>
        <w:rPr>
          <w:rFonts w:cstheme="minorHAnsi"/>
          <w:noProof/>
        </w:rPr>
      </w:pPr>
      <w:r w:rsidRPr="009F3E1F">
        <w:rPr>
          <w:rFonts w:cstheme="minorHAnsi"/>
        </w:rPr>
        <w:t xml:space="preserve">Brown and </w:t>
      </w:r>
      <w:r w:rsidR="00E62B0A" w:rsidRPr="009F3E1F">
        <w:rPr>
          <w:rFonts w:cstheme="minorHAnsi"/>
        </w:rPr>
        <w:t>Osborne (2012)</w:t>
      </w:r>
      <w:r w:rsidR="00A03D86" w:rsidRPr="009F3E1F">
        <w:rPr>
          <w:rFonts w:cstheme="minorHAnsi"/>
        </w:rPr>
        <w:t xml:space="preserve"> stated that t</w:t>
      </w:r>
      <w:r w:rsidR="000E1C25" w:rsidRPr="009F3E1F">
        <w:rPr>
          <w:rFonts w:cstheme="minorHAnsi"/>
        </w:rPr>
        <w:t xml:space="preserve">he Political factor </w:t>
      </w:r>
      <w:r w:rsidR="00512AEC" w:rsidRPr="009F3E1F">
        <w:rPr>
          <w:rFonts w:cstheme="minorHAnsi"/>
        </w:rPr>
        <w:t>includes</w:t>
      </w:r>
      <w:r w:rsidR="000E1C25" w:rsidRPr="009F3E1F">
        <w:rPr>
          <w:rFonts w:cstheme="minorHAnsi"/>
        </w:rPr>
        <w:t xml:space="preserve"> the </w:t>
      </w:r>
      <w:r w:rsidR="000E1C25" w:rsidRPr="009F3E1F">
        <w:rPr>
          <w:rFonts w:cstheme="minorHAnsi"/>
          <w:noProof/>
        </w:rPr>
        <w:t>Government</w:t>
      </w:r>
      <w:r w:rsidR="000E1C25" w:rsidRPr="009F3E1F">
        <w:rPr>
          <w:rFonts w:cstheme="minorHAnsi"/>
        </w:rPr>
        <w:t xml:space="preserve"> regulations</w:t>
      </w:r>
      <w:r w:rsidR="00435ECA" w:rsidRPr="009F3E1F">
        <w:rPr>
          <w:rFonts w:cstheme="minorHAnsi"/>
        </w:rPr>
        <w:t xml:space="preserve">, </w:t>
      </w:r>
      <w:r w:rsidR="002D33EC" w:rsidRPr="009F3E1F">
        <w:rPr>
          <w:rFonts w:cstheme="minorHAnsi"/>
        </w:rPr>
        <w:t>legal factors</w:t>
      </w:r>
      <w:r w:rsidR="00435ECA" w:rsidRPr="009F3E1F">
        <w:rPr>
          <w:rFonts w:cstheme="minorHAnsi"/>
        </w:rPr>
        <w:t xml:space="preserve">, </w:t>
      </w:r>
      <w:r w:rsidR="00DD1810" w:rsidRPr="009F3E1F">
        <w:rPr>
          <w:rFonts w:cstheme="minorHAnsi"/>
        </w:rPr>
        <w:t xml:space="preserve">foreign trade </w:t>
      </w:r>
      <w:r w:rsidR="00DD1810" w:rsidRPr="009F3E1F">
        <w:rPr>
          <w:rFonts w:cstheme="minorHAnsi"/>
          <w:noProof/>
        </w:rPr>
        <w:t>policy,</w:t>
      </w:r>
      <w:r w:rsidR="00C75716" w:rsidRPr="009F3E1F">
        <w:rPr>
          <w:rFonts w:cstheme="minorHAnsi"/>
          <w:noProof/>
        </w:rPr>
        <w:t xml:space="preserve"> tax</w:t>
      </w:r>
      <w:r w:rsidR="001C7448" w:rsidRPr="009F3E1F">
        <w:rPr>
          <w:rFonts w:cstheme="minorHAnsi"/>
          <w:noProof/>
        </w:rPr>
        <w:t xml:space="preserve"> policy</w:t>
      </w:r>
      <w:r w:rsidR="009265D5" w:rsidRPr="009F3E1F">
        <w:rPr>
          <w:rFonts w:cstheme="minorHAnsi"/>
          <w:noProof/>
        </w:rPr>
        <w:t xml:space="preserve"> and many other </w:t>
      </w:r>
      <w:r w:rsidR="00EA6439" w:rsidRPr="009F3E1F">
        <w:rPr>
          <w:rFonts w:cstheme="minorHAnsi"/>
          <w:noProof/>
        </w:rPr>
        <w:t>policies</w:t>
      </w:r>
      <w:r w:rsidR="00F53A59" w:rsidRPr="009F3E1F">
        <w:rPr>
          <w:rFonts w:cstheme="minorHAnsi"/>
          <w:noProof/>
        </w:rPr>
        <w:t xml:space="preserve">. </w:t>
      </w:r>
      <w:r w:rsidR="00650320" w:rsidRPr="009F3E1F">
        <w:rPr>
          <w:rFonts w:cstheme="minorHAnsi"/>
          <w:noProof/>
        </w:rPr>
        <w:t xml:space="preserve">In </w:t>
      </w:r>
      <w:r w:rsidR="00F2437C" w:rsidRPr="009F3E1F">
        <w:rPr>
          <w:rFonts w:cstheme="minorHAnsi"/>
          <w:noProof/>
        </w:rPr>
        <w:t>oth</w:t>
      </w:r>
      <w:r w:rsidR="00650320" w:rsidRPr="009F3E1F">
        <w:rPr>
          <w:rFonts w:cstheme="minorHAnsi"/>
          <w:noProof/>
        </w:rPr>
        <w:t>er words, the Political factor</w:t>
      </w:r>
      <w:r w:rsidR="004B0673" w:rsidRPr="009F3E1F">
        <w:rPr>
          <w:rFonts w:cstheme="minorHAnsi"/>
          <w:noProof/>
        </w:rPr>
        <w:t xml:space="preserve"> </w:t>
      </w:r>
      <w:r w:rsidR="009961C6" w:rsidRPr="009F3E1F">
        <w:rPr>
          <w:rFonts w:cstheme="minorHAnsi"/>
          <w:noProof/>
        </w:rPr>
        <w:t>refers</w:t>
      </w:r>
      <w:r w:rsidR="00265273" w:rsidRPr="009F3E1F">
        <w:rPr>
          <w:rFonts w:cstheme="minorHAnsi"/>
          <w:noProof/>
        </w:rPr>
        <w:t xml:space="preserve"> </w:t>
      </w:r>
      <w:r w:rsidR="00C40C91" w:rsidRPr="009F3E1F">
        <w:rPr>
          <w:rFonts w:cstheme="minorHAnsi"/>
          <w:noProof/>
        </w:rPr>
        <w:t>to</w:t>
      </w:r>
      <w:r w:rsidR="004B0673" w:rsidRPr="009F3E1F">
        <w:rPr>
          <w:rFonts w:cstheme="minorHAnsi"/>
          <w:noProof/>
        </w:rPr>
        <w:t xml:space="preserve"> </w:t>
      </w:r>
      <w:r w:rsidR="00C41207" w:rsidRPr="009F3E1F">
        <w:rPr>
          <w:rFonts w:cstheme="minorHAnsi"/>
          <w:noProof/>
        </w:rPr>
        <w:t xml:space="preserve">the way </w:t>
      </w:r>
      <w:r w:rsidR="00304539" w:rsidRPr="009F3E1F">
        <w:rPr>
          <w:rFonts w:cstheme="minorHAnsi"/>
          <w:noProof/>
        </w:rPr>
        <w:t xml:space="preserve">the Government </w:t>
      </w:r>
      <w:r w:rsidR="009D125F" w:rsidRPr="009F3E1F">
        <w:rPr>
          <w:rFonts w:cstheme="minorHAnsi"/>
          <w:noProof/>
        </w:rPr>
        <w:t>influence</w:t>
      </w:r>
      <w:r w:rsidR="00E34E33" w:rsidRPr="009F3E1F">
        <w:rPr>
          <w:rFonts w:cstheme="minorHAnsi"/>
          <w:noProof/>
        </w:rPr>
        <w:t>s the ec</w:t>
      </w:r>
      <w:r w:rsidR="009D125F" w:rsidRPr="009F3E1F">
        <w:rPr>
          <w:rFonts w:cstheme="minorHAnsi"/>
          <w:noProof/>
        </w:rPr>
        <w:t>onomy.</w:t>
      </w:r>
      <w:r w:rsidR="00E51711" w:rsidRPr="009F3E1F">
        <w:rPr>
          <w:rFonts w:cstheme="minorHAnsi"/>
          <w:noProof/>
        </w:rPr>
        <w:t xml:space="preserve"> </w:t>
      </w:r>
    </w:p>
    <w:p w14:paraId="00223522" w14:textId="340E2A29" w:rsidR="00D14072" w:rsidRPr="009F3E1F" w:rsidRDefault="29CFD8DC" w:rsidP="24B2049E">
      <w:pPr>
        <w:spacing w:line="360" w:lineRule="auto"/>
        <w:jc w:val="both"/>
        <w:rPr>
          <w:noProof/>
        </w:rPr>
      </w:pPr>
      <w:r w:rsidRPr="24B2049E">
        <w:rPr>
          <w:noProof/>
        </w:rPr>
        <w:t>The Welsh football club will pay the authority £300,000 annually for 37 years, this factor will also reduce the stadium’s income. Swansea City A.F.C is looking forward to expanding the capacity of the Liberty Stadium in order to become more competitive with the other Premier League football clubs</w:t>
      </w:r>
      <w:r w:rsidR="00AA6BA4" w:rsidRPr="24B2049E">
        <w:rPr>
          <w:noProof/>
        </w:rPr>
        <w:t xml:space="preserve"> (SWANSEA COUNCIL</w:t>
      </w:r>
      <w:r w:rsidR="00F42393" w:rsidRPr="24B2049E">
        <w:rPr>
          <w:noProof/>
        </w:rPr>
        <w:t>, 2018</w:t>
      </w:r>
      <w:r w:rsidR="00AA6BA4" w:rsidRPr="24B2049E">
        <w:rPr>
          <w:noProof/>
        </w:rPr>
        <w:t>)</w:t>
      </w:r>
      <w:r w:rsidRPr="24B2049E">
        <w:rPr>
          <w:noProof/>
        </w:rPr>
        <w:t>. The Liberty Stadium is subject to the European Government, the British Government, the Welsh Governm</w:t>
      </w:r>
      <w:r w:rsidR="00F57A11" w:rsidRPr="24B2049E">
        <w:rPr>
          <w:noProof/>
        </w:rPr>
        <w:t xml:space="preserve">ent, FA </w:t>
      </w:r>
      <w:r w:rsidRPr="24B2049E">
        <w:rPr>
          <w:noProof/>
        </w:rPr>
        <w:t>policies and the FIFA regulation</w:t>
      </w:r>
      <w:r w:rsidR="00073267" w:rsidRPr="24B2049E">
        <w:rPr>
          <w:noProof/>
        </w:rPr>
        <w:t xml:space="preserve"> </w:t>
      </w:r>
      <w:r w:rsidR="001B5ACE" w:rsidRPr="24B2049E">
        <w:rPr>
          <w:noProof/>
        </w:rPr>
        <w:t>(S</w:t>
      </w:r>
      <w:r w:rsidR="006D4CAE" w:rsidRPr="24B2049E">
        <w:rPr>
          <w:noProof/>
        </w:rPr>
        <w:t>loman,</w:t>
      </w:r>
      <w:r w:rsidR="00184257" w:rsidRPr="24B2049E">
        <w:rPr>
          <w:noProof/>
        </w:rPr>
        <w:t xml:space="preserve"> Hinde and </w:t>
      </w:r>
      <w:r w:rsidR="001801C1" w:rsidRPr="24B2049E">
        <w:rPr>
          <w:noProof/>
        </w:rPr>
        <w:t>Garratt</w:t>
      </w:r>
      <w:r w:rsidR="006D4CAE" w:rsidRPr="24B2049E">
        <w:rPr>
          <w:noProof/>
        </w:rPr>
        <w:t xml:space="preserve"> 201</w:t>
      </w:r>
      <w:r w:rsidR="00184257" w:rsidRPr="24B2049E">
        <w:rPr>
          <w:noProof/>
        </w:rPr>
        <w:t>6</w:t>
      </w:r>
      <w:r w:rsidR="001B5ACE" w:rsidRPr="24B2049E">
        <w:rPr>
          <w:noProof/>
        </w:rPr>
        <w:t>)</w:t>
      </w:r>
      <w:r w:rsidR="00F8325B" w:rsidRPr="24B2049E">
        <w:rPr>
          <w:noProof/>
        </w:rPr>
        <w:t>. As a good example could serve Brexit, which could affect the British politics and economy</w:t>
      </w:r>
      <w:r w:rsidR="00E80782" w:rsidRPr="24B2049E">
        <w:rPr>
          <w:noProof/>
        </w:rPr>
        <w:t>. Brexit could not</w:t>
      </w:r>
      <w:r w:rsidR="00F8325B" w:rsidRPr="24B2049E">
        <w:rPr>
          <w:noProof/>
        </w:rPr>
        <w:t xml:space="preserve"> necessarily</w:t>
      </w:r>
      <w:r w:rsidR="00E80782" w:rsidRPr="24B2049E">
        <w:rPr>
          <w:noProof/>
        </w:rPr>
        <w:t xml:space="preserve"> </w:t>
      </w:r>
      <w:bookmarkStart w:id="4" w:name="_GoBack"/>
      <w:bookmarkEnd w:id="4"/>
      <w:r w:rsidR="00E80782" w:rsidRPr="008466EC">
        <w:rPr>
          <w:noProof/>
        </w:rPr>
        <w:t>impact businesses</w:t>
      </w:r>
      <w:r w:rsidR="00E80782" w:rsidRPr="24B2049E">
        <w:rPr>
          <w:noProof/>
        </w:rPr>
        <w:t xml:space="preserve"> </w:t>
      </w:r>
      <w:r w:rsidR="002B3F55" w:rsidRPr="24B2049E">
        <w:rPr>
          <w:noProof/>
        </w:rPr>
        <w:t>immediately</w:t>
      </w:r>
      <w:r w:rsidR="00E80782" w:rsidRPr="24B2049E">
        <w:rPr>
          <w:noProof/>
        </w:rPr>
        <w:t xml:space="preserve">, this factor could affect the Liberty Stadium </w:t>
      </w:r>
      <w:r w:rsidR="002B3F55" w:rsidRPr="24B2049E">
        <w:rPr>
          <w:noProof/>
        </w:rPr>
        <w:t>when the  FA and FIFA change</w:t>
      </w:r>
      <w:r w:rsidR="00A828EC" w:rsidRPr="24B2049E">
        <w:rPr>
          <w:noProof/>
        </w:rPr>
        <w:t xml:space="preserve"> </w:t>
      </w:r>
      <w:r w:rsidR="002B3F55" w:rsidRPr="24B2049E">
        <w:rPr>
          <w:noProof/>
        </w:rPr>
        <w:t>the</w:t>
      </w:r>
      <w:r w:rsidR="00E80782" w:rsidRPr="24B2049E">
        <w:rPr>
          <w:noProof/>
        </w:rPr>
        <w:t xml:space="preserve"> policies and regulations of the stadium. For example, foreign spectators from European countries would need a visa to travel to </w:t>
      </w:r>
      <w:r w:rsidR="00FE6068" w:rsidRPr="24B2049E">
        <w:rPr>
          <w:noProof/>
        </w:rPr>
        <w:t xml:space="preserve">the </w:t>
      </w:r>
      <w:r w:rsidR="00E80782" w:rsidRPr="24B2049E">
        <w:rPr>
          <w:noProof/>
        </w:rPr>
        <w:t>UK and support their team</w:t>
      </w:r>
      <w:r w:rsidR="002B3F55" w:rsidRPr="24B2049E">
        <w:rPr>
          <w:noProof/>
        </w:rPr>
        <w:t xml:space="preserve"> (</w:t>
      </w:r>
      <w:r w:rsidR="002B3F55" w:rsidRPr="24B2049E">
        <w:rPr>
          <w:color w:val="222222"/>
          <w:shd w:val="clear" w:color="auto" w:fill="FFFFFF"/>
        </w:rPr>
        <w:t xml:space="preserve">Clarke, Goodwin and </w:t>
      </w:r>
      <w:proofErr w:type="spellStart"/>
      <w:r w:rsidR="002B3F55" w:rsidRPr="24B2049E">
        <w:rPr>
          <w:color w:val="222222"/>
          <w:shd w:val="clear" w:color="auto" w:fill="FFFFFF"/>
        </w:rPr>
        <w:t>Whiteley</w:t>
      </w:r>
      <w:proofErr w:type="spellEnd"/>
      <w:r w:rsidR="002B3F55" w:rsidRPr="24B2049E">
        <w:rPr>
          <w:color w:val="222222"/>
          <w:shd w:val="clear" w:color="auto" w:fill="FFFFFF"/>
        </w:rPr>
        <w:t>, 2017</w:t>
      </w:r>
      <w:r w:rsidR="002B3F55" w:rsidRPr="24B2049E">
        <w:rPr>
          <w:noProof/>
        </w:rPr>
        <w:t>)</w:t>
      </w:r>
      <w:r w:rsidR="00E80782" w:rsidRPr="24B2049E">
        <w:rPr>
          <w:noProof/>
        </w:rPr>
        <w:t>.</w:t>
      </w:r>
      <w:r w:rsidR="003F6137" w:rsidRPr="24B2049E">
        <w:rPr>
          <w:noProof/>
        </w:rPr>
        <w:t xml:space="preserve"> </w:t>
      </w:r>
      <w:r w:rsidR="002A521B" w:rsidRPr="24B2049E">
        <w:rPr>
          <w:noProof/>
        </w:rPr>
        <w:t>Another</w:t>
      </w:r>
      <w:r w:rsidR="002B3F55" w:rsidRPr="24B2049E">
        <w:rPr>
          <w:noProof/>
        </w:rPr>
        <w:t xml:space="preserve"> important</w:t>
      </w:r>
      <w:r w:rsidR="002A521B" w:rsidRPr="24B2049E">
        <w:rPr>
          <w:noProof/>
        </w:rPr>
        <w:t xml:space="preserve"> example</w:t>
      </w:r>
      <w:r w:rsidR="002B3F55" w:rsidRPr="24B2049E">
        <w:rPr>
          <w:noProof/>
        </w:rPr>
        <w:t xml:space="preserve"> </w:t>
      </w:r>
      <w:r w:rsidR="002A521B" w:rsidRPr="24B2049E">
        <w:rPr>
          <w:noProof/>
        </w:rPr>
        <w:t>could be</w:t>
      </w:r>
      <w:r w:rsidR="002B3F55" w:rsidRPr="24B2049E">
        <w:rPr>
          <w:noProof/>
        </w:rPr>
        <w:t xml:space="preserve"> b</w:t>
      </w:r>
      <w:r w:rsidR="003010A6" w:rsidRPr="24B2049E">
        <w:rPr>
          <w:noProof/>
        </w:rPr>
        <w:t>ased on the</w:t>
      </w:r>
      <w:r w:rsidR="001C67EF" w:rsidRPr="24B2049E">
        <w:rPr>
          <w:noProof/>
        </w:rPr>
        <w:t xml:space="preserve"> </w:t>
      </w:r>
      <w:r w:rsidR="00A044CF" w:rsidRPr="24B2049E">
        <w:rPr>
          <w:noProof/>
        </w:rPr>
        <w:t>Hillsborough</w:t>
      </w:r>
      <w:r w:rsidR="003010A6" w:rsidRPr="24B2049E">
        <w:rPr>
          <w:noProof/>
        </w:rPr>
        <w:t xml:space="preserve"> </w:t>
      </w:r>
      <w:r w:rsidR="00A044CF" w:rsidRPr="24B2049E">
        <w:rPr>
          <w:noProof/>
        </w:rPr>
        <w:t>disaster</w:t>
      </w:r>
      <w:r w:rsidR="00404988" w:rsidRPr="24B2049E">
        <w:rPr>
          <w:noProof/>
        </w:rPr>
        <w:t xml:space="preserve"> in</w:t>
      </w:r>
      <w:r w:rsidR="007C7507" w:rsidRPr="24B2049E">
        <w:rPr>
          <w:noProof/>
        </w:rPr>
        <w:t xml:space="preserve"> 19</w:t>
      </w:r>
      <w:r w:rsidR="00D50085" w:rsidRPr="24B2049E">
        <w:rPr>
          <w:noProof/>
        </w:rPr>
        <w:t>89</w:t>
      </w:r>
      <w:r w:rsidR="005E6298" w:rsidRPr="24B2049E">
        <w:rPr>
          <w:noProof/>
        </w:rPr>
        <w:t xml:space="preserve">, </w:t>
      </w:r>
      <w:r w:rsidR="00404988" w:rsidRPr="24B2049E">
        <w:rPr>
          <w:noProof/>
        </w:rPr>
        <w:t xml:space="preserve">which </w:t>
      </w:r>
      <w:r w:rsidR="00B9609A" w:rsidRPr="24B2049E">
        <w:rPr>
          <w:noProof/>
        </w:rPr>
        <w:t>caused 96 deaths</w:t>
      </w:r>
      <w:r w:rsidR="00851579" w:rsidRPr="24B2049E">
        <w:rPr>
          <w:noProof/>
        </w:rPr>
        <w:t xml:space="preserve"> and </w:t>
      </w:r>
      <w:r w:rsidR="009348C7" w:rsidRPr="24B2049E">
        <w:rPr>
          <w:noProof/>
        </w:rPr>
        <w:t>76</w:t>
      </w:r>
      <w:r w:rsidR="00A828EC" w:rsidRPr="24B2049E">
        <w:rPr>
          <w:noProof/>
        </w:rPr>
        <w:t>6 injuries</w:t>
      </w:r>
      <w:r w:rsidR="001C67EF" w:rsidRPr="24B2049E">
        <w:rPr>
          <w:noProof/>
        </w:rPr>
        <w:t>. The</w:t>
      </w:r>
      <w:r w:rsidR="00DB6089" w:rsidRPr="24B2049E">
        <w:rPr>
          <w:noProof/>
        </w:rPr>
        <w:t xml:space="preserve"> main</w:t>
      </w:r>
      <w:r w:rsidR="006036AD" w:rsidRPr="24B2049E">
        <w:rPr>
          <w:noProof/>
        </w:rPr>
        <w:t xml:space="preserve"> reason</w:t>
      </w:r>
      <w:r w:rsidR="000073CA" w:rsidRPr="24B2049E">
        <w:rPr>
          <w:noProof/>
        </w:rPr>
        <w:t xml:space="preserve"> </w:t>
      </w:r>
      <w:r w:rsidR="00997279" w:rsidRPr="24B2049E">
        <w:rPr>
          <w:noProof/>
        </w:rPr>
        <w:t>for</w:t>
      </w:r>
      <w:r w:rsidR="000073CA" w:rsidRPr="24B2049E">
        <w:rPr>
          <w:noProof/>
        </w:rPr>
        <w:t xml:space="preserve"> the</w:t>
      </w:r>
      <w:r w:rsidR="004733D9" w:rsidRPr="24B2049E">
        <w:rPr>
          <w:noProof/>
        </w:rPr>
        <w:t xml:space="preserve"> </w:t>
      </w:r>
      <w:r w:rsidR="000073CA" w:rsidRPr="24B2049E">
        <w:rPr>
          <w:noProof/>
        </w:rPr>
        <w:t>disaster was</w:t>
      </w:r>
      <w:r w:rsidR="003303A9" w:rsidRPr="24B2049E">
        <w:rPr>
          <w:noProof/>
        </w:rPr>
        <w:t xml:space="preserve"> the error </w:t>
      </w:r>
      <w:r w:rsidR="00013636" w:rsidRPr="24B2049E">
        <w:rPr>
          <w:noProof/>
        </w:rPr>
        <w:t xml:space="preserve">in the </w:t>
      </w:r>
      <w:r w:rsidR="000E17E5" w:rsidRPr="24B2049E">
        <w:rPr>
          <w:noProof/>
        </w:rPr>
        <w:t>S</w:t>
      </w:r>
      <w:r w:rsidR="00013636" w:rsidRPr="24B2049E">
        <w:rPr>
          <w:noProof/>
        </w:rPr>
        <w:t xml:space="preserve">afety </w:t>
      </w:r>
      <w:r w:rsidR="000E17E5" w:rsidRPr="24B2049E">
        <w:rPr>
          <w:noProof/>
        </w:rPr>
        <w:t>Certification</w:t>
      </w:r>
      <w:r w:rsidR="003563F2" w:rsidRPr="24B2049E">
        <w:rPr>
          <w:noProof/>
        </w:rPr>
        <w:t xml:space="preserve"> of the </w:t>
      </w:r>
      <w:r w:rsidR="00BF4E57" w:rsidRPr="24B2049E">
        <w:rPr>
          <w:noProof/>
        </w:rPr>
        <w:t xml:space="preserve">Hillsborough </w:t>
      </w:r>
      <w:r w:rsidR="003563F2" w:rsidRPr="24B2049E">
        <w:rPr>
          <w:noProof/>
        </w:rPr>
        <w:t>Stadium</w:t>
      </w:r>
      <w:r w:rsidR="00A76480" w:rsidRPr="24B2049E">
        <w:rPr>
          <w:noProof/>
        </w:rPr>
        <w:t xml:space="preserve"> and the </w:t>
      </w:r>
      <w:r w:rsidR="00673E99" w:rsidRPr="24B2049E">
        <w:rPr>
          <w:noProof/>
        </w:rPr>
        <w:t>lack of accountability</w:t>
      </w:r>
      <w:r w:rsidR="00EE05FD" w:rsidRPr="24B2049E">
        <w:rPr>
          <w:noProof/>
        </w:rPr>
        <w:t xml:space="preserve"> of</w:t>
      </w:r>
      <w:r w:rsidR="00CD32B8" w:rsidRPr="24B2049E">
        <w:rPr>
          <w:noProof/>
        </w:rPr>
        <w:t xml:space="preserve"> </w:t>
      </w:r>
      <w:r w:rsidR="004B5CD7" w:rsidRPr="24B2049E">
        <w:rPr>
          <w:noProof/>
        </w:rPr>
        <w:t xml:space="preserve">security </w:t>
      </w:r>
      <w:r w:rsidR="00F2615B" w:rsidRPr="24B2049E">
        <w:rPr>
          <w:noProof/>
        </w:rPr>
        <w:t>service</w:t>
      </w:r>
      <w:r w:rsidR="004B5CD7" w:rsidRPr="24B2049E">
        <w:rPr>
          <w:noProof/>
        </w:rPr>
        <w:t xml:space="preserve"> </w:t>
      </w:r>
      <w:r w:rsidR="00F427F2" w:rsidRPr="24B2049E">
        <w:rPr>
          <w:noProof/>
        </w:rPr>
        <w:t>(BBC News 2016).</w:t>
      </w:r>
      <w:r w:rsidR="00DE38B3" w:rsidRPr="24B2049E">
        <w:rPr>
          <w:noProof/>
        </w:rPr>
        <w:t xml:space="preserve"> In</w:t>
      </w:r>
      <w:r w:rsidR="005F2982" w:rsidRPr="24B2049E">
        <w:rPr>
          <w:noProof/>
        </w:rPr>
        <w:t xml:space="preserve"> 1999,</w:t>
      </w:r>
      <w:r w:rsidR="00DE38B3" w:rsidRPr="24B2049E">
        <w:rPr>
          <w:noProof/>
        </w:rPr>
        <w:t xml:space="preserve"> </w:t>
      </w:r>
      <w:r w:rsidR="00F2437C" w:rsidRPr="24B2049E">
        <w:rPr>
          <w:noProof/>
        </w:rPr>
        <w:t>T</w:t>
      </w:r>
      <w:r w:rsidR="003673D0" w:rsidRPr="24B2049E">
        <w:rPr>
          <w:noProof/>
        </w:rPr>
        <w:t>he</w:t>
      </w:r>
      <w:r w:rsidR="006B2500" w:rsidRPr="24B2049E">
        <w:rPr>
          <w:noProof/>
        </w:rPr>
        <w:t xml:space="preserve"> Government introduced</w:t>
      </w:r>
      <w:r w:rsidR="005F2982" w:rsidRPr="24B2049E">
        <w:rPr>
          <w:noProof/>
        </w:rPr>
        <w:t xml:space="preserve"> a </w:t>
      </w:r>
      <w:r w:rsidR="00E70BB4" w:rsidRPr="24B2049E">
        <w:rPr>
          <w:noProof/>
        </w:rPr>
        <w:t>law</w:t>
      </w:r>
      <w:r w:rsidR="00B06ADA" w:rsidRPr="24B2049E">
        <w:rPr>
          <w:noProof/>
        </w:rPr>
        <w:t xml:space="preserve"> related </w:t>
      </w:r>
      <w:r w:rsidR="00B06ADA" w:rsidRPr="24B2049E">
        <w:rPr>
          <w:noProof/>
        </w:rPr>
        <w:lastRenderedPageBreak/>
        <w:t>to</w:t>
      </w:r>
      <w:r w:rsidR="00DC460F" w:rsidRPr="24B2049E">
        <w:rPr>
          <w:noProof/>
        </w:rPr>
        <w:t xml:space="preserve"> offences and disorder in the s</w:t>
      </w:r>
      <w:r w:rsidR="00956500" w:rsidRPr="24B2049E">
        <w:rPr>
          <w:noProof/>
        </w:rPr>
        <w:t xml:space="preserve">tadium, the </w:t>
      </w:r>
      <w:r w:rsidR="00A07661" w:rsidRPr="24B2049E">
        <w:rPr>
          <w:noProof/>
        </w:rPr>
        <w:t xml:space="preserve">aim </w:t>
      </w:r>
      <w:r w:rsidR="00956500" w:rsidRPr="24B2049E">
        <w:rPr>
          <w:noProof/>
        </w:rPr>
        <w:t>of this act is</w:t>
      </w:r>
      <w:r w:rsidR="00A07661" w:rsidRPr="24B2049E">
        <w:rPr>
          <w:noProof/>
        </w:rPr>
        <w:t xml:space="preserve"> to</w:t>
      </w:r>
      <w:r w:rsidR="00956500" w:rsidRPr="24B2049E">
        <w:rPr>
          <w:noProof/>
        </w:rPr>
        <w:t xml:space="preserve"> </w:t>
      </w:r>
      <w:r w:rsidR="00C52037" w:rsidRPr="24B2049E">
        <w:rPr>
          <w:noProof/>
        </w:rPr>
        <w:t>have more policemen and more amb</w:t>
      </w:r>
      <w:r w:rsidR="00537DFF" w:rsidRPr="24B2049E">
        <w:rPr>
          <w:noProof/>
        </w:rPr>
        <w:t xml:space="preserve">ulances </w:t>
      </w:r>
      <w:r w:rsidR="00A37A39" w:rsidRPr="24B2049E">
        <w:rPr>
          <w:noProof/>
        </w:rPr>
        <w:t xml:space="preserve">in the British Stadiums </w:t>
      </w:r>
      <w:r w:rsidR="00537DFF" w:rsidRPr="24B2049E">
        <w:rPr>
          <w:noProof/>
        </w:rPr>
        <w:t>for security purposes</w:t>
      </w:r>
      <w:r w:rsidR="009C5C86" w:rsidRPr="24B2049E">
        <w:rPr>
          <w:noProof/>
        </w:rPr>
        <w:t xml:space="preserve"> (Doyle,</w:t>
      </w:r>
      <w:r w:rsidR="00BC4160" w:rsidRPr="24B2049E">
        <w:rPr>
          <w:noProof/>
        </w:rPr>
        <w:t xml:space="preserve"> </w:t>
      </w:r>
      <w:r w:rsidR="009C5C86" w:rsidRPr="24B2049E">
        <w:rPr>
          <w:noProof/>
        </w:rPr>
        <w:t>2016)</w:t>
      </w:r>
      <w:r w:rsidR="006B2500" w:rsidRPr="24B2049E">
        <w:rPr>
          <w:noProof/>
        </w:rPr>
        <w:t>.</w:t>
      </w:r>
      <w:r w:rsidR="005D342F" w:rsidRPr="24B2049E">
        <w:rPr>
          <w:noProof/>
        </w:rPr>
        <w:t xml:space="preserve"> The</w:t>
      </w:r>
      <w:r w:rsidR="004A6ED8" w:rsidRPr="24B2049E">
        <w:rPr>
          <w:noProof/>
        </w:rPr>
        <w:t xml:space="preserve"> Swans </w:t>
      </w:r>
      <w:r w:rsidR="005D342F" w:rsidRPr="24B2049E">
        <w:rPr>
          <w:noProof/>
        </w:rPr>
        <w:t>arrange the s</w:t>
      </w:r>
      <w:r w:rsidR="007200D8" w:rsidRPr="24B2049E">
        <w:rPr>
          <w:noProof/>
        </w:rPr>
        <w:t>eati</w:t>
      </w:r>
      <w:r w:rsidR="00E33BA7" w:rsidRPr="24B2049E">
        <w:rPr>
          <w:noProof/>
        </w:rPr>
        <w:t>n</w:t>
      </w:r>
      <w:r w:rsidR="005D342F" w:rsidRPr="24B2049E">
        <w:rPr>
          <w:noProof/>
        </w:rPr>
        <w:t>gs in a particular way</w:t>
      </w:r>
      <w:r w:rsidR="00A828EC" w:rsidRPr="24B2049E">
        <w:rPr>
          <w:noProof/>
        </w:rPr>
        <w:t>; they</w:t>
      </w:r>
      <w:r w:rsidR="00843753" w:rsidRPr="24B2049E">
        <w:rPr>
          <w:noProof/>
        </w:rPr>
        <w:t xml:space="preserve"> provide speci</w:t>
      </w:r>
      <w:r w:rsidR="009E781F" w:rsidRPr="24B2049E">
        <w:rPr>
          <w:noProof/>
        </w:rPr>
        <w:t>a</w:t>
      </w:r>
      <w:r w:rsidR="00843753" w:rsidRPr="24B2049E">
        <w:rPr>
          <w:noProof/>
        </w:rPr>
        <w:t>l s</w:t>
      </w:r>
      <w:r w:rsidR="00E33BA7" w:rsidRPr="24B2049E">
        <w:rPr>
          <w:noProof/>
        </w:rPr>
        <w:t>eating</w:t>
      </w:r>
      <w:r w:rsidR="00843753" w:rsidRPr="24B2049E">
        <w:rPr>
          <w:noProof/>
        </w:rPr>
        <w:t>s for people with disabilities in order to</w:t>
      </w:r>
      <w:r w:rsidR="00597E77" w:rsidRPr="24B2049E">
        <w:rPr>
          <w:noProof/>
        </w:rPr>
        <w:t xml:space="preserve"> make sure that the spectators are safe while watching </w:t>
      </w:r>
      <w:r w:rsidR="00D82785" w:rsidRPr="24B2049E">
        <w:rPr>
          <w:noProof/>
        </w:rPr>
        <w:t xml:space="preserve">the </w:t>
      </w:r>
      <w:r w:rsidR="004A6ED8" w:rsidRPr="24B2049E">
        <w:rPr>
          <w:noProof/>
        </w:rPr>
        <w:t>match</w:t>
      </w:r>
      <w:r w:rsidR="00727E22" w:rsidRPr="24B2049E">
        <w:rPr>
          <w:noProof/>
        </w:rPr>
        <w:t xml:space="preserve"> (Worthingtonn</w:t>
      </w:r>
      <w:r w:rsidR="00727E22" w:rsidRPr="24B2049E">
        <w:t xml:space="preserve"> and Britton, 2015</w:t>
      </w:r>
      <w:r w:rsidR="00727E22" w:rsidRPr="24B2049E">
        <w:rPr>
          <w:noProof/>
        </w:rPr>
        <w:t>)</w:t>
      </w:r>
      <w:r w:rsidR="002B3F55" w:rsidRPr="24B2049E">
        <w:rPr>
          <w:noProof/>
        </w:rPr>
        <w:t>.</w:t>
      </w:r>
    </w:p>
    <w:p w14:paraId="4CDB6580" w14:textId="5F274E18" w:rsidR="00350BE6" w:rsidRDefault="00DB47F4" w:rsidP="00B258B2">
      <w:pPr>
        <w:pStyle w:val="Heading1"/>
        <w:rPr>
          <w:noProof/>
        </w:rPr>
      </w:pPr>
      <w:bookmarkStart w:id="5" w:name="_Toc510366463"/>
      <w:r>
        <w:rPr>
          <w:noProof/>
        </w:rPr>
        <w:t>2</w:t>
      </w:r>
      <w:r w:rsidR="00012FE3">
        <w:rPr>
          <w:noProof/>
        </w:rPr>
        <w:t xml:space="preserve">.2    </w:t>
      </w:r>
      <w:r w:rsidR="00350BE6" w:rsidRPr="00350BE6">
        <w:rPr>
          <w:noProof/>
        </w:rPr>
        <w:t>Economical Environment</w:t>
      </w:r>
      <w:bookmarkEnd w:id="5"/>
    </w:p>
    <w:p w14:paraId="60ECC8EF" w14:textId="77777777" w:rsidR="00350BE6" w:rsidRPr="00350BE6" w:rsidRDefault="00350BE6" w:rsidP="00350BE6"/>
    <w:p w14:paraId="149AFEC7" w14:textId="1411429A" w:rsidR="00F04801" w:rsidRPr="008466EC" w:rsidRDefault="008E0914" w:rsidP="00EE0771">
      <w:pPr>
        <w:spacing w:line="360" w:lineRule="auto"/>
        <w:jc w:val="both"/>
        <w:rPr>
          <w:rFonts w:cs="Times New Roman"/>
          <w:noProof/>
        </w:rPr>
      </w:pPr>
      <w:r w:rsidRPr="008466EC">
        <w:rPr>
          <w:rFonts w:cs="Times New Roman"/>
        </w:rPr>
        <w:t>As described</w:t>
      </w:r>
      <w:r w:rsidR="00505372" w:rsidRPr="008466EC">
        <w:rPr>
          <w:rFonts w:cs="Times New Roman"/>
        </w:rPr>
        <w:t xml:space="preserve"> by</w:t>
      </w:r>
      <w:r w:rsidR="005515FD" w:rsidRPr="008466EC">
        <w:rPr>
          <w:rFonts w:cs="Times New Roman"/>
        </w:rPr>
        <w:t xml:space="preserve"> </w:t>
      </w:r>
      <w:r w:rsidR="0016635A" w:rsidRPr="008466EC">
        <w:rPr>
          <w:rFonts w:cs="Times New Roman"/>
        </w:rPr>
        <w:t>Johnson</w:t>
      </w:r>
      <w:r w:rsidR="00581A8A" w:rsidRPr="008466EC">
        <w:rPr>
          <w:rFonts w:cs="Times New Roman"/>
        </w:rPr>
        <w:t xml:space="preserve"> et al</w:t>
      </w:r>
      <w:r w:rsidR="00F3449A" w:rsidRPr="008466EC">
        <w:rPr>
          <w:rFonts w:cs="Times New Roman"/>
        </w:rPr>
        <w:t xml:space="preserve"> (201</w:t>
      </w:r>
      <w:r w:rsidR="00D717F6" w:rsidRPr="008466EC">
        <w:rPr>
          <w:rFonts w:cs="Times New Roman"/>
        </w:rPr>
        <w:t>4</w:t>
      </w:r>
      <w:r w:rsidR="00F3449A" w:rsidRPr="008466EC">
        <w:rPr>
          <w:rFonts w:cs="Times New Roman"/>
        </w:rPr>
        <w:t>)</w:t>
      </w:r>
      <w:r w:rsidR="00EA6510" w:rsidRPr="008466EC">
        <w:rPr>
          <w:rFonts w:cs="Times New Roman"/>
        </w:rPr>
        <w:t>, the Economical factor</w:t>
      </w:r>
      <w:r w:rsidR="00C063E3" w:rsidRPr="008466EC">
        <w:rPr>
          <w:rFonts w:cs="Times New Roman"/>
        </w:rPr>
        <w:t xml:space="preserve"> </w:t>
      </w:r>
      <w:r w:rsidR="00483BA6" w:rsidRPr="008466EC">
        <w:rPr>
          <w:rFonts w:cs="Times New Roman"/>
          <w:noProof/>
        </w:rPr>
        <w:t>ha</w:t>
      </w:r>
      <w:r w:rsidR="000E356C" w:rsidRPr="008466EC">
        <w:rPr>
          <w:rFonts w:cs="Times New Roman"/>
          <w:noProof/>
        </w:rPr>
        <w:t>s</w:t>
      </w:r>
      <w:r w:rsidR="00C57CF8" w:rsidRPr="008466EC">
        <w:rPr>
          <w:rFonts w:cs="Times New Roman"/>
          <w:noProof/>
        </w:rPr>
        <w:t xml:space="preserve"> a</w:t>
      </w:r>
      <w:r w:rsidR="00EE7055" w:rsidRPr="008466EC">
        <w:rPr>
          <w:rFonts w:cs="Times New Roman"/>
          <w:noProof/>
        </w:rPr>
        <w:t>n</w:t>
      </w:r>
      <w:r w:rsidR="00BE0FAD" w:rsidRPr="008466EC">
        <w:rPr>
          <w:rFonts w:cs="Times New Roman"/>
          <w:noProof/>
        </w:rPr>
        <w:t xml:space="preserve"> </w:t>
      </w:r>
      <w:r w:rsidR="00C57CF8" w:rsidRPr="008466EC">
        <w:rPr>
          <w:rFonts w:cs="Times New Roman"/>
          <w:noProof/>
        </w:rPr>
        <w:t>important</w:t>
      </w:r>
      <w:r w:rsidR="000E356C" w:rsidRPr="008466EC">
        <w:rPr>
          <w:rFonts w:cs="Times New Roman"/>
        </w:rPr>
        <w:t xml:space="preserve"> impact</w:t>
      </w:r>
      <w:r w:rsidR="00C57CF8" w:rsidRPr="008466EC">
        <w:rPr>
          <w:rFonts w:cs="Times New Roman"/>
        </w:rPr>
        <w:t xml:space="preserve"> on</w:t>
      </w:r>
      <w:r w:rsidR="00EE7055" w:rsidRPr="008466EC">
        <w:rPr>
          <w:rFonts w:cs="Times New Roman"/>
        </w:rPr>
        <w:t xml:space="preserve"> the performance of the organisation</w:t>
      </w:r>
      <w:r w:rsidR="001266BA" w:rsidRPr="008466EC">
        <w:rPr>
          <w:rFonts w:cs="Times New Roman"/>
        </w:rPr>
        <w:t>s</w:t>
      </w:r>
      <w:r w:rsidR="00EE7055" w:rsidRPr="008466EC">
        <w:rPr>
          <w:rFonts w:cs="Times New Roman"/>
        </w:rPr>
        <w:t xml:space="preserve"> and</w:t>
      </w:r>
      <w:r w:rsidR="0039158D" w:rsidRPr="008466EC">
        <w:rPr>
          <w:rFonts w:cs="Times New Roman"/>
        </w:rPr>
        <w:t xml:space="preserve"> </w:t>
      </w:r>
      <w:r w:rsidR="001266BA" w:rsidRPr="008466EC">
        <w:rPr>
          <w:rFonts w:cs="Times New Roman"/>
        </w:rPr>
        <w:t>how profitable they are</w:t>
      </w:r>
      <w:r w:rsidR="00A11C38" w:rsidRPr="008466EC">
        <w:rPr>
          <w:rFonts w:cs="Times New Roman"/>
        </w:rPr>
        <w:t>.</w:t>
      </w:r>
      <w:r w:rsidR="0080010F" w:rsidRPr="008466EC">
        <w:rPr>
          <w:rFonts w:cs="Times New Roman"/>
        </w:rPr>
        <w:t xml:space="preserve"> This fa</w:t>
      </w:r>
      <w:r w:rsidR="004A2F8A" w:rsidRPr="008466EC">
        <w:rPr>
          <w:rFonts w:cs="Times New Roman"/>
        </w:rPr>
        <w:t xml:space="preserve">ctor includes </w:t>
      </w:r>
      <w:r w:rsidR="00897EC2" w:rsidRPr="008466EC">
        <w:rPr>
          <w:rFonts w:cs="Times New Roman"/>
        </w:rPr>
        <w:t xml:space="preserve">the exchange rates, </w:t>
      </w:r>
      <w:r w:rsidR="005F0976" w:rsidRPr="008466EC">
        <w:rPr>
          <w:rFonts w:cs="Times New Roman"/>
        </w:rPr>
        <w:t xml:space="preserve">the </w:t>
      </w:r>
      <w:r w:rsidR="005F0976" w:rsidRPr="008466EC">
        <w:rPr>
          <w:rFonts w:cs="Times New Roman"/>
          <w:noProof/>
        </w:rPr>
        <w:t xml:space="preserve">interest rates, </w:t>
      </w:r>
      <w:r w:rsidR="0044632F" w:rsidRPr="008466EC">
        <w:rPr>
          <w:rFonts w:cs="Times New Roman"/>
          <w:noProof/>
        </w:rPr>
        <w:t>inflation</w:t>
      </w:r>
      <w:r w:rsidR="009A1D3B" w:rsidRPr="008466EC">
        <w:rPr>
          <w:rFonts w:cs="Times New Roman"/>
          <w:noProof/>
        </w:rPr>
        <w:t xml:space="preserve"> and</w:t>
      </w:r>
      <w:r w:rsidR="008173FE" w:rsidRPr="008466EC">
        <w:rPr>
          <w:rFonts w:cs="Times New Roman"/>
          <w:noProof/>
        </w:rPr>
        <w:t xml:space="preserve"> the</w:t>
      </w:r>
      <w:r w:rsidR="009A1D3B" w:rsidRPr="008466EC">
        <w:rPr>
          <w:rFonts w:cs="Times New Roman"/>
          <w:noProof/>
        </w:rPr>
        <w:t xml:space="preserve"> economic growth</w:t>
      </w:r>
      <w:r w:rsidR="00BA5964" w:rsidRPr="008466EC">
        <w:rPr>
          <w:rFonts w:cs="Times New Roman"/>
          <w:noProof/>
        </w:rPr>
        <w:t xml:space="preserve">. </w:t>
      </w:r>
    </w:p>
    <w:p w14:paraId="24A5CBEB" w14:textId="2C65086A" w:rsidR="006920A9" w:rsidRPr="008466EC" w:rsidRDefault="24B2049E" w:rsidP="24B2049E">
      <w:pPr>
        <w:spacing w:line="360" w:lineRule="auto"/>
        <w:jc w:val="both"/>
        <w:rPr>
          <w:rFonts w:cs="Times New Roman"/>
          <w:noProof/>
        </w:rPr>
      </w:pPr>
      <w:r w:rsidRPr="008466EC">
        <w:rPr>
          <w:rFonts w:cs="Times New Roman"/>
          <w:noProof/>
        </w:rPr>
        <w:t>According to the Office for National Statistics (2018), tax and interest rate are other factors that could influence negatively the profitability of an organisation.  Cooperations tax has been reduced from 22% to 19%, the interest rate is 1.5% and the inflation rate is 2.5%. The Swans could take advantage of these opportunities to invest and expand the Liberty Stadium what they are already planning to do (SWANSEA COUNCIL 2018). The inflation rate is above the Government target (3% against 2%), on the other hand, the Government is trying to raise the interest rate to decrease the impact of the inflation rate (Office for National Statistics 2018). The Swans could seek a loan and invest the capital to expand the seating capacity of the Stadium (Arnold, 2013). Unemployment is another factor that should be taken into account. As reported by the Office for National Statistics (2018), the employment rate in November 2017 and January 2018 was 32.25 million; the unemployed and inactive people in the period between November 2017 January 2018 (aged between 16 and 64) were over 10.17 million (Office for National Statistics ). The report states that since the beginning of the year 2018, there has been a reduction of the unemployment and inactive rate. The Swans could reduce the price of the tickets to avoid the complaint of their supporters that football clubs practise some sort of price discrimination. The price of the tickets may vary based on the age range and the position of their seat; there also discounted tickets for some group of people such as people with disabilities (Titman, Martin and Keown, 2015). Swansea City A.F.C could introduce a ticket subscription for their fans which could be a monthly, a quarterly or an annual plan. This strategy could allow the fans to engage more with the activities in the Liberty Stadium and it could increase the income of the Swans (Wetherly and Otter 2014).</w:t>
      </w:r>
    </w:p>
    <w:p w14:paraId="1AABCD59" w14:textId="7A84B3ED" w:rsidR="00FE13CC" w:rsidRDefault="00592895" w:rsidP="00EE0771">
      <w:pPr>
        <w:spacing w:line="360" w:lineRule="auto"/>
        <w:jc w:val="both"/>
        <w:rPr>
          <w:rFonts w:cs="Times New Roman"/>
          <w:noProof/>
        </w:rPr>
      </w:pPr>
      <w:r>
        <w:rPr>
          <w:rFonts w:cs="Times New Roman"/>
          <w:noProof/>
        </w:rPr>
        <w:tab/>
      </w:r>
    </w:p>
    <w:p w14:paraId="4E38F36B" w14:textId="522E516F" w:rsidR="00350BE6" w:rsidRPr="00392874" w:rsidRDefault="00DB47F4" w:rsidP="00B258B2">
      <w:pPr>
        <w:pStyle w:val="Heading1"/>
        <w:rPr>
          <w:noProof/>
        </w:rPr>
      </w:pPr>
      <w:bookmarkStart w:id="6" w:name="_Toc510366464"/>
      <w:r>
        <w:rPr>
          <w:noProof/>
        </w:rPr>
        <w:t>2</w:t>
      </w:r>
      <w:r w:rsidR="60AFA362" w:rsidRPr="60AFA362">
        <w:rPr>
          <w:noProof/>
        </w:rPr>
        <w:t xml:space="preserve">.3    </w:t>
      </w:r>
      <w:r w:rsidR="60AFA362" w:rsidRPr="00392874">
        <w:rPr>
          <w:noProof/>
        </w:rPr>
        <w:t xml:space="preserve">Sociocultural </w:t>
      </w:r>
      <w:r w:rsidR="60AFA362" w:rsidRPr="00392874">
        <w:rPr>
          <w:rFonts w:cs="Times New Roman"/>
          <w:noProof/>
        </w:rPr>
        <w:t>Environment</w:t>
      </w:r>
      <w:bookmarkEnd w:id="6"/>
    </w:p>
    <w:p w14:paraId="7876590B" w14:textId="77777777" w:rsidR="00350BE6" w:rsidRPr="00350BE6" w:rsidRDefault="00350BE6" w:rsidP="00350BE6"/>
    <w:p w14:paraId="15453E26" w14:textId="199F5974" w:rsidR="00D70B79" w:rsidRDefault="24B2049E" w:rsidP="24B2049E">
      <w:pPr>
        <w:spacing w:line="360" w:lineRule="auto"/>
        <w:jc w:val="both"/>
        <w:rPr>
          <w:rFonts w:cs="Times New Roman"/>
          <w:noProof/>
        </w:rPr>
      </w:pPr>
      <w:r w:rsidRPr="24B2049E">
        <w:rPr>
          <w:rFonts w:cs="Times New Roman"/>
        </w:rPr>
        <w:lastRenderedPageBreak/>
        <w:t>The Sociocultural factor includes the demographic growth, the age range of the population, the employment</w:t>
      </w:r>
      <w:r w:rsidRPr="24B2049E">
        <w:rPr>
          <w:rFonts w:cs="Times New Roman"/>
          <w:noProof/>
        </w:rPr>
        <w:t xml:space="preserve">. In other words, the Sociocultural factor involves the mutual beliefs, values and behaviour of the population (Paul, Yaetes and Cadle, 2014). </w:t>
      </w:r>
    </w:p>
    <w:p w14:paraId="2C824F8C" w14:textId="2BDF0A86" w:rsidR="00BD3490" w:rsidRDefault="24B2049E" w:rsidP="24B2049E">
      <w:pPr>
        <w:spacing w:line="360" w:lineRule="auto"/>
        <w:jc w:val="both"/>
        <w:rPr>
          <w:rFonts w:cs="Times New Roman"/>
          <w:noProof/>
        </w:rPr>
      </w:pPr>
      <w:r w:rsidRPr="24B2049E">
        <w:rPr>
          <w:rFonts w:cs="Times New Roman"/>
          <w:noProof/>
        </w:rPr>
        <w:t>The Liberty Stadium used to host rugby and football matches. Nowadays, it is also a place for venues such as concerts, Christmas activities and other events. The Liberty Stadium has different restrooms to encourage men and women to go to the Stadium together to have a mixed sexed audience (Johnson, 2016). Security is another factor that should be considered by the Liberty Stadium, the number of security in the Stadium should be based on the number of the tickets sold in order to have enough man preventing the misbehaving spectators to injure someone during the match (Johnson et al, 2014). The age range could be taken into account because the population is getting older. Pensioners have free time to spend, they are healthier than in past, so the Stadium should ensure that the pensioners have comforts in their seatings area. Nowadays, the Stadium is filled with children which means that Stadiums are becoming a safe place</w:t>
      </w:r>
      <w:r w:rsidRPr="24B2049E">
        <w:rPr>
          <w:rFonts w:ascii="Calibri" w:hAnsi="Calibri" w:cs="Arial"/>
        </w:rPr>
        <w:t xml:space="preserve"> (Worthington and Britton, 2015)</w:t>
      </w:r>
      <w:r w:rsidRPr="24B2049E">
        <w:rPr>
          <w:rFonts w:cs="Times New Roman"/>
          <w:noProof/>
        </w:rPr>
        <w:t>.</w:t>
      </w:r>
    </w:p>
    <w:p w14:paraId="324BB116" w14:textId="20606152" w:rsidR="00350BE6" w:rsidRPr="00180428" w:rsidRDefault="00DB47F4" w:rsidP="00180428">
      <w:pPr>
        <w:pStyle w:val="Heading1"/>
        <w:rPr>
          <w:b w:val="0"/>
        </w:rPr>
      </w:pPr>
      <w:bookmarkStart w:id="7" w:name="_Toc510366465"/>
      <w:r w:rsidRPr="00180428">
        <w:rPr>
          <w:rStyle w:val="Heading1Char"/>
          <w:b/>
        </w:rPr>
        <w:t>2</w:t>
      </w:r>
      <w:r w:rsidR="00012FE3" w:rsidRPr="00180428">
        <w:rPr>
          <w:rStyle w:val="Heading1Char"/>
          <w:b/>
        </w:rPr>
        <w:t xml:space="preserve">.4    </w:t>
      </w:r>
      <w:r w:rsidR="00BD3490" w:rsidRPr="00180428">
        <w:rPr>
          <w:rStyle w:val="Heading1Char"/>
          <w:b/>
        </w:rPr>
        <w:t xml:space="preserve"> </w:t>
      </w:r>
      <w:r w:rsidR="00350BE6" w:rsidRPr="00180428">
        <w:rPr>
          <w:rStyle w:val="Heading1Char"/>
          <w:b/>
        </w:rPr>
        <w:t>Technological Environment</w:t>
      </w:r>
      <w:bookmarkEnd w:id="7"/>
    </w:p>
    <w:p w14:paraId="18A8186F" w14:textId="77777777" w:rsidR="00350BE6" w:rsidRPr="00350BE6" w:rsidRDefault="00350BE6" w:rsidP="00350BE6"/>
    <w:p w14:paraId="6A7A693B" w14:textId="54DE6FF0" w:rsidR="00F04801" w:rsidRDefault="60AFA362" w:rsidP="60AFA362">
      <w:pPr>
        <w:spacing w:line="360" w:lineRule="auto"/>
        <w:jc w:val="both"/>
        <w:rPr>
          <w:rFonts w:cs="Times New Roman"/>
          <w:noProof/>
        </w:rPr>
      </w:pPr>
      <w:r w:rsidRPr="60AFA362">
        <w:rPr>
          <w:rFonts w:cs="Times New Roman"/>
        </w:rPr>
        <w:t>The Technological factor is used to</w:t>
      </w:r>
      <w:r w:rsidR="00EE3356">
        <w:rPr>
          <w:rFonts w:cs="Times New Roman"/>
        </w:rPr>
        <w:t xml:space="preserve"> find out</w:t>
      </w:r>
      <w:r w:rsidRPr="60AFA362">
        <w:rPr>
          <w:rFonts w:cs="Times New Roman"/>
        </w:rPr>
        <w:t xml:space="preserve"> if technology could influence </w:t>
      </w:r>
      <w:r w:rsidRPr="60AFA362">
        <w:rPr>
          <w:rFonts w:cs="Times New Roman"/>
          <w:noProof/>
        </w:rPr>
        <w:t>positively or negatively the introduction of a new product or service in the marketplace. The Technological factor includes the technological advancements, the role of the internet, lifecycle of technologies and how the Government spend public funds on technological research (Bensoussan and Fleisher, 2012).</w:t>
      </w:r>
    </w:p>
    <w:p w14:paraId="7DC1595F" w14:textId="78295BC5" w:rsidR="003B2612" w:rsidRDefault="24B2049E" w:rsidP="24B2049E">
      <w:pPr>
        <w:spacing w:line="360" w:lineRule="auto"/>
        <w:jc w:val="both"/>
        <w:rPr>
          <w:rFonts w:cs="Times New Roman"/>
          <w:noProof/>
        </w:rPr>
      </w:pPr>
      <w:r w:rsidRPr="24B2049E">
        <w:rPr>
          <w:rFonts w:cs="Times New Roman"/>
          <w:noProof/>
        </w:rPr>
        <w:t xml:space="preserve">Technology has an enormous impact on the way people communicate and it is also used by football clubs in various ways. Nowadays, football clubs have many ways of creating content to promote the image of the club and interact with their supporters. The Liberty Stadium could attract more people by installing the latest technology tools in the whole Stadium like strong WI-FI, where people could do online betting live and post photos or videos on their social media (Sloman, Hinde and Garratt, 2016). The Swans could improve their social networks to interact with their supporters in order to make their fans feel important and persuade them to come to the stadium more often. The Swans could introduce Access Control into the Liberty Stadium for security purposes (Johnson et al 2014). The aim of these technological devices is to provide the necessary control that could prevent people from introducing illegal substances to the Stadium; it would improve the evacuating system and reduce the queues at the Stadium before a match (Johnson, 2016). The pitch of the Liberty Stadium is composed of various layers. The drainage system, seeding, gravel carpet, artificial grass and many others layers are used in the Swans’ Stadium in order to stay up to date with technology (Liberty Stadium 2016). The second reason why the Swans uses these layers could be the low cost to maintain the pitch and they are more </w:t>
      </w:r>
      <w:r w:rsidRPr="24B2049E">
        <w:rPr>
          <w:rFonts w:cs="Times New Roman"/>
          <w:noProof/>
        </w:rPr>
        <w:lastRenderedPageBreak/>
        <w:t xml:space="preserve">resistant. In other European countries including Spain and France use of artificial grass improved the </w:t>
      </w:r>
      <w:r w:rsidRPr="008466EC">
        <w:rPr>
          <w:rFonts w:cs="Times New Roman"/>
          <w:noProof/>
        </w:rPr>
        <w:t>versatility of</w:t>
      </w:r>
      <w:r w:rsidRPr="24B2049E">
        <w:rPr>
          <w:rFonts w:cs="Times New Roman"/>
          <w:noProof/>
        </w:rPr>
        <w:t xml:space="preserve"> their Stadiums (Fleming, Ferrandino and Forrester 2016).</w:t>
      </w:r>
    </w:p>
    <w:p w14:paraId="5F043451" w14:textId="234FA097" w:rsidR="00350BE6" w:rsidRDefault="00DB3638" w:rsidP="00DB3638">
      <w:pPr>
        <w:pStyle w:val="Heading1"/>
        <w:numPr>
          <w:ilvl w:val="0"/>
          <w:numId w:val="6"/>
        </w:numPr>
      </w:pPr>
      <w:r>
        <w:t xml:space="preserve">    </w:t>
      </w:r>
      <w:bookmarkStart w:id="8" w:name="_Toc510366466"/>
      <w:r w:rsidR="00350BE6">
        <w:t>Conclusion</w:t>
      </w:r>
      <w:bookmarkEnd w:id="8"/>
    </w:p>
    <w:p w14:paraId="7FB16DC4" w14:textId="77777777" w:rsidR="009F32A4" w:rsidRPr="009F32A4" w:rsidRDefault="009F32A4" w:rsidP="009F32A4"/>
    <w:p w14:paraId="74A7CCF4" w14:textId="2491213F" w:rsidR="005E5829" w:rsidRDefault="24B2049E" w:rsidP="00CF7FAD">
      <w:pPr>
        <w:jc w:val="both"/>
      </w:pPr>
      <w:r>
        <w:t xml:space="preserve">To conclude this report, </w:t>
      </w:r>
      <w:r w:rsidRPr="24B2049E">
        <w:rPr>
          <w:noProof/>
        </w:rPr>
        <w:t xml:space="preserve">there </w:t>
      </w:r>
      <w:r>
        <w:t xml:space="preserve">are various factors that should be considered in the Liberty Stadium. Due to word count limitation, the author could not give a detailed explanation of the PEST analysis in each section. In the following section, there will be </w:t>
      </w:r>
      <w:r w:rsidRPr="24B2049E">
        <w:rPr>
          <w:noProof/>
        </w:rPr>
        <w:t>recommendations</w:t>
      </w:r>
      <w:r>
        <w:t xml:space="preserve"> which the author think should be considered.</w:t>
      </w:r>
    </w:p>
    <w:p w14:paraId="600E1A8F" w14:textId="7EE175AE" w:rsidR="004970B0" w:rsidRDefault="008A1D22" w:rsidP="008A1D22">
      <w:pPr>
        <w:pStyle w:val="Heading1"/>
        <w:numPr>
          <w:ilvl w:val="0"/>
          <w:numId w:val="6"/>
        </w:numPr>
      </w:pPr>
      <w:r>
        <w:rPr>
          <w:shd w:val="clear" w:color="auto" w:fill="FFFFFF"/>
        </w:rPr>
        <w:t xml:space="preserve">    </w:t>
      </w:r>
      <w:bookmarkStart w:id="9" w:name="_Toc510366467"/>
      <w:r>
        <w:rPr>
          <w:shd w:val="clear" w:color="auto" w:fill="FFFFFF"/>
        </w:rPr>
        <w:t>R</w:t>
      </w:r>
      <w:r w:rsidR="007849B4">
        <w:rPr>
          <w:shd w:val="clear" w:color="auto" w:fill="FFFFFF"/>
        </w:rPr>
        <w:t>ecommendation</w:t>
      </w:r>
      <w:r>
        <w:rPr>
          <w:shd w:val="clear" w:color="auto" w:fill="FFFFFF"/>
        </w:rPr>
        <w:t>s</w:t>
      </w:r>
      <w:bookmarkEnd w:id="9"/>
    </w:p>
    <w:p w14:paraId="0F54AB46" w14:textId="75D54055" w:rsidR="006F5AE3" w:rsidRDefault="006F5AE3" w:rsidP="006F5AE3"/>
    <w:p w14:paraId="1382FCC4" w14:textId="54267930" w:rsidR="006F5AE3" w:rsidRDefault="24B2049E" w:rsidP="004908C2">
      <w:pPr>
        <w:jc w:val="both"/>
      </w:pPr>
      <w:r>
        <w:t xml:space="preserve">To increase the number of supporters the Swans should sell their tickets at reasonable prices. The inflation could be a </w:t>
      </w:r>
      <w:r w:rsidRPr="24B2049E">
        <w:rPr>
          <w:noProof/>
        </w:rPr>
        <w:t>threat for the Swans because it could lead them to increase the prices of the tickets.  Unemployment</w:t>
      </w:r>
      <w:r>
        <w:t xml:space="preserve"> could be another factor that could prevent fans to </w:t>
      </w:r>
      <w:r w:rsidRPr="24B2049E">
        <w:rPr>
          <w:noProof/>
        </w:rPr>
        <w:t>buy expensive</w:t>
      </w:r>
      <w:r>
        <w:t xml:space="preserve"> tickets. The Swans could provide buses at cheap prices for their </w:t>
      </w:r>
      <w:r w:rsidRPr="009F32A4">
        <w:rPr>
          <w:noProof/>
        </w:rPr>
        <w:t>low</w:t>
      </w:r>
      <w:r w:rsidR="009F32A4">
        <w:rPr>
          <w:noProof/>
        </w:rPr>
        <w:t>-</w:t>
      </w:r>
      <w:r w:rsidRPr="009F32A4">
        <w:rPr>
          <w:noProof/>
        </w:rPr>
        <w:t>income</w:t>
      </w:r>
      <w:r>
        <w:t xml:space="preserve"> supporters.</w:t>
      </w:r>
    </w:p>
    <w:p w14:paraId="08D3640E" w14:textId="53DC60F1" w:rsidR="009D23F0" w:rsidRDefault="24B2049E" w:rsidP="003604B4">
      <w:pPr>
        <w:jc w:val="both"/>
      </w:pPr>
      <w:r>
        <w:t xml:space="preserve">The owners of the Liberty Stadium are planning to turn the Stadium </w:t>
      </w:r>
      <w:r w:rsidRPr="24B2049E">
        <w:rPr>
          <w:noProof/>
        </w:rPr>
        <w:t>into</w:t>
      </w:r>
      <w:r>
        <w:t xml:space="preserve"> </w:t>
      </w:r>
      <w:r w:rsidRPr="24B2049E">
        <w:rPr>
          <w:noProof/>
        </w:rPr>
        <w:t>an all-day</w:t>
      </w:r>
      <w:r>
        <w:t xml:space="preserve"> event venue like the American Stadiums. The Liberty Stadium would be more welcoming for people and it could also increase the profit of the football club. </w:t>
      </w:r>
    </w:p>
    <w:p w14:paraId="4DE86FBE" w14:textId="6B947168" w:rsidR="009D23F0" w:rsidRDefault="24B2049E" w:rsidP="003604B4">
      <w:pPr>
        <w:jc w:val="both"/>
      </w:pPr>
      <w:r>
        <w:t xml:space="preserve">Basically, Swansea City A.F.C. </w:t>
      </w:r>
      <w:proofErr w:type="gramStart"/>
      <w:r>
        <w:t>has to</w:t>
      </w:r>
      <w:proofErr w:type="gramEnd"/>
      <w:r>
        <w:t xml:space="preserve"> focus more on the </w:t>
      </w:r>
      <w:r w:rsidRPr="00CD5C58">
        <w:rPr>
          <w:noProof/>
        </w:rPr>
        <w:t>Economic</w:t>
      </w:r>
      <w:r w:rsidR="00CD5C58">
        <w:rPr>
          <w:noProof/>
        </w:rPr>
        <w:t>al</w:t>
      </w:r>
      <w:r>
        <w:t xml:space="preserve"> Environment. I</w:t>
      </w:r>
      <w:r w:rsidRPr="24B2049E">
        <w:rPr>
          <w:noProof/>
        </w:rPr>
        <w:t>n</w:t>
      </w:r>
      <w:r>
        <w:t xml:space="preserve"> each </w:t>
      </w:r>
      <w:r w:rsidRPr="24B2049E">
        <w:rPr>
          <w:noProof/>
        </w:rPr>
        <w:t>section</w:t>
      </w:r>
      <w:r>
        <w:t xml:space="preserve"> of the PEST analysis of the Liberty Stadium, there </w:t>
      </w:r>
      <w:r w:rsidRPr="24B2049E">
        <w:rPr>
          <w:noProof/>
        </w:rPr>
        <w:t>are</w:t>
      </w:r>
      <w:r>
        <w:t xml:space="preserve"> </w:t>
      </w:r>
      <w:r w:rsidRPr="24B2049E">
        <w:rPr>
          <w:noProof/>
        </w:rPr>
        <w:t>various</w:t>
      </w:r>
      <w:r>
        <w:t xml:space="preserve"> </w:t>
      </w:r>
      <w:r w:rsidRPr="24B2049E">
        <w:rPr>
          <w:noProof/>
        </w:rPr>
        <w:t>issues</w:t>
      </w:r>
      <w:r>
        <w:t xml:space="preserve"> that should be improved but the club needs extra funds to face the expenses. As the author mentioned above, the Swans could ask for a bank loan to invest in the Stadium to expand the seating capacity and improve the whole technological system of the Stadium.</w:t>
      </w:r>
    </w:p>
    <w:p w14:paraId="08F08429" w14:textId="77777777" w:rsidR="00133101" w:rsidRDefault="00133101" w:rsidP="006F5AE3"/>
    <w:p w14:paraId="0E0ACC99" w14:textId="77777777" w:rsidR="00133101" w:rsidRDefault="00133101" w:rsidP="006F5AE3"/>
    <w:p w14:paraId="4F57C9CC" w14:textId="1993EBF9" w:rsidR="00133101" w:rsidRDefault="004904A4" w:rsidP="006F5AE3">
      <w:r>
        <w:t xml:space="preserve"> </w:t>
      </w:r>
    </w:p>
    <w:p w14:paraId="64D57140" w14:textId="6B66814F" w:rsidR="00272C14" w:rsidRDefault="00272C14" w:rsidP="006F5AE3"/>
    <w:p w14:paraId="567BA477" w14:textId="6061514E" w:rsidR="00272C14" w:rsidRDefault="00272C14" w:rsidP="006F5AE3"/>
    <w:p w14:paraId="107902A4" w14:textId="15418C4B" w:rsidR="00272C14" w:rsidRDefault="00272C14" w:rsidP="006F5AE3"/>
    <w:p w14:paraId="3C945C0E" w14:textId="77777777" w:rsidR="009F32A4" w:rsidRDefault="009F32A4" w:rsidP="006F5AE3"/>
    <w:p w14:paraId="6099E24F" w14:textId="77777777" w:rsidR="009F32A4" w:rsidRDefault="009F32A4" w:rsidP="006F5AE3"/>
    <w:p w14:paraId="2FE5E1CE" w14:textId="77777777" w:rsidR="009F32A4" w:rsidRDefault="009F32A4" w:rsidP="006F5AE3"/>
    <w:p w14:paraId="28E2004C" w14:textId="77777777" w:rsidR="009F32A4" w:rsidRDefault="009F32A4" w:rsidP="006F5AE3"/>
    <w:p w14:paraId="7D4FCEC2" w14:textId="77777777" w:rsidR="009F32A4" w:rsidRDefault="009F32A4" w:rsidP="006F5AE3"/>
    <w:p w14:paraId="39E86C57" w14:textId="77777777" w:rsidR="009F32A4" w:rsidRDefault="009F32A4" w:rsidP="006F5AE3"/>
    <w:p w14:paraId="0EAFE527" w14:textId="0CF6BCB9" w:rsidR="00CA52D2" w:rsidRDefault="00CA52D2" w:rsidP="006F5AE3"/>
    <w:p w14:paraId="70B2B77B" w14:textId="77777777" w:rsidR="00CA52D2" w:rsidRDefault="00CA52D2" w:rsidP="006F5AE3"/>
    <w:p w14:paraId="5F963C5A" w14:textId="3E4432CD" w:rsidR="006F5AE3" w:rsidRDefault="006F5AE3" w:rsidP="006F5AE3"/>
    <w:p w14:paraId="595DC1DB" w14:textId="76066DEA" w:rsidR="006F5AE3" w:rsidRDefault="006F5AE3" w:rsidP="004970B0">
      <w:pPr>
        <w:pStyle w:val="Heading1"/>
        <w:numPr>
          <w:ilvl w:val="0"/>
          <w:numId w:val="6"/>
        </w:numPr>
      </w:pPr>
      <w:bookmarkStart w:id="10" w:name="_Toc510366468"/>
      <w:r>
        <w:t>References</w:t>
      </w:r>
      <w:bookmarkEnd w:id="10"/>
    </w:p>
    <w:p w14:paraId="72BEDDD0" w14:textId="77777777" w:rsidR="006F5AE3" w:rsidRPr="00434AFC" w:rsidRDefault="006F5AE3" w:rsidP="006F5AE3">
      <w:pPr>
        <w:rPr>
          <w:rFonts w:ascii="Arial" w:hAnsi="Arial" w:cs="Arial"/>
          <w:sz w:val="18"/>
          <w:szCs w:val="18"/>
        </w:rPr>
      </w:pPr>
    </w:p>
    <w:p w14:paraId="1C07AE33"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Arnold, G. (2013). </w:t>
      </w:r>
      <w:r w:rsidRPr="008B7866">
        <w:rPr>
          <w:rFonts w:ascii="Arial" w:hAnsi="Arial" w:cs="Arial"/>
          <w:i/>
          <w:iCs/>
          <w:sz w:val="18"/>
          <w:szCs w:val="18"/>
        </w:rPr>
        <w:t>Corporate Financial Management</w:t>
      </w:r>
      <w:r w:rsidRPr="008B7866">
        <w:rPr>
          <w:rFonts w:ascii="Arial" w:hAnsi="Arial" w:cs="Arial"/>
          <w:sz w:val="18"/>
          <w:szCs w:val="18"/>
        </w:rPr>
        <w:t>. 5</w:t>
      </w:r>
      <w:r w:rsidRPr="008B7866">
        <w:rPr>
          <w:rFonts w:ascii="Arial" w:hAnsi="Arial" w:cs="Arial"/>
          <w:sz w:val="18"/>
          <w:szCs w:val="18"/>
          <w:vertAlign w:val="superscript"/>
        </w:rPr>
        <w:t xml:space="preserve">th </w:t>
      </w:r>
      <w:r w:rsidRPr="008B7866">
        <w:rPr>
          <w:rFonts w:ascii="Arial" w:hAnsi="Arial" w:cs="Arial"/>
          <w:sz w:val="18"/>
          <w:szCs w:val="18"/>
        </w:rPr>
        <w:t>Edition, Pearson.</w:t>
      </w:r>
    </w:p>
    <w:p w14:paraId="6DB28E60"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 xml:space="preserve">BBC News. (2016) </w:t>
      </w:r>
      <w:r w:rsidRPr="008B7866">
        <w:rPr>
          <w:rFonts w:ascii="Arial" w:hAnsi="Arial" w:cs="Arial"/>
          <w:i/>
          <w:sz w:val="18"/>
          <w:szCs w:val="18"/>
        </w:rPr>
        <w:t xml:space="preserve">How the Hillsborough disaster unfolded. </w:t>
      </w:r>
      <w:r w:rsidRPr="008B7866">
        <w:rPr>
          <w:rFonts w:ascii="Arial" w:hAnsi="Arial" w:cs="Arial"/>
          <w:sz w:val="18"/>
          <w:szCs w:val="18"/>
        </w:rPr>
        <w:t xml:space="preserve">[Online] Available from: </w:t>
      </w:r>
      <w:hyperlink r:id="rId9" w:history="1">
        <w:r w:rsidRPr="008B7866">
          <w:rPr>
            <w:rStyle w:val="Hyperlink"/>
            <w:rFonts w:ascii="Arial" w:hAnsi="Arial" w:cs="Arial"/>
            <w:sz w:val="18"/>
            <w:szCs w:val="18"/>
          </w:rPr>
          <w:t>http://www.bbc.co.uk/news/uk-19545126</w:t>
        </w:r>
      </w:hyperlink>
      <w:r w:rsidRPr="008B7866">
        <w:rPr>
          <w:rFonts w:ascii="Arial" w:hAnsi="Arial" w:cs="Arial"/>
          <w:sz w:val="18"/>
          <w:szCs w:val="18"/>
        </w:rPr>
        <w:t>. [Accessed: 1 Apr 2018].</w:t>
      </w:r>
    </w:p>
    <w:p w14:paraId="760CED63" w14:textId="77777777" w:rsidR="008466EC" w:rsidRPr="008B7866" w:rsidRDefault="008466EC" w:rsidP="00CA0E0D">
      <w:pPr>
        <w:jc w:val="both"/>
        <w:rPr>
          <w:rFonts w:ascii="Arial" w:hAnsi="Arial" w:cs="Arial"/>
          <w:sz w:val="18"/>
          <w:szCs w:val="18"/>
        </w:rPr>
      </w:pPr>
      <w:proofErr w:type="spellStart"/>
      <w:r w:rsidRPr="008B7866">
        <w:rPr>
          <w:rFonts w:ascii="Arial" w:hAnsi="Arial" w:cs="Arial"/>
          <w:sz w:val="18"/>
          <w:szCs w:val="18"/>
        </w:rPr>
        <w:t>Bensoussan</w:t>
      </w:r>
      <w:proofErr w:type="spellEnd"/>
      <w:r w:rsidRPr="008B7866">
        <w:rPr>
          <w:rFonts w:ascii="Arial" w:hAnsi="Arial" w:cs="Arial"/>
          <w:sz w:val="18"/>
          <w:szCs w:val="18"/>
        </w:rPr>
        <w:t>, B.E. and Fleisher, C.S., (2012) </w:t>
      </w:r>
      <w:r w:rsidRPr="008B7866">
        <w:rPr>
          <w:rFonts w:ascii="Arial" w:hAnsi="Arial" w:cs="Arial"/>
          <w:i/>
          <w:iCs/>
          <w:sz w:val="18"/>
          <w:szCs w:val="18"/>
        </w:rPr>
        <w:t>Analysis without paralysis: 12 tools to make better strategic decisions</w:t>
      </w:r>
      <w:r w:rsidRPr="008B7866">
        <w:rPr>
          <w:rFonts w:ascii="Arial" w:hAnsi="Arial" w:cs="Arial"/>
          <w:sz w:val="18"/>
          <w:szCs w:val="18"/>
        </w:rPr>
        <w:t>. FT Press.</w:t>
      </w:r>
    </w:p>
    <w:p w14:paraId="68FBDA2F"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Brown, K. and Osborne, S.P., (2012) </w:t>
      </w:r>
      <w:r w:rsidRPr="008B7866">
        <w:rPr>
          <w:rFonts w:ascii="Arial" w:hAnsi="Arial" w:cs="Arial"/>
          <w:i/>
          <w:iCs/>
          <w:sz w:val="18"/>
          <w:szCs w:val="18"/>
        </w:rPr>
        <w:t>Managing change and innovation in public service organizations</w:t>
      </w:r>
      <w:r w:rsidRPr="008B7866">
        <w:rPr>
          <w:rFonts w:ascii="Arial" w:hAnsi="Arial" w:cs="Arial"/>
          <w:sz w:val="18"/>
          <w:szCs w:val="18"/>
        </w:rPr>
        <w:t>. Routledge.</w:t>
      </w:r>
    </w:p>
    <w:p w14:paraId="20EE3A95" w14:textId="77777777" w:rsidR="008466EC" w:rsidRPr="008B7866" w:rsidRDefault="008466EC" w:rsidP="00CA0E0D">
      <w:pPr>
        <w:jc w:val="both"/>
        <w:rPr>
          <w:rFonts w:ascii="Arial" w:hAnsi="Arial" w:cs="Arial"/>
          <w:sz w:val="18"/>
          <w:szCs w:val="18"/>
        </w:rPr>
      </w:pPr>
      <w:r w:rsidRPr="008B7866">
        <w:rPr>
          <w:rFonts w:ascii="Arial" w:hAnsi="Arial" w:cs="Arial"/>
          <w:color w:val="222222"/>
          <w:sz w:val="18"/>
          <w:szCs w:val="18"/>
          <w:shd w:val="clear" w:color="auto" w:fill="FFFFFF"/>
        </w:rPr>
        <w:t xml:space="preserve">Clarke, H. D, Goodwin, M, and </w:t>
      </w:r>
      <w:proofErr w:type="spellStart"/>
      <w:r w:rsidRPr="008B7866">
        <w:rPr>
          <w:rFonts w:ascii="Arial" w:hAnsi="Arial" w:cs="Arial"/>
          <w:color w:val="222222"/>
          <w:sz w:val="18"/>
          <w:szCs w:val="18"/>
          <w:shd w:val="clear" w:color="auto" w:fill="FFFFFF"/>
        </w:rPr>
        <w:t>Whiteley</w:t>
      </w:r>
      <w:proofErr w:type="spellEnd"/>
      <w:r w:rsidRPr="008B7866">
        <w:rPr>
          <w:rFonts w:ascii="Arial" w:hAnsi="Arial" w:cs="Arial"/>
          <w:color w:val="222222"/>
          <w:sz w:val="18"/>
          <w:szCs w:val="18"/>
          <w:shd w:val="clear" w:color="auto" w:fill="FFFFFF"/>
        </w:rPr>
        <w:t>, P. (2017). </w:t>
      </w:r>
      <w:r w:rsidRPr="008B7866">
        <w:rPr>
          <w:rFonts w:ascii="Arial" w:hAnsi="Arial" w:cs="Arial"/>
          <w:i/>
          <w:iCs/>
          <w:color w:val="222222"/>
          <w:sz w:val="18"/>
          <w:szCs w:val="18"/>
          <w:shd w:val="clear" w:color="auto" w:fill="FFFFFF"/>
        </w:rPr>
        <w:t>Brexit</w:t>
      </w:r>
      <w:r w:rsidRPr="008B7866">
        <w:rPr>
          <w:rFonts w:ascii="Arial" w:hAnsi="Arial" w:cs="Arial"/>
          <w:color w:val="222222"/>
          <w:sz w:val="18"/>
          <w:szCs w:val="18"/>
          <w:shd w:val="clear" w:color="auto" w:fill="FFFFFF"/>
        </w:rPr>
        <w:t>. Cambridge University Press.</w:t>
      </w:r>
    </w:p>
    <w:p w14:paraId="6E4A231E"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 xml:space="preserve">Doyle, J. (2018). </w:t>
      </w:r>
      <w:r w:rsidRPr="008B7866">
        <w:rPr>
          <w:rFonts w:ascii="Arial" w:hAnsi="Arial" w:cs="Arial"/>
          <w:i/>
          <w:sz w:val="18"/>
          <w:szCs w:val="18"/>
        </w:rPr>
        <w:t xml:space="preserve">Through the lens of Hillsborough. Transforming Sport: </w:t>
      </w:r>
      <w:r w:rsidRPr="008466EC">
        <w:rPr>
          <w:rFonts w:ascii="Arial" w:hAnsi="Arial" w:cs="Arial"/>
          <w:i/>
          <w:noProof/>
          <w:sz w:val="18"/>
          <w:szCs w:val="18"/>
        </w:rPr>
        <w:t>Knowledges</w:t>
      </w:r>
      <w:r w:rsidRPr="008B7866">
        <w:rPr>
          <w:rFonts w:ascii="Arial" w:hAnsi="Arial" w:cs="Arial"/>
          <w:sz w:val="18"/>
          <w:szCs w:val="18"/>
        </w:rPr>
        <w:t>, Practices, Structures.</w:t>
      </w:r>
    </w:p>
    <w:p w14:paraId="2D32308F" w14:textId="77777777" w:rsidR="008466EC" w:rsidRPr="008B7866" w:rsidRDefault="008466EC" w:rsidP="00CA0E0D">
      <w:pPr>
        <w:jc w:val="both"/>
        <w:rPr>
          <w:rFonts w:ascii="Arial" w:hAnsi="Arial" w:cs="Arial"/>
          <w:color w:val="222222"/>
          <w:sz w:val="18"/>
          <w:szCs w:val="18"/>
          <w:shd w:val="clear" w:color="auto" w:fill="FFFFFF"/>
        </w:rPr>
      </w:pPr>
      <w:r w:rsidRPr="008B7866">
        <w:rPr>
          <w:rFonts w:ascii="Arial" w:hAnsi="Arial" w:cs="Arial"/>
          <w:color w:val="222222"/>
          <w:sz w:val="18"/>
          <w:szCs w:val="18"/>
          <w:shd w:val="clear" w:color="auto" w:fill="FFFFFF"/>
        </w:rPr>
        <w:t xml:space="preserve">Fleming, P, </w:t>
      </w:r>
      <w:proofErr w:type="spellStart"/>
      <w:r w:rsidRPr="008B7866">
        <w:rPr>
          <w:rFonts w:ascii="Arial" w:hAnsi="Arial" w:cs="Arial"/>
          <w:color w:val="222222"/>
          <w:sz w:val="18"/>
          <w:szCs w:val="18"/>
          <w:shd w:val="clear" w:color="auto" w:fill="FFFFFF"/>
        </w:rPr>
        <w:t>Ferrandino</w:t>
      </w:r>
      <w:proofErr w:type="spellEnd"/>
      <w:r w:rsidRPr="008B7866">
        <w:rPr>
          <w:rFonts w:ascii="Arial" w:hAnsi="Arial" w:cs="Arial"/>
          <w:color w:val="222222"/>
          <w:sz w:val="18"/>
          <w:szCs w:val="18"/>
          <w:shd w:val="clear" w:color="auto" w:fill="FFFFFF"/>
        </w:rPr>
        <w:t>, M, and Forrester, S. (2016). Artificial Turf Field–A New Build Case Study. </w:t>
      </w:r>
      <w:r w:rsidRPr="008B7866">
        <w:rPr>
          <w:rFonts w:ascii="Arial" w:hAnsi="Arial" w:cs="Arial"/>
          <w:i/>
          <w:iCs/>
          <w:color w:val="222222"/>
          <w:sz w:val="18"/>
          <w:szCs w:val="18"/>
          <w:shd w:val="clear" w:color="auto" w:fill="FFFFFF"/>
        </w:rPr>
        <w:t>Procedia engineering</w:t>
      </w:r>
      <w:r w:rsidRPr="008B7866">
        <w:rPr>
          <w:rFonts w:ascii="Arial" w:hAnsi="Arial" w:cs="Arial"/>
          <w:color w:val="222222"/>
          <w:sz w:val="18"/>
          <w:szCs w:val="18"/>
          <w:shd w:val="clear" w:color="auto" w:fill="FFFFFF"/>
        </w:rPr>
        <w:t>, </w:t>
      </w:r>
      <w:r w:rsidRPr="008B7866">
        <w:rPr>
          <w:rFonts w:ascii="Arial" w:hAnsi="Arial" w:cs="Arial"/>
          <w:i/>
          <w:iCs/>
          <w:color w:val="222222"/>
          <w:sz w:val="18"/>
          <w:szCs w:val="18"/>
          <w:shd w:val="clear" w:color="auto" w:fill="FFFFFF"/>
        </w:rPr>
        <w:t>147</w:t>
      </w:r>
      <w:r w:rsidRPr="008B7866">
        <w:rPr>
          <w:rFonts w:ascii="Arial" w:hAnsi="Arial" w:cs="Arial"/>
          <w:color w:val="222222"/>
          <w:sz w:val="18"/>
          <w:szCs w:val="18"/>
          <w:shd w:val="clear" w:color="auto" w:fill="FFFFFF"/>
        </w:rPr>
        <w:t>, 836-841.</w:t>
      </w:r>
    </w:p>
    <w:p w14:paraId="797D9EC2" w14:textId="77777777" w:rsidR="008466EC" w:rsidRPr="008B7866" w:rsidRDefault="008466EC" w:rsidP="00CA0E0D">
      <w:pPr>
        <w:jc w:val="both"/>
        <w:rPr>
          <w:rFonts w:ascii="Arial" w:hAnsi="Arial" w:cs="Arial"/>
          <w:color w:val="222222"/>
          <w:sz w:val="18"/>
          <w:szCs w:val="18"/>
          <w:shd w:val="clear" w:color="auto" w:fill="FFFFFF"/>
        </w:rPr>
      </w:pPr>
      <w:r w:rsidRPr="008B7866">
        <w:rPr>
          <w:rFonts w:ascii="Arial" w:hAnsi="Arial" w:cs="Arial"/>
          <w:color w:val="222222"/>
          <w:sz w:val="18"/>
          <w:szCs w:val="18"/>
          <w:shd w:val="clear" w:color="auto" w:fill="FFFFFF"/>
        </w:rPr>
        <w:t>Johnson, G. (2016). </w:t>
      </w:r>
      <w:r w:rsidRPr="008B7866">
        <w:rPr>
          <w:rFonts w:ascii="Arial" w:hAnsi="Arial" w:cs="Arial"/>
          <w:i/>
          <w:iCs/>
          <w:color w:val="222222"/>
          <w:sz w:val="18"/>
          <w:szCs w:val="18"/>
          <w:shd w:val="clear" w:color="auto" w:fill="FFFFFF"/>
        </w:rPr>
        <w:t>Exploring strategy: text and cases</w:t>
      </w:r>
      <w:r w:rsidRPr="008B7866">
        <w:rPr>
          <w:rFonts w:ascii="Arial" w:hAnsi="Arial" w:cs="Arial"/>
          <w:color w:val="222222"/>
          <w:sz w:val="18"/>
          <w:szCs w:val="18"/>
          <w:shd w:val="clear" w:color="auto" w:fill="FFFFFF"/>
        </w:rPr>
        <w:t>. Pearson Education.</w:t>
      </w:r>
    </w:p>
    <w:p w14:paraId="63407D3F"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 xml:space="preserve">Johnson, G. et al (2014) </w:t>
      </w:r>
      <w:r w:rsidRPr="008B7866">
        <w:rPr>
          <w:rFonts w:ascii="Arial" w:hAnsi="Arial" w:cs="Arial"/>
          <w:i/>
          <w:sz w:val="18"/>
          <w:szCs w:val="18"/>
        </w:rPr>
        <w:t>Exploring Strategy</w:t>
      </w:r>
      <w:r w:rsidRPr="008B7866">
        <w:rPr>
          <w:rFonts w:ascii="Arial" w:hAnsi="Arial" w:cs="Arial"/>
          <w:sz w:val="18"/>
          <w:szCs w:val="18"/>
        </w:rPr>
        <w:t>, Pearson.</w:t>
      </w:r>
    </w:p>
    <w:p w14:paraId="3C11D4FF"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 xml:space="preserve">Liberty Stadium. (2018) Liberty Stadium Pitch. [Online] Available from: </w:t>
      </w:r>
      <w:hyperlink r:id="rId10" w:history="1">
        <w:r w:rsidRPr="008B7866">
          <w:rPr>
            <w:rStyle w:val="Hyperlink"/>
            <w:rFonts w:ascii="Arial" w:hAnsi="Arial" w:cs="Arial"/>
            <w:sz w:val="18"/>
            <w:szCs w:val="18"/>
          </w:rPr>
          <w:t>http://www.liberty-stadium.com/liberty_stadium_intro_pitch.php</w:t>
        </w:r>
      </w:hyperlink>
      <w:r w:rsidRPr="008B7866">
        <w:rPr>
          <w:rFonts w:ascii="Arial" w:hAnsi="Arial" w:cs="Arial"/>
          <w:sz w:val="18"/>
          <w:szCs w:val="18"/>
        </w:rPr>
        <w:t>. [Accessed: 29 Apr 2018].</w:t>
      </w:r>
    </w:p>
    <w:p w14:paraId="1324FED3"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 xml:space="preserve">Office for National Statistics. (2018) </w:t>
      </w:r>
      <w:r w:rsidRPr="008B7866">
        <w:rPr>
          <w:rFonts w:ascii="Arial" w:hAnsi="Arial" w:cs="Arial"/>
          <w:i/>
          <w:sz w:val="18"/>
          <w:szCs w:val="18"/>
        </w:rPr>
        <w:t>Inflation and price indices</w:t>
      </w:r>
      <w:r w:rsidRPr="008B7866">
        <w:rPr>
          <w:rFonts w:ascii="Arial" w:hAnsi="Arial" w:cs="Arial"/>
          <w:sz w:val="18"/>
          <w:szCs w:val="18"/>
        </w:rPr>
        <w:t xml:space="preserve">. [Online] Available from: </w:t>
      </w:r>
      <w:hyperlink r:id="rId11" w:history="1">
        <w:r w:rsidRPr="008B7866">
          <w:rPr>
            <w:rStyle w:val="Hyperlink"/>
            <w:rFonts w:ascii="Arial" w:hAnsi="Arial" w:cs="Arial"/>
            <w:sz w:val="18"/>
            <w:szCs w:val="18"/>
          </w:rPr>
          <w:t>https://www.ons.gov.uk/economy/inflationandpriceindices</w:t>
        </w:r>
      </w:hyperlink>
      <w:r w:rsidRPr="008B7866">
        <w:rPr>
          <w:rFonts w:ascii="Arial" w:hAnsi="Arial" w:cs="Arial"/>
          <w:sz w:val="18"/>
          <w:szCs w:val="18"/>
        </w:rPr>
        <w:t>. [Access: 27 Mar 2018]</w:t>
      </w:r>
    </w:p>
    <w:p w14:paraId="0D50A35F"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 xml:space="preserve">Paul, D., </w:t>
      </w:r>
      <w:proofErr w:type="spellStart"/>
      <w:r w:rsidRPr="008B7866">
        <w:rPr>
          <w:rFonts w:ascii="Arial" w:hAnsi="Arial" w:cs="Arial"/>
          <w:sz w:val="18"/>
          <w:szCs w:val="18"/>
        </w:rPr>
        <w:t>Yeates</w:t>
      </w:r>
      <w:proofErr w:type="spellEnd"/>
      <w:r w:rsidRPr="008B7866">
        <w:rPr>
          <w:rFonts w:ascii="Arial" w:hAnsi="Arial" w:cs="Arial"/>
          <w:sz w:val="18"/>
          <w:szCs w:val="18"/>
        </w:rPr>
        <w:t xml:space="preserve">, D. and </w:t>
      </w:r>
      <w:proofErr w:type="spellStart"/>
      <w:r w:rsidRPr="008B7866">
        <w:rPr>
          <w:rFonts w:ascii="Arial" w:hAnsi="Arial" w:cs="Arial"/>
          <w:sz w:val="18"/>
          <w:szCs w:val="18"/>
        </w:rPr>
        <w:t>Cadle</w:t>
      </w:r>
      <w:proofErr w:type="spellEnd"/>
      <w:r w:rsidRPr="008B7866">
        <w:rPr>
          <w:rFonts w:ascii="Arial" w:hAnsi="Arial" w:cs="Arial"/>
          <w:sz w:val="18"/>
          <w:szCs w:val="18"/>
        </w:rPr>
        <w:t>, J. eds., (2014) </w:t>
      </w:r>
      <w:r w:rsidRPr="008B7866">
        <w:rPr>
          <w:rFonts w:ascii="Arial" w:hAnsi="Arial" w:cs="Arial"/>
          <w:i/>
          <w:iCs/>
          <w:sz w:val="18"/>
          <w:szCs w:val="18"/>
        </w:rPr>
        <w:t>Business analysis</w:t>
      </w:r>
      <w:r w:rsidRPr="008B7866">
        <w:rPr>
          <w:rFonts w:ascii="Arial" w:hAnsi="Arial" w:cs="Arial"/>
          <w:sz w:val="18"/>
          <w:szCs w:val="18"/>
        </w:rPr>
        <w:t>. British Computer Society.</w:t>
      </w:r>
    </w:p>
    <w:p w14:paraId="69982842" w14:textId="77777777" w:rsidR="008466EC" w:rsidRPr="008B7866" w:rsidRDefault="008466EC" w:rsidP="00CA0E0D">
      <w:pPr>
        <w:jc w:val="both"/>
        <w:rPr>
          <w:rFonts w:ascii="Arial" w:hAnsi="Arial" w:cs="Arial"/>
          <w:sz w:val="18"/>
          <w:szCs w:val="18"/>
        </w:rPr>
      </w:pPr>
      <w:proofErr w:type="spellStart"/>
      <w:r w:rsidRPr="008B7866">
        <w:rPr>
          <w:rFonts w:ascii="Arial" w:hAnsi="Arial" w:cs="Arial"/>
          <w:sz w:val="18"/>
          <w:szCs w:val="18"/>
        </w:rPr>
        <w:t>Sadgrove</w:t>
      </w:r>
      <w:proofErr w:type="spellEnd"/>
      <w:r w:rsidRPr="008B7866">
        <w:rPr>
          <w:rFonts w:ascii="Arial" w:hAnsi="Arial" w:cs="Arial"/>
          <w:sz w:val="18"/>
          <w:szCs w:val="18"/>
        </w:rPr>
        <w:t xml:space="preserve">, K., (2016) </w:t>
      </w:r>
      <w:r w:rsidRPr="008B7866">
        <w:rPr>
          <w:rFonts w:ascii="Arial" w:hAnsi="Arial" w:cs="Arial"/>
          <w:i/>
          <w:iCs/>
          <w:sz w:val="18"/>
          <w:szCs w:val="18"/>
        </w:rPr>
        <w:t>The complete guide to business risk management</w:t>
      </w:r>
      <w:r w:rsidRPr="008B7866">
        <w:rPr>
          <w:rFonts w:ascii="Arial" w:hAnsi="Arial" w:cs="Arial"/>
          <w:sz w:val="18"/>
          <w:szCs w:val="18"/>
        </w:rPr>
        <w:t>. Routledge.</w:t>
      </w:r>
    </w:p>
    <w:p w14:paraId="0D4D6763"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 xml:space="preserve">Sloman, Hinde and Garratt, (2016) </w:t>
      </w:r>
      <w:r w:rsidRPr="008B7866">
        <w:rPr>
          <w:rFonts w:ascii="Arial" w:hAnsi="Arial" w:cs="Arial"/>
          <w:i/>
          <w:sz w:val="18"/>
          <w:szCs w:val="18"/>
        </w:rPr>
        <w:t>Economics for Business</w:t>
      </w:r>
      <w:r w:rsidRPr="008B7866">
        <w:rPr>
          <w:rFonts w:ascii="Arial" w:hAnsi="Arial" w:cs="Arial"/>
          <w:sz w:val="18"/>
          <w:szCs w:val="18"/>
        </w:rPr>
        <w:t>, 7</w:t>
      </w:r>
      <w:r w:rsidRPr="008B7866">
        <w:rPr>
          <w:rFonts w:ascii="Arial" w:hAnsi="Arial" w:cs="Arial"/>
          <w:sz w:val="18"/>
          <w:szCs w:val="18"/>
          <w:vertAlign w:val="superscript"/>
        </w:rPr>
        <w:t>th</w:t>
      </w:r>
      <w:r w:rsidRPr="008B7866">
        <w:rPr>
          <w:rFonts w:ascii="Arial" w:hAnsi="Arial" w:cs="Arial"/>
          <w:sz w:val="18"/>
          <w:szCs w:val="18"/>
        </w:rPr>
        <w:t xml:space="preserve"> Edition, Pearson</w:t>
      </w:r>
    </w:p>
    <w:p w14:paraId="6D83FAA8"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 xml:space="preserve">Swansea City AFC. (2018) </w:t>
      </w:r>
      <w:r w:rsidRPr="008B7866">
        <w:rPr>
          <w:rFonts w:ascii="Arial" w:hAnsi="Arial" w:cs="Arial"/>
          <w:i/>
          <w:iCs/>
          <w:sz w:val="18"/>
          <w:szCs w:val="18"/>
        </w:rPr>
        <w:t>Club</w:t>
      </w:r>
      <w:r w:rsidRPr="008B7866">
        <w:rPr>
          <w:rFonts w:ascii="Arial" w:hAnsi="Arial" w:cs="Arial"/>
          <w:sz w:val="18"/>
          <w:szCs w:val="18"/>
        </w:rPr>
        <w:t xml:space="preserve">. [Online] Available from:  </w:t>
      </w:r>
      <w:hyperlink r:id="rId12">
        <w:r w:rsidRPr="008B7866">
          <w:rPr>
            <w:rStyle w:val="Hyperlink"/>
            <w:rFonts w:ascii="Arial" w:hAnsi="Arial" w:cs="Arial"/>
            <w:sz w:val="18"/>
            <w:szCs w:val="18"/>
          </w:rPr>
          <w:t>https://www.swanseacity.com/club/club-charter-policies-statements</w:t>
        </w:r>
      </w:hyperlink>
      <w:r w:rsidRPr="008B7866">
        <w:rPr>
          <w:rFonts w:ascii="Arial" w:hAnsi="Arial" w:cs="Arial"/>
          <w:sz w:val="18"/>
          <w:szCs w:val="18"/>
        </w:rPr>
        <w:t>. [Accessed: 24 Mar 2018].</w:t>
      </w:r>
    </w:p>
    <w:p w14:paraId="7B33F9FC"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 xml:space="preserve">SWANSEA COUNCIL. (2018) </w:t>
      </w:r>
      <w:r w:rsidRPr="008B7866">
        <w:rPr>
          <w:rFonts w:ascii="Arial" w:hAnsi="Arial" w:cs="Arial"/>
          <w:i/>
          <w:iCs/>
          <w:sz w:val="18"/>
          <w:szCs w:val="18"/>
        </w:rPr>
        <w:t>New deal for Swansea's Liberty Stadium.</w:t>
      </w:r>
      <w:r w:rsidRPr="008B7866">
        <w:rPr>
          <w:rFonts w:ascii="Arial" w:hAnsi="Arial" w:cs="Arial"/>
          <w:sz w:val="18"/>
          <w:szCs w:val="18"/>
        </w:rPr>
        <w:t xml:space="preserve"> [Online] Available from: </w:t>
      </w:r>
      <w:hyperlink r:id="rId13">
        <w:r w:rsidRPr="008B7866">
          <w:rPr>
            <w:rStyle w:val="Hyperlink"/>
            <w:rFonts w:ascii="Arial" w:hAnsi="Arial" w:cs="Arial"/>
            <w:sz w:val="18"/>
            <w:szCs w:val="18"/>
          </w:rPr>
          <w:t>https://www.swansea.gov.uk/article/37763/New-deal-for-Swanseas-Liberty-Stadium</w:t>
        </w:r>
      </w:hyperlink>
      <w:r w:rsidRPr="008B7866">
        <w:rPr>
          <w:rFonts w:ascii="Arial" w:hAnsi="Arial" w:cs="Arial"/>
          <w:sz w:val="18"/>
          <w:szCs w:val="18"/>
        </w:rPr>
        <w:t>. [Accessed: 24 Mar 2018].</w:t>
      </w:r>
    </w:p>
    <w:p w14:paraId="140A3B99" w14:textId="77777777" w:rsidR="008466EC" w:rsidRPr="008B7866" w:rsidRDefault="008466EC" w:rsidP="00CA0E0D">
      <w:pPr>
        <w:jc w:val="both"/>
        <w:rPr>
          <w:rFonts w:ascii="Arial" w:hAnsi="Arial" w:cs="Arial"/>
          <w:b/>
          <w:bCs/>
          <w:color w:val="888888"/>
          <w:sz w:val="18"/>
          <w:szCs w:val="18"/>
        </w:rPr>
      </w:pPr>
      <w:r w:rsidRPr="008B7866">
        <w:rPr>
          <w:rFonts w:ascii="Arial" w:hAnsi="Arial" w:cs="Arial"/>
          <w:sz w:val="18"/>
          <w:szCs w:val="18"/>
        </w:rPr>
        <w:t>Titman, S.J. Martin, J.D, and Keown. A</w:t>
      </w:r>
      <w:r w:rsidRPr="008B7866">
        <w:rPr>
          <w:rFonts w:ascii="Arial" w:hAnsi="Arial" w:cs="Arial"/>
          <w:noProof/>
          <w:sz w:val="18"/>
          <w:szCs w:val="18"/>
        </w:rPr>
        <w:t>, J</w:t>
      </w:r>
      <w:r w:rsidRPr="008B7866">
        <w:rPr>
          <w:rFonts w:ascii="Arial" w:hAnsi="Arial" w:cs="Arial"/>
          <w:sz w:val="18"/>
          <w:szCs w:val="18"/>
        </w:rPr>
        <w:t xml:space="preserve"> (2014). </w:t>
      </w:r>
      <w:r w:rsidRPr="008B7866">
        <w:rPr>
          <w:rFonts w:ascii="Arial" w:hAnsi="Arial" w:cs="Arial"/>
          <w:i/>
          <w:iCs/>
          <w:sz w:val="18"/>
          <w:szCs w:val="18"/>
        </w:rPr>
        <w:t>Financial Management:</w:t>
      </w:r>
      <w:hyperlink r:id="rId14" w:history="1">
        <w:r w:rsidRPr="008B7866">
          <w:rPr>
            <w:rStyle w:val="Strong"/>
            <w:rFonts w:ascii="Arial" w:hAnsi="Arial" w:cs="Arial"/>
            <w:b w:val="0"/>
            <w:bCs w:val="0"/>
            <w:color w:val="23808D"/>
            <w:sz w:val="18"/>
            <w:szCs w:val="18"/>
          </w:rPr>
          <w:t xml:space="preserve">: </w:t>
        </w:r>
        <w:r w:rsidRPr="008B7866">
          <w:rPr>
            <w:rStyle w:val="Strong"/>
            <w:rFonts w:ascii="Arial" w:hAnsi="Arial" w:cs="Arial"/>
            <w:b w:val="0"/>
            <w:bCs w:val="0"/>
            <w:sz w:val="18"/>
            <w:szCs w:val="18"/>
          </w:rPr>
          <w:t>Pearson New International Edition</w:t>
        </w:r>
      </w:hyperlink>
      <w:r w:rsidRPr="008B7866">
        <w:rPr>
          <w:rFonts w:ascii="Arial" w:hAnsi="Arial" w:cs="Arial"/>
          <w:b/>
          <w:bCs/>
          <w:color w:val="888888"/>
          <w:sz w:val="18"/>
          <w:szCs w:val="18"/>
        </w:rPr>
        <w:t>.</w:t>
      </w:r>
    </w:p>
    <w:p w14:paraId="679D2A95"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 xml:space="preserve">Wetherly, P. and Otter D. (2014) </w:t>
      </w:r>
      <w:r w:rsidRPr="008B7866">
        <w:rPr>
          <w:rFonts w:ascii="Arial" w:hAnsi="Arial" w:cs="Arial"/>
          <w:i/>
          <w:sz w:val="18"/>
          <w:szCs w:val="18"/>
        </w:rPr>
        <w:t>The Business Environment: Themes and Issues in a Globalising World</w:t>
      </w:r>
      <w:r w:rsidRPr="008B7866">
        <w:rPr>
          <w:rFonts w:ascii="Arial" w:hAnsi="Arial" w:cs="Arial"/>
          <w:sz w:val="18"/>
          <w:szCs w:val="18"/>
        </w:rPr>
        <w:t>, England, Oxford University Press.</w:t>
      </w:r>
    </w:p>
    <w:p w14:paraId="13777358" w14:textId="77777777" w:rsidR="008466EC" w:rsidRPr="008B7866" w:rsidRDefault="008466EC" w:rsidP="00CA0E0D">
      <w:pPr>
        <w:jc w:val="both"/>
        <w:rPr>
          <w:rFonts w:ascii="Arial" w:hAnsi="Arial" w:cs="Arial"/>
          <w:sz w:val="18"/>
          <w:szCs w:val="18"/>
        </w:rPr>
      </w:pPr>
      <w:r w:rsidRPr="008B7866">
        <w:rPr>
          <w:rFonts w:ascii="Arial" w:hAnsi="Arial" w:cs="Arial"/>
          <w:sz w:val="18"/>
          <w:szCs w:val="18"/>
        </w:rPr>
        <w:t xml:space="preserve">Worthington, I and Britton, C. (2015) </w:t>
      </w:r>
      <w:r w:rsidRPr="008B7866">
        <w:rPr>
          <w:rFonts w:ascii="Arial" w:hAnsi="Arial" w:cs="Arial"/>
          <w:i/>
          <w:sz w:val="18"/>
          <w:szCs w:val="18"/>
        </w:rPr>
        <w:t>The Business Environment</w:t>
      </w:r>
      <w:r w:rsidRPr="008B7866">
        <w:rPr>
          <w:rFonts w:ascii="Arial" w:hAnsi="Arial" w:cs="Arial"/>
          <w:sz w:val="18"/>
          <w:szCs w:val="18"/>
        </w:rPr>
        <w:t xml:space="preserve">. Pearson Education.                     </w:t>
      </w:r>
    </w:p>
    <w:sectPr w:rsidR="008466EC" w:rsidRPr="008B7866" w:rsidSect="001C7BCB">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5F55FC" w14:textId="77777777" w:rsidR="00012D9B" w:rsidRDefault="00012D9B" w:rsidP="00D20D4D">
      <w:pPr>
        <w:spacing w:after="0" w:line="240" w:lineRule="auto"/>
      </w:pPr>
      <w:r>
        <w:separator/>
      </w:r>
    </w:p>
  </w:endnote>
  <w:endnote w:type="continuationSeparator" w:id="0">
    <w:p w14:paraId="343CA699" w14:textId="77777777" w:rsidR="00012D9B" w:rsidRDefault="00012D9B" w:rsidP="00D20D4D">
      <w:pPr>
        <w:spacing w:after="0" w:line="240" w:lineRule="auto"/>
      </w:pPr>
      <w:r>
        <w:continuationSeparator/>
      </w:r>
    </w:p>
  </w:endnote>
  <w:endnote w:type="continuationNotice" w:id="1">
    <w:p w14:paraId="69379466" w14:textId="77777777" w:rsidR="00012D9B" w:rsidRDefault="00012D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7F49F3" w14:textId="77777777" w:rsidR="00487A6F" w:rsidRDefault="00487A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0653376"/>
      <w:docPartObj>
        <w:docPartGallery w:val="Page Numbers (Bottom of Page)"/>
        <w:docPartUnique/>
      </w:docPartObj>
    </w:sdtPr>
    <w:sdtEndPr>
      <w:rPr>
        <w:noProof/>
      </w:rPr>
    </w:sdtEndPr>
    <w:sdtContent>
      <w:p w14:paraId="31229552" w14:textId="15EEFF69" w:rsidR="006F5AE3" w:rsidRDefault="006F5AE3">
        <w:pPr>
          <w:pStyle w:val="Footer"/>
          <w:jc w:val="right"/>
        </w:pPr>
        <w:r>
          <w:fldChar w:fldCharType="begin"/>
        </w:r>
        <w:r>
          <w:instrText xml:space="preserve"> PAGE   \* MERGEFORMAT </w:instrText>
        </w:r>
        <w:r>
          <w:fldChar w:fldCharType="separate"/>
        </w:r>
        <w:r w:rsidR="005D5D57">
          <w:rPr>
            <w:noProof/>
          </w:rPr>
          <w:t>6</w:t>
        </w:r>
        <w:r>
          <w:rPr>
            <w:noProof/>
          </w:rPr>
          <w:fldChar w:fldCharType="end"/>
        </w:r>
      </w:p>
    </w:sdtContent>
  </w:sdt>
  <w:p w14:paraId="400E4AF4" w14:textId="75FAC9F4" w:rsidR="00D20D4D" w:rsidRDefault="00D20D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BAA3EB" w14:textId="77777777" w:rsidR="00487A6F" w:rsidRDefault="00487A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0AAF5E" w14:textId="77777777" w:rsidR="00012D9B" w:rsidRDefault="00012D9B" w:rsidP="00D20D4D">
      <w:pPr>
        <w:spacing w:after="0" w:line="240" w:lineRule="auto"/>
      </w:pPr>
      <w:r>
        <w:separator/>
      </w:r>
    </w:p>
  </w:footnote>
  <w:footnote w:type="continuationSeparator" w:id="0">
    <w:p w14:paraId="53534FD1" w14:textId="77777777" w:rsidR="00012D9B" w:rsidRDefault="00012D9B" w:rsidP="00D20D4D">
      <w:pPr>
        <w:spacing w:after="0" w:line="240" w:lineRule="auto"/>
      </w:pPr>
      <w:r>
        <w:continuationSeparator/>
      </w:r>
    </w:p>
  </w:footnote>
  <w:footnote w:type="continuationNotice" w:id="1">
    <w:p w14:paraId="6AE5EDBF" w14:textId="77777777" w:rsidR="00012D9B" w:rsidRDefault="00012D9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9A1A12" w14:textId="77777777" w:rsidR="00487A6F" w:rsidRDefault="00487A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592BC8" w14:textId="61397A38" w:rsidR="00133101" w:rsidRPr="00B55CEB" w:rsidRDefault="00B55CEB" w:rsidP="00B55CEB">
    <w:pPr>
      <w:pStyle w:val="Header"/>
    </w:pPr>
    <w:r>
      <w:rPr>
        <w:rFonts w:ascii="Verdana" w:hAnsi="Verdana"/>
        <w:b/>
        <w:sz w:val="24"/>
        <w:szCs w:val="24"/>
      </w:rPr>
      <w:fldChar w:fldCharType="begin"/>
    </w:r>
    <w:r>
      <w:rPr>
        <w:rFonts w:ascii="Verdana" w:hAnsi="Verdana"/>
        <w:b/>
        <w:sz w:val="24"/>
        <w:szCs w:val="24"/>
      </w:rPr>
      <w:instrText xml:space="preserve"> TITLE  \* Upper  \* MERGEFORMAT </w:instrText>
    </w:r>
    <w:r>
      <w:rPr>
        <w:rFonts w:ascii="Verdana" w:hAnsi="Verdana"/>
        <w:b/>
        <w:sz w:val="24"/>
        <w:szCs w:val="24"/>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021AC" w14:textId="77777777" w:rsidR="00487A6F" w:rsidRDefault="00487A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35219"/>
    <w:multiLevelType w:val="hybridMultilevel"/>
    <w:tmpl w:val="6742BB9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21434F"/>
    <w:multiLevelType w:val="hybridMultilevel"/>
    <w:tmpl w:val="28E8A6B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6D7CF1"/>
    <w:multiLevelType w:val="hybridMultilevel"/>
    <w:tmpl w:val="83840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1D1920"/>
    <w:multiLevelType w:val="hybridMultilevel"/>
    <w:tmpl w:val="3326A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1A5781"/>
    <w:multiLevelType w:val="hybridMultilevel"/>
    <w:tmpl w:val="0F8A7B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0F29B0"/>
    <w:multiLevelType w:val="hybridMultilevel"/>
    <w:tmpl w:val="244E1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UzNzYyN7Y0NTQwNDFR0lEKTi0uzszPAykwNKkFABzMH1wtAAAA"/>
  </w:docVars>
  <w:rsids>
    <w:rsidRoot w:val="00332D5D"/>
    <w:rsid w:val="00000602"/>
    <w:rsid w:val="000045F2"/>
    <w:rsid w:val="00004A33"/>
    <w:rsid w:val="0000554A"/>
    <w:rsid w:val="000073CA"/>
    <w:rsid w:val="00010136"/>
    <w:rsid w:val="00010938"/>
    <w:rsid w:val="00012A15"/>
    <w:rsid w:val="00012D9B"/>
    <w:rsid w:val="00012FE3"/>
    <w:rsid w:val="00013636"/>
    <w:rsid w:val="00013F32"/>
    <w:rsid w:val="00014769"/>
    <w:rsid w:val="00021DA8"/>
    <w:rsid w:val="00024FBD"/>
    <w:rsid w:val="00026492"/>
    <w:rsid w:val="000271E0"/>
    <w:rsid w:val="0003417B"/>
    <w:rsid w:val="00035E31"/>
    <w:rsid w:val="0003759E"/>
    <w:rsid w:val="000417A8"/>
    <w:rsid w:val="00043D7D"/>
    <w:rsid w:val="000447FE"/>
    <w:rsid w:val="000462C1"/>
    <w:rsid w:val="00046706"/>
    <w:rsid w:val="00046B26"/>
    <w:rsid w:val="0005056C"/>
    <w:rsid w:val="00054A08"/>
    <w:rsid w:val="00060634"/>
    <w:rsid w:val="00060D77"/>
    <w:rsid w:val="0006109A"/>
    <w:rsid w:val="00063873"/>
    <w:rsid w:val="00072BD0"/>
    <w:rsid w:val="00073267"/>
    <w:rsid w:val="000732C6"/>
    <w:rsid w:val="00074B69"/>
    <w:rsid w:val="000751BD"/>
    <w:rsid w:val="000769BE"/>
    <w:rsid w:val="00081BEA"/>
    <w:rsid w:val="00085E10"/>
    <w:rsid w:val="000862F2"/>
    <w:rsid w:val="00086D52"/>
    <w:rsid w:val="00086F2B"/>
    <w:rsid w:val="0009019F"/>
    <w:rsid w:val="000935E5"/>
    <w:rsid w:val="00095387"/>
    <w:rsid w:val="00095F35"/>
    <w:rsid w:val="000A1C9C"/>
    <w:rsid w:val="000A305E"/>
    <w:rsid w:val="000A546E"/>
    <w:rsid w:val="000A5C5D"/>
    <w:rsid w:val="000A6260"/>
    <w:rsid w:val="000B18A4"/>
    <w:rsid w:val="000B1A96"/>
    <w:rsid w:val="000B2017"/>
    <w:rsid w:val="000B2160"/>
    <w:rsid w:val="000B2DA8"/>
    <w:rsid w:val="000B3D44"/>
    <w:rsid w:val="000B45EE"/>
    <w:rsid w:val="000B682F"/>
    <w:rsid w:val="000C15EF"/>
    <w:rsid w:val="000C4F03"/>
    <w:rsid w:val="000C5236"/>
    <w:rsid w:val="000C5898"/>
    <w:rsid w:val="000C7724"/>
    <w:rsid w:val="000D19B0"/>
    <w:rsid w:val="000D74A6"/>
    <w:rsid w:val="000D7D5F"/>
    <w:rsid w:val="000E03C8"/>
    <w:rsid w:val="000E0ECF"/>
    <w:rsid w:val="000E0F0F"/>
    <w:rsid w:val="000E17E5"/>
    <w:rsid w:val="000E19B9"/>
    <w:rsid w:val="000E1C25"/>
    <w:rsid w:val="000E293E"/>
    <w:rsid w:val="000E356C"/>
    <w:rsid w:val="000E3D58"/>
    <w:rsid w:val="000E3D69"/>
    <w:rsid w:val="000E7492"/>
    <w:rsid w:val="000E7DC5"/>
    <w:rsid w:val="000F0632"/>
    <w:rsid w:val="000F23B2"/>
    <w:rsid w:val="000F3041"/>
    <w:rsid w:val="000F3DA8"/>
    <w:rsid w:val="000F49BB"/>
    <w:rsid w:val="000F76F3"/>
    <w:rsid w:val="00100747"/>
    <w:rsid w:val="001038C3"/>
    <w:rsid w:val="00105472"/>
    <w:rsid w:val="00105994"/>
    <w:rsid w:val="00106437"/>
    <w:rsid w:val="0011096E"/>
    <w:rsid w:val="0011293E"/>
    <w:rsid w:val="00113217"/>
    <w:rsid w:val="00113846"/>
    <w:rsid w:val="00114C90"/>
    <w:rsid w:val="00114EFB"/>
    <w:rsid w:val="001227B5"/>
    <w:rsid w:val="00122A09"/>
    <w:rsid w:val="001255E1"/>
    <w:rsid w:val="001266BA"/>
    <w:rsid w:val="00127FF0"/>
    <w:rsid w:val="00131DA3"/>
    <w:rsid w:val="0013270B"/>
    <w:rsid w:val="00133101"/>
    <w:rsid w:val="0013415E"/>
    <w:rsid w:val="001354C4"/>
    <w:rsid w:val="00141F1D"/>
    <w:rsid w:val="001466F2"/>
    <w:rsid w:val="00151F90"/>
    <w:rsid w:val="0015614D"/>
    <w:rsid w:val="001572C0"/>
    <w:rsid w:val="00161167"/>
    <w:rsid w:val="00161C4D"/>
    <w:rsid w:val="00163DE1"/>
    <w:rsid w:val="0016553B"/>
    <w:rsid w:val="0016635A"/>
    <w:rsid w:val="001671F5"/>
    <w:rsid w:val="00171529"/>
    <w:rsid w:val="001753A1"/>
    <w:rsid w:val="001756A2"/>
    <w:rsid w:val="001756FA"/>
    <w:rsid w:val="001801C1"/>
    <w:rsid w:val="00180428"/>
    <w:rsid w:val="00181F9A"/>
    <w:rsid w:val="001821D7"/>
    <w:rsid w:val="0018278F"/>
    <w:rsid w:val="00184257"/>
    <w:rsid w:val="00185ACE"/>
    <w:rsid w:val="0018634A"/>
    <w:rsid w:val="0019334E"/>
    <w:rsid w:val="00193A75"/>
    <w:rsid w:val="00193DEA"/>
    <w:rsid w:val="00193E83"/>
    <w:rsid w:val="00195C74"/>
    <w:rsid w:val="001A0DB4"/>
    <w:rsid w:val="001A216E"/>
    <w:rsid w:val="001A6C21"/>
    <w:rsid w:val="001B25E0"/>
    <w:rsid w:val="001B39C9"/>
    <w:rsid w:val="001B54FD"/>
    <w:rsid w:val="001B5ACE"/>
    <w:rsid w:val="001B7495"/>
    <w:rsid w:val="001C2647"/>
    <w:rsid w:val="001C4650"/>
    <w:rsid w:val="001C6772"/>
    <w:rsid w:val="001C67EF"/>
    <w:rsid w:val="001C7448"/>
    <w:rsid w:val="001C7BCB"/>
    <w:rsid w:val="001D0DE2"/>
    <w:rsid w:val="001D752D"/>
    <w:rsid w:val="001E15A2"/>
    <w:rsid w:val="001E1BD9"/>
    <w:rsid w:val="001E61EE"/>
    <w:rsid w:val="001F46DB"/>
    <w:rsid w:val="001F6CC2"/>
    <w:rsid w:val="00201CAB"/>
    <w:rsid w:val="002030EB"/>
    <w:rsid w:val="00203F18"/>
    <w:rsid w:val="002079ED"/>
    <w:rsid w:val="00210BDA"/>
    <w:rsid w:val="0021215B"/>
    <w:rsid w:val="00214D5C"/>
    <w:rsid w:val="002151D9"/>
    <w:rsid w:val="00215DCF"/>
    <w:rsid w:val="002161B4"/>
    <w:rsid w:val="002200A0"/>
    <w:rsid w:val="002210F5"/>
    <w:rsid w:val="00224742"/>
    <w:rsid w:val="0022540D"/>
    <w:rsid w:val="00226244"/>
    <w:rsid w:val="00227184"/>
    <w:rsid w:val="0023074A"/>
    <w:rsid w:val="00233FBE"/>
    <w:rsid w:val="00240914"/>
    <w:rsid w:val="0024117F"/>
    <w:rsid w:val="002415F1"/>
    <w:rsid w:val="00242567"/>
    <w:rsid w:val="00245FE7"/>
    <w:rsid w:val="00246BC7"/>
    <w:rsid w:val="00251C86"/>
    <w:rsid w:val="00252FC2"/>
    <w:rsid w:val="00257F6E"/>
    <w:rsid w:val="00260A7D"/>
    <w:rsid w:val="00260E16"/>
    <w:rsid w:val="002611B1"/>
    <w:rsid w:val="00265273"/>
    <w:rsid w:val="002669C0"/>
    <w:rsid w:val="0026709F"/>
    <w:rsid w:val="00270AC3"/>
    <w:rsid w:val="00272337"/>
    <w:rsid w:val="0027264B"/>
    <w:rsid w:val="00272C14"/>
    <w:rsid w:val="0027393C"/>
    <w:rsid w:val="002800B1"/>
    <w:rsid w:val="0028080E"/>
    <w:rsid w:val="00280BF3"/>
    <w:rsid w:val="00280DB5"/>
    <w:rsid w:val="00281D3F"/>
    <w:rsid w:val="002845EA"/>
    <w:rsid w:val="00284CF9"/>
    <w:rsid w:val="0028559D"/>
    <w:rsid w:val="002856A8"/>
    <w:rsid w:val="00285F30"/>
    <w:rsid w:val="00286BEC"/>
    <w:rsid w:val="00286F09"/>
    <w:rsid w:val="00290AB4"/>
    <w:rsid w:val="00296621"/>
    <w:rsid w:val="002A3321"/>
    <w:rsid w:val="002A521B"/>
    <w:rsid w:val="002A603B"/>
    <w:rsid w:val="002B048F"/>
    <w:rsid w:val="002B2ED8"/>
    <w:rsid w:val="002B3F55"/>
    <w:rsid w:val="002B4498"/>
    <w:rsid w:val="002B57DB"/>
    <w:rsid w:val="002B64F1"/>
    <w:rsid w:val="002C173D"/>
    <w:rsid w:val="002C626F"/>
    <w:rsid w:val="002C6EFB"/>
    <w:rsid w:val="002D33EC"/>
    <w:rsid w:val="002D3A42"/>
    <w:rsid w:val="002D505B"/>
    <w:rsid w:val="002D50AB"/>
    <w:rsid w:val="002D605D"/>
    <w:rsid w:val="002D61AC"/>
    <w:rsid w:val="002D7EAC"/>
    <w:rsid w:val="002E0D34"/>
    <w:rsid w:val="002E4FB7"/>
    <w:rsid w:val="002E6EC3"/>
    <w:rsid w:val="002E7DE6"/>
    <w:rsid w:val="002E7F2D"/>
    <w:rsid w:val="002F2403"/>
    <w:rsid w:val="002F3B3A"/>
    <w:rsid w:val="002F7D67"/>
    <w:rsid w:val="003010A6"/>
    <w:rsid w:val="00301847"/>
    <w:rsid w:val="00302311"/>
    <w:rsid w:val="00302475"/>
    <w:rsid w:val="00304539"/>
    <w:rsid w:val="00306752"/>
    <w:rsid w:val="00307B50"/>
    <w:rsid w:val="00312309"/>
    <w:rsid w:val="0031237E"/>
    <w:rsid w:val="00312925"/>
    <w:rsid w:val="003137E3"/>
    <w:rsid w:val="00325CEC"/>
    <w:rsid w:val="003303A9"/>
    <w:rsid w:val="00332D5D"/>
    <w:rsid w:val="003332BF"/>
    <w:rsid w:val="00341064"/>
    <w:rsid w:val="003442B7"/>
    <w:rsid w:val="0034499E"/>
    <w:rsid w:val="00344DBA"/>
    <w:rsid w:val="0034520D"/>
    <w:rsid w:val="00345D0D"/>
    <w:rsid w:val="00346928"/>
    <w:rsid w:val="00346980"/>
    <w:rsid w:val="00346ADE"/>
    <w:rsid w:val="00350BE6"/>
    <w:rsid w:val="003517D0"/>
    <w:rsid w:val="003563F2"/>
    <w:rsid w:val="003604B4"/>
    <w:rsid w:val="003607FD"/>
    <w:rsid w:val="003610EF"/>
    <w:rsid w:val="00361FEE"/>
    <w:rsid w:val="00363417"/>
    <w:rsid w:val="00366FF6"/>
    <w:rsid w:val="003673D0"/>
    <w:rsid w:val="00367631"/>
    <w:rsid w:val="00367C70"/>
    <w:rsid w:val="003757FA"/>
    <w:rsid w:val="00377CC9"/>
    <w:rsid w:val="00381A98"/>
    <w:rsid w:val="00382284"/>
    <w:rsid w:val="0038291A"/>
    <w:rsid w:val="003870F5"/>
    <w:rsid w:val="00387430"/>
    <w:rsid w:val="00387C8F"/>
    <w:rsid w:val="00390462"/>
    <w:rsid w:val="0039158D"/>
    <w:rsid w:val="00392874"/>
    <w:rsid w:val="0039394D"/>
    <w:rsid w:val="003952BC"/>
    <w:rsid w:val="003A00D6"/>
    <w:rsid w:val="003A2D31"/>
    <w:rsid w:val="003A375A"/>
    <w:rsid w:val="003A46AB"/>
    <w:rsid w:val="003B097B"/>
    <w:rsid w:val="003B1ED8"/>
    <w:rsid w:val="003B2612"/>
    <w:rsid w:val="003B320E"/>
    <w:rsid w:val="003B40D0"/>
    <w:rsid w:val="003B61EC"/>
    <w:rsid w:val="003B7729"/>
    <w:rsid w:val="003B795A"/>
    <w:rsid w:val="003C3FB1"/>
    <w:rsid w:val="003C4424"/>
    <w:rsid w:val="003C4B51"/>
    <w:rsid w:val="003C53DE"/>
    <w:rsid w:val="003D0749"/>
    <w:rsid w:val="003D1682"/>
    <w:rsid w:val="003D37B8"/>
    <w:rsid w:val="003D4833"/>
    <w:rsid w:val="003D5C8F"/>
    <w:rsid w:val="003D7240"/>
    <w:rsid w:val="003E396E"/>
    <w:rsid w:val="003F075D"/>
    <w:rsid w:val="003F0D23"/>
    <w:rsid w:val="003F4C64"/>
    <w:rsid w:val="003F6137"/>
    <w:rsid w:val="003F70CD"/>
    <w:rsid w:val="00401812"/>
    <w:rsid w:val="0040400B"/>
    <w:rsid w:val="00404410"/>
    <w:rsid w:val="00404988"/>
    <w:rsid w:val="00404A18"/>
    <w:rsid w:val="004058F8"/>
    <w:rsid w:val="0040595F"/>
    <w:rsid w:val="004108AE"/>
    <w:rsid w:val="00413D77"/>
    <w:rsid w:val="0041707B"/>
    <w:rsid w:val="00421E07"/>
    <w:rsid w:val="00421FE0"/>
    <w:rsid w:val="00423B6F"/>
    <w:rsid w:val="00423E43"/>
    <w:rsid w:val="004255E6"/>
    <w:rsid w:val="0043066E"/>
    <w:rsid w:val="00430D81"/>
    <w:rsid w:val="00430F06"/>
    <w:rsid w:val="004313D2"/>
    <w:rsid w:val="004319F0"/>
    <w:rsid w:val="00431D7D"/>
    <w:rsid w:val="00432347"/>
    <w:rsid w:val="00433639"/>
    <w:rsid w:val="00434AFC"/>
    <w:rsid w:val="00435941"/>
    <w:rsid w:val="00435B1E"/>
    <w:rsid w:val="00435ECA"/>
    <w:rsid w:val="0044007B"/>
    <w:rsid w:val="004403CA"/>
    <w:rsid w:val="00441027"/>
    <w:rsid w:val="00443F80"/>
    <w:rsid w:val="00445BF3"/>
    <w:rsid w:val="0044632F"/>
    <w:rsid w:val="00446C4E"/>
    <w:rsid w:val="00454361"/>
    <w:rsid w:val="00454B29"/>
    <w:rsid w:val="00454F1B"/>
    <w:rsid w:val="0045627A"/>
    <w:rsid w:val="00457325"/>
    <w:rsid w:val="004611CA"/>
    <w:rsid w:val="004642DF"/>
    <w:rsid w:val="00465988"/>
    <w:rsid w:val="0046720E"/>
    <w:rsid w:val="0047043C"/>
    <w:rsid w:val="00470635"/>
    <w:rsid w:val="00472456"/>
    <w:rsid w:val="00472BAD"/>
    <w:rsid w:val="004733D9"/>
    <w:rsid w:val="00474F84"/>
    <w:rsid w:val="0047546E"/>
    <w:rsid w:val="00477196"/>
    <w:rsid w:val="004800F0"/>
    <w:rsid w:val="00483BA6"/>
    <w:rsid w:val="0048431E"/>
    <w:rsid w:val="0048478E"/>
    <w:rsid w:val="00486BC5"/>
    <w:rsid w:val="0048702C"/>
    <w:rsid w:val="0048762F"/>
    <w:rsid w:val="00487802"/>
    <w:rsid w:val="00487A6F"/>
    <w:rsid w:val="004904A4"/>
    <w:rsid w:val="004908C2"/>
    <w:rsid w:val="00490A86"/>
    <w:rsid w:val="00491659"/>
    <w:rsid w:val="00491C7D"/>
    <w:rsid w:val="00492096"/>
    <w:rsid w:val="00493F40"/>
    <w:rsid w:val="00494C8E"/>
    <w:rsid w:val="00495D38"/>
    <w:rsid w:val="004970B0"/>
    <w:rsid w:val="004A2800"/>
    <w:rsid w:val="004A2F8A"/>
    <w:rsid w:val="004A3828"/>
    <w:rsid w:val="004A63AC"/>
    <w:rsid w:val="004A6ED8"/>
    <w:rsid w:val="004B0673"/>
    <w:rsid w:val="004B5CD7"/>
    <w:rsid w:val="004B6006"/>
    <w:rsid w:val="004B6EB1"/>
    <w:rsid w:val="004B70EF"/>
    <w:rsid w:val="004B71D7"/>
    <w:rsid w:val="004C0C45"/>
    <w:rsid w:val="004C4AD8"/>
    <w:rsid w:val="004C7D4A"/>
    <w:rsid w:val="004D1DC6"/>
    <w:rsid w:val="004D4DEF"/>
    <w:rsid w:val="004D67A6"/>
    <w:rsid w:val="004E3484"/>
    <w:rsid w:val="004E5489"/>
    <w:rsid w:val="004E6893"/>
    <w:rsid w:val="004E776C"/>
    <w:rsid w:val="004F1047"/>
    <w:rsid w:val="004F2B30"/>
    <w:rsid w:val="004F5E8D"/>
    <w:rsid w:val="004F6034"/>
    <w:rsid w:val="004F7D4F"/>
    <w:rsid w:val="00500ABA"/>
    <w:rsid w:val="005029C7"/>
    <w:rsid w:val="005036BC"/>
    <w:rsid w:val="005043A3"/>
    <w:rsid w:val="00504C40"/>
    <w:rsid w:val="005050EF"/>
    <w:rsid w:val="00505372"/>
    <w:rsid w:val="00505B0E"/>
    <w:rsid w:val="0050757B"/>
    <w:rsid w:val="005077A0"/>
    <w:rsid w:val="0051058D"/>
    <w:rsid w:val="00512AEC"/>
    <w:rsid w:val="00515CB8"/>
    <w:rsid w:val="00515CBE"/>
    <w:rsid w:val="0051691D"/>
    <w:rsid w:val="005209CF"/>
    <w:rsid w:val="00521B70"/>
    <w:rsid w:val="00527AFB"/>
    <w:rsid w:val="00527F99"/>
    <w:rsid w:val="00530D8B"/>
    <w:rsid w:val="00533CAA"/>
    <w:rsid w:val="00534BFF"/>
    <w:rsid w:val="00535DD1"/>
    <w:rsid w:val="00536643"/>
    <w:rsid w:val="00536D21"/>
    <w:rsid w:val="00537DFF"/>
    <w:rsid w:val="00537E7C"/>
    <w:rsid w:val="00541145"/>
    <w:rsid w:val="00542F83"/>
    <w:rsid w:val="00550BCE"/>
    <w:rsid w:val="005515FD"/>
    <w:rsid w:val="00551AAF"/>
    <w:rsid w:val="00555884"/>
    <w:rsid w:val="00556868"/>
    <w:rsid w:val="00557C17"/>
    <w:rsid w:val="005611DD"/>
    <w:rsid w:val="00561AD2"/>
    <w:rsid w:val="0056355F"/>
    <w:rsid w:val="00563B98"/>
    <w:rsid w:val="005658DE"/>
    <w:rsid w:val="00565D39"/>
    <w:rsid w:val="005703C2"/>
    <w:rsid w:val="0057058D"/>
    <w:rsid w:val="005728F2"/>
    <w:rsid w:val="00575305"/>
    <w:rsid w:val="0057682E"/>
    <w:rsid w:val="00577694"/>
    <w:rsid w:val="00581A8A"/>
    <w:rsid w:val="00581C59"/>
    <w:rsid w:val="00581CAD"/>
    <w:rsid w:val="00585F27"/>
    <w:rsid w:val="005909EA"/>
    <w:rsid w:val="00591089"/>
    <w:rsid w:val="00592895"/>
    <w:rsid w:val="00592C1B"/>
    <w:rsid w:val="005931DB"/>
    <w:rsid w:val="00596707"/>
    <w:rsid w:val="00596BF3"/>
    <w:rsid w:val="00597E77"/>
    <w:rsid w:val="005A13DD"/>
    <w:rsid w:val="005A2316"/>
    <w:rsid w:val="005A287F"/>
    <w:rsid w:val="005A7BC8"/>
    <w:rsid w:val="005A7F42"/>
    <w:rsid w:val="005B5241"/>
    <w:rsid w:val="005B7A5D"/>
    <w:rsid w:val="005C2EA4"/>
    <w:rsid w:val="005C3467"/>
    <w:rsid w:val="005C36FA"/>
    <w:rsid w:val="005C595A"/>
    <w:rsid w:val="005C5F2D"/>
    <w:rsid w:val="005C60AB"/>
    <w:rsid w:val="005D139E"/>
    <w:rsid w:val="005D342F"/>
    <w:rsid w:val="005D5D57"/>
    <w:rsid w:val="005D6469"/>
    <w:rsid w:val="005E07A4"/>
    <w:rsid w:val="005E3AB7"/>
    <w:rsid w:val="005E5829"/>
    <w:rsid w:val="005E61AB"/>
    <w:rsid w:val="005E6298"/>
    <w:rsid w:val="005E6C8F"/>
    <w:rsid w:val="005E7BE6"/>
    <w:rsid w:val="005F0976"/>
    <w:rsid w:val="005F1ACD"/>
    <w:rsid w:val="005F204C"/>
    <w:rsid w:val="005F2982"/>
    <w:rsid w:val="005F40F0"/>
    <w:rsid w:val="005F44FF"/>
    <w:rsid w:val="006036AD"/>
    <w:rsid w:val="006041BC"/>
    <w:rsid w:val="0060549E"/>
    <w:rsid w:val="006054FF"/>
    <w:rsid w:val="00605B19"/>
    <w:rsid w:val="00605DA4"/>
    <w:rsid w:val="0061050D"/>
    <w:rsid w:val="00611241"/>
    <w:rsid w:val="00613020"/>
    <w:rsid w:val="006131AE"/>
    <w:rsid w:val="00617CEE"/>
    <w:rsid w:val="00620B37"/>
    <w:rsid w:val="006254B7"/>
    <w:rsid w:val="00625613"/>
    <w:rsid w:val="00627E61"/>
    <w:rsid w:val="00631BAA"/>
    <w:rsid w:val="00632E48"/>
    <w:rsid w:val="00634844"/>
    <w:rsid w:val="00634B1D"/>
    <w:rsid w:val="0063597E"/>
    <w:rsid w:val="00635E1F"/>
    <w:rsid w:val="00637098"/>
    <w:rsid w:val="00642AF8"/>
    <w:rsid w:val="00643010"/>
    <w:rsid w:val="00644B74"/>
    <w:rsid w:val="006457D9"/>
    <w:rsid w:val="0064583B"/>
    <w:rsid w:val="006459C7"/>
    <w:rsid w:val="00645B02"/>
    <w:rsid w:val="00650320"/>
    <w:rsid w:val="0065367C"/>
    <w:rsid w:val="00653D13"/>
    <w:rsid w:val="00654510"/>
    <w:rsid w:val="00654891"/>
    <w:rsid w:val="00655BE3"/>
    <w:rsid w:val="006607FE"/>
    <w:rsid w:val="0066276A"/>
    <w:rsid w:val="006627F4"/>
    <w:rsid w:val="00663337"/>
    <w:rsid w:val="006700AC"/>
    <w:rsid w:val="0067071D"/>
    <w:rsid w:val="0067310C"/>
    <w:rsid w:val="00673E99"/>
    <w:rsid w:val="006776F6"/>
    <w:rsid w:val="00683155"/>
    <w:rsid w:val="00686150"/>
    <w:rsid w:val="006904BB"/>
    <w:rsid w:val="006916F0"/>
    <w:rsid w:val="0069175B"/>
    <w:rsid w:val="006920A9"/>
    <w:rsid w:val="006937A7"/>
    <w:rsid w:val="00693BA3"/>
    <w:rsid w:val="00697CB2"/>
    <w:rsid w:val="006A152C"/>
    <w:rsid w:val="006A4B4C"/>
    <w:rsid w:val="006A5BFD"/>
    <w:rsid w:val="006A7611"/>
    <w:rsid w:val="006A7D57"/>
    <w:rsid w:val="006B21FA"/>
    <w:rsid w:val="006B2500"/>
    <w:rsid w:val="006B3599"/>
    <w:rsid w:val="006B41B4"/>
    <w:rsid w:val="006B6215"/>
    <w:rsid w:val="006C0F02"/>
    <w:rsid w:val="006C13F8"/>
    <w:rsid w:val="006C1C1D"/>
    <w:rsid w:val="006C2D7A"/>
    <w:rsid w:val="006C30FA"/>
    <w:rsid w:val="006C5C13"/>
    <w:rsid w:val="006C60C0"/>
    <w:rsid w:val="006C68C1"/>
    <w:rsid w:val="006D0551"/>
    <w:rsid w:val="006D0992"/>
    <w:rsid w:val="006D1A4C"/>
    <w:rsid w:val="006D3A3E"/>
    <w:rsid w:val="006D4CAE"/>
    <w:rsid w:val="006D529D"/>
    <w:rsid w:val="006D6125"/>
    <w:rsid w:val="006E1F26"/>
    <w:rsid w:val="006E2CBD"/>
    <w:rsid w:val="006E332E"/>
    <w:rsid w:val="006E3985"/>
    <w:rsid w:val="006E3D15"/>
    <w:rsid w:val="006E7B93"/>
    <w:rsid w:val="006F04EB"/>
    <w:rsid w:val="006F1456"/>
    <w:rsid w:val="006F1926"/>
    <w:rsid w:val="006F1966"/>
    <w:rsid w:val="006F57D0"/>
    <w:rsid w:val="006F5AE3"/>
    <w:rsid w:val="006F5B3E"/>
    <w:rsid w:val="006F5C79"/>
    <w:rsid w:val="006F6B28"/>
    <w:rsid w:val="006F7325"/>
    <w:rsid w:val="006F7B3B"/>
    <w:rsid w:val="00700B55"/>
    <w:rsid w:val="00700DB5"/>
    <w:rsid w:val="00704279"/>
    <w:rsid w:val="007072E4"/>
    <w:rsid w:val="00707345"/>
    <w:rsid w:val="0070744C"/>
    <w:rsid w:val="007100C3"/>
    <w:rsid w:val="00712BCF"/>
    <w:rsid w:val="00712E7D"/>
    <w:rsid w:val="00713113"/>
    <w:rsid w:val="00716480"/>
    <w:rsid w:val="007200D8"/>
    <w:rsid w:val="00725205"/>
    <w:rsid w:val="007259A0"/>
    <w:rsid w:val="00726993"/>
    <w:rsid w:val="00727E22"/>
    <w:rsid w:val="007304A7"/>
    <w:rsid w:val="00731BA9"/>
    <w:rsid w:val="00734395"/>
    <w:rsid w:val="007379FB"/>
    <w:rsid w:val="00737C30"/>
    <w:rsid w:val="0074038F"/>
    <w:rsid w:val="00741A14"/>
    <w:rsid w:val="007426BC"/>
    <w:rsid w:val="00742A74"/>
    <w:rsid w:val="0074521A"/>
    <w:rsid w:val="00751BFB"/>
    <w:rsid w:val="00752FBA"/>
    <w:rsid w:val="00761BD1"/>
    <w:rsid w:val="0077199E"/>
    <w:rsid w:val="0078335D"/>
    <w:rsid w:val="007849B4"/>
    <w:rsid w:val="00785B1B"/>
    <w:rsid w:val="0078698E"/>
    <w:rsid w:val="00787638"/>
    <w:rsid w:val="007938E8"/>
    <w:rsid w:val="00794915"/>
    <w:rsid w:val="00794BF6"/>
    <w:rsid w:val="00795955"/>
    <w:rsid w:val="00795CAE"/>
    <w:rsid w:val="007A0635"/>
    <w:rsid w:val="007A0B62"/>
    <w:rsid w:val="007A3B51"/>
    <w:rsid w:val="007A62DC"/>
    <w:rsid w:val="007B0427"/>
    <w:rsid w:val="007B2525"/>
    <w:rsid w:val="007B2D01"/>
    <w:rsid w:val="007B2E03"/>
    <w:rsid w:val="007B6570"/>
    <w:rsid w:val="007C44A2"/>
    <w:rsid w:val="007C7361"/>
    <w:rsid w:val="007C7507"/>
    <w:rsid w:val="007C7EB4"/>
    <w:rsid w:val="007D3E55"/>
    <w:rsid w:val="007D421D"/>
    <w:rsid w:val="007E093F"/>
    <w:rsid w:val="007E2686"/>
    <w:rsid w:val="007E323B"/>
    <w:rsid w:val="007E40D1"/>
    <w:rsid w:val="007E4E58"/>
    <w:rsid w:val="007E5297"/>
    <w:rsid w:val="007F20B0"/>
    <w:rsid w:val="007F52E9"/>
    <w:rsid w:val="007F55CB"/>
    <w:rsid w:val="007F7F5C"/>
    <w:rsid w:val="0080010F"/>
    <w:rsid w:val="00800E03"/>
    <w:rsid w:val="00800E9A"/>
    <w:rsid w:val="00801CC7"/>
    <w:rsid w:val="00802C19"/>
    <w:rsid w:val="00802EB1"/>
    <w:rsid w:val="00805404"/>
    <w:rsid w:val="00805C5F"/>
    <w:rsid w:val="00806766"/>
    <w:rsid w:val="00807E41"/>
    <w:rsid w:val="00813589"/>
    <w:rsid w:val="008173FE"/>
    <w:rsid w:val="00823A5A"/>
    <w:rsid w:val="008254F0"/>
    <w:rsid w:val="0082569B"/>
    <w:rsid w:val="00825CCC"/>
    <w:rsid w:val="00830B4B"/>
    <w:rsid w:val="00832320"/>
    <w:rsid w:val="008349CB"/>
    <w:rsid w:val="0083520F"/>
    <w:rsid w:val="00837430"/>
    <w:rsid w:val="00840C00"/>
    <w:rsid w:val="0084107E"/>
    <w:rsid w:val="00841918"/>
    <w:rsid w:val="00841B7A"/>
    <w:rsid w:val="008436FE"/>
    <w:rsid w:val="00843753"/>
    <w:rsid w:val="00845B46"/>
    <w:rsid w:val="008466EC"/>
    <w:rsid w:val="00846DA3"/>
    <w:rsid w:val="0084751B"/>
    <w:rsid w:val="00850412"/>
    <w:rsid w:val="00851579"/>
    <w:rsid w:val="00851745"/>
    <w:rsid w:val="00851F73"/>
    <w:rsid w:val="0085273A"/>
    <w:rsid w:val="0085319B"/>
    <w:rsid w:val="0085392D"/>
    <w:rsid w:val="00855253"/>
    <w:rsid w:val="00856F4B"/>
    <w:rsid w:val="0085709B"/>
    <w:rsid w:val="00860019"/>
    <w:rsid w:val="008609ED"/>
    <w:rsid w:val="00862877"/>
    <w:rsid w:val="00862F72"/>
    <w:rsid w:val="00865BE9"/>
    <w:rsid w:val="00867B95"/>
    <w:rsid w:val="00870272"/>
    <w:rsid w:val="008731A4"/>
    <w:rsid w:val="00874A58"/>
    <w:rsid w:val="00876E7F"/>
    <w:rsid w:val="00877A43"/>
    <w:rsid w:val="00882081"/>
    <w:rsid w:val="00884E2A"/>
    <w:rsid w:val="00890AB5"/>
    <w:rsid w:val="00892FC8"/>
    <w:rsid w:val="00894C73"/>
    <w:rsid w:val="0089508B"/>
    <w:rsid w:val="0089706A"/>
    <w:rsid w:val="00897383"/>
    <w:rsid w:val="00897EC2"/>
    <w:rsid w:val="008A0482"/>
    <w:rsid w:val="008A1CA6"/>
    <w:rsid w:val="008A1D22"/>
    <w:rsid w:val="008A1DB6"/>
    <w:rsid w:val="008A33DE"/>
    <w:rsid w:val="008A717A"/>
    <w:rsid w:val="008A7908"/>
    <w:rsid w:val="008A7A22"/>
    <w:rsid w:val="008B01AF"/>
    <w:rsid w:val="008B11A9"/>
    <w:rsid w:val="008B150A"/>
    <w:rsid w:val="008B1AF2"/>
    <w:rsid w:val="008B3663"/>
    <w:rsid w:val="008B55BD"/>
    <w:rsid w:val="008B7866"/>
    <w:rsid w:val="008C01CD"/>
    <w:rsid w:val="008C1FB9"/>
    <w:rsid w:val="008C2352"/>
    <w:rsid w:val="008C33FB"/>
    <w:rsid w:val="008C3E00"/>
    <w:rsid w:val="008C4053"/>
    <w:rsid w:val="008C6934"/>
    <w:rsid w:val="008C78C0"/>
    <w:rsid w:val="008D044E"/>
    <w:rsid w:val="008D3706"/>
    <w:rsid w:val="008D382A"/>
    <w:rsid w:val="008D7C35"/>
    <w:rsid w:val="008E0914"/>
    <w:rsid w:val="008E0948"/>
    <w:rsid w:val="008E0A57"/>
    <w:rsid w:val="008E2E9A"/>
    <w:rsid w:val="008E4482"/>
    <w:rsid w:val="008E4AE4"/>
    <w:rsid w:val="008F1164"/>
    <w:rsid w:val="008F1370"/>
    <w:rsid w:val="008F3F24"/>
    <w:rsid w:val="008F6935"/>
    <w:rsid w:val="009034AD"/>
    <w:rsid w:val="00903609"/>
    <w:rsid w:val="00904C13"/>
    <w:rsid w:val="00905EC1"/>
    <w:rsid w:val="00906E32"/>
    <w:rsid w:val="00911EA9"/>
    <w:rsid w:val="00913EEC"/>
    <w:rsid w:val="0091406A"/>
    <w:rsid w:val="00914A0D"/>
    <w:rsid w:val="00915162"/>
    <w:rsid w:val="00922231"/>
    <w:rsid w:val="009232E3"/>
    <w:rsid w:val="009248F4"/>
    <w:rsid w:val="00925120"/>
    <w:rsid w:val="009265D5"/>
    <w:rsid w:val="00927FED"/>
    <w:rsid w:val="00931BB3"/>
    <w:rsid w:val="009348C7"/>
    <w:rsid w:val="00935826"/>
    <w:rsid w:val="0093611D"/>
    <w:rsid w:val="009427F4"/>
    <w:rsid w:val="00944C4C"/>
    <w:rsid w:val="00946226"/>
    <w:rsid w:val="0095000E"/>
    <w:rsid w:val="00954311"/>
    <w:rsid w:val="00956500"/>
    <w:rsid w:val="0095731F"/>
    <w:rsid w:val="00960253"/>
    <w:rsid w:val="009603E5"/>
    <w:rsid w:val="009619E6"/>
    <w:rsid w:val="009624BE"/>
    <w:rsid w:val="0096313E"/>
    <w:rsid w:val="00963C4A"/>
    <w:rsid w:val="00967BB9"/>
    <w:rsid w:val="00967D61"/>
    <w:rsid w:val="0097218C"/>
    <w:rsid w:val="009747DA"/>
    <w:rsid w:val="00976C94"/>
    <w:rsid w:val="00981B6B"/>
    <w:rsid w:val="0098601D"/>
    <w:rsid w:val="00990C49"/>
    <w:rsid w:val="00995142"/>
    <w:rsid w:val="009958B8"/>
    <w:rsid w:val="009961C6"/>
    <w:rsid w:val="00997279"/>
    <w:rsid w:val="009A1D3B"/>
    <w:rsid w:val="009A23F6"/>
    <w:rsid w:val="009A2DF7"/>
    <w:rsid w:val="009A74EE"/>
    <w:rsid w:val="009A7B49"/>
    <w:rsid w:val="009B1BE2"/>
    <w:rsid w:val="009B3615"/>
    <w:rsid w:val="009C2CC2"/>
    <w:rsid w:val="009C42D6"/>
    <w:rsid w:val="009C59AB"/>
    <w:rsid w:val="009C5C86"/>
    <w:rsid w:val="009C69D9"/>
    <w:rsid w:val="009C6ACA"/>
    <w:rsid w:val="009D125F"/>
    <w:rsid w:val="009D2209"/>
    <w:rsid w:val="009D23F0"/>
    <w:rsid w:val="009D4839"/>
    <w:rsid w:val="009D5109"/>
    <w:rsid w:val="009D5948"/>
    <w:rsid w:val="009D72E0"/>
    <w:rsid w:val="009E0D3C"/>
    <w:rsid w:val="009E1A26"/>
    <w:rsid w:val="009E20EB"/>
    <w:rsid w:val="009E4732"/>
    <w:rsid w:val="009E781F"/>
    <w:rsid w:val="009E7B45"/>
    <w:rsid w:val="009E7CBE"/>
    <w:rsid w:val="009F3136"/>
    <w:rsid w:val="009F32A4"/>
    <w:rsid w:val="009F3E1F"/>
    <w:rsid w:val="009F4557"/>
    <w:rsid w:val="009F62BA"/>
    <w:rsid w:val="009F7A63"/>
    <w:rsid w:val="00A015B6"/>
    <w:rsid w:val="00A01CE4"/>
    <w:rsid w:val="00A02228"/>
    <w:rsid w:val="00A03D86"/>
    <w:rsid w:val="00A04217"/>
    <w:rsid w:val="00A044CF"/>
    <w:rsid w:val="00A06301"/>
    <w:rsid w:val="00A06FCD"/>
    <w:rsid w:val="00A07661"/>
    <w:rsid w:val="00A11C38"/>
    <w:rsid w:val="00A12513"/>
    <w:rsid w:val="00A13255"/>
    <w:rsid w:val="00A15ADB"/>
    <w:rsid w:val="00A200C7"/>
    <w:rsid w:val="00A2096A"/>
    <w:rsid w:val="00A22CC4"/>
    <w:rsid w:val="00A2453B"/>
    <w:rsid w:val="00A25C2B"/>
    <w:rsid w:val="00A26FF8"/>
    <w:rsid w:val="00A34D89"/>
    <w:rsid w:val="00A36EEC"/>
    <w:rsid w:val="00A37A39"/>
    <w:rsid w:val="00A4102A"/>
    <w:rsid w:val="00A43C8A"/>
    <w:rsid w:val="00A4525A"/>
    <w:rsid w:val="00A463FC"/>
    <w:rsid w:val="00A466C4"/>
    <w:rsid w:val="00A46CD6"/>
    <w:rsid w:val="00A4728B"/>
    <w:rsid w:val="00A52987"/>
    <w:rsid w:val="00A529C1"/>
    <w:rsid w:val="00A55118"/>
    <w:rsid w:val="00A56903"/>
    <w:rsid w:val="00A56B67"/>
    <w:rsid w:val="00A57D5D"/>
    <w:rsid w:val="00A62869"/>
    <w:rsid w:val="00A6402B"/>
    <w:rsid w:val="00A6478E"/>
    <w:rsid w:val="00A67315"/>
    <w:rsid w:val="00A713A9"/>
    <w:rsid w:val="00A763CE"/>
    <w:rsid w:val="00A76480"/>
    <w:rsid w:val="00A8044B"/>
    <w:rsid w:val="00A828EC"/>
    <w:rsid w:val="00A8488A"/>
    <w:rsid w:val="00A868DF"/>
    <w:rsid w:val="00A87F93"/>
    <w:rsid w:val="00A93FE0"/>
    <w:rsid w:val="00A9450A"/>
    <w:rsid w:val="00A97BE0"/>
    <w:rsid w:val="00AA20C9"/>
    <w:rsid w:val="00AA58F1"/>
    <w:rsid w:val="00AA6A22"/>
    <w:rsid w:val="00AA6BA4"/>
    <w:rsid w:val="00AB07A2"/>
    <w:rsid w:val="00AB3ABD"/>
    <w:rsid w:val="00AB6658"/>
    <w:rsid w:val="00AC0E19"/>
    <w:rsid w:val="00AC2F6B"/>
    <w:rsid w:val="00AC3D5C"/>
    <w:rsid w:val="00AC544A"/>
    <w:rsid w:val="00AC70CF"/>
    <w:rsid w:val="00AD0200"/>
    <w:rsid w:val="00AD3A2E"/>
    <w:rsid w:val="00AD3F91"/>
    <w:rsid w:val="00AD6801"/>
    <w:rsid w:val="00AD7C67"/>
    <w:rsid w:val="00AD7FB9"/>
    <w:rsid w:val="00AE05D1"/>
    <w:rsid w:val="00AE3B26"/>
    <w:rsid w:val="00AE7B58"/>
    <w:rsid w:val="00AF37C0"/>
    <w:rsid w:val="00AF5BED"/>
    <w:rsid w:val="00B0053B"/>
    <w:rsid w:val="00B06ADA"/>
    <w:rsid w:val="00B07691"/>
    <w:rsid w:val="00B12848"/>
    <w:rsid w:val="00B12CB4"/>
    <w:rsid w:val="00B16E80"/>
    <w:rsid w:val="00B20E6D"/>
    <w:rsid w:val="00B21B1E"/>
    <w:rsid w:val="00B21D58"/>
    <w:rsid w:val="00B23B47"/>
    <w:rsid w:val="00B258B2"/>
    <w:rsid w:val="00B263E6"/>
    <w:rsid w:val="00B278CC"/>
    <w:rsid w:val="00B3068B"/>
    <w:rsid w:val="00B3325D"/>
    <w:rsid w:val="00B334DB"/>
    <w:rsid w:val="00B33B36"/>
    <w:rsid w:val="00B33BA4"/>
    <w:rsid w:val="00B33D42"/>
    <w:rsid w:val="00B3770D"/>
    <w:rsid w:val="00B502CC"/>
    <w:rsid w:val="00B50363"/>
    <w:rsid w:val="00B51E6B"/>
    <w:rsid w:val="00B5369F"/>
    <w:rsid w:val="00B53BA7"/>
    <w:rsid w:val="00B54988"/>
    <w:rsid w:val="00B54A02"/>
    <w:rsid w:val="00B54A38"/>
    <w:rsid w:val="00B54C1A"/>
    <w:rsid w:val="00B55CEB"/>
    <w:rsid w:val="00B60094"/>
    <w:rsid w:val="00B609F8"/>
    <w:rsid w:val="00B62479"/>
    <w:rsid w:val="00B6431B"/>
    <w:rsid w:val="00B643C7"/>
    <w:rsid w:val="00B64769"/>
    <w:rsid w:val="00B6493F"/>
    <w:rsid w:val="00B6649D"/>
    <w:rsid w:val="00B70D6F"/>
    <w:rsid w:val="00B7311C"/>
    <w:rsid w:val="00B7392A"/>
    <w:rsid w:val="00B760A8"/>
    <w:rsid w:val="00B760F8"/>
    <w:rsid w:val="00B80B1E"/>
    <w:rsid w:val="00B81BCD"/>
    <w:rsid w:val="00B82878"/>
    <w:rsid w:val="00B83F78"/>
    <w:rsid w:val="00B8466D"/>
    <w:rsid w:val="00B84B19"/>
    <w:rsid w:val="00B84B20"/>
    <w:rsid w:val="00B86F6F"/>
    <w:rsid w:val="00B92542"/>
    <w:rsid w:val="00B94DE0"/>
    <w:rsid w:val="00B94F0C"/>
    <w:rsid w:val="00B9609A"/>
    <w:rsid w:val="00B9650D"/>
    <w:rsid w:val="00BA04DE"/>
    <w:rsid w:val="00BA0A1B"/>
    <w:rsid w:val="00BA137F"/>
    <w:rsid w:val="00BA16C3"/>
    <w:rsid w:val="00BA3F6D"/>
    <w:rsid w:val="00BA5964"/>
    <w:rsid w:val="00BA62AF"/>
    <w:rsid w:val="00BA7671"/>
    <w:rsid w:val="00BB0749"/>
    <w:rsid w:val="00BB3094"/>
    <w:rsid w:val="00BB4091"/>
    <w:rsid w:val="00BB71D9"/>
    <w:rsid w:val="00BB7758"/>
    <w:rsid w:val="00BC025A"/>
    <w:rsid w:val="00BC2A3A"/>
    <w:rsid w:val="00BC38E6"/>
    <w:rsid w:val="00BC3EED"/>
    <w:rsid w:val="00BC4160"/>
    <w:rsid w:val="00BC43B7"/>
    <w:rsid w:val="00BC4FA5"/>
    <w:rsid w:val="00BC5588"/>
    <w:rsid w:val="00BC562B"/>
    <w:rsid w:val="00BC57D5"/>
    <w:rsid w:val="00BD02BE"/>
    <w:rsid w:val="00BD30C5"/>
    <w:rsid w:val="00BD3490"/>
    <w:rsid w:val="00BD3E88"/>
    <w:rsid w:val="00BD46A8"/>
    <w:rsid w:val="00BD6FBF"/>
    <w:rsid w:val="00BE0C10"/>
    <w:rsid w:val="00BE0FAD"/>
    <w:rsid w:val="00BE2638"/>
    <w:rsid w:val="00BF0AF4"/>
    <w:rsid w:val="00BF2546"/>
    <w:rsid w:val="00BF308A"/>
    <w:rsid w:val="00BF3484"/>
    <w:rsid w:val="00BF4E57"/>
    <w:rsid w:val="00BF5169"/>
    <w:rsid w:val="00BF57FC"/>
    <w:rsid w:val="00BF76A1"/>
    <w:rsid w:val="00C00944"/>
    <w:rsid w:val="00C04FE0"/>
    <w:rsid w:val="00C05399"/>
    <w:rsid w:val="00C059D0"/>
    <w:rsid w:val="00C063E3"/>
    <w:rsid w:val="00C108CF"/>
    <w:rsid w:val="00C1244F"/>
    <w:rsid w:val="00C14E9E"/>
    <w:rsid w:val="00C207D9"/>
    <w:rsid w:val="00C21916"/>
    <w:rsid w:val="00C21964"/>
    <w:rsid w:val="00C239AD"/>
    <w:rsid w:val="00C24BBF"/>
    <w:rsid w:val="00C24CE4"/>
    <w:rsid w:val="00C252F3"/>
    <w:rsid w:val="00C2658A"/>
    <w:rsid w:val="00C35E3A"/>
    <w:rsid w:val="00C36647"/>
    <w:rsid w:val="00C40C91"/>
    <w:rsid w:val="00C41207"/>
    <w:rsid w:val="00C42F3A"/>
    <w:rsid w:val="00C44F59"/>
    <w:rsid w:val="00C44F76"/>
    <w:rsid w:val="00C46326"/>
    <w:rsid w:val="00C50EB1"/>
    <w:rsid w:val="00C50FCF"/>
    <w:rsid w:val="00C52037"/>
    <w:rsid w:val="00C54565"/>
    <w:rsid w:val="00C54C97"/>
    <w:rsid w:val="00C54EEF"/>
    <w:rsid w:val="00C55B8A"/>
    <w:rsid w:val="00C564C0"/>
    <w:rsid w:val="00C57CF8"/>
    <w:rsid w:val="00C61D11"/>
    <w:rsid w:val="00C63CB7"/>
    <w:rsid w:val="00C649C9"/>
    <w:rsid w:val="00C658ED"/>
    <w:rsid w:val="00C65B1B"/>
    <w:rsid w:val="00C67397"/>
    <w:rsid w:val="00C72EDD"/>
    <w:rsid w:val="00C75716"/>
    <w:rsid w:val="00C803CC"/>
    <w:rsid w:val="00C832AB"/>
    <w:rsid w:val="00C84067"/>
    <w:rsid w:val="00C90326"/>
    <w:rsid w:val="00C90DBA"/>
    <w:rsid w:val="00C9145E"/>
    <w:rsid w:val="00C91938"/>
    <w:rsid w:val="00C91E4A"/>
    <w:rsid w:val="00C92F4A"/>
    <w:rsid w:val="00C93419"/>
    <w:rsid w:val="00C94B88"/>
    <w:rsid w:val="00C9677E"/>
    <w:rsid w:val="00C967C0"/>
    <w:rsid w:val="00C968D1"/>
    <w:rsid w:val="00C973CF"/>
    <w:rsid w:val="00C97AB7"/>
    <w:rsid w:val="00CA0764"/>
    <w:rsid w:val="00CA0E0D"/>
    <w:rsid w:val="00CA32E3"/>
    <w:rsid w:val="00CA33E0"/>
    <w:rsid w:val="00CA4520"/>
    <w:rsid w:val="00CA52D2"/>
    <w:rsid w:val="00CA6E98"/>
    <w:rsid w:val="00CB07B2"/>
    <w:rsid w:val="00CB33D8"/>
    <w:rsid w:val="00CB3400"/>
    <w:rsid w:val="00CB48B4"/>
    <w:rsid w:val="00CB669D"/>
    <w:rsid w:val="00CC0B4B"/>
    <w:rsid w:val="00CC1964"/>
    <w:rsid w:val="00CC5EFA"/>
    <w:rsid w:val="00CC726D"/>
    <w:rsid w:val="00CC772C"/>
    <w:rsid w:val="00CC7CF2"/>
    <w:rsid w:val="00CC7FA9"/>
    <w:rsid w:val="00CD1EAC"/>
    <w:rsid w:val="00CD22B2"/>
    <w:rsid w:val="00CD32B8"/>
    <w:rsid w:val="00CD3449"/>
    <w:rsid w:val="00CD5C58"/>
    <w:rsid w:val="00CE51BC"/>
    <w:rsid w:val="00CE6432"/>
    <w:rsid w:val="00CF0828"/>
    <w:rsid w:val="00CF13AB"/>
    <w:rsid w:val="00CF1A34"/>
    <w:rsid w:val="00CF2F1D"/>
    <w:rsid w:val="00CF4FC2"/>
    <w:rsid w:val="00CF7FAD"/>
    <w:rsid w:val="00D02016"/>
    <w:rsid w:val="00D04215"/>
    <w:rsid w:val="00D051C9"/>
    <w:rsid w:val="00D14072"/>
    <w:rsid w:val="00D152FE"/>
    <w:rsid w:val="00D1547C"/>
    <w:rsid w:val="00D15D0F"/>
    <w:rsid w:val="00D16163"/>
    <w:rsid w:val="00D16DA4"/>
    <w:rsid w:val="00D172B0"/>
    <w:rsid w:val="00D175EB"/>
    <w:rsid w:val="00D200D6"/>
    <w:rsid w:val="00D20C68"/>
    <w:rsid w:val="00D20D4D"/>
    <w:rsid w:val="00D23949"/>
    <w:rsid w:val="00D24921"/>
    <w:rsid w:val="00D260F3"/>
    <w:rsid w:val="00D2689A"/>
    <w:rsid w:val="00D26992"/>
    <w:rsid w:val="00D26B4E"/>
    <w:rsid w:val="00D33019"/>
    <w:rsid w:val="00D35179"/>
    <w:rsid w:val="00D378F6"/>
    <w:rsid w:val="00D37ED3"/>
    <w:rsid w:val="00D401F8"/>
    <w:rsid w:val="00D44505"/>
    <w:rsid w:val="00D45236"/>
    <w:rsid w:val="00D454EB"/>
    <w:rsid w:val="00D464C8"/>
    <w:rsid w:val="00D46A55"/>
    <w:rsid w:val="00D478AA"/>
    <w:rsid w:val="00D50085"/>
    <w:rsid w:val="00D5056F"/>
    <w:rsid w:val="00D50D3F"/>
    <w:rsid w:val="00D51282"/>
    <w:rsid w:val="00D54A35"/>
    <w:rsid w:val="00D55C30"/>
    <w:rsid w:val="00D56657"/>
    <w:rsid w:val="00D6291F"/>
    <w:rsid w:val="00D65284"/>
    <w:rsid w:val="00D67516"/>
    <w:rsid w:val="00D70B79"/>
    <w:rsid w:val="00D717F6"/>
    <w:rsid w:val="00D750C5"/>
    <w:rsid w:val="00D80571"/>
    <w:rsid w:val="00D82785"/>
    <w:rsid w:val="00D8478F"/>
    <w:rsid w:val="00D87F47"/>
    <w:rsid w:val="00D90EE0"/>
    <w:rsid w:val="00D91FA7"/>
    <w:rsid w:val="00D956AD"/>
    <w:rsid w:val="00D956CF"/>
    <w:rsid w:val="00D95CED"/>
    <w:rsid w:val="00D95DB8"/>
    <w:rsid w:val="00D9641F"/>
    <w:rsid w:val="00D96642"/>
    <w:rsid w:val="00D9777E"/>
    <w:rsid w:val="00DA0C9A"/>
    <w:rsid w:val="00DA1383"/>
    <w:rsid w:val="00DA49EF"/>
    <w:rsid w:val="00DA66D0"/>
    <w:rsid w:val="00DA7B60"/>
    <w:rsid w:val="00DB0084"/>
    <w:rsid w:val="00DB0C72"/>
    <w:rsid w:val="00DB0DE2"/>
    <w:rsid w:val="00DB0F5C"/>
    <w:rsid w:val="00DB1339"/>
    <w:rsid w:val="00DB31B2"/>
    <w:rsid w:val="00DB3638"/>
    <w:rsid w:val="00DB47F4"/>
    <w:rsid w:val="00DB50DB"/>
    <w:rsid w:val="00DB6089"/>
    <w:rsid w:val="00DB6C3E"/>
    <w:rsid w:val="00DC19F5"/>
    <w:rsid w:val="00DC2F33"/>
    <w:rsid w:val="00DC3AA6"/>
    <w:rsid w:val="00DC3B40"/>
    <w:rsid w:val="00DC3F67"/>
    <w:rsid w:val="00DC4099"/>
    <w:rsid w:val="00DC460F"/>
    <w:rsid w:val="00DC5CC5"/>
    <w:rsid w:val="00DC7454"/>
    <w:rsid w:val="00DC7529"/>
    <w:rsid w:val="00DD14C9"/>
    <w:rsid w:val="00DD1810"/>
    <w:rsid w:val="00DD23B5"/>
    <w:rsid w:val="00DD3376"/>
    <w:rsid w:val="00DD5EFF"/>
    <w:rsid w:val="00DE38B3"/>
    <w:rsid w:val="00DE4142"/>
    <w:rsid w:val="00DE4F2A"/>
    <w:rsid w:val="00DE519E"/>
    <w:rsid w:val="00DE5E59"/>
    <w:rsid w:val="00DF0E6A"/>
    <w:rsid w:val="00DF125F"/>
    <w:rsid w:val="00DF3DBC"/>
    <w:rsid w:val="00DF4869"/>
    <w:rsid w:val="00E01879"/>
    <w:rsid w:val="00E01B14"/>
    <w:rsid w:val="00E01D68"/>
    <w:rsid w:val="00E02183"/>
    <w:rsid w:val="00E044E0"/>
    <w:rsid w:val="00E04B02"/>
    <w:rsid w:val="00E05186"/>
    <w:rsid w:val="00E0596C"/>
    <w:rsid w:val="00E06ADC"/>
    <w:rsid w:val="00E07797"/>
    <w:rsid w:val="00E07B84"/>
    <w:rsid w:val="00E11EB9"/>
    <w:rsid w:val="00E1395F"/>
    <w:rsid w:val="00E14410"/>
    <w:rsid w:val="00E150BB"/>
    <w:rsid w:val="00E17042"/>
    <w:rsid w:val="00E223C0"/>
    <w:rsid w:val="00E258F7"/>
    <w:rsid w:val="00E25C80"/>
    <w:rsid w:val="00E266A0"/>
    <w:rsid w:val="00E26F1E"/>
    <w:rsid w:val="00E30AE0"/>
    <w:rsid w:val="00E33925"/>
    <w:rsid w:val="00E33BA7"/>
    <w:rsid w:val="00E33EE3"/>
    <w:rsid w:val="00E340D3"/>
    <w:rsid w:val="00E34E33"/>
    <w:rsid w:val="00E36E8C"/>
    <w:rsid w:val="00E4089A"/>
    <w:rsid w:val="00E4099E"/>
    <w:rsid w:val="00E41806"/>
    <w:rsid w:val="00E42460"/>
    <w:rsid w:val="00E43D7B"/>
    <w:rsid w:val="00E446F3"/>
    <w:rsid w:val="00E47858"/>
    <w:rsid w:val="00E500BC"/>
    <w:rsid w:val="00E51711"/>
    <w:rsid w:val="00E52AEB"/>
    <w:rsid w:val="00E52B4F"/>
    <w:rsid w:val="00E5310D"/>
    <w:rsid w:val="00E62B0A"/>
    <w:rsid w:val="00E62B70"/>
    <w:rsid w:val="00E62DA4"/>
    <w:rsid w:val="00E6346F"/>
    <w:rsid w:val="00E64780"/>
    <w:rsid w:val="00E64BCC"/>
    <w:rsid w:val="00E67AD7"/>
    <w:rsid w:val="00E67C84"/>
    <w:rsid w:val="00E7092E"/>
    <w:rsid w:val="00E70BB4"/>
    <w:rsid w:val="00E71E86"/>
    <w:rsid w:val="00E730C7"/>
    <w:rsid w:val="00E738A2"/>
    <w:rsid w:val="00E74A27"/>
    <w:rsid w:val="00E755EE"/>
    <w:rsid w:val="00E7664D"/>
    <w:rsid w:val="00E77C86"/>
    <w:rsid w:val="00E80782"/>
    <w:rsid w:val="00E80BBE"/>
    <w:rsid w:val="00E80D4C"/>
    <w:rsid w:val="00E830DF"/>
    <w:rsid w:val="00E83942"/>
    <w:rsid w:val="00E85347"/>
    <w:rsid w:val="00E85CEF"/>
    <w:rsid w:val="00E85D14"/>
    <w:rsid w:val="00E86C48"/>
    <w:rsid w:val="00E871E0"/>
    <w:rsid w:val="00E92304"/>
    <w:rsid w:val="00E92C9F"/>
    <w:rsid w:val="00E96DE4"/>
    <w:rsid w:val="00E96FDB"/>
    <w:rsid w:val="00EA28D0"/>
    <w:rsid w:val="00EA4391"/>
    <w:rsid w:val="00EA4DAD"/>
    <w:rsid w:val="00EA6439"/>
    <w:rsid w:val="00EA6510"/>
    <w:rsid w:val="00EB0B40"/>
    <w:rsid w:val="00EB15BB"/>
    <w:rsid w:val="00EB268D"/>
    <w:rsid w:val="00EB3E96"/>
    <w:rsid w:val="00EB48A7"/>
    <w:rsid w:val="00EC14D6"/>
    <w:rsid w:val="00EC17A9"/>
    <w:rsid w:val="00EC1EDE"/>
    <w:rsid w:val="00EC66C2"/>
    <w:rsid w:val="00ED25E4"/>
    <w:rsid w:val="00ED2E25"/>
    <w:rsid w:val="00ED67E7"/>
    <w:rsid w:val="00EE05FD"/>
    <w:rsid w:val="00EE0771"/>
    <w:rsid w:val="00EE0C98"/>
    <w:rsid w:val="00EE2C72"/>
    <w:rsid w:val="00EE3356"/>
    <w:rsid w:val="00EE4683"/>
    <w:rsid w:val="00EE4AFE"/>
    <w:rsid w:val="00EE500F"/>
    <w:rsid w:val="00EE5B53"/>
    <w:rsid w:val="00EE6779"/>
    <w:rsid w:val="00EE7055"/>
    <w:rsid w:val="00EF077A"/>
    <w:rsid w:val="00EF0F21"/>
    <w:rsid w:val="00EF1B5E"/>
    <w:rsid w:val="00EF3222"/>
    <w:rsid w:val="00EF3D66"/>
    <w:rsid w:val="00EF3D82"/>
    <w:rsid w:val="00EF5ABF"/>
    <w:rsid w:val="00EF6FEC"/>
    <w:rsid w:val="00EF7811"/>
    <w:rsid w:val="00EF7C5D"/>
    <w:rsid w:val="00F0095D"/>
    <w:rsid w:val="00F029A8"/>
    <w:rsid w:val="00F02B66"/>
    <w:rsid w:val="00F03671"/>
    <w:rsid w:val="00F03762"/>
    <w:rsid w:val="00F0419F"/>
    <w:rsid w:val="00F0434C"/>
    <w:rsid w:val="00F04353"/>
    <w:rsid w:val="00F04801"/>
    <w:rsid w:val="00F058C0"/>
    <w:rsid w:val="00F05EFE"/>
    <w:rsid w:val="00F07637"/>
    <w:rsid w:val="00F108CB"/>
    <w:rsid w:val="00F11213"/>
    <w:rsid w:val="00F14A1F"/>
    <w:rsid w:val="00F1560F"/>
    <w:rsid w:val="00F1571E"/>
    <w:rsid w:val="00F171F5"/>
    <w:rsid w:val="00F17557"/>
    <w:rsid w:val="00F2437C"/>
    <w:rsid w:val="00F2615B"/>
    <w:rsid w:val="00F26296"/>
    <w:rsid w:val="00F27069"/>
    <w:rsid w:val="00F27901"/>
    <w:rsid w:val="00F3281C"/>
    <w:rsid w:val="00F3449A"/>
    <w:rsid w:val="00F347B5"/>
    <w:rsid w:val="00F373CB"/>
    <w:rsid w:val="00F379AB"/>
    <w:rsid w:val="00F42393"/>
    <w:rsid w:val="00F427F2"/>
    <w:rsid w:val="00F45C25"/>
    <w:rsid w:val="00F47591"/>
    <w:rsid w:val="00F51372"/>
    <w:rsid w:val="00F5232F"/>
    <w:rsid w:val="00F53A59"/>
    <w:rsid w:val="00F56349"/>
    <w:rsid w:val="00F57A11"/>
    <w:rsid w:val="00F628A0"/>
    <w:rsid w:val="00F62D4C"/>
    <w:rsid w:val="00F65D43"/>
    <w:rsid w:val="00F6741E"/>
    <w:rsid w:val="00F717CA"/>
    <w:rsid w:val="00F71F45"/>
    <w:rsid w:val="00F72FA4"/>
    <w:rsid w:val="00F77D4D"/>
    <w:rsid w:val="00F82AA0"/>
    <w:rsid w:val="00F8325B"/>
    <w:rsid w:val="00F84C46"/>
    <w:rsid w:val="00F85EFF"/>
    <w:rsid w:val="00F86941"/>
    <w:rsid w:val="00F90DCE"/>
    <w:rsid w:val="00F91C68"/>
    <w:rsid w:val="00F9334C"/>
    <w:rsid w:val="00F94046"/>
    <w:rsid w:val="00F941D1"/>
    <w:rsid w:val="00F953A6"/>
    <w:rsid w:val="00F968BC"/>
    <w:rsid w:val="00F9780A"/>
    <w:rsid w:val="00FA11D3"/>
    <w:rsid w:val="00FA15E8"/>
    <w:rsid w:val="00FA6252"/>
    <w:rsid w:val="00FA6671"/>
    <w:rsid w:val="00FA714C"/>
    <w:rsid w:val="00FA7737"/>
    <w:rsid w:val="00FB065C"/>
    <w:rsid w:val="00FB1E27"/>
    <w:rsid w:val="00FB2885"/>
    <w:rsid w:val="00FB38AB"/>
    <w:rsid w:val="00FB3E1F"/>
    <w:rsid w:val="00FB3FFF"/>
    <w:rsid w:val="00FB4C8B"/>
    <w:rsid w:val="00FB4CA0"/>
    <w:rsid w:val="00FB4F5E"/>
    <w:rsid w:val="00FB5845"/>
    <w:rsid w:val="00FB629F"/>
    <w:rsid w:val="00FB6E4E"/>
    <w:rsid w:val="00FC0511"/>
    <w:rsid w:val="00FC1CAE"/>
    <w:rsid w:val="00FC399F"/>
    <w:rsid w:val="00FC3D8D"/>
    <w:rsid w:val="00FC60B8"/>
    <w:rsid w:val="00FC735C"/>
    <w:rsid w:val="00FD1B65"/>
    <w:rsid w:val="00FD4D44"/>
    <w:rsid w:val="00FD6623"/>
    <w:rsid w:val="00FE13CC"/>
    <w:rsid w:val="00FE1822"/>
    <w:rsid w:val="00FE1D7D"/>
    <w:rsid w:val="00FE5960"/>
    <w:rsid w:val="00FE5F02"/>
    <w:rsid w:val="00FE6068"/>
    <w:rsid w:val="00FE7E2B"/>
    <w:rsid w:val="00FF0B85"/>
    <w:rsid w:val="00FF1B2B"/>
    <w:rsid w:val="00FF3C3F"/>
    <w:rsid w:val="00FF49D7"/>
    <w:rsid w:val="00FF6E4D"/>
    <w:rsid w:val="24B2049E"/>
    <w:rsid w:val="29CFD8DC"/>
    <w:rsid w:val="33C5A878"/>
    <w:rsid w:val="4E1CD054"/>
    <w:rsid w:val="5EF2FAF9"/>
    <w:rsid w:val="60AFA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06EB95"/>
  <w15:chartTrackingRefBased/>
  <w15:docId w15:val="{9AC4BCCC-83CB-4476-832F-10487C330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FB7"/>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C72E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FB7"/>
    <w:rPr>
      <w:rFonts w:asciiTheme="majorHAnsi" w:eastAsiaTheme="majorEastAsia" w:hAnsiTheme="majorHAnsi" w:cstheme="majorBidi"/>
      <w:b/>
      <w:color w:val="000000" w:themeColor="text1"/>
      <w:sz w:val="32"/>
      <w:szCs w:val="32"/>
    </w:rPr>
  </w:style>
  <w:style w:type="paragraph" w:styleId="BalloonText">
    <w:name w:val="Balloon Text"/>
    <w:basedOn w:val="Normal"/>
    <w:link w:val="BalloonTextChar"/>
    <w:uiPriority w:val="99"/>
    <w:semiHidden/>
    <w:unhideWhenUsed/>
    <w:rsid w:val="00E446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46F3"/>
    <w:rPr>
      <w:rFonts w:ascii="Segoe UI" w:hAnsi="Segoe UI" w:cs="Segoe UI"/>
      <w:sz w:val="18"/>
      <w:szCs w:val="18"/>
    </w:rPr>
  </w:style>
  <w:style w:type="paragraph" w:styleId="Header">
    <w:name w:val="header"/>
    <w:basedOn w:val="Normal"/>
    <w:link w:val="HeaderChar"/>
    <w:uiPriority w:val="99"/>
    <w:unhideWhenUsed/>
    <w:rsid w:val="00D20D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D4D"/>
  </w:style>
  <w:style w:type="paragraph" w:styleId="Footer">
    <w:name w:val="footer"/>
    <w:basedOn w:val="Normal"/>
    <w:link w:val="FooterChar"/>
    <w:uiPriority w:val="99"/>
    <w:unhideWhenUsed/>
    <w:rsid w:val="00D20D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D4D"/>
  </w:style>
  <w:style w:type="paragraph" w:styleId="NoSpacing">
    <w:name w:val="No Spacing"/>
    <w:link w:val="NoSpacingChar"/>
    <w:uiPriority w:val="1"/>
    <w:qFormat/>
    <w:rsid w:val="007E09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093F"/>
    <w:rPr>
      <w:rFonts w:eastAsiaTheme="minorEastAsia"/>
      <w:lang w:val="en-US"/>
    </w:rPr>
  </w:style>
  <w:style w:type="paragraph" w:customStyle="1" w:styleId="paragraph">
    <w:name w:val="paragraph"/>
    <w:basedOn w:val="Normal"/>
    <w:rsid w:val="007E09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E093F"/>
  </w:style>
  <w:style w:type="character" w:customStyle="1" w:styleId="eop">
    <w:name w:val="eop"/>
    <w:basedOn w:val="DefaultParagraphFont"/>
    <w:rsid w:val="007E093F"/>
  </w:style>
  <w:style w:type="paragraph" w:styleId="Subtitle">
    <w:name w:val="Subtitle"/>
    <w:basedOn w:val="Normal"/>
    <w:next w:val="Normal"/>
    <w:link w:val="SubtitleChar"/>
    <w:uiPriority w:val="11"/>
    <w:qFormat/>
    <w:rsid w:val="00C72ED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72EDD"/>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C72ED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12FE3"/>
    <w:pPr>
      <w:outlineLvl w:val="9"/>
    </w:pPr>
    <w:rPr>
      <w:b w:val="0"/>
      <w:color w:val="2F5496" w:themeColor="accent1" w:themeShade="BF"/>
      <w:lang w:val="en-US"/>
    </w:rPr>
  </w:style>
  <w:style w:type="paragraph" w:styleId="TOC1">
    <w:name w:val="toc 1"/>
    <w:basedOn w:val="Normal"/>
    <w:next w:val="Normal"/>
    <w:autoRedefine/>
    <w:uiPriority w:val="39"/>
    <w:unhideWhenUsed/>
    <w:rsid w:val="00012FE3"/>
    <w:pPr>
      <w:spacing w:after="100"/>
    </w:pPr>
  </w:style>
  <w:style w:type="character" w:styleId="Hyperlink">
    <w:name w:val="Hyperlink"/>
    <w:basedOn w:val="DefaultParagraphFont"/>
    <w:uiPriority w:val="99"/>
    <w:unhideWhenUsed/>
    <w:rsid w:val="00012FE3"/>
    <w:rPr>
      <w:color w:val="0563C1" w:themeColor="hyperlink"/>
      <w:u w:val="single"/>
    </w:rPr>
  </w:style>
  <w:style w:type="table" w:styleId="TableGrid">
    <w:name w:val="Table Grid"/>
    <w:basedOn w:val="TableNormal"/>
    <w:uiPriority w:val="39"/>
    <w:rsid w:val="006359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3310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33101"/>
    <w:pPr>
      <w:spacing w:after="0"/>
    </w:pPr>
  </w:style>
  <w:style w:type="character" w:styleId="UnresolvedMention">
    <w:name w:val="Unresolved Mention"/>
    <w:basedOn w:val="DefaultParagraphFont"/>
    <w:uiPriority w:val="99"/>
    <w:semiHidden/>
    <w:unhideWhenUsed/>
    <w:rsid w:val="001C4650"/>
    <w:rPr>
      <w:color w:val="808080"/>
      <w:shd w:val="clear" w:color="auto" w:fill="E6E6E6"/>
    </w:rPr>
  </w:style>
  <w:style w:type="character" w:styleId="Strong">
    <w:name w:val="Strong"/>
    <w:basedOn w:val="DefaultParagraphFont"/>
    <w:uiPriority w:val="22"/>
    <w:qFormat/>
    <w:rsid w:val="004A280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533030">
      <w:bodyDiv w:val="1"/>
      <w:marLeft w:val="0"/>
      <w:marRight w:val="0"/>
      <w:marTop w:val="0"/>
      <w:marBottom w:val="0"/>
      <w:divBdr>
        <w:top w:val="none" w:sz="0" w:space="0" w:color="auto"/>
        <w:left w:val="none" w:sz="0" w:space="0" w:color="auto"/>
        <w:bottom w:val="none" w:sz="0" w:space="0" w:color="auto"/>
        <w:right w:val="none" w:sz="0" w:space="0" w:color="auto"/>
      </w:divBdr>
    </w:div>
    <w:div w:id="1474063489">
      <w:bodyDiv w:val="1"/>
      <w:marLeft w:val="0"/>
      <w:marRight w:val="0"/>
      <w:marTop w:val="0"/>
      <w:marBottom w:val="0"/>
      <w:divBdr>
        <w:top w:val="none" w:sz="0" w:space="0" w:color="auto"/>
        <w:left w:val="none" w:sz="0" w:space="0" w:color="auto"/>
        <w:bottom w:val="none" w:sz="0" w:space="0" w:color="auto"/>
        <w:right w:val="none" w:sz="0" w:space="0" w:color="auto"/>
      </w:divBdr>
      <w:divsChild>
        <w:div w:id="205992348">
          <w:marLeft w:val="0"/>
          <w:marRight w:val="0"/>
          <w:marTop w:val="0"/>
          <w:marBottom w:val="0"/>
          <w:divBdr>
            <w:top w:val="none" w:sz="0" w:space="0" w:color="auto"/>
            <w:left w:val="none" w:sz="0" w:space="0" w:color="auto"/>
            <w:bottom w:val="none" w:sz="0" w:space="0" w:color="auto"/>
            <w:right w:val="none" w:sz="0" w:space="0" w:color="auto"/>
          </w:divBdr>
        </w:div>
        <w:div w:id="384792025">
          <w:marLeft w:val="0"/>
          <w:marRight w:val="0"/>
          <w:marTop w:val="0"/>
          <w:marBottom w:val="0"/>
          <w:divBdr>
            <w:top w:val="none" w:sz="0" w:space="0" w:color="auto"/>
            <w:left w:val="none" w:sz="0" w:space="0" w:color="auto"/>
            <w:bottom w:val="none" w:sz="0" w:space="0" w:color="auto"/>
            <w:right w:val="none" w:sz="0" w:space="0" w:color="auto"/>
          </w:divBdr>
        </w:div>
        <w:div w:id="433020793">
          <w:marLeft w:val="0"/>
          <w:marRight w:val="0"/>
          <w:marTop w:val="0"/>
          <w:marBottom w:val="0"/>
          <w:divBdr>
            <w:top w:val="none" w:sz="0" w:space="0" w:color="auto"/>
            <w:left w:val="none" w:sz="0" w:space="0" w:color="auto"/>
            <w:bottom w:val="none" w:sz="0" w:space="0" w:color="auto"/>
            <w:right w:val="none" w:sz="0" w:space="0" w:color="auto"/>
          </w:divBdr>
        </w:div>
        <w:div w:id="592855509">
          <w:marLeft w:val="0"/>
          <w:marRight w:val="0"/>
          <w:marTop w:val="0"/>
          <w:marBottom w:val="0"/>
          <w:divBdr>
            <w:top w:val="none" w:sz="0" w:space="0" w:color="auto"/>
            <w:left w:val="none" w:sz="0" w:space="0" w:color="auto"/>
            <w:bottom w:val="none" w:sz="0" w:space="0" w:color="auto"/>
            <w:right w:val="none" w:sz="0" w:space="0" w:color="auto"/>
          </w:divBdr>
        </w:div>
        <w:div w:id="827405398">
          <w:marLeft w:val="0"/>
          <w:marRight w:val="0"/>
          <w:marTop w:val="0"/>
          <w:marBottom w:val="0"/>
          <w:divBdr>
            <w:top w:val="none" w:sz="0" w:space="0" w:color="auto"/>
            <w:left w:val="none" w:sz="0" w:space="0" w:color="auto"/>
            <w:bottom w:val="none" w:sz="0" w:space="0" w:color="auto"/>
            <w:right w:val="none" w:sz="0" w:space="0" w:color="auto"/>
          </w:divBdr>
        </w:div>
        <w:div w:id="1051148361">
          <w:marLeft w:val="0"/>
          <w:marRight w:val="0"/>
          <w:marTop w:val="0"/>
          <w:marBottom w:val="0"/>
          <w:divBdr>
            <w:top w:val="none" w:sz="0" w:space="0" w:color="auto"/>
            <w:left w:val="none" w:sz="0" w:space="0" w:color="auto"/>
            <w:bottom w:val="none" w:sz="0" w:space="0" w:color="auto"/>
            <w:right w:val="none" w:sz="0" w:space="0" w:color="auto"/>
          </w:divBdr>
        </w:div>
        <w:div w:id="1411809213">
          <w:marLeft w:val="0"/>
          <w:marRight w:val="0"/>
          <w:marTop w:val="0"/>
          <w:marBottom w:val="0"/>
          <w:divBdr>
            <w:top w:val="none" w:sz="0" w:space="0" w:color="auto"/>
            <w:left w:val="none" w:sz="0" w:space="0" w:color="auto"/>
            <w:bottom w:val="none" w:sz="0" w:space="0" w:color="auto"/>
            <w:right w:val="none" w:sz="0" w:space="0" w:color="auto"/>
          </w:divBdr>
        </w:div>
        <w:div w:id="1462770066">
          <w:marLeft w:val="0"/>
          <w:marRight w:val="0"/>
          <w:marTop w:val="0"/>
          <w:marBottom w:val="0"/>
          <w:divBdr>
            <w:top w:val="none" w:sz="0" w:space="0" w:color="auto"/>
            <w:left w:val="none" w:sz="0" w:space="0" w:color="auto"/>
            <w:bottom w:val="none" w:sz="0" w:space="0" w:color="auto"/>
            <w:right w:val="none" w:sz="0" w:space="0" w:color="auto"/>
          </w:divBdr>
        </w:div>
        <w:div w:id="1689939694">
          <w:marLeft w:val="0"/>
          <w:marRight w:val="0"/>
          <w:marTop w:val="0"/>
          <w:marBottom w:val="0"/>
          <w:divBdr>
            <w:top w:val="none" w:sz="0" w:space="0" w:color="auto"/>
            <w:left w:val="none" w:sz="0" w:space="0" w:color="auto"/>
            <w:bottom w:val="none" w:sz="0" w:space="0" w:color="auto"/>
            <w:right w:val="none" w:sz="0" w:space="0" w:color="auto"/>
          </w:divBdr>
        </w:div>
      </w:divsChild>
    </w:div>
    <w:div w:id="1889564175">
      <w:bodyDiv w:val="1"/>
      <w:marLeft w:val="0"/>
      <w:marRight w:val="0"/>
      <w:marTop w:val="0"/>
      <w:marBottom w:val="0"/>
      <w:divBdr>
        <w:top w:val="none" w:sz="0" w:space="0" w:color="auto"/>
        <w:left w:val="none" w:sz="0" w:space="0" w:color="auto"/>
        <w:bottom w:val="none" w:sz="0" w:space="0" w:color="auto"/>
        <w:right w:val="none" w:sz="0" w:space="0" w:color="auto"/>
      </w:divBdr>
      <w:divsChild>
        <w:div w:id="376662079">
          <w:marLeft w:val="0"/>
          <w:marRight w:val="0"/>
          <w:marTop w:val="0"/>
          <w:marBottom w:val="0"/>
          <w:divBdr>
            <w:top w:val="none" w:sz="0" w:space="0" w:color="auto"/>
            <w:left w:val="none" w:sz="0" w:space="0" w:color="auto"/>
            <w:bottom w:val="none" w:sz="0" w:space="0" w:color="auto"/>
            <w:right w:val="none" w:sz="0" w:space="0" w:color="auto"/>
          </w:divBdr>
        </w:div>
        <w:div w:id="1013528739">
          <w:marLeft w:val="0"/>
          <w:marRight w:val="0"/>
          <w:marTop w:val="0"/>
          <w:marBottom w:val="0"/>
          <w:divBdr>
            <w:top w:val="none" w:sz="0" w:space="0" w:color="auto"/>
            <w:left w:val="none" w:sz="0" w:space="0" w:color="auto"/>
            <w:bottom w:val="none" w:sz="0" w:space="0" w:color="auto"/>
            <w:right w:val="none" w:sz="0" w:space="0" w:color="auto"/>
          </w:divBdr>
        </w:div>
        <w:div w:id="1675181897">
          <w:marLeft w:val="0"/>
          <w:marRight w:val="0"/>
          <w:marTop w:val="0"/>
          <w:marBottom w:val="0"/>
          <w:divBdr>
            <w:top w:val="none" w:sz="0" w:space="0" w:color="auto"/>
            <w:left w:val="none" w:sz="0" w:space="0" w:color="auto"/>
            <w:bottom w:val="none" w:sz="0" w:space="0" w:color="auto"/>
            <w:right w:val="none" w:sz="0" w:space="0" w:color="auto"/>
          </w:divBdr>
        </w:div>
        <w:div w:id="1731075732">
          <w:marLeft w:val="0"/>
          <w:marRight w:val="0"/>
          <w:marTop w:val="0"/>
          <w:marBottom w:val="0"/>
          <w:divBdr>
            <w:top w:val="none" w:sz="0" w:space="0" w:color="auto"/>
            <w:left w:val="none" w:sz="0" w:space="0" w:color="auto"/>
            <w:bottom w:val="none" w:sz="0" w:space="0" w:color="auto"/>
            <w:right w:val="none" w:sz="0" w:space="0" w:color="auto"/>
          </w:divBdr>
        </w:div>
      </w:divsChild>
    </w:div>
    <w:div w:id="1905096544">
      <w:bodyDiv w:val="1"/>
      <w:marLeft w:val="0"/>
      <w:marRight w:val="0"/>
      <w:marTop w:val="0"/>
      <w:marBottom w:val="0"/>
      <w:divBdr>
        <w:top w:val="none" w:sz="0" w:space="0" w:color="auto"/>
        <w:left w:val="none" w:sz="0" w:space="0" w:color="auto"/>
        <w:bottom w:val="none" w:sz="0" w:space="0" w:color="auto"/>
        <w:right w:val="none" w:sz="0" w:space="0" w:color="auto"/>
      </w:divBdr>
      <w:divsChild>
        <w:div w:id="531767821">
          <w:marLeft w:val="0"/>
          <w:marRight w:val="0"/>
          <w:marTop w:val="0"/>
          <w:marBottom w:val="0"/>
          <w:divBdr>
            <w:top w:val="none" w:sz="0" w:space="0" w:color="auto"/>
            <w:left w:val="none" w:sz="0" w:space="0" w:color="auto"/>
            <w:bottom w:val="none" w:sz="0" w:space="0" w:color="auto"/>
            <w:right w:val="none" w:sz="0" w:space="0" w:color="auto"/>
          </w:divBdr>
        </w:div>
        <w:div w:id="725108411">
          <w:marLeft w:val="0"/>
          <w:marRight w:val="0"/>
          <w:marTop w:val="0"/>
          <w:marBottom w:val="0"/>
          <w:divBdr>
            <w:top w:val="none" w:sz="0" w:space="0" w:color="auto"/>
            <w:left w:val="none" w:sz="0" w:space="0" w:color="auto"/>
            <w:bottom w:val="none" w:sz="0" w:space="0" w:color="auto"/>
            <w:right w:val="none" w:sz="0" w:space="0" w:color="auto"/>
          </w:divBdr>
        </w:div>
        <w:div w:id="1063140714">
          <w:marLeft w:val="0"/>
          <w:marRight w:val="0"/>
          <w:marTop w:val="0"/>
          <w:marBottom w:val="0"/>
          <w:divBdr>
            <w:top w:val="none" w:sz="0" w:space="0" w:color="auto"/>
            <w:left w:val="none" w:sz="0" w:space="0" w:color="auto"/>
            <w:bottom w:val="none" w:sz="0" w:space="0" w:color="auto"/>
            <w:right w:val="none" w:sz="0" w:space="0" w:color="auto"/>
          </w:divBdr>
        </w:div>
        <w:div w:id="19682687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swansea.gov.uk/article/37763/New-deal-for-Swanseas-Liberty-Stadium"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wanseacity.com/club/club-charter-policies-statement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economy/inflationandpriceindice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liberty-stadium.com/liberty_stadium_intro_pitch.php"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www.bbc.co.uk/news/uk-19545126" TargetMode="External"/><Relationship Id="rId14" Type="http://schemas.openxmlformats.org/officeDocument/2006/relationships/hyperlink" Target="https://www-dawsonera-com.ezproxy.uwtsd.ac.uk/abstract/978129203624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5F0E211-1841-498C-8491-2D61BA613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2381</Words>
  <Characters>13577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Phils Muobike (1706873)</dc:creator>
  <cp:keywords/>
  <dc:description/>
  <cp:lastModifiedBy>Phils Muobike (1706873)</cp:lastModifiedBy>
  <cp:revision>2</cp:revision>
  <dcterms:created xsi:type="dcterms:W3CDTF">2018-04-05T22:25:00Z</dcterms:created>
  <dcterms:modified xsi:type="dcterms:W3CDTF">2018-04-05T22:25:00Z</dcterms:modified>
</cp:coreProperties>
</file>