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A1FB4" w14:textId="427F53BF" w:rsidR="00B21259" w:rsidRPr="008D7D09" w:rsidRDefault="00F511D9" w:rsidP="008D7D09">
      <w:pPr>
        <w:spacing w:line="360" w:lineRule="auto"/>
        <w:jc w:val="center"/>
        <w:rPr>
          <w:sz w:val="32"/>
          <w:szCs w:val="32"/>
        </w:rPr>
      </w:pPr>
      <w:r w:rsidRPr="008D7D09">
        <w:rPr>
          <w:b/>
          <w:sz w:val="32"/>
          <w:szCs w:val="32"/>
        </w:rPr>
        <w:t xml:space="preserve">Module Title: </w:t>
      </w:r>
      <w:r w:rsidR="00675547" w:rsidRPr="008D7D09">
        <w:rPr>
          <w:b/>
          <w:sz w:val="32"/>
          <w:szCs w:val="32"/>
        </w:rPr>
        <w:t xml:space="preserve">Effective Team Working </w:t>
      </w:r>
      <w:r w:rsidRPr="008D7D09">
        <w:rPr>
          <w:b/>
          <w:sz w:val="32"/>
          <w:szCs w:val="32"/>
        </w:rPr>
        <w:t>and</w:t>
      </w:r>
      <w:r w:rsidR="00675547" w:rsidRPr="008D7D09">
        <w:rPr>
          <w:b/>
          <w:sz w:val="32"/>
          <w:szCs w:val="32"/>
        </w:rPr>
        <w:t xml:space="preserve"> Communication</w:t>
      </w:r>
    </w:p>
    <w:p w14:paraId="3AE4244E" w14:textId="37A6DC20" w:rsidR="008D7D09" w:rsidRPr="008D7D09" w:rsidRDefault="00F511D9" w:rsidP="008D7D09">
      <w:pPr>
        <w:spacing w:line="360" w:lineRule="auto"/>
        <w:jc w:val="center"/>
        <w:rPr>
          <w:b/>
          <w:bCs/>
          <w:sz w:val="32"/>
          <w:szCs w:val="32"/>
        </w:rPr>
      </w:pPr>
      <w:r w:rsidRPr="008D7D09">
        <w:rPr>
          <w:b/>
          <w:bCs/>
          <w:sz w:val="32"/>
          <w:szCs w:val="32"/>
        </w:rPr>
        <w:t>Assignment Title: Component 1 Report</w:t>
      </w:r>
      <w:r w:rsidR="009F0AF3">
        <w:rPr>
          <w:b/>
          <w:bCs/>
          <w:sz w:val="32"/>
          <w:szCs w:val="32"/>
        </w:rPr>
        <w:t xml:space="preserve"> Effective Teamworking for team success</w:t>
      </w:r>
    </w:p>
    <w:p w14:paraId="44A2DD5A" w14:textId="6301DDA6" w:rsidR="008D7D09" w:rsidRPr="008D7D09" w:rsidRDefault="00F511D9" w:rsidP="008D7D09">
      <w:pPr>
        <w:spacing w:line="360" w:lineRule="auto"/>
        <w:jc w:val="center"/>
        <w:rPr>
          <w:sz w:val="24"/>
          <w:szCs w:val="24"/>
        </w:rPr>
      </w:pPr>
      <w:r w:rsidRPr="008D7D09">
        <w:rPr>
          <w:sz w:val="24"/>
          <w:szCs w:val="24"/>
        </w:rPr>
        <w:t>Module code: BMSW4002</w:t>
      </w:r>
    </w:p>
    <w:p w14:paraId="718FFB84" w14:textId="27F7E208" w:rsidR="008D7D09" w:rsidRPr="008D7D09" w:rsidRDefault="00F511D9" w:rsidP="008D7D09">
      <w:pPr>
        <w:spacing w:line="360" w:lineRule="auto"/>
        <w:jc w:val="center"/>
        <w:rPr>
          <w:sz w:val="24"/>
          <w:szCs w:val="24"/>
        </w:rPr>
      </w:pPr>
      <w:r w:rsidRPr="008D7D09">
        <w:rPr>
          <w:sz w:val="24"/>
          <w:szCs w:val="24"/>
        </w:rPr>
        <w:t>Student Name:</w:t>
      </w:r>
      <w:r w:rsidR="009F0AF3">
        <w:rPr>
          <w:sz w:val="24"/>
          <w:szCs w:val="24"/>
        </w:rPr>
        <w:t xml:space="preserve"> Carolina Griza</w:t>
      </w:r>
    </w:p>
    <w:p w14:paraId="542E0D79" w14:textId="62081430" w:rsidR="008D7D09" w:rsidRPr="008D7D09" w:rsidRDefault="00F511D9" w:rsidP="008D7D09">
      <w:pPr>
        <w:spacing w:line="360" w:lineRule="auto"/>
        <w:jc w:val="center"/>
        <w:rPr>
          <w:sz w:val="24"/>
          <w:szCs w:val="24"/>
        </w:rPr>
      </w:pPr>
      <w:r w:rsidRPr="008D7D09">
        <w:rPr>
          <w:sz w:val="24"/>
          <w:szCs w:val="24"/>
        </w:rPr>
        <w:t>Student Number:</w:t>
      </w:r>
      <w:r w:rsidR="009F0AF3">
        <w:rPr>
          <w:sz w:val="24"/>
          <w:szCs w:val="24"/>
        </w:rPr>
        <w:t xml:space="preserve"> 2115255</w:t>
      </w:r>
    </w:p>
    <w:p w14:paraId="5D103E02" w14:textId="47AEDA0F" w:rsidR="008D7D09" w:rsidRDefault="00F511D9" w:rsidP="008D7D09">
      <w:pPr>
        <w:spacing w:line="360" w:lineRule="auto"/>
        <w:jc w:val="center"/>
        <w:rPr>
          <w:sz w:val="24"/>
          <w:szCs w:val="24"/>
        </w:rPr>
      </w:pPr>
      <w:r w:rsidRPr="008D7D09">
        <w:rPr>
          <w:sz w:val="24"/>
          <w:szCs w:val="24"/>
        </w:rPr>
        <w:t xml:space="preserve">Lecturer’s Name: </w:t>
      </w:r>
      <w:r w:rsidR="009F0AF3">
        <w:rPr>
          <w:sz w:val="24"/>
          <w:szCs w:val="24"/>
        </w:rPr>
        <w:t>Abdi Rahman</w:t>
      </w:r>
    </w:p>
    <w:p w14:paraId="5C346095" w14:textId="7485333F" w:rsidR="008D7D09" w:rsidRPr="008D7D09" w:rsidRDefault="008D7D09" w:rsidP="008D7D09">
      <w:pPr>
        <w:spacing w:line="360" w:lineRule="auto"/>
        <w:jc w:val="center"/>
        <w:rPr>
          <w:sz w:val="24"/>
          <w:szCs w:val="24"/>
        </w:rPr>
      </w:pPr>
    </w:p>
    <w:p w14:paraId="37245A92" w14:textId="4B8D6A86" w:rsidR="00B21259" w:rsidRDefault="00F511D9">
      <w:pPr>
        <w:jc w:val="center"/>
      </w:pPr>
      <w:r>
        <w:br w:type="page"/>
      </w:r>
    </w:p>
    <w:p w14:paraId="08B35774" w14:textId="77777777" w:rsidR="00B21259" w:rsidRPr="008D7D09" w:rsidRDefault="00F511D9">
      <w:pPr>
        <w:jc w:val="center"/>
        <w:rPr>
          <w:b/>
          <w:bCs/>
          <w:sz w:val="28"/>
          <w:szCs w:val="28"/>
        </w:rPr>
      </w:pPr>
      <w:r w:rsidRPr="008D7D09">
        <w:rPr>
          <w:b/>
          <w:bCs/>
          <w:sz w:val="28"/>
          <w:szCs w:val="28"/>
        </w:rPr>
        <w:lastRenderedPageBreak/>
        <w:t xml:space="preserve">Abstract </w:t>
      </w:r>
    </w:p>
    <w:p w14:paraId="632EAA65" w14:textId="77777777" w:rsidR="00B21259" w:rsidRDefault="00B21259">
      <w:pPr>
        <w:jc w:val="center"/>
      </w:pPr>
    </w:p>
    <w:p w14:paraId="2C333B9F" w14:textId="4C9FB796" w:rsidR="00B21259" w:rsidRPr="008D7D09" w:rsidRDefault="00F511D9" w:rsidP="008D7D09">
      <w:pPr>
        <w:spacing w:line="360" w:lineRule="auto"/>
        <w:jc w:val="both"/>
        <w:rPr>
          <w:color w:val="FF0000"/>
        </w:rPr>
      </w:pPr>
      <w:r w:rsidRPr="008D7D09">
        <w:rPr>
          <w:color w:val="000000" w:themeColor="text1"/>
        </w:rPr>
        <w:t>Teamwork is important and it is the responsibility of the team leaders to maintain a cordial and professional relationship among the team members. Sorting out the difference by communicating with each other, and working to achieve and maintain the standard</w:t>
      </w:r>
      <w:r w:rsidRPr="008D7D09">
        <w:rPr>
          <w:color w:val="000000" w:themeColor="text1"/>
        </w:rPr>
        <w:t xml:space="preserve"> of the company. The team leader and the members should focus on the success of the team and not on individual progress.</w:t>
      </w:r>
      <w:r w:rsidR="008D7D09" w:rsidRPr="008D7D09">
        <w:rPr>
          <w:color w:val="000000" w:themeColor="text1"/>
        </w:rPr>
        <w:t xml:space="preserve"> </w:t>
      </w:r>
      <w:r w:rsidRPr="008D7D09">
        <w:rPr>
          <w:color w:val="000000" w:themeColor="text1"/>
        </w:rPr>
        <w:t>Building and managing a proper team is not so easy as well as not so difficult a job. Working with a team needs a lot of patience and c</w:t>
      </w:r>
      <w:r w:rsidRPr="008D7D09">
        <w:rPr>
          <w:color w:val="000000" w:themeColor="text1"/>
        </w:rPr>
        <w:t>ohesiveness as one has to work with people with different cultural and social mindsets. A proper team needs an efficient leader who can drive the team from the forefront. Adaptability and proper orientation are also important.</w:t>
      </w:r>
      <w:r w:rsidR="008D7D09" w:rsidRPr="008D7D09">
        <w:rPr>
          <w:color w:val="000000" w:themeColor="text1"/>
        </w:rPr>
        <w:t xml:space="preserve"> </w:t>
      </w:r>
      <w:r w:rsidRPr="008D7D09">
        <w:rPr>
          <w:color w:val="000000" w:themeColor="text1"/>
        </w:rPr>
        <w:t>Barriers to active connection</w:t>
      </w:r>
      <w:r w:rsidRPr="008D7D09">
        <w:rPr>
          <w:color w:val="000000" w:themeColor="text1"/>
        </w:rPr>
        <w:t xml:space="preserve"> may obstruct or mangle the message and goal of the communication living carriage which can result in the collapse of the connection progress or a result that is unacceptable. These involve filtering, selective ideas, information </w:t>
      </w:r>
      <w:r w:rsidR="008D7D09" w:rsidRPr="008D7D09">
        <w:rPr>
          <w:color w:val="000000" w:themeColor="text1"/>
        </w:rPr>
        <w:t>overwhelm</w:t>
      </w:r>
      <w:r w:rsidRPr="008D7D09">
        <w:rPr>
          <w:color w:val="000000" w:themeColor="text1"/>
        </w:rPr>
        <w:t>ing mental state,</w:t>
      </w:r>
      <w:r w:rsidRPr="008D7D09">
        <w:rPr>
          <w:color w:val="000000" w:themeColor="text1"/>
        </w:rPr>
        <w:t xml:space="preserve"> language, silence, connection apprehension, gender diversity and political correctness.</w:t>
      </w:r>
      <w:r w:rsidR="008D7D09" w:rsidRPr="008D7D09">
        <w:rPr>
          <w:color w:val="000000" w:themeColor="text1"/>
        </w:rPr>
        <w:t xml:space="preserve"> </w:t>
      </w:r>
      <w:r w:rsidRPr="008D7D09">
        <w:rPr>
          <w:color w:val="000000" w:themeColor="text1"/>
        </w:rPr>
        <w:t>An effective team can bring the best out of the team members in crucial periods. Health and social workers are the pillars of society. Teamwork is very effective in th</w:t>
      </w:r>
      <w:r w:rsidRPr="008D7D09">
        <w:rPr>
          <w:color w:val="000000" w:themeColor="text1"/>
        </w:rPr>
        <w:t xml:space="preserve">e medical sector as patients always need critical treatment. Patients will be pleased if a team works accordingly and give their best. </w:t>
      </w:r>
      <w:r>
        <w:br w:type="page"/>
      </w:r>
    </w:p>
    <w:sdt>
      <w:sdtPr>
        <w:rPr>
          <w:rFonts w:ascii="Arial" w:eastAsia="Arial" w:hAnsi="Arial" w:cs="Arial"/>
          <w:color w:val="auto"/>
          <w:sz w:val="22"/>
          <w:szCs w:val="22"/>
          <w:lang w:val="en-GB" w:eastAsia="en-GB"/>
        </w:rPr>
        <w:id w:val="-2062630287"/>
        <w:docPartObj>
          <w:docPartGallery w:val="Table of Contents"/>
          <w:docPartUnique/>
        </w:docPartObj>
      </w:sdtPr>
      <w:sdtEndPr>
        <w:rPr>
          <w:b/>
          <w:bCs/>
          <w:noProof/>
        </w:rPr>
      </w:sdtEndPr>
      <w:sdtContent>
        <w:p w14:paraId="6F98DA41" w14:textId="7A08E6B4" w:rsidR="004F207B" w:rsidRPr="004F207B" w:rsidRDefault="00F511D9" w:rsidP="004F207B">
          <w:pPr>
            <w:pStyle w:val="TOCHeading"/>
            <w:spacing w:line="360" w:lineRule="auto"/>
            <w:jc w:val="center"/>
            <w:rPr>
              <w:rFonts w:ascii="Arial" w:hAnsi="Arial" w:cs="Arial"/>
              <w:b/>
              <w:bCs/>
              <w:color w:val="000000" w:themeColor="text1"/>
              <w:sz w:val="28"/>
              <w:szCs w:val="28"/>
            </w:rPr>
          </w:pPr>
          <w:r w:rsidRPr="004F207B">
            <w:rPr>
              <w:rFonts w:ascii="Arial" w:hAnsi="Arial" w:cs="Arial"/>
              <w:b/>
              <w:bCs/>
              <w:color w:val="000000" w:themeColor="text1"/>
              <w:sz w:val="28"/>
              <w:szCs w:val="28"/>
            </w:rPr>
            <w:t>Table of Contents</w:t>
          </w:r>
        </w:p>
        <w:p w14:paraId="1E2CAACB" w14:textId="688F346C" w:rsidR="004F207B" w:rsidRPr="004F207B" w:rsidRDefault="00F511D9" w:rsidP="004F207B">
          <w:pPr>
            <w:pStyle w:val="TOC1"/>
            <w:tabs>
              <w:tab w:val="right" w:leader="dot" w:pos="9350"/>
            </w:tabs>
            <w:spacing w:line="360" w:lineRule="auto"/>
            <w:jc w:val="both"/>
            <w:rPr>
              <w:noProof/>
            </w:rPr>
          </w:pPr>
          <w:r w:rsidRPr="004F207B">
            <w:fldChar w:fldCharType="begin"/>
          </w:r>
          <w:r w:rsidRPr="004F207B">
            <w:instrText xml:space="preserve"> TOC \o "1-3" \h \z \u </w:instrText>
          </w:r>
          <w:r w:rsidRPr="004F207B">
            <w:fldChar w:fldCharType="separate"/>
          </w:r>
          <w:hyperlink w:anchor="_Toc106293811" w:history="1">
            <w:r w:rsidRPr="004F207B">
              <w:rPr>
                <w:rStyle w:val="Hyperlink"/>
                <w:noProof/>
              </w:rPr>
              <w:t>Introduction</w:t>
            </w:r>
            <w:r w:rsidRPr="004F207B">
              <w:rPr>
                <w:noProof/>
                <w:webHidden/>
              </w:rPr>
              <w:tab/>
            </w:r>
            <w:r w:rsidRPr="004F207B">
              <w:rPr>
                <w:noProof/>
                <w:webHidden/>
              </w:rPr>
              <w:fldChar w:fldCharType="begin"/>
            </w:r>
            <w:r w:rsidRPr="004F207B">
              <w:rPr>
                <w:noProof/>
                <w:webHidden/>
              </w:rPr>
              <w:instrText xml:space="preserve"> PAGEREF _Toc106293811 \h </w:instrText>
            </w:r>
            <w:r w:rsidRPr="004F207B">
              <w:rPr>
                <w:noProof/>
                <w:webHidden/>
              </w:rPr>
            </w:r>
            <w:r w:rsidRPr="004F207B">
              <w:rPr>
                <w:noProof/>
                <w:webHidden/>
              </w:rPr>
              <w:fldChar w:fldCharType="separate"/>
            </w:r>
            <w:r w:rsidRPr="004F207B">
              <w:rPr>
                <w:noProof/>
                <w:webHidden/>
              </w:rPr>
              <w:t>4</w:t>
            </w:r>
            <w:r w:rsidRPr="004F207B">
              <w:rPr>
                <w:noProof/>
                <w:webHidden/>
              </w:rPr>
              <w:fldChar w:fldCharType="end"/>
            </w:r>
          </w:hyperlink>
        </w:p>
        <w:p w14:paraId="32A0E7AB" w14:textId="4C790351" w:rsidR="004F207B" w:rsidRPr="004F207B" w:rsidRDefault="00F511D9" w:rsidP="004F207B">
          <w:pPr>
            <w:pStyle w:val="TOC1"/>
            <w:tabs>
              <w:tab w:val="right" w:leader="dot" w:pos="9350"/>
            </w:tabs>
            <w:spacing w:line="360" w:lineRule="auto"/>
            <w:jc w:val="both"/>
            <w:rPr>
              <w:noProof/>
            </w:rPr>
          </w:pPr>
          <w:hyperlink w:anchor="_Toc106293812" w:history="1">
            <w:r w:rsidRPr="004F207B">
              <w:rPr>
                <w:rStyle w:val="Hyperlink"/>
                <w:noProof/>
              </w:rPr>
              <w:t>Ways of developing an effective team</w:t>
            </w:r>
            <w:r w:rsidRPr="004F207B">
              <w:rPr>
                <w:noProof/>
                <w:webHidden/>
              </w:rPr>
              <w:tab/>
            </w:r>
            <w:r w:rsidRPr="004F207B">
              <w:rPr>
                <w:noProof/>
                <w:webHidden/>
              </w:rPr>
              <w:fldChar w:fldCharType="begin"/>
            </w:r>
            <w:r w:rsidRPr="004F207B">
              <w:rPr>
                <w:noProof/>
                <w:webHidden/>
              </w:rPr>
              <w:instrText xml:space="preserve"> PAGEREF _Toc106293812 \h </w:instrText>
            </w:r>
            <w:r w:rsidRPr="004F207B">
              <w:rPr>
                <w:noProof/>
                <w:webHidden/>
              </w:rPr>
            </w:r>
            <w:r w:rsidRPr="004F207B">
              <w:rPr>
                <w:noProof/>
                <w:webHidden/>
              </w:rPr>
              <w:fldChar w:fldCharType="separate"/>
            </w:r>
            <w:r w:rsidRPr="004F207B">
              <w:rPr>
                <w:noProof/>
                <w:webHidden/>
              </w:rPr>
              <w:t>4</w:t>
            </w:r>
            <w:r w:rsidRPr="004F207B">
              <w:rPr>
                <w:noProof/>
                <w:webHidden/>
              </w:rPr>
              <w:fldChar w:fldCharType="end"/>
            </w:r>
          </w:hyperlink>
        </w:p>
        <w:p w14:paraId="61E44E41" w14:textId="1AFB7F80" w:rsidR="004F207B" w:rsidRPr="004F207B" w:rsidRDefault="00F511D9" w:rsidP="004F207B">
          <w:pPr>
            <w:pStyle w:val="TOC1"/>
            <w:tabs>
              <w:tab w:val="right" w:leader="dot" w:pos="9350"/>
            </w:tabs>
            <w:spacing w:line="360" w:lineRule="auto"/>
            <w:jc w:val="both"/>
            <w:rPr>
              <w:noProof/>
            </w:rPr>
          </w:pPr>
          <w:hyperlink w:anchor="_Toc106293813" w:history="1">
            <w:r w:rsidRPr="004F207B">
              <w:rPr>
                <w:rStyle w:val="Hyperlink"/>
                <w:noProof/>
              </w:rPr>
              <w:t>The impact of effective team working in a health and social care</w:t>
            </w:r>
            <w:r w:rsidRPr="004F207B">
              <w:rPr>
                <w:noProof/>
                <w:webHidden/>
              </w:rPr>
              <w:tab/>
            </w:r>
            <w:r w:rsidRPr="004F207B">
              <w:rPr>
                <w:noProof/>
                <w:webHidden/>
              </w:rPr>
              <w:fldChar w:fldCharType="begin"/>
            </w:r>
            <w:r w:rsidRPr="004F207B">
              <w:rPr>
                <w:noProof/>
                <w:webHidden/>
              </w:rPr>
              <w:instrText xml:space="preserve"> PAGEREF _Toc106293813 \h </w:instrText>
            </w:r>
            <w:r w:rsidRPr="004F207B">
              <w:rPr>
                <w:noProof/>
                <w:webHidden/>
              </w:rPr>
            </w:r>
            <w:r w:rsidRPr="004F207B">
              <w:rPr>
                <w:noProof/>
                <w:webHidden/>
              </w:rPr>
              <w:fldChar w:fldCharType="separate"/>
            </w:r>
            <w:r w:rsidRPr="004F207B">
              <w:rPr>
                <w:noProof/>
                <w:webHidden/>
              </w:rPr>
              <w:t>5</w:t>
            </w:r>
            <w:r w:rsidRPr="004F207B">
              <w:rPr>
                <w:noProof/>
                <w:webHidden/>
              </w:rPr>
              <w:fldChar w:fldCharType="end"/>
            </w:r>
          </w:hyperlink>
        </w:p>
        <w:p w14:paraId="0E9B0A3A" w14:textId="47025AFE" w:rsidR="004F207B" w:rsidRPr="004F207B" w:rsidRDefault="00F511D9" w:rsidP="004F207B">
          <w:pPr>
            <w:pStyle w:val="TOC1"/>
            <w:tabs>
              <w:tab w:val="right" w:leader="dot" w:pos="9350"/>
            </w:tabs>
            <w:spacing w:line="360" w:lineRule="auto"/>
            <w:jc w:val="both"/>
            <w:rPr>
              <w:noProof/>
            </w:rPr>
          </w:pPr>
          <w:hyperlink w:anchor="_Toc106293814" w:history="1">
            <w:r w:rsidRPr="004F207B">
              <w:rPr>
                <w:rStyle w:val="Hyperlink"/>
                <w:noProof/>
              </w:rPr>
              <w:t>Barriers to effective teamwork</w:t>
            </w:r>
            <w:r w:rsidRPr="004F207B">
              <w:rPr>
                <w:noProof/>
                <w:webHidden/>
              </w:rPr>
              <w:tab/>
            </w:r>
            <w:r w:rsidRPr="004F207B">
              <w:rPr>
                <w:noProof/>
                <w:webHidden/>
              </w:rPr>
              <w:fldChar w:fldCharType="begin"/>
            </w:r>
            <w:r w:rsidRPr="004F207B">
              <w:rPr>
                <w:noProof/>
                <w:webHidden/>
              </w:rPr>
              <w:instrText xml:space="preserve"> PAGEREF _Toc106293814 \h </w:instrText>
            </w:r>
            <w:r w:rsidRPr="004F207B">
              <w:rPr>
                <w:noProof/>
                <w:webHidden/>
              </w:rPr>
            </w:r>
            <w:r w:rsidRPr="004F207B">
              <w:rPr>
                <w:noProof/>
                <w:webHidden/>
              </w:rPr>
              <w:fldChar w:fldCharType="separate"/>
            </w:r>
            <w:r w:rsidRPr="004F207B">
              <w:rPr>
                <w:noProof/>
                <w:webHidden/>
              </w:rPr>
              <w:t>6</w:t>
            </w:r>
            <w:r w:rsidRPr="004F207B">
              <w:rPr>
                <w:noProof/>
                <w:webHidden/>
              </w:rPr>
              <w:fldChar w:fldCharType="end"/>
            </w:r>
          </w:hyperlink>
        </w:p>
        <w:p w14:paraId="6CE41B26" w14:textId="1EE30070" w:rsidR="004F207B" w:rsidRPr="004F207B" w:rsidRDefault="00F511D9" w:rsidP="004F207B">
          <w:pPr>
            <w:pStyle w:val="TOC1"/>
            <w:tabs>
              <w:tab w:val="right" w:leader="dot" w:pos="9350"/>
            </w:tabs>
            <w:spacing w:line="360" w:lineRule="auto"/>
            <w:jc w:val="both"/>
            <w:rPr>
              <w:noProof/>
            </w:rPr>
          </w:pPr>
          <w:hyperlink w:anchor="_Toc106293815" w:history="1">
            <w:r w:rsidRPr="004F207B">
              <w:rPr>
                <w:rStyle w:val="Hyperlink"/>
                <w:noProof/>
              </w:rPr>
              <w:t>Types of roles needed to create a cohesive and effective team</w:t>
            </w:r>
            <w:r w:rsidRPr="004F207B">
              <w:rPr>
                <w:noProof/>
                <w:webHidden/>
              </w:rPr>
              <w:tab/>
            </w:r>
            <w:r w:rsidRPr="004F207B">
              <w:rPr>
                <w:noProof/>
                <w:webHidden/>
              </w:rPr>
              <w:fldChar w:fldCharType="begin"/>
            </w:r>
            <w:r w:rsidRPr="004F207B">
              <w:rPr>
                <w:noProof/>
                <w:webHidden/>
              </w:rPr>
              <w:instrText xml:space="preserve"> PAGEREF _Toc106293815 \h </w:instrText>
            </w:r>
            <w:r w:rsidRPr="004F207B">
              <w:rPr>
                <w:noProof/>
                <w:webHidden/>
              </w:rPr>
            </w:r>
            <w:r w:rsidRPr="004F207B">
              <w:rPr>
                <w:noProof/>
                <w:webHidden/>
              </w:rPr>
              <w:fldChar w:fldCharType="separate"/>
            </w:r>
            <w:r w:rsidRPr="004F207B">
              <w:rPr>
                <w:noProof/>
                <w:webHidden/>
              </w:rPr>
              <w:t>7</w:t>
            </w:r>
            <w:r w:rsidRPr="004F207B">
              <w:rPr>
                <w:noProof/>
                <w:webHidden/>
              </w:rPr>
              <w:fldChar w:fldCharType="end"/>
            </w:r>
          </w:hyperlink>
        </w:p>
        <w:p w14:paraId="05F276F8" w14:textId="525FED0B" w:rsidR="004F207B" w:rsidRPr="004F207B" w:rsidRDefault="00F511D9" w:rsidP="004F207B">
          <w:pPr>
            <w:pStyle w:val="TOC1"/>
            <w:tabs>
              <w:tab w:val="right" w:leader="dot" w:pos="9350"/>
            </w:tabs>
            <w:spacing w:line="360" w:lineRule="auto"/>
            <w:jc w:val="both"/>
            <w:rPr>
              <w:noProof/>
            </w:rPr>
          </w:pPr>
          <w:hyperlink w:anchor="_Toc106293816" w:history="1">
            <w:r w:rsidRPr="004F207B">
              <w:rPr>
                <w:rStyle w:val="Hyperlink"/>
                <w:noProof/>
              </w:rPr>
              <w:t>Recommendations</w:t>
            </w:r>
            <w:r w:rsidRPr="004F207B">
              <w:rPr>
                <w:noProof/>
                <w:webHidden/>
              </w:rPr>
              <w:tab/>
            </w:r>
            <w:r w:rsidRPr="004F207B">
              <w:rPr>
                <w:noProof/>
                <w:webHidden/>
              </w:rPr>
              <w:fldChar w:fldCharType="begin"/>
            </w:r>
            <w:r w:rsidRPr="004F207B">
              <w:rPr>
                <w:noProof/>
                <w:webHidden/>
              </w:rPr>
              <w:instrText xml:space="preserve"> PAGEREF _Toc106293816 \h </w:instrText>
            </w:r>
            <w:r w:rsidRPr="004F207B">
              <w:rPr>
                <w:noProof/>
                <w:webHidden/>
              </w:rPr>
            </w:r>
            <w:r w:rsidRPr="004F207B">
              <w:rPr>
                <w:noProof/>
                <w:webHidden/>
              </w:rPr>
              <w:fldChar w:fldCharType="separate"/>
            </w:r>
            <w:r w:rsidRPr="004F207B">
              <w:rPr>
                <w:noProof/>
                <w:webHidden/>
              </w:rPr>
              <w:t>7</w:t>
            </w:r>
            <w:r w:rsidRPr="004F207B">
              <w:rPr>
                <w:noProof/>
                <w:webHidden/>
              </w:rPr>
              <w:fldChar w:fldCharType="end"/>
            </w:r>
          </w:hyperlink>
        </w:p>
        <w:p w14:paraId="41CACCCE" w14:textId="07FA2AEE" w:rsidR="004F207B" w:rsidRPr="004F207B" w:rsidRDefault="00F511D9" w:rsidP="004F207B">
          <w:pPr>
            <w:pStyle w:val="TOC1"/>
            <w:tabs>
              <w:tab w:val="right" w:leader="dot" w:pos="9350"/>
            </w:tabs>
            <w:spacing w:line="360" w:lineRule="auto"/>
            <w:jc w:val="both"/>
            <w:rPr>
              <w:noProof/>
            </w:rPr>
          </w:pPr>
          <w:hyperlink w:anchor="_Toc106293817" w:history="1">
            <w:r w:rsidRPr="004F207B">
              <w:rPr>
                <w:rStyle w:val="Hyperlink"/>
                <w:noProof/>
              </w:rPr>
              <w:t>Conclusion</w:t>
            </w:r>
            <w:r w:rsidRPr="004F207B">
              <w:rPr>
                <w:noProof/>
                <w:webHidden/>
              </w:rPr>
              <w:tab/>
            </w:r>
            <w:r w:rsidRPr="004F207B">
              <w:rPr>
                <w:noProof/>
                <w:webHidden/>
              </w:rPr>
              <w:fldChar w:fldCharType="begin"/>
            </w:r>
            <w:r w:rsidRPr="004F207B">
              <w:rPr>
                <w:noProof/>
                <w:webHidden/>
              </w:rPr>
              <w:instrText xml:space="preserve"> PAGEREF _Toc106293817 \h </w:instrText>
            </w:r>
            <w:r w:rsidRPr="004F207B">
              <w:rPr>
                <w:noProof/>
                <w:webHidden/>
              </w:rPr>
            </w:r>
            <w:r w:rsidRPr="004F207B">
              <w:rPr>
                <w:noProof/>
                <w:webHidden/>
              </w:rPr>
              <w:fldChar w:fldCharType="separate"/>
            </w:r>
            <w:r w:rsidRPr="004F207B">
              <w:rPr>
                <w:noProof/>
                <w:webHidden/>
              </w:rPr>
              <w:t>8</w:t>
            </w:r>
            <w:r w:rsidRPr="004F207B">
              <w:rPr>
                <w:noProof/>
                <w:webHidden/>
              </w:rPr>
              <w:fldChar w:fldCharType="end"/>
            </w:r>
          </w:hyperlink>
        </w:p>
        <w:p w14:paraId="1C1FC3F8" w14:textId="173F6E2D" w:rsidR="004F207B" w:rsidRPr="004F207B" w:rsidRDefault="00F511D9" w:rsidP="004F207B">
          <w:pPr>
            <w:pStyle w:val="TOC1"/>
            <w:tabs>
              <w:tab w:val="right" w:leader="dot" w:pos="9350"/>
            </w:tabs>
            <w:spacing w:line="360" w:lineRule="auto"/>
            <w:jc w:val="both"/>
            <w:rPr>
              <w:noProof/>
            </w:rPr>
          </w:pPr>
          <w:hyperlink w:anchor="_Toc106293818" w:history="1">
            <w:r w:rsidRPr="004F207B">
              <w:rPr>
                <w:rStyle w:val="Hyperlink"/>
                <w:noProof/>
              </w:rPr>
              <w:t>References</w:t>
            </w:r>
            <w:r w:rsidRPr="004F207B">
              <w:rPr>
                <w:noProof/>
                <w:webHidden/>
              </w:rPr>
              <w:tab/>
            </w:r>
            <w:r w:rsidRPr="004F207B">
              <w:rPr>
                <w:noProof/>
                <w:webHidden/>
              </w:rPr>
              <w:fldChar w:fldCharType="begin"/>
            </w:r>
            <w:r w:rsidRPr="004F207B">
              <w:rPr>
                <w:noProof/>
                <w:webHidden/>
              </w:rPr>
              <w:instrText xml:space="preserve"> PAGEREF _Toc106293818 \h </w:instrText>
            </w:r>
            <w:r w:rsidRPr="004F207B">
              <w:rPr>
                <w:noProof/>
                <w:webHidden/>
              </w:rPr>
            </w:r>
            <w:r w:rsidRPr="004F207B">
              <w:rPr>
                <w:noProof/>
                <w:webHidden/>
              </w:rPr>
              <w:fldChar w:fldCharType="separate"/>
            </w:r>
            <w:r w:rsidRPr="004F207B">
              <w:rPr>
                <w:noProof/>
                <w:webHidden/>
              </w:rPr>
              <w:t>9</w:t>
            </w:r>
            <w:r w:rsidRPr="004F207B">
              <w:rPr>
                <w:noProof/>
                <w:webHidden/>
              </w:rPr>
              <w:fldChar w:fldCharType="end"/>
            </w:r>
          </w:hyperlink>
        </w:p>
        <w:p w14:paraId="55F9D571" w14:textId="7772613A" w:rsidR="004F207B" w:rsidRDefault="00F511D9" w:rsidP="004F207B">
          <w:pPr>
            <w:spacing w:line="360" w:lineRule="auto"/>
            <w:jc w:val="both"/>
          </w:pPr>
          <w:r w:rsidRPr="004F207B">
            <w:rPr>
              <w:b/>
              <w:bCs/>
              <w:noProof/>
            </w:rPr>
            <w:fldChar w:fldCharType="end"/>
          </w:r>
        </w:p>
      </w:sdtContent>
    </w:sdt>
    <w:p w14:paraId="559A3807" w14:textId="77777777" w:rsidR="004F207B" w:rsidRDefault="00F511D9">
      <w:pPr>
        <w:rPr>
          <w:b/>
          <w:color w:val="000000" w:themeColor="text1"/>
          <w:sz w:val="28"/>
          <w:szCs w:val="40"/>
        </w:rPr>
      </w:pPr>
      <w:r>
        <w:br w:type="page"/>
      </w:r>
    </w:p>
    <w:p w14:paraId="44831076" w14:textId="53D60C14" w:rsidR="00B21259" w:rsidRDefault="00F511D9" w:rsidP="008D7D09">
      <w:pPr>
        <w:pStyle w:val="Heading1"/>
      </w:pPr>
      <w:bookmarkStart w:id="0" w:name="_Toc106293811"/>
      <w:r>
        <w:lastRenderedPageBreak/>
        <w:t>Introduction</w:t>
      </w:r>
      <w:bookmarkEnd w:id="0"/>
      <w:r>
        <w:t xml:space="preserve"> </w:t>
      </w:r>
    </w:p>
    <w:p w14:paraId="7D3AB17F" w14:textId="7808D42A" w:rsidR="00B21259" w:rsidRPr="00B97AFB" w:rsidRDefault="00F511D9" w:rsidP="00B97AFB">
      <w:pPr>
        <w:spacing w:line="360" w:lineRule="auto"/>
        <w:jc w:val="both"/>
        <w:rPr>
          <w:color w:val="000000" w:themeColor="text1"/>
        </w:rPr>
      </w:pPr>
      <w:r w:rsidRPr="008D7D09">
        <w:rPr>
          <w:color w:val="000000" w:themeColor="text1"/>
        </w:rPr>
        <w:t xml:space="preserve">Working in a team means the people are focused to achieve a common objective.  Here people from all parts of the world come together to work, having different ways of living, cultures and traditions. The backbone of the company is its employees and when a </w:t>
      </w:r>
      <w:r w:rsidRPr="008D7D09">
        <w:rPr>
          <w:color w:val="000000" w:themeColor="text1"/>
        </w:rPr>
        <w:t>job is to be performed in a team they need to coordinate together. Companies reach their height when the hard-working, passionate employees put in a lot of hard work to achieve their desired goals. Another scenario can also take place where the employees h</w:t>
      </w:r>
      <w:r w:rsidRPr="008D7D09">
        <w:rPr>
          <w:color w:val="000000" w:themeColor="text1"/>
        </w:rPr>
        <w:t>ave differences in opinions and do not go well with each other. In this case, the employee would do only his/her part and is not interested to help or seeing what the other person is doing. It indeed turns out to be his/her work rather than teamwork and th</w:t>
      </w:r>
      <w:r w:rsidRPr="008D7D09">
        <w:rPr>
          <w:color w:val="000000" w:themeColor="text1"/>
        </w:rPr>
        <w:t>e working environment is hampered. Teamwork helps to reduce the pressure of work and within the given time frame the target is achieved. Proper communication with the team leader and members would facilitate clearing the doubts and gaining some additive in</w:t>
      </w:r>
      <w:r w:rsidRPr="008D7D09">
        <w:rPr>
          <w:color w:val="000000" w:themeColor="text1"/>
        </w:rPr>
        <w:t xml:space="preserve">formation while working on a project as a group (Al-Dhuhouri et al., 2020). It results in having opinions and viewpoints on a common topic from all the members and giving options to select from the various perspectives. </w:t>
      </w:r>
    </w:p>
    <w:p w14:paraId="4FB859D6" w14:textId="7E3CF29B" w:rsidR="00B21259" w:rsidRDefault="00F511D9" w:rsidP="008D7D09">
      <w:pPr>
        <w:pStyle w:val="Heading1"/>
      </w:pPr>
      <w:bookmarkStart w:id="1" w:name="_Toc106293812"/>
      <w:r>
        <w:t>Ways of developing an effective tea</w:t>
      </w:r>
      <w:r>
        <w:t>m</w:t>
      </w:r>
      <w:bookmarkEnd w:id="1"/>
      <w:r>
        <w:t xml:space="preserve"> </w:t>
      </w:r>
    </w:p>
    <w:p w14:paraId="6E5B3497" w14:textId="25812C20" w:rsidR="00B21259" w:rsidRPr="008D7D09" w:rsidRDefault="00F511D9" w:rsidP="00B97AFB">
      <w:pPr>
        <w:spacing w:line="360" w:lineRule="auto"/>
        <w:jc w:val="both"/>
        <w:rPr>
          <w:color w:val="000000" w:themeColor="text1"/>
        </w:rPr>
      </w:pPr>
      <w:r w:rsidRPr="008D7D09">
        <w:rPr>
          <w:color w:val="000000" w:themeColor="text1"/>
        </w:rPr>
        <w:t xml:space="preserve">Various aspects are focused on which </w:t>
      </w:r>
      <w:r w:rsidR="00B97AFB">
        <w:rPr>
          <w:color w:val="000000" w:themeColor="text1"/>
        </w:rPr>
        <w:t xml:space="preserve">can help to build </w:t>
      </w:r>
      <w:r w:rsidRPr="008D7D09">
        <w:rPr>
          <w:color w:val="000000" w:themeColor="text1"/>
        </w:rPr>
        <w:t>an effective team</w:t>
      </w:r>
      <w:r w:rsidR="00B97AFB">
        <w:rPr>
          <w:color w:val="000000" w:themeColor="text1"/>
        </w:rPr>
        <w:t xml:space="preserve"> and those steps are given below. </w:t>
      </w:r>
    </w:p>
    <w:p w14:paraId="3BFD7A7E" w14:textId="77777777" w:rsidR="00B21259" w:rsidRPr="008D7D09" w:rsidRDefault="00F511D9" w:rsidP="00B97AFB">
      <w:pPr>
        <w:spacing w:line="360" w:lineRule="auto"/>
        <w:jc w:val="both"/>
        <w:rPr>
          <w:color w:val="000000" w:themeColor="text1"/>
        </w:rPr>
      </w:pPr>
      <w:r w:rsidRPr="00B97AFB">
        <w:rPr>
          <w:b/>
          <w:bCs/>
          <w:color w:val="000000" w:themeColor="text1"/>
        </w:rPr>
        <w:t>Resolving the differences-</w:t>
      </w:r>
      <w:r w:rsidRPr="008D7D09">
        <w:rPr>
          <w:color w:val="000000" w:themeColor="text1"/>
        </w:rPr>
        <w:t xml:space="preserve"> It is important to sort out the difference between the employees so that the target of achieving the objective is not a</w:t>
      </w:r>
      <w:r w:rsidRPr="008D7D09">
        <w:rPr>
          <w:color w:val="000000" w:themeColor="text1"/>
        </w:rPr>
        <w:t xml:space="preserve">ffected (Wu, Wang and Evans, 2019). Green Field Care Home, the manager has to act as a leader asking the reason behind the differences and trying to find a solution through communication. </w:t>
      </w:r>
    </w:p>
    <w:p w14:paraId="06511482" w14:textId="6E0D754A" w:rsidR="00B21259" w:rsidRPr="008D7D09" w:rsidRDefault="00F511D9" w:rsidP="00B97AFB">
      <w:pPr>
        <w:spacing w:line="360" w:lineRule="auto"/>
        <w:jc w:val="both"/>
        <w:rPr>
          <w:color w:val="000000" w:themeColor="text1"/>
        </w:rPr>
      </w:pPr>
      <w:r w:rsidRPr="00B97AFB">
        <w:rPr>
          <w:b/>
          <w:bCs/>
          <w:color w:val="000000" w:themeColor="text1"/>
        </w:rPr>
        <w:t>Building unity -</w:t>
      </w:r>
      <w:r w:rsidRPr="008D7D09">
        <w:rPr>
          <w:color w:val="000000" w:themeColor="text1"/>
        </w:rPr>
        <w:t xml:space="preserve"> As a manager, Mr Steve needs to develop a sense of</w:t>
      </w:r>
      <w:r w:rsidRPr="008D7D09">
        <w:rPr>
          <w:color w:val="000000" w:themeColor="text1"/>
        </w:rPr>
        <w:t xml:space="preserve"> unity and understanding among the team. The members of the teams need to be realised that they are all equal and working to achieve the common target. So, if they are </w:t>
      </w:r>
      <w:r w:rsidR="00B97AFB" w:rsidRPr="008D7D09">
        <w:rPr>
          <w:color w:val="000000" w:themeColor="text1"/>
        </w:rPr>
        <w:t>united,</w:t>
      </w:r>
      <w:r w:rsidRPr="008D7D09">
        <w:rPr>
          <w:color w:val="000000" w:themeColor="text1"/>
        </w:rPr>
        <w:t xml:space="preserve"> they can help each other to complete the work in a more fast and more efficient </w:t>
      </w:r>
      <w:r w:rsidRPr="008D7D09">
        <w:rPr>
          <w:color w:val="000000" w:themeColor="text1"/>
        </w:rPr>
        <w:t>manner.</w:t>
      </w:r>
    </w:p>
    <w:p w14:paraId="6F8C85CE" w14:textId="2F1143F4" w:rsidR="00B21259" w:rsidRPr="008D7D09" w:rsidRDefault="00F511D9" w:rsidP="00B97AFB">
      <w:pPr>
        <w:spacing w:line="360" w:lineRule="auto"/>
        <w:jc w:val="both"/>
        <w:rPr>
          <w:color w:val="000000" w:themeColor="text1"/>
        </w:rPr>
      </w:pPr>
      <w:r w:rsidRPr="00B97AFB">
        <w:rPr>
          <w:b/>
          <w:bCs/>
          <w:color w:val="000000" w:themeColor="text1"/>
        </w:rPr>
        <w:t>Creating trust-</w:t>
      </w:r>
      <w:r w:rsidRPr="008D7D09">
        <w:rPr>
          <w:color w:val="000000" w:themeColor="text1"/>
        </w:rPr>
        <w:t xml:space="preserve"> The members of the team need to have trust among themselves to open up and discuss all the matters concerning work. No member should hide anything from the others resulting in mistrust and the end, it can lead to a great problem (Re</w:t>
      </w:r>
      <w:r w:rsidRPr="008D7D09">
        <w:rPr>
          <w:color w:val="000000" w:themeColor="text1"/>
        </w:rPr>
        <w:t xml:space="preserve">zvani and Khosravi, 2019). The members need to be good and well-mannered to each other which helps to build a sense of trust. </w:t>
      </w:r>
    </w:p>
    <w:p w14:paraId="7CF63415" w14:textId="4468BC76" w:rsidR="00B21259" w:rsidRPr="008D7D09" w:rsidRDefault="00F511D9" w:rsidP="00B97AFB">
      <w:pPr>
        <w:spacing w:line="360" w:lineRule="auto"/>
        <w:jc w:val="both"/>
        <w:rPr>
          <w:color w:val="000000" w:themeColor="text1"/>
        </w:rPr>
      </w:pPr>
      <w:r w:rsidRPr="00B97AFB">
        <w:rPr>
          <w:b/>
          <w:bCs/>
          <w:color w:val="000000" w:themeColor="text1"/>
        </w:rPr>
        <w:lastRenderedPageBreak/>
        <w:t>Giving equal opportunities-</w:t>
      </w:r>
      <w:r w:rsidRPr="008D7D09">
        <w:rPr>
          <w:color w:val="000000" w:themeColor="text1"/>
        </w:rPr>
        <w:t xml:space="preserve"> Steve as a manager needs to check that everyone is given equal opportunity. This would build the self</w:t>
      </w:r>
      <w:r w:rsidRPr="008D7D09">
        <w:rPr>
          <w:color w:val="000000" w:themeColor="text1"/>
        </w:rPr>
        <w:t xml:space="preserve">-confidence of the employees working as a team and avoid confusion and misinterpretation of each other's words. </w:t>
      </w:r>
    </w:p>
    <w:p w14:paraId="00EADCC5" w14:textId="185A21FD" w:rsidR="00B21259" w:rsidRPr="00B97AFB" w:rsidRDefault="00F511D9" w:rsidP="00B97AFB">
      <w:pPr>
        <w:spacing w:line="360" w:lineRule="auto"/>
        <w:jc w:val="both"/>
        <w:rPr>
          <w:color w:val="000000" w:themeColor="text1"/>
        </w:rPr>
      </w:pPr>
      <w:r w:rsidRPr="00B97AFB">
        <w:rPr>
          <w:b/>
          <w:bCs/>
          <w:color w:val="000000" w:themeColor="text1"/>
        </w:rPr>
        <w:t>Collective efforts-</w:t>
      </w:r>
      <w:r w:rsidRPr="008D7D09">
        <w:rPr>
          <w:color w:val="000000" w:themeColor="text1"/>
        </w:rPr>
        <w:t xml:space="preserve"> Mr Steve needs to interact with the team members and explain to them the importance of collective work. If one </w:t>
      </w:r>
      <w:r w:rsidRPr="008D7D09">
        <w:rPr>
          <w:color w:val="000000" w:themeColor="text1"/>
        </w:rPr>
        <w:t>employee is not able to execute the task properly then the other members of the team would help him/her, thus hiding his/her flaws. When the work is completed successfully the appreciation goes to the entire team and not to an individual.</w:t>
      </w:r>
    </w:p>
    <w:p w14:paraId="4D243081" w14:textId="327046D5" w:rsidR="00B21259" w:rsidRDefault="00F511D9" w:rsidP="00B97AFB">
      <w:pPr>
        <w:pStyle w:val="Heading1"/>
      </w:pPr>
      <w:bookmarkStart w:id="2" w:name="_Toc106293813"/>
      <w:r>
        <w:t>The impact of eff</w:t>
      </w:r>
      <w:r>
        <w:t>ective team working in a health and social care</w:t>
      </w:r>
      <w:bookmarkEnd w:id="2"/>
      <w:r>
        <w:t xml:space="preserve"> </w:t>
      </w:r>
    </w:p>
    <w:p w14:paraId="0065B4E3" w14:textId="77777777" w:rsidR="00B21259" w:rsidRDefault="00B21259">
      <w:pPr>
        <w:rPr>
          <w:color w:val="FF00FF"/>
        </w:rPr>
      </w:pPr>
    </w:p>
    <w:p w14:paraId="1B37480E" w14:textId="3465A540" w:rsidR="00B21259" w:rsidRPr="00B97AFB" w:rsidRDefault="00F511D9" w:rsidP="00B97AFB">
      <w:pPr>
        <w:spacing w:line="360" w:lineRule="auto"/>
        <w:jc w:val="both"/>
        <w:rPr>
          <w:color w:val="000000" w:themeColor="text1"/>
        </w:rPr>
      </w:pPr>
      <w:r w:rsidRPr="00B97AFB">
        <w:rPr>
          <w:color w:val="000000" w:themeColor="text1"/>
        </w:rPr>
        <w:t>Teamwork defines as when a group of people participates in a project to achieve a goal</w:t>
      </w:r>
      <w:r w:rsidR="00B97AFB" w:rsidRPr="00B97AFB">
        <w:rPr>
          <w:color w:val="000000" w:themeColor="text1"/>
        </w:rPr>
        <w:t xml:space="preserve"> </w:t>
      </w:r>
      <w:r w:rsidRPr="00B97AFB">
        <w:rPr>
          <w:color w:val="000000" w:themeColor="text1"/>
        </w:rPr>
        <w:t>(</w:t>
      </w:r>
      <w:r w:rsidRPr="00B97AFB">
        <w:rPr>
          <w:color w:val="000000" w:themeColor="text1"/>
          <w:highlight w:val="white"/>
        </w:rPr>
        <w:t>Soukup et al., 2018</w:t>
      </w:r>
      <w:r w:rsidRPr="00B97AFB">
        <w:rPr>
          <w:color w:val="000000" w:themeColor="text1"/>
        </w:rPr>
        <w:t>). An effective team in the workplace helps to reach the target and share responsibilities with eac</w:t>
      </w:r>
      <w:r w:rsidRPr="00B97AFB">
        <w:rPr>
          <w:color w:val="000000" w:themeColor="text1"/>
        </w:rPr>
        <w:t>h other. Effective teamwork can bring the best from the people as they believe they are being supported. Team working is necessary for every sector whether it is finance, health or social it does not matter. Health and social sectors are developing every d</w:t>
      </w:r>
      <w:r w:rsidRPr="00B97AFB">
        <w:rPr>
          <w:color w:val="000000" w:themeColor="text1"/>
        </w:rPr>
        <w:t>ay at the same time an effective team can make numerous changes in this sector. Working in effective teams can provide major peer support, improve impersonal outcomes and increase the value of professional pleasure</w:t>
      </w:r>
      <w:r w:rsidR="00B97AFB" w:rsidRPr="00B97AFB">
        <w:rPr>
          <w:color w:val="000000" w:themeColor="text1"/>
        </w:rPr>
        <w:t xml:space="preserve"> </w:t>
      </w:r>
      <w:r w:rsidRPr="00B97AFB">
        <w:rPr>
          <w:color w:val="000000" w:themeColor="text1"/>
        </w:rPr>
        <w:t>(</w:t>
      </w:r>
      <w:r w:rsidRPr="00B97AFB">
        <w:rPr>
          <w:color w:val="000000" w:themeColor="text1"/>
          <w:highlight w:val="white"/>
        </w:rPr>
        <w:t>Ravindran et al., 2020</w:t>
      </w:r>
      <w:r w:rsidRPr="00B97AFB">
        <w:rPr>
          <w:color w:val="000000" w:themeColor="text1"/>
        </w:rPr>
        <w:t>). To gain great r</w:t>
      </w:r>
      <w:r w:rsidRPr="00B97AFB">
        <w:rPr>
          <w:color w:val="000000" w:themeColor="text1"/>
        </w:rPr>
        <w:t>espect from the co-employees and their unique offerings to patient care adopting a collaborative mindset is required. An effective team can improve the responsibilities toward patients. If a patient situation gets worsens, workers know that everyone in the</w:t>
      </w:r>
      <w:r w:rsidRPr="00B97AFB">
        <w:rPr>
          <w:color w:val="000000" w:themeColor="text1"/>
        </w:rPr>
        <w:t xml:space="preserve"> team will obey their respective duties to solve the problem. Faith always develops a strong team and increases convince among workers knowing that they will fulfil their duties during any crisis. Nurse, doctors, surgeons and co-workers with a team can imp</w:t>
      </w:r>
      <w:r w:rsidRPr="00B97AFB">
        <w:rPr>
          <w:color w:val="000000" w:themeColor="text1"/>
        </w:rPr>
        <w:t xml:space="preserve">rove a patient's health as they tended to make fewer mistakes. </w:t>
      </w:r>
    </w:p>
    <w:p w14:paraId="38E9AF0F" w14:textId="0112C606" w:rsidR="00B21259" w:rsidRPr="00B97AFB" w:rsidRDefault="00F511D9" w:rsidP="00B97AFB">
      <w:pPr>
        <w:spacing w:line="360" w:lineRule="auto"/>
        <w:jc w:val="both"/>
        <w:rPr>
          <w:color w:val="000000" w:themeColor="text1"/>
        </w:rPr>
      </w:pPr>
      <w:r w:rsidRPr="00B97AFB">
        <w:rPr>
          <w:color w:val="000000" w:themeColor="text1"/>
        </w:rPr>
        <w:t>A team of healthcare professionals when collaborating and working with patients can be happier with the care</w:t>
      </w:r>
      <w:r w:rsidR="00B97AFB" w:rsidRPr="00B97AFB">
        <w:rPr>
          <w:color w:val="000000" w:themeColor="text1"/>
        </w:rPr>
        <w:t xml:space="preserve"> </w:t>
      </w:r>
      <w:r w:rsidRPr="00B97AFB">
        <w:rPr>
          <w:color w:val="000000" w:themeColor="text1"/>
        </w:rPr>
        <w:t>(</w:t>
      </w:r>
      <w:r w:rsidRPr="00B97AFB">
        <w:rPr>
          <w:color w:val="000000" w:themeColor="text1"/>
          <w:highlight w:val="white"/>
        </w:rPr>
        <w:t>Frost et al., 2018</w:t>
      </w:r>
      <w:r w:rsidRPr="00B97AFB">
        <w:rPr>
          <w:color w:val="000000" w:themeColor="text1"/>
        </w:rPr>
        <w:t>). Working accordingly in plans with skills and resources can be</w:t>
      </w:r>
      <w:r w:rsidRPr="00B97AFB">
        <w:rPr>
          <w:color w:val="000000" w:themeColor="text1"/>
        </w:rPr>
        <w:t xml:space="preserve"> effective and realise even more. One can have special knowledge in a particular area but working as a team can complete the treatment of a patient. One can cherish the role of surgeon, nurse, doctor, physician, social workers, and administrators when they</w:t>
      </w:r>
      <w:r w:rsidRPr="00B97AFB">
        <w:rPr>
          <w:color w:val="000000" w:themeColor="text1"/>
        </w:rPr>
        <w:t xml:space="preserve"> are in touch and work together in the top interest of the patient. An effective team eventually reduce errors in the workplace. From surgeons to social workers anyone can have a bad day in the office. When someone realises that a mistake is about to </w:t>
      </w:r>
      <w:r w:rsidR="00B97AFB" w:rsidRPr="00B97AFB">
        <w:rPr>
          <w:color w:val="000000" w:themeColor="text1"/>
        </w:rPr>
        <w:t>make,</w:t>
      </w:r>
      <w:r w:rsidRPr="00B97AFB">
        <w:rPr>
          <w:color w:val="000000" w:themeColor="text1"/>
        </w:rPr>
        <w:t xml:space="preserve"> they can immediately contact team members and work accordingly. This is the best benefit or impact to work as a </w:t>
      </w:r>
      <w:r w:rsidR="00B97AFB" w:rsidRPr="00B97AFB">
        <w:rPr>
          <w:color w:val="000000" w:themeColor="text1"/>
        </w:rPr>
        <w:t>team (</w:t>
      </w:r>
      <w:r w:rsidRPr="00B97AFB">
        <w:rPr>
          <w:color w:val="000000" w:themeColor="text1"/>
          <w:highlight w:val="white"/>
        </w:rPr>
        <w:t>Reeves, Xyrichis and Zwarenstein, 2018</w:t>
      </w:r>
      <w:r w:rsidRPr="00B97AFB">
        <w:rPr>
          <w:color w:val="000000" w:themeColor="text1"/>
        </w:rPr>
        <w:t xml:space="preserve">). Health care professionals often go through enormous stress in hospitals. Sometimes caregivers </w:t>
      </w:r>
      <w:r w:rsidRPr="00B97AFB">
        <w:rPr>
          <w:color w:val="000000" w:themeColor="text1"/>
        </w:rPr>
        <w:lastRenderedPageBreak/>
        <w:t>ca</w:t>
      </w:r>
      <w:r w:rsidRPr="00B97AFB">
        <w:rPr>
          <w:color w:val="000000" w:themeColor="text1"/>
        </w:rPr>
        <w:t>nnot communicate regarding patient care with decision-makers which can be challenging for them.  good teamwork can remove all these factors in the hospitals. So many NGOs, social organisations and their workers work as a team to run these processes smoothl</w:t>
      </w:r>
      <w:r w:rsidRPr="00B97AFB">
        <w:rPr>
          <w:color w:val="000000" w:themeColor="text1"/>
        </w:rPr>
        <w:t xml:space="preserve">y. </w:t>
      </w:r>
    </w:p>
    <w:p w14:paraId="70540E74" w14:textId="0247E7FF" w:rsidR="00B21259" w:rsidRPr="00B97AFB" w:rsidRDefault="00F511D9" w:rsidP="00B97AFB">
      <w:pPr>
        <w:pStyle w:val="Heading1"/>
      </w:pPr>
      <w:bookmarkStart w:id="3" w:name="_Toc106293814"/>
      <w:r>
        <w:t>Barriers to effective teamwork</w:t>
      </w:r>
      <w:bookmarkEnd w:id="3"/>
    </w:p>
    <w:p w14:paraId="63BB708C" w14:textId="30799CC4" w:rsidR="00B21259" w:rsidRPr="00B97AFB" w:rsidRDefault="00F511D9" w:rsidP="00B97AFB">
      <w:pPr>
        <w:spacing w:line="360" w:lineRule="auto"/>
        <w:jc w:val="both"/>
        <w:rPr>
          <w:color w:val="000000" w:themeColor="text1"/>
        </w:rPr>
      </w:pPr>
      <w:r w:rsidRPr="00B97AFB">
        <w:rPr>
          <w:color w:val="000000" w:themeColor="text1"/>
        </w:rPr>
        <w:t>Barriers to collaborations are impediments that build it ambitious for groups of efficiency to cooperate and accrue their common objectives. Association mainly needs group members to have good professional attachments wit</w:t>
      </w:r>
      <w:r w:rsidRPr="00B97AFB">
        <w:rPr>
          <w:color w:val="000000" w:themeColor="text1"/>
        </w:rPr>
        <w:t>h one another, agree upon goals, take loyalty to their specific duties and work together to inquire when faced with roadblocks.</w:t>
      </w:r>
      <w:r w:rsidR="00B97AFB" w:rsidRPr="00B97AFB">
        <w:rPr>
          <w:color w:val="000000" w:themeColor="text1"/>
        </w:rPr>
        <w:t xml:space="preserve"> </w:t>
      </w:r>
      <w:r w:rsidRPr="00B97AFB">
        <w:rPr>
          <w:color w:val="000000" w:themeColor="text1"/>
        </w:rPr>
        <w:t>There are many obstacles that teams can face when working together.</w:t>
      </w:r>
    </w:p>
    <w:p w14:paraId="28D9A72B" w14:textId="77777777" w:rsidR="00B21259" w:rsidRDefault="00B21259">
      <w:pPr>
        <w:rPr>
          <w:color w:val="0000FF"/>
        </w:rPr>
      </w:pPr>
    </w:p>
    <w:p w14:paraId="26A92A20" w14:textId="3C1F06D1" w:rsidR="00B21259" w:rsidRPr="00B97AFB" w:rsidRDefault="00F511D9" w:rsidP="00B97AFB">
      <w:pPr>
        <w:pStyle w:val="ListParagraph"/>
        <w:numPr>
          <w:ilvl w:val="0"/>
          <w:numId w:val="1"/>
        </w:numPr>
        <w:spacing w:line="360" w:lineRule="auto"/>
        <w:jc w:val="both"/>
        <w:rPr>
          <w:b/>
        </w:rPr>
      </w:pPr>
      <w:r w:rsidRPr="00B97AFB">
        <w:rPr>
          <w:b/>
        </w:rPr>
        <w:t>Ineffective leadership</w:t>
      </w:r>
      <w:r w:rsidR="00B97AFB" w:rsidRPr="00B97AFB">
        <w:rPr>
          <w:b/>
        </w:rPr>
        <w:t xml:space="preserve">: </w:t>
      </w:r>
      <w:r w:rsidRPr="00B97AFB">
        <w:t>For groups to work consecutively an</w:t>
      </w:r>
      <w:r w:rsidRPr="00B97AFB">
        <w:t>d efficiently, they find leaders who may mentor them, propose their vision and inspire cooperation constant</w:t>
      </w:r>
      <w:r w:rsidR="00B97AFB" w:rsidRPr="00B97AFB">
        <w:t xml:space="preserve">ly </w:t>
      </w:r>
      <w:r w:rsidRPr="00B97AFB">
        <w:t>(</w:t>
      </w:r>
      <w:r w:rsidRPr="00B97AFB">
        <w:rPr>
          <w:color w:val="222222"/>
          <w:highlight w:val="white"/>
        </w:rPr>
        <w:t>Ilardo et al., 2020</w:t>
      </w:r>
      <w:r w:rsidRPr="00B97AFB">
        <w:t>). For that reason, useless leadership may issue in teams feeling confused and uninspired, which may greatly affect their perf</w:t>
      </w:r>
      <w:r w:rsidRPr="00B97AFB">
        <w:t xml:space="preserve">ormance working together. </w:t>
      </w:r>
    </w:p>
    <w:p w14:paraId="1F30A793" w14:textId="0F229B42" w:rsidR="00B21259" w:rsidRPr="00B97AFB" w:rsidRDefault="00F511D9" w:rsidP="00B97AFB">
      <w:pPr>
        <w:pStyle w:val="ListParagraph"/>
        <w:numPr>
          <w:ilvl w:val="0"/>
          <w:numId w:val="1"/>
        </w:numPr>
        <w:spacing w:line="360" w:lineRule="auto"/>
        <w:jc w:val="both"/>
        <w:rPr>
          <w:b/>
        </w:rPr>
      </w:pPr>
      <w:bookmarkStart w:id="4" w:name="_g9xf73aj4oa3" w:colFirst="0" w:colLast="0"/>
      <w:bookmarkEnd w:id="4"/>
      <w:r w:rsidRPr="00B97AFB">
        <w:rPr>
          <w:b/>
        </w:rPr>
        <w:t>Goal confusion</w:t>
      </w:r>
      <w:r w:rsidR="00B97AFB" w:rsidRPr="00B97AFB">
        <w:rPr>
          <w:b/>
        </w:rPr>
        <w:t xml:space="preserve">: </w:t>
      </w:r>
      <w:r w:rsidRPr="00B97AFB">
        <w:t xml:space="preserve">Outstanding cooperation usually starts with the settlement of common aims that team members may work against together. With this, teams can involve disruption if they don't know the purpose of their work or agree </w:t>
      </w:r>
      <w:r w:rsidRPr="00B97AFB">
        <w:t xml:space="preserve">with them. </w:t>
      </w:r>
    </w:p>
    <w:p w14:paraId="232AB4C7" w14:textId="3778BA67" w:rsidR="00B21259" w:rsidRPr="00B97AFB" w:rsidRDefault="00F511D9" w:rsidP="00B97AFB">
      <w:pPr>
        <w:pStyle w:val="ListParagraph"/>
        <w:numPr>
          <w:ilvl w:val="0"/>
          <w:numId w:val="1"/>
        </w:numPr>
        <w:spacing w:line="360" w:lineRule="auto"/>
        <w:jc w:val="both"/>
        <w:rPr>
          <w:b/>
        </w:rPr>
      </w:pPr>
      <w:bookmarkStart w:id="5" w:name="_pi0x26jp9qla" w:colFirst="0" w:colLast="0"/>
      <w:bookmarkEnd w:id="5"/>
      <w:r w:rsidRPr="00B97AFB">
        <w:rPr>
          <w:b/>
        </w:rPr>
        <w:t>Communication gaps</w:t>
      </w:r>
      <w:r w:rsidR="00B97AFB" w:rsidRPr="00B97AFB">
        <w:rPr>
          <w:b/>
        </w:rPr>
        <w:t xml:space="preserve">: </w:t>
      </w:r>
      <w:r w:rsidRPr="00B97AFB">
        <w:t xml:space="preserve">Working closely with other team members needs professionals to have powerful connection skills that need them to attach with colleagues, elaborate their opinion, listen to others and pass on intentions. </w:t>
      </w:r>
    </w:p>
    <w:p w14:paraId="3CF62C00" w14:textId="5D1712EA" w:rsidR="00B21259" w:rsidRPr="00B97AFB" w:rsidRDefault="00F511D9" w:rsidP="00B97AFB">
      <w:pPr>
        <w:pStyle w:val="ListParagraph"/>
        <w:numPr>
          <w:ilvl w:val="0"/>
          <w:numId w:val="1"/>
        </w:numPr>
        <w:spacing w:line="360" w:lineRule="auto"/>
        <w:jc w:val="both"/>
        <w:rPr>
          <w:b/>
        </w:rPr>
      </w:pPr>
      <w:bookmarkStart w:id="6" w:name="_qagk7n5rq65z" w:colFirst="0" w:colLast="0"/>
      <w:bookmarkEnd w:id="6"/>
      <w:r w:rsidRPr="00B97AFB">
        <w:rPr>
          <w:b/>
        </w:rPr>
        <w:t>Inequitable decision-making</w:t>
      </w:r>
      <w:r w:rsidR="00B97AFB" w:rsidRPr="00B97AFB">
        <w:rPr>
          <w:b/>
        </w:rPr>
        <w:t xml:space="preserve">: </w:t>
      </w:r>
      <w:r w:rsidRPr="00B97AFB">
        <w:t xml:space="preserve">In a team surrounding, it's natural for a single team member to believe in further liability than others and superior decision-making responsibility. This unfair surrounding is frequently a result of assured team members being </w:t>
      </w:r>
      <w:r w:rsidRPr="00B97AFB">
        <w:t xml:space="preserve">more congenial, having more leading responsibility or bearing a free work style. </w:t>
      </w:r>
    </w:p>
    <w:p w14:paraId="465C9014" w14:textId="75E29D4D" w:rsidR="00B21259" w:rsidRPr="00B97AFB" w:rsidRDefault="00F511D9" w:rsidP="00B97AFB">
      <w:pPr>
        <w:pStyle w:val="ListParagraph"/>
        <w:numPr>
          <w:ilvl w:val="0"/>
          <w:numId w:val="1"/>
        </w:numPr>
        <w:spacing w:line="360" w:lineRule="auto"/>
        <w:jc w:val="both"/>
        <w:rPr>
          <w:b/>
        </w:rPr>
      </w:pPr>
      <w:bookmarkStart w:id="7" w:name="_lx228ufjw5m2" w:colFirst="0" w:colLast="0"/>
      <w:bookmarkEnd w:id="7"/>
      <w:r w:rsidRPr="00B97AFB">
        <w:rPr>
          <w:b/>
        </w:rPr>
        <w:t>Lack of incentives</w:t>
      </w:r>
      <w:r w:rsidR="00B97AFB" w:rsidRPr="00B97AFB">
        <w:rPr>
          <w:b/>
        </w:rPr>
        <w:t xml:space="preserve">: </w:t>
      </w:r>
      <w:r w:rsidRPr="00B97AFB">
        <w:t>Some professionals detect it easier to work on their job freely than in full-team surroundings. Regardless of this, there are huge advantages that organis</w:t>
      </w:r>
      <w:r w:rsidRPr="00B97AFB">
        <w:t xml:space="preserve">ations may revel in over cooperation work. For that reason, teams must take the lure of working together. </w:t>
      </w:r>
    </w:p>
    <w:p w14:paraId="5325D865" w14:textId="114279B5" w:rsidR="00B21259" w:rsidRPr="0043306B" w:rsidRDefault="00F511D9" w:rsidP="00B97AFB">
      <w:pPr>
        <w:pStyle w:val="ListParagraph"/>
        <w:numPr>
          <w:ilvl w:val="0"/>
          <w:numId w:val="1"/>
        </w:numPr>
        <w:spacing w:line="360" w:lineRule="auto"/>
        <w:jc w:val="both"/>
        <w:rPr>
          <w:b/>
        </w:rPr>
      </w:pPr>
      <w:bookmarkStart w:id="8" w:name="_upchk7qvmbwj" w:colFirst="0" w:colLast="0"/>
      <w:bookmarkEnd w:id="8"/>
      <w:r w:rsidRPr="00B97AFB">
        <w:rPr>
          <w:b/>
        </w:rPr>
        <w:t>Workflow mismanagement</w:t>
      </w:r>
      <w:r w:rsidR="00B97AFB" w:rsidRPr="00B97AFB">
        <w:rPr>
          <w:b/>
        </w:rPr>
        <w:t xml:space="preserve">: </w:t>
      </w:r>
      <w:r w:rsidRPr="00B97AFB">
        <w:t>Some teams discover it confrontational to move forward past the point of representing goals and accepting the tasks they want</w:t>
      </w:r>
      <w:r w:rsidRPr="00B97AFB">
        <w:t xml:space="preserve"> to finish to reach such aims.</w:t>
      </w:r>
    </w:p>
    <w:p w14:paraId="2B7241D9" w14:textId="086177B4" w:rsidR="0043306B" w:rsidRPr="0043306B" w:rsidRDefault="00F511D9" w:rsidP="0043306B">
      <w:pPr>
        <w:pStyle w:val="Heading1"/>
        <w:rPr>
          <w:rFonts w:ascii="Times New Roman" w:hAnsi="Times New Roman" w:cs="Times New Roman"/>
        </w:rPr>
      </w:pPr>
      <w:bookmarkStart w:id="9" w:name="_Toc106293815"/>
      <w:r>
        <w:lastRenderedPageBreak/>
        <w:t>T</w:t>
      </w:r>
      <w:r w:rsidRPr="0043306B">
        <w:t>ypes of roles needed to create a cohesive and effective team</w:t>
      </w:r>
      <w:bookmarkEnd w:id="9"/>
      <w:r w:rsidRPr="0043306B">
        <w:t> </w:t>
      </w:r>
    </w:p>
    <w:p w14:paraId="3E43CF6C" w14:textId="48438EC6" w:rsidR="0043306B" w:rsidRPr="0043306B" w:rsidRDefault="00F511D9" w:rsidP="0043306B">
      <w:pPr>
        <w:spacing w:line="360" w:lineRule="auto"/>
        <w:jc w:val="both"/>
        <w:rPr>
          <w:rFonts w:ascii="Times New Roman" w:eastAsia="Times New Roman" w:hAnsi="Times New Roman" w:cs="Times New Roman"/>
          <w:color w:val="000000" w:themeColor="text1"/>
        </w:rPr>
      </w:pPr>
      <w:r w:rsidRPr="0043306B">
        <w:rPr>
          <w:rFonts w:eastAsia="Times New Roman"/>
          <w:color w:val="000000" w:themeColor="text1"/>
        </w:rPr>
        <w:t>Working together needs great skill and to run an effective concern good teamwork is the most important aspect. For making a good, effective and composite team, it takes a lot of effort from every team member to make the team work properly. And when it come</w:t>
      </w:r>
      <w:r w:rsidRPr="0043306B">
        <w:rPr>
          <w:rFonts w:eastAsia="Times New Roman"/>
          <w:color w:val="000000" w:themeColor="text1"/>
        </w:rPr>
        <w:t xml:space="preserve">s to working in a health care unit, the team members need to be more attentive, dedicated and comprehensive about their work. To make an effective team, every team member has to be highly communicative and friendly. Without proper communication, there may </w:t>
      </w:r>
      <w:r w:rsidRPr="0043306B">
        <w:rPr>
          <w:rFonts w:eastAsia="Times New Roman"/>
          <w:color w:val="000000" w:themeColor="text1"/>
        </w:rPr>
        <w:t>be some gaps in the internal understanding of the team which can affect their integrity. A friendly environment in the workspace helps a lot to be more attentive and concentrative towards their work. Leadership plays one of the most important roles in buil</w:t>
      </w:r>
      <w:r w:rsidRPr="0043306B">
        <w:rPr>
          <w:rFonts w:eastAsia="Times New Roman"/>
          <w:color w:val="000000" w:themeColor="text1"/>
        </w:rPr>
        <w:t>ding a proper and effective team. A true leader helps their fellow members to work proficiently with his/her dedicative and communicative behaviour. The workspace should be full of resources so it does not let the team members sit ideally. This improves th</w:t>
      </w:r>
      <w:r w:rsidRPr="0043306B">
        <w:rPr>
          <w:rFonts w:eastAsia="Times New Roman"/>
          <w:color w:val="000000" w:themeColor="text1"/>
        </w:rPr>
        <w:t>e work structure and helps to create a healthy work environment. Being motivational is another important role in creating an effective team. Every member of the team should be supportive and motivational to each other so that they can be helpful to each ot</w:t>
      </w:r>
      <w:r w:rsidRPr="0043306B">
        <w:rPr>
          <w:rFonts w:eastAsia="Times New Roman"/>
          <w:color w:val="000000" w:themeColor="text1"/>
        </w:rPr>
        <w:t>her during the bad phase of the team (</w:t>
      </w:r>
      <w:r w:rsidRPr="0043306B">
        <w:rPr>
          <w:rFonts w:eastAsia="Times New Roman"/>
          <w:color w:val="000000" w:themeColor="text1"/>
          <w:shd w:val="clear" w:color="auto" w:fill="FFFFFF"/>
        </w:rPr>
        <w:t>Smith et al</w:t>
      </w:r>
      <w:r>
        <w:rPr>
          <w:rFonts w:eastAsia="Times New Roman"/>
          <w:color w:val="000000" w:themeColor="text1"/>
          <w:shd w:val="clear" w:color="auto" w:fill="FFFFFF"/>
        </w:rPr>
        <w:t>.</w:t>
      </w:r>
      <w:r w:rsidRPr="0043306B">
        <w:rPr>
          <w:rFonts w:eastAsia="Times New Roman"/>
          <w:color w:val="000000" w:themeColor="text1"/>
          <w:shd w:val="clear" w:color="auto" w:fill="FFFFFF"/>
        </w:rPr>
        <w:t>, 2018</w:t>
      </w:r>
      <w:r w:rsidRPr="0043306B">
        <w:rPr>
          <w:rFonts w:eastAsia="Times New Roman"/>
          <w:color w:val="000000" w:themeColor="text1"/>
        </w:rPr>
        <w:t>). Every team member should be full of trust in their fellow members as well as their work. This improves the work culture and makes the team more effective and cohesive in the workplace. Proper knowl</w:t>
      </w:r>
      <w:r w:rsidRPr="0043306B">
        <w:rPr>
          <w:rFonts w:eastAsia="Times New Roman"/>
          <w:color w:val="000000" w:themeColor="text1"/>
        </w:rPr>
        <w:t xml:space="preserve">edge of the whereabouts of each team member should be known. This helps the team to work without any hazards if any members are absent. An effective team needs continuous mutual monitoring over the work. The adapting quality of the team members also plays </w:t>
      </w:r>
      <w:r w:rsidRPr="0043306B">
        <w:rPr>
          <w:rFonts w:eastAsia="Times New Roman"/>
          <w:color w:val="000000" w:themeColor="text1"/>
        </w:rPr>
        <w:t>an important role in managing a team properly (</w:t>
      </w:r>
      <w:r w:rsidRPr="0043306B">
        <w:rPr>
          <w:rFonts w:eastAsia="Times New Roman"/>
          <w:color w:val="000000" w:themeColor="text1"/>
          <w:shd w:val="clear" w:color="auto" w:fill="FFFFFF"/>
        </w:rPr>
        <w:t>Bozdağ and Ergün, 2020</w:t>
      </w:r>
      <w:r w:rsidRPr="0043306B">
        <w:rPr>
          <w:rFonts w:eastAsia="Times New Roman"/>
          <w:color w:val="000000" w:themeColor="text1"/>
        </w:rPr>
        <w:t>). The team members should have profound knowledge about the other teams as well for an efficient work environment. Proper coordination within the teams is also important for the uninterr</w:t>
      </w:r>
      <w:r w:rsidRPr="0043306B">
        <w:rPr>
          <w:rFonts w:eastAsia="Times New Roman"/>
          <w:color w:val="000000" w:themeColor="text1"/>
        </w:rPr>
        <w:t>upted work mode (</w:t>
      </w:r>
      <w:r w:rsidRPr="0043306B">
        <w:rPr>
          <w:rFonts w:eastAsia="Times New Roman"/>
          <w:color w:val="000000" w:themeColor="text1"/>
          <w:shd w:val="clear" w:color="auto" w:fill="FFFFFF"/>
        </w:rPr>
        <w:t>Tumasjan et al</w:t>
      </w:r>
      <w:r>
        <w:rPr>
          <w:rFonts w:eastAsia="Times New Roman"/>
          <w:color w:val="000000" w:themeColor="text1"/>
          <w:shd w:val="clear" w:color="auto" w:fill="FFFFFF"/>
        </w:rPr>
        <w:t>.</w:t>
      </w:r>
      <w:r w:rsidRPr="0043306B">
        <w:rPr>
          <w:rFonts w:eastAsia="Times New Roman"/>
          <w:color w:val="000000" w:themeColor="text1"/>
          <w:shd w:val="clear" w:color="auto" w:fill="FFFFFF"/>
        </w:rPr>
        <w:t>, 2020</w:t>
      </w:r>
      <w:r w:rsidRPr="0043306B">
        <w:rPr>
          <w:rFonts w:eastAsia="Times New Roman"/>
          <w:color w:val="000000" w:themeColor="text1"/>
        </w:rPr>
        <w:t xml:space="preserve">). Managing tasks properly and making appropriate decisions for the team is also an important aspect of building a proper and cohesive team.      </w:t>
      </w:r>
    </w:p>
    <w:p w14:paraId="7CD9B776" w14:textId="15914A66" w:rsidR="00B21259" w:rsidRDefault="00F511D9" w:rsidP="00B97AFB">
      <w:pPr>
        <w:pStyle w:val="Heading1"/>
      </w:pPr>
      <w:bookmarkStart w:id="10" w:name="_Toc106293816"/>
      <w:r>
        <w:t>Recommendations</w:t>
      </w:r>
      <w:bookmarkEnd w:id="10"/>
      <w:r>
        <w:t xml:space="preserve"> </w:t>
      </w:r>
    </w:p>
    <w:p w14:paraId="5106B198" w14:textId="5C3F3DD4" w:rsidR="00B21259" w:rsidRPr="00BA1ABF" w:rsidRDefault="00F511D9" w:rsidP="00BA1ABF">
      <w:pPr>
        <w:spacing w:before="240" w:after="240" w:line="360" w:lineRule="auto"/>
        <w:jc w:val="both"/>
        <w:rPr>
          <w:color w:val="000000" w:themeColor="text1"/>
        </w:rPr>
      </w:pPr>
      <w:r w:rsidRPr="00BA1ABF">
        <w:rPr>
          <w:color w:val="000000" w:themeColor="text1"/>
        </w:rPr>
        <w:t>Leaders may earn charge of such a position by contribu</w:t>
      </w:r>
      <w:r w:rsidRPr="00BA1ABF">
        <w:rPr>
          <w:color w:val="000000" w:themeColor="text1"/>
        </w:rPr>
        <w:t xml:space="preserve">ting more feasibility for teamwork, helping team members build their knowledge and searching for paths to lure strong cooperation. To achieve goal distraction, teams may settle a regulated protocol for fixing goals, examining them and summarising workflow </w:t>
      </w:r>
      <w:r w:rsidRPr="00BA1ABF">
        <w:rPr>
          <w:color w:val="000000" w:themeColor="text1"/>
        </w:rPr>
        <w:t xml:space="preserve">to accrue them competently. Teams may work intentionally forward honing their giving skills to fill </w:t>
      </w:r>
      <w:r w:rsidR="00B97AFB" w:rsidRPr="00BA1ABF">
        <w:rPr>
          <w:color w:val="000000" w:themeColor="text1"/>
        </w:rPr>
        <w:t>these and</w:t>
      </w:r>
      <w:r w:rsidRPr="00BA1ABF">
        <w:rPr>
          <w:color w:val="000000" w:themeColor="text1"/>
        </w:rPr>
        <w:t xml:space="preserve"> void cooperation more efficiently</w:t>
      </w:r>
      <w:r w:rsidR="00B97AFB" w:rsidRPr="00BA1ABF">
        <w:rPr>
          <w:color w:val="000000" w:themeColor="text1"/>
        </w:rPr>
        <w:t xml:space="preserve"> </w:t>
      </w:r>
      <w:r w:rsidR="00BA1ABF" w:rsidRPr="00BA1ABF">
        <w:rPr>
          <w:color w:val="000000" w:themeColor="text1"/>
        </w:rPr>
        <w:t>(</w:t>
      </w:r>
      <w:r w:rsidR="00BA1ABF" w:rsidRPr="00BA1ABF">
        <w:rPr>
          <w:color w:val="000000" w:themeColor="text1"/>
          <w:highlight w:val="white"/>
        </w:rPr>
        <w:t>Kumar et al., 2019</w:t>
      </w:r>
      <w:r w:rsidR="00BA1ABF" w:rsidRPr="00BA1ABF">
        <w:rPr>
          <w:color w:val="000000" w:themeColor="text1"/>
        </w:rPr>
        <w:t xml:space="preserve">) </w:t>
      </w:r>
      <w:r w:rsidRPr="00BA1ABF">
        <w:rPr>
          <w:color w:val="000000" w:themeColor="text1"/>
        </w:rPr>
        <w:lastRenderedPageBreak/>
        <w:t xml:space="preserve">Teams may beat unfair decision-making progress by equalising workflow and </w:t>
      </w:r>
      <w:r w:rsidRPr="00BA1ABF">
        <w:rPr>
          <w:color w:val="000000" w:themeColor="text1"/>
        </w:rPr>
        <w:t>providing all team members may allow input evenly. To prevent barriers from group size, leaders may decide on a bar on the number of professionals defined for each team and provide all members figure out their specific purposes.</w:t>
      </w:r>
      <w:r w:rsidR="00B97AFB" w:rsidRPr="00BA1ABF">
        <w:rPr>
          <w:color w:val="000000" w:themeColor="text1"/>
        </w:rPr>
        <w:t xml:space="preserve"> </w:t>
      </w:r>
      <w:r w:rsidRPr="00BA1ABF">
        <w:rPr>
          <w:color w:val="000000" w:themeColor="text1"/>
        </w:rPr>
        <w:t xml:space="preserve">For this reason, to defeat </w:t>
      </w:r>
      <w:r w:rsidRPr="00BA1ABF">
        <w:rPr>
          <w:color w:val="000000" w:themeColor="text1"/>
        </w:rPr>
        <w:t>this barrier, teams may design processes for trailing workflow and consistency all team members liable for their particular duties. To beat this barrier, teams may process bending warfare composed over-focus on professional achievement workshops and in act</w:t>
      </w:r>
      <w:r w:rsidRPr="00BA1ABF">
        <w:rPr>
          <w:color w:val="000000" w:themeColor="text1"/>
        </w:rPr>
        <w:t>ual time using fixed progress for doing so. To perfectly control workflow, teams can favour using apparatus like mapping or selecting a project supervisor to settle a clear path to success.</w:t>
      </w:r>
      <w:r w:rsidR="00B97AFB" w:rsidRPr="00BA1ABF">
        <w:rPr>
          <w:color w:val="000000" w:themeColor="text1"/>
        </w:rPr>
        <w:t xml:space="preserve"> </w:t>
      </w:r>
      <w:r w:rsidRPr="00BA1ABF">
        <w:rPr>
          <w:color w:val="000000" w:themeColor="text1"/>
        </w:rPr>
        <w:t>Teams may achieve the barrier of tangible separation by approachin</w:t>
      </w:r>
      <w:r w:rsidRPr="00BA1ABF">
        <w:rPr>
          <w:color w:val="000000" w:themeColor="text1"/>
        </w:rPr>
        <w:t>g digital tools that quiet the stress of cooperation in a distant workspace and by gathering in person at proper break if possible</w:t>
      </w:r>
      <w:r w:rsidR="00BA1ABF">
        <w:rPr>
          <w:color w:val="000000" w:themeColor="text1"/>
        </w:rPr>
        <w:t xml:space="preserve">. </w:t>
      </w:r>
    </w:p>
    <w:p w14:paraId="08D7ED63" w14:textId="6E004597" w:rsidR="00B21259" w:rsidRDefault="00F511D9" w:rsidP="00BA1ABF">
      <w:pPr>
        <w:pStyle w:val="Heading1"/>
      </w:pPr>
      <w:bookmarkStart w:id="11" w:name="_Toc106293817"/>
      <w:r>
        <w:t>Conclusion</w:t>
      </w:r>
      <w:bookmarkEnd w:id="11"/>
    </w:p>
    <w:p w14:paraId="5EBAA849" w14:textId="77777777" w:rsidR="00B21259" w:rsidRPr="00BA1ABF" w:rsidRDefault="00F511D9" w:rsidP="00BA1ABF">
      <w:pPr>
        <w:spacing w:line="360" w:lineRule="auto"/>
        <w:jc w:val="both"/>
        <w:rPr>
          <w:color w:val="000000" w:themeColor="text1"/>
        </w:rPr>
      </w:pPr>
      <w:r w:rsidRPr="00BA1ABF">
        <w:rPr>
          <w:color w:val="000000" w:themeColor="text1"/>
        </w:rPr>
        <w:t>Working in a team makes people focus on achieving common goals. People from all parts can come and work together</w:t>
      </w:r>
      <w:r w:rsidRPr="00BA1ABF">
        <w:rPr>
          <w:color w:val="000000" w:themeColor="text1"/>
        </w:rPr>
        <w:t>. Many organisations reach when their employees work as a team. Teamwork can reduce stress, the pressure of work and many more. Good teamwork makes a perfect balance in every situation. The author has described effective teamwork and the ways to develop an</w:t>
      </w:r>
      <w:r w:rsidRPr="00BA1ABF">
        <w:rPr>
          <w:color w:val="000000" w:themeColor="text1"/>
        </w:rPr>
        <w:t xml:space="preserve"> effective team. If an organisation can solve the issues among employees and create a good team it can be effective for it. Building unity, giving equal opportunities, and resolving the differences can be good ways toward developing an effective team. The </w:t>
      </w:r>
      <w:r w:rsidRPr="00BA1ABF">
        <w:rPr>
          <w:color w:val="000000" w:themeColor="text1"/>
        </w:rPr>
        <w:t>report also indicates how effective team working can bring a change to social and health sectors. Health and society are the most crucial part of any country which need to develop according to its time. An effective team of nurses, surgeons, social workers</w:t>
      </w:r>
      <w:r w:rsidRPr="00BA1ABF">
        <w:rPr>
          <w:color w:val="000000" w:themeColor="text1"/>
        </w:rPr>
        <w:t>, and doctors may pleasure the patients. Taking good care of patients is the ultimate goal for workers and doctors. The report also describes the types of roles which is needed to create an effective team. Every member of the association should be supporti</w:t>
      </w:r>
      <w:r w:rsidRPr="00BA1ABF">
        <w:rPr>
          <w:color w:val="000000" w:themeColor="text1"/>
        </w:rPr>
        <w:t xml:space="preserve">ve of each other so they equally can make a good team in the bad phases. </w:t>
      </w:r>
    </w:p>
    <w:p w14:paraId="39D6D0A3" w14:textId="77777777" w:rsidR="00B21259" w:rsidRDefault="00B21259">
      <w:pPr>
        <w:rPr>
          <w:color w:val="FF00FF"/>
        </w:rPr>
      </w:pPr>
    </w:p>
    <w:p w14:paraId="010EC813" w14:textId="77777777" w:rsidR="00B21259" w:rsidRDefault="00B21259">
      <w:pPr>
        <w:rPr>
          <w:color w:val="FF00FF"/>
        </w:rPr>
      </w:pPr>
    </w:p>
    <w:p w14:paraId="2F1E1FA0" w14:textId="77777777" w:rsidR="00B21259" w:rsidRDefault="00B21259">
      <w:pPr>
        <w:rPr>
          <w:color w:val="FF00FF"/>
        </w:rPr>
      </w:pPr>
    </w:p>
    <w:p w14:paraId="31B002BC" w14:textId="77777777" w:rsidR="00B21259" w:rsidRDefault="00B21259">
      <w:pPr>
        <w:rPr>
          <w:color w:val="FF00FF"/>
        </w:rPr>
      </w:pPr>
    </w:p>
    <w:p w14:paraId="4865C1D2" w14:textId="77777777" w:rsidR="00B21259" w:rsidRDefault="00B21259">
      <w:pPr>
        <w:rPr>
          <w:color w:val="FF00FF"/>
        </w:rPr>
      </w:pPr>
    </w:p>
    <w:p w14:paraId="02C97D7B" w14:textId="77777777" w:rsidR="00B21259" w:rsidRDefault="00B21259">
      <w:pPr>
        <w:rPr>
          <w:color w:val="FF00FF"/>
        </w:rPr>
      </w:pPr>
    </w:p>
    <w:p w14:paraId="06DF8DEF" w14:textId="77777777" w:rsidR="00B21259" w:rsidRDefault="00B21259">
      <w:pPr>
        <w:rPr>
          <w:color w:val="FF00FF"/>
        </w:rPr>
      </w:pPr>
    </w:p>
    <w:p w14:paraId="4B085279" w14:textId="62C91D6B" w:rsidR="00BA1ABF" w:rsidRDefault="00BA1ABF"/>
    <w:p w14:paraId="7DE8EAE0" w14:textId="64C1997C" w:rsidR="00BA1ABF" w:rsidRPr="00BA1ABF" w:rsidRDefault="00F511D9" w:rsidP="00BA1ABF">
      <w:pPr>
        <w:pStyle w:val="Heading1"/>
        <w:rPr>
          <w:color w:val="auto"/>
          <w:sz w:val="22"/>
          <w:szCs w:val="22"/>
        </w:rPr>
      </w:pPr>
      <w:bookmarkStart w:id="12" w:name="_Toc106293818"/>
      <w:r>
        <w:lastRenderedPageBreak/>
        <w:t>References</w:t>
      </w:r>
      <w:bookmarkEnd w:id="12"/>
      <w:r>
        <w:t xml:space="preserve"> </w:t>
      </w:r>
    </w:p>
    <w:p w14:paraId="6B879AB1" w14:textId="77777777" w:rsidR="00BA1ABF" w:rsidRPr="00BA1ABF" w:rsidRDefault="00F511D9" w:rsidP="00BA1ABF">
      <w:pPr>
        <w:spacing w:line="360" w:lineRule="auto"/>
        <w:jc w:val="both"/>
        <w:rPr>
          <w:color w:val="000000" w:themeColor="text1"/>
        </w:rPr>
      </w:pPr>
      <w:r w:rsidRPr="00BA1ABF">
        <w:rPr>
          <w:color w:val="000000" w:themeColor="text1"/>
        </w:rPr>
        <w:t>Al-Dhuhouri, F.S., Alshurideh, M., Al Kurdi, B. and Salloum, S.A., 2020, October. Enhancing our understanding of the relationship between leadership, team charact</w:t>
      </w:r>
      <w:r w:rsidRPr="00BA1ABF">
        <w:rPr>
          <w:color w:val="000000" w:themeColor="text1"/>
        </w:rPr>
        <w:t xml:space="preserve">eristics, emotional intelligence and their effect on team performance: A Critical Review. In International Conference on Advanced Intelligent Systems and Informatics (pp. 644-655). Springer, Cham. Available at: </w:t>
      </w:r>
      <w:hyperlink r:id="rId8" w:history="1">
        <w:r w:rsidRPr="00BA1ABF">
          <w:rPr>
            <w:rStyle w:val="Hyperlink"/>
            <w:color w:val="000000" w:themeColor="text1"/>
          </w:rPr>
          <w:t>https://link.springer.com/chapter/10.1007/978-3-030-58669-0_58</w:t>
        </w:r>
      </w:hyperlink>
    </w:p>
    <w:p w14:paraId="4C467A4D" w14:textId="77777777" w:rsidR="00BA1ABF" w:rsidRPr="00BA1ABF" w:rsidRDefault="00F511D9" w:rsidP="00BA1ABF">
      <w:pPr>
        <w:spacing w:line="360" w:lineRule="auto"/>
        <w:jc w:val="both"/>
        <w:rPr>
          <w:color w:val="000000" w:themeColor="text1"/>
          <w:highlight w:val="white"/>
        </w:rPr>
      </w:pPr>
      <w:r w:rsidRPr="00BA1ABF">
        <w:rPr>
          <w:color w:val="000000" w:themeColor="text1"/>
          <w:highlight w:val="white"/>
        </w:rPr>
        <w:t>Bozdağ, F. and Ergün, N., 20</w:t>
      </w:r>
      <w:r w:rsidRPr="00BA1ABF">
        <w:rPr>
          <w:color w:val="000000" w:themeColor="text1"/>
          <w:highlight w:val="white"/>
        </w:rPr>
        <w:t xml:space="preserve">20. Psychological resilience of healthcare professionals during COVID-19 pandemic. </w:t>
      </w:r>
      <w:r w:rsidRPr="00BA1ABF">
        <w:rPr>
          <w:i/>
          <w:color w:val="000000" w:themeColor="text1"/>
          <w:highlight w:val="white"/>
        </w:rPr>
        <w:t>Psychological reports</w:t>
      </w:r>
      <w:r w:rsidRPr="00BA1ABF">
        <w:rPr>
          <w:color w:val="000000" w:themeColor="text1"/>
          <w:highlight w:val="white"/>
        </w:rPr>
        <w:t xml:space="preserve">, p.0033294120965477. Available at: </w:t>
      </w:r>
      <w:hyperlink r:id="rId9" w:history="1">
        <w:r w:rsidRPr="00BA1ABF">
          <w:rPr>
            <w:rStyle w:val="Hyperlink"/>
            <w:color w:val="000000" w:themeColor="text1"/>
            <w:highlight w:val="white"/>
          </w:rPr>
          <w:t>https://journals.sagepub.com/doi/pdf/10.</w:t>
        </w:r>
        <w:r w:rsidRPr="00BA1ABF">
          <w:rPr>
            <w:rStyle w:val="Hyperlink"/>
            <w:color w:val="000000" w:themeColor="text1"/>
            <w:highlight w:val="white"/>
          </w:rPr>
          <w:t>1177/0033294120965477</w:t>
        </w:r>
      </w:hyperlink>
    </w:p>
    <w:p w14:paraId="46CEBB82" w14:textId="77777777" w:rsidR="00BA1ABF" w:rsidRPr="00BA1ABF" w:rsidRDefault="00F511D9" w:rsidP="00BA1ABF">
      <w:pPr>
        <w:spacing w:line="360" w:lineRule="auto"/>
        <w:jc w:val="both"/>
        <w:rPr>
          <w:color w:val="000000" w:themeColor="text1"/>
          <w:highlight w:val="white"/>
        </w:rPr>
      </w:pPr>
      <w:r w:rsidRPr="00BA1ABF">
        <w:rPr>
          <w:color w:val="000000" w:themeColor="text1"/>
          <w:highlight w:val="white"/>
        </w:rPr>
        <w:t>Frost, H., Campbell, P., Maxwell, M., O’Carroll, R.E., Dombrowski, S.U., Williams, B., Cheyne, H., Co</w:t>
      </w:r>
      <w:r w:rsidRPr="00BA1ABF">
        <w:rPr>
          <w:color w:val="000000" w:themeColor="text1"/>
          <w:highlight w:val="white"/>
        </w:rPr>
        <w:t xml:space="preserve">les, E. and Pollock, A., 2018. Effectiveness of motivational interviewing on adult behaviour change in health and social care settings: a systematic review of reviews. </w:t>
      </w:r>
      <w:r w:rsidRPr="00BA1ABF">
        <w:rPr>
          <w:i/>
          <w:color w:val="000000" w:themeColor="text1"/>
          <w:highlight w:val="white"/>
        </w:rPr>
        <w:t>PloS one</w:t>
      </w:r>
      <w:r w:rsidRPr="00BA1ABF">
        <w:rPr>
          <w:color w:val="000000" w:themeColor="text1"/>
          <w:highlight w:val="white"/>
        </w:rPr>
        <w:t xml:space="preserve">, </w:t>
      </w:r>
      <w:r w:rsidRPr="00BA1ABF">
        <w:rPr>
          <w:i/>
          <w:color w:val="000000" w:themeColor="text1"/>
          <w:highlight w:val="white"/>
        </w:rPr>
        <w:t>13</w:t>
      </w:r>
      <w:r w:rsidRPr="00BA1ABF">
        <w:rPr>
          <w:color w:val="000000" w:themeColor="text1"/>
          <w:highlight w:val="white"/>
        </w:rPr>
        <w:t xml:space="preserve">(10), p.e0204890. Available at: </w:t>
      </w:r>
      <w:hyperlink r:id="rId10" w:history="1">
        <w:r w:rsidRPr="00BA1ABF">
          <w:rPr>
            <w:color w:val="000000" w:themeColor="text1"/>
            <w:highlight w:val="white"/>
            <w:u w:val="single"/>
          </w:rPr>
          <w:t>https://journals.plos.org/plosone/article?id=10.1371/journal.pone.0204890</w:t>
        </w:r>
      </w:hyperlink>
    </w:p>
    <w:p w14:paraId="03FC3469" w14:textId="77777777" w:rsidR="00BA1ABF" w:rsidRPr="00BA1ABF" w:rsidRDefault="00F511D9" w:rsidP="00BA1ABF">
      <w:pPr>
        <w:spacing w:line="360" w:lineRule="auto"/>
        <w:jc w:val="both"/>
        <w:rPr>
          <w:color w:val="000000" w:themeColor="text1"/>
          <w:highlight w:val="white"/>
          <w:u w:val="single"/>
        </w:rPr>
      </w:pPr>
      <w:r w:rsidRPr="00BA1ABF">
        <w:rPr>
          <w:color w:val="000000" w:themeColor="text1"/>
          <w:highlight w:val="white"/>
        </w:rPr>
        <w:t xml:space="preserve">Ilardo, M.L. and Speciale, A., 2020. The community pharmacist: perceived barriers and patient-centered care communication. </w:t>
      </w:r>
      <w:r w:rsidRPr="00BA1ABF">
        <w:rPr>
          <w:i/>
          <w:color w:val="000000" w:themeColor="text1"/>
          <w:highlight w:val="white"/>
        </w:rPr>
        <w:t>International journal of environmental research and public health</w:t>
      </w:r>
      <w:r w:rsidRPr="00BA1ABF">
        <w:rPr>
          <w:color w:val="000000" w:themeColor="text1"/>
          <w:highlight w:val="white"/>
        </w:rPr>
        <w:t xml:space="preserve">, </w:t>
      </w:r>
      <w:r w:rsidRPr="00BA1ABF">
        <w:rPr>
          <w:i/>
          <w:color w:val="000000" w:themeColor="text1"/>
          <w:highlight w:val="white"/>
        </w:rPr>
        <w:t>17</w:t>
      </w:r>
      <w:r w:rsidRPr="00BA1ABF">
        <w:rPr>
          <w:color w:val="000000" w:themeColor="text1"/>
          <w:highlight w:val="white"/>
        </w:rPr>
        <w:t>(2), p.536.Avai</w:t>
      </w:r>
      <w:r w:rsidRPr="00BA1ABF">
        <w:rPr>
          <w:color w:val="000000" w:themeColor="text1"/>
          <w:highlight w:val="white"/>
        </w:rPr>
        <w:t xml:space="preserve">lable at: </w:t>
      </w:r>
      <w:hyperlink r:id="rId11" w:history="1">
        <w:r w:rsidRPr="00BA1ABF">
          <w:rPr>
            <w:rStyle w:val="Hyperlink"/>
            <w:color w:val="000000" w:themeColor="text1"/>
            <w:highlight w:val="white"/>
          </w:rPr>
          <w:t>https://www.mdpi.com/617552</w:t>
        </w:r>
      </w:hyperlink>
    </w:p>
    <w:p w14:paraId="7D734CE0" w14:textId="77777777" w:rsidR="00BA1ABF" w:rsidRPr="00BA1ABF" w:rsidRDefault="00F511D9" w:rsidP="00BA1ABF">
      <w:pPr>
        <w:spacing w:line="360" w:lineRule="auto"/>
        <w:jc w:val="both"/>
        <w:rPr>
          <w:color w:val="000000" w:themeColor="text1"/>
          <w:highlight w:val="white"/>
        </w:rPr>
      </w:pPr>
      <w:r w:rsidRPr="00BA1ABF">
        <w:rPr>
          <w:color w:val="000000" w:themeColor="text1"/>
          <w:highlight w:val="white"/>
        </w:rPr>
        <w:t>Kumar, H., Morad, R. and Sonsati, M., 2019. Surgical team: improving teamwork</w:t>
      </w:r>
      <w:r w:rsidRPr="00BA1ABF">
        <w:rPr>
          <w:color w:val="000000" w:themeColor="text1"/>
          <w:highlight w:val="white"/>
        </w:rPr>
        <w:t xml:space="preserve">, a review. </w:t>
      </w:r>
      <w:r w:rsidRPr="00BA1ABF">
        <w:rPr>
          <w:i/>
          <w:color w:val="000000" w:themeColor="text1"/>
          <w:highlight w:val="white"/>
        </w:rPr>
        <w:t>Postgraduate Medical Journal</w:t>
      </w:r>
      <w:r w:rsidRPr="00BA1ABF">
        <w:rPr>
          <w:color w:val="000000" w:themeColor="text1"/>
          <w:highlight w:val="white"/>
        </w:rPr>
        <w:t xml:space="preserve">, </w:t>
      </w:r>
      <w:r w:rsidRPr="00BA1ABF">
        <w:rPr>
          <w:i/>
          <w:color w:val="000000" w:themeColor="text1"/>
          <w:highlight w:val="white"/>
        </w:rPr>
        <w:t>95</w:t>
      </w:r>
      <w:r w:rsidRPr="00BA1ABF">
        <w:rPr>
          <w:color w:val="000000" w:themeColor="text1"/>
          <w:highlight w:val="white"/>
        </w:rPr>
        <w:t xml:space="preserve">(1124), pp.334-339. Available at: </w:t>
      </w:r>
      <w:r w:rsidRPr="00BA1ABF">
        <w:rPr>
          <w:color w:val="000000" w:themeColor="text1"/>
          <w:highlight w:val="white"/>
          <w:u w:val="single"/>
        </w:rPr>
        <w:t>https://pmj.bmj.com/content/95/1124/334.abstract</w:t>
      </w:r>
    </w:p>
    <w:p w14:paraId="4B591813" w14:textId="77777777" w:rsidR="00BA1ABF" w:rsidRPr="00BA1ABF" w:rsidRDefault="00F511D9" w:rsidP="00BA1ABF">
      <w:pPr>
        <w:spacing w:line="360" w:lineRule="auto"/>
        <w:jc w:val="both"/>
        <w:rPr>
          <w:color w:val="000000" w:themeColor="text1"/>
          <w:highlight w:val="white"/>
        </w:rPr>
      </w:pPr>
      <w:r w:rsidRPr="00BA1ABF">
        <w:rPr>
          <w:color w:val="000000" w:themeColor="text1"/>
          <w:highlight w:val="white"/>
        </w:rPr>
        <w:t>Ravindran, S., Matharoo, M., Coleman, M., Marshall, S., Healey, C., Penman, I. and Thomas-Gibson, S., 2020. Teamworking in endosc</w:t>
      </w:r>
      <w:r w:rsidRPr="00BA1ABF">
        <w:rPr>
          <w:color w:val="000000" w:themeColor="text1"/>
          <w:highlight w:val="white"/>
        </w:rPr>
        <w:t xml:space="preserve">opy: a human factors toolkit for the COVID-19 era. </w:t>
      </w:r>
      <w:r w:rsidRPr="00BA1ABF">
        <w:rPr>
          <w:i/>
          <w:color w:val="000000" w:themeColor="text1"/>
          <w:highlight w:val="white"/>
        </w:rPr>
        <w:t>Endoscopy</w:t>
      </w:r>
      <w:r w:rsidRPr="00BA1ABF">
        <w:rPr>
          <w:color w:val="000000" w:themeColor="text1"/>
          <w:highlight w:val="white"/>
        </w:rPr>
        <w:t xml:space="preserve">, </w:t>
      </w:r>
      <w:r w:rsidRPr="00BA1ABF">
        <w:rPr>
          <w:i/>
          <w:color w:val="000000" w:themeColor="text1"/>
          <w:highlight w:val="white"/>
        </w:rPr>
        <w:t>52</w:t>
      </w:r>
      <w:r w:rsidRPr="00BA1ABF">
        <w:rPr>
          <w:color w:val="000000" w:themeColor="text1"/>
          <w:highlight w:val="white"/>
        </w:rPr>
        <w:t xml:space="preserve">(10), pp.879-883. Available at: </w:t>
      </w:r>
      <w:hyperlink r:id="rId12" w:history="1">
        <w:r w:rsidRPr="00BA1ABF">
          <w:rPr>
            <w:color w:val="000000" w:themeColor="text1"/>
            <w:highlight w:val="white"/>
            <w:u w:val="single"/>
          </w:rPr>
          <w:t>https://www.thieme-connect.com/products/ejournals/html/10.1055/a-1204-5</w:t>
        </w:r>
        <w:r w:rsidRPr="00BA1ABF">
          <w:rPr>
            <w:color w:val="000000" w:themeColor="text1"/>
            <w:highlight w:val="white"/>
            <w:u w:val="single"/>
          </w:rPr>
          <w:t>212</w:t>
        </w:r>
      </w:hyperlink>
    </w:p>
    <w:p w14:paraId="33FD5D8E" w14:textId="77777777" w:rsidR="00BA1ABF" w:rsidRPr="00BA1ABF" w:rsidRDefault="00F511D9" w:rsidP="00BA1ABF">
      <w:pPr>
        <w:spacing w:line="360" w:lineRule="auto"/>
        <w:jc w:val="both"/>
        <w:rPr>
          <w:color w:val="000000" w:themeColor="text1"/>
          <w:highlight w:val="white"/>
          <w:u w:val="single"/>
        </w:rPr>
      </w:pPr>
      <w:r w:rsidRPr="00BA1ABF">
        <w:rPr>
          <w:color w:val="000000" w:themeColor="text1"/>
          <w:highlight w:val="white"/>
        </w:rPr>
        <w:t>Reeves, S., Xyrichis, A. and Zwarenstein, M., 2018. Teamwork, collaboration, coordination, and networking:</w:t>
      </w:r>
      <w:r w:rsidRPr="00BA1ABF">
        <w:rPr>
          <w:color w:val="000000" w:themeColor="text1"/>
          <w:highlight w:val="white"/>
        </w:rPr>
        <w:t xml:space="preserve"> Why we need to distinguish between different types of interprofessional practice. </w:t>
      </w:r>
      <w:r w:rsidRPr="00BA1ABF">
        <w:rPr>
          <w:i/>
          <w:color w:val="000000" w:themeColor="text1"/>
          <w:highlight w:val="white"/>
        </w:rPr>
        <w:t>Journal of interprofessional care</w:t>
      </w:r>
      <w:r w:rsidRPr="00BA1ABF">
        <w:rPr>
          <w:color w:val="000000" w:themeColor="text1"/>
          <w:highlight w:val="white"/>
        </w:rPr>
        <w:t xml:space="preserve">, </w:t>
      </w:r>
      <w:r w:rsidRPr="00BA1ABF">
        <w:rPr>
          <w:i/>
          <w:color w:val="000000" w:themeColor="text1"/>
          <w:highlight w:val="white"/>
        </w:rPr>
        <w:t>32</w:t>
      </w:r>
      <w:r w:rsidRPr="00BA1ABF">
        <w:rPr>
          <w:color w:val="000000" w:themeColor="text1"/>
          <w:highlight w:val="white"/>
        </w:rPr>
        <w:t xml:space="preserve">(1), pp.1-3. Available at: </w:t>
      </w:r>
      <w:hyperlink r:id="rId13" w:history="1">
        <w:r w:rsidRPr="00BA1ABF">
          <w:rPr>
            <w:color w:val="000000" w:themeColor="text1"/>
            <w:highlight w:val="white"/>
            <w:u w:val="single"/>
          </w:rPr>
          <w:t>https://www.tandfonline.com/</w:t>
        </w:r>
        <w:r w:rsidRPr="00BA1ABF">
          <w:rPr>
            <w:color w:val="000000" w:themeColor="text1"/>
            <w:highlight w:val="white"/>
            <w:u w:val="single"/>
          </w:rPr>
          <w:t>doi/full/10.1080/13561820.2017.1400150</w:t>
        </w:r>
      </w:hyperlink>
    </w:p>
    <w:p w14:paraId="19FAE376" w14:textId="77777777" w:rsidR="00BA1ABF" w:rsidRPr="00BA1ABF" w:rsidRDefault="00F511D9" w:rsidP="00BA1ABF">
      <w:pPr>
        <w:spacing w:line="360" w:lineRule="auto"/>
        <w:jc w:val="both"/>
        <w:rPr>
          <w:color w:val="000000" w:themeColor="text1"/>
        </w:rPr>
      </w:pPr>
      <w:r w:rsidRPr="00BA1ABF">
        <w:rPr>
          <w:color w:val="000000" w:themeColor="text1"/>
        </w:rPr>
        <w:t>Rezvani, A. and Khosravi, P., 2019. Emotional intelligence: The key to mitigatin</w:t>
      </w:r>
      <w:r w:rsidRPr="00BA1ABF">
        <w:rPr>
          <w:color w:val="000000" w:themeColor="text1"/>
        </w:rPr>
        <w:t xml:space="preserve">g stress and fostering trust among software developers working on information system projects. International Journal of Information Management, 48, pp.139-150. Available at: </w:t>
      </w:r>
      <w:hyperlink r:id="rId14" w:history="1">
        <w:r w:rsidRPr="00BA1ABF">
          <w:rPr>
            <w:rStyle w:val="Hyperlink"/>
            <w:color w:val="000000" w:themeColor="text1"/>
          </w:rPr>
          <w:t>https://www.sciencedirect.com/science/article/abs/pii/S0268401219300556</w:t>
        </w:r>
      </w:hyperlink>
    </w:p>
    <w:p w14:paraId="48F4D54C" w14:textId="77777777" w:rsidR="00BA1ABF" w:rsidRPr="00BA1ABF" w:rsidRDefault="00F511D9" w:rsidP="00BA1ABF">
      <w:pPr>
        <w:spacing w:line="360" w:lineRule="auto"/>
        <w:jc w:val="both"/>
        <w:rPr>
          <w:color w:val="000000" w:themeColor="text1"/>
          <w:highlight w:val="white"/>
        </w:rPr>
      </w:pPr>
      <w:r w:rsidRPr="00BA1ABF">
        <w:rPr>
          <w:color w:val="000000" w:themeColor="text1"/>
          <w:highlight w:val="white"/>
        </w:rPr>
        <w:lastRenderedPageBreak/>
        <w:t>Smith, C.D., Balatbat</w:t>
      </w:r>
      <w:r w:rsidRPr="00BA1ABF">
        <w:rPr>
          <w:color w:val="000000" w:themeColor="text1"/>
          <w:highlight w:val="white"/>
        </w:rPr>
        <w:t xml:space="preserve">, C., Corbridge, S., Dopp, A.L., Fried, J., Harter, R., Landefeld, S., Martin, C.Y., Opelka, F., Sandy, L. and Sato, L., 2018. Implementing optimal team-based care to reduce clinician burnout. </w:t>
      </w:r>
      <w:r w:rsidRPr="00BA1ABF">
        <w:rPr>
          <w:i/>
          <w:color w:val="000000" w:themeColor="text1"/>
          <w:highlight w:val="white"/>
        </w:rPr>
        <w:t>NAM Perspectives</w:t>
      </w:r>
      <w:r w:rsidRPr="00BA1ABF">
        <w:rPr>
          <w:color w:val="000000" w:themeColor="text1"/>
          <w:highlight w:val="white"/>
        </w:rPr>
        <w:t>. Available at:</w:t>
      </w:r>
      <w:r w:rsidRPr="00BA1ABF">
        <w:rPr>
          <w:color w:val="000000" w:themeColor="text1"/>
        </w:rPr>
        <w:t xml:space="preserve"> </w:t>
      </w:r>
      <w:hyperlink r:id="rId15" w:history="1">
        <w:r w:rsidRPr="00BA1ABF">
          <w:rPr>
            <w:rStyle w:val="Hyperlink"/>
            <w:color w:val="000000" w:themeColor="text1"/>
            <w:highlight w:val="white"/>
          </w:rPr>
          <w:t>https://pdfs.semanticscholar.org/180a/263cef0661c2b9c330d46599d1fa0c86c3c4.pdf</w:t>
        </w:r>
      </w:hyperlink>
    </w:p>
    <w:p w14:paraId="73A79D9F" w14:textId="77777777" w:rsidR="00BA1ABF" w:rsidRPr="00BA1ABF" w:rsidRDefault="00F511D9" w:rsidP="00BA1ABF">
      <w:pPr>
        <w:spacing w:line="360" w:lineRule="auto"/>
        <w:jc w:val="both"/>
        <w:rPr>
          <w:color w:val="000000" w:themeColor="text1"/>
          <w:highlight w:val="white"/>
        </w:rPr>
      </w:pPr>
      <w:r w:rsidRPr="00BA1ABF">
        <w:rPr>
          <w:color w:val="000000" w:themeColor="text1"/>
          <w:highlight w:val="white"/>
        </w:rPr>
        <w:t>Soukup, T., Lamb, B.W., Arora, S., Darzi, A., Sevdalis, N. and Green, J.S., 2018. Successful strategies in implementing a multidisciplinary team working in the care of patients with cancer: an overview and synthesis of the</w:t>
      </w:r>
      <w:r w:rsidRPr="00BA1ABF">
        <w:rPr>
          <w:color w:val="000000" w:themeColor="text1"/>
          <w:highlight w:val="white"/>
        </w:rPr>
        <w:t xml:space="preserve"> available literature. </w:t>
      </w:r>
      <w:r w:rsidRPr="00BA1ABF">
        <w:rPr>
          <w:i/>
          <w:color w:val="000000" w:themeColor="text1"/>
          <w:highlight w:val="white"/>
        </w:rPr>
        <w:t>Journal of multidisciplinary healthcare</w:t>
      </w:r>
      <w:r w:rsidRPr="00BA1ABF">
        <w:rPr>
          <w:color w:val="000000" w:themeColor="text1"/>
          <w:highlight w:val="white"/>
        </w:rPr>
        <w:t xml:space="preserve">, </w:t>
      </w:r>
      <w:r w:rsidRPr="00BA1ABF">
        <w:rPr>
          <w:i/>
          <w:color w:val="000000" w:themeColor="text1"/>
          <w:highlight w:val="white"/>
        </w:rPr>
        <w:t>11</w:t>
      </w:r>
      <w:r w:rsidRPr="00BA1ABF">
        <w:rPr>
          <w:color w:val="000000" w:themeColor="text1"/>
          <w:highlight w:val="white"/>
        </w:rPr>
        <w:t xml:space="preserve">, p.49. Available at: </w:t>
      </w:r>
      <w:hyperlink r:id="rId16" w:history="1">
        <w:r w:rsidRPr="00BA1ABF">
          <w:rPr>
            <w:color w:val="000000" w:themeColor="text1"/>
            <w:highlight w:val="white"/>
            <w:u w:val="single"/>
          </w:rPr>
          <w:t>https://www.ncbi.nlm.nih.gov/pmc/articles/PMC5783021/</w:t>
        </w:r>
      </w:hyperlink>
    </w:p>
    <w:p w14:paraId="0056D4E0" w14:textId="77777777" w:rsidR="00BA1ABF" w:rsidRPr="00BA1ABF" w:rsidRDefault="00F511D9" w:rsidP="00BA1ABF">
      <w:pPr>
        <w:spacing w:line="360" w:lineRule="auto"/>
        <w:jc w:val="both"/>
        <w:rPr>
          <w:color w:val="000000" w:themeColor="text1"/>
          <w:highlight w:val="white"/>
        </w:rPr>
      </w:pPr>
      <w:r w:rsidRPr="00BA1ABF">
        <w:rPr>
          <w:color w:val="000000" w:themeColor="text1"/>
          <w:highlight w:val="white"/>
        </w:rPr>
        <w:t>Tumasjan, A., Kunze, F., Bruch, H. and Welpe</w:t>
      </w:r>
      <w:r w:rsidRPr="00BA1ABF">
        <w:rPr>
          <w:color w:val="000000" w:themeColor="text1"/>
          <w:highlight w:val="white"/>
        </w:rPr>
        <w:t xml:space="preserve">, I.M., 2020. Linking employer branding orientation and firm performance: Testing a dual mediation route of recruitment efficiency and positive affective climate. </w:t>
      </w:r>
      <w:r w:rsidRPr="00BA1ABF">
        <w:rPr>
          <w:i/>
          <w:color w:val="000000" w:themeColor="text1"/>
          <w:highlight w:val="white"/>
        </w:rPr>
        <w:t>Human resource management</w:t>
      </w:r>
      <w:r w:rsidRPr="00BA1ABF">
        <w:rPr>
          <w:color w:val="000000" w:themeColor="text1"/>
          <w:highlight w:val="white"/>
        </w:rPr>
        <w:t xml:space="preserve">, </w:t>
      </w:r>
      <w:r w:rsidRPr="00BA1ABF">
        <w:rPr>
          <w:i/>
          <w:color w:val="000000" w:themeColor="text1"/>
          <w:highlight w:val="white"/>
        </w:rPr>
        <w:t>59</w:t>
      </w:r>
      <w:r w:rsidRPr="00BA1ABF">
        <w:rPr>
          <w:color w:val="000000" w:themeColor="text1"/>
          <w:highlight w:val="white"/>
        </w:rPr>
        <w:t xml:space="preserve">(1), pp.83-99. Available at: </w:t>
      </w:r>
      <w:hyperlink r:id="rId17" w:history="1">
        <w:r w:rsidRPr="00BA1ABF">
          <w:rPr>
            <w:rStyle w:val="Hyperlink"/>
            <w:color w:val="000000" w:themeColor="text1"/>
            <w:highlight w:val="white"/>
          </w:rPr>
          <w:t>http://kops.uni-konstanz.de/bitstream/handle/123456789/46719/Tumasjan_2-1k98z2pclvchr4.pdf?sequence=1&amp;isAllowed=n</w:t>
        </w:r>
      </w:hyperlink>
    </w:p>
    <w:p w14:paraId="1E314F72" w14:textId="77777777" w:rsidR="00BA1ABF" w:rsidRPr="00BA1ABF" w:rsidRDefault="00F511D9" w:rsidP="00BA1ABF">
      <w:pPr>
        <w:spacing w:line="360" w:lineRule="auto"/>
        <w:jc w:val="both"/>
        <w:rPr>
          <w:color w:val="000000" w:themeColor="text1"/>
        </w:rPr>
      </w:pPr>
      <w:r w:rsidRPr="00BA1ABF">
        <w:rPr>
          <w:color w:val="000000" w:themeColor="text1"/>
        </w:rPr>
        <w:t>Wu, L., Wang, D. and Evans, J.A., 2019. Large teams develop and small teams disrupt science and technology. Nature, 566(7</w:t>
      </w:r>
      <w:r w:rsidRPr="00BA1ABF">
        <w:rPr>
          <w:color w:val="000000" w:themeColor="text1"/>
        </w:rPr>
        <w:t xml:space="preserve">744), pp.378-382. Available at: </w:t>
      </w:r>
      <w:hyperlink r:id="rId18" w:history="1">
        <w:r w:rsidRPr="00BA1ABF">
          <w:rPr>
            <w:rStyle w:val="Hyperlink"/>
            <w:color w:val="000000" w:themeColor="text1"/>
          </w:rPr>
          <w:t>https://www.nature.com/articles/s41586-019-0941-9?wpisrc=</w:t>
        </w:r>
      </w:hyperlink>
    </w:p>
    <w:p w14:paraId="4395E016" w14:textId="77777777" w:rsidR="00B21259" w:rsidRDefault="00B21259">
      <w:pPr>
        <w:rPr>
          <w:color w:val="222222"/>
          <w:sz w:val="20"/>
          <w:szCs w:val="20"/>
          <w:highlight w:val="white"/>
        </w:rPr>
      </w:pPr>
    </w:p>
    <w:p w14:paraId="4C697A1A" w14:textId="77777777" w:rsidR="00B21259" w:rsidRDefault="00B21259">
      <w:pPr>
        <w:rPr>
          <w:color w:val="222222"/>
          <w:sz w:val="20"/>
          <w:szCs w:val="20"/>
          <w:highlight w:val="white"/>
        </w:rPr>
      </w:pPr>
    </w:p>
    <w:p w14:paraId="057E1BC7" w14:textId="77777777" w:rsidR="00B21259" w:rsidRDefault="00B21259">
      <w:pPr>
        <w:rPr>
          <w:color w:val="222222"/>
          <w:sz w:val="20"/>
          <w:szCs w:val="20"/>
          <w:highlight w:val="white"/>
        </w:rPr>
      </w:pPr>
    </w:p>
    <w:p w14:paraId="28DA6610" w14:textId="77777777" w:rsidR="00B21259" w:rsidRDefault="00B21259">
      <w:pPr>
        <w:rPr>
          <w:color w:val="222222"/>
          <w:sz w:val="20"/>
          <w:szCs w:val="20"/>
          <w:highlight w:val="white"/>
        </w:rPr>
      </w:pPr>
    </w:p>
    <w:p w14:paraId="2324AE6D" w14:textId="77777777" w:rsidR="00B21259" w:rsidRDefault="00B21259">
      <w:pPr>
        <w:rPr>
          <w:color w:val="222222"/>
          <w:sz w:val="20"/>
          <w:szCs w:val="20"/>
          <w:highlight w:val="white"/>
        </w:rPr>
      </w:pPr>
    </w:p>
    <w:sectPr w:rsidR="00B21259" w:rsidSect="009F0AF3">
      <w:footerReference w:type="default" r:id="rId19"/>
      <w:footerReference w:type="first" r:id="rId20"/>
      <w:pgSz w:w="12240" w:h="15840"/>
      <w:pgMar w:top="1440" w:right="1440" w:bottom="1440" w:left="1440" w:header="720" w:footer="68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E0FFC9" w14:textId="77777777" w:rsidR="00F511D9" w:rsidRDefault="00F511D9">
      <w:pPr>
        <w:spacing w:line="240" w:lineRule="auto"/>
      </w:pPr>
      <w:r>
        <w:separator/>
      </w:r>
    </w:p>
  </w:endnote>
  <w:endnote w:type="continuationSeparator" w:id="0">
    <w:p w14:paraId="1AE196FD" w14:textId="77777777" w:rsidR="00F511D9" w:rsidRDefault="00F511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6513425"/>
      <w:docPartObj>
        <w:docPartGallery w:val="Page Numbers (Bottom of Page)"/>
        <w:docPartUnique/>
      </w:docPartObj>
    </w:sdtPr>
    <w:sdtEndPr/>
    <w:sdtContent>
      <w:sdt>
        <w:sdtPr>
          <w:id w:val="-1769616900"/>
          <w:docPartObj>
            <w:docPartGallery w:val="Page Numbers (Top of Page)"/>
            <w:docPartUnique/>
          </w:docPartObj>
        </w:sdtPr>
        <w:sdtEndPr/>
        <w:sdtContent>
          <w:p w14:paraId="67D2021F" w14:textId="063D191F" w:rsidR="00BA1ABF" w:rsidRDefault="00F511D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291791F" w14:textId="77777777" w:rsidR="00BA1ABF" w:rsidRDefault="00BA1A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9606109"/>
      <w:docPartObj>
        <w:docPartGallery w:val="Page Numbers (Bottom of Page)"/>
        <w:docPartUnique/>
      </w:docPartObj>
    </w:sdtPr>
    <w:sdtEndPr>
      <w:rPr>
        <w:noProof/>
      </w:rPr>
    </w:sdtEndPr>
    <w:sdtContent>
      <w:p w14:paraId="771F7961" w14:textId="45EE34B1" w:rsidR="009F0AF3" w:rsidRDefault="009F0A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67FB45" w14:textId="77777777" w:rsidR="009F0AF3" w:rsidRDefault="009F0A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E8847" w14:textId="77777777" w:rsidR="00F511D9" w:rsidRDefault="00F511D9">
      <w:pPr>
        <w:spacing w:line="240" w:lineRule="auto"/>
      </w:pPr>
      <w:r>
        <w:separator/>
      </w:r>
    </w:p>
  </w:footnote>
  <w:footnote w:type="continuationSeparator" w:id="0">
    <w:p w14:paraId="235EE72E" w14:textId="77777777" w:rsidR="00F511D9" w:rsidRDefault="00F511D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25E74"/>
    <w:multiLevelType w:val="hybridMultilevel"/>
    <w:tmpl w:val="8092FD8A"/>
    <w:lvl w:ilvl="0" w:tplc="B1F0FA6C">
      <w:start w:val="1"/>
      <w:numFmt w:val="bullet"/>
      <w:lvlText w:val=""/>
      <w:lvlJc w:val="left"/>
      <w:pPr>
        <w:ind w:left="720" w:hanging="360"/>
      </w:pPr>
      <w:rPr>
        <w:rFonts w:ascii="Symbol" w:hAnsi="Symbol" w:hint="default"/>
      </w:rPr>
    </w:lvl>
    <w:lvl w:ilvl="1" w:tplc="A09E38D6" w:tentative="1">
      <w:start w:val="1"/>
      <w:numFmt w:val="bullet"/>
      <w:lvlText w:val="o"/>
      <w:lvlJc w:val="left"/>
      <w:pPr>
        <w:ind w:left="1440" w:hanging="360"/>
      </w:pPr>
      <w:rPr>
        <w:rFonts w:ascii="Courier New" w:hAnsi="Courier New" w:cs="Courier New" w:hint="default"/>
      </w:rPr>
    </w:lvl>
    <w:lvl w:ilvl="2" w:tplc="EE8631C6" w:tentative="1">
      <w:start w:val="1"/>
      <w:numFmt w:val="bullet"/>
      <w:lvlText w:val=""/>
      <w:lvlJc w:val="left"/>
      <w:pPr>
        <w:ind w:left="2160" w:hanging="360"/>
      </w:pPr>
      <w:rPr>
        <w:rFonts w:ascii="Wingdings" w:hAnsi="Wingdings" w:hint="default"/>
      </w:rPr>
    </w:lvl>
    <w:lvl w:ilvl="3" w:tplc="BE2883B6" w:tentative="1">
      <w:start w:val="1"/>
      <w:numFmt w:val="bullet"/>
      <w:lvlText w:val=""/>
      <w:lvlJc w:val="left"/>
      <w:pPr>
        <w:ind w:left="2880" w:hanging="360"/>
      </w:pPr>
      <w:rPr>
        <w:rFonts w:ascii="Symbol" w:hAnsi="Symbol" w:hint="default"/>
      </w:rPr>
    </w:lvl>
    <w:lvl w:ilvl="4" w:tplc="484E2804" w:tentative="1">
      <w:start w:val="1"/>
      <w:numFmt w:val="bullet"/>
      <w:lvlText w:val="o"/>
      <w:lvlJc w:val="left"/>
      <w:pPr>
        <w:ind w:left="3600" w:hanging="360"/>
      </w:pPr>
      <w:rPr>
        <w:rFonts w:ascii="Courier New" w:hAnsi="Courier New" w:cs="Courier New" w:hint="default"/>
      </w:rPr>
    </w:lvl>
    <w:lvl w:ilvl="5" w:tplc="9C8ACBDC" w:tentative="1">
      <w:start w:val="1"/>
      <w:numFmt w:val="bullet"/>
      <w:lvlText w:val=""/>
      <w:lvlJc w:val="left"/>
      <w:pPr>
        <w:ind w:left="4320" w:hanging="360"/>
      </w:pPr>
      <w:rPr>
        <w:rFonts w:ascii="Wingdings" w:hAnsi="Wingdings" w:hint="default"/>
      </w:rPr>
    </w:lvl>
    <w:lvl w:ilvl="6" w:tplc="5EC88548" w:tentative="1">
      <w:start w:val="1"/>
      <w:numFmt w:val="bullet"/>
      <w:lvlText w:val=""/>
      <w:lvlJc w:val="left"/>
      <w:pPr>
        <w:ind w:left="5040" w:hanging="360"/>
      </w:pPr>
      <w:rPr>
        <w:rFonts w:ascii="Symbol" w:hAnsi="Symbol" w:hint="default"/>
      </w:rPr>
    </w:lvl>
    <w:lvl w:ilvl="7" w:tplc="8EE45290" w:tentative="1">
      <w:start w:val="1"/>
      <w:numFmt w:val="bullet"/>
      <w:lvlText w:val="o"/>
      <w:lvlJc w:val="left"/>
      <w:pPr>
        <w:ind w:left="5760" w:hanging="360"/>
      </w:pPr>
      <w:rPr>
        <w:rFonts w:ascii="Courier New" w:hAnsi="Courier New" w:cs="Courier New" w:hint="default"/>
      </w:rPr>
    </w:lvl>
    <w:lvl w:ilvl="8" w:tplc="B4F83B98" w:tentative="1">
      <w:start w:val="1"/>
      <w:numFmt w:val="bullet"/>
      <w:lvlText w:val=""/>
      <w:lvlJc w:val="left"/>
      <w:pPr>
        <w:ind w:left="6480" w:hanging="360"/>
      </w:pPr>
      <w:rPr>
        <w:rFonts w:ascii="Wingdings" w:hAnsi="Wingdings" w:hint="default"/>
      </w:rPr>
    </w:lvl>
  </w:abstractNum>
  <w:abstractNum w:abstractNumId="1" w15:restartNumberingAfterBreak="0">
    <w:nsid w:val="69C91D9E"/>
    <w:multiLevelType w:val="hybridMultilevel"/>
    <w:tmpl w:val="C26A06FA"/>
    <w:lvl w:ilvl="0" w:tplc="B7E44424">
      <w:start w:val="1"/>
      <w:numFmt w:val="decimal"/>
      <w:lvlText w:val="%1."/>
      <w:lvlJc w:val="left"/>
      <w:pPr>
        <w:ind w:left="720" w:hanging="360"/>
      </w:pPr>
    </w:lvl>
    <w:lvl w:ilvl="1" w:tplc="6B1A388C" w:tentative="1">
      <w:start w:val="1"/>
      <w:numFmt w:val="lowerLetter"/>
      <w:lvlText w:val="%2."/>
      <w:lvlJc w:val="left"/>
      <w:pPr>
        <w:ind w:left="1440" w:hanging="360"/>
      </w:pPr>
    </w:lvl>
    <w:lvl w:ilvl="2" w:tplc="B02619B0" w:tentative="1">
      <w:start w:val="1"/>
      <w:numFmt w:val="lowerRoman"/>
      <w:lvlText w:val="%3."/>
      <w:lvlJc w:val="right"/>
      <w:pPr>
        <w:ind w:left="2160" w:hanging="180"/>
      </w:pPr>
    </w:lvl>
    <w:lvl w:ilvl="3" w:tplc="C1521818" w:tentative="1">
      <w:start w:val="1"/>
      <w:numFmt w:val="decimal"/>
      <w:lvlText w:val="%4."/>
      <w:lvlJc w:val="left"/>
      <w:pPr>
        <w:ind w:left="2880" w:hanging="360"/>
      </w:pPr>
    </w:lvl>
    <w:lvl w:ilvl="4" w:tplc="C464D256" w:tentative="1">
      <w:start w:val="1"/>
      <w:numFmt w:val="lowerLetter"/>
      <w:lvlText w:val="%5."/>
      <w:lvlJc w:val="left"/>
      <w:pPr>
        <w:ind w:left="3600" w:hanging="360"/>
      </w:pPr>
    </w:lvl>
    <w:lvl w:ilvl="5" w:tplc="A5CC2FC8" w:tentative="1">
      <w:start w:val="1"/>
      <w:numFmt w:val="lowerRoman"/>
      <w:lvlText w:val="%6."/>
      <w:lvlJc w:val="right"/>
      <w:pPr>
        <w:ind w:left="4320" w:hanging="180"/>
      </w:pPr>
    </w:lvl>
    <w:lvl w:ilvl="6" w:tplc="720A5708" w:tentative="1">
      <w:start w:val="1"/>
      <w:numFmt w:val="decimal"/>
      <w:lvlText w:val="%7."/>
      <w:lvlJc w:val="left"/>
      <w:pPr>
        <w:ind w:left="5040" w:hanging="360"/>
      </w:pPr>
    </w:lvl>
    <w:lvl w:ilvl="7" w:tplc="27E60594" w:tentative="1">
      <w:start w:val="1"/>
      <w:numFmt w:val="lowerLetter"/>
      <w:lvlText w:val="%8."/>
      <w:lvlJc w:val="left"/>
      <w:pPr>
        <w:ind w:left="5760" w:hanging="360"/>
      </w:pPr>
    </w:lvl>
    <w:lvl w:ilvl="8" w:tplc="785CD0C8" w:tentative="1">
      <w:start w:val="1"/>
      <w:numFmt w:val="lowerRoman"/>
      <w:lvlText w:val="%9."/>
      <w:lvlJc w:val="right"/>
      <w:pPr>
        <w:ind w:left="6480" w:hanging="180"/>
      </w:pPr>
    </w:lvl>
  </w:abstractNum>
  <w:num w:numId="1" w16cid:durableId="162357864">
    <w:abstractNumId w:val="0"/>
  </w:num>
  <w:num w:numId="2" w16cid:durableId="9179813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1259"/>
    <w:rsid w:val="0043306B"/>
    <w:rsid w:val="004F207B"/>
    <w:rsid w:val="00675547"/>
    <w:rsid w:val="008D7D09"/>
    <w:rsid w:val="009F0AF3"/>
    <w:rsid w:val="00A91EF0"/>
    <w:rsid w:val="00B21259"/>
    <w:rsid w:val="00B96732"/>
    <w:rsid w:val="00B97AFB"/>
    <w:rsid w:val="00BA1ABF"/>
    <w:rsid w:val="00EA43DC"/>
    <w:rsid w:val="00EE2D2B"/>
    <w:rsid w:val="00F51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E3E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8D7D09"/>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0">
    <w:name w:val="a0"/>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1">
    <w:name w:val="a1"/>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2">
    <w:name w:val="a2"/>
    <w:basedOn w:val="TableNormal"/>
    <w:tblPr>
      <w:tblStyleRowBandSize w:val="1"/>
      <w:tblStyleColBandSize w:val="1"/>
      <w:tblCellMar>
        <w:top w:w="100" w:type="dxa"/>
        <w:left w:w="100" w:type="dxa"/>
        <w:bottom w:w="100" w:type="dxa"/>
        <w:right w:w="100" w:type="dxa"/>
      </w:tblCellMar>
    </w:tblPr>
    <w:tcPr>
      <w:shd w:val="clear" w:color="auto" w:fill="FFFFFF"/>
    </w:tcPr>
  </w:style>
  <w:style w:type="paragraph" w:styleId="ListParagraph">
    <w:name w:val="List Paragraph"/>
    <w:basedOn w:val="Normal"/>
    <w:uiPriority w:val="34"/>
    <w:qFormat/>
    <w:rsid w:val="00B97AFB"/>
    <w:pPr>
      <w:ind w:left="720"/>
      <w:contextualSpacing/>
    </w:pPr>
  </w:style>
  <w:style w:type="character" w:styleId="Hyperlink">
    <w:name w:val="Hyperlink"/>
    <w:basedOn w:val="DefaultParagraphFont"/>
    <w:uiPriority w:val="99"/>
    <w:unhideWhenUsed/>
    <w:rsid w:val="00BA1ABF"/>
    <w:rPr>
      <w:color w:val="0000FF" w:themeColor="hyperlink"/>
      <w:u w:val="single"/>
    </w:rPr>
  </w:style>
  <w:style w:type="character" w:customStyle="1" w:styleId="UnresolvedMention1">
    <w:name w:val="Unresolved Mention1"/>
    <w:basedOn w:val="DefaultParagraphFont"/>
    <w:uiPriority w:val="99"/>
    <w:semiHidden/>
    <w:unhideWhenUsed/>
    <w:rsid w:val="00BA1ABF"/>
    <w:rPr>
      <w:color w:val="605E5C"/>
      <w:shd w:val="clear" w:color="auto" w:fill="E1DFDD"/>
    </w:rPr>
  </w:style>
  <w:style w:type="paragraph" w:styleId="Header">
    <w:name w:val="header"/>
    <w:basedOn w:val="Normal"/>
    <w:link w:val="HeaderChar"/>
    <w:uiPriority w:val="99"/>
    <w:unhideWhenUsed/>
    <w:rsid w:val="00BA1ABF"/>
    <w:pPr>
      <w:tabs>
        <w:tab w:val="center" w:pos="4513"/>
        <w:tab w:val="right" w:pos="9026"/>
      </w:tabs>
      <w:spacing w:line="240" w:lineRule="auto"/>
    </w:pPr>
  </w:style>
  <w:style w:type="character" w:customStyle="1" w:styleId="HeaderChar">
    <w:name w:val="Header Char"/>
    <w:basedOn w:val="DefaultParagraphFont"/>
    <w:link w:val="Header"/>
    <w:uiPriority w:val="99"/>
    <w:rsid w:val="00BA1ABF"/>
  </w:style>
  <w:style w:type="paragraph" w:styleId="Footer">
    <w:name w:val="footer"/>
    <w:basedOn w:val="Normal"/>
    <w:link w:val="FooterChar"/>
    <w:uiPriority w:val="99"/>
    <w:unhideWhenUsed/>
    <w:rsid w:val="00BA1ABF"/>
    <w:pPr>
      <w:tabs>
        <w:tab w:val="center" w:pos="4513"/>
        <w:tab w:val="right" w:pos="9026"/>
      </w:tabs>
      <w:spacing w:line="240" w:lineRule="auto"/>
    </w:pPr>
  </w:style>
  <w:style w:type="character" w:customStyle="1" w:styleId="FooterChar">
    <w:name w:val="Footer Char"/>
    <w:basedOn w:val="DefaultParagraphFont"/>
    <w:link w:val="Footer"/>
    <w:uiPriority w:val="99"/>
    <w:rsid w:val="00BA1ABF"/>
  </w:style>
  <w:style w:type="paragraph" w:styleId="NormalWeb">
    <w:name w:val="Normal (Web)"/>
    <w:basedOn w:val="Normal"/>
    <w:uiPriority w:val="99"/>
    <w:semiHidden/>
    <w:unhideWhenUsed/>
    <w:rsid w:val="0043306B"/>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4F207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F207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link.springer.com/chapter/10.1007/978-3-030-58669-0_58" TargetMode="External"/><Relationship Id="rId13" Type="http://schemas.openxmlformats.org/officeDocument/2006/relationships/hyperlink" Target="https://www.tandfonline.com/doi/full/10.1080/13561820.2017.1400150" TargetMode="External"/><Relationship Id="rId18" Type="http://schemas.openxmlformats.org/officeDocument/2006/relationships/hyperlink" Target="https://www.nature.com/articles/s41586-019-0941-9?wpisrc="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thieme-connect.com/products/ejournals/html/10.1055/a-1204-5212" TargetMode="External"/><Relationship Id="rId17" Type="http://schemas.openxmlformats.org/officeDocument/2006/relationships/hyperlink" Target="http://kops.uni-konstanz.de/bitstream/handle/123456789/46719/Tumasjan_2-1k98z2pclvchr4.pdf?sequence=1&amp;isAllowed=n" TargetMode="External"/><Relationship Id="rId2" Type="http://schemas.openxmlformats.org/officeDocument/2006/relationships/numbering" Target="numbering.xml"/><Relationship Id="rId16" Type="http://schemas.openxmlformats.org/officeDocument/2006/relationships/hyperlink" Target="https://www.ncbi.nlm.nih.gov/pmc/articles/PMC5783021/"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617552" TargetMode="External"/><Relationship Id="rId5" Type="http://schemas.openxmlformats.org/officeDocument/2006/relationships/webSettings" Target="webSettings.xml"/><Relationship Id="rId15" Type="http://schemas.openxmlformats.org/officeDocument/2006/relationships/hyperlink" Target="https://pdfs.semanticscholar.org/180a/263cef0661c2b9c330d46599d1fa0c86c3c4.pdf" TargetMode="External"/><Relationship Id="rId10" Type="http://schemas.openxmlformats.org/officeDocument/2006/relationships/hyperlink" Target="https://journals.plos.org/plosone/article?id=10.1371/journal.pone.0204890"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journals.sagepub.com/doi/pdf/10.1177/0033294120965477" TargetMode="External"/><Relationship Id="rId14" Type="http://schemas.openxmlformats.org/officeDocument/2006/relationships/hyperlink" Target="https://www.sciencedirect.com/science/article/abs/pii/S026840121930055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AFFF9A-D10D-4E82-B451-51AC69EA18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2957</Words>
  <Characters>16856</Characters>
  <Application>Microsoft Office Word</Application>
  <DocSecurity>0</DocSecurity>
  <Lines>140</Lines>
  <Paragraphs>39</Paragraphs>
  <ScaleCrop>false</ScaleCrop>
  <Company/>
  <LinksUpToDate>false</LinksUpToDate>
  <CharactersWithSpaces>19774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2022-07-04T13:57:00Z</dcterms:created>
  <dcterms:modified xsi:type="dcterms:W3CDTF">2022-07-04T14:01:00Z</dcterms:modified>
</cp:coreProperties>
</file>