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77420454" w:rsidR="007E4409" w:rsidRDefault="00F643BE">
      <w:r>
        <w:t xml:space="preserve">NAME: </w:t>
      </w:r>
      <w:r w:rsidR="00832F70">
        <w:t>Danielle Young</w:t>
      </w:r>
    </w:p>
    <w:p w14:paraId="69E3E8A1" w14:textId="3F7AF991" w:rsidR="007E4409" w:rsidRDefault="00832F70">
      <w:r>
        <w:t>PC 8005</w:t>
      </w:r>
      <w:r w:rsidR="00E41B08">
        <w:t xml:space="preserve">- </w:t>
      </w:r>
      <w:r w:rsidR="007E4409">
        <w:t>South Wales Police</w:t>
      </w:r>
    </w:p>
    <w:p w14:paraId="67606072" w14:textId="28F2ADA0" w:rsidR="00390F03" w:rsidRDefault="007E4409">
      <w:r>
        <w:t xml:space="preserve">Student Number: </w:t>
      </w:r>
      <w:r w:rsidR="00832F70">
        <w:t>2031214</w:t>
      </w:r>
    </w:p>
    <w:p w14:paraId="7760EE32" w14:textId="5A3D25E9" w:rsidR="007E4409" w:rsidRDefault="00832F70">
      <w:r>
        <w:t>Exam 2</w:t>
      </w:r>
      <w:r w:rsidR="00544969">
        <w:t xml:space="preserve"> – </w:t>
      </w:r>
      <w:r w:rsidR="003C5C13">
        <w:t>29/11/2021</w:t>
      </w:r>
    </w:p>
    <w:p w14:paraId="5C9EECDF" w14:textId="77777777" w:rsidR="00682F3B" w:rsidRDefault="00682F3B"/>
    <w:p w14:paraId="57F218D4" w14:textId="3B902280" w:rsidR="00682F3B" w:rsidRDefault="00682F3B">
      <w:r>
        <w:t>Question 1</w:t>
      </w:r>
    </w:p>
    <w:p w14:paraId="23886DA8" w14:textId="23CD2A31" w:rsidR="00D06999" w:rsidRDefault="00D06999">
      <w:r>
        <w:t xml:space="preserve">Section 163 of the Road Traffic Act 1988 states that ‘A person driving a motor vehicle on a road or other public place must stop when instructed to do so by a police constable in uniform or traffic officer. Or ‘ A person riding a cycle on a road or other public place must stop when instructed to do so by a police constable in uniform or traffic officer. Failing to do so is an offence. </w:t>
      </w:r>
    </w:p>
    <w:p w14:paraId="7DAF537B" w14:textId="77777777" w:rsidR="00682F3B" w:rsidRDefault="00682F3B"/>
    <w:p w14:paraId="4A22870D" w14:textId="77777777" w:rsidR="00682F3B" w:rsidRDefault="00682F3B"/>
    <w:p w14:paraId="29A3D0D2" w14:textId="10D8506D" w:rsidR="00682F3B" w:rsidRDefault="00682F3B">
      <w:r>
        <w:t>Question 2</w:t>
      </w:r>
    </w:p>
    <w:p w14:paraId="55922908" w14:textId="548A8BF7" w:rsidR="00D06999" w:rsidRDefault="00D06999">
      <w:r>
        <w:t>Section 6(4) of the RTA 1988 states that he is driving or</w:t>
      </w:r>
      <w:r w:rsidR="00F24FDE">
        <w:t xml:space="preserve"> has been driving and committed a moving traffic offence.</w:t>
      </w:r>
    </w:p>
    <w:p w14:paraId="0C8ECCA1" w14:textId="77777777" w:rsidR="00682F3B" w:rsidRDefault="00682F3B"/>
    <w:p w14:paraId="5D4CE2C6" w14:textId="77777777" w:rsidR="00682F3B" w:rsidRDefault="00682F3B"/>
    <w:p w14:paraId="69A4BF29" w14:textId="00B423E8" w:rsidR="00682F3B" w:rsidRDefault="00682F3B" w:rsidP="00682F3B">
      <w:r>
        <w:t>Question 3</w:t>
      </w:r>
    </w:p>
    <w:p w14:paraId="19D21B47" w14:textId="661B839C" w:rsidR="00D06999" w:rsidRDefault="00474D68" w:rsidP="00682F3B">
      <w:r>
        <w:t>A person driving a mechanically propelled vehicle</w:t>
      </w:r>
      <w:r w:rsidR="00D06999">
        <w:t xml:space="preserve"> on a road or other public place without due care and attention or reasonable consideration for other persons using the road or other place is guilty of an offence.</w:t>
      </w:r>
    </w:p>
    <w:p w14:paraId="7046840C" w14:textId="77777777" w:rsidR="00682F3B" w:rsidRDefault="00682F3B"/>
    <w:p w14:paraId="5C44BFBC" w14:textId="77777777" w:rsidR="00682F3B" w:rsidRDefault="00682F3B"/>
    <w:p w14:paraId="547C8768" w14:textId="534B6212" w:rsidR="00682F3B" w:rsidRDefault="00682F3B" w:rsidP="00682F3B">
      <w:r>
        <w:t>Question 4</w:t>
      </w:r>
    </w:p>
    <w:p w14:paraId="0DFE3B96" w14:textId="38FEB990" w:rsidR="00D06999" w:rsidRDefault="00D06999" w:rsidP="00682F3B">
      <w:r>
        <w:t xml:space="preserve">The effective use of road policing powers can help reduce unlawful activity of criminals </w:t>
      </w:r>
      <w:r w:rsidR="00F24FDE">
        <w:t xml:space="preserve">on the roads. By using our policing </w:t>
      </w:r>
      <w:r w:rsidR="00E26E9D">
        <w:t>powers,</w:t>
      </w:r>
      <w:r w:rsidR="00F24FDE">
        <w:t xml:space="preserve"> we can reduce major organised crime. Our powers of stopping vehicles using ANPR allows us to track know</w:t>
      </w:r>
      <w:r w:rsidR="00474D68">
        <w:t>n</w:t>
      </w:r>
      <w:r w:rsidR="00F24FDE">
        <w:t xml:space="preserve"> suspects, gangs involved i</w:t>
      </w:r>
      <w:r w:rsidR="00474D68">
        <w:t xml:space="preserve">n crime, terrorist activity, county lines and human trafficking. </w:t>
      </w:r>
    </w:p>
    <w:p w14:paraId="48638124" w14:textId="77777777" w:rsidR="00682F3B" w:rsidRDefault="00682F3B"/>
    <w:p w14:paraId="2C5E0C2F" w14:textId="77777777" w:rsidR="00682F3B" w:rsidRDefault="00682F3B"/>
    <w:p w14:paraId="2F063334" w14:textId="7D01D44C" w:rsidR="00682F3B" w:rsidRDefault="00682F3B" w:rsidP="00682F3B">
      <w:r>
        <w:t>Question 5</w:t>
      </w:r>
    </w:p>
    <w:p w14:paraId="4A3A6723" w14:textId="20E07F86" w:rsidR="00F24FDE" w:rsidRDefault="00F24FDE" w:rsidP="00682F3B">
      <w:r>
        <w:t xml:space="preserve">Section 165A RTA 1988 is the power to seize a </w:t>
      </w:r>
      <w:r w:rsidR="00BD3CD3">
        <w:t>motor cycle . A police constable has reasonable grounds to believe that the vehicle is not being used in a manner and causing alarm and distress to others.</w:t>
      </w:r>
    </w:p>
    <w:p w14:paraId="1BE71A59" w14:textId="77777777" w:rsidR="00682F3B" w:rsidRDefault="00682F3B"/>
    <w:p w14:paraId="0BEA949D" w14:textId="77777777" w:rsidR="00682F3B" w:rsidRDefault="00682F3B"/>
    <w:p w14:paraId="6C49D17D" w14:textId="77777777" w:rsidR="00D06999" w:rsidRDefault="00D06999" w:rsidP="00682F3B"/>
    <w:p w14:paraId="1C036B00" w14:textId="77777777" w:rsidR="00D06999" w:rsidRDefault="00D06999" w:rsidP="00682F3B"/>
    <w:p w14:paraId="2BA5BC5D" w14:textId="77777777" w:rsidR="00D06999" w:rsidRDefault="00D06999" w:rsidP="00682F3B"/>
    <w:p w14:paraId="509FE3F2" w14:textId="77777777" w:rsidR="00D06999" w:rsidRDefault="00D06999" w:rsidP="00682F3B"/>
    <w:p w14:paraId="4153FB10" w14:textId="10380837" w:rsidR="00682F3B" w:rsidRDefault="00682F3B" w:rsidP="00682F3B">
      <w:r>
        <w:t>Question 6</w:t>
      </w:r>
    </w:p>
    <w:p w14:paraId="4DD37F36" w14:textId="0C87768F" w:rsidR="00682F3B" w:rsidRDefault="00D06999">
      <w:r>
        <w:t>Section 170 (1) of the RTA 1988 states that ‘owing to the use of a mechanically propelled vehicle on a road or other public place an accident occurs:</w:t>
      </w:r>
    </w:p>
    <w:p w14:paraId="7CAE936D" w14:textId="3B58BCBA" w:rsidR="00D06999" w:rsidRDefault="00D06999">
      <w:r>
        <w:t>Personal injury to someone other than the person driving the M</w:t>
      </w:r>
      <w:r w:rsidR="00BD3CD3">
        <w:t xml:space="preserve">echanically </w:t>
      </w:r>
      <w:r>
        <w:t>P</w:t>
      </w:r>
      <w:r w:rsidR="00BD3CD3">
        <w:t xml:space="preserve">ropelled </w:t>
      </w:r>
      <w:r>
        <w:t>V</w:t>
      </w:r>
      <w:r w:rsidR="00BD3CD3">
        <w:t>ehicle</w:t>
      </w:r>
    </w:p>
    <w:p w14:paraId="6797A624" w14:textId="504FAE5A" w:rsidR="00EF6CB4" w:rsidRDefault="00EF6CB4">
      <w:r>
        <w:t>An animal (not in the M</w:t>
      </w:r>
      <w:r w:rsidR="00BD3CD3">
        <w:t xml:space="preserve">echanically </w:t>
      </w:r>
      <w:r>
        <w:t>P</w:t>
      </w:r>
      <w:r w:rsidR="00BD3CD3">
        <w:t xml:space="preserve">ropelled </w:t>
      </w:r>
      <w:r>
        <w:t>V</w:t>
      </w:r>
      <w:r w:rsidR="00BD3CD3">
        <w:t>ehicle</w:t>
      </w:r>
      <w:r>
        <w:t xml:space="preserve"> or trailer </w:t>
      </w:r>
      <w:r w:rsidR="00BD3CD3">
        <w:t xml:space="preserve">of the </w:t>
      </w:r>
      <w:r>
        <w:t>M</w:t>
      </w:r>
      <w:r w:rsidR="00BD3CD3">
        <w:t xml:space="preserve">echanically </w:t>
      </w:r>
      <w:r>
        <w:t>P</w:t>
      </w:r>
      <w:r w:rsidR="00BD3CD3">
        <w:t xml:space="preserve">ropelled </w:t>
      </w:r>
      <w:r>
        <w:t>V</w:t>
      </w:r>
      <w:r w:rsidR="00BD3CD3">
        <w:t>ehicle</w:t>
      </w:r>
      <w:r>
        <w:t>)</w:t>
      </w:r>
    </w:p>
    <w:p w14:paraId="7F7CC938" w14:textId="50696A9C" w:rsidR="00D06999" w:rsidRDefault="00D06999">
      <w:r>
        <w:t>Damage to</w:t>
      </w:r>
      <w:r w:rsidR="00BD3CD3">
        <w:t xml:space="preserve"> a vehicle other than the Mechanically </w:t>
      </w:r>
      <w:r>
        <w:t>P</w:t>
      </w:r>
      <w:r w:rsidR="00BD3CD3">
        <w:t xml:space="preserve">ropelled </w:t>
      </w:r>
      <w:r>
        <w:t>V</w:t>
      </w:r>
      <w:r w:rsidR="00BD3CD3">
        <w:t>ehicle</w:t>
      </w:r>
    </w:p>
    <w:p w14:paraId="17AF34C8" w14:textId="322F8DBE" w:rsidR="00EF6CB4" w:rsidRDefault="00EF6CB4">
      <w:r>
        <w:t xml:space="preserve">Any property that has been constructed </w:t>
      </w:r>
      <w:r w:rsidR="00BD3CD3">
        <w:t xml:space="preserve">on, fixed to forming part of the land that is adjacent to land or any such place. </w:t>
      </w:r>
    </w:p>
    <w:p w14:paraId="7CAE1A4D" w14:textId="77777777" w:rsidR="00D06999" w:rsidRDefault="00D06999"/>
    <w:p w14:paraId="45C411C2" w14:textId="77777777" w:rsidR="00682F3B" w:rsidRDefault="00682F3B"/>
    <w:p w14:paraId="0DEA22D6" w14:textId="77777777" w:rsidR="00682F3B" w:rsidRDefault="00682F3B" w:rsidP="00682F3B">
      <w:r>
        <w:t>Question 7</w:t>
      </w:r>
    </w:p>
    <w:p w14:paraId="6A4719AC" w14:textId="5A352F29" w:rsidR="00682F3B" w:rsidRDefault="00EF6CB4">
      <w:r>
        <w:t>A family Liaison officer has many roles and are tasked to individuals or families when there is a fatality on a road.</w:t>
      </w:r>
      <w:r w:rsidR="00BD3CD3">
        <w:t xml:space="preserve"> They are there to keep a line of communication between the police investigation and the family of the bereaved. They are there to offer support, advice, sympathy and anything the family needs throughout the investigation and afterwards. </w:t>
      </w:r>
    </w:p>
    <w:p w14:paraId="44B0C296" w14:textId="77777777" w:rsidR="00682F3B" w:rsidRDefault="00682F3B"/>
    <w:p w14:paraId="4C25CBEF" w14:textId="413CD194" w:rsidR="00682F3B" w:rsidRDefault="00682F3B" w:rsidP="00682F3B">
      <w:r>
        <w:t>Question 8</w:t>
      </w:r>
    </w:p>
    <w:p w14:paraId="5540F2BC" w14:textId="38AE74C4" w:rsidR="00EF6CB4" w:rsidRDefault="00EF6CB4" w:rsidP="00682F3B">
      <w:r>
        <w:t>Under section 170 of the RTA 1988 the driver has numerous responsibilities. They must</w:t>
      </w:r>
    </w:p>
    <w:p w14:paraId="17C259F9" w14:textId="2B5B9A00" w:rsidR="00EF6CB4" w:rsidRDefault="00EF6CB4" w:rsidP="00682F3B">
      <w:r>
        <w:t>Stop,</w:t>
      </w:r>
    </w:p>
    <w:p w14:paraId="742FCE75" w14:textId="6F81152B" w:rsidR="00EF6CB4" w:rsidRDefault="00EF6CB4" w:rsidP="00682F3B">
      <w:r>
        <w:t>Provide information to anyone who has reasonable grounds to ask for the information</w:t>
      </w:r>
    </w:p>
    <w:p w14:paraId="461612AC" w14:textId="5F73206B" w:rsidR="00EF6CB4" w:rsidRDefault="00EF6CB4" w:rsidP="00682F3B">
      <w:r>
        <w:t>Must stop and stay long enough to provide information to anyone who has reasonable grounds to ask for the information.</w:t>
      </w:r>
    </w:p>
    <w:p w14:paraId="610D68B0" w14:textId="77777777" w:rsidR="00682F3B" w:rsidRDefault="00682F3B"/>
    <w:p w14:paraId="5A76121C" w14:textId="77777777" w:rsidR="00682F3B" w:rsidRDefault="00682F3B"/>
    <w:p w14:paraId="7EA1A4C5" w14:textId="5EAF84CE" w:rsidR="00682F3B" w:rsidRDefault="00682F3B" w:rsidP="00682F3B">
      <w:r>
        <w:t>Question 9</w:t>
      </w:r>
    </w:p>
    <w:p w14:paraId="0E86CE2C" w14:textId="3024485D" w:rsidR="00EF6CB4" w:rsidRDefault="00EF6CB4" w:rsidP="00682F3B">
      <w:r>
        <w:t xml:space="preserve">A police constable may enter any premises </w:t>
      </w:r>
      <w:r w:rsidR="00F24FDE">
        <w:t>and use reasonable force if necessary in order:</w:t>
      </w:r>
    </w:p>
    <w:p w14:paraId="7AF8EDF3" w14:textId="5A4996A9" w:rsidR="00F24FDE" w:rsidRDefault="00F24FDE" w:rsidP="00682F3B">
      <w:r>
        <w:t>-</w:t>
      </w:r>
      <w:r w:rsidR="00474D68">
        <w:t xml:space="preserve">To require a person reasonably believed to have been driving, attempting to drive or in charge of a mechanically propelled vehicle at the time of an accident to provide a preliminary test </w:t>
      </w:r>
    </w:p>
    <w:p w14:paraId="3F1679A9" w14:textId="0AC68F3F" w:rsidR="00F24FDE" w:rsidRDefault="00F24FDE" w:rsidP="00682F3B">
      <w:r>
        <w:lastRenderedPageBreak/>
        <w:t>-</w:t>
      </w:r>
      <w:r w:rsidR="00474D68">
        <w:t xml:space="preserve"> Arrest a person who provided a positive breath/drug test</w:t>
      </w:r>
    </w:p>
    <w:p w14:paraId="723CB0AB" w14:textId="214040C0" w:rsidR="00F24FDE" w:rsidRDefault="00F24FDE" w:rsidP="00682F3B">
      <w:r>
        <w:t xml:space="preserve">- Arrest a person who has failed to cooperate with one or more of the preliminary </w:t>
      </w:r>
      <w:r w:rsidR="00BD3CD3">
        <w:t>tests and</w:t>
      </w:r>
      <w:r>
        <w:t xml:space="preserve"> he has reasonable grounds to suspect that there is alcohol or drugs in their body or they are under the influence of a drug.</w:t>
      </w:r>
    </w:p>
    <w:p w14:paraId="1A3B094A" w14:textId="77777777" w:rsidR="00682F3B" w:rsidRDefault="00682F3B"/>
    <w:p w14:paraId="65E008C3" w14:textId="77777777" w:rsidR="00682F3B" w:rsidRDefault="00682F3B"/>
    <w:p w14:paraId="5EBD1979" w14:textId="77777777" w:rsidR="00682F3B" w:rsidRDefault="00682F3B" w:rsidP="00682F3B">
      <w:r>
        <w:t>Question 10</w:t>
      </w:r>
    </w:p>
    <w:p w14:paraId="178721BC" w14:textId="3D70EC41" w:rsidR="00682F3B" w:rsidRDefault="00F24FDE">
      <w:r>
        <w:t>Section 1 of the RTA 1988 Causing death by dangerous driving states that ‘ A person causes death of another person by driving a motor vehicle dangerously on a road or any other place is guilty of the offence.’</w:t>
      </w:r>
    </w:p>
    <w:p w14:paraId="3625D68E" w14:textId="77777777" w:rsidR="00682F3B" w:rsidRDefault="00682F3B"/>
    <w:p w14:paraId="0349DC00" w14:textId="77777777" w:rsidR="00FA647B" w:rsidRDefault="00FA647B" w:rsidP="00682F3B"/>
    <w:p w14:paraId="11A0DE08" w14:textId="77777777" w:rsidR="00FA647B" w:rsidRDefault="00FA647B" w:rsidP="00682F3B"/>
    <w:p w14:paraId="3F129FA8" w14:textId="77777777" w:rsidR="00FA647B" w:rsidRDefault="00FA647B" w:rsidP="00682F3B"/>
    <w:p w14:paraId="052047F4" w14:textId="77777777" w:rsidR="00FA647B" w:rsidRDefault="00FA647B" w:rsidP="00682F3B"/>
    <w:p w14:paraId="64A4D455" w14:textId="42750035" w:rsidR="00682F3B" w:rsidRDefault="00682F3B" w:rsidP="00682F3B">
      <w:r>
        <w:t>Question 11</w:t>
      </w:r>
    </w:p>
    <w:p w14:paraId="1D95BD4F" w14:textId="6263F5C3" w:rsidR="00FA647B" w:rsidRDefault="00FA647B" w:rsidP="00682F3B">
      <w:r>
        <w:t>The national prescribed limits for drink/ drug related offences are</w:t>
      </w:r>
    </w:p>
    <w:p w14:paraId="2FD82271" w14:textId="2E07BCD0" w:rsidR="00FA647B" w:rsidRDefault="00FA647B" w:rsidP="00682F3B">
      <w:r>
        <w:t>35 micrograms per 100ml- Breath</w:t>
      </w:r>
    </w:p>
    <w:p w14:paraId="79E34F87" w14:textId="1BFD767C" w:rsidR="00FA647B" w:rsidRDefault="00FA647B" w:rsidP="00682F3B">
      <w:r>
        <w:t>80 milligrams per 100ml- Blood</w:t>
      </w:r>
    </w:p>
    <w:p w14:paraId="65B7289E" w14:textId="3A38ED20" w:rsidR="00FA647B" w:rsidRDefault="00FA647B" w:rsidP="00682F3B">
      <w:r>
        <w:t>107 milligrams per 100ml- Urine</w:t>
      </w:r>
    </w:p>
    <w:p w14:paraId="34EDC49C" w14:textId="7EE76155" w:rsidR="00FA647B" w:rsidRDefault="00FA647B" w:rsidP="00682F3B">
      <w:r>
        <w:t>2micrograms per 1L- Weed</w:t>
      </w:r>
    </w:p>
    <w:p w14:paraId="0D8DE4A8" w14:textId="13D56ACD" w:rsidR="00FA647B" w:rsidRDefault="00FA647B" w:rsidP="00682F3B">
      <w:r>
        <w:t xml:space="preserve">10 micrograms per 1L- Cocaine </w:t>
      </w:r>
    </w:p>
    <w:p w14:paraId="2272BD69" w14:textId="77777777" w:rsidR="00682F3B" w:rsidRDefault="00682F3B"/>
    <w:p w14:paraId="26D93AA4" w14:textId="77777777" w:rsidR="00682F3B" w:rsidRDefault="00682F3B"/>
    <w:p w14:paraId="4394E7E7" w14:textId="77777777" w:rsidR="00FA647B" w:rsidRDefault="00FA647B" w:rsidP="00682F3B"/>
    <w:p w14:paraId="76AB62B7" w14:textId="215E8EB1" w:rsidR="00682F3B" w:rsidRDefault="00682F3B" w:rsidP="00682F3B">
      <w:r>
        <w:t>Question 12</w:t>
      </w:r>
    </w:p>
    <w:p w14:paraId="27F70F14" w14:textId="36879F9B" w:rsidR="00682F3B" w:rsidRDefault="00FA647B">
      <w:r>
        <w:t xml:space="preserve">During a suspect interview it may be necessary for any ‘relevant other’ to sit in on the interview. Relevant others can take many forms. A solicitor may sit in on an interview with a suspect to give legal advice and to advise the suspect on their legal rights. An appropriate adult can sit in on the interview, their role is to not answer for the suspect but to sit in and make communication between the suspect and officers easier. They are there for support and are not allowed to offer any legal advice; they may be there for vulnerable adults/ children. An interpreter can sit in on the interview they are there to translate communication between the suspect and officers. The questions are asked to the suspect, the translator will then translate. They can be there in person or done over the phone. A second officer can sit in on an interview, they can summarise topics, ask questions, cover anything that may have been missed and are there to help the interviewing officer. Finally a medical </w:t>
      </w:r>
      <w:r>
        <w:lastRenderedPageBreak/>
        <w:t>examiner can sit in on the interview, if the suspect has certain medical needs a medical examiner can be present.</w:t>
      </w:r>
    </w:p>
    <w:p w14:paraId="4C0A2AD6" w14:textId="77777777" w:rsidR="00682F3B" w:rsidRDefault="00682F3B"/>
    <w:p w14:paraId="3FA2BAF2" w14:textId="77777777" w:rsidR="00474D68" w:rsidRDefault="00474D68" w:rsidP="00682F3B"/>
    <w:p w14:paraId="3D1A32E7" w14:textId="4C85AF4B" w:rsidR="00682F3B" w:rsidRDefault="00682F3B" w:rsidP="00682F3B">
      <w:r>
        <w:t>Question 13</w:t>
      </w:r>
    </w:p>
    <w:p w14:paraId="445084A6" w14:textId="663B1006" w:rsidR="00506136" w:rsidRDefault="00506136" w:rsidP="00682F3B">
      <w:r>
        <w:t>The national Police interviewing model can be broken down into PEACE.</w:t>
      </w:r>
    </w:p>
    <w:p w14:paraId="02E2B1D1" w14:textId="73CE5D52" w:rsidR="00506136" w:rsidRDefault="00506136" w:rsidP="00682F3B">
      <w:r>
        <w:t>P-Plan&amp; Prepare- Plan your interview strategy prior to the interview, have questions prepared, exhibits and warning material ready prior to interview.</w:t>
      </w:r>
    </w:p>
    <w:p w14:paraId="33544906" w14:textId="3FB5E4BC" w:rsidR="00506136" w:rsidRDefault="00506136" w:rsidP="00682F3B">
      <w:r>
        <w:t>E- Explain &amp; Engage with the suspect, why they are here, talk to them.</w:t>
      </w:r>
    </w:p>
    <w:p w14:paraId="12A751CE" w14:textId="408DF57E" w:rsidR="00506136" w:rsidRDefault="00506136" w:rsidP="00506136">
      <w:r>
        <w:t>A-</w:t>
      </w:r>
      <w:r w:rsidR="00BF3B53">
        <w:t>Account</w:t>
      </w:r>
      <w:r>
        <w:t>, Clarity and Challenge</w:t>
      </w:r>
      <w:r w:rsidR="00BF3B53">
        <w:t xml:space="preserve">- Listen to the suspects account, make notes. Clarify anything you are unsure of or want to go over then finally challenge on their account. This is when you use your police knowledge against their knowledge. You can bring out special material, witness statements, exhibits arresting </w:t>
      </w:r>
      <w:r w:rsidR="00BD3CD3">
        <w:t>officer’s</w:t>
      </w:r>
      <w:r w:rsidR="00BF3B53">
        <w:t xml:space="preserve"> statement.</w:t>
      </w:r>
    </w:p>
    <w:p w14:paraId="04CC5881" w14:textId="5F1DBE0B" w:rsidR="00506136" w:rsidRDefault="00506136" w:rsidP="00682F3B">
      <w:r>
        <w:t>C</w:t>
      </w:r>
      <w:r w:rsidR="00BF3B53">
        <w:t xml:space="preserve">-Closure- Here you close your interview, ask the suspect if there is anything they would like to add, if they have any questions. If your second officer has </w:t>
      </w:r>
      <w:r w:rsidR="00BD3CD3">
        <w:t>anything,</w:t>
      </w:r>
      <w:r w:rsidR="00BF3B53">
        <w:t xml:space="preserve"> he/she would like to add. </w:t>
      </w:r>
    </w:p>
    <w:p w14:paraId="47A94C32" w14:textId="4C591B99" w:rsidR="00506136" w:rsidRDefault="00506136" w:rsidP="00682F3B">
      <w:r>
        <w:t>E</w:t>
      </w:r>
      <w:r w:rsidR="00BF3B53">
        <w:t>- Evaluate- This is where you evaluate, did the interview go well</w:t>
      </w:r>
      <w:r w:rsidR="00BD3CD3">
        <w:t>, did</w:t>
      </w:r>
      <w:r w:rsidR="00BF3B53">
        <w:t xml:space="preserve"> it not. Things that </w:t>
      </w:r>
      <w:r w:rsidR="00BD3CD3">
        <w:t>could have</w:t>
      </w:r>
      <w:r w:rsidR="00BF3B53">
        <w:t xml:space="preserve"> gone better or work on for the next interview.</w:t>
      </w:r>
    </w:p>
    <w:p w14:paraId="484E9D79" w14:textId="77777777" w:rsidR="00506136" w:rsidRDefault="00506136" w:rsidP="00682F3B"/>
    <w:p w14:paraId="311F959F" w14:textId="77777777" w:rsidR="00682F3B" w:rsidRDefault="00682F3B"/>
    <w:p w14:paraId="23BBB61A" w14:textId="77777777" w:rsidR="00682F3B" w:rsidRDefault="00682F3B"/>
    <w:p w14:paraId="7345C5E7" w14:textId="0BDEF315" w:rsidR="00682F3B" w:rsidRDefault="00682F3B" w:rsidP="00682F3B">
      <w:r>
        <w:t>Question 14</w:t>
      </w:r>
    </w:p>
    <w:p w14:paraId="03202A39" w14:textId="0C60FC66" w:rsidR="00506136" w:rsidRDefault="00506136" w:rsidP="00682F3B">
      <w:r>
        <w:t>Section 76 of the Serious Crime Act 2015 defines Controlling or Coercive Behaviour as:</w:t>
      </w:r>
    </w:p>
    <w:p w14:paraId="7FBF8694" w14:textId="33184CB9" w:rsidR="00506136" w:rsidRDefault="00506136" w:rsidP="00682F3B">
      <w:r>
        <w:t>Person A continuously and repeatedly engages in behaviour that is coercive and controlling to person B:</w:t>
      </w:r>
    </w:p>
    <w:p w14:paraId="464414D2" w14:textId="1ED02BF0" w:rsidR="00506136" w:rsidRDefault="00506136" w:rsidP="00682F3B">
      <w:r>
        <w:t>A and B are personally connected at the time</w:t>
      </w:r>
    </w:p>
    <w:p w14:paraId="33325846" w14:textId="5A30256C" w:rsidR="00506136" w:rsidRDefault="00506136" w:rsidP="00682F3B">
      <w:r>
        <w:t>The behaviour has a serious effect on person B</w:t>
      </w:r>
    </w:p>
    <w:p w14:paraId="041889AA" w14:textId="72ED6749" w:rsidR="00506136" w:rsidRDefault="00506136" w:rsidP="00682F3B">
      <w:r>
        <w:t>A knows or ought to know that the behaviour would have a serious effect on person B.</w:t>
      </w:r>
    </w:p>
    <w:p w14:paraId="56C6338A" w14:textId="77777777" w:rsidR="00682F3B" w:rsidRDefault="00682F3B"/>
    <w:p w14:paraId="0CB42275" w14:textId="77777777" w:rsidR="00682F3B" w:rsidRDefault="00682F3B"/>
    <w:p w14:paraId="759A9680" w14:textId="18A03F2D" w:rsidR="00682F3B" w:rsidRDefault="00682F3B" w:rsidP="00682F3B">
      <w:r>
        <w:t>Question 15</w:t>
      </w:r>
    </w:p>
    <w:p w14:paraId="56A46B4D" w14:textId="2843B9F5" w:rsidR="00506136" w:rsidRDefault="00506136" w:rsidP="00682F3B">
      <w:r>
        <w:t xml:space="preserve">Coercive control is a relatively new offence and is deemed so important </w:t>
      </w:r>
      <w:r w:rsidR="00BD3CD3">
        <w:t xml:space="preserve">because it does not necessarily mean that someone has had to have been physically abused. It could have been years of bullying or manipulating behaviour that may then lead the victim to snap. It can be used as a defence </w:t>
      </w:r>
      <w:r w:rsidR="002C2243">
        <w:t>if there is evidence to suggest that it has been apparent in a relationship.</w:t>
      </w:r>
    </w:p>
    <w:p w14:paraId="468CAEF3" w14:textId="77777777" w:rsidR="00682F3B" w:rsidRDefault="00682F3B"/>
    <w:p w14:paraId="1E208343" w14:textId="77777777" w:rsidR="00682F3B" w:rsidRDefault="00682F3B"/>
    <w:p w14:paraId="605852CA" w14:textId="5721A1E2" w:rsidR="00682F3B" w:rsidRDefault="00682F3B" w:rsidP="00682F3B">
      <w:r>
        <w:t>Question 16</w:t>
      </w:r>
    </w:p>
    <w:p w14:paraId="636E25DD" w14:textId="4BFC826A" w:rsidR="00063282" w:rsidRDefault="00063282" w:rsidP="00682F3B">
      <w:r>
        <w:t xml:space="preserve">If a police constable has reasonable </w:t>
      </w:r>
      <w:r w:rsidR="00474D68">
        <w:t xml:space="preserve">cause </w:t>
      </w:r>
      <w:r>
        <w:t>to believe that a child could suffer significant harm due to their circumstances, we can remove the child to a place of safety using section 46 of the Children’s Act 1989. Section 46 is the removal power. We can remove a child to a place of safety or if they are in a place of safety we can take them to another.</w:t>
      </w:r>
      <w:r w:rsidR="00474D68">
        <w:t xml:space="preserve"> We can also take reasonable steps to prevent them from being removed from a hospital or other place of accommodation/ safety. We must always seek advice from a medical professional prior to removing a child. A police station or custody suite is not deemed a safe environment. We can get in contact with social services or the emergency duty team </w:t>
      </w:r>
      <w:r w:rsidR="00262800">
        <w:t>for further help to</w:t>
      </w:r>
      <w:r w:rsidR="002C2243">
        <w:t xml:space="preserve"> assist with the removal of </w:t>
      </w:r>
      <w:r w:rsidR="00262800">
        <w:t xml:space="preserve"> the child. </w:t>
      </w:r>
    </w:p>
    <w:p w14:paraId="376D0B17" w14:textId="77777777" w:rsidR="00682F3B" w:rsidRDefault="00682F3B"/>
    <w:p w14:paraId="6D4F46EC" w14:textId="77777777" w:rsidR="00682F3B" w:rsidRDefault="00682F3B"/>
    <w:p w14:paraId="1560B636" w14:textId="421847DC" w:rsidR="00682F3B" w:rsidRDefault="00682F3B" w:rsidP="00682F3B">
      <w:r>
        <w:t>Question 17</w:t>
      </w:r>
    </w:p>
    <w:p w14:paraId="388989BB" w14:textId="1AA9F534" w:rsidR="00EF6CB4" w:rsidRDefault="00EF6CB4" w:rsidP="00682F3B">
      <w:r>
        <w:t xml:space="preserve">Child cruelty contrary to Sec 1 of Children and Young Persons Act 1933 states that ‘ A person who is 16 years and over who has responsibility for a child under 16 who wilfully </w:t>
      </w:r>
      <w:r w:rsidR="002C2243">
        <w:t>assaults, ill-</w:t>
      </w:r>
      <w:r>
        <w:t xml:space="preserve">treats, abandons, neglects and exposes a child in a manner that is likely to cause significant harm and ill health is guilty of an offence. </w:t>
      </w:r>
    </w:p>
    <w:p w14:paraId="3A3AED70" w14:textId="77777777" w:rsidR="00682F3B" w:rsidRDefault="00682F3B"/>
    <w:p w14:paraId="01B3C7E5" w14:textId="77777777" w:rsidR="00682F3B" w:rsidRDefault="00682F3B"/>
    <w:p w14:paraId="69084660" w14:textId="7BBC3A66" w:rsidR="00682F3B" w:rsidRDefault="00682F3B" w:rsidP="00682F3B">
      <w:r>
        <w:t>Question 18</w:t>
      </w:r>
    </w:p>
    <w:p w14:paraId="7F194EE4" w14:textId="42A02491" w:rsidR="00063282" w:rsidRDefault="00063282" w:rsidP="00682F3B">
      <w:r>
        <w:t xml:space="preserve">In relation to domestic abuse the risk identification, assessment and management model that a police constable would use is known as the DASH model (Domestic abuse, Stalking, Harassment and Honour based Violence). This </w:t>
      </w:r>
      <w:r w:rsidR="00262800">
        <w:t>set of 29 questions that</w:t>
      </w:r>
      <w:r>
        <w:t xml:space="preserve"> is asked by an officer to a victim/victim</w:t>
      </w:r>
      <w:r w:rsidR="00262800">
        <w:t>s</w:t>
      </w:r>
      <w:r>
        <w:t xml:space="preserve"> </w:t>
      </w:r>
      <w:r w:rsidR="00262800">
        <w:t>to identify if they are at risk, threat or danger. It allows measures to be put into place to safeguard and protect victims. The questions also allows us to identify repeat and serious offenders</w:t>
      </w:r>
      <w:r w:rsidR="002C2243">
        <w:t xml:space="preserve">. Measures can be put in place alongside other agencies. </w:t>
      </w:r>
    </w:p>
    <w:p w14:paraId="7D80B4D4" w14:textId="77777777" w:rsidR="00682F3B" w:rsidRDefault="00682F3B"/>
    <w:p w14:paraId="4DA625B2" w14:textId="77777777" w:rsidR="00682F3B" w:rsidRDefault="00682F3B"/>
    <w:p w14:paraId="7A010117" w14:textId="22C887AF" w:rsidR="00682F3B" w:rsidRDefault="00682F3B" w:rsidP="00682F3B">
      <w:r>
        <w:t>Question 19</w:t>
      </w:r>
    </w:p>
    <w:p w14:paraId="020A17AC" w14:textId="7DB39249" w:rsidR="007A06A5" w:rsidRDefault="007A06A5" w:rsidP="00682F3B">
      <w:r>
        <w:t>A public protection notice (PPN) is a notice that officers use when they believe a member of the public is at risk</w:t>
      </w:r>
      <w:r w:rsidR="00262800">
        <w:t xml:space="preserve"> </w:t>
      </w:r>
      <w:r w:rsidR="002C2243">
        <w:t>and It</w:t>
      </w:r>
      <w:r w:rsidR="00262800">
        <w:t xml:space="preserve"> allows us to </w:t>
      </w:r>
      <w:r w:rsidR="002C2243">
        <w:t>identify</w:t>
      </w:r>
      <w:r w:rsidR="00262800">
        <w:t xml:space="preserve"> the risks</w:t>
      </w:r>
      <w:r>
        <w:t>. There are four PPNs, Honour based violence, child at risk, adult at risk and domestic violence. These are made up of</w:t>
      </w:r>
      <w:r w:rsidR="00262800">
        <w:t xml:space="preserve"> a template </w:t>
      </w:r>
      <w:r w:rsidR="002C2243">
        <w:t>of questions</w:t>
      </w:r>
      <w:r>
        <w:t xml:space="preserve"> that are put to the victim. In regards to </w:t>
      </w:r>
      <w:r w:rsidR="002C2243">
        <w:t>adults,</w:t>
      </w:r>
      <w:r>
        <w:t xml:space="preserve"> we would go th</w:t>
      </w:r>
      <w:r w:rsidR="002C2243">
        <w:t>rough the DASH questions. We categorise</w:t>
      </w:r>
      <w:r>
        <w:t xml:space="preserve"> the risk into </w:t>
      </w:r>
      <w:r w:rsidR="002C2243">
        <w:t>standard</w:t>
      </w:r>
      <w:r>
        <w:t>, medium and high and send it off electronically to the public protection unit. PPNs are a multiagency form that allow partner agencies to support and help the victims/victims.</w:t>
      </w:r>
      <w:r w:rsidR="00262800">
        <w:t xml:space="preserve"> At the bottom of the PPN there is an officer observations box where a constable are able to give their opinion on the incident.</w:t>
      </w:r>
    </w:p>
    <w:p w14:paraId="1393D0FC" w14:textId="77777777" w:rsidR="00682F3B" w:rsidRDefault="00682F3B"/>
    <w:p w14:paraId="28C51051" w14:textId="77777777" w:rsidR="00682F3B" w:rsidRDefault="00682F3B"/>
    <w:p w14:paraId="72C7CACD" w14:textId="77777777" w:rsidR="00063282" w:rsidRDefault="00063282" w:rsidP="00682F3B"/>
    <w:p w14:paraId="2B0FB2D1" w14:textId="592EC852" w:rsidR="00682F3B" w:rsidRDefault="00682F3B" w:rsidP="00682F3B">
      <w:r>
        <w:t>Question 20</w:t>
      </w:r>
    </w:p>
    <w:p w14:paraId="144BC908" w14:textId="6B5E4BB6" w:rsidR="00682F3B" w:rsidRDefault="00854DB5">
      <w:r>
        <w:t>A DVPN otherwise known as a ‘</w:t>
      </w:r>
      <w:r w:rsidR="007A06A5">
        <w:t xml:space="preserve">Domestic Violence Protection Notice’ is a </w:t>
      </w:r>
      <w:r w:rsidR="00063282">
        <w:t>non-molestation notice that is placed on the suspect at the time of the offence</w:t>
      </w:r>
      <w:r w:rsidR="002C2243">
        <w:t xml:space="preserve"> and issued</w:t>
      </w:r>
      <w:r w:rsidR="00262800">
        <w:t xml:space="preserve"> by the police</w:t>
      </w:r>
      <w:r w:rsidR="00063282">
        <w:t xml:space="preserve">. The offender has 48hrs then must appear in front </w:t>
      </w:r>
      <w:r w:rsidR="002C2243">
        <w:t>of magistrates</w:t>
      </w:r>
      <w:r w:rsidR="00063282">
        <w:t xml:space="preserve">. The DVPN is put in place when at the time it is not possible to charge the suspect with an offence. There are </w:t>
      </w:r>
      <w:r w:rsidR="00262800">
        <w:t>conditions</w:t>
      </w:r>
      <w:r w:rsidR="00063282">
        <w:t xml:space="preserve"> and </w:t>
      </w:r>
      <w:r w:rsidR="00262800">
        <w:t>prohibitions</w:t>
      </w:r>
      <w:r w:rsidR="00063282">
        <w:t xml:space="preserve"> that are put on the order such as not contacting the victim or not returning to place of residence. This allows police the time they need to get further evidence, gies the victim breathing space to contact additional support agencies. </w:t>
      </w:r>
      <w:r w:rsidR="007A06A5">
        <w:t xml:space="preserve"> </w:t>
      </w:r>
      <w:r w:rsidR="00063282">
        <w:t xml:space="preserve">At </w:t>
      </w:r>
      <w:r w:rsidR="00262800">
        <w:t>court,</w:t>
      </w:r>
      <w:r w:rsidR="00063282">
        <w:t xml:space="preserve"> the DVPN can be changed to a DVPO.</w:t>
      </w:r>
    </w:p>
    <w:p w14:paraId="3A6BE7DC" w14:textId="77777777" w:rsidR="00682F3B" w:rsidRDefault="00682F3B"/>
    <w:p w14:paraId="7BBCA6C6" w14:textId="77777777" w:rsidR="00EF6CB4" w:rsidRDefault="00EF6CB4" w:rsidP="00682F3B"/>
    <w:p w14:paraId="18228C61" w14:textId="77777777" w:rsidR="00EF6CB4" w:rsidRDefault="00EF6CB4" w:rsidP="00682F3B"/>
    <w:p w14:paraId="58AAC65A" w14:textId="0F570334" w:rsidR="00682F3B" w:rsidRDefault="00682F3B" w:rsidP="00682F3B">
      <w:r>
        <w:t>Question 21</w:t>
      </w:r>
    </w:p>
    <w:p w14:paraId="0CE0ED59" w14:textId="5BF2DC25" w:rsidR="00EF6CB4" w:rsidRDefault="00EF6CB4" w:rsidP="00682F3B">
      <w:r>
        <w:t xml:space="preserve">Child Sexual Exploitation is defined as Child sexual </w:t>
      </w:r>
      <w:r w:rsidR="00063282">
        <w:t>exploitation</w:t>
      </w:r>
      <w:r>
        <w:t xml:space="preserve"> is a form of child sexual abuse. It occurs when an individual or </w:t>
      </w:r>
      <w:r w:rsidR="008055A0">
        <w:t>group</w:t>
      </w:r>
      <w:r>
        <w:t xml:space="preserve"> take advantage of an imbalance of power to </w:t>
      </w:r>
      <w:r w:rsidR="00F75C54">
        <w:t>coerce</w:t>
      </w:r>
      <w:r>
        <w:t xml:space="preserve"> </w:t>
      </w:r>
      <w:r w:rsidR="00F75C54">
        <w:t>manipulate</w:t>
      </w:r>
      <w:r>
        <w:t xml:space="preserve"> and </w:t>
      </w:r>
      <w:r w:rsidR="00F75C54">
        <w:t>deceive</w:t>
      </w:r>
      <w:r>
        <w:t xml:space="preserve"> a child or young person under 18 into sexual activity.</w:t>
      </w:r>
    </w:p>
    <w:p w14:paraId="3C66F363" w14:textId="569E337D" w:rsidR="00EF6CB4" w:rsidRDefault="00EF6CB4" w:rsidP="00EF6CB4">
      <w:pPr>
        <w:pStyle w:val="ListParagraph"/>
        <w:numPr>
          <w:ilvl w:val="0"/>
          <w:numId w:val="1"/>
        </w:numPr>
      </w:pPr>
      <w:r>
        <w:t xml:space="preserve">In exchange for </w:t>
      </w:r>
      <w:r w:rsidR="008055A0">
        <w:t>something,</w:t>
      </w:r>
      <w:r>
        <w:t xml:space="preserve"> the victim needs and wants.</w:t>
      </w:r>
    </w:p>
    <w:p w14:paraId="75439ECD" w14:textId="605FB5A8" w:rsidR="00EF6CB4" w:rsidRDefault="00EF6CB4" w:rsidP="00EF6CB4">
      <w:pPr>
        <w:pStyle w:val="ListParagraph"/>
        <w:numPr>
          <w:ilvl w:val="0"/>
          <w:numId w:val="1"/>
        </w:numPr>
      </w:pPr>
      <w:r>
        <w:t xml:space="preserve">To gain a financial interest or increased status for the facilitator or perpetrator. </w:t>
      </w:r>
    </w:p>
    <w:p w14:paraId="2A8845F6" w14:textId="77777777" w:rsidR="00682F3B" w:rsidRDefault="00682F3B"/>
    <w:p w14:paraId="48F0AAFC" w14:textId="77777777" w:rsidR="00682F3B" w:rsidRDefault="00682F3B"/>
    <w:p w14:paraId="53DC5D5D" w14:textId="77777777" w:rsidR="00682F3B" w:rsidRDefault="00682F3B" w:rsidP="00682F3B">
      <w:r>
        <w:t>Question 22</w:t>
      </w:r>
    </w:p>
    <w:p w14:paraId="47F68E21" w14:textId="0598669A" w:rsidR="00682F3B" w:rsidRDefault="00854DB5">
      <w:r>
        <w:t xml:space="preserve">The Child Sexual Offender Scheme (CSODS) sometimes referred as ‘ </w:t>
      </w:r>
      <w:r w:rsidR="00747624">
        <w:t>Sarah’s</w:t>
      </w:r>
      <w:r>
        <w:t xml:space="preserve"> Law’ is a scheme used </w:t>
      </w:r>
      <w:r w:rsidR="00262800">
        <w:t xml:space="preserve">by the public. It was put into place after the death of Sarah Payne it allows parents, carers or guardians to request information on a person who has contact with their child. The aim of the scheme is to safeguard and protect the welfare of the child. Due to the nature of the </w:t>
      </w:r>
      <w:r w:rsidR="00747624">
        <w:t>information,</w:t>
      </w:r>
      <w:r w:rsidR="00262800">
        <w:t xml:space="preserve"> not all information is </w:t>
      </w:r>
      <w:r w:rsidR="00747624">
        <w:t>disclosed</w:t>
      </w:r>
      <w:r w:rsidR="00262800">
        <w:t xml:space="preserve"> to the </w:t>
      </w:r>
      <w:r w:rsidR="00747624">
        <w:t>public</w:t>
      </w:r>
      <w:r w:rsidR="00262800">
        <w:t xml:space="preserve">.  Anyone can apply for the information and the subject of that information must have contact with the child#. The information may not go to the applicant but it may go to the most appropriate person. </w:t>
      </w:r>
    </w:p>
    <w:p w14:paraId="58B75D8E" w14:textId="77777777" w:rsidR="00682F3B" w:rsidRDefault="00682F3B"/>
    <w:p w14:paraId="0D8CFB10" w14:textId="1788A0B7" w:rsidR="00682F3B" w:rsidRDefault="00682F3B" w:rsidP="00682F3B">
      <w:r>
        <w:t>Question 23</w:t>
      </w:r>
    </w:p>
    <w:p w14:paraId="6F8A3F0E" w14:textId="010ECEFA" w:rsidR="00747624" w:rsidRDefault="00747624" w:rsidP="00682F3B">
      <w:r>
        <w:t xml:space="preserve">In </w:t>
      </w:r>
      <w:r w:rsidR="008055A0">
        <w:t>regards</w:t>
      </w:r>
      <w:r>
        <w:t xml:space="preserve"> to the victims consent in a case of rape there are evidential and conclusive presumptions that a court  can make. Section 75 a outlines the evidential presumptions and 75 b is the circumstances.</w:t>
      </w:r>
    </w:p>
    <w:p w14:paraId="47CCE718" w14:textId="7490CED1" w:rsidR="00747624" w:rsidRDefault="00747624" w:rsidP="00682F3B">
      <w:r>
        <w:t xml:space="preserve">Section 75 A states that if it is proven in court that the suspect did the sexual assault </w:t>
      </w:r>
    </w:p>
    <w:p w14:paraId="725B2B92" w14:textId="5DA654F8" w:rsidR="00747624" w:rsidRDefault="00747624" w:rsidP="00682F3B">
      <w:r>
        <w:t xml:space="preserve">Specified </w:t>
      </w:r>
      <w:r w:rsidR="008055A0">
        <w:t>circumstances</w:t>
      </w:r>
      <w:r>
        <w:t xml:space="preserve"> </w:t>
      </w:r>
      <w:r w:rsidR="008055A0">
        <w:t>existed</w:t>
      </w:r>
      <w:r>
        <w:t xml:space="preserve"> and the suspect knew that the specified </w:t>
      </w:r>
      <w:r w:rsidR="008055A0">
        <w:t>circumstances</w:t>
      </w:r>
      <w:r>
        <w:t xml:space="preserve"> </w:t>
      </w:r>
      <w:r w:rsidR="008055A0">
        <w:t>existed</w:t>
      </w:r>
      <w:r>
        <w:t xml:space="preserve"> </w:t>
      </w:r>
    </w:p>
    <w:p w14:paraId="74884C8E" w14:textId="0D2B29B9" w:rsidR="00682F3B" w:rsidRDefault="00747624">
      <w:r>
        <w:t>Section 75B are the circumstances</w:t>
      </w:r>
    </w:p>
    <w:p w14:paraId="4BEC5F2B" w14:textId="7683F9D8" w:rsidR="00747624" w:rsidRDefault="00747624">
      <w:r>
        <w:t>Unlawful detention</w:t>
      </w:r>
    </w:p>
    <w:p w14:paraId="4014D924" w14:textId="42D23F2F" w:rsidR="00747624" w:rsidRDefault="00747624">
      <w:r>
        <w:lastRenderedPageBreak/>
        <w:t>Use of fear and violence</w:t>
      </w:r>
    </w:p>
    <w:p w14:paraId="16CEBAF4" w14:textId="783E487E" w:rsidR="00747624" w:rsidRDefault="008055A0">
      <w:r>
        <w:t>Unconsciousness</w:t>
      </w:r>
      <w:r w:rsidR="00747624">
        <w:t xml:space="preserve"> </w:t>
      </w:r>
    </w:p>
    <w:p w14:paraId="49862C56" w14:textId="77525CB0" w:rsidR="00747624" w:rsidRDefault="00747624">
      <w:r>
        <w:t xml:space="preserve">Inability to </w:t>
      </w:r>
      <w:r w:rsidR="008055A0">
        <w:t>communicate</w:t>
      </w:r>
      <w:r>
        <w:t xml:space="preserve"> due to a physical disability</w:t>
      </w:r>
    </w:p>
    <w:p w14:paraId="423BCAAC" w14:textId="41EB9FDC" w:rsidR="00747624" w:rsidRDefault="008055A0">
      <w:r>
        <w:t>Substances</w:t>
      </w:r>
      <w:r w:rsidR="00747624">
        <w:t xml:space="preserve"> administered w</w:t>
      </w:r>
      <w:r>
        <w:t>ithout consent that are capable of over powering or stupefying</w:t>
      </w:r>
      <w:bookmarkStart w:id="0" w:name="_GoBack"/>
      <w:bookmarkEnd w:id="0"/>
    </w:p>
    <w:p w14:paraId="2BEDE92F" w14:textId="77777777" w:rsidR="00682F3B" w:rsidRDefault="00682F3B"/>
    <w:p w14:paraId="611784D1" w14:textId="43FF53AC" w:rsidR="00682F3B" w:rsidRDefault="00682F3B" w:rsidP="00682F3B">
      <w:r>
        <w:t>Question 24</w:t>
      </w:r>
    </w:p>
    <w:p w14:paraId="3539D3B0" w14:textId="30A8AACE" w:rsidR="00747624" w:rsidRDefault="00747624" w:rsidP="00682F3B">
      <w:r>
        <w:t>The overriding objectives of the procedural code regarding justice being done in court are:</w:t>
      </w:r>
    </w:p>
    <w:p w14:paraId="5E4F3079" w14:textId="77777777" w:rsidR="00682F3B" w:rsidRDefault="00682F3B"/>
    <w:p w14:paraId="1F03770A" w14:textId="77777777" w:rsidR="00682F3B" w:rsidRDefault="00682F3B"/>
    <w:p w14:paraId="62FA6F61" w14:textId="166E6BE8" w:rsidR="00682F3B" w:rsidRDefault="00682F3B" w:rsidP="00682F3B">
      <w:r>
        <w:t>Question 25</w:t>
      </w:r>
    </w:p>
    <w:p w14:paraId="252E697E" w14:textId="01C35CFA" w:rsidR="00854DB5" w:rsidRDefault="00854DB5" w:rsidP="00682F3B">
      <w:r>
        <w:t xml:space="preserve">The full code test must be applied by prosecutors to start or continue a trial. The full code test is split into two stages the </w:t>
      </w:r>
      <w:r w:rsidR="00747624">
        <w:t>evidential</w:t>
      </w:r>
      <w:r>
        <w:t xml:space="preserve"> stage and the Public interest stage. </w:t>
      </w:r>
      <w:r w:rsidR="00E26E9D">
        <w:t xml:space="preserve">Both stages must be met </w:t>
      </w:r>
    </w:p>
    <w:p w14:paraId="3C8FD7A5" w14:textId="77777777" w:rsidR="00682F3B" w:rsidRDefault="00682F3B"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9B6853" w:rsidRDefault="009B6853" w:rsidP="009B6853">
      <w:pPr>
        <w:spacing w:after="0" w:line="240" w:lineRule="auto"/>
      </w:pPr>
      <w:r>
        <w:separator/>
      </w:r>
    </w:p>
  </w:endnote>
  <w:endnote w:type="continuationSeparator" w:id="0">
    <w:p w14:paraId="69FF4F13" w14:textId="77777777" w:rsidR="009B6853" w:rsidRDefault="009B6853"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F8B62" w14:textId="7748AC41" w:rsidR="00506136" w:rsidRDefault="008164AC" w:rsidP="008164AC">
    <w:pPr>
      <w:pStyle w:val="Footer"/>
      <w:rPr>
        <w:color w:val="000000"/>
        <w:sz w:val="17"/>
      </w:rPr>
    </w:pPr>
    <w:bookmarkStart w:id="3" w:name="TITUS1FooterEvenPages"/>
    <w:r>
      <w:rPr>
        <w:color w:val="000000"/>
        <w:sz w:val="17"/>
      </w:rPr>
      <w:t> </w:t>
    </w:r>
  </w:p>
  <w:bookmarkEnd w:id="3"/>
  <w:p w14:paraId="58203B93" w14:textId="77777777" w:rsidR="00506136" w:rsidRDefault="00506136" w:rsidP="00506136">
    <w:pPr>
      <w:pStyle w:val="Footer"/>
    </w:pPr>
  </w:p>
  <w:p w14:paraId="511F1BE0" w14:textId="77777777"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1284AC69" w:rsidR="009B6853" w:rsidRDefault="008164AC" w:rsidP="008164AC">
    <w:pPr>
      <w:pStyle w:val="Footer"/>
      <w:rPr>
        <w:color w:val="000000"/>
        <w:sz w:val="17"/>
      </w:rPr>
    </w:pPr>
    <w:bookmarkStart w:id="4" w:name="TITUS1FooterPrimary"/>
    <w:r>
      <w:rPr>
        <w:color w:val="000000"/>
        <w:sz w:val="17"/>
      </w:rPr>
      <w:t> </w:t>
    </w:r>
  </w:p>
  <w:bookmarkEnd w:id="4"/>
  <w:p w14:paraId="3848E1A2" w14:textId="77777777"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71957782" w:rsidR="009B6853" w:rsidRDefault="008164AC" w:rsidP="008164AC">
    <w:pPr>
      <w:pStyle w:val="Footer"/>
      <w:rPr>
        <w:color w:val="000000"/>
        <w:sz w:val="17"/>
      </w:rPr>
    </w:pPr>
    <w:bookmarkStart w:id="6" w:name="TITUS1FooterFirstPage"/>
    <w:r>
      <w:rPr>
        <w:color w:val="000000"/>
        <w:sz w:val="17"/>
      </w:rPr>
      <w:t> </w:t>
    </w:r>
  </w:p>
  <w:bookmarkEnd w:id="6"/>
  <w:p w14:paraId="729C9F82" w14:textId="77777777"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9B6853" w:rsidRDefault="009B6853" w:rsidP="009B6853">
      <w:pPr>
        <w:spacing w:after="0" w:line="240" w:lineRule="auto"/>
      </w:pPr>
      <w:r>
        <w:separator/>
      </w:r>
    </w:p>
  </w:footnote>
  <w:footnote w:type="continuationSeparator" w:id="0">
    <w:p w14:paraId="29E5C635" w14:textId="77777777" w:rsidR="009B6853" w:rsidRDefault="009B6853"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0FC34" w14:textId="21B17E4D" w:rsidR="00506136" w:rsidRDefault="008164AC" w:rsidP="008164AC">
    <w:pPr>
      <w:pStyle w:val="Header"/>
      <w:rPr>
        <w:color w:val="000000"/>
        <w:sz w:val="17"/>
      </w:rPr>
    </w:pPr>
    <w:bookmarkStart w:id="1" w:name="TITUS1HeaderEvenPages"/>
    <w:r>
      <w:rPr>
        <w:color w:val="000000"/>
        <w:sz w:val="17"/>
      </w:rPr>
      <w:t> </w:t>
    </w:r>
  </w:p>
  <w:bookmarkEnd w:id="1"/>
  <w:p w14:paraId="5A380A25" w14:textId="77777777" w:rsidR="00506136" w:rsidRDefault="00506136" w:rsidP="00506136">
    <w:pPr>
      <w:pStyle w:val="Header"/>
    </w:pPr>
  </w:p>
  <w:p w14:paraId="2AA742EB" w14:textId="77777777"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1F237BB6" w:rsidR="009B6853" w:rsidRDefault="008164AC" w:rsidP="008164AC">
    <w:pPr>
      <w:pStyle w:val="Header"/>
      <w:rPr>
        <w:color w:val="000000"/>
        <w:sz w:val="17"/>
      </w:rPr>
    </w:pPr>
    <w:bookmarkStart w:id="2" w:name="TITUS1HeaderPrimary"/>
    <w:r>
      <w:rPr>
        <w:color w:val="000000"/>
        <w:sz w:val="17"/>
      </w:rPr>
      <w:t> </w:t>
    </w:r>
  </w:p>
  <w:bookmarkEnd w:id="2"/>
  <w:p w14:paraId="196DF4DB" w14:textId="77777777"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5555B456" w:rsidR="009B6853" w:rsidRDefault="008164AC" w:rsidP="008164AC">
    <w:pPr>
      <w:pStyle w:val="Header"/>
      <w:rPr>
        <w:color w:val="000000"/>
        <w:sz w:val="17"/>
      </w:rPr>
    </w:pPr>
    <w:bookmarkStart w:id="5" w:name="TITUS1HeaderFirstPage"/>
    <w:r>
      <w:rPr>
        <w:color w:val="000000"/>
        <w:sz w:val="17"/>
      </w:rPr>
      <w:t> </w:t>
    </w:r>
  </w:p>
  <w:bookmarkEnd w:id="5"/>
  <w:p w14:paraId="4ED9EB9C" w14:textId="77777777"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1337F"/>
    <w:multiLevelType w:val="hybridMultilevel"/>
    <w:tmpl w:val="09542B0E"/>
    <w:lvl w:ilvl="0" w:tplc="C5503CF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3275B9"/>
    <w:multiLevelType w:val="hybridMultilevel"/>
    <w:tmpl w:val="C08C76A6"/>
    <w:lvl w:ilvl="0" w:tplc="AA3EA35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F422F8"/>
    <w:multiLevelType w:val="hybridMultilevel"/>
    <w:tmpl w:val="3028F30A"/>
    <w:lvl w:ilvl="0" w:tplc="2070AA1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63282"/>
    <w:rsid w:val="000B4FE0"/>
    <w:rsid w:val="00121DF7"/>
    <w:rsid w:val="00262800"/>
    <w:rsid w:val="002C2243"/>
    <w:rsid w:val="00390842"/>
    <w:rsid w:val="003C5C13"/>
    <w:rsid w:val="00474D68"/>
    <w:rsid w:val="00506136"/>
    <w:rsid w:val="00544969"/>
    <w:rsid w:val="00682F3B"/>
    <w:rsid w:val="00747624"/>
    <w:rsid w:val="007A06A5"/>
    <w:rsid w:val="007E4409"/>
    <w:rsid w:val="008055A0"/>
    <w:rsid w:val="008164AC"/>
    <w:rsid w:val="00832F70"/>
    <w:rsid w:val="00854DB5"/>
    <w:rsid w:val="00877432"/>
    <w:rsid w:val="009B6853"/>
    <w:rsid w:val="00A607F6"/>
    <w:rsid w:val="00BD3CD3"/>
    <w:rsid w:val="00BF3B53"/>
    <w:rsid w:val="00C638B7"/>
    <w:rsid w:val="00C72561"/>
    <w:rsid w:val="00D06999"/>
    <w:rsid w:val="00E26E9D"/>
    <w:rsid w:val="00E41B08"/>
    <w:rsid w:val="00E60760"/>
    <w:rsid w:val="00EF6CB4"/>
    <w:rsid w:val="00F24FDE"/>
    <w:rsid w:val="00F643BE"/>
    <w:rsid w:val="00F75C54"/>
    <w:rsid w:val="00FA6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EF6C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Pages>
  <Words>1741</Words>
  <Characters>9926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Young,Danielle swp8005</cp:lastModifiedBy>
  <cp:revision>9</cp:revision>
  <dcterms:created xsi:type="dcterms:W3CDTF">2021-11-29T13:26:00Z</dcterms:created>
  <dcterms:modified xsi:type="dcterms:W3CDTF">2021-11-29T15:10:00Z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