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92ACB" w14:textId="77777777" w:rsidR="00202CD4" w:rsidRDefault="00202CD4" w:rsidP="00202CD4"/>
    <w:p w14:paraId="44FB90BA" w14:textId="102154FE" w:rsidR="00202CD4" w:rsidRDefault="00202CD4" w:rsidP="00202CD4"/>
    <w:p w14:paraId="01EC0764" w14:textId="77777777" w:rsidR="00202CD4" w:rsidRDefault="00202CD4" w:rsidP="00202CD4"/>
    <w:p w14:paraId="56E4364F" w14:textId="77777777" w:rsidR="00202CD4" w:rsidRDefault="00202CD4" w:rsidP="00202CD4"/>
    <w:p w14:paraId="3A1BCE21" w14:textId="41233B48" w:rsidR="00202CD4" w:rsidRDefault="00202CD4" w:rsidP="00003045">
      <w:pPr>
        <w:jc w:val="center"/>
      </w:pPr>
    </w:p>
    <w:p w14:paraId="0806F670" w14:textId="77777777" w:rsidR="00441F24" w:rsidRPr="00D832E7" w:rsidRDefault="00441F24" w:rsidP="00441F24">
      <w:pPr>
        <w:spacing w:line="720" w:lineRule="auto"/>
        <w:jc w:val="center"/>
        <w:rPr>
          <w:b/>
          <w:bCs/>
        </w:rPr>
      </w:pPr>
      <w:r w:rsidRPr="00D832E7">
        <w:rPr>
          <w:b/>
          <w:bCs/>
        </w:rPr>
        <w:t>Student Name: Anara Akhter</w:t>
      </w:r>
    </w:p>
    <w:p w14:paraId="0E28CC88" w14:textId="77777777" w:rsidR="00441F24" w:rsidRPr="00D832E7" w:rsidRDefault="00441F24" w:rsidP="00441F24">
      <w:pPr>
        <w:spacing w:line="720" w:lineRule="auto"/>
        <w:jc w:val="center"/>
        <w:rPr>
          <w:b/>
          <w:bCs/>
        </w:rPr>
      </w:pPr>
      <w:r w:rsidRPr="00D832E7">
        <w:rPr>
          <w:b/>
          <w:bCs/>
        </w:rPr>
        <w:t>Student Number: 2130974</w:t>
      </w:r>
    </w:p>
    <w:p w14:paraId="4E3B2677" w14:textId="77777777" w:rsidR="00441F24" w:rsidRPr="00D832E7" w:rsidRDefault="00441F24" w:rsidP="00441F24">
      <w:pPr>
        <w:spacing w:line="720" w:lineRule="auto"/>
        <w:jc w:val="center"/>
        <w:rPr>
          <w:b/>
          <w:bCs/>
        </w:rPr>
      </w:pPr>
      <w:r w:rsidRPr="00D832E7">
        <w:rPr>
          <w:b/>
          <w:bCs/>
        </w:rPr>
        <w:t xml:space="preserve">Module Name: </w:t>
      </w:r>
      <w:r>
        <w:rPr>
          <w:b/>
          <w:bCs/>
        </w:rPr>
        <w:t>Personnel Resourcing and Development</w:t>
      </w:r>
    </w:p>
    <w:p w14:paraId="4E3F91C0" w14:textId="77777777" w:rsidR="00441F24" w:rsidRDefault="00441F24" w:rsidP="00441F24">
      <w:pPr>
        <w:spacing w:line="720" w:lineRule="auto"/>
        <w:jc w:val="center"/>
        <w:rPr>
          <w:b/>
          <w:bCs/>
        </w:rPr>
      </w:pPr>
      <w:r w:rsidRPr="00D832E7">
        <w:rPr>
          <w:b/>
          <w:bCs/>
        </w:rPr>
        <w:t xml:space="preserve">Module code: </w:t>
      </w:r>
      <w:r>
        <w:rPr>
          <w:b/>
          <w:bCs/>
        </w:rPr>
        <w:t>BMIH5005</w:t>
      </w:r>
    </w:p>
    <w:p w14:paraId="77C74984" w14:textId="77777777" w:rsidR="00441F24" w:rsidRPr="00D832E7" w:rsidRDefault="00441F24" w:rsidP="00441F24">
      <w:pPr>
        <w:spacing w:line="720" w:lineRule="auto"/>
        <w:jc w:val="center"/>
        <w:rPr>
          <w:b/>
          <w:bCs/>
        </w:rPr>
      </w:pPr>
      <w:r>
        <w:rPr>
          <w:b/>
          <w:bCs/>
        </w:rPr>
        <w:t>Assignment Title   Research Project Proposal-Impact of Current Challenges on the Human Resource Department Relating to Recruitment and Retention</w:t>
      </w:r>
    </w:p>
    <w:p w14:paraId="335C33D5" w14:textId="77777777" w:rsidR="00441F24" w:rsidRDefault="00441F24" w:rsidP="00441F24">
      <w:pPr>
        <w:spacing w:line="720" w:lineRule="auto"/>
        <w:jc w:val="center"/>
        <w:rPr>
          <w:b/>
          <w:bCs/>
        </w:rPr>
      </w:pPr>
      <w:r w:rsidRPr="00D832E7">
        <w:rPr>
          <w:b/>
          <w:bCs/>
        </w:rPr>
        <w:t xml:space="preserve">Lecturer: </w:t>
      </w:r>
      <w:r>
        <w:rPr>
          <w:b/>
          <w:bCs/>
        </w:rPr>
        <w:t>Emma Roberts</w:t>
      </w:r>
    </w:p>
    <w:p w14:paraId="733D34FD" w14:textId="77777777" w:rsidR="00441F24" w:rsidRDefault="00441F24" w:rsidP="00441F24">
      <w:pPr>
        <w:spacing w:line="720" w:lineRule="auto"/>
        <w:jc w:val="center"/>
        <w:rPr>
          <w:b/>
          <w:bCs/>
        </w:rPr>
      </w:pPr>
      <w:r>
        <w:rPr>
          <w:b/>
          <w:bCs/>
        </w:rPr>
        <w:t>Submission Date    16 June 2023</w:t>
      </w:r>
    </w:p>
    <w:p w14:paraId="0E26BA1C" w14:textId="77777777" w:rsidR="00441F24" w:rsidRPr="00D832E7" w:rsidRDefault="00441F24" w:rsidP="00441F24">
      <w:pPr>
        <w:spacing w:line="720" w:lineRule="auto"/>
        <w:jc w:val="center"/>
        <w:rPr>
          <w:b/>
          <w:bCs/>
        </w:rPr>
      </w:pPr>
    </w:p>
    <w:p w14:paraId="7EBE82BC" w14:textId="77777777" w:rsidR="00441F24" w:rsidRPr="00D832E7" w:rsidRDefault="00441F24" w:rsidP="00441F24">
      <w:pPr>
        <w:spacing w:line="720" w:lineRule="auto"/>
        <w:jc w:val="center"/>
        <w:rPr>
          <w:b/>
          <w:bCs/>
        </w:rPr>
      </w:pPr>
    </w:p>
    <w:p w14:paraId="57BFAAF8" w14:textId="77777777" w:rsidR="009D58FD" w:rsidRDefault="009D58FD" w:rsidP="008F394F">
      <w:pPr>
        <w:pStyle w:val="Heading1"/>
      </w:pPr>
    </w:p>
    <w:p w14:paraId="6F0EC3E8" w14:textId="77777777" w:rsidR="009D58FD" w:rsidRDefault="009D58FD" w:rsidP="008F394F">
      <w:pPr>
        <w:pStyle w:val="Heading1"/>
      </w:pPr>
    </w:p>
    <w:p w14:paraId="247E96FD" w14:textId="77777777" w:rsidR="009D58FD" w:rsidRDefault="009D58FD" w:rsidP="008F394F">
      <w:pPr>
        <w:pStyle w:val="Heading1"/>
      </w:pPr>
    </w:p>
    <w:p w14:paraId="27733D8E" w14:textId="77777777" w:rsidR="009D58FD" w:rsidRDefault="009D58FD" w:rsidP="008F394F">
      <w:pPr>
        <w:pStyle w:val="Heading1"/>
      </w:pPr>
    </w:p>
    <w:p w14:paraId="0B0D3BAB" w14:textId="77777777" w:rsidR="009D58FD" w:rsidRDefault="009D58FD" w:rsidP="008F394F">
      <w:pPr>
        <w:pStyle w:val="Heading1"/>
      </w:pPr>
    </w:p>
    <w:p w14:paraId="15B6C2C0" w14:textId="77777777" w:rsidR="009D58FD" w:rsidRDefault="009D58FD" w:rsidP="008F394F">
      <w:pPr>
        <w:pStyle w:val="Heading1"/>
      </w:pPr>
    </w:p>
    <w:p w14:paraId="1F59F8FF" w14:textId="77777777" w:rsidR="009D58FD" w:rsidRDefault="009D58FD" w:rsidP="008F394F">
      <w:pPr>
        <w:pStyle w:val="Heading1"/>
      </w:pPr>
    </w:p>
    <w:p w14:paraId="59B21FC8" w14:textId="77777777" w:rsidR="009D58FD" w:rsidRDefault="009D58FD" w:rsidP="008F394F">
      <w:pPr>
        <w:pStyle w:val="Heading1"/>
      </w:pPr>
    </w:p>
    <w:sdt>
      <w:sdtPr>
        <w:rPr>
          <w:rFonts w:ascii="Arial" w:eastAsia="Liberation Serif" w:hAnsi="Arial" w:cs="Arial"/>
          <w:b w:val="0"/>
          <w:bCs w:val="0"/>
          <w:color w:val="auto"/>
          <w:sz w:val="24"/>
          <w:szCs w:val="22"/>
          <w:lang w:eastAsia="en-US"/>
        </w:rPr>
        <w:id w:val="-760602284"/>
        <w:docPartObj>
          <w:docPartGallery w:val="Table of Contents"/>
          <w:docPartUnique/>
        </w:docPartObj>
      </w:sdtPr>
      <w:sdtEndPr>
        <w:rPr>
          <w:noProof/>
        </w:rPr>
      </w:sdtEndPr>
      <w:sdtContent>
        <w:p w14:paraId="217A30FF" w14:textId="77777777" w:rsidR="009D58FD" w:rsidRPr="008D5791" w:rsidRDefault="009D58FD">
          <w:pPr>
            <w:pStyle w:val="TOCHeading"/>
            <w:rPr>
              <w:rFonts w:ascii="Arial" w:hAnsi="Arial" w:cs="Arial"/>
            </w:rPr>
          </w:pPr>
          <w:r w:rsidRPr="008D5791">
            <w:rPr>
              <w:rFonts w:ascii="Arial" w:hAnsi="Arial" w:cs="Arial"/>
            </w:rPr>
            <w:t>Contents</w:t>
          </w:r>
        </w:p>
        <w:p w14:paraId="67B66B58" w14:textId="77777777" w:rsidR="008D06EE" w:rsidRPr="008D5791" w:rsidRDefault="009D58FD">
          <w:pPr>
            <w:pStyle w:val="TOC1"/>
            <w:tabs>
              <w:tab w:val="right" w:leader="dot" w:pos="9350"/>
            </w:tabs>
            <w:rPr>
              <w:rFonts w:ascii="Arial" w:eastAsiaTheme="minorEastAsia" w:hAnsi="Arial" w:cs="Arial"/>
              <w:noProof/>
              <w:sz w:val="22"/>
            </w:rPr>
          </w:pPr>
          <w:r w:rsidRPr="008D5791">
            <w:rPr>
              <w:rFonts w:ascii="Arial" w:hAnsi="Arial" w:cs="Arial"/>
            </w:rPr>
            <w:fldChar w:fldCharType="begin"/>
          </w:r>
          <w:r w:rsidRPr="008D5791">
            <w:rPr>
              <w:rFonts w:ascii="Arial" w:hAnsi="Arial" w:cs="Arial"/>
            </w:rPr>
            <w:instrText xml:space="preserve"> TOC \o "1-3" \h \z \u </w:instrText>
          </w:r>
          <w:r w:rsidRPr="008D5791">
            <w:rPr>
              <w:rFonts w:ascii="Arial" w:hAnsi="Arial" w:cs="Arial"/>
            </w:rPr>
            <w:fldChar w:fldCharType="separate"/>
          </w:r>
          <w:hyperlink w:anchor="_Toc136258060" w:history="1">
            <w:r w:rsidR="008D06EE" w:rsidRPr="008D5791">
              <w:rPr>
                <w:rStyle w:val="Hyperlink"/>
                <w:rFonts w:ascii="Arial" w:hAnsi="Arial" w:cs="Arial"/>
                <w:noProof/>
              </w:rPr>
              <w:t>Introduction and Background</w:t>
            </w:r>
            <w:r w:rsidR="008D06EE" w:rsidRPr="008D5791">
              <w:rPr>
                <w:rFonts w:ascii="Arial" w:hAnsi="Arial" w:cs="Arial"/>
                <w:noProof/>
                <w:webHidden/>
              </w:rPr>
              <w:tab/>
            </w:r>
            <w:r w:rsidR="008D06EE" w:rsidRPr="008D5791">
              <w:rPr>
                <w:rFonts w:ascii="Arial" w:hAnsi="Arial" w:cs="Arial"/>
                <w:noProof/>
                <w:webHidden/>
              </w:rPr>
              <w:fldChar w:fldCharType="begin"/>
            </w:r>
            <w:r w:rsidR="008D06EE" w:rsidRPr="008D5791">
              <w:rPr>
                <w:rFonts w:ascii="Arial" w:hAnsi="Arial" w:cs="Arial"/>
                <w:noProof/>
                <w:webHidden/>
              </w:rPr>
              <w:instrText xml:space="preserve"> PAGEREF _Toc136258060 \h </w:instrText>
            </w:r>
            <w:r w:rsidR="008D06EE" w:rsidRPr="008D5791">
              <w:rPr>
                <w:rFonts w:ascii="Arial" w:hAnsi="Arial" w:cs="Arial"/>
                <w:noProof/>
                <w:webHidden/>
              </w:rPr>
            </w:r>
            <w:r w:rsidR="008D06EE" w:rsidRPr="008D5791">
              <w:rPr>
                <w:rFonts w:ascii="Arial" w:hAnsi="Arial" w:cs="Arial"/>
                <w:noProof/>
                <w:webHidden/>
              </w:rPr>
              <w:fldChar w:fldCharType="separate"/>
            </w:r>
            <w:r w:rsidR="008D06EE" w:rsidRPr="008D5791">
              <w:rPr>
                <w:rFonts w:ascii="Arial" w:hAnsi="Arial" w:cs="Arial"/>
                <w:noProof/>
                <w:webHidden/>
              </w:rPr>
              <w:t>3</w:t>
            </w:r>
            <w:r w:rsidR="008D06EE" w:rsidRPr="008D5791">
              <w:rPr>
                <w:rFonts w:ascii="Arial" w:hAnsi="Arial" w:cs="Arial"/>
                <w:noProof/>
                <w:webHidden/>
              </w:rPr>
              <w:fldChar w:fldCharType="end"/>
            </w:r>
          </w:hyperlink>
        </w:p>
        <w:p w14:paraId="5C40FE76" w14:textId="77777777" w:rsidR="008D06EE" w:rsidRPr="008D5791" w:rsidRDefault="00F738F8">
          <w:pPr>
            <w:pStyle w:val="TOC1"/>
            <w:tabs>
              <w:tab w:val="right" w:leader="dot" w:pos="9350"/>
            </w:tabs>
            <w:rPr>
              <w:rFonts w:ascii="Arial" w:eastAsiaTheme="minorEastAsia" w:hAnsi="Arial" w:cs="Arial"/>
              <w:noProof/>
              <w:sz w:val="22"/>
            </w:rPr>
          </w:pPr>
          <w:hyperlink w:anchor="_Toc136258061" w:history="1">
            <w:r w:rsidR="008D06EE" w:rsidRPr="008D5791">
              <w:rPr>
                <w:rStyle w:val="Hyperlink"/>
                <w:rFonts w:ascii="Arial" w:hAnsi="Arial" w:cs="Arial"/>
                <w:noProof/>
              </w:rPr>
              <w:t>Pestle Analysis</w:t>
            </w:r>
            <w:r w:rsidR="008D06EE" w:rsidRPr="008D5791">
              <w:rPr>
                <w:rFonts w:ascii="Arial" w:hAnsi="Arial" w:cs="Arial"/>
                <w:noProof/>
                <w:webHidden/>
              </w:rPr>
              <w:tab/>
            </w:r>
            <w:r w:rsidR="008D06EE" w:rsidRPr="008D5791">
              <w:rPr>
                <w:rFonts w:ascii="Arial" w:hAnsi="Arial" w:cs="Arial"/>
                <w:noProof/>
                <w:webHidden/>
              </w:rPr>
              <w:fldChar w:fldCharType="begin"/>
            </w:r>
            <w:r w:rsidR="008D06EE" w:rsidRPr="008D5791">
              <w:rPr>
                <w:rFonts w:ascii="Arial" w:hAnsi="Arial" w:cs="Arial"/>
                <w:noProof/>
                <w:webHidden/>
              </w:rPr>
              <w:instrText xml:space="preserve"> PAGEREF _Toc136258061 \h </w:instrText>
            </w:r>
            <w:r w:rsidR="008D06EE" w:rsidRPr="008D5791">
              <w:rPr>
                <w:rFonts w:ascii="Arial" w:hAnsi="Arial" w:cs="Arial"/>
                <w:noProof/>
                <w:webHidden/>
              </w:rPr>
            </w:r>
            <w:r w:rsidR="008D06EE" w:rsidRPr="008D5791">
              <w:rPr>
                <w:rFonts w:ascii="Arial" w:hAnsi="Arial" w:cs="Arial"/>
                <w:noProof/>
                <w:webHidden/>
              </w:rPr>
              <w:fldChar w:fldCharType="separate"/>
            </w:r>
            <w:r w:rsidR="008D06EE" w:rsidRPr="008D5791">
              <w:rPr>
                <w:rFonts w:ascii="Arial" w:hAnsi="Arial" w:cs="Arial"/>
                <w:noProof/>
                <w:webHidden/>
              </w:rPr>
              <w:t>3</w:t>
            </w:r>
            <w:r w:rsidR="008D06EE" w:rsidRPr="008D5791">
              <w:rPr>
                <w:rFonts w:ascii="Arial" w:hAnsi="Arial" w:cs="Arial"/>
                <w:noProof/>
                <w:webHidden/>
              </w:rPr>
              <w:fldChar w:fldCharType="end"/>
            </w:r>
          </w:hyperlink>
        </w:p>
        <w:p w14:paraId="446ED97F" w14:textId="77777777" w:rsidR="008D06EE" w:rsidRPr="008D5791" w:rsidRDefault="00F738F8">
          <w:pPr>
            <w:pStyle w:val="TOC1"/>
            <w:tabs>
              <w:tab w:val="right" w:leader="dot" w:pos="9350"/>
            </w:tabs>
            <w:rPr>
              <w:rFonts w:ascii="Arial" w:eastAsiaTheme="minorEastAsia" w:hAnsi="Arial" w:cs="Arial"/>
              <w:noProof/>
              <w:sz w:val="22"/>
            </w:rPr>
          </w:pPr>
          <w:hyperlink w:anchor="_Toc136258062" w:history="1">
            <w:r w:rsidR="008D06EE" w:rsidRPr="008D5791">
              <w:rPr>
                <w:rStyle w:val="Hyperlink"/>
                <w:rFonts w:ascii="Arial" w:hAnsi="Arial" w:cs="Arial"/>
                <w:noProof/>
              </w:rPr>
              <w:t>SWOT Analysis</w:t>
            </w:r>
            <w:r w:rsidR="008D06EE" w:rsidRPr="008D5791">
              <w:rPr>
                <w:rFonts w:ascii="Arial" w:hAnsi="Arial" w:cs="Arial"/>
                <w:noProof/>
                <w:webHidden/>
              </w:rPr>
              <w:tab/>
            </w:r>
            <w:r w:rsidR="008D06EE" w:rsidRPr="008D5791">
              <w:rPr>
                <w:rFonts w:ascii="Arial" w:hAnsi="Arial" w:cs="Arial"/>
                <w:noProof/>
                <w:webHidden/>
              </w:rPr>
              <w:fldChar w:fldCharType="begin"/>
            </w:r>
            <w:r w:rsidR="008D06EE" w:rsidRPr="008D5791">
              <w:rPr>
                <w:rFonts w:ascii="Arial" w:hAnsi="Arial" w:cs="Arial"/>
                <w:noProof/>
                <w:webHidden/>
              </w:rPr>
              <w:instrText xml:space="preserve"> PAGEREF _Toc136258062 \h </w:instrText>
            </w:r>
            <w:r w:rsidR="008D06EE" w:rsidRPr="008D5791">
              <w:rPr>
                <w:rFonts w:ascii="Arial" w:hAnsi="Arial" w:cs="Arial"/>
                <w:noProof/>
                <w:webHidden/>
              </w:rPr>
            </w:r>
            <w:r w:rsidR="008D06EE" w:rsidRPr="008D5791">
              <w:rPr>
                <w:rFonts w:ascii="Arial" w:hAnsi="Arial" w:cs="Arial"/>
                <w:noProof/>
                <w:webHidden/>
              </w:rPr>
              <w:fldChar w:fldCharType="separate"/>
            </w:r>
            <w:r w:rsidR="008D06EE" w:rsidRPr="008D5791">
              <w:rPr>
                <w:rFonts w:ascii="Arial" w:hAnsi="Arial" w:cs="Arial"/>
                <w:noProof/>
                <w:webHidden/>
              </w:rPr>
              <w:t>4</w:t>
            </w:r>
            <w:r w:rsidR="008D06EE" w:rsidRPr="008D5791">
              <w:rPr>
                <w:rFonts w:ascii="Arial" w:hAnsi="Arial" w:cs="Arial"/>
                <w:noProof/>
                <w:webHidden/>
              </w:rPr>
              <w:fldChar w:fldCharType="end"/>
            </w:r>
          </w:hyperlink>
        </w:p>
        <w:p w14:paraId="6B9AB4CD" w14:textId="77777777" w:rsidR="008D06EE" w:rsidRPr="008D5791" w:rsidRDefault="00F738F8">
          <w:pPr>
            <w:pStyle w:val="TOC1"/>
            <w:tabs>
              <w:tab w:val="right" w:leader="dot" w:pos="9350"/>
            </w:tabs>
            <w:rPr>
              <w:rFonts w:ascii="Arial" w:eastAsiaTheme="minorEastAsia" w:hAnsi="Arial" w:cs="Arial"/>
              <w:noProof/>
              <w:sz w:val="22"/>
            </w:rPr>
          </w:pPr>
          <w:hyperlink w:anchor="_Toc136258063" w:history="1">
            <w:r w:rsidR="008D06EE" w:rsidRPr="008D5791">
              <w:rPr>
                <w:rStyle w:val="Hyperlink"/>
                <w:rFonts w:ascii="Arial" w:hAnsi="Arial" w:cs="Arial"/>
                <w:noProof/>
              </w:rPr>
              <w:t>Industry Examples</w:t>
            </w:r>
            <w:r w:rsidR="008D06EE" w:rsidRPr="008D5791">
              <w:rPr>
                <w:rFonts w:ascii="Arial" w:hAnsi="Arial" w:cs="Arial"/>
                <w:noProof/>
                <w:webHidden/>
              </w:rPr>
              <w:tab/>
            </w:r>
            <w:r w:rsidR="008D06EE" w:rsidRPr="008D5791">
              <w:rPr>
                <w:rFonts w:ascii="Arial" w:hAnsi="Arial" w:cs="Arial"/>
                <w:noProof/>
                <w:webHidden/>
              </w:rPr>
              <w:fldChar w:fldCharType="begin"/>
            </w:r>
            <w:r w:rsidR="008D06EE" w:rsidRPr="008D5791">
              <w:rPr>
                <w:rFonts w:ascii="Arial" w:hAnsi="Arial" w:cs="Arial"/>
                <w:noProof/>
                <w:webHidden/>
              </w:rPr>
              <w:instrText xml:space="preserve"> PAGEREF _Toc136258063 \h </w:instrText>
            </w:r>
            <w:r w:rsidR="008D06EE" w:rsidRPr="008D5791">
              <w:rPr>
                <w:rFonts w:ascii="Arial" w:hAnsi="Arial" w:cs="Arial"/>
                <w:noProof/>
                <w:webHidden/>
              </w:rPr>
            </w:r>
            <w:r w:rsidR="008D06EE" w:rsidRPr="008D5791">
              <w:rPr>
                <w:rFonts w:ascii="Arial" w:hAnsi="Arial" w:cs="Arial"/>
                <w:noProof/>
                <w:webHidden/>
              </w:rPr>
              <w:fldChar w:fldCharType="separate"/>
            </w:r>
            <w:r w:rsidR="008D06EE" w:rsidRPr="008D5791">
              <w:rPr>
                <w:rFonts w:ascii="Arial" w:hAnsi="Arial" w:cs="Arial"/>
                <w:noProof/>
                <w:webHidden/>
              </w:rPr>
              <w:t>4</w:t>
            </w:r>
            <w:r w:rsidR="008D06EE" w:rsidRPr="008D5791">
              <w:rPr>
                <w:rFonts w:ascii="Arial" w:hAnsi="Arial" w:cs="Arial"/>
                <w:noProof/>
                <w:webHidden/>
              </w:rPr>
              <w:fldChar w:fldCharType="end"/>
            </w:r>
          </w:hyperlink>
        </w:p>
        <w:p w14:paraId="29170A3F" w14:textId="77777777" w:rsidR="008D06EE" w:rsidRPr="008D5791" w:rsidRDefault="00F738F8">
          <w:pPr>
            <w:pStyle w:val="TOC1"/>
            <w:tabs>
              <w:tab w:val="right" w:leader="dot" w:pos="9350"/>
            </w:tabs>
            <w:rPr>
              <w:rFonts w:ascii="Arial" w:eastAsiaTheme="minorEastAsia" w:hAnsi="Arial" w:cs="Arial"/>
              <w:noProof/>
              <w:sz w:val="22"/>
            </w:rPr>
          </w:pPr>
          <w:hyperlink w:anchor="_Toc136258064" w:history="1">
            <w:r w:rsidR="008D06EE" w:rsidRPr="008D5791">
              <w:rPr>
                <w:rStyle w:val="Hyperlink"/>
                <w:rFonts w:ascii="Arial" w:hAnsi="Arial" w:cs="Arial"/>
                <w:noProof/>
              </w:rPr>
              <w:t>Literature</w:t>
            </w:r>
            <w:r w:rsidR="008D06EE" w:rsidRPr="008D5791">
              <w:rPr>
                <w:rFonts w:ascii="Arial" w:hAnsi="Arial" w:cs="Arial"/>
                <w:noProof/>
                <w:webHidden/>
              </w:rPr>
              <w:tab/>
            </w:r>
            <w:r w:rsidR="008D06EE" w:rsidRPr="008D5791">
              <w:rPr>
                <w:rFonts w:ascii="Arial" w:hAnsi="Arial" w:cs="Arial"/>
                <w:noProof/>
                <w:webHidden/>
              </w:rPr>
              <w:fldChar w:fldCharType="begin"/>
            </w:r>
            <w:r w:rsidR="008D06EE" w:rsidRPr="008D5791">
              <w:rPr>
                <w:rFonts w:ascii="Arial" w:hAnsi="Arial" w:cs="Arial"/>
                <w:noProof/>
                <w:webHidden/>
              </w:rPr>
              <w:instrText xml:space="preserve"> PAGEREF _Toc136258064 \h </w:instrText>
            </w:r>
            <w:r w:rsidR="008D06EE" w:rsidRPr="008D5791">
              <w:rPr>
                <w:rFonts w:ascii="Arial" w:hAnsi="Arial" w:cs="Arial"/>
                <w:noProof/>
                <w:webHidden/>
              </w:rPr>
            </w:r>
            <w:r w:rsidR="008D06EE" w:rsidRPr="008D5791">
              <w:rPr>
                <w:rFonts w:ascii="Arial" w:hAnsi="Arial" w:cs="Arial"/>
                <w:noProof/>
                <w:webHidden/>
              </w:rPr>
              <w:fldChar w:fldCharType="separate"/>
            </w:r>
            <w:r w:rsidR="008D06EE" w:rsidRPr="008D5791">
              <w:rPr>
                <w:rFonts w:ascii="Arial" w:hAnsi="Arial" w:cs="Arial"/>
                <w:noProof/>
                <w:webHidden/>
              </w:rPr>
              <w:t>5</w:t>
            </w:r>
            <w:r w:rsidR="008D06EE" w:rsidRPr="008D5791">
              <w:rPr>
                <w:rFonts w:ascii="Arial" w:hAnsi="Arial" w:cs="Arial"/>
                <w:noProof/>
                <w:webHidden/>
              </w:rPr>
              <w:fldChar w:fldCharType="end"/>
            </w:r>
          </w:hyperlink>
        </w:p>
        <w:p w14:paraId="73F0CA68" w14:textId="77777777" w:rsidR="008D06EE" w:rsidRPr="008D5791" w:rsidRDefault="00F738F8">
          <w:pPr>
            <w:pStyle w:val="TOC1"/>
            <w:tabs>
              <w:tab w:val="right" w:leader="dot" w:pos="9350"/>
            </w:tabs>
            <w:rPr>
              <w:rFonts w:ascii="Arial" w:eastAsiaTheme="minorEastAsia" w:hAnsi="Arial" w:cs="Arial"/>
              <w:noProof/>
              <w:sz w:val="22"/>
            </w:rPr>
          </w:pPr>
          <w:hyperlink w:anchor="_Toc136258065" w:history="1">
            <w:r w:rsidR="008D06EE" w:rsidRPr="008D5791">
              <w:rPr>
                <w:rStyle w:val="Hyperlink"/>
                <w:rFonts w:ascii="Arial" w:hAnsi="Arial" w:cs="Arial"/>
                <w:noProof/>
              </w:rPr>
              <w:t>Evaluation and Conclusion</w:t>
            </w:r>
            <w:r w:rsidR="008D06EE" w:rsidRPr="008D5791">
              <w:rPr>
                <w:rFonts w:ascii="Arial" w:hAnsi="Arial" w:cs="Arial"/>
                <w:noProof/>
                <w:webHidden/>
              </w:rPr>
              <w:tab/>
            </w:r>
            <w:r w:rsidR="008D06EE" w:rsidRPr="008D5791">
              <w:rPr>
                <w:rFonts w:ascii="Arial" w:hAnsi="Arial" w:cs="Arial"/>
                <w:noProof/>
                <w:webHidden/>
              </w:rPr>
              <w:fldChar w:fldCharType="begin"/>
            </w:r>
            <w:r w:rsidR="008D06EE" w:rsidRPr="008D5791">
              <w:rPr>
                <w:rFonts w:ascii="Arial" w:hAnsi="Arial" w:cs="Arial"/>
                <w:noProof/>
                <w:webHidden/>
              </w:rPr>
              <w:instrText xml:space="preserve"> PAGEREF _Toc136258065 \h </w:instrText>
            </w:r>
            <w:r w:rsidR="008D06EE" w:rsidRPr="008D5791">
              <w:rPr>
                <w:rFonts w:ascii="Arial" w:hAnsi="Arial" w:cs="Arial"/>
                <w:noProof/>
                <w:webHidden/>
              </w:rPr>
            </w:r>
            <w:r w:rsidR="008D06EE" w:rsidRPr="008D5791">
              <w:rPr>
                <w:rFonts w:ascii="Arial" w:hAnsi="Arial" w:cs="Arial"/>
                <w:noProof/>
                <w:webHidden/>
              </w:rPr>
              <w:fldChar w:fldCharType="separate"/>
            </w:r>
            <w:r w:rsidR="008D06EE" w:rsidRPr="008D5791">
              <w:rPr>
                <w:rFonts w:ascii="Arial" w:hAnsi="Arial" w:cs="Arial"/>
                <w:noProof/>
                <w:webHidden/>
              </w:rPr>
              <w:t>9</w:t>
            </w:r>
            <w:r w:rsidR="008D06EE" w:rsidRPr="008D5791">
              <w:rPr>
                <w:rFonts w:ascii="Arial" w:hAnsi="Arial" w:cs="Arial"/>
                <w:noProof/>
                <w:webHidden/>
              </w:rPr>
              <w:fldChar w:fldCharType="end"/>
            </w:r>
          </w:hyperlink>
        </w:p>
        <w:p w14:paraId="7791E878" w14:textId="77777777" w:rsidR="008D06EE" w:rsidRPr="008D5791" w:rsidRDefault="00F738F8">
          <w:pPr>
            <w:pStyle w:val="TOC1"/>
            <w:tabs>
              <w:tab w:val="right" w:leader="dot" w:pos="9350"/>
            </w:tabs>
            <w:rPr>
              <w:rFonts w:ascii="Arial" w:eastAsiaTheme="minorEastAsia" w:hAnsi="Arial" w:cs="Arial"/>
              <w:noProof/>
              <w:sz w:val="22"/>
            </w:rPr>
          </w:pPr>
          <w:hyperlink w:anchor="_Toc136258066" w:history="1">
            <w:r w:rsidR="008D06EE" w:rsidRPr="008D5791">
              <w:rPr>
                <w:rStyle w:val="Hyperlink"/>
                <w:rFonts w:ascii="Arial" w:hAnsi="Arial" w:cs="Arial"/>
                <w:noProof/>
              </w:rPr>
              <w:t>References</w:t>
            </w:r>
            <w:r w:rsidR="008D06EE" w:rsidRPr="008D5791">
              <w:rPr>
                <w:rFonts w:ascii="Arial" w:hAnsi="Arial" w:cs="Arial"/>
                <w:noProof/>
                <w:webHidden/>
              </w:rPr>
              <w:tab/>
            </w:r>
            <w:r w:rsidR="008D06EE" w:rsidRPr="008D5791">
              <w:rPr>
                <w:rFonts w:ascii="Arial" w:hAnsi="Arial" w:cs="Arial"/>
                <w:noProof/>
                <w:webHidden/>
              </w:rPr>
              <w:fldChar w:fldCharType="begin"/>
            </w:r>
            <w:r w:rsidR="008D06EE" w:rsidRPr="008D5791">
              <w:rPr>
                <w:rFonts w:ascii="Arial" w:hAnsi="Arial" w:cs="Arial"/>
                <w:noProof/>
                <w:webHidden/>
              </w:rPr>
              <w:instrText xml:space="preserve"> PAGEREF _Toc136258066 \h </w:instrText>
            </w:r>
            <w:r w:rsidR="008D06EE" w:rsidRPr="008D5791">
              <w:rPr>
                <w:rFonts w:ascii="Arial" w:hAnsi="Arial" w:cs="Arial"/>
                <w:noProof/>
                <w:webHidden/>
              </w:rPr>
            </w:r>
            <w:r w:rsidR="008D06EE" w:rsidRPr="008D5791">
              <w:rPr>
                <w:rFonts w:ascii="Arial" w:hAnsi="Arial" w:cs="Arial"/>
                <w:noProof/>
                <w:webHidden/>
              </w:rPr>
              <w:fldChar w:fldCharType="separate"/>
            </w:r>
            <w:r w:rsidR="008D06EE" w:rsidRPr="008D5791">
              <w:rPr>
                <w:rFonts w:ascii="Arial" w:hAnsi="Arial" w:cs="Arial"/>
                <w:noProof/>
                <w:webHidden/>
              </w:rPr>
              <w:t>10</w:t>
            </w:r>
            <w:r w:rsidR="008D06EE" w:rsidRPr="008D5791">
              <w:rPr>
                <w:rFonts w:ascii="Arial" w:hAnsi="Arial" w:cs="Arial"/>
                <w:noProof/>
                <w:webHidden/>
              </w:rPr>
              <w:fldChar w:fldCharType="end"/>
            </w:r>
          </w:hyperlink>
        </w:p>
        <w:p w14:paraId="33904AFE" w14:textId="77777777" w:rsidR="009D58FD" w:rsidRDefault="009D58FD">
          <w:r w:rsidRPr="008D5791">
            <w:rPr>
              <w:rFonts w:ascii="Arial" w:hAnsi="Arial" w:cs="Arial"/>
              <w:b/>
              <w:bCs/>
              <w:noProof/>
            </w:rPr>
            <w:fldChar w:fldCharType="end"/>
          </w:r>
        </w:p>
      </w:sdtContent>
    </w:sdt>
    <w:p w14:paraId="4199AE71" w14:textId="77777777" w:rsidR="009D58FD" w:rsidRDefault="009D58FD" w:rsidP="008F394F">
      <w:pPr>
        <w:pStyle w:val="Heading1"/>
      </w:pPr>
    </w:p>
    <w:p w14:paraId="3FC5F96C" w14:textId="77777777" w:rsidR="009D58FD" w:rsidRDefault="009D58FD" w:rsidP="008F394F">
      <w:pPr>
        <w:pStyle w:val="Heading1"/>
      </w:pPr>
    </w:p>
    <w:p w14:paraId="28FE6BF1" w14:textId="77777777" w:rsidR="009D58FD" w:rsidRDefault="009D58FD" w:rsidP="008F394F">
      <w:pPr>
        <w:pStyle w:val="Heading1"/>
      </w:pPr>
    </w:p>
    <w:p w14:paraId="437FCFDF" w14:textId="77777777" w:rsidR="009D58FD" w:rsidRDefault="009D58FD" w:rsidP="008F394F">
      <w:pPr>
        <w:pStyle w:val="Heading1"/>
      </w:pPr>
    </w:p>
    <w:p w14:paraId="19567741" w14:textId="77777777" w:rsidR="009D58FD" w:rsidRDefault="009D58FD" w:rsidP="008F394F">
      <w:pPr>
        <w:pStyle w:val="Heading1"/>
      </w:pPr>
    </w:p>
    <w:p w14:paraId="2529B8E7" w14:textId="77777777" w:rsidR="009D58FD" w:rsidRDefault="009D58FD" w:rsidP="008F394F">
      <w:pPr>
        <w:pStyle w:val="Heading1"/>
      </w:pPr>
    </w:p>
    <w:p w14:paraId="4CA749EA" w14:textId="77777777" w:rsidR="009D58FD" w:rsidRDefault="009D58FD" w:rsidP="008F394F">
      <w:pPr>
        <w:pStyle w:val="Heading1"/>
      </w:pPr>
    </w:p>
    <w:p w14:paraId="48CB613C" w14:textId="77777777" w:rsidR="009D58FD" w:rsidRDefault="009D58FD" w:rsidP="008F394F">
      <w:pPr>
        <w:pStyle w:val="Heading1"/>
      </w:pPr>
    </w:p>
    <w:p w14:paraId="3D5E22B9" w14:textId="77777777" w:rsidR="009D58FD" w:rsidRDefault="009D58FD" w:rsidP="008F394F">
      <w:pPr>
        <w:pStyle w:val="Heading1"/>
      </w:pPr>
    </w:p>
    <w:p w14:paraId="5F66EA92" w14:textId="77777777" w:rsidR="009D58FD" w:rsidRDefault="009D58FD" w:rsidP="008F394F">
      <w:pPr>
        <w:pStyle w:val="Heading1"/>
      </w:pPr>
    </w:p>
    <w:p w14:paraId="0A41DB4D" w14:textId="77777777" w:rsidR="009D58FD" w:rsidRDefault="009D58FD" w:rsidP="008F394F">
      <w:pPr>
        <w:pStyle w:val="Heading1"/>
      </w:pPr>
    </w:p>
    <w:p w14:paraId="1B86E0E8" w14:textId="77777777" w:rsidR="009D58FD" w:rsidRDefault="009D58FD" w:rsidP="008F394F">
      <w:pPr>
        <w:pStyle w:val="Heading1"/>
      </w:pPr>
    </w:p>
    <w:p w14:paraId="206EE625" w14:textId="77777777" w:rsidR="009D58FD" w:rsidRDefault="009D58FD" w:rsidP="008F394F">
      <w:pPr>
        <w:pStyle w:val="Heading1"/>
      </w:pPr>
    </w:p>
    <w:p w14:paraId="597FE651" w14:textId="77777777" w:rsidR="00CB0238" w:rsidRPr="00996424" w:rsidRDefault="00CB0238" w:rsidP="008F394F">
      <w:pPr>
        <w:pStyle w:val="Heading1"/>
        <w:rPr>
          <w:rFonts w:ascii="Arial" w:hAnsi="Arial" w:cs="Arial"/>
        </w:rPr>
      </w:pPr>
      <w:bookmarkStart w:id="0" w:name="_Toc136258060"/>
      <w:r w:rsidRPr="00996424">
        <w:rPr>
          <w:rFonts w:ascii="Arial" w:hAnsi="Arial" w:cs="Arial"/>
        </w:rPr>
        <w:t>Introduction and Background</w:t>
      </w:r>
      <w:bookmarkEnd w:id="0"/>
    </w:p>
    <w:p w14:paraId="1AB39934" w14:textId="77777777" w:rsidR="00CB0238" w:rsidRPr="00996424" w:rsidRDefault="00CB0238" w:rsidP="008F394F">
      <w:pPr>
        <w:spacing w:before="240" w:after="240"/>
        <w:rPr>
          <w:rFonts w:ascii="Arial" w:hAnsi="Arial" w:cs="Arial"/>
        </w:rPr>
      </w:pPr>
      <w:r w:rsidRPr="00996424">
        <w:rPr>
          <w:rFonts w:ascii="Arial" w:hAnsi="Arial" w:cs="Arial"/>
        </w:rPr>
        <w:t>This potential research will take place at the Marriott Hotel. The Marriott Hotel London is a member of the global hospitality giant that is Marriott International. The Marriott Hotel UK is a branch of the global Marriott Hotel group. As a result of its consistently high quality service, the Marriott Hotel UK has surpassed all other hotel chains in the nation. Luxury accommodations, gourmet restaurants, bars, conference space, fitness centers, and spas are just some of the offerings and facilities offered by today's hotels</w:t>
      </w:r>
      <w:r w:rsidR="004B3706" w:rsidRPr="00996424">
        <w:rPr>
          <w:rFonts w:ascii="Arial" w:hAnsi="Arial" w:cs="Arial"/>
        </w:rPr>
        <w:t xml:space="preserve"> </w:t>
      </w:r>
      <w:sdt>
        <w:sdtPr>
          <w:rPr>
            <w:rFonts w:ascii="Arial" w:hAnsi="Arial" w:cs="Arial"/>
          </w:rPr>
          <w:id w:val="443892999"/>
          <w:citation/>
        </w:sdtPr>
        <w:sdtEndPr/>
        <w:sdtContent>
          <w:r w:rsidR="004B3706" w:rsidRPr="00996424">
            <w:rPr>
              <w:rFonts w:ascii="Arial" w:hAnsi="Arial" w:cs="Arial"/>
            </w:rPr>
            <w:fldChar w:fldCharType="begin"/>
          </w:r>
          <w:r w:rsidR="004B3706" w:rsidRPr="00996424">
            <w:rPr>
              <w:rFonts w:ascii="Arial" w:hAnsi="Arial" w:cs="Arial"/>
            </w:rPr>
            <w:instrText xml:space="preserve"> CITATION Das20 \l 1033 </w:instrText>
          </w:r>
          <w:r w:rsidR="004B3706" w:rsidRPr="00996424">
            <w:rPr>
              <w:rFonts w:ascii="Arial" w:hAnsi="Arial" w:cs="Arial"/>
            </w:rPr>
            <w:fldChar w:fldCharType="separate"/>
          </w:r>
          <w:r w:rsidR="004B3706" w:rsidRPr="00996424">
            <w:rPr>
              <w:rFonts w:ascii="Arial" w:hAnsi="Arial" w:cs="Arial"/>
              <w:noProof/>
            </w:rPr>
            <w:t>(Dashper, 2020)</w:t>
          </w:r>
          <w:r w:rsidR="004B3706" w:rsidRPr="00996424">
            <w:rPr>
              <w:rFonts w:ascii="Arial" w:hAnsi="Arial" w:cs="Arial"/>
            </w:rPr>
            <w:fldChar w:fldCharType="end"/>
          </w:r>
        </w:sdtContent>
      </w:sdt>
      <w:r w:rsidRPr="00996424">
        <w:rPr>
          <w:rFonts w:ascii="Arial" w:hAnsi="Arial" w:cs="Arial"/>
        </w:rPr>
        <w:t>. The staff at the Marriott Hotel UK is committed to providing each visitor with a stay that exceeds their expectations in every way. The Marriott Hotel UK has become one of the best hotels in the nation as to its commitment to its guests.</w:t>
      </w:r>
    </w:p>
    <w:p w14:paraId="77092951" w14:textId="77777777" w:rsidR="00CB0238" w:rsidRPr="00996424" w:rsidRDefault="00CB0238" w:rsidP="008F394F">
      <w:pPr>
        <w:pStyle w:val="Heading1"/>
        <w:rPr>
          <w:rFonts w:ascii="Arial" w:hAnsi="Arial" w:cs="Arial"/>
        </w:rPr>
      </w:pPr>
      <w:bookmarkStart w:id="1" w:name="_Toc136258061"/>
      <w:r w:rsidRPr="00996424">
        <w:rPr>
          <w:rFonts w:ascii="Arial" w:hAnsi="Arial" w:cs="Arial"/>
        </w:rPr>
        <w:t>Pestle Analysis</w:t>
      </w:r>
      <w:bookmarkEnd w:id="1"/>
    </w:p>
    <w:p w14:paraId="358308EE" w14:textId="77777777" w:rsidR="00CB0238" w:rsidRPr="00996424" w:rsidRDefault="008F394F" w:rsidP="00F05864">
      <w:pPr>
        <w:spacing w:before="240" w:after="240"/>
        <w:rPr>
          <w:rFonts w:ascii="Arial" w:hAnsi="Arial" w:cs="Arial"/>
          <w:b/>
        </w:rPr>
      </w:pPr>
      <w:r w:rsidRPr="00996424">
        <w:rPr>
          <w:rFonts w:ascii="Arial" w:hAnsi="Arial" w:cs="Arial"/>
          <w:b/>
        </w:rPr>
        <w:t xml:space="preserve">Political: </w:t>
      </w:r>
      <w:r w:rsidR="00CB0238" w:rsidRPr="00996424">
        <w:rPr>
          <w:rFonts w:ascii="Arial" w:hAnsi="Arial" w:cs="Arial"/>
        </w:rPr>
        <w:t xml:space="preserve">Marriott operates in a variety of countries with different governments and legal frameworks. The tax and legal systems in different nations have an impact on its activities. </w:t>
      </w:r>
    </w:p>
    <w:p w14:paraId="7EFA59B7" w14:textId="77777777" w:rsidR="00CB0238" w:rsidRPr="00996424" w:rsidRDefault="00CB0238" w:rsidP="00F05864">
      <w:pPr>
        <w:spacing w:before="240" w:after="240"/>
        <w:rPr>
          <w:rFonts w:ascii="Arial" w:hAnsi="Arial" w:cs="Arial"/>
          <w:b/>
        </w:rPr>
      </w:pPr>
      <w:r w:rsidRPr="00996424">
        <w:rPr>
          <w:rFonts w:ascii="Arial" w:hAnsi="Arial" w:cs="Arial"/>
          <w:b/>
        </w:rPr>
        <w:t xml:space="preserve">Economics: </w:t>
      </w:r>
      <w:r w:rsidRPr="00996424">
        <w:rPr>
          <w:rFonts w:ascii="Arial" w:hAnsi="Arial" w:cs="Arial"/>
        </w:rPr>
        <w:t>The rise in prices exchange rates of currencies, and slumps in the economy are all examples of socioeconomic concerns that may have an effect on demand for hotels and income. Demand for Marriott's services, for instance, may fall if the economy experiences a downturn or if customers cut down on their spending</w:t>
      </w:r>
      <w:r w:rsidR="004B3706" w:rsidRPr="00996424">
        <w:rPr>
          <w:rFonts w:ascii="Arial" w:hAnsi="Arial" w:cs="Arial"/>
        </w:rPr>
        <w:t xml:space="preserve"> </w:t>
      </w:r>
      <w:sdt>
        <w:sdtPr>
          <w:rPr>
            <w:rFonts w:ascii="Arial" w:hAnsi="Arial" w:cs="Arial"/>
          </w:rPr>
          <w:id w:val="758872203"/>
          <w:citation/>
        </w:sdtPr>
        <w:sdtEndPr/>
        <w:sdtContent>
          <w:r w:rsidR="004B3706" w:rsidRPr="00996424">
            <w:rPr>
              <w:rFonts w:ascii="Arial" w:hAnsi="Arial" w:cs="Arial"/>
            </w:rPr>
            <w:fldChar w:fldCharType="begin"/>
          </w:r>
          <w:r w:rsidR="004B3706" w:rsidRPr="00996424">
            <w:rPr>
              <w:rFonts w:ascii="Arial" w:hAnsi="Arial" w:cs="Arial"/>
            </w:rPr>
            <w:instrText xml:space="preserve"> CITATION Dwe19 \l 1033 </w:instrText>
          </w:r>
          <w:r w:rsidR="004B3706" w:rsidRPr="00996424">
            <w:rPr>
              <w:rFonts w:ascii="Arial" w:hAnsi="Arial" w:cs="Arial"/>
            </w:rPr>
            <w:fldChar w:fldCharType="separate"/>
          </w:r>
          <w:r w:rsidR="004B3706" w:rsidRPr="00996424">
            <w:rPr>
              <w:rFonts w:ascii="Arial" w:hAnsi="Arial" w:cs="Arial"/>
              <w:noProof/>
            </w:rPr>
            <w:t>(Dwesini, 2019)</w:t>
          </w:r>
          <w:r w:rsidR="004B3706" w:rsidRPr="00996424">
            <w:rPr>
              <w:rFonts w:ascii="Arial" w:hAnsi="Arial" w:cs="Arial"/>
            </w:rPr>
            <w:fldChar w:fldCharType="end"/>
          </w:r>
        </w:sdtContent>
      </w:sdt>
      <w:r w:rsidRPr="00996424">
        <w:rPr>
          <w:rFonts w:ascii="Arial" w:hAnsi="Arial" w:cs="Arial"/>
        </w:rPr>
        <w:t xml:space="preserve">. </w:t>
      </w:r>
    </w:p>
    <w:p w14:paraId="6550B7B7" w14:textId="77777777" w:rsidR="00CB0238" w:rsidRPr="00996424" w:rsidRDefault="00CB0238" w:rsidP="00F05864">
      <w:pPr>
        <w:spacing w:before="240" w:after="240"/>
        <w:rPr>
          <w:rFonts w:ascii="Arial" w:hAnsi="Arial" w:cs="Arial"/>
          <w:b/>
        </w:rPr>
      </w:pPr>
      <w:r w:rsidRPr="00996424">
        <w:rPr>
          <w:rFonts w:ascii="Arial" w:hAnsi="Arial" w:cs="Arial"/>
          <w:b/>
        </w:rPr>
        <w:t xml:space="preserve">Social: </w:t>
      </w:r>
      <w:r w:rsidRPr="00996424">
        <w:rPr>
          <w:rFonts w:ascii="Arial" w:hAnsi="Arial" w:cs="Arial"/>
        </w:rPr>
        <w:t xml:space="preserve">Changes in consumer habits and preferences might dampen demand for Marriott's offerings. Luxury hotel demand may be affected by the growing popularity of environmentalism and other environmentally responsible vacation options. </w:t>
      </w:r>
    </w:p>
    <w:p w14:paraId="64A4D998" w14:textId="77777777" w:rsidR="00CB0238" w:rsidRPr="00996424" w:rsidRDefault="00CB0238" w:rsidP="00F05864">
      <w:pPr>
        <w:spacing w:before="240" w:after="240"/>
        <w:rPr>
          <w:rFonts w:ascii="Arial" w:hAnsi="Arial" w:cs="Arial"/>
          <w:b/>
        </w:rPr>
      </w:pPr>
      <w:r w:rsidRPr="00996424">
        <w:rPr>
          <w:rFonts w:ascii="Arial" w:hAnsi="Arial" w:cs="Arial"/>
          <w:b/>
        </w:rPr>
        <w:t xml:space="preserve">Technological: </w:t>
      </w:r>
      <w:r w:rsidRPr="00996424">
        <w:rPr>
          <w:rFonts w:ascii="Arial" w:hAnsi="Arial" w:cs="Arial"/>
        </w:rPr>
        <w:t xml:space="preserve">For the sake of its customers, Marriott must remain abreast of technical </w:t>
      </w:r>
      <w:r w:rsidRPr="00996424">
        <w:rPr>
          <w:rFonts w:ascii="Arial" w:hAnsi="Arial" w:cs="Arial"/>
        </w:rPr>
        <w:lastRenderedPageBreak/>
        <w:t>developments. The confidentiality and safety of user information are additional concerns that must be addressed.</w:t>
      </w:r>
    </w:p>
    <w:p w14:paraId="233C8E90" w14:textId="77777777" w:rsidR="00CB0238" w:rsidRPr="00996424" w:rsidRDefault="00CB0238" w:rsidP="00F05864">
      <w:pPr>
        <w:spacing w:before="240" w:after="240"/>
        <w:rPr>
          <w:rFonts w:ascii="Arial" w:hAnsi="Arial" w:cs="Arial"/>
          <w:b/>
        </w:rPr>
      </w:pPr>
      <w:r w:rsidRPr="00996424">
        <w:rPr>
          <w:rFonts w:ascii="Arial" w:hAnsi="Arial" w:cs="Arial"/>
          <w:b/>
        </w:rPr>
        <w:t xml:space="preserve">Legal: </w:t>
      </w:r>
      <w:r w:rsidRPr="00996424">
        <w:rPr>
          <w:rFonts w:ascii="Arial" w:hAnsi="Arial" w:cs="Arial"/>
        </w:rPr>
        <w:t>The laws and ordinances to which Marriott must adhere include those pertaining to work, protecting customers, and the preservation of the planet. The corporation must follow these regulations in every country where it does business</w:t>
      </w:r>
      <w:r w:rsidR="004B3706" w:rsidRPr="00996424">
        <w:rPr>
          <w:rFonts w:ascii="Arial" w:hAnsi="Arial" w:cs="Arial"/>
        </w:rPr>
        <w:t xml:space="preserve"> </w:t>
      </w:r>
      <w:sdt>
        <w:sdtPr>
          <w:rPr>
            <w:rFonts w:ascii="Arial" w:hAnsi="Arial" w:cs="Arial"/>
          </w:rPr>
          <w:id w:val="-495731064"/>
          <w:citation/>
        </w:sdtPr>
        <w:sdtEndPr/>
        <w:sdtContent>
          <w:r w:rsidR="004B3706" w:rsidRPr="00996424">
            <w:rPr>
              <w:rFonts w:ascii="Arial" w:hAnsi="Arial" w:cs="Arial"/>
            </w:rPr>
            <w:fldChar w:fldCharType="begin"/>
          </w:r>
          <w:r w:rsidR="004B3706" w:rsidRPr="00996424">
            <w:rPr>
              <w:rFonts w:ascii="Arial" w:hAnsi="Arial" w:cs="Arial"/>
            </w:rPr>
            <w:instrText xml:space="preserve"> CITATION Nto221 \l 1033 </w:instrText>
          </w:r>
          <w:r w:rsidR="004B3706" w:rsidRPr="00996424">
            <w:rPr>
              <w:rFonts w:ascii="Arial" w:hAnsi="Arial" w:cs="Arial"/>
            </w:rPr>
            <w:fldChar w:fldCharType="separate"/>
          </w:r>
          <w:r w:rsidR="004B3706" w:rsidRPr="00996424">
            <w:rPr>
              <w:rFonts w:ascii="Arial" w:hAnsi="Arial" w:cs="Arial"/>
              <w:noProof/>
            </w:rPr>
            <w:t>(Ntounis, 2022)</w:t>
          </w:r>
          <w:r w:rsidR="004B3706" w:rsidRPr="00996424">
            <w:rPr>
              <w:rFonts w:ascii="Arial" w:hAnsi="Arial" w:cs="Arial"/>
            </w:rPr>
            <w:fldChar w:fldCharType="end"/>
          </w:r>
        </w:sdtContent>
      </w:sdt>
      <w:r w:rsidRPr="00996424">
        <w:rPr>
          <w:rFonts w:ascii="Arial" w:hAnsi="Arial" w:cs="Arial"/>
        </w:rPr>
        <w:t>..</w:t>
      </w:r>
    </w:p>
    <w:p w14:paraId="6535E4D4" w14:textId="77777777" w:rsidR="00CB0238" w:rsidRPr="00996424" w:rsidRDefault="00CB0238" w:rsidP="00F05864">
      <w:pPr>
        <w:spacing w:before="240" w:after="240"/>
        <w:rPr>
          <w:rFonts w:ascii="Arial" w:hAnsi="Arial" w:cs="Arial"/>
          <w:b/>
        </w:rPr>
      </w:pPr>
      <w:r w:rsidRPr="00996424">
        <w:rPr>
          <w:rFonts w:ascii="Arial" w:hAnsi="Arial" w:cs="Arial"/>
          <w:b/>
        </w:rPr>
        <w:t xml:space="preserve">Environmental: </w:t>
      </w:r>
      <w:r w:rsidRPr="00996424">
        <w:rPr>
          <w:rFonts w:ascii="Arial" w:hAnsi="Arial" w:cs="Arial"/>
        </w:rPr>
        <w:t>Marriott is dedicated to doing its part for our planet by adopting environmentally friendly methods including cutting down on water and energy use and trash output. Natural catastrophes and changes in the climate, for instance, may have an effect on business operations.</w:t>
      </w:r>
    </w:p>
    <w:p w14:paraId="5F9893E5" w14:textId="77777777" w:rsidR="00CB0238" w:rsidRPr="00996424" w:rsidRDefault="00CB0238" w:rsidP="008F394F">
      <w:pPr>
        <w:pStyle w:val="Heading1"/>
        <w:rPr>
          <w:rFonts w:ascii="Arial" w:hAnsi="Arial" w:cs="Arial"/>
        </w:rPr>
      </w:pPr>
      <w:bookmarkStart w:id="2" w:name="_Toc136258062"/>
      <w:r w:rsidRPr="00996424">
        <w:rPr>
          <w:rFonts w:ascii="Arial" w:hAnsi="Arial" w:cs="Arial"/>
        </w:rPr>
        <w:t>SWOT Analysis</w:t>
      </w:r>
      <w:bookmarkEnd w:id="2"/>
    </w:p>
    <w:p w14:paraId="7B6EB432" w14:textId="77777777" w:rsidR="00CB0238" w:rsidRPr="00996424" w:rsidRDefault="00CB0238" w:rsidP="00F05864">
      <w:pPr>
        <w:spacing w:before="240" w:after="240"/>
        <w:rPr>
          <w:rFonts w:ascii="Arial" w:hAnsi="Arial" w:cs="Arial"/>
          <w:b/>
        </w:rPr>
      </w:pPr>
      <w:r w:rsidRPr="00996424">
        <w:rPr>
          <w:rFonts w:ascii="Arial" w:hAnsi="Arial" w:cs="Arial"/>
          <w:b/>
        </w:rPr>
        <w:t xml:space="preserve">Strengths: </w:t>
      </w:r>
      <w:r w:rsidRPr="00996424">
        <w:rPr>
          <w:rFonts w:ascii="Arial" w:hAnsi="Arial" w:cs="Arial"/>
        </w:rPr>
        <w:t xml:space="preserve">Marriott is a hotel chain with a big worldwide presence, a reputable name in the industry, and a wide variety of hotel brands under its umbrella. </w:t>
      </w:r>
    </w:p>
    <w:p w14:paraId="6103D39B" w14:textId="77777777" w:rsidR="00CB0238" w:rsidRPr="00996424" w:rsidRDefault="00CB0238" w:rsidP="00F05864">
      <w:pPr>
        <w:spacing w:before="240" w:after="240"/>
        <w:rPr>
          <w:rFonts w:ascii="Arial" w:hAnsi="Arial" w:cs="Arial"/>
          <w:b/>
        </w:rPr>
      </w:pPr>
      <w:r w:rsidRPr="00996424">
        <w:rPr>
          <w:rFonts w:ascii="Arial" w:hAnsi="Arial" w:cs="Arial"/>
          <w:b/>
        </w:rPr>
        <w:t xml:space="preserve">Weaknesses: </w:t>
      </w:r>
      <w:r w:rsidRPr="00996424">
        <w:rPr>
          <w:rFonts w:ascii="Arial" w:hAnsi="Arial" w:cs="Arial"/>
        </w:rPr>
        <w:t>It's possible that Marriott might use some assistance coordinating and standardizing its many hotel businesses. For instance, the firm is susceptible to financial recessions and unforeseen catastrophes like the COVID-19 epidemic because of its concentration on the tourism and hospitality sector</w:t>
      </w:r>
      <w:r w:rsidR="004B3706" w:rsidRPr="00996424">
        <w:rPr>
          <w:rFonts w:ascii="Arial" w:hAnsi="Arial" w:cs="Arial"/>
        </w:rPr>
        <w:t xml:space="preserve"> </w:t>
      </w:r>
      <w:sdt>
        <w:sdtPr>
          <w:rPr>
            <w:rFonts w:ascii="Arial" w:hAnsi="Arial" w:cs="Arial"/>
          </w:rPr>
          <w:id w:val="1667819527"/>
          <w:citation/>
        </w:sdtPr>
        <w:sdtEndPr/>
        <w:sdtContent>
          <w:r w:rsidR="004B3706" w:rsidRPr="00996424">
            <w:rPr>
              <w:rFonts w:ascii="Arial" w:hAnsi="Arial" w:cs="Arial"/>
            </w:rPr>
            <w:fldChar w:fldCharType="begin"/>
          </w:r>
          <w:r w:rsidR="004B3706" w:rsidRPr="00996424">
            <w:rPr>
              <w:rFonts w:ascii="Arial" w:hAnsi="Arial" w:cs="Arial"/>
            </w:rPr>
            <w:instrText xml:space="preserve"> CITATION Zho21 \l 1033 </w:instrText>
          </w:r>
          <w:r w:rsidR="004B3706" w:rsidRPr="00996424">
            <w:rPr>
              <w:rFonts w:ascii="Arial" w:hAnsi="Arial" w:cs="Arial"/>
            </w:rPr>
            <w:fldChar w:fldCharType="separate"/>
          </w:r>
          <w:r w:rsidR="004B3706" w:rsidRPr="00996424">
            <w:rPr>
              <w:rFonts w:ascii="Arial" w:hAnsi="Arial" w:cs="Arial"/>
              <w:noProof/>
            </w:rPr>
            <w:t>(Zhong, 2021)</w:t>
          </w:r>
          <w:r w:rsidR="004B3706" w:rsidRPr="00996424">
            <w:rPr>
              <w:rFonts w:ascii="Arial" w:hAnsi="Arial" w:cs="Arial"/>
            </w:rPr>
            <w:fldChar w:fldCharType="end"/>
          </w:r>
        </w:sdtContent>
      </w:sdt>
      <w:r w:rsidRPr="00996424">
        <w:rPr>
          <w:rFonts w:ascii="Arial" w:hAnsi="Arial" w:cs="Arial"/>
        </w:rPr>
        <w:t>.</w:t>
      </w:r>
    </w:p>
    <w:p w14:paraId="6AD9BB72" w14:textId="77777777" w:rsidR="00CB0238" w:rsidRPr="00996424" w:rsidRDefault="00CB0238" w:rsidP="00F05864">
      <w:pPr>
        <w:spacing w:before="240" w:after="240"/>
        <w:rPr>
          <w:rFonts w:ascii="Arial" w:hAnsi="Arial" w:cs="Arial"/>
          <w:b/>
        </w:rPr>
      </w:pPr>
      <w:r w:rsidRPr="00996424">
        <w:rPr>
          <w:rFonts w:ascii="Arial" w:hAnsi="Arial" w:cs="Arial"/>
          <w:b/>
        </w:rPr>
        <w:t xml:space="preserve">Opportunities: </w:t>
      </w:r>
      <w:r w:rsidRPr="00996424">
        <w:rPr>
          <w:rFonts w:ascii="Arial" w:hAnsi="Arial" w:cs="Arial"/>
        </w:rPr>
        <w:t xml:space="preserve">The rising demand for luxury hotels presents potential for Marriott in developing countries like China and India. </w:t>
      </w:r>
    </w:p>
    <w:p w14:paraId="3DF8F1F6" w14:textId="77777777" w:rsidR="00CB0238" w:rsidRPr="00996424" w:rsidRDefault="00CB0238" w:rsidP="00F05864">
      <w:pPr>
        <w:spacing w:before="240" w:after="240"/>
        <w:rPr>
          <w:rFonts w:ascii="Arial" w:hAnsi="Arial" w:cs="Arial"/>
          <w:b/>
        </w:rPr>
      </w:pPr>
      <w:r w:rsidRPr="00996424">
        <w:rPr>
          <w:rFonts w:ascii="Arial" w:hAnsi="Arial" w:cs="Arial"/>
          <w:b/>
        </w:rPr>
        <w:t xml:space="preserve">Threats: </w:t>
      </w:r>
      <w:r w:rsidRPr="00996424">
        <w:rPr>
          <w:rFonts w:ascii="Arial" w:hAnsi="Arial" w:cs="Arial"/>
        </w:rPr>
        <w:t>Marriott's market dominance may be threatened by new hotel chains and internet travel firms like Airbnb and Booking.com as The tourism sector, particularly Marriott, has also seen a large drop in demand and income as a result of the COVID-19 epidemic.</w:t>
      </w:r>
    </w:p>
    <w:p w14:paraId="1267336D" w14:textId="77777777" w:rsidR="00CB0238" w:rsidRPr="00996424" w:rsidRDefault="00CB0238" w:rsidP="00F05864">
      <w:pPr>
        <w:spacing w:before="240" w:after="240"/>
        <w:rPr>
          <w:rFonts w:ascii="Arial" w:hAnsi="Arial" w:cs="Arial"/>
          <w:b/>
        </w:rPr>
      </w:pPr>
      <w:r w:rsidRPr="00996424">
        <w:rPr>
          <w:rFonts w:ascii="Arial" w:hAnsi="Arial" w:cs="Arial"/>
          <w:b/>
        </w:rPr>
        <w:t>Retention Rates</w:t>
      </w:r>
    </w:p>
    <w:p w14:paraId="1C2C93E6" w14:textId="77777777" w:rsidR="00CB0238" w:rsidRPr="00996424" w:rsidRDefault="00CB0238" w:rsidP="008F394F">
      <w:pPr>
        <w:spacing w:before="240" w:after="240"/>
        <w:rPr>
          <w:rFonts w:ascii="Arial" w:hAnsi="Arial" w:cs="Arial"/>
        </w:rPr>
      </w:pPr>
      <w:r w:rsidRPr="00996424">
        <w:rPr>
          <w:rFonts w:ascii="Arial" w:hAnsi="Arial" w:cs="Arial"/>
        </w:rPr>
        <w:t xml:space="preserve">Since a company's success depends on having satisfied customers, Marriott puts a high value on its staff. Some of the various programs and activities the firm provides to assist workers improve and remain with the company include development and training courses, </w:t>
      </w:r>
      <w:r w:rsidRPr="00996424">
        <w:rPr>
          <w:rFonts w:ascii="Arial" w:hAnsi="Arial" w:cs="Arial"/>
        </w:rPr>
        <w:lastRenderedPageBreak/>
        <w:t>well-being applications, and initiatives to promote diversity and inclusion</w:t>
      </w:r>
      <w:r w:rsidR="004B3706" w:rsidRPr="00996424">
        <w:rPr>
          <w:rFonts w:ascii="Arial" w:hAnsi="Arial" w:cs="Arial"/>
        </w:rPr>
        <w:t xml:space="preserve"> </w:t>
      </w:r>
      <w:sdt>
        <w:sdtPr>
          <w:rPr>
            <w:rFonts w:ascii="Arial" w:hAnsi="Arial" w:cs="Arial"/>
          </w:rPr>
          <w:id w:val="-1787031249"/>
          <w:citation/>
        </w:sdtPr>
        <w:sdtEndPr/>
        <w:sdtContent>
          <w:r w:rsidR="004B3706" w:rsidRPr="00996424">
            <w:rPr>
              <w:rFonts w:ascii="Arial" w:hAnsi="Arial" w:cs="Arial"/>
            </w:rPr>
            <w:fldChar w:fldCharType="begin"/>
          </w:r>
          <w:r w:rsidR="004B3706" w:rsidRPr="00996424">
            <w:rPr>
              <w:rFonts w:ascii="Arial" w:hAnsi="Arial" w:cs="Arial"/>
            </w:rPr>
            <w:instrText xml:space="preserve"> CITATION Sha203 \l 1033 </w:instrText>
          </w:r>
          <w:r w:rsidR="004B3706" w:rsidRPr="00996424">
            <w:rPr>
              <w:rFonts w:ascii="Arial" w:hAnsi="Arial" w:cs="Arial"/>
            </w:rPr>
            <w:fldChar w:fldCharType="separate"/>
          </w:r>
          <w:r w:rsidR="004B3706" w:rsidRPr="00996424">
            <w:rPr>
              <w:rFonts w:ascii="Arial" w:hAnsi="Arial" w:cs="Arial"/>
              <w:noProof/>
            </w:rPr>
            <w:t>(Shamim, 2020)</w:t>
          </w:r>
          <w:r w:rsidR="004B3706" w:rsidRPr="00996424">
            <w:rPr>
              <w:rFonts w:ascii="Arial" w:hAnsi="Arial" w:cs="Arial"/>
            </w:rPr>
            <w:fldChar w:fldCharType="end"/>
          </w:r>
        </w:sdtContent>
      </w:sdt>
      <w:r w:rsidRPr="00996424">
        <w:rPr>
          <w:rFonts w:ascii="Arial" w:hAnsi="Arial" w:cs="Arial"/>
        </w:rPr>
        <w:t>.</w:t>
      </w:r>
    </w:p>
    <w:p w14:paraId="753293FA" w14:textId="77777777" w:rsidR="00CB0238" w:rsidRPr="00996424" w:rsidRDefault="00CB0238" w:rsidP="008F394F">
      <w:pPr>
        <w:pStyle w:val="Heading1"/>
        <w:rPr>
          <w:rFonts w:ascii="Arial" w:hAnsi="Arial" w:cs="Arial"/>
        </w:rPr>
      </w:pPr>
      <w:bookmarkStart w:id="3" w:name="_Toc136258063"/>
      <w:r w:rsidRPr="00996424">
        <w:rPr>
          <w:rFonts w:ascii="Arial" w:hAnsi="Arial" w:cs="Arial"/>
        </w:rPr>
        <w:t>Industry Examples</w:t>
      </w:r>
      <w:bookmarkEnd w:id="3"/>
    </w:p>
    <w:p w14:paraId="3063CB38" w14:textId="77777777" w:rsidR="00CB0238" w:rsidRPr="00996424" w:rsidRDefault="00CB0238" w:rsidP="00F05864">
      <w:pPr>
        <w:spacing w:before="240" w:after="240"/>
        <w:rPr>
          <w:rFonts w:ascii="Arial" w:hAnsi="Arial" w:cs="Arial"/>
        </w:rPr>
      </w:pPr>
      <w:r w:rsidRPr="00996424">
        <w:rPr>
          <w:rFonts w:ascii="Arial" w:hAnsi="Arial" w:cs="Arial"/>
        </w:rPr>
        <w:t>Hotels like Marriott, IHG, and Radisson have responded to the issues presented by the current COVID-19 epidemic by taking various measures. Increased cleanliness and tidiness standards, regulations emphasizing social isolation, flexible cancellation policies, and the introduction of contactless technology are all being used to avoid direct guest-staff connection. The companies have also launched marketing initiatives to inspire both national and local travel and online hotel bookings.</w:t>
      </w:r>
    </w:p>
    <w:p w14:paraId="7F77DE4F" w14:textId="77777777" w:rsidR="00CB0238" w:rsidRPr="00996424" w:rsidRDefault="00CB0238" w:rsidP="008F394F">
      <w:pPr>
        <w:pStyle w:val="Heading1"/>
        <w:rPr>
          <w:rFonts w:ascii="Arial" w:hAnsi="Arial" w:cs="Arial"/>
        </w:rPr>
      </w:pPr>
      <w:bookmarkStart w:id="4" w:name="_Toc136258064"/>
      <w:r w:rsidRPr="00996424">
        <w:rPr>
          <w:rFonts w:ascii="Arial" w:hAnsi="Arial" w:cs="Arial"/>
        </w:rPr>
        <w:t>Literature</w:t>
      </w:r>
      <w:bookmarkEnd w:id="4"/>
    </w:p>
    <w:p w14:paraId="34987B08" w14:textId="77777777" w:rsidR="00CB0238" w:rsidRPr="00996424" w:rsidRDefault="00CB0238" w:rsidP="00F05864">
      <w:pPr>
        <w:spacing w:before="240" w:after="240"/>
        <w:rPr>
          <w:rFonts w:ascii="Arial" w:hAnsi="Arial" w:cs="Arial"/>
        </w:rPr>
      </w:pPr>
      <w:r w:rsidRPr="00996424">
        <w:rPr>
          <w:rFonts w:ascii="Arial" w:hAnsi="Arial" w:cs="Arial"/>
        </w:rPr>
        <w:t xml:space="preserve">The importance of the hospitality industry to economic growth is universal. The challenges faced by the organization, however, make it simpler to recruit and keep talented workers. The methods used by hotels to attract and maintain competent employees are investigated. Several variables have combined to make it challenging to find and keep good employees in the hospitality industry. Staff retention might be harmed by high rates of turnover. Tiwari (2015, p. 4) claims that low wages, insecurity in the workplace, and a dearth of promotion prospects contribute to a high turnover rate in Ireland's hotel business. The worldwide expansion of COVID-19 highlights the need of bolstering hotel recruitment and retention efforts. Ntounis et al. (2022) reported that many people in the hotel business lost their jobs and others suffered from poor morale or stress as a result of the epidemic. New technologies and business practices have been implemented as a result of the epidemic, which may have an impact on recruitment and retention. The introduction of technology from Industry 4.0 has also altered hotel administration, which may have an effect on employee retention. Industry 4.0 technology has the potential to enhance the operations of hotels and customer service, according to research by Shamim et al. (2017, page 27). These innovations also raise questions of HR administration and employee education. Therefore, in order to attract and keep top talent and get the full benefits of this technological advancement, the hotel business must grasp business 4.0 technology. The research claims that the epidemic has had an impact on hotels' ability to </w:t>
      </w:r>
      <w:r w:rsidRPr="00996424">
        <w:rPr>
          <w:rFonts w:ascii="Arial" w:hAnsi="Arial" w:cs="Arial"/>
        </w:rPr>
        <w:lastRenderedPageBreak/>
        <w:t>hire and retain staff.</w:t>
      </w:r>
    </w:p>
    <w:p w14:paraId="58B49EF9" w14:textId="77777777" w:rsidR="00CB0238" w:rsidRPr="00996424" w:rsidRDefault="00CB0238" w:rsidP="00F05864">
      <w:pPr>
        <w:spacing w:before="240" w:after="240"/>
        <w:rPr>
          <w:rFonts w:ascii="Arial" w:hAnsi="Arial" w:cs="Arial"/>
        </w:rPr>
      </w:pPr>
      <w:r w:rsidRPr="00996424">
        <w:rPr>
          <w:rFonts w:ascii="Arial" w:hAnsi="Arial" w:cs="Arial"/>
        </w:rPr>
        <w:t>Furthermore, hotels need effective personnel management and retention strategies to entice and retain the most qualified workers. High-end hotels in the four nations use various recruiting and retention methods, including possibilities for career advancement, accepting staff timetable tastes, and offering attractive wages and benefits, according to study by Marinakou and Giousmpasoglou (2019, p. 30). Finally, Ghani et al. (2022, pp. 10) conducted an in-depth examination of issues and strategies for retaining hospitality workers. Problems such as low wages, intense workloads, little opportunities for progression, and poor development and training systems were discovered by the study. The study also found that strategies such as offering flexible work hours, competitive remuneration, and opportunity for career development may help retain skilled people in the industry. In order to increase employee happiness and continuation, hotel management must be aware of these problems and actively seek remedies.</w:t>
      </w:r>
    </w:p>
    <w:p w14:paraId="244391B9" w14:textId="77777777" w:rsidR="00CB0238" w:rsidRPr="00996424" w:rsidRDefault="00CB0238" w:rsidP="00F05864">
      <w:pPr>
        <w:spacing w:before="240" w:after="240"/>
        <w:rPr>
          <w:rFonts w:ascii="Arial" w:hAnsi="Arial" w:cs="Arial"/>
        </w:rPr>
      </w:pPr>
      <w:r w:rsidRPr="00996424">
        <w:rPr>
          <w:rFonts w:ascii="Arial" w:hAnsi="Arial" w:cs="Arial"/>
        </w:rPr>
        <w:t xml:space="preserve">The hotel industry is well-known for its rapid pace of development and the wide range of challenges its employees face on a regular basis. The difficulty of finding and retaining competent employees is a major challenge for modern businesses. The executive team of a hotel with a high turnover rate has two problems: retaining its present staff and attracting prospective employees. There has been little impact on the UK hospitality industry from Brexit. Brexit-related concerns about job security and visa policy changes might have an effect on the industry's ability to recruit and retain top personnel. According to Ntounis et al. (2022), the exodus of EU nationals has created a staffing shortage in the English hotel business. People may be more likely to leave their jobs as a result of the labor shortage as they hunt for better opportunities elsewhere. The Marriott Hotel, like all other hotels throughout the world, saw the impacts of the Covid-19 pandemic. A global labor shortage has been exacerbated by Marriott's steep reduction the demand for its services, which has resulted in the termination of hundreds of thousands of employees. Many hotels have had to lay off staff as a consequence of the pandemic's impact on commerce. Those who still have jobs often have more responsibilities and less benefits as a result of the widespread loss of employment. Ghani et al. (2022, pp. 2088) claim that hotel employees' mental health has suffered as a result of the epidemic, making them </w:t>
      </w:r>
      <w:r w:rsidRPr="00996424">
        <w:rPr>
          <w:rFonts w:ascii="Arial" w:hAnsi="Arial" w:cs="Arial"/>
        </w:rPr>
        <w:lastRenderedPageBreak/>
        <w:t>more likely to quit their employment.</w:t>
      </w:r>
    </w:p>
    <w:p w14:paraId="4F3A22D3" w14:textId="77777777" w:rsidR="00CB0238" w:rsidRPr="00996424" w:rsidRDefault="00CB0238" w:rsidP="00F05864">
      <w:pPr>
        <w:spacing w:before="240" w:after="240"/>
        <w:rPr>
          <w:rFonts w:ascii="Arial" w:hAnsi="Arial" w:cs="Arial"/>
        </w:rPr>
      </w:pPr>
      <w:r w:rsidRPr="00996424">
        <w:rPr>
          <w:rFonts w:ascii="Arial" w:hAnsi="Arial" w:cs="Arial"/>
        </w:rPr>
        <w:t>Hotel owners have also felt the pinch of inflation, which has increased the cost of practically every commodity and service. The Marriott, like many other hotels, may have to increase wages in order to retain its best personnel, which would increase operating costs. The hotel may require assistance in maintaining its workers if its revenues decline as a result of the rising labor expenditures. Tiwari (2015, pg. 4) found that high rates of turnover in the Irish tourism sector were caused in part by a lack of job stability, poor salaries, and limited opportunity for advancement. Therefore, the Marriott Hotel has to assure the continued success of their company by providing its employees with market-competitive wages, job security, and opportunities for promotion (Grobelna &amp; Skrzeszewsk, 2019, p. 210). Higher salaries, more job stability, and more opportunities for advancement would help the Marriott Hotel attract and keep a high-quality workforce (Tang, Tosun, &amp; Baum, 2020, pg. 4020). This might help the Marriott Hotel's bottom line and enhance the lives of its workers.</w:t>
      </w:r>
    </w:p>
    <w:p w14:paraId="0456D079" w14:textId="77777777" w:rsidR="00FF41D2" w:rsidRPr="00996424" w:rsidRDefault="00FF41D2" w:rsidP="00F05864">
      <w:pPr>
        <w:spacing w:before="240" w:after="240"/>
        <w:rPr>
          <w:rFonts w:ascii="Arial" w:hAnsi="Arial" w:cs="Arial"/>
        </w:rPr>
      </w:pPr>
      <w:r w:rsidRPr="00996424">
        <w:rPr>
          <w:rFonts w:ascii="Arial" w:hAnsi="Arial" w:cs="Arial"/>
        </w:rPr>
        <w:t xml:space="preserve">Low compensation, long working hours, a lack of job progression chances, and a poor work-life balance have all been shown to significantly affect employee retention in the hotel industry (Tiwari, 2015, par. 14; Ghani et al., 2022, pg. In addition, there is a significant incidence of employee turnover in the industry, which is likely the result of burnout, stress, and dissatisfaction. Hotels have been obligated to spend more on attracting and instructing staff members and danger losing useful social knowledge and skills in between (Dwesini., 2019, </w:t>
      </w:r>
      <w:proofErr w:type="spellStart"/>
      <w:r w:rsidRPr="00996424">
        <w:rPr>
          <w:rFonts w:ascii="Arial" w:hAnsi="Arial" w:cs="Arial"/>
        </w:rPr>
        <w:t>pg</w:t>
      </w:r>
      <w:proofErr w:type="spellEnd"/>
      <w:r w:rsidRPr="00996424">
        <w:rPr>
          <w:rFonts w:ascii="Arial" w:hAnsi="Arial" w:cs="Arial"/>
        </w:rPr>
        <w:t xml:space="preserve"> 6), but managers might highlight better job stability, desirable salary and perks, opportunities for career growth, and an atmosphere that stresses a healthy work-life balance to combat this problem (Khan et al., 2020, </w:t>
      </w:r>
      <w:r w:rsidR="00484DF1" w:rsidRPr="00996424">
        <w:rPr>
          <w:rFonts w:ascii="Arial" w:hAnsi="Arial" w:cs="Arial"/>
        </w:rPr>
        <w:t>pg.</w:t>
      </w:r>
      <w:r w:rsidRPr="00996424">
        <w:rPr>
          <w:rFonts w:ascii="Arial" w:hAnsi="Arial" w:cs="Arial"/>
        </w:rPr>
        <w:t xml:space="preserve"> 37). In addition to providing employees with enough resources and personnel, businesses ought to present them the chance to progress in their careers. Goh and Okumus (2020, p. 3) suggest that hotels may find solutions to these issues by using one of many strategies for attracting and retaining top talent. One method to recruit and retain top talent is to provide above-market wages and perks like health insurance, retirement plans, and paid time off. The Four Seasons Hotel in Toronto, for instance, provides its workers with a comprehensive benefits package that includes medical, dental, and retirement </w:t>
      </w:r>
      <w:r w:rsidRPr="00996424">
        <w:rPr>
          <w:rFonts w:ascii="Arial" w:hAnsi="Arial" w:cs="Arial"/>
        </w:rPr>
        <w:lastRenderedPageBreak/>
        <w:t>savings plans in addition to financial aid for furthering their education (Marinakou &amp; Giousmpasoglou, 2019, p. 45).</w:t>
      </w:r>
    </w:p>
    <w:p w14:paraId="118860F1" w14:textId="77777777" w:rsidR="00CB0238" w:rsidRPr="00996424" w:rsidRDefault="00FF41D2" w:rsidP="009962E8">
      <w:pPr>
        <w:spacing w:before="240" w:after="240"/>
        <w:rPr>
          <w:rFonts w:ascii="Arial" w:hAnsi="Arial" w:cs="Arial"/>
        </w:rPr>
      </w:pPr>
      <w:r w:rsidRPr="00996424">
        <w:rPr>
          <w:rFonts w:ascii="Arial" w:hAnsi="Arial" w:cs="Arial"/>
        </w:rPr>
        <w:t xml:space="preserve">Career advancement chances are another tactic. Training courses, mentorships, and coaching are all examples of career stepping stones. Leadership and customer service are at the heart of the training and development programs offered by the Ritz-Carlton Hotel Corporation's Leadership Center (Ghani et al., 2022, pp. 88). Hotels may improve employee engagement and happiness by, among other things, providing a friendly workplace that values its employees' unique perspectives and encourages them to maintain a good work-life balance (Choy &amp; Kamoche, 2021, p. A courteous and cooperative work environment may be fostered in a number of ways, including by providing on-site child care and allowing for more flexible work hours. For example, the Mandarin Oriental Hotel Group promotes a healthy work-life balance by allowing employees to work from home and split responsibilities (Zhong et al., 2021, p. 228). Engagement, work happiness, and company loyalty are all boosted by these sorts of initiatives. Employees are more likely to remain with the company and contribute to savings via lower </w:t>
      </w:r>
    </w:p>
    <w:p w14:paraId="37FBACC2" w14:textId="77777777" w:rsidR="009D58FD" w:rsidRPr="00996424" w:rsidRDefault="009D58FD" w:rsidP="009962E8">
      <w:pPr>
        <w:pStyle w:val="Heading1"/>
        <w:rPr>
          <w:rFonts w:ascii="Arial" w:hAnsi="Arial" w:cs="Arial"/>
        </w:rPr>
      </w:pPr>
    </w:p>
    <w:p w14:paraId="4D1F5296" w14:textId="77777777" w:rsidR="009D58FD" w:rsidRPr="00996424" w:rsidRDefault="009D58FD" w:rsidP="009962E8">
      <w:pPr>
        <w:pStyle w:val="Heading1"/>
        <w:rPr>
          <w:rFonts w:ascii="Arial" w:hAnsi="Arial" w:cs="Arial"/>
        </w:rPr>
      </w:pPr>
    </w:p>
    <w:p w14:paraId="45B0229A" w14:textId="77777777" w:rsidR="009D58FD" w:rsidRPr="00996424" w:rsidRDefault="009D58FD" w:rsidP="009962E8">
      <w:pPr>
        <w:pStyle w:val="Heading1"/>
        <w:rPr>
          <w:rFonts w:ascii="Arial" w:hAnsi="Arial" w:cs="Arial"/>
        </w:rPr>
      </w:pPr>
    </w:p>
    <w:p w14:paraId="112C4D2F" w14:textId="77777777" w:rsidR="009D58FD" w:rsidRPr="00996424" w:rsidRDefault="009D58FD" w:rsidP="009962E8">
      <w:pPr>
        <w:pStyle w:val="Heading1"/>
        <w:rPr>
          <w:rFonts w:ascii="Arial" w:hAnsi="Arial" w:cs="Arial"/>
        </w:rPr>
      </w:pPr>
    </w:p>
    <w:p w14:paraId="6B99B261" w14:textId="77777777" w:rsidR="009D58FD" w:rsidRPr="00996424" w:rsidRDefault="009D58FD" w:rsidP="009962E8">
      <w:pPr>
        <w:pStyle w:val="Heading1"/>
        <w:rPr>
          <w:rFonts w:ascii="Arial" w:hAnsi="Arial" w:cs="Arial"/>
        </w:rPr>
      </w:pPr>
    </w:p>
    <w:p w14:paraId="025D16D2" w14:textId="77777777" w:rsidR="009D58FD" w:rsidRPr="00996424" w:rsidRDefault="009D58FD" w:rsidP="009962E8">
      <w:pPr>
        <w:pStyle w:val="Heading1"/>
        <w:rPr>
          <w:rFonts w:ascii="Arial" w:hAnsi="Arial" w:cs="Arial"/>
        </w:rPr>
      </w:pPr>
    </w:p>
    <w:p w14:paraId="48413933" w14:textId="77777777" w:rsidR="009D58FD" w:rsidRPr="00996424" w:rsidRDefault="009D58FD" w:rsidP="009962E8">
      <w:pPr>
        <w:pStyle w:val="Heading1"/>
        <w:rPr>
          <w:rFonts w:ascii="Arial" w:hAnsi="Arial" w:cs="Arial"/>
        </w:rPr>
      </w:pPr>
    </w:p>
    <w:p w14:paraId="093C3B3D" w14:textId="77777777" w:rsidR="009D58FD" w:rsidRPr="00996424" w:rsidRDefault="009D58FD" w:rsidP="009962E8">
      <w:pPr>
        <w:pStyle w:val="Heading1"/>
        <w:rPr>
          <w:rFonts w:ascii="Arial" w:hAnsi="Arial" w:cs="Arial"/>
        </w:rPr>
      </w:pPr>
    </w:p>
    <w:p w14:paraId="66B9583E" w14:textId="77777777" w:rsidR="009D58FD" w:rsidRPr="00996424" w:rsidRDefault="009D58FD" w:rsidP="009962E8">
      <w:pPr>
        <w:pStyle w:val="Heading1"/>
        <w:rPr>
          <w:rFonts w:ascii="Arial" w:hAnsi="Arial" w:cs="Arial"/>
        </w:rPr>
      </w:pPr>
    </w:p>
    <w:p w14:paraId="6F7B2E7E" w14:textId="77777777" w:rsidR="009D58FD" w:rsidRPr="00996424" w:rsidRDefault="009D58FD" w:rsidP="009962E8">
      <w:pPr>
        <w:pStyle w:val="Heading1"/>
        <w:rPr>
          <w:rFonts w:ascii="Arial" w:hAnsi="Arial" w:cs="Arial"/>
        </w:rPr>
      </w:pPr>
    </w:p>
    <w:p w14:paraId="63B38E29" w14:textId="77777777" w:rsidR="008D06EE" w:rsidRPr="00996424" w:rsidRDefault="008D06EE" w:rsidP="009962E8">
      <w:pPr>
        <w:pStyle w:val="Heading1"/>
        <w:rPr>
          <w:rFonts w:ascii="Arial" w:hAnsi="Arial" w:cs="Arial"/>
        </w:rPr>
      </w:pPr>
    </w:p>
    <w:p w14:paraId="7A61946E" w14:textId="77777777" w:rsidR="00CB0238" w:rsidRPr="00996424" w:rsidRDefault="00CB0238" w:rsidP="009962E8">
      <w:pPr>
        <w:pStyle w:val="Heading1"/>
        <w:rPr>
          <w:rFonts w:ascii="Arial" w:hAnsi="Arial" w:cs="Arial"/>
        </w:rPr>
      </w:pPr>
      <w:bookmarkStart w:id="5" w:name="_Toc136258065"/>
      <w:r w:rsidRPr="00996424">
        <w:rPr>
          <w:rFonts w:ascii="Arial" w:hAnsi="Arial" w:cs="Arial"/>
        </w:rPr>
        <w:t>Evaluation and Conclusion</w:t>
      </w:r>
      <w:bookmarkEnd w:id="5"/>
    </w:p>
    <w:p w14:paraId="0C88427D" w14:textId="77777777" w:rsidR="00CB0238" w:rsidRPr="00996424" w:rsidRDefault="00CB0238" w:rsidP="00F05864">
      <w:pPr>
        <w:spacing w:before="240" w:after="240"/>
        <w:rPr>
          <w:rFonts w:ascii="Arial" w:hAnsi="Arial" w:cs="Arial"/>
        </w:rPr>
      </w:pPr>
      <w:r w:rsidRPr="00996424">
        <w:rPr>
          <w:rFonts w:ascii="Arial" w:hAnsi="Arial" w:cs="Arial"/>
        </w:rPr>
        <w:t>One of the finest hotels in the United Kingdom is the Marriott Hotel, which is managed by Marriott International, Inc. There are luxurious spaces, eateries, bars, meeting spaces, gyms, spas, and more at the hotel. Given its significance, the hotel industry confronts several challenges, including a precarious economy, fluctuating client the population, rapid advances in the internet, and fierce rivalry. Marriott UK strives to keep its employees happy by providing them with several benefits, chances for professional growth, and shift availability. This research examines the impact of hotel and hospitality sector concerns on other firms, with a particular emphasis on the retention of Marriott Hotel employees. In order to maintain their top employees, high-end hotels in four different nations use recruitment and retention strategies, as reported by Marinakou and Giousmpasoglou (2019, page 34). Ghani et al. (2022, p. 2087) identified poor compensation, hard workloads, few prospects for growth, and insufficient education and training initiatives as problems and proposed remedies for keeping hospitality professionals. Brexit-related uncertainty and planned immigration regulations may have an effect on recruitment and retention of elite personnel. The Marriott Hotel is among many other businesses that have fallen victim to the COVID-19 pandemic. Businesses may face higher costs for labor and supplies as a result of inflation. The management of the hotel should be aware of the problems and actively seek solutions. The hotel business has a high turnover rate because of low earnings, long hours, a lack of opportunities for growth, and an undesirable work-life balance.</w:t>
      </w:r>
    </w:p>
    <w:p w14:paraId="626B7912" w14:textId="77777777" w:rsidR="001F03E8" w:rsidRDefault="00CB0238" w:rsidP="00C51996">
      <w:pPr>
        <w:spacing w:before="240" w:after="240"/>
        <w:rPr>
          <w:rFonts w:ascii="Arial" w:hAnsi="Arial" w:cs="Arial"/>
        </w:rPr>
      </w:pPr>
      <w:r w:rsidRPr="00996424">
        <w:rPr>
          <w:rFonts w:ascii="Arial" w:hAnsi="Arial" w:cs="Arial"/>
        </w:rPr>
        <w:t xml:space="preserve">Hotels may take steps to address these concerns by providing better pay and benefits, demonstrating gratitude to employees, and encouraging them to advance professionally. Hotels may see an increase in mutual regard and teamwork if they adopt flexible work arrangements like telecommute and job sharing. The COVID-19 epidemic and low pay and job security were among the findings of this study project. Despite these challenges, this study offers recommendations on how hotels might improve their recruitment and </w:t>
      </w:r>
      <w:r w:rsidRPr="00996424">
        <w:rPr>
          <w:rFonts w:ascii="Arial" w:hAnsi="Arial" w:cs="Arial"/>
        </w:rPr>
        <w:lastRenderedPageBreak/>
        <w:t xml:space="preserve">retention strategies. </w:t>
      </w:r>
    </w:p>
    <w:p w14:paraId="50108234" w14:textId="77777777" w:rsidR="00C51996" w:rsidRPr="00996424" w:rsidRDefault="00C51996" w:rsidP="00C51996">
      <w:pPr>
        <w:spacing w:before="240" w:after="240"/>
        <w:rPr>
          <w:rFonts w:ascii="Arial" w:hAnsi="Arial" w:cs="Arial"/>
        </w:rPr>
      </w:pPr>
    </w:p>
    <w:p w14:paraId="245FD67D" w14:textId="77777777" w:rsidR="007F3ABD" w:rsidRPr="00996424" w:rsidRDefault="009D3F6B" w:rsidP="001F03E8">
      <w:pPr>
        <w:pStyle w:val="Heading1"/>
        <w:rPr>
          <w:rFonts w:ascii="Arial" w:hAnsi="Arial" w:cs="Arial"/>
        </w:rPr>
      </w:pPr>
      <w:bookmarkStart w:id="6" w:name="_Toc136258066"/>
      <w:r w:rsidRPr="00996424">
        <w:rPr>
          <w:rFonts w:ascii="Arial" w:hAnsi="Arial" w:cs="Arial"/>
        </w:rPr>
        <w:t>References</w:t>
      </w:r>
      <w:bookmarkEnd w:id="6"/>
    </w:p>
    <w:p w14:paraId="0BB44BD6"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Bain, J.S., 2013. Barriers to new competition. In Barriers to New Competition. Harvard University Press.</w:t>
      </w:r>
    </w:p>
    <w:p w14:paraId="1ECDFCBA"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 xml:space="preserve">Baum, T., Mooney, S.K., Robinson, R.N. and </w:t>
      </w:r>
      <w:proofErr w:type="spellStart"/>
      <w:r w:rsidRPr="00996424">
        <w:rPr>
          <w:rFonts w:ascii="Arial" w:hAnsi="Arial" w:cs="Arial"/>
          <w:szCs w:val="24"/>
        </w:rPr>
        <w:t>Solnet</w:t>
      </w:r>
      <w:proofErr w:type="spellEnd"/>
      <w:r w:rsidRPr="00996424">
        <w:rPr>
          <w:rFonts w:ascii="Arial" w:hAnsi="Arial" w:cs="Arial"/>
          <w:szCs w:val="24"/>
        </w:rPr>
        <w:t xml:space="preserve">, D., 2020. COVID-19’s </w:t>
      </w:r>
      <w:proofErr w:type="gramStart"/>
      <w:r w:rsidRPr="00996424">
        <w:rPr>
          <w:rFonts w:ascii="Arial" w:hAnsi="Arial" w:cs="Arial"/>
          <w:szCs w:val="24"/>
        </w:rPr>
        <w:t>impact  on</w:t>
      </w:r>
      <w:proofErr w:type="gramEnd"/>
      <w:r w:rsidRPr="00996424">
        <w:rPr>
          <w:rFonts w:ascii="Arial" w:hAnsi="Arial" w:cs="Arial"/>
          <w:szCs w:val="24"/>
        </w:rPr>
        <w:tab/>
        <w:t>the</w:t>
      </w:r>
      <w:r w:rsidRPr="00996424">
        <w:rPr>
          <w:rFonts w:ascii="Arial" w:hAnsi="Arial" w:cs="Arial"/>
          <w:szCs w:val="24"/>
        </w:rPr>
        <w:tab/>
        <w:t>hospitality</w:t>
      </w:r>
      <w:r w:rsidRPr="00996424">
        <w:rPr>
          <w:rFonts w:ascii="Arial" w:hAnsi="Arial" w:cs="Arial"/>
          <w:szCs w:val="24"/>
        </w:rPr>
        <w:tab/>
        <w:t>workforce–new</w:t>
      </w:r>
      <w:r w:rsidRPr="00996424">
        <w:rPr>
          <w:rFonts w:ascii="Arial" w:hAnsi="Arial" w:cs="Arial"/>
          <w:szCs w:val="24"/>
        </w:rPr>
        <w:tab/>
        <w:t>crisis</w:t>
      </w:r>
      <w:r w:rsidRPr="00996424">
        <w:rPr>
          <w:rFonts w:ascii="Arial" w:hAnsi="Arial" w:cs="Arial"/>
          <w:szCs w:val="24"/>
        </w:rPr>
        <w:tab/>
        <w:t>or</w:t>
      </w:r>
      <w:r w:rsidRPr="00996424">
        <w:rPr>
          <w:rFonts w:ascii="Arial" w:hAnsi="Arial" w:cs="Arial"/>
          <w:szCs w:val="24"/>
        </w:rPr>
        <w:tab/>
        <w:t>amplification</w:t>
      </w:r>
      <w:r w:rsidRPr="00996424">
        <w:rPr>
          <w:rFonts w:ascii="Arial" w:hAnsi="Arial" w:cs="Arial"/>
          <w:szCs w:val="24"/>
        </w:rPr>
        <w:tab/>
        <w:t>of</w:t>
      </w:r>
      <w:r w:rsidRPr="00996424">
        <w:rPr>
          <w:rFonts w:ascii="Arial" w:hAnsi="Arial" w:cs="Arial"/>
          <w:szCs w:val="24"/>
        </w:rPr>
        <w:tab/>
        <w:t>the norm?. International Journal of Contemporary Hospitality Management, 32(9), pp.2813-2829.</w:t>
      </w:r>
    </w:p>
    <w:p w14:paraId="5F6536F2"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Bhimani, A., 2020. Digital data and management accounting: why we need to rethink research methods. Journal of Management Control, 31(1), pp.9-23.</w:t>
      </w:r>
    </w:p>
    <w:p w14:paraId="48F9D7C7" w14:textId="77777777" w:rsidR="007F3ABD" w:rsidRPr="00996424" w:rsidRDefault="007F3ABD" w:rsidP="007F3ABD">
      <w:pPr>
        <w:spacing w:before="240"/>
        <w:ind w:left="720" w:hanging="720"/>
        <w:rPr>
          <w:rFonts w:ascii="Arial" w:hAnsi="Arial" w:cs="Arial"/>
          <w:szCs w:val="24"/>
        </w:rPr>
      </w:pPr>
      <w:proofErr w:type="spellStart"/>
      <w:r w:rsidRPr="00996424">
        <w:rPr>
          <w:rFonts w:ascii="Arial" w:hAnsi="Arial" w:cs="Arial"/>
          <w:szCs w:val="24"/>
        </w:rPr>
        <w:t>Calinaud</w:t>
      </w:r>
      <w:proofErr w:type="spellEnd"/>
      <w:r w:rsidRPr="00996424">
        <w:rPr>
          <w:rFonts w:ascii="Arial" w:hAnsi="Arial" w:cs="Arial"/>
          <w:szCs w:val="24"/>
        </w:rPr>
        <w:t xml:space="preserve">, V., </w:t>
      </w:r>
      <w:proofErr w:type="spellStart"/>
      <w:r w:rsidRPr="00996424">
        <w:rPr>
          <w:rFonts w:ascii="Arial" w:hAnsi="Arial" w:cs="Arial"/>
          <w:szCs w:val="24"/>
        </w:rPr>
        <w:t>Kokkranikal</w:t>
      </w:r>
      <w:proofErr w:type="spellEnd"/>
      <w:r w:rsidRPr="00996424">
        <w:rPr>
          <w:rFonts w:ascii="Arial" w:hAnsi="Arial" w:cs="Arial"/>
          <w:szCs w:val="24"/>
        </w:rPr>
        <w:t xml:space="preserve">, J. and </w:t>
      </w:r>
      <w:proofErr w:type="spellStart"/>
      <w:r w:rsidRPr="00996424">
        <w:rPr>
          <w:rFonts w:ascii="Arial" w:hAnsi="Arial" w:cs="Arial"/>
          <w:szCs w:val="24"/>
        </w:rPr>
        <w:t>Gebbels</w:t>
      </w:r>
      <w:proofErr w:type="spellEnd"/>
      <w:r w:rsidRPr="00996424">
        <w:rPr>
          <w:rFonts w:ascii="Arial" w:hAnsi="Arial" w:cs="Arial"/>
          <w:szCs w:val="24"/>
        </w:rPr>
        <w:t>, M., 2021. Career advancement for women in the British hospitality industry: The enabling factors. Work, Employment and Society, 35(4), pp.677-695.</w:t>
      </w:r>
    </w:p>
    <w:p w14:paraId="33D7BC6B" w14:textId="77777777" w:rsidR="007F3ABD" w:rsidRPr="00996424" w:rsidRDefault="007F3ABD" w:rsidP="007F3ABD">
      <w:pPr>
        <w:spacing w:before="240"/>
        <w:ind w:left="720" w:hanging="720"/>
        <w:rPr>
          <w:rFonts w:ascii="Arial" w:hAnsi="Arial" w:cs="Arial"/>
          <w:szCs w:val="24"/>
        </w:rPr>
      </w:pPr>
      <w:proofErr w:type="spellStart"/>
      <w:r w:rsidRPr="00996424">
        <w:rPr>
          <w:rFonts w:ascii="Arial" w:hAnsi="Arial" w:cs="Arial"/>
          <w:szCs w:val="24"/>
        </w:rPr>
        <w:t>Dashper</w:t>
      </w:r>
      <w:proofErr w:type="spellEnd"/>
      <w:r w:rsidRPr="00996424">
        <w:rPr>
          <w:rFonts w:ascii="Arial" w:hAnsi="Arial" w:cs="Arial"/>
          <w:szCs w:val="24"/>
        </w:rPr>
        <w:t>, K., 2020. Mentoring for gender equality: Supporting female leaders in the hospitality industry. International Journal of Hospitality Management, 88, p.102397.</w:t>
      </w:r>
    </w:p>
    <w:p w14:paraId="76642784"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 xml:space="preserve">Dube, K., </w:t>
      </w:r>
      <w:proofErr w:type="spellStart"/>
      <w:r w:rsidRPr="00996424">
        <w:rPr>
          <w:rFonts w:ascii="Arial" w:hAnsi="Arial" w:cs="Arial"/>
          <w:szCs w:val="24"/>
        </w:rPr>
        <w:t>Nhamo</w:t>
      </w:r>
      <w:proofErr w:type="spellEnd"/>
      <w:r w:rsidRPr="00996424">
        <w:rPr>
          <w:rFonts w:ascii="Arial" w:hAnsi="Arial" w:cs="Arial"/>
          <w:szCs w:val="24"/>
        </w:rPr>
        <w:t xml:space="preserve">, G. and </w:t>
      </w:r>
      <w:proofErr w:type="spellStart"/>
      <w:r w:rsidRPr="00996424">
        <w:rPr>
          <w:rFonts w:ascii="Arial" w:hAnsi="Arial" w:cs="Arial"/>
          <w:szCs w:val="24"/>
        </w:rPr>
        <w:t>Chikodzi</w:t>
      </w:r>
      <w:proofErr w:type="spellEnd"/>
      <w:r w:rsidRPr="00996424">
        <w:rPr>
          <w:rFonts w:ascii="Arial" w:hAnsi="Arial" w:cs="Arial"/>
          <w:szCs w:val="24"/>
        </w:rPr>
        <w:t>, D., 2021. COVID-19 cripples global restaurant and hospitality industry. Current Issues in Tourism, 24(11), pp.1487-1490.</w:t>
      </w:r>
    </w:p>
    <w:p w14:paraId="7B4CDA33"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Dwesini, N.F., 2019. Causes and prevention of high employee turnover within the hospitality industry: A literature review. African Journal of Hospitality, Tourism and Leisure, 8(3), pp.1-15.</w:t>
      </w:r>
    </w:p>
    <w:p w14:paraId="4E5BE26B" w14:textId="77777777" w:rsidR="007F3ABD" w:rsidRPr="00996424" w:rsidRDefault="007F3ABD" w:rsidP="007F3ABD">
      <w:pPr>
        <w:spacing w:before="240"/>
        <w:ind w:left="720" w:hanging="720"/>
        <w:rPr>
          <w:rFonts w:ascii="Arial" w:hAnsi="Arial" w:cs="Arial"/>
          <w:szCs w:val="24"/>
        </w:rPr>
      </w:pPr>
      <w:proofErr w:type="spellStart"/>
      <w:r w:rsidRPr="00996424">
        <w:rPr>
          <w:rFonts w:ascii="Arial" w:hAnsi="Arial" w:cs="Arial"/>
          <w:szCs w:val="24"/>
        </w:rPr>
        <w:t>Gebbels</w:t>
      </w:r>
      <w:proofErr w:type="spellEnd"/>
      <w:r w:rsidRPr="00996424">
        <w:rPr>
          <w:rFonts w:ascii="Arial" w:hAnsi="Arial" w:cs="Arial"/>
          <w:szCs w:val="24"/>
        </w:rPr>
        <w:t>, M., Gao, X. and Cai, W., 2020. Let’s not just “talk” about it: reflections on women’s</w:t>
      </w:r>
      <w:r w:rsidRPr="00996424">
        <w:rPr>
          <w:rFonts w:ascii="Arial" w:hAnsi="Arial" w:cs="Arial"/>
          <w:szCs w:val="24"/>
        </w:rPr>
        <w:tab/>
        <w:t>career</w:t>
      </w:r>
      <w:r w:rsidRPr="00996424">
        <w:rPr>
          <w:rFonts w:ascii="Arial" w:hAnsi="Arial" w:cs="Arial"/>
          <w:szCs w:val="24"/>
        </w:rPr>
        <w:tab/>
        <w:t>development</w:t>
      </w:r>
      <w:r w:rsidRPr="00996424">
        <w:rPr>
          <w:rFonts w:ascii="Arial" w:hAnsi="Arial" w:cs="Arial"/>
          <w:szCs w:val="24"/>
        </w:rPr>
        <w:tab/>
        <w:t>in</w:t>
      </w:r>
      <w:r w:rsidRPr="00996424">
        <w:rPr>
          <w:rFonts w:ascii="Arial" w:hAnsi="Arial" w:cs="Arial"/>
          <w:szCs w:val="24"/>
        </w:rPr>
        <w:tab/>
        <w:t>hospitality. International</w:t>
      </w:r>
      <w:r w:rsidRPr="00996424">
        <w:rPr>
          <w:rFonts w:ascii="Arial" w:hAnsi="Arial" w:cs="Arial"/>
          <w:szCs w:val="24"/>
        </w:rPr>
        <w:tab/>
        <w:t>Journal</w:t>
      </w:r>
      <w:r w:rsidRPr="00996424">
        <w:rPr>
          <w:rFonts w:ascii="Arial" w:hAnsi="Arial" w:cs="Arial"/>
          <w:szCs w:val="24"/>
        </w:rPr>
        <w:tab/>
        <w:t>of Contemporary Hospitality Management, 32(11), pp.3623-3643.</w:t>
      </w:r>
    </w:p>
    <w:p w14:paraId="360A0182"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lastRenderedPageBreak/>
        <w:t>Ghani, B., Zada, M., Memon, K. R., Ullah, R., Khattak, A., Han, H., ... &amp; Araya- Castillo, L. (2022). Challenges and strategies for employee retention in the hospitality industry: A review. Sustainability, 14(5), 2885.</w:t>
      </w:r>
    </w:p>
    <w:p w14:paraId="38E89B83"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Goh, E. and Okumus, F., 2020. Avoiding the hospitality workforce bubble: Strategies to attract and retain generation Z talent in the hospitality workforce. Tourism Management Perspectives, 33, p.100603.</w:t>
      </w:r>
    </w:p>
    <w:p w14:paraId="4EA2CEC6"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 xml:space="preserve">Grobelna, A. and </w:t>
      </w:r>
      <w:proofErr w:type="spellStart"/>
      <w:r w:rsidRPr="00996424">
        <w:rPr>
          <w:rFonts w:ascii="Arial" w:hAnsi="Arial" w:cs="Arial"/>
          <w:szCs w:val="24"/>
        </w:rPr>
        <w:t>Skrzeszewska</w:t>
      </w:r>
      <w:proofErr w:type="spellEnd"/>
      <w:r w:rsidRPr="00996424">
        <w:rPr>
          <w:rFonts w:ascii="Arial" w:hAnsi="Arial" w:cs="Arial"/>
          <w:szCs w:val="24"/>
        </w:rPr>
        <w:t xml:space="preserve">, K., 2019. Seasonality: Is it a problem or challenge facing future tourism employment? Implications for management. Journal of Entrepreneurship, </w:t>
      </w:r>
      <w:proofErr w:type="gramStart"/>
      <w:r w:rsidRPr="00996424">
        <w:rPr>
          <w:rFonts w:ascii="Arial" w:hAnsi="Arial" w:cs="Arial"/>
          <w:szCs w:val="24"/>
        </w:rPr>
        <w:t>Management</w:t>
      </w:r>
      <w:proofErr w:type="gramEnd"/>
      <w:r w:rsidRPr="00996424">
        <w:rPr>
          <w:rFonts w:ascii="Arial" w:hAnsi="Arial" w:cs="Arial"/>
          <w:szCs w:val="24"/>
        </w:rPr>
        <w:t xml:space="preserve"> and Innovation, 15(1), pp.205-230.</w:t>
      </w:r>
    </w:p>
    <w:p w14:paraId="56E36821"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Kaushal, V. and Srivastava, S., 2021. Hospitality and tourism industry amid COVID- 19pandemic:</w:t>
      </w:r>
      <w:r w:rsidRPr="00996424">
        <w:rPr>
          <w:rFonts w:ascii="Arial" w:hAnsi="Arial" w:cs="Arial"/>
          <w:szCs w:val="24"/>
        </w:rPr>
        <w:tab/>
        <w:t>Perspectives</w:t>
      </w:r>
      <w:r w:rsidRPr="00996424">
        <w:rPr>
          <w:rFonts w:ascii="Arial" w:hAnsi="Arial" w:cs="Arial"/>
          <w:szCs w:val="24"/>
        </w:rPr>
        <w:tab/>
        <w:t>on</w:t>
      </w:r>
      <w:r w:rsidRPr="00996424">
        <w:rPr>
          <w:rFonts w:ascii="Arial" w:hAnsi="Arial" w:cs="Arial"/>
          <w:szCs w:val="24"/>
        </w:rPr>
        <w:tab/>
        <w:t>challenges</w:t>
      </w:r>
      <w:r w:rsidRPr="00996424">
        <w:rPr>
          <w:rFonts w:ascii="Arial" w:hAnsi="Arial" w:cs="Arial"/>
          <w:szCs w:val="24"/>
        </w:rPr>
        <w:tab/>
        <w:t>and</w:t>
      </w:r>
      <w:r w:rsidRPr="00996424">
        <w:rPr>
          <w:rFonts w:ascii="Arial" w:hAnsi="Arial" w:cs="Arial"/>
          <w:szCs w:val="24"/>
        </w:rPr>
        <w:tab/>
        <w:t>learnings</w:t>
      </w:r>
      <w:r w:rsidRPr="00996424">
        <w:rPr>
          <w:rFonts w:ascii="Arial" w:hAnsi="Arial" w:cs="Arial"/>
          <w:szCs w:val="24"/>
        </w:rPr>
        <w:tab/>
        <w:t>from India. International journal of hospitality management, 92, p.102707.</w:t>
      </w:r>
    </w:p>
    <w:p w14:paraId="6D1EB0E6"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 xml:space="preserve">Ntounis, N., Parker, C., Skinner, H., Steadman, C. and </w:t>
      </w:r>
      <w:proofErr w:type="spellStart"/>
      <w:r w:rsidRPr="00996424">
        <w:rPr>
          <w:rFonts w:ascii="Arial" w:hAnsi="Arial" w:cs="Arial"/>
          <w:szCs w:val="24"/>
        </w:rPr>
        <w:t>Warnaby</w:t>
      </w:r>
      <w:proofErr w:type="spellEnd"/>
      <w:r w:rsidRPr="00996424">
        <w:rPr>
          <w:rFonts w:ascii="Arial" w:hAnsi="Arial" w:cs="Arial"/>
          <w:szCs w:val="24"/>
        </w:rPr>
        <w:t>, G., 2022. Tourism and Hospitality industry resilience during the Covid-19 pandemic: Evidence from England. Current Issues in Tourism, 25(1), pp.46-59.</w:t>
      </w:r>
    </w:p>
    <w:p w14:paraId="4D754B82"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Shamim, S., Cang, S., Yu, H. and Li, Y., 2017. Examining the feasibilities of Industry 4.0</w:t>
      </w:r>
      <w:r w:rsidRPr="00996424">
        <w:rPr>
          <w:rFonts w:ascii="Arial" w:hAnsi="Arial" w:cs="Arial"/>
          <w:szCs w:val="24"/>
        </w:rPr>
        <w:tab/>
        <w:t>for the hospitality</w:t>
      </w:r>
      <w:r w:rsidRPr="00996424">
        <w:rPr>
          <w:rFonts w:ascii="Arial" w:hAnsi="Arial" w:cs="Arial"/>
          <w:szCs w:val="24"/>
        </w:rPr>
        <w:tab/>
        <w:t>sector</w:t>
      </w:r>
      <w:r w:rsidRPr="00996424">
        <w:rPr>
          <w:rFonts w:ascii="Arial" w:hAnsi="Arial" w:cs="Arial"/>
          <w:szCs w:val="24"/>
        </w:rPr>
        <w:tab/>
        <w:t>with</w:t>
      </w:r>
      <w:r w:rsidRPr="00996424">
        <w:rPr>
          <w:rFonts w:ascii="Arial" w:hAnsi="Arial" w:cs="Arial"/>
          <w:szCs w:val="24"/>
        </w:rPr>
        <w:tab/>
        <w:t>the</w:t>
      </w:r>
      <w:r w:rsidRPr="00996424">
        <w:rPr>
          <w:rFonts w:ascii="Arial" w:hAnsi="Arial" w:cs="Arial"/>
          <w:szCs w:val="24"/>
        </w:rPr>
        <w:tab/>
        <w:t>lens</w:t>
      </w:r>
      <w:r w:rsidRPr="00996424">
        <w:rPr>
          <w:rFonts w:ascii="Arial" w:hAnsi="Arial" w:cs="Arial"/>
          <w:szCs w:val="24"/>
        </w:rPr>
        <w:tab/>
        <w:t>of</w:t>
      </w:r>
      <w:r w:rsidRPr="00996424">
        <w:rPr>
          <w:rFonts w:ascii="Arial" w:hAnsi="Arial" w:cs="Arial"/>
          <w:szCs w:val="24"/>
        </w:rPr>
        <w:tab/>
        <w:t>management practice. Energies, 10(4), p.499.</w:t>
      </w:r>
    </w:p>
    <w:p w14:paraId="27DEA00E"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Tiwari, I., 2015. An analysis of the factors affecting employee retention and turnover in the Irish hospitality industry (Doctoral dissertation, Dublin, National College of Ireland).</w:t>
      </w:r>
    </w:p>
    <w:p w14:paraId="22AF0D28" w14:textId="77777777" w:rsidR="007F3ABD" w:rsidRPr="00996424" w:rsidRDefault="007F3ABD" w:rsidP="007F3ABD">
      <w:pPr>
        <w:spacing w:before="240"/>
        <w:ind w:left="720" w:hanging="720"/>
        <w:rPr>
          <w:rFonts w:ascii="Arial" w:hAnsi="Arial" w:cs="Arial"/>
          <w:szCs w:val="24"/>
        </w:rPr>
      </w:pPr>
      <w:r w:rsidRPr="00996424">
        <w:rPr>
          <w:rFonts w:ascii="Arial" w:hAnsi="Arial" w:cs="Arial"/>
          <w:szCs w:val="24"/>
        </w:rPr>
        <w:t>Zhong, Y., Li, Y., Ding, J. and Liao, Y., 2021. Risk management: Exploring emerging Human Resource issues during the COVID-19 pandemic. Journal of Risk and Financial Management, 14(5), p.228.</w:t>
      </w:r>
    </w:p>
    <w:p w14:paraId="309889BB" w14:textId="77777777" w:rsidR="007F3ABD" w:rsidRPr="00996424" w:rsidRDefault="007F3ABD" w:rsidP="00AF2AA9">
      <w:pPr>
        <w:pStyle w:val="Heading1"/>
        <w:rPr>
          <w:rFonts w:ascii="Arial" w:hAnsi="Arial" w:cs="Arial"/>
        </w:rPr>
      </w:pPr>
    </w:p>
    <w:sectPr w:rsidR="007F3ABD" w:rsidRPr="0099642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281A1" w14:textId="77777777" w:rsidR="007C36E1" w:rsidRDefault="007C36E1" w:rsidP="00882653">
      <w:pPr>
        <w:spacing w:line="240" w:lineRule="auto"/>
      </w:pPr>
      <w:r>
        <w:separator/>
      </w:r>
    </w:p>
  </w:endnote>
  <w:endnote w:type="continuationSeparator" w:id="0">
    <w:p w14:paraId="721E59A2" w14:textId="77777777" w:rsidR="007C36E1" w:rsidRDefault="007C36E1" w:rsidP="008826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084416"/>
      <w:docPartObj>
        <w:docPartGallery w:val="Page Numbers (Bottom of Page)"/>
        <w:docPartUnique/>
      </w:docPartObj>
    </w:sdtPr>
    <w:sdtEndPr>
      <w:rPr>
        <w:noProof/>
      </w:rPr>
    </w:sdtEndPr>
    <w:sdtContent>
      <w:p w14:paraId="642641F4" w14:textId="77777777" w:rsidR="00882653" w:rsidRDefault="00882653">
        <w:pPr>
          <w:pStyle w:val="Footer"/>
        </w:pPr>
        <w:r>
          <w:fldChar w:fldCharType="begin"/>
        </w:r>
        <w:r>
          <w:instrText xml:space="preserve"> PAGE   \* MERGEFORMAT </w:instrText>
        </w:r>
        <w:r>
          <w:fldChar w:fldCharType="separate"/>
        </w:r>
        <w:r w:rsidR="0047487F">
          <w:rPr>
            <w:noProof/>
          </w:rPr>
          <w:t>1</w:t>
        </w:r>
        <w:r>
          <w:rPr>
            <w:noProof/>
          </w:rPr>
          <w:fldChar w:fldCharType="end"/>
        </w:r>
      </w:p>
    </w:sdtContent>
  </w:sdt>
  <w:p w14:paraId="2ABD1019" w14:textId="77777777" w:rsidR="00882653" w:rsidRDefault="00882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F55C5" w14:textId="77777777" w:rsidR="007C36E1" w:rsidRDefault="007C36E1" w:rsidP="00882653">
      <w:pPr>
        <w:spacing w:line="240" w:lineRule="auto"/>
      </w:pPr>
      <w:r>
        <w:separator/>
      </w:r>
    </w:p>
  </w:footnote>
  <w:footnote w:type="continuationSeparator" w:id="0">
    <w:p w14:paraId="7A2FBC7F" w14:textId="77777777" w:rsidR="007C36E1" w:rsidRDefault="007C36E1" w:rsidP="0088265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F47"/>
    <w:rsid w:val="00003045"/>
    <w:rsid w:val="000B5D72"/>
    <w:rsid w:val="001F03E8"/>
    <w:rsid w:val="00202CD4"/>
    <w:rsid w:val="00206268"/>
    <w:rsid w:val="004210EA"/>
    <w:rsid w:val="00441F24"/>
    <w:rsid w:val="00472201"/>
    <w:rsid w:val="0047487F"/>
    <w:rsid w:val="00484DF1"/>
    <w:rsid w:val="004B3706"/>
    <w:rsid w:val="004D7E4C"/>
    <w:rsid w:val="0059407F"/>
    <w:rsid w:val="006A493B"/>
    <w:rsid w:val="006B7C43"/>
    <w:rsid w:val="0072139F"/>
    <w:rsid w:val="00771CC6"/>
    <w:rsid w:val="007772DB"/>
    <w:rsid w:val="00793F91"/>
    <w:rsid w:val="007C36E1"/>
    <w:rsid w:val="007F3ABD"/>
    <w:rsid w:val="00832A76"/>
    <w:rsid w:val="008539C2"/>
    <w:rsid w:val="00882653"/>
    <w:rsid w:val="00894478"/>
    <w:rsid w:val="008B4F2B"/>
    <w:rsid w:val="008D06EE"/>
    <w:rsid w:val="008D5791"/>
    <w:rsid w:val="008F394F"/>
    <w:rsid w:val="00903C9F"/>
    <w:rsid w:val="00915AE8"/>
    <w:rsid w:val="00917266"/>
    <w:rsid w:val="009962E8"/>
    <w:rsid w:val="00996424"/>
    <w:rsid w:val="009C4883"/>
    <w:rsid w:val="009D3F6B"/>
    <w:rsid w:val="009D58FD"/>
    <w:rsid w:val="00A00125"/>
    <w:rsid w:val="00A2238B"/>
    <w:rsid w:val="00A76F92"/>
    <w:rsid w:val="00AC60F9"/>
    <w:rsid w:val="00AF2AA9"/>
    <w:rsid w:val="00B130FA"/>
    <w:rsid w:val="00C04A87"/>
    <w:rsid w:val="00C51996"/>
    <w:rsid w:val="00C835EB"/>
    <w:rsid w:val="00C9546E"/>
    <w:rsid w:val="00CB0238"/>
    <w:rsid w:val="00CD2F47"/>
    <w:rsid w:val="00D60541"/>
    <w:rsid w:val="00DB2765"/>
    <w:rsid w:val="00E03DA1"/>
    <w:rsid w:val="00E4344C"/>
    <w:rsid w:val="00E64056"/>
    <w:rsid w:val="00E87189"/>
    <w:rsid w:val="00EB298C"/>
    <w:rsid w:val="00F05864"/>
    <w:rsid w:val="00F61A79"/>
    <w:rsid w:val="00FB202E"/>
    <w:rsid w:val="00FC4B84"/>
    <w:rsid w:val="00FF4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AA6A0"/>
  <w15:docId w15:val="{62DCC275-0A38-4DBA-A117-88B723CF5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882653"/>
    <w:pPr>
      <w:tabs>
        <w:tab w:val="center" w:pos="4680"/>
        <w:tab w:val="right" w:pos="9360"/>
      </w:tabs>
      <w:spacing w:line="240" w:lineRule="auto"/>
    </w:pPr>
  </w:style>
  <w:style w:type="character" w:customStyle="1" w:styleId="HeaderChar">
    <w:name w:val="Header Char"/>
    <w:basedOn w:val="DefaultParagraphFont"/>
    <w:link w:val="Header"/>
    <w:uiPriority w:val="99"/>
    <w:rsid w:val="00882653"/>
    <w:rPr>
      <w:rFonts w:ascii="Times New Roman" w:hAnsi="Times New Roman" w:cs="Liberation Serif"/>
      <w:sz w:val="24"/>
    </w:rPr>
  </w:style>
  <w:style w:type="paragraph" w:styleId="Footer">
    <w:name w:val="footer"/>
    <w:basedOn w:val="Normal"/>
    <w:link w:val="FooterChar"/>
    <w:uiPriority w:val="99"/>
    <w:unhideWhenUsed/>
    <w:rsid w:val="00882653"/>
    <w:pPr>
      <w:tabs>
        <w:tab w:val="center" w:pos="4680"/>
        <w:tab w:val="right" w:pos="9360"/>
      </w:tabs>
      <w:spacing w:line="240" w:lineRule="auto"/>
    </w:pPr>
  </w:style>
  <w:style w:type="character" w:customStyle="1" w:styleId="FooterChar">
    <w:name w:val="Footer Char"/>
    <w:basedOn w:val="DefaultParagraphFont"/>
    <w:link w:val="Footer"/>
    <w:uiPriority w:val="99"/>
    <w:rsid w:val="00882653"/>
    <w:rPr>
      <w:rFonts w:ascii="Times New Roman" w:hAnsi="Times New Roman" w:cs="Liberation Serif"/>
      <w:sz w:val="24"/>
    </w:rPr>
  </w:style>
  <w:style w:type="paragraph" w:styleId="BalloonText">
    <w:name w:val="Balloon Text"/>
    <w:basedOn w:val="Normal"/>
    <w:link w:val="BalloonTextChar"/>
    <w:uiPriority w:val="99"/>
    <w:semiHidden/>
    <w:unhideWhenUsed/>
    <w:rsid w:val="00202C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CD4"/>
    <w:rPr>
      <w:rFonts w:ascii="Tahoma" w:hAnsi="Tahoma" w:cs="Tahoma"/>
      <w:sz w:val="16"/>
      <w:szCs w:val="16"/>
    </w:rPr>
  </w:style>
  <w:style w:type="paragraph" w:styleId="TOCHeading">
    <w:name w:val="TOC Heading"/>
    <w:basedOn w:val="Heading1"/>
    <w:next w:val="Normal"/>
    <w:uiPriority w:val="39"/>
    <w:semiHidden/>
    <w:unhideWhenUsed/>
    <w:qFormat/>
    <w:rsid w:val="009D58FD"/>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9D58FD"/>
    <w:pPr>
      <w:spacing w:after="100"/>
    </w:pPr>
  </w:style>
  <w:style w:type="character" w:styleId="Hyperlink">
    <w:name w:val="Hyperlink"/>
    <w:basedOn w:val="DefaultParagraphFont"/>
    <w:uiPriority w:val="99"/>
    <w:unhideWhenUsed/>
    <w:rsid w:val="009D58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Das20</b:Tag>
    <b:SourceType>JournalArticle</b:SourceType>
    <b:Guid>{7D7C5BFC-1ACB-4481-A0F3-AB2307848E10}</b:Guid>
    <b:Author>
      <b:Author>
        <b:NameList>
          <b:Person>
            <b:Last>Dashper</b:Last>
          </b:Person>
        </b:NameList>
      </b:Author>
    </b:Author>
    <b:Year>2020</b:Year>
    <b:RefOrder>1</b:RefOrder>
  </b:Source>
  <b:Source>
    <b:Tag>Dwe19</b:Tag>
    <b:SourceType>JournalArticle</b:SourceType>
    <b:Guid>{C4B4E073-E005-43AC-8CFA-5D251780FF09}</b:Guid>
    <b:Author>
      <b:Author>
        <b:NameList>
          <b:Person>
            <b:Last>Dwesini</b:Last>
          </b:Person>
        </b:NameList>
      </b:Author>
    </b:Author>
    <b:Year>2019</b:Year>
    <b:RefOrder>2</b:RefOrder>
  </b:Source>
  <b:Source>
    <b:Tag>Nto221</b:Tag>
    <b:SourceType>JournalArticle</b:SourceType>
    <b:Guid>{C711F4CA-8EF8-48EC-B33B-EC6033349B5F}</b:Guid>
    <b:Author>
      <b:Author>
        <b:NameList>
          <b:Person>
            <b:Last>Ntounis</b:Last>
          </b:Person>
        </b:NameList>
      </b:Author>
    </b:Author>
    <b:Year>2022</b:Year>
    <b:RefOrder>3</b:RefOrder>
  </b:Source>
  <b:Source>
    <b:Tag>Zho21</b:Tag>
    <b:SourceType>JournalArticle</b:SourceType>
    <b:Guid>{6F4E618B-5135-4B62-82BA-D05CB3552284}</b:Guid>
    <b:Author>
      <b:Author>
        <b:NameList>
          <b:Person>
            <b:Last>Zhong</b:Last>
          </b:Person>
        </b:NameList>
      </b:Author>
    </b:Author>
    <b:Year>2021</b:Year>
    <b:RefOrder>4</b:RefOrder>
  </b:Source>
  <b:Source>
    <b:Tag>Sha203</b:Tag>
    <b:SourceType>JournalArticle</b:SourceType>
    <b:Guid>{350208EF-52BA-4D99-84DE-DBDB8D04BE5E}</b:Guid>
    <b:Author>
      <b:Author>
        <b:NameList>
          <b:Person>
            <b:Last>Shamim</b:Last>
          </b:Person>
        </b:NameList>
      </b:Author>
    </b:Author>
    <b:Year>2020</b:Year>
    <b:RefOrder>5</b:RefOrder>
  </b:Source>
</b:Sources>
</file>

<file path=customXml/itemProps1.xml><?xml version="1.0" encoding="utf-8"?>
<ds:datastoreItem xmlns:ds="http://schemas.openxmlformats.org/officeDocument/2006/customXml" ds:itemID="{9BF68BCC-4C03-4F59-B6A1-A4065357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2750</Words>
  <Characters>15678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daanyal akhter</dc:creator>
  <cp:keywords/>
  <dc:description/>
  <cp:lastModifiedBy>daanyal akhter</cp:lastModifiedBy>
  <cp:revision>2</cp:revision>
  <dcterms:created xsi:type="dcterms:W3CDTF">2023-06-11T19:10:00Z</dcterms:created>
  <dcterms:modified xsi:type="dcterms:W3CDTF">2023-06-11T19:10:00Z</dcterms:modified>
</cp:coreProperties>
</file>