
<file path=[Content_Types].xml><?xml version="1.0" encoding="utf-8"?>
<Types xmlns="http://schemas.openxmlformats.org/package/2006/content-types">
  <Default Extension="xml" ContentType="application/xml"/>
  <Default Extension="rels" ContentType="application/vnd.openxmlformats-package.relationships+xml"/>
  <Default Extension="jpeg" ContentType="image/jpg"/>
  <Default Extension="png" ContentType="image/png"/>
  <Default Extension="bmp" ContentType="image/bmp"/>
  <Default Extension="gif" ContentType="image/gif"/>
  <Default Extension="tif" ContentType="image/tif"/>
  <Default Extension="pdf" ContentType="application/pdf"/>
  <Default Extension="mov" ContentType="application/movie"/>
  <Default Extension="vml" ContentType="application/vnd.openxmlformats-officedocument.vmlDrawing"/>
  <Default Extension="xlsx" ContentType="application/vnd.openxmlformats-officedocument.spreadsheetml.sheet"/>
  <Override PartName="/docProps/core.xml" ContentType="application/vnd.openxmlformats-package.core-properties+xml"/>
  <Override PartName="/docProps/app.xml" ContentType="application/vnd.openxmlformats-officedocument.extended-properties+xml"/>
  <Override PartName="/word/document.xml" ContentType="application/vnd.openxmlformats-officedocument.wordprocessingml.document.main+xml"/>
  <Override PartName="/word/settings.xml" ContentType="application/vnd.openxmlformats-officedocument.wordprocessingml.settings+xml"/>
  <Override PartName="/word/fontTable.xml" ContentType="application/vnd.openxmlformats-officedocument.wordprocessingml.fontTable+xml"/>
  <Override PartName="/word/styles.xml" ContentType="application/vnd.openxmlformats-officedocument.wordprocessingml.styles+xml"/>
  <Override PartName="/word/header1.xml" ContentType="application/vnd.openxmlformats-officedocument.wordprocessingml.header+xml"/>
  <Override PartName="/word/footer1.xml" ContentType="application/vnd.openxmlformats-officedocument.wordprocessingml.footer+xml"/>
  <Override PartName="/word/theme/theme1.xml" ContentType="application/vnd.openxmlformats-officedocument.theme+xml"/>
</Types>
</file>

<file path=_rels/.rels><?xml version="1.0" encoding="UTF-8"?>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officeDocument" Target="word/document.xml"/></Relationships>

</file>

<file path=word/document.xml><?xml version="1.0" encoding="utf-8"?>
<w:document xmlns:r="http://schemas.openxmlformats.org/officeDocument/2006/relationships" xmlns:wp="http://schemas.openxmlformats.org/drawingml/2006/wordprocessingDrawing" xmlns:w="http://schemas.openxmlformats.org/wordprocessingml/2006/main" xmlns:w10="urn:schemas-microsoft-com:office:word" xmlns:w14="http://schemas.microsoft.com/office/word/2010/wordml" xmlns:wps="http://schemas.microsoft.com/office/word/2010/wordprocessingShape" xmlns:wpg="http://schemas.microsoft.com/office/word/2010/wordprocessingGroup" xmlns:mc="http://schemas.openxmlformats.org/markup-compatibility/2006" xmlns:v="urn:schemas-microsoft-com:vml" xmlns:o="urn:schemas-microsoft-com:office:office" xmlns:m="http://schemas.openxmlformats.org/officeDocument/2006/math" mc:Ignorable="w14">
  <w:body>
    <w:p>
      <w:pPr>
        <w:pStyle w:val="Body"/>
        <w:spacing w:line="360" w:lineRule="auto"/>
        <w:jc w:val="center"/>
        <w:rPr>
          <w:sz w:val="46"/>
          <w:szCs w:val="46"/>
        </w:rPr>
      </w:pPr>
    </w:p>
    <w:p>
      <w:pPr>
        <w:pStyle w:val="Body"/>
        <w:spacing w:line="360" w:lineRule="auto"/>
        <w:jc w:val="center"/>
        <w:rPr>
          <w:sz w:val="46"/>
          <w:szCs w:val="46"/>
        </w:rPr>
      </w:pPr>
    </w:p>
    <w:p>
      <w:pPr>
        <w:pStyle w:val="Body"/>
        <w:spacing w:line="360" w:lineRule="auto"/>
        <w:jc w:val="center"/>
        <w:rPr>
          <w:sz w:val="46"/>
          <w:szCs w:val="46"/>
        </w:rPr>
      </w:pPr>
    </w:p>
    <w:p>
      <w:pPr>
        <w:pStyle w:val="Body"/>
        <w:spacing w:line="360" w:lineRule="auto"/>
        <w:jc w:val="center"/>
        <w:rPr>
          <w:sz w:val="46"/>
          <w:szCs w:val="46"/>
        </w:rPr>
      </w:pPr>
    </w:p>
    <w:p>
      <w:pPr>
        <w:pStyle w:val="Body"/>
        <w:spacing w:line="360" w:lineRule="auto"/>
        <w:jc w:val="center"/>
        <w:rPr>
          <w:b w:val="1"/>
          <w:bCs w:val="1"/>
          <w:sz w:val="46"/>
          <w:szCs w:val="46"/>
        </w:rPr>
      </w:pPr>
    </w:p>
    <w:p>
      <w:pPr>
        <w:pStyle w:val="Body"/>
        <w:spacing w:line="360" w:lineRule="auto"/>
        <w:jc w:val="center"/>
        <w:rPr>
          <w:b w:val="1"/>
          <w:bCs w:val="1"/>
          <w:sz w:val="50"/>
          <w:szCs w:val="50"/>
        </w:rPr>
      </w:pPr>
      <w:r>
        <w:rPr>
          <w:b w:val="1"/>
          <w:bCs w:val="1"/>
          <w:sz w:val="50"/>
          <w:szCs w:val="50"/>
          <w:rtl w:val="0"/>
          <w:lang w:val="en-US"/>
        </w:rPr>
        <w:t xml:space="preserve">Management Accounting </w:t>
      </w:r>
    </w:p>
    <w:p>
      <w:pPr>
        <w:pStyle w:val="Body"/>
        <w:spacing w:line="360" w:lineRule="auto"/>
        <w:jc w:val="center"/>
        <w:rPr>
          <w:sz w:val="46"/>
          <w:szCs w:val="46"/>
        </w:rPr>
      </w:pPr>
    </w:p>
    <w:p>
      <w:pPr>
        <w:pStyle w:val="Body"/>
        <w:spacing w:line="360" w:lineRule="auto"/>
        <w:jc w:val="center"/>
        <w:rPr>
          <w:sz w:val="46"/>
          <w:szCs w:val="46"/>
        </w:rPr>
      </w:pPr>
    </w:p>
    <w:p>
      <w:pPr>
        <w:pStyle w:val="Body"/>
        <w:spacing w:line="360" w:lineRule="auto"/>
        <w:jc w:val="center"/>
        <w:rPr>
          <w:sz w:val="40"/>
          <w:szCs w:val="40"/>
        </w:rPr>
      </w:pPr>
      <w:r>
        <w:rPr>
          <w:sz w:val="40"/>
          <w:szCs w:val="40"/>
          <w:rtl w:val="0"/>
          <w:lang w:val="en-US"/>
        </w:rPr>
        <w:t xml:space="preserve">Alexandra Williams </w:t>
      </w:r>
    </w:p>
    <w:p>
      <w:pPr>
        <w:pStyle w:val="Body"/>
        <w:spacing w:line="360" w:lineRule="auto"/>
        <w:jc w:val="center"/>
        <w:rPr>
          <w:sz w:val="38"/>
          <w:szCs w:val="38"/>
        </w:rPr>
      </w:pPr>
    </w:p>
    <w:p>
      <w:pPr>
        <w:pStyle w:val="Body"/>
        <w:spacing w:line="360" w:lineRule="auto"/>
        <w:jc w:val="center"/>
        <w:rPr>
          <w:sz w:val="38"/>
          <w:szCs w:val="38"/>
        </w:rPr>
      </w:pPr>
    </w:p>
    <w:p>
      <w:pPr>
        <w:pStyle w:val="Body"/>
        <w:spacing w:line="360" w:lineRule="auto"/>
        <w:jc w:val="center"/>
        <w:rPr>
          <w:sz w:val="38"/>
          <w:szCs w:val="38"/>
        </w:rPr>
      </w:pPr>
    </w:p>
    <w:p>
      <w:pPr>
        <w:pStyle w:val="Body"/>
        <w:spacing w:line="360" w:lineRule="auto"/>
        <w:jc w:val="center"/>
        <w:rPr>
          <w:sz w:val="38"/>
          <w:szCs w:val="38"/>
        </w:rPr>
      </w:pPr>
    </w:p>
    <w:p>
      <w:pPr>
        <w:pStyle w:val="Body"/>
        <w:spacing w:line="360" w:lineRule="auto"/>
        <w:jc w:val="center"/>
        <w:rPr>
          <w:sz w:val="38"/>
          <w:szCs w:val="38"/>
        </w:rPr>
      </w:pPr>
    </w:p>
    <w:p>
      <w:pPr>
        <w:pStyle w:val="Body"/>
        <w:spacing w:line="360" w:lineRule="auto"/>
        <w:jc w:val="center"/>
        <w:rPr>
          <w:sz w:val="38"/>
          <w:szCs w:val="38"/>
        </w:rPr>
      </w:pPr>
    </w:p>
    <w:p>
      <w:pPr>
        <w:pStyle w:val="Body"/>
        <w:spacing w:line="360" w:lineRule="auto"/>
        <w:jc w:val="center"/>
        <w:rPr>
          <w:sz w:val="38"/>
          <w:szCs w:val="38"/>
        </w:rPr>
      </w:pPr>
    </w:p>
    <w:p>
      <w:pPr>
        <w:pStyle w:val="Body"/>
        <w:spacing w:line="360" w:lineRule="auto"/>
        <w:jc w:val="center"/>
        <w:rPr>
          <w:sz w:val="38"/>
          <w:szCs w:val="38"/>
        </w:rPr>
      </w:pPr>
    </w:p>
    <w:p>
      <w:pPr>
        <w:pStyle w:val="Body"/>
        <w:spacing w:line="360" w:lineRule="auto"/>
        <w:jc w:val="center"/>
        <w:rPr>
          <w:sz w:val="38"/>
          <w:szCs w:val="38"/>
        </w:rPr>
      </w:pPr>
    </w:p>
    <w:p>
      <w:pPr>
        <w:pStyle w:val="Body"/>
        <w:spacing w:line="360" w:lineRule="auto"/>
        <w:jc w:val="center"/>
        <w:rPr>
          <w:sz w:val="38"/>
          <w:szCs w:val="38"/>
        </w:rPr>
      </w:pPr>
    </w:p>
    <w:p>
      <w:pPr>
        <w:pStyle w:val="Body"/>
        <w:spacing w:line="360" w:lineRule="auto"/>
        <w:jc w:val="left"/>
        <w:rPr>
          <w:b w:val="1"/>
          <w:bCs w:val="1"/>
          <w:sz w:val="32"/>
          <w:szCs w:val="32"/>
          <w:u w:val="single"/>
        </w:rPr>
      </w:pPr>
      <w:r>
        <w:rPr>
          <w:b w:val="1"/>
          <w:bCs w:val="1"/>
          <w:sz w:val="32"/>
          <w:szCs w:val="32"/>
          <w:u w:val="single"/>
          <w:rtl w:val="0"/>
          <w:lang w:val="en-US"/>
        </w:rPr>
        <w:t xml:space="preserve">Table of Contents </w:t>
      </w:r>
    </w:p>
    <w:p>
      <w:pPr>
        <w:pStyle w:val="Body"/>
        <w:spacing w:line="360" w:lineRule="auto"/>
        <w:jc w:val="left"/>
        <w:rPr>
          <w:sz w:val="38"/>
          <w:szCs w:val="38"/>
        </w:rPr>
      </w:pPr>
    </w:p>
    <w:p>
      <w:pPr>
        <w:pStyle w:val="Body"/>
        <w:spacing w:line="360" w:lineRule="auto"/>
        <w:jc w:val="left"/>
        <w:rPr>
          <w:sz w:val="28"/>
          <w:szCs w:val="28"/>
        </w:rPr>
      </w:pPr>
      <w:r>
        <w:rPr>
          <w:sz w:val="28"/>
          <w:szCs w:val="28"/>
          <w:rtl w:val="0"/>
          <w:lang w:val="en-US"/>
        </w:rPr>
        <w:t>Executive Summary</w:t>
      </w:r>
    </w:p>
    <w:p>
      <w:pPr>
        <w:pStyle w:val="Body"/>
        <w:spacing w:line="360" w:lineRule="auto"/>
        <w:jc w:val="left"/>
        <w:rPr>
          <w:sz w:val="28"/>
          <w:szCs w:val="28"/>
        </w:rPr>
      </w:pPr>
      <w:r>
        <w:rPr>
          <w:sz w:val="28"/>
          <w:szCs w:val="28"/>
          <w:rtl w:val="0"/>
          <w:lang w:val="en-US"/>
        </w:rPr>
        <w:t>Introduction</w:t>
      </w:r>
    </w:p>
    <w:p>
      <w:pPr>
        <w:pStyle w:val="Body"/>
        <w:spacing w:line="360" w:lineRule="auto"/>
        <w:jc w:val="left"/>
        <w:rPr>
          <w:sz w:val="28"/>
          <w:szCs w:val="28"/>
        </w:rPr>
      </w:pPr>
      <w:r>
        <w:rPr>
          <w:sz w:val="28"/>
          <w:szCs w:val="28"/>
          <w:rtl w:val="0"/>
          <w:lang w:val="en-US"/>
        </w:rPr>
        <w:t>Main Findings</w:t>
      </w:r>
    </w:p>
    <w:p>
      <w:pPr>
        <w:pStyle w:val="Body"/>
        <w:spacing w:line="360" w:lineRule="auto"/>
        <w:jc w:val="left"/>
        <w:rPr>
          <w:sz w:val="28"/>
          <w:szCs w:val="28"/>
        </w:rPr>
      </w:pPr>
      <w:r>
        <w:rPr>
          <w:sz w:val="28"/>
          <w:szCs w:val="28"/>
          <w:rtl w:val="0"/>
          <w:lang w:val="en-US"/>
        </w:rPr>
        <w:tab/>
        <w:t>Weaknesses of the Annual Budget</w:t>
      </w:r>
    </w:p>
    <w:p>
      <w:pPr>
        <w:pStyle w:val="Body"/>
        <w:spacing w:line="360" w:lineRule="auto"/>
        <w:jc w:val="left"/>
        <w:rPr>
          <w:sz w:val="28"/>
          <w:szCs w:val="28"/>
        </w:rPr>
      </w:pPr>
      <w:r>
        <w:rPr>
          <w:sz w:val="28"/>
          <w:szCs w:val="28"/>
          <w:rtl w:val="0"/>
          <w:lang w:val="en-US"/>
        </w:rPr>
        <w:tab/>
        <w:t xml:space="preserve">Barriers which would stop achievement of new approaches </w:t>
      </w:r>
    </w:p>
    <w:p>
      <w:pPr>
        <w:pStyle w:val="Body"/>
        <w:spacing w:line="360" w:lineRule="auto"/>
        <w:jc w:val="left"/>
        <w:rPr>
          <w:sz w:val="28"/>
          <w:szCs w:val="28"/>
        </w:rPr>
      </w:pPr>
      <w:r>
        <w:rPr>
          <w:sz w:val="28"/>
          <w:szCs w:val="28"/>
          <w:rtl w:val="0"/>
          <w:lang w:val="en-US"/>
        </w:rPr>
        <w:tab/>
        <w:t>The success of beyond budgeting model</w:t>
      </w:r>
    </w:p>
    <w:p>
      <w:pPr>
        <w:pStyle w:val="Body"/>
        <w:spacing w:line="360" w:lineRule="auto"/>
        <w:jc w:val="left"/>
        <w:rPr>
          <w:sz w:val="28"/>
          <w:szCs w:val="28"/>
        </w:rPr>
      </w:pPr>
      <w:r>
        <w:rPr>
          <w:sz w:val="28"/>
          <w:szCs w:val="28"/>
          <w:rtl w:val="0"/>
          <w:lang w:val="en-US"/>
        </w:rPr>
        <w:t xml:space="preserve">Conclusion </w:t>
      </w:r>
    </w:p>
    <w:p>
      <w:pPr>
        <w:pStyle w:val="Body"/>
        <w:spacing w:line="360" w:lineRule="auto"/>
        <w:jc w:val="left"/>
        <w:rPr>
          <w:sz w:val="28"/>
          <w:szCs w:val="28"/>
        </w:rPr>
      </w:pPr>
      <w:r>
        <w:rPr>
          <w:sz w:val="28"/>
          <w:szCs w:val="28"/>
          <w:rtl w:val="0"/>
          <w:lang w:val="en-US"/>
        </w:rPr>
        <w:t xml:space="preserve">References </w:t>
      </w:r>
    </w:p>
    <w:p>
      <w:pPr>
        <w:pStyle w:val="Body"/>
        <w:spacing w:line="360" w:lineRule="auto"/>
        <w:jc w:val="left"/>
        <w:rPr>
          <w:sz w:val="38"/>
          <w:szCs w:val="38"/>
        </w:rPr>
      </w:pPr>
    </w:p>
    <w:p>
      <w:pPr>
        <w:pStyle w:val="Body"/>
        <w:spacing w:line="360" w:lineRule="auto"/>
        <w:jc w:val="left"/>
        <w:rPr>
          <w:sz w:val="38"/>
          <w:szCs w:val="38"/>
        </w:rPr>
      </w:pPr>
    </w:p>
    <w:p>
      <w:pPr>
        <w:pStyle w:val="Body"/>
        <w:spacing w:line="360" w:lineRule="auto"/>
        <w:jc w:val="center"/>
        <w:rPr>
          <w:sz w:val="38"/>
          <w:szCs w:val="38"/>
        </w:rPr>
      </w:pPr>
    </w:p>
    <w:p>
      <w:pPr>
        <w:pStyle w:val="Body"/>
        <w:spacing w:line="360" w:lineRule="auto"/>
        <w:jc w:val="center"/>
        <w:rPr>
          <w:sz w:val="38"/>
          <w:szCs w:val="38"/>
        </w:rPr>
      </w:pPr>
    </w:p>
    <w:p>
      <w:pPr>
        <w:pStyle w:val="Body"/>
        <w:spacing w:line="360" w:lineRule="auto"/>
        <w:jc w:val="center"/>
        <w:rPr>
          <w:sz w:val="38"/>
          <w:szCs w:val="38"/>
        </w:rPr>
      </w:pPr>
    </w:p>
    <w:p>
      <w:pPr>
        <w:pStyle w:val="Body"/>
        <w:spacing w:line="360" w:lineRule="auto"/>
        <w:jc w:val="center"/>
        <w:rPr>
          <w:sz w:val="38"/>
          <w:szCs w:val="38"/>
        </w:rPr>
      </w:pPr>
    </w:p>
    <w:p>
      <w:pPr>
        <w:pStyle w:val="Body"/>
        <w:spacing w:line="360" w:lineRule="auto"/>
        <w:jc w:val="center"/>
        <w:rPr>
          <w:sz w:val="38"/>
          <w:szCs w:val="38"/>
        </w:rPr>
      </w:pPr>
    </w:p>
    <w:p>
      <w:pPr>
        <w:pStyle w:val="Body"/>
        <w:spacing w:line="360" w:lineRule="auto"/>
        <w:jc w:val="center"/>
        <w:rPr>
          <w:sz w:val="38"/>
          <w:szCs w:val="38"/>
        </w:rPr>
      </w:pPr>
    </w:p>
    <w:p>
      <w:pPr>
        <w:pStyle w:val="Body"/>
        <w:spacing w:line="360" w:lineRule="auto"/>
        <w:jc w:val="center"/>
        <w:rPr>
          <w:sz w:val="38"/>
          <w:szCs w:val="38"/>
        </w:rPr>
      </w:pPr>
    </w:p>
    <w:p>
      <w:pPr>
        <w:pStyle w:val="Body"/>
        <w:spacing w:line="360" w:lineRule="auto"/>
        <w:jc w:val="center"/>
        <w:rPr>
          <w:sz w:val="38"/>
          <w:szCs w:val="38"/>
        </w:rPr>
      </w:pPr>
    </w:p>
    <w:p>
      <w:pPr>
        <w:pStyle w:val="Body"/>
        <w:spacing w:line="360" w:lineRule="auto"/>
        <w:jc w:val="center"/>
        <w:rPr>
          <w:sz w:val="38"/>
          <w:szCs w:val="38"/>
        </w:rPr>
      </w:pPr>
    </w:p>
    <w:p>
      <w:pPr>
        <w:pStyle w:val="Body"/>
        <w:spacing w:line="360" w:lineRule="auto"/>
        <w:jc w:val="center"/>
        <w:rPr>
          <w:sz w:val="38"/>
          <w:szCs w:val="38"/>
        </w:rPr>
      </w:pPr>
    </w:p>
    <w:p>
      <w:pPr>
        <w:pStyle w:val="Body"/>
        <w:spacing w:line="360" w:lineRule="auto"/>
        <w:jc w:val="center"/>
        <w:rPr>
          <w:sz w:val="38"/>
          <w:szCs w:val="38"/>
        </w:rPr>
      </w:pPr>
    </w:p>
    <w:p>
      <w:pPr>
        <w:pStyle w:val="Body"/>
        <w:spacing w:line="360" w:lineRule="auto"/>
        <w:jc w:val="center"/>
        <w:rPr>
          <w:sz w:val="38"/>
          <w:szCs w:val="38"/>
        </w:rPr>
      </w:pPr>
    </w:p>
    <w:p>
      <w:pPr>
        <w:pStyle w:val="Body"/>
        <w:spacing w:line="360" w:lineRule="auto"/>
        <w:jc w:val="left"/>
        <w:rPr>
          <w:b w:val="1"/>
          <w:bCs w:val="1"/>
          <w:sz w:val="26"/>
          <w:szCs w:val="26"/>
        </w:rPr>
      </w:pPr>
      <w:r>
        <w:rPr>
          <w:b w:val="1"/>
          <w:bCs w:val="1"/>
          <w:sz w:val="26"/>
          <w:szCs w:val="26"/>
          <w:rtl w:val="0"/>
          <w:lang w:val="en-US"/>
        </w:rPr>
        <w:t xml:space="preserve">Executive summary </w:t>
      </w:r>
    </w:p>
    <w:p>
      <w:pPr>
        <w:pStyle w:val="Body"/>
        <w:spacing w:line="480" w:lineRule="auto"/>
        <w:jc w:val="left"/>
        <w:rPr>
          <w:sz w:val="24"/>
          <w:szCs w:val="24"/>
        </w:rPr>
      </w:pPr>
      <w:r>
        <w:rPr>
          <w:sz w:val="24"/>
          <w:szCs w:val="24"/>
          <w:rtl w:val="0"/>
          <w:lang w:val="en-US"/>
        </w:rPr>
        <w:t xml:space="preserve">In this report we will look at assessing the weaknesses of the annual budgeting model in its more traditional form where we will then look at if there are disadvantages that can be argued to why this needed updating.  This report will also include key research that shows major barriers that the traditional budgeting process imposes on achieving new approaches. Furthermore this report will also look into the success that beyond budgeting brings compared to the more traditional approaches.  To show the barriers that there are this report will look at giving solutions to these barriers because in realisation budgeting is a key tool in helping to take a business forward.  </w:t>
      </w:r>
    </w:p>
    <w:p>
      <w:pPr>
        <w:pStyle w:val="Body"/>
        <w:spacing w:line="360" w:lineRule="auto"/>
        <w:jc w:val="left"/>
        <w:rPr>
          <w:sz w:val="24"/>
          <w:szCs w:val="24"/>
        </w:rPr>
      </w:pPr>
    </w:p>
    <w:p>
      <w:pPr>
        <w:pStyle w:val="Body"/>
        <w:spacing w:line="360" w:lineRule="auto"/>
        <w:jc w:val="left"/>
        <w:rPr>
          <w:sz w:val="26"/>
          <w:szCs w:val="26"/>
        </w:rPr>
      </w:pPr>
      <w:r>
        <w:rPr>
          <w:b w:val="1"/>
          <w:bCs w:val="1"/>
          <w:sz w:val="26"/>
          <w:szCs w:val="26"/>
          <w:rtl w:val="0"/>
          <w:lang w:val="en-US"/>
        </w:rPr>
        <w:t>Introduction</w:t>
      </w:r>
      <w:r>
        <w:rPr>
          <w:sz w:val="26"/>
          <w:szCs w:val="26"/>
          <w:rtl w:val="0"/>
          <w:lang w:val="en-US"/>
        </w:rPr>
        <w:t xml:space="preserve"> </w:t>
      </w:r>
    </w:p>
    <w:p>
      <w:pPr>
        <w:pStyle w:val="Body"/>
        <w:spacing w:line="360" w:lineRule="auto"/>
        <w:jc w:val="left"/>
        <w:rPr>
          <w:sz w:val="24"/>
          <w:szCs w:val="24"/>
        </w:rPr>
      </w:pPr>
    </w:p>
    <w:p>
      <w:pPr>
        <w:pStyle w:val="Body"/>
        <w:spacing w:line="480" w:lineRule="auto"/>
        <w:jc w:val="left"/>
        <w:rPr>
          <w:sz w:val="24"/>
          <w:szCs w:val="24"/>
        </w:rPr>
      </w:pPr>
      <w:r>
        <w:rPr>
          <w:sz w:val="24"/>
          <w:szCs w:val="24"/>
          <w:rtl w:val="0"/>
          <w:lang w:val="en-US"/>
        </w:rPr>
        <w:t>Budgeting is a process in which you can create a plan on the money spenditure.  This plan is called a budget.  Doing this, creating a opening plan determines in advance whether someone has enough money to be able to do the things they want to do and need to do, this is basically balancing the expenses with the income.  If it comes to the point when you don</w:t>
      </w:r>
      <w:r>
        <w:rPr>
          <w:sz w:val="24"/>
          <w:szCs w:val="24"/>
          <w:rtl w:val="0"/>
          <w:lang w:val="en-US"/>
        </w:rPr>
        <w:t>’</w:t>
      </w:r>
      <w:r>
        <w:rPr>
          <w:sz w:val="24"/>
          <w:szCs w:val="24"/>
          <w:rtl w:val="0"/>
          <w:lang w:val="en-US"/>
        </w:rPr>
        <w:t xml:space="preserve">t have enough money to do everything needed then you can use this process to priories the spending and focus spending the money on the most important things that are needed.  Budgeting is important because it allows you to create a spending plan for the money you have, it also ensure you will have enough money for the most important things that you will need, also following a budget or spending plan also helps to keep you out of debt or even help you get your way out of debt if you currently have some.  (My Money Coach) </w:t>
      </w:r>
    </w:p>
    <w:p>
      <w:pPr>
        <w:pStyle w:val="Body"/>
        <w:spacing w:line="480" w:lineRule="auto"/>
        <w:jc w:val="left"/>
        <w:rPr>
          <w:sz w:val="24"/>
          <w:szCs w:val="24"/>
        </w:rPr>
      </w:pPr>
    </w:p>
    <w:p>
      <w:pPr>
        <w:pStyle w:val="Body"/>
        <w:spacing w:line="480" w:lineRule="auto"/>
        <w:jc w:val="left"/>
        <w:rPr>
          <w:sz w:val="24"/>
          <w:szCs w:val="24"/>
        </w:rPr>
      </w:pPr>
      <w:r>
        <w:rPr>
          <w:sz w:val="24"/>
          <w:szCs w:val="24"/>
          <w:rtl w:val="0"/>
          <w:lang w:val="en-US"/>
        </w:rPr>
        <w:t xml:space="preserve">There has been a major change in viewpoint in recent years which looks at and challenges the more traditional approaches of the budgeting process.  There is great comfort in tradition but however was is now being brought forward may have more relevance in todays business world where they must overcome great challenges that the businesses are facing from increasing competitors pressures.  Some of the ideas of new found budgeting is revolutionary we know that tradition can provide a comfort blanket for higher up people like managers especially in the very demanding environment they work in however this comfort comes from the predictability of which the traditional budgeting process provides. (ACCA Think Ahead)   </w:t>
      </w:r>
    </w:p>
    <w:p>
      <w:pPr>
        <w:pStyle w:val="Body"/>
        <w:spacing w:line="480" w:lineRule="auto"/>
        <w:jc w:val="left"/>
        <w:rPr>
          <w:sz w:val="24"/>
          <w:szCs w:val="24"/>
        </w:rPr>
      </w:pPr>
    </w:p>
    <w:p>
      <w:pPr>
        <w:pStyle w:val="Body"/>
        <w:spacing w:line="480" w:lineRule="auto"/>
        <w:jc w:val="left"/>
        <w:rPr>
          <w:sz w:val="24"/>
          <w:szCs w:val="24"/>
        </w:rPr>
      </w:pPr>
      <w:r>
        <w:rPr>
          <w:sz w:val="24"/>
          <w:szCs w:val="24"/>
          <w:rtl w:val="0"/>
          <w:lang w:val="en-US"/>
        </w:rPr>
        <w:t xml:space="preserve">There are a few types of more fitting types of budging which look at strategy based  where it looks at current needs and increase flexibility through better approaches, these budgeting processes are zero based budgeting, short-term budgeting, activity based budgeting and beyond budgeting.  (Harris and Mongiello 2012) It is said that this movement is because of the dissatisfaction and ineffectiveness of the more traditional budgeting process.  </w:t>
      </w:r>
    </w:p>
    <w:p>
      <w:pPr>
        <w:pStyle w:val="Body"/>
        <w:spacing w:line="480" w:lineRule="auto"/>
        <w:jc w:val="left"/>
        <w:rPr>
          <w:b w:val="1"/>
          <w:bCs w:val="1"/>
          <w:sz w:val="26"/>
          <w:szCs w:val="26"/>
        </w:rPr>
      </w:pPr>
    </w:p>
    <w:p>
      <w:pPr>
        <w:pStyle w:val="Body"/>
        <w:spacing w:line="480" w:lineRule="auto"/>
        <w:jc w:val="left"/>
        <w:rPr>
          <w:b w:val="1"/>
          <w:bCs w:val="1"/>
          <w:sz w:val="26"/>
          <w:szCs w:val="26"/>
        </w:rPr>
      </w:pPr>
      <w:r>
        <w:rPr>
          <w:b w:val="1"/>
          <w:bCs w:val="1"/>
          <w:sz w:val="26"/>
          <w:szCs w:val="26"/>
          <w:rtl w:val="0"/>
          <w:lang w:val="en-US"/>
        </w:rPr>
        <w:t>Key findings</w:t>
      </w:r>
    </w:p>
    <w:p>
      <w:pPr>
        <w:pStyle w:val="Body"/>
        <w:spacing w:line="360" w:lineRule="auto"/>
        <w:jc w:val="left"/>
        <w:rPr>
          <w:sz w:val="24"/>
          <w:szCs w:val="24"/>
        </w:rPr>
      </w:pPr>
      <w:r>
        <w:rPr>
          <w:sz w:val="24"/>
          <w:szCs w:val="24"/>
          <w:rtl w:val="0"/>
          <w:lang w:val="en-US"/>
        </w:rPr>
        <w:t>1.1</w:t>
        <w:tab/>
        <w:t>Weaknesses of the Annual Budget</w:t>
      </w:r>
    </w:p>
    <w:p>
      <w:pPr>
        <w:pStyle w:val="Body"/>
        <w:spacing w:line="360" w:lineRule="auto"/>
        <w:jc w:val="left"/>
        <w:rPr>
          <w:sz w:val="24"/>
          <w:szCs w:val="24"/>
        </w:rPr>
      </w:pPr>
    </w:p>
    <w:p>
      <w:pPr>
        <w:pStyle w:val="Body"/>
        <w:spacing w:line="480" w:lineRule="auto"/>
        <w:jc w:val="left"/>
        <w:rPr>
          <w:sz w:val="24"/>
          <w:szCs w:val="24"/>
        </w:rPr>
      </w:pPr>
      <w:r>
        <w:rPr>
          <w:sz w:val="24"/>
          <w:szCs w:val="24"/>
          <w:rtl w:val="0"/>
          <w:lang w:val="en-US"/>
        </w:rPr>
        <w:t xml:space="preserve">The annual budgeting method is believed by management to take up too much time and too many of the businesses resources and only a small amount of the people who are involved in the budgeting process think it is time spent well they, a lot believe that the time spent could be spent else where on more useful tasks.  One way that traditional budgeting is seen to take up so much time is because of the use of spreadsheets even though this is a tool used widely amongst businesses, spreadsheets contain many inherent shortcomings, which are that they are prone to data entry errors which means that the people entering the data could enter the data wrong, another issue is version control issues and difficulty in putting in accurate formulations because the people putting in the data also has to know the formulations to enter the data but also be able to enter the formulations accurately. (Trg Solutions 2012)  </w:t>
      </w:r>
    </w:p>
    <w:p>
      <w:pPr>
        <w:pStyle w:val="Body"/>
        <w:spacing w:line="480" w:lineRule="auto"/>
        <w:jc w:val="left"/>
        <w:rPr>
          <w:sz w:val="24"/>
          <w:szCs w:val="24"/>
        </w:rPr>
      </w:pPr>
      <w:r>
        <w:rPr>
          <w:sz w:val="24"/>
          <w:szCs w:val="24"/>
          <w:rtl w:val="0"/>
          <w:lang w:val="en-US"/>
        </w:rPr>
        <w:t xml:space="preserve">Another issue is low change responsiveness.  A vast majority of businesses use an annual budgeting cycle, this budget focus becomes obsolete not long after it is created because reviews are not done regularly to take into account change.  It is also said by (Ventana Research 2008) that two-thirds of businesses find it not possible to investigate the details of their independent budget in real time.  This basically means that the review of the budget takes a lot longer than needed which then defeats the whole purpose of change adaptation.  </w:t>
      </w:r>
      <w:r>
        <w:rPr>
          <w:sz w:val="24"/>
          <w:szCs w:val="24"/>
          <w:rtl w:val="0"/>
        </w:rPr>
        <w:t>(Trg Solutions</w:t>
      </w:r>
      <w:r>
        <w:rPr>
          <w:sz w:val="24"/>
          <w:szCs w:val="24"/>
          <w:rtl w:val="0"/>
          <w:lang w:val="en-US"/>
        </w:rPr>
        <w:t xml:space="preserve"> 2012</w:t>
      </w:r>
      <w:r>
        <w:rPr>
          <w:sz w:val="24"/>
          <w:szCs w:val="24"/>
          <w:rtl w:val="0"/>
        </w:rPr>
        <w:t xml:space="preserve">)  </w:t>
      </w:r>
      <w:r>
        <w:rPr>
          <w:sz w:val="24"/>
          <w:szCs w:val="24"/>
          <w:rtl w:val="0"/>
          <w:lang w:val="en-US"/>
        </w:rPr>
        <w:t xml:space="preserve"> </w:t>
      </w:r>
    </w:p>
    <w:p>
      <w:pPr>
        <w:pStyle w:val="Body"/>
        <w:spacing w:line="480" w:lineRule="auto"/>
        <w:jc w:val="left"/>
        <w:rPr>
          <w:sz w:val="24"/>
          <w:szCs w:val="24"/>
        </w:rPr>
      </w:pPr>
    </w:p>
    <w:p>
      <w:pPr>
        <w:pStyle w:val="Body"/>
        <w:spacing w:line="480" w:lineRule="auto"/>
        <w:jc w:val="left"/>
        <w:rPr>
          <w:sz w:val="24"/>
          <w:szCs w:val="24"/>
        </w:rPr>
      </w:pPr>
      <w:r>
        <w:rPr>
          <w:sz w:val="24"/>
          <w:szCs w:val="24"/>
          <w:rtl w:val="0"/>
          <w:lang w:val="en-US"/>
        </w:rPr>
        <w:t xml:space="preserve">There are also many other issues with the annual budgeting when it comes to behaviours as it fails to motivate people and fails to motivate desirable behaviours, such as it can encourage </w:t>
      </w:r>
      <w:r>
        <w:rPr>
          <w:sz w:val="24"/>
          <w:szCs w:val="24"/>
          <w:rtl w:val="0"/>
          <w:lang w:val="en-US"/>
        </w:rPr>
        <w:t>“</w:t>
      </w:r>
      <w:r>
        <w:rPr>
          <w:sz w:val="24"/>
          <w:szCs w:val="24"/>
          <w:rtl w:val="0"/>
          <w:lang w:val="en-US"/>
        </w:rPr>
        <w:t>faking</w:t>
      </w:r>
      <w:r>
        <w:rPr>
          <w:sz w:val="24"/>
          <w:szCs w:val="24"/>
          <w:rtl w:val="0"/>
          <w:lang w:val="en-US"/>
        </w:rPr>
        <w:t xml:space="preserve">” </w:t>
      </w:r>
      <w:r>
        <w:rPr>
          <w:sz w:val="24"/>
          <w:szCs w:val="24"/>
          <w:rtl w:val="0"/>
          <w:lang w:val="en-US"/>
        </w:rPr>
        <w:t xml:space="preserve">the figures to achieve what is needed of the managers and also unprofessional attitudes towards the budget.  It also makes people feel undervalued and increases bureaucracy and vertical control.  Another weakness is seen as putting up departmental barriers between departments and decreases knowledge sharing between departments.  </w:t>
      </w:r>
      <w:r>
        <w:rPr>
          <w:sz w:val="24"/>
          <w:szCs w:val="24"/>
          <w:rtl w:val="0"/>
        </w:rPr>
        <w:t>(Trg Solutions</w:t>
      </w:r>
      <w:r>
        <w:rPr>
          <w:sz w:val="24"/>
          <w:szCs w:val="24"/>
          <w:rtl w:val="0"/>
          <w:lang w:val="en-US"/>
        </w:rPr>
        <w:t xml:space="preserve"> 2012</w:t>
      </w:r>
      <w:r>
        <w:rPr>
          <w:sz w:val="24"/>
          <w:szCs w:val="24"/>
          <w:rtl w:val="0"/>
        </w:rPr>
        <w:t xml:space="preserve">)  </w:t>
      </w:r>
    </w:p>
    <w:p>
      <w:pPr>
        <w:pStyle w:val="Body"/>
        <w:spacing w:line="480" w:lineRule="auto"/>
        <w:jc w:val="left"/>
        <w:rPr>
          <w:sz w:val="24"/>
          <w:szCs w:val="24"/>
        </w:rPr>
      </w:pPr>
    </w:p>
    <w:p>
      <w:pPr>
        <w:pStyle w:val="Body"/>
        <w:spacing w:line="480" w:lineRule="auto"/>
        <w:jc w:val="left"/>
        <w:rPr>
          <w:sz w:val="24"/>
          <w:szCs w:val="24"/>
        </w:rPr>
      </w:pPr>
      <w:r>
        <w:rPr>
          <w:sz w:val="24"/>
          <w:szCs w:val="24"/>
          <w:rtl w:val="0"/>
          <w:lang w:val="en-US"/>
        </w:rPr>
        <w:t xml:space="preserve">Traditional budgeting disconnects from the strategic plan as many managers are so focused on hitting their targets and numbers they will often lose focus on the strategic purpose of what budgeting is about.   Sadly traditional budgeting focuses solely on cost reduction rather than creating value, this means that strategic initiatives are sadly a lower priority.  </w:t>
      </w:r>
      <w:r>
        <w:rPr>
          <w:sz w:val="24"/>
          <w:szCs w:val="24"/>
          <w:rtl w:val="0"/>
        </w:rPr>
        <w:t>(Trg Solutions</w:t>
      </w:r>
      <w:r>
        <w:rPr>
          <w:sz w:val="24"/>
          <w:szCs w:val="24"/>
          <w:rtl w:val="0"/>
          <w:lang w:val="en-US"/>
        </w:rPr>
        <w:t xml:space="preserve"> 2012</w:t>
      </w:r>
      <w:r>
        <w:rPr>
          <w:sz w:val="24"/>
          <w:szCs w:val="24"/>
          <w:rtl w:val="0"/>
        </w:rPr>
        <w:t xml:space="preserve">)  </w:t>
      </w:r>
    </w:p>
    <w:p>
      <w:pPr>
        <w:pStyle w:val="Body"/>
        <w:spacing w:line="480" w:lineRule="auto"/>
        <w:jc w:val="left"/>
        <w:rPr>
          <w:sz w:val="24"/>
          <w:szCs w:val="24"/>
        </w:rPr>
      </w:pPr>
    </w:p>
    <w:p>
      <w:pPr>
        <w:pStyle w:val="Body"/>
        <w:spacing w:line="480" w:lineRule="auto"/>
        <w:jc w:val="left"/>
        <w:rPr>
          <w:sz w:val="24"/>
          <w:szCs w:val="24"/>
        </w:rPr>
      </w:pPr>
      <w:r>
        <w:rPr>
          <w:sz w:val="24"/>
          <w:szCs w:val="24"/>
          <w:rtl w:val="0"/>
          <w:lang w:val="en-US"/>
        </w:rPr>
        <w:t>Some managers believe that they need to spend all the funds that are allocated to their department which leads to over spending and spending on unnecessary things, they believe if they do not spend their allocated budget in a certain time they think that their allocated budget will be reduced for the following year which is why they tend to waste money which then affects the business as a whole with the businesses profits. (E Finance)</w:t>
      </w:r>
    </w:p>
    <w:p>
      <w:pPr>
        <w:pStyle w:val="Body"/>
        <w:spacing w:line="480" w:lineRule="auto"/>
        <w:jc w:val="left"/>
        <w:rPr>
          <w:sz w:val="24"/>
          <w:szCs w:val="24"/>
        </w:rPr>
      </w:pPr>
    </w:p>
    <w:p>
      <w:pPr>
        <w:pStyle w:val="Body"/>
        <w:spacing w:line="480" w:lineRule="auto"/>
        <w:jc w:val="left"/>
        <w:rPr>
          <w:sz w:val="24"/>
          <w:szCs w:val="24"/>
        </w:rPr>
      </w:pPr>
      <w:r>
        <w:rPr>
          <w:sz w:val="24"/>
          <w:szCs w:val="24"/>
          <w:rtl w:val="0"/>
          <w:lang w:val="en-US"/>
        </w:rPr>
        <w:t>With such rigid target departments who do not meet their budgeting targets tend to blame other departments on the services they provided and that the services where not efficient or the departments weren</w:t>
      </w:r>
      <w:r>
        <w:rPr>
          <w:sz w:val="24"/>
          <w:szCs w:val="24"/>
          <w:rtl w:val="0"/>
          <w:lang w:val="en-US"/>
        </w:rPr>
        <w:t>’</w:t>
      </w:r>
      <w:r>
        <w:rPr>
          <w:sz w:val="24"/>
          <w:szCs w:val="24"/>
          <w:rtl w:val="0"/>
          <w:lang w:val="en-US"/>
        </w:rPr>
        <w:t>t providing the necessary support, they may even have conflict on the transfer process that were decided on internally at the beginning between departments.  This can create a lot of tension within the business and can effect the efficiency of the business which will in the long run can effect the businesses profits if the business isn</w:t>
      </w:r>
      <w:r>
        <w:rPr>
          <w:sz w:val="24"/>
          <w:szCs w:val="24"/>
          <w:rtl w:val="0"/>
          <w:lang w:val="en-US"/>
        </w:rPr>
        <w:t>’</w:t>
      </w:r>
      <w:r>
        <w:rPr>
          <w:sz w:val="24"/>
          <w:szCs w:val="24"/>
          <w:rtl w:val="0"/>
          <w:lang w:val="en-US"/>
        </w:rPr>
        <w:t xml:space="preserve">t running as efficient. </w:t>
      </w:r>
      <w:r>
        <w:rPr>
          <w:sz w:val="24"/>
          <w:szCs w:val="24"/>
          <w:rtl w:val="0"/>
        </w:rPr>
        <w:t>(E Finance)</w:t>
      </w:r>
    </w:p>
    <w:p>
      <w:pPr>
        <w:pStyle w:val="Body"/>
        <w:spacing w:line="480" w:lineRule="auto"/>
        <w:jc w:val="left"/>
        <w:rPr>
          <w:sz w:val="24"/>
          <w:szCs w:val="24"/>
        </w:rPr>
      </w:pPr>
    </w:p>
    <w:p>
      <w:pPr>
        <w:pStyle w:val="Body"/>
        <w:spacing w:line="480" w:lineRule="auto"/>
        <w:jc w:val="left"/>
        <w:rPr>
          <w:sz w:val="24"/>
          <w:szCs w:val="24"/>
        </w:rPr>
      </w:pPr>
      <w:r>
        <w:rPr>
          <w:sz w:val="24"/>
          <w:szCs w:val="24"/>
          <w:rtl w:val="0"/>
          <w:lang w:val="en-US"/>
        </w:rPr>
        <w:t>1.2</w:t>
      </w:r>
      <w:r>
        <w:rPr>
          <w:sz w:val="24"/>
          <w:szCs w:val="24"/>
          <w:rtl w:val="0"/>
          <w:lang w:val="en-US"/>
        </w:rPr>
        <w:tab/>
        <w:t>Barriers which would stop achievement of new approaches</w:t>
      </w:r>
    </w:p>
    <w:p>
      <w:pPr>
        <w:pStyle w:val="Body"/>
        <w:spacing w:line="480" w:lineRule="auto"/>
        <w:jc w:val="left"/>
        <w:rPr>
          <w:sz w:val="24"/>
          <w:szCs w:val="24"/>
        </w:rPr>
      </w:pPr>
    </w:p>
    <w:p>
      <w:pPr>
        <w:pStyle w:val="Body"/>
        <w:spacing w:line="480" w:lineRule="auto"/>
        <w:jc w:val="left"/>
        <w:rPr>
          <w:sz w:val="24"/>
          <w:szCs w:val="24"/>
        </w:rPr>
      </w:pPr>
      <w:r>
        <w:rPr>
          <w:sz w:val="24"/>
          <w:szCs w:val="24"/>
          <w:rtl w:val="0"/>
          <w:lang w:val="en-US"/>
        </w:rPr>
        <w:t xml:space="preserve">It has been said by Bjarte Bogsnes that it seems be an elephant in the room with vert few people realising that in order to make a business more human and agile there has to be a fundamental change in the traditional management system which is the annual budget and with the budget mind-set that at the core. (Beyond Budgeting 2018) </w:t>
      </w:r>
    </w:p>
    <w:p>
      <w:pPr>
        <w:pStyle w:val="Body"/>
        <w:spacing w:line="480" w:lineRule="auto"/>
        <w:jc w:val="left"/>
        <w:rPr>
          <w:sz w:val="24"/>
          <w:szCs w:val="24"/>
        </w:rPr>
      </w:pPr>
    </w:p>
    <w:p>
      <w:pPr>
        <w:pStyle w:val="Body"/>
        <w:spacing w:line="480" w:lineRule="auto"/>
        <w:jc w:val="left"/>
        <w:rPr>
          <w:sz w:val="24"/>
          <w:szCs w:val="24"/>
        </w:rPr>
      </w:pPr>
      <w:r>
        <w:rPr>
          <w:sz w:val="24"/>
          <w:szCs w:val="24"/>
          <w:rtl w:val="0"/>
          <w:lang w:val="en-US"/>
        </w:rPr>
        <w:t>There are a few new approaches for budgeting out there now such as zero bases budgeting, beyond budgeting and</w:t>
      </w:r>
      <w:r>
        <w:rPr>
          <w:sz w:val="24"/>
          <w:szCs w:val="24"/>
          <w:rtl w:val="0"/>
          <w:lang w:val="en-US"/>
        </w:rPr>
        <w:t xml:space="preserve"> activity based budgeting</w:t>
      </w:r>
      <w:r>
        <w:rPr>
          <w:sz w:val="24"/>
          <w:szCs w:val="24"/>
          <w:rtl w:val="0"/>
          <w:lang w:val="en-US"/>
        </w:rPr>
        <w:t>.  From looking at all of the weaknesses of the more traditional approach it would be said to just use one of the more modern approaches but it isn</w:t>
      </w:r>
      <w:r>
        <w:rPr>
          <w:sz w:val="24"/>
          <w:szCs w:val="24"/>
          <w:rtl w:val="0"/>
          <w:lang w:val="en-US"/>
        </w:rPr>
        <w:t>’</w:t>
      </w:r>
      <w:r>
        <w:rPr>
          <w:sz w:val="24"/>
          <w:szCs w:val="24"/>
          <w:rtl w:val="0"/>
          <w:lang w:val="en-US"/>
        </w:rPr>
        <w:t xml:space="preserve">t that easy as the more traditional approaches brings some barriers, firstly management are set in their ways with the traditional budgeting process and are reluctant to change the approach no matter how many more advantages new approaches have.  </w:t>
      </w:r>
      <w:r>
        <w:rPr>
          <w:sz w:val="24"/>
          <w:szCs w:val="24"/>
          <w:rtl w:val="0"/>
          <w:lang w:val="en-US"/>
        </w:rPr>
        <w:t>(Beyond Budgeting 2018)</w:t>
      </w:r>
    </w:p>
    <w:p>
      <w:pPr>
        <w:pStyle w:val="Body"/>
        <w:spacing w:line="480" w:lineRule="auto"/>
        <w:jc w:val="left"/>
        <w:rPr>
          <w:sz w:val="24"/>
          <w:szCs w:val="24"/>
        </w:rPr>
      </w:pPr>
    </w:p>
    <w:p>
      <w:pPr>
        <w:pStyle w:val="Body"/>
        <w:spacing w:line="480" w:lineRule="auto"/>
        <w:jc w:val="left"/>
        <w:rPr>
          <w:sz w:val="24"/>
          <w:szCs w:val="24"/>
        </w:rPr>
      </w:pPr>
      <w:r>
        <w:rPr>
          <w:sz w:val="24"/>
          <w:szCs w:val="24"/>
          <w:rtl w:val="0"/>
          <w:lang w:val="en-US"/>
        </w:rPr>
        <w:t xml:space="preserve">With the traditional budgeting methods it only really give the costs of each department and their functions which then leads to giving managers a false vision of what the real costs are for their organisation.  Traditional methods do not offer flexibly for such as activity based management as this calculates the capacity form their customers demand compared to traditional methods which fixes its capacity for the certain budget period. (Brinker 1994) </w:t>
      </w:r>
    </w:p>
    <w:p>
      <w:pPr>
        <w:pStyle w:val="Body"/>
        <w:spacing w:line="480" w:lineRule="auto"/>
        <w:jc w:val="left"/>
        <w:rPr>
          <w:sz w:val="24"/>
          <w:szCs w:val="24"/>
        </w:rPr>
      </w:pPr>
    </w:p>
    <w:p>
      <w:pPr>
        <w:pStyle w:val="Body"/>
        <w:spacing w:line="480" w:lineRule="auto"/>
        <w:jc w:val="left"/>
        <w:rPr>
          <w:sz w:val="24"/>
          <w:szCs w:val="24"/>
        </w:rPr>
      </w:pPr>
      <w:r>
        <w:rPr>
          <w:sz w:val="24"/>
          <w:szCs w:val="24"/>
          <w:rtl w:val="0"/>
          <w:lang w:val="en-US"/>
        </w:rPr>
        <w:t>Beyond budgeting looks at local controls of plans and goals and focuses on value creation rather then traditional budgeting which focuses on central control and then focuses more on managing the numbers.  It can be argued that focusing on just the numbers as happens with traditional budgeting can decrease staff satisfaction and adds unwanted pressure on staff as where by beyond budgeting looks at adding value to the businesses and its staff, this is a clear difference in direction and could be a great barrier as management will have to decide what path they want to take.  (American Management Association 2019)</w:t>
      </w:r>
    </w:p>
    <w:p>
      <w:pPr>
        <w:pStyle w:val="Body"/>
        <w:spacing w:line="480" w:lineRule="auto"/>
        <w:jc w:val="left"/>
        <w:rPr>
          <w:sz w:val="24"/>
          <w:szCs w:val="24"/>
        </w:rPr>
      </w:pPr>
    </w:p>
    <w:p>
      <w:pPr>
        <w:pStyle w:val="Body"/>
        <w:spacing w:line="480" w:lineRule="auto"/>
        <w:jc w:val="left"/>
        <w:rPr>
          <w:sz w:val="24"/>
          <w:szCs w:val="24"/>
        </w:rPr>
      </w:pPr>
      <w:r>
        <w:rPr>
          <w:sz w:val="24"/>
          <w:szCs w:val="24"/>
          <w:rtl w:val="0"/>
          <w:lang w:val="en-US"/>
        </w:rPr>
        <w:t>Another barrier could be how the planning and controls are run, with traditional budgeting it is a fixed annual plan with variance controls compared with for example with beyond budgeting it is a continuous planning with KPI</w:t>
      </w:r>
      <w:r>
        <w:rPr>
          <w:sz w:val="24"/>
          <w:szCs w:val="24"/>
          <w:rtl w:val="0"/>
          <w:lang w:val="en-US"/>
        </w:rPr>
        <w:t>’</w:t>
      </w:r>
      <w:r>
        <w:rPr>
          <w:sz w:val="24"/>
          <w:szCs w:val="24"/>
          <w:rtl w:val="0"/>
          <w:lang w:val="en-US"/>
        </w:rPr>
        <w:t xml:space="preserve">s and rolling forecast, it is views that a lot </w:t>
      </w:r>
    </w:p>
    <w:p>
      <w:pPr>
        <w:pStyle w:val="Body"/>
        <w:spacing w:line="480" w:lineRule="auto"/>
        <w:jc w:val="left"/>
        <w:rPr>
          <w:sz w:val="24"/>
          <w:szCs w:val="24"/>
        </w:rPr>
      </w:pPr>
      <w:r>
        <w:rPr>
          <w:sz w:val="24"/>
          <w:szCs w:val="24"/>
          <w:rtl w:val="0"/>
          <w:lang w:val="en-US"/>
        </w:rPr>
        <w:t xml:space="preserve">of businesses like an annual plan because they can see exactly how much they have to spend for there year however continuous planning with rolling forecast is the way forward for a better outcome for businesses it all depends on if businesses want to make that change or not.  </w:t>
      </w:r>
      <w:r>
        <w:rPr>
          <w:sz w:val="24"/>
          <w:szCs w:val="24"/>
          <w:rtl w:val="0"/>
          <w:lang w:val="en-US"/>
        </w:rPr>
        <w:t>(American Management Association 2019)</w:t>
      </w:r>
    </w:p>
    <w:p>
      <w:pPr>
        <w:pStyle w:val="Body"/>
        <w:spacing w:line="480" w:lineRule="auto"/>
        <w:jc w:val="left"/>
        <w:rPr>
          <w:sz w:val="24"/>
          <w:szCs w:val="24"/>
        </w:rPr>
      </w:pPr>
    </w:p>
    <w:p>
      <w:pPr>
        <w:pStyle w:val="Body"/>
        <w:spacing w:line="480" w:lineRule="auto"/>
        <w:jc w:val="left"/>
        <w:rPr>
          <w:sz w:val="24"/>
          <w:szCs w:val="24"/>
        </w:rPr>
      </w:pPr>
    </w:p>
    <w:p>
      <w:pPr>
        <w:pStyle w:val="Body"/>
        <w:spacing w:line="480" w:lineRule="auto"/>
        <w:jc w:val="left"/>
        <w:rPr>
          <w:sz w:val="24"/>
          <w:szCs w:val="24"/>
        </w:rPr>
      </w:pPr>
      <w:r>
        <w:rPr>
          <w:sz w:val="24"/>
          <w:szCs w:val="24"/>
          <w:rtl w:val="0"/>
          <w:lang w:val="en-US"/>
        </w:rPr>
        <w:t>1.3</w:t>
        <w:tab/>
      </w:r>
      <w:r>
        <w:rPr>
          <w:sz w:val="24"/>
          <w:szCs w:val="24"/>
          <w:rtl w:val="0"/>
          <w:lang w:val="en-US"/>
        </w:rPr>
        <w:t>The success of beyond budgeting model</w:t>
      </w:r>
    </w:p>
    <w:p>
      <w:pPr>
        <w:pStyle w:val="Body"/>
        <w:spacing w:line="480" w:lineRule="auto"/>
        <w:jc w:val="left"/>
        <w:rPr>
          <w:sz w:val="24"/>
          <w:szCs w:val="24"/>
        </w:rPr>
      </w:pPr>
    </w:p>
    <w:p>
      <w:pPr>
        <w:pStyle w:val="Body"/>
        <w:spacing w:line="480" w:lineRule="auto"/>
        <w:jc w:val="left"/>
        <w:rPr>
          <w:sz w:val="24"/>
          <w:szCs w:val="24"/>
        </w:rPr>
      </w:pPr>
      <w:r>
        <w:rPr>
          <w:sz w:val="24"/>
          <w:szCs w:val="24"/>
          <w:rtl w:val="0"/>
          <w:lang w:val="en-US"/>
        </w:rPr>
        <w:t>Beyond budgeting is an approach that we have to try and fix the many weaknesses with traditional approaches to budgeting.  Beyond budgeting comes with many key characteristics with the first one being that the budgets are rolling budgets meaning that the budgets are done quarterly or even monthly, this is a massive difference from traditional budgeting which is done annually.   With it being a rolling forecast this will embark KPI</w:t>
      </w:r>
      <w:r>
        <w:rPr>
          <w:sz w:val="24"/>
          <w:szCs w:val="24"/>
          <w:rtl w:val="0"/>
          <w:lang w:val="en-US"/>
        </w:rPr>
        <w:t>’</w:t>
      </w:r>
      <w:r>
        <w:rPr>
          <w:sz w:val="24"/>
          <w:szCs w:val="24"/>
          <w:rtl w:val="0"/>
          <w:lang w:val="en-US"/>
        </w:rPr>
        <w:t xml:space="preserve">s basis on the balance scorecard, this is linked with organisational strategy, meaning managers performances measures will be based on this.  The budget will also include benchmarking meaning that they will link managers targets to external benchmarks and not from key past experiences and performances.  Beyond budgeting </w:t>
      </w:r>
    </w:p>
    <w:p>
      <w:pPr>
        <w:pStyle w:val="Body"/>
        <w:spacing w:line="480" w:lineRule="auto"/>
        <w:jc w:val="left"/>
        <w:rPr>
          <w:sz w:val="24"/>
          <w:szCs w:val="24"/>
        </w:rPr>
      </w:pPr>
      <w:r>
        <w:rPr>
          <w:sz w:val="24"/>
          <w:szCs w:val="24"/>
          <w:rtl w:val="0"/>
          <w:lang w:val="en-US"/>
        </w:rPr>
        <w:t>encourages the culture of innovation much more than what traditional budgeting does.  (Kaplan Financial )</w:t>
      </w:r>
    </w:p>
    <w:p>
      <w:pPr>
        <w:pStyle w:val="Body"/>
        <w:spacing w:line="480" w:lineRule="auto"/>
        <w:jc w:val="left"/>
        <w:rPr>
          <w:sz w:val="24"/>
          <w:szCs w:val="24"/>
        </w:rPr>
      </w:pPr>
    </w:p>
    <w:p>
      <w:pPr>
        <w:pStyle w:val="Body"/>
        <w:spacing w:line="480" w:lineRule="auto"/>
        <w:jc w:val="left"/>
        <w:rPr>
          <w:sz w:val="24"/>
          <w:szCs w:val="24"/>
        </w:rPr>
      </w:pPr>
      <w:r>
        <w:rPr>
          <w:sz w:val="24"/>
          <w:szCs w:val="24"/>
          <w:rtl w:val="0"/>
          <w:lang w:val="en-US"/>
        </w:rPr>
        <w:t xml:space="preserve">Since its introduction beyond budgeting has seen great success with many benefits that it brings with the first key success is that it focuses more on betting the competitions rather than beating other managers, it does this by creating a climate based on its competitive success in the industry.  It also helps motivate staff by giving them individual and clear responsibility and challenges that they can do within the businesses, this makes staff feel wanted within the business which changes behavioural issues because it makes it a more rewarding team bases.  It is seen that managers can react more quickly to issues because they are seen to be more closer to where the action is happening, with the operational managers being able to react quickly means less damage to the business.  Talking about operational managers they are now empowered to bring key ratios rather than having to keep to the strict budgeting that traditional budgeting had.  This way of budgeting also </w:t>
      </w:r>
    </w:p>
    <w:p>
      <w:pPr>
        <w:pStyle w:val="Body"/>
        <w:spacing w:line="480" w:lineRule="auto"/>
        <w:jc w:val="left"/>
        <w:rPr>
          <w:sz w:val="24"/>
          <w:szCs w:val="24"/>
        </w:rPr>
      </w:pPr>
      <w:r>
        <w:rPr>
          <w:sz w:val="24"/>
          <w:szCs w:val="24"/>
          <w:rtl w:val="0"/>
          <w:lang w:val="en-US"/>
        </w:rPr>
        <w:t xml:space="preserve">creates key informational systems which is key to a flowing business as the information is open to all departments throughout the organisation, this helps departments work together rather than working against each other.  </w:t>
      </w:r>
      <w:r>
        <w:rPr>
          <w:sz w:val="24"/>
          <w:szCs w:val="24"/>
          <w:rtl w:val="0"/>
          <w:lang w:val="es-ES_tradnl"/>
        </w:rPr>
        <w:t>(Kaplan Financial )</w:t>
      </w:r>
      <w:r>
        <w:rPr>
          <w:sz w:val="24"/>
          <w:szCs w:val="24"/>
          <w:rtl w:val="0"/>
          <w:lang w:val="en-US"/>
        </w:rPr>
        <w:t xml:space="preserve"> </w:t>
      </w:r>
    </w:p>
    <w:p>
      <w:pPr>
        <w:pStyle w:val="Body"/>
        <w:spacing w:line="480" w:lineRule="auto"/>
        <w:jc w:val="left"/>
        <w:rPr>
          <w:sz w:val="24"/>
          <w:szCs w:val="24"/>
        </w:rPr>
      </w:pPr>
    </w:p>
    <w:p>
      <w:pPr>
        <w:pStyle w:val="Body"/>
        <w:spacing w:line="480" w:lineRule="auto"/>
        <w:jc w:val="left"/>
        <w:rPr>
          <w:sz w:val="24"/>
          <w:szCs w:val="24"/>
        </w:rPr>
      </w:pPr>
      <w:r>
        <w:rPr>
          <w:sz w:val="24"/>
          <w:szCs w:val="24"/>
          <w:rtl w:val="0"/>
          <w:lang w:val="en-US"/>
        </w:rPr>
        <w:t>The beyond budgeting pioneer Handelsbanken has worked their business within a budgets for a nearly five years , the cost is achieved through transparency and using KPI</w:t>
      </w:r>
      <w:r>
        <w:rPr>
          <w:sz w:val="24"/>
          <w:szCs w:val="24"/>
          <w:rtl w:val="0"/>
          <w:lang w:val="en-US"/>
        </w:rPr>
        <w:t>’</w:t>
      </w:r>
      <w:r>
        <w:rPr>
          <w:sz w:val="24"/>
          <w:szCs w:val="24"/>
          <w:rtl w:val="0"/>
          <w:lang w:val="en-US"/>
        </w:rPr>
        <w:t xml:space="preserve">s benchmarking branches such as, Customer satisfaction, Return on Equity and Cost/income ratio.  These branches are fully autonomy and applies the right does of cost which then optimises their performance all bases of those three key areas.  </w:t>
      </w:r>
    </w:p>
    <w:p>
      <w:pPr>
        <w:pStyle w:val="Body"/>
        <w:spacing w:line="480" w:lineRule="auto"/>
        <w:jc w:val="left"/>
        <w:rPr>
          <w:sz w:val="24"/>
          <w:szCs w:val="24"/>
        </w:rPr>
      </w:pPr>
      <w:r>
        <w:rPr>
          <w:sz w:val="24"/>
          <w:szCs w:val="24"/>
          <w:rtl w:val="0"/>
          <w:lang w:val="en-US"/>
        </w:rPr>
        <w:t xml:space="preserve">Another business called Equinor which invests between 10 to 20 billion USD dollars a year also has no annual budget, they say </w:t>
      </w:r>
      <w:r>
        <w:rPr>
          <w:sz w:val="24"/>
          <w:szCs w:val="24"/>
          <w:rtl w:val="0"/>
          <w:lang w:val="en-US"/>
        </w:rPr>
        <w:t>“</w:t>
      </w:r>
      <w:r>
        <w:rPr>
          <w:sz w:val="24"/>
          <w:szCs w:val="24"/>
          <w:rtl w:val="0"/>
          <w:lang w:val="en-US"/>
        </w:rPr>
        <w:t>the bank is always open</w:t>
      </w:r>
      <w:r>
        <w:rPr>
          <w:sz w:val="24"/>
          <w:szCs w:val="24"/>
          <w:rtl w:val="0"/>
          <w:lang w:val="en-US"/>
        </w:rPr>
        <w:t xml:space="preserve">” </w:t>
      </w:r>
      <w:r>
        <w:rPr>
          <w:sz w:val="24"/>
          <w:szCs w:val="24"/>
          <w:rtl w:val="0"/>
          <w:lang w:val="en-US"/>
        </w:rPr>
        <w:t xml:space="preserve">and that the lines are always open and can forward projects for approval at any given time.  Finally another business called Miles which is an IT company is Norwegian has never has a budget instead they even let their employees buys what they want if they want a new monitor they can have it if they want to go to a conference somewhere in the world they can, the only thing they have to do is post it on the company intranet saying what they bought and for how much.  ( Corporate Rebels 2018) </w:t>
      </w:r>
    </w:p>
    <w:p>
      <w:pPr>
        <w:pStyle w:val="Body"/>
        <w:spacing w:line="360" w:lineRule="auto"/>
        <w:jc w:val="left"/>
        <w:rPr>
          <w:b w:val="1"/>
          <w:bCs w:val="1"/>
          <w:sz w:val="26"/>
          <w:szCs w:val="26"/>
        </w:rPr>
      </w:pPr>
    </w:p>
    <w:p>
      <w:pPr>
        <w:pStyle w:val="Body"/>
        <w:spacing w:line="360" w:lineRule="auto"/>
        <w:jc w:val="left"/>
        <w:rPr>
          <w:b w:val="1"/>
          <w:bCs w:val="1"/>
          <w:sz w:val="26"/>
          <w:szCs w:val="26"/>
        </w:rPr>
      </w:pPr>
      <w:r>
        <w:rPr>
          <w:b w:val="1"/>
          <w:bCs w:val="1"/>
          <w:sz w:val="26"/>
          <w:szCs w:val="26"/>
          <w:rtl w:val="0"/>
          <w:lang w:val="en-US"/>
        </w:rPr>
        <w:t xml:space="preserve">Conclusion </w:t>
      </w:r>
    </w:p>
    <w:p>
      <w:pPr>
        <w:pStyle w:val="Body"/>
        <w:spacing w:line="360" w:lineRule="auto"/>
        <w:jc w:val="left"/>
        <w:rPr>
          <w:sz w:val="24"/>
          <w:szCs w:val="24"/>
        </w:rPr>
      </w:pPr>
    </w:p>
    <w:p>
      <w:pPr>
        <w:pStyle w:val="Body"/>
        <w:spacing w:line="480" w:lineRule="auto"/>
        <w:jc w:val="left"/>
        <w:rPr>
          <w:sz w:val="24"/>
          <w:szCs w:val="24"/>
        </w:rPr>
      </w:pPr>
      <w:r>
        <w:rPr>
          <w:sz w:val="24"/>
          <w:szCs w:val="24"/>
          <w:rtl w:val="0"/>
          <w:lang w:val="en-US"/>
        </w:rPr>
        <w:t>To conclude this report it is clear that there a vast amount of weaknesses within the annual budget and traditional budgeting method where it also gives many barriers for new  budgeting methods to come forward even when those new approaches come with so many advantages such as with beyond budgeting as for when we looked at the success it brings and even looking at the businesses that don</w:t>
      </w:r>
      <w:r>
        <w:rPr>
          <w:sz w:val="24"/>
          <w:szCs w:val="24"/>
          <w:rtl w:val="0"/>
          <w:lang w:val="en-US"/>
        </w:rPr>
        <w:t>’</w:t>
      </w:r>
      <w:r>
        <w:rPr>
          <w:sz w:val="24"/>
          <w:szCs w:val="24"/>
          <w:rtl w:val="0"/>
          <w:lang w:val="en-US"/>
        </w:rPr>
        <w:t>t even use a budget at all.  A case done with Svenska Handelsbanken a business that hasn</w:t>
      </w:r>
      <w:r>
        <w:rPr>
          <w:sz w:val="24"/>
          <w:szCs w:val="24"/>
          <w:rtl w:val="0"/>
          <w:lang w:val="en-US"/>
        </w:rPr>
        <w:t>’</w:t>
      </w:r>
      <w:r>
        <w:rPr>
          <w:sz w:val="24"/>
          <w:szCs w:val="24"/>
          <w:rtl w:val="0"/>
          <w:lang w:val="en-US"/>
        </w:rPr>
        <w:t xml:space="preserve">t used the traditional budget for </w:t>
      </w:r>
    </w:p>
    <w:p>
      <w:pPr>
        <w:pStyle w:val="Body"/>
        <w:spacing w:line="480" w:lineRule="auto"/>
        <w:jc w:val="left"/>
        <w:rPr>
          <w:sz w:val="24"/>
          <w:szCs w:val="24"/>
        </w:rPr>
      </w:pPr>
      <w:r>
        <w:rPr>
          <w:sz w:val="24"/>
          <w:szCs w:val="24"/>
          <w:rtl w:val="0"/>
          <w:lang w:val="en-US"/>
        </w:rPr>
        <w:t>a very long time now relays on a more radically decentralised business structure and for them it has worked amazingly with high profits, this was the birth place of beyond budgeting, during a criss in the 1970</w:t>
      </w:r>
      <w:r>
        <w:rPr>
          <w:sz w:val="24"/>
          <w:szCs w:val="24"/>
          <w:rtl w:val="0"/>
          <w:lang w:val="en-US"/>
        </w:rPr>
        <w:t>’</w:t>
      </w:r>
      <w:r>
        <w:rPr>
          <w:sz w:val="24"/>
          <w:szCs w:val="24"/>
          <w:rtl w:val="0"/>
          <w:lang w:val="en-US"/>
        </w:rPr>
        <w:t>s they had to change something drastically and that</w:t>
      </w:r>
      <w:r>
        <w:rPr>
          <w:sz w:val="24"/>
          <w:szCs w:val="24"/>
          <w:rtl w:val="0"/>
          <w:lang w:val="en-US"/>
        </w:rPr>
        <w:t>’</w:t>
      </w:r>
      <w:r>
        <w:rPr>
          <w:sz w:val="24"/>
          <w:szCs w:val="24"/>
          <w:rtl w:val="0"/>
          <w:lang w:val="en-US"/>
        </w:rPr>
        <w:t xml:space="preserve">s why they chose a new budgeting approach.  (Robert C. Rickards 2006) </w:t>
      </w:r>
    </w:p>
    <w:p>
      <w:pPr>
        <w:pStyle w:val="Body"/>
        <w:spacing w:line="480" w:lineRule="auto"/>
        <w:jc w:val="left"/>
        <w:rPr>
          <w:sz w:val="24"/>
          <w:szCs w:val="24"/>
        </w:rPr>
      </w:pPr>
      <w:r>
        <w:rPr>
          <w:sz w:val="24"/>
          <w:szCs w:val="24"/>
          <w:rtl w:val="0"/>
          <w:lang w:val="en-US"/>
        </w:rPr>
        <w:t xml:space="preserve">It is clear that traditional budgeting is outdated and that beyond budgeting and other more modern techniques are the way forward but we must not forget that having a budget is a key took for many businesses in todays business world.  </w:t>
      </w:r>
    </w:p>
    <w:p>
      <w:pPr>
        <w:pStyle w:val="Body"/>
        <w:spacing w:line="360" w:lineRule="auto"/>
        <w:jc w:val="left"/>
        <w:rPr>
          <w:sz w:val="24"/>
          <w:szCs w:val="24"/>
        </w:rPr>
      </w:pPr>
    </w:p>
    <w:p>
      <w:pPr>
        <w:pStyle w:val="Default"/>
        <w:bidi w:val="0"/>
        <w:ind w:left="0" w:right="0" w:firstLine="0"/>
        <w:jc w:val="left"/>
        <w:rPr>
          <w:rFonts w:ascii="Helvetica" w:cs="Helvetica" w:hAnsi="Helvetica" w:eastAsia="Helvetica"/>
          <w:color w:val="777777"/>
          <w:sz w:val="32"/>
          <w:szCs w:val="32"/>
          <w:rtl w:val="0"/>
        </w:rPr>
      </w:pPr>
    </w:p>
    <w:p>
      <w:pPr>
        <w:pStyle w:val="Body"/>
        <w:spacing w:line="360" w:lineRule="auto"/>
        <w:jc w:val="left"/>
        <w:rPr>
          <w:sz w:val="28"/>
          <w:szCs w:val="28"/>
        </w:rPr>
      </w:pPr>
    </w:p>
    <w:p>
      <w:pPr>
        <w:pStyle w:val="Body"/>
        <w:spacing w:line="360" w:lineRule="auto"/>
        <w:jc w:val="left"/>
        <w:rPr>
          <w:sz w:val="28"/>
          <w:szCs w:val="28"/>
        </w:rPr>
      </w:pPr>
    </w:p>
    <w:p>
      <w:pPr>
        <w:pStyle w:val="Body"/>
        <w:spacing w:line="360" w:lineRule="auto"/>
        <w:jc w:val="center"/>
        <w:rPr>
          <w:sz w:val="38"/>
          <w:szCs w:val="38"/>
        </w:rPr>
      </w:pPr>
    </w:p>
    <w:p>
      <w:pPr>
        <w:pStyle w:val="Body"/>
        <w:spacing w:line="360" w:lineRule="auto"/>
        <w:jc w:val="center"/>
        <w:rPr>
          <w:sz w:val="38"/>
          <w:szCs w:val="38"/>
        </w:rPr>
      </w:pPr>
    </w:p>
    <w:p>
      <w:pPr>
        <w:pStyle w:val="Body"/>
        <w:spacing w:line="360" w:lineRule="auto"/>
        <w:jc w:val="center"/>
        <w:rPr>
          <w:sz w:val="38"/>
          <w:szCs w:val="38"/>
        </w:rPr>
      </w:pPr>
    </w:p>
    <w:p>
      <w:pPr>
        <w:pStyle w:val="Body"/>
        <w:spacing w:line="360" w:lineRule="auto"/>
        <w:jc w:val="center"/>
        <w:rPr>
          <w:sz w:val="38"/>
          <w:szCs w:val="38"/>
        </w:rPr>
      </w:pPr>
    </w:p>
    <w:p>
      <w:pPr>
        <w:pStyle w:val="Body"/>
        <w:spacing w:line="360" w:lineRule="auto"/>
        <w:jc w:val="center"/>
        <w:rPr>
          <w:sz w:val="38"/>
          <w:szCs w:val="38"/>
        </w:rPr>
      </w:pPr>
    </w:p>
    <w:p>
      <w:pPr>
        <w:pStyle w:val="Body"/>
        <w:spacing w:line="360" w:lineRule="auto"/>
        <w:jc w:val="center"/>
        <w:rPr>
          <w:sz w:val="38"/>
          <w:szCs w:val="38"/>
        </w:rPr>
      </w:pPr>
    </w:p>
    <w:p>
      <w:pPr>
        <w:pStyle w:val="Body"/>
        <w:spacing w:line="360" w:lineRule="auto"/>
        <w:jc w:val="center"/>
        <w:rPr>
          <w:sz w:val="38"/>
          <w:szCs w:val="38"/>
        </w:rPr>
      </w:pPr>
    </w:p>
    <w:p>
      <w:pPr>
        <w:pStyle w:val="Body"/>
        <w:spacing w:line="360" w:lineRule="auto"/>
        <w:jc w:val="center"/>
        <w:rPr>
          <w:sz w:val="38"/>
          <w:szCs w:val="38"/>
        </w:rPr>
      </w:pPr>
    </w:p>
    <w:p>
      <w:pPr>
        <w:pStyle w:val="Body"/>
        <w:spacing w:line="360" w:lineRule="auto"/>
        <w:jc w:val="center"/>
        <w:rPr>
          <w:sz w:val="38"/>
          <w:szCs w:val="38"/>
        </w:rPr>
      </w:pPr>
    </w:p>
    <w:p>
      <w:pPr>
        <w:pStyle w:val="Body"/>
        <w:spacing w:line="360" w:lineRule="auto"/>
        <w:jc w:val="center"/>
        <w:rPr>
          <w:sz w:val="38"/>
          <w:szCs w:val="38"/>
        </w:rPr>
      </w:pPr>
    </w:p>
    <w:p>
      <w:pPr>
        <w:pStyle w:val="Body"/>
        <w:spacing w:line="360" w:lineRule="auto"/>
        <w:jc w:val="center"/>
        <w:rPr>
          <w:sz w:val="38"/>
          <w:szCs w:val="38"/>
        </w:rPr>
      </w:pPr>
    </w:p>
    <w:p>
      <w:pPr>
        <w:pStyle w:val="Body"/>
        <w:spacing w:line="360" w:lineRule="auto"/>
        <w:jc w:val="center"/>
        <w:rPr>
          <w:sz w:val="38"/>
          <w:szCs w:val="38"/>
        </w:rPr>
      </w:pPr>
    </w:p>
    <w:p>
      <w:pPr>
        <w:pStyle w:val="Body"/>
        <w:spacing w:line="360" w:lineRule="auto"/>
        <w:jc w:val="left"/>
        <w:rPr>
          <w:sz w:val="28"/>
          <w:szCs w:val="28"/>
          <w:u w:val="single"/>
        </w:rPr>
      </w:pPr>
    </w:p>
    <w:p>
      <w:pPr>
        <w:pStyle w:val="Body"/>
        <w:spacing w:line="360" w:lineRule="auto"/>
        <w:jc w:val="left"/>
        <w:rPr>
          <w:b w:val="1"/>
          <w:bCs w:val="1"/>
          <w:sz w:val="26"/>
          <w:szCs w:val="26"/>
        </w:rPr>
      </w:pPr>
      <w:r>
        <w:rPr>
          <w:b w:val="1"/>
          <w:bCs w:val="1"/>
          <w:sz w:val="26"/>
          <w:szCs w:val="26"/>
          <w:rtl w:val="0"/>
          <w:lang w:val="en-US"/>
        </w:rPr>
        <w:t xml:space="preserve">References </w:t>
      </w:r>
    </w:p>
    <w:p>
      <w:pPr>
        <w:pStyle w:val="Body"/>
        <w:spacing w:line="360" w:lineRule="auto"/>
        <w:jc w:val="left"/>
        <w:rPr>
          <w:sz w:val="28"/>
          <w:szCs w:val="28"/>
        </w:rPr>
      </w:pPr>
    </w:p>
    <w:p>
      <w:pPr>
        <w:pStyle w:val="Body"/>
        <w:spacing w:line="480" w:lineRule="auto"/>
        <w:jc w:val="left"/>
        <w:rPr>
          <w:sz w:val="24"/>
          <w:szCs w:val="24"/>
        </w:rPr>
      </w:pPr>
      <w:r>
        <w:rPr>
          <w:sz w:val="24"/>
          <w:szCs w:val="24"/>
          <w:rtl w:val="0"/>
          <w:lang w:val="en-US"/>
        </w:rPr>
        <w:t xml:space="preserve">My Money Coach, </w:t>
      </w:r>
      <w:r>
        <w:rPr>
          <w:sz w:val="24"/>
          <w:szCs w:val="24"/>
          <w:rtl w:val="0"/>
          <w:lang w:val="en-US"/>
        </w:rPr>
        <w:t>What is Budgeting? What is a Budget?</w:t>
      </w:r>
      <w:r>
        <w:rPr>
          <w:sz w:val="24"/>
          <w:szCs w:val="24"/>
          <w:rtl w:val="0"/>
          <w:lang w:val="en-US"/>
        </w:rPr>
        <w:t>, [Online] Available at:</w:t>
      </w:r>
      <w:r>
        <w:rPr>
          <w:rStyle w:val="Hyperlink.0"/>
          <w:sz w:val="24"/>
          <w:szCs w:val="24"/>
        </w:rPr>
        <w:fldChar w:fldCharType="begin" w:fldLock="0"/>
      </w:r>
      <w:r>
        <w:rPr>
          <w:rStyle w:val="Hyperlink.0"/>
          <w:sz w:val="24"/>
          <w:szCs w:val="24"/>
        </w:rPr>
        <w:instrText xml:space="preserve"> HYPERLINK "https://www.mymoneycoach.ca/budgeting/what-is-a-budget-planning-forecasting"</w:instrText>
      </w:r>
      <w:r>
        <w:rPr>
          <w:rStyle w:val="Hyperlink.0"/>
          <w:sz w:val="24"/>
          <w:szCs w:val="24"/>
        </w:rPr>
        <w:fldChar w:fldCharType="separate" w:fldLock="0"/>
      </w:r>
      <w:r>
        <w:rPr>
          <w:rStyle w:val="Hyperlink.0"/>
          <w:sz w:val="24"/>
          <w:szCs w:val="24"/>
          <w:rtl w:val="0"/>
          <w:lang w:val="en-US"/>
        </w:rPr>
        <w:t>https://www.mymoneycoach.ca/budgeting/what-is-a-budget-planning-forecasting</w:t>
      </w:r>
      <w:r>
        <w:rPr>
          <w:sz w:val="24"/>
          <w:szCs w:val="24"/>
        </w:rPr>
        <w:fldChar w:fldCharType="end" w:fldLock="0"/>
      </w:r>
      <w:r>
        <w:rPr>
          <w:sz w:val="24"/>
          <w:szCs w:val="24"/>
          <w:rtl w:val="0"/>
          <w:lang w:val="en-US"/>
        </w:rPr>
        <w:t xml:space="preserve"> [Accessed on 28th March 2019]</w:t>
      </w:r>
    </w:p>
    <w:p>
      <w:pPr>
        <w:pStyle w:val="Body"/>
        <w:spacing w:line="480" w:lineRule="auto"/>
        <w:jc w:val="left"/>
        <w:rPr>
          <w:sz w:val="24"/>
          <w:szCs w:val="24"/>
        </w:rPr>
      </w:pPr>
    </w:p>
    <w:p>
      <w:pPr>
        <w:pStyle w:val="Body"/>
        <w:spacing w:line="480" w:lineRule="auto"/>
        <w:jc w:val="left"/>
        <w:rPr>
          <w:sz w:val="24"/>
          <w:szCs w:val="24"/>
        </w:rPr>
      </w:pPr>
      <w:r>
        <w:rPr>
          <w:sz w:val="24"/>
          <w:szCs w:val="24"/>
          <w:rtl w:val="0"/>
          <w:lang w:val="en-US"/>
        </w:rPr>
        <w:t xml:space="preserve">ACCA Think Ahead, Beyond Budgeting, [Online], Available at: </w:t>
      </w:r>
      <w:r>
        <w:rPr>
          <w:rStyle w:val="Hyperlink.0"/>
          <w:sz w:val="24"/>
          <w:szCs w:val="24"/>
        </w:rPr>
        <w:fldChar w:fldCharType="begin" w:fldLock="0"/>
      </w:r>
      <w:r>
        <w:rPr>
          <w:rStyle w:val="Hyperlink.0"/>
          <w:sz w:val="24"/>
          <w:szCs w:val="24"/>
        </w:rPr>
        <w:instrText xml:space="preserve"> HYPERLINK "https://www.accaglobal.com/uk/en/student/exam-support-resources/professional-exams-study-resources/p5/technical-articles/beyond-budgeting.html"</w:instrText>
      </w:r>
      <w:r>
        <w:rPr>
          <w:rStyle w:val="Hyperlink.0"/>
          <w:sz w:val="24"/>
          <w:szCs w:val="24"/>
        </w:rPr>
        <w:fldChar w:fldCharType="separate" w:fldLock="0"/>
      </w:r>
      <w:r>
        <w:rPr>
          <w:rStyle w:val="Hyperlink.0"/>
          <w:sz w:val="24"/>
          <w:szCs w:val="24"/>
          <w:rtl w:val="0"/>
          <w:lang w:val="en-US"/>
        </w:rPr>
        <w:t>https://www.accaglobal.com/uk/en/student/exam-support-resources/professional-exams-study-resources/p5/technical-articles/beyond-budgeting.html</w:t>
      </w:r>
      <w:r>
        <w:rPr>
          <w:sz w:val="24"/>
          <w:szCs w:val="24"/>
        </w:rPr>
        <w:fldChar w:fldCharType="end" w:fldLock="0"/>
      </w:r>
      <w:r>
        <w:rPr>
          <w:sz w:val="24"/>
          <w:szCs w:val="24"/>
          <w:rtl w:val="0"/>
          <w:lang w:val="en-US"/>
        </w:rPr>
        <w:t xml:space="preserve"> </w:t>
      </w:r>
      <w:r>
        <w:rPr>
          <w:sz w:val="24"/>
          <w:szCs w:val="24"/>
          <w:rtl w:val="0"/>
          <w:lang w:val="en-US"/>
        </w:rPr>
        <w:t>[Accessed on 28th March 2019]</w:t>
      </w:r>
    </w:p>
    <w:p>
      <w:pPr>
        <w:pStyle w:val="Body"/>
        <w:spacing w:line="480" w:lineRule="auto"/>
        <w:jc w:val="left"/>
        <w:rPr>
          <w:sz w:val="24"/>
          <w:szCs w:val="24"/>
        </w:rPr>
      </w:pPr>
    </w:p>
    <w:p>
      <w:pPr>
        <w:pStyle w:val="Body"/>
        <w:spacing w:line="480" w:lineRule="auto"/>
        <w:jc w:val="left"/>
        <w:rPr>
          <w:sz w:val="24"/>
          <w:szCs w:val="24"/>
        </w:rPr>
      </w:pPr>
      <w:r>
        <w:rPr>
          <w:sz w:val="24"/>
          <w:szCs w:val="24"/>
          <w:rtl w:val="0"/>
          <w:lang w:val="en-US"/>
        </w:rPr>
        <w:t xml:space="preserve">Accounting Tools, 2017, </w:t>
      </w:r>
      <w:r>
        <w:rPr>
          <w:sz w:val="24"/>
          <w:szCs w:val="24"/>
          <w:rtl w:val="0"/>
          <w:lang w:val="en-US"/>
        </w:rPr>
        <w:t>The types of budgeting models</w:t>
      </w:r>
      <w:r>
        <w:rPr>
          <w:sz w:val="24"/>
          <w:szCs w:val="24"/>
          <w:rtl w:val="0"/>
          <w:lang w:val="en-US"/>
        </w:rPr>
        <w:t>, [Online], Available at:</w:t>
      </w:r>
      <w:r>
        <w:rPr>
          <w:rStyle w:val="Hyperlink.0"/>
          <w:sz w:val="24"/>
          <w:szCs w:val="24"/>
        </w:rPr>
        <w:fldChar w:fldCharType="begin" w:fldLock="0"/>
      </w:r>
      <w:r>
        <w:rPr>
          <w:rStyle w:val="Hyperlink.0"/>
          <w:sz w:val="24"/>
          <w:szCs w:val="24"/>
        </w:rPr>
        <w:instrText xml:space="preserve"> HYPERLINK "https://www.accountingtools.com/articles/what-are-the-types-of-budgeting-models.html"</w:instrText>
      </w:r>
      <w:r>
        <w:rPr>
          <w:rStyle w:val="Hyperlink.0"/>
          <w:sz w:val="24"/>
          <w:szCs w:val="24"/>
        </w:rPr>
        <w:fldChar w:fldCharType="separate" w:fldLock="0"/>
      </w:r>
      <w:r>
        <w:rPr>
          <w:rStyle w:val="Hyperlink.0"/>
          <w:sz w:val="24"/>
          <w:szCs w:val="24"/>
          <w:rtl w:val="0"/>
          <w:lang w:val="en-US"/>
        </w:rPr>
        <w:t>https://www.accountingtools.com/articles/what-are-the-types-of-budgeting-models.html</w:t>
      </w:r>
      <w:r>
        <w:rPr>
          <w:sz w:val="24"/>
          <w:szCs w:val="24"/>
        </w:rPr>
        <w:fldChar w:fldCharType="end" w:fldLock="0"/>
      </w:r>
      <w:r>
        <w:rPr>
          <w:sz w:val="24"/>
          <w:szCs w:val="24"/>
          <w:rtl w:val="0"/>
          <w:lang w:val="en-US"/>
        </w:rPr>
        <w:t xml:space="preserve"> </w:t>
      </w:r>
      <w:r>
        <w:rPr>
          <w:sz w:val="24"/>
          <w:szCs w:val="24"/>
          <w:rtl w:val="0"/>
          <w:lang w:val="en-US"/>
        </w:rPr>
        <w:t>[Accessed on 28th March 2019]</w:t>
      </w:r>
    </w:p>
    <w:p>
      <w:pPr>
        <w:pStyle w:val="Body"/>
        <w:spacing w:line="480" w:lineRule="auto"/>
        <w:jc w:val="left"/>
        <w:rPr>
          <w:sz w:val="24"/>
          <w:szCs w:val="24"/>
        </w:rPr>
      </w:pPr>
    </w:p>
    <w:p>
      <w:pPr>
        <w:pStyle w:val="Body"/>
        <w:spacing w:line="480" w:lineRule="auto"/>
        <w:jc w:val="left"/>
        <w:rPr>
          <w:sz w:val="24"/>
          <w:szCs w:val="24"/>
        </w:rPr>
      </w:pPr>
      <w:r>
        <w:rPr>
          <w:sz w:val="24"/>
          <w:szCs w:val="24"/>
          <w:rtl w:val="0"/>
          <w:lang w:val="en-US"/>
        </w:rPr>
        <w:t xml:space="preserve">TRG Solutions 2012, </w:t>
      </w:r>
      <w:r>
        <w:rPr>
          <w:sz w:val="24"/>
          <w:szCs w:val="24"/>
          <w:rtl w:val="0"/>
          <w:lang w:val="en-US"/>
        </w:rPr>
        <w:t>Traditional budgeting approach: advantages and disadvantages</w:t>
      </w:r>
      <w:r>
        <w:rPr>
          <w:sz w:val="24"/>
          <w:szCs w:val="24"/>
          <w:rtl w:val="0"/>
          <w:lang w:val="en-US"/>
        </w:rPr>
        <w:t>, [Online], Available at:</w:t>
      </w:r>
      <w:r>
        <w:rPr>
          <w:rStyle w:val="Hyperlink.0"/>
          <w:sz w:val="24"/>
          <w:szCs w:val="24"/>
        </w:rPr>
        <w:fldChar w:fldCharType="begin" w:fldLock="0"/>
      </w:r>
      <w:r>
        <w:rPr>
          <w:rStyle w:val="Hyperlink.0"/>
          <w:sz w:val="24"/>
          <w:szCs w:val="24"/>
        </w:rPr>
        <w:instrText xml:space="preserve"> HYPERLINK "https://blog.trginternational.com/bid/162036/traditional-budgeting-approach-advantages-and-disadvantages"</w:instrText>
      </w:r>
      <w:r>
        <w:rPr>
          <w:rStyle w:val="Hyperlink.0"/>
          <w:sz w:val="24"/>
          <w:szCs w:val="24"/>
        </w:rPr>
        <w:fldChar w:fldCharType="separate" w:fldLock="0"/>
      </w:r>
      <w:r>
        <w:rPr>
          <w:rStyle w:val="Hyperlink.0"/>
          <w:sz w:val="24"/>
          <w:szCs w:val="24"/>
          <w:rtl w:val="0"/>
          <w:lang w:val="en-US"/>
        </w:rPr>
        <w:t>https://blog.trginternational.com/bid/162036/traditional-budgeting-approach-advantages-and-disadvantages</w:t>
      </w:r>
      <w:r>
        <w:rPr>
          <w:sz w:val="24"/>
          <w:szCs w:val="24"/>
        </w:rPr>
        <w:fldChar w:fldCharType="end" w:fldLock="0"/>
      </w:r>
      <w:r>
        <w:rPr>
          <w:sz w:val="24"/>
          <w:szCs w:val="24"/>
          <w:rtl w:val="0"/>
          <w:lang w:val="en-US"/>
        </w:rPr>
        <w:t xml:space="preserve"> </w:t>
      </w:r>
      <w:r>
        <w:rPr>
          <w:sz w:val="24"/>
          <w:szCs w:val="24"/>
          <w:rtl w:val="0"/>
          <w:lang w:val="en-US"/>
        </w:rPr>
        <w:t>[Accessed on 2</w:t>
      </w:r>
      <w:r>
        <w:rPr>
          <w:sz w:val="24"/>
          <w:szCs w:val="24"/>
          <w:rtl w:val="0"/>
          <w:lang w:val="en-US"/>
        </w:rPr>
        <w:t>9</w:t>
      </w:r>
      <w:r>
        <w:rPr>
          <w:sz w:val="24"/>
          <w:szCs w:val="24"/>
          <w:rtl w:val="0"/>
          <w:lang w:val="en-US"/>
        </w:rPr>
        <w:t>th March 2019]</w:t>
      </w:r>
    </w:p>
    <w:p>
      <w:pPr>
        <w:pStyle w:val="Body"/>
        <w:spacing w:line="480" w:lineRule="auto"/>
        <w:jc w:val="left"/>
        <w:rPr>
          <w:sz w:val="24"/>
          <w:szCs w:val="24"/>
        </w:rPr>
      </w:pPr>
    </w:p>
    <w:p>
      <w:pPr>
        <w:pStyle w:val="Body"/>
        <w:spacing w:line="480" w:lineRule="auto"/>
        <w:jc w:val="left"/>
        <w:rPr>
          <w:sz w:val="24"/>
          <w:szCs w:val="24"/>
        </w:rPr>
      </w:pPr>
      <w:r>
        <w:rPr>
          <w:sz w:val="24"/>
          <w:szCs w:val="24"/>
          <w:rtl w:val="0"/>
          <w:lang w:val="en-US"/>
        </w:rPr>
        <w:t xml:space="preserve">E Finance, Limitations of Budgeting, [Online], Available at: </w:t>
      </w:r>
      <w:r>
        <w:rPr>
          <w:rStyle w:val="Hyperlink.0"/>
          <w:sz w:val="24"/>
          <w:szCs w:val="24"/>
        </w:rPr>
        <w:fldChar w:fldCharType="begin" w:fldLock="0"/>
      </w:r>
      <w:r>
        <w:rPr>
          <w:rStyle w:val="Hyperlink.0"/>
          <w:sz w:val="24"/>
          <w:szCs w:val="24"/>
        </w:rPr>
        <w:instrText xml:space="preserve"> HYPERLINK "https://efinancemanagement.com/budgeting/limitations-of-budgeting"</w:instrText>
      </w:r>
      <w:r>
        <w:rPr>
          <w:rStyle w:val="Hyperlink.0"/>
          <w:sz w:val="24"/>
          <w:szCs w:val="24"/>
        </w:rPr>
        <w:fldChar w:fldCharType="separate" w:fldLock="0"/>
      </w:r>
      <w:r>
        <w:rPr>
          <w:rStyle w:val="Hyperlink.0"/>
          <w:sz w:val="24"/>
          <w:szCs w:val="24"/>
          <w:rtl w:val="0"/>
          <w:lang w:val="en-US"/>
        </w:rPr>
        <w:t>https://efinancemanagement.com/budgeting/limitations-of-budgeting</w:t>
      </w:r>
      <w:r>
        <w:rPr>
          <w:sz w:val="24"/>
          <w:szCs w:val="24"/>
        </w:rPr>
        <w:fldChar w:fldCharType="end" w:fldLock="0"/>
      </w:r>
      <w:r>
        <w:rPr>
          <w:sz w:val="24"/>
          <w:szCs w:val="24"/>
          <w:rtl w:val="0"/>
          <w:lang w:val="en-US"/>
        </w:rPr>
        <w:t xml:space="preserve"> </w:t>
      </w:r>
      <w:r>
        <w:rPr>
          <w:sz w:val="24"/>
          <w:szCs w:val="24"/>
          <w:rtl w:val="0"/>
          <w:lang w:val="en-US"/>
        </w:rPr>
        <w:t xml:space="preserve">[Accessed on </w:t>
      </w:r>
      <w:r>
        <w:rPr>
          <w:sz w:val="24"/>
          <w:szCs w:val="24"/>
          <w:rtl w:val="0"/>
          <w:lang w:val="en-US"/>
        </w:rPr>
        <w:t xml:space="preserve">30th </w:t>
      </w:r>
      <w:r>
        <w:rPr>
          <w:sz w:val="24"/>
          <w:szCs w:val="24"/>
          <w:rtl w:val="0"/>
          <w:lang w:val="en-US"/>
        </w:rPr>
        <w:t>March 2019]</w:t>
      </w:r>
    </w:p>
    <w:p>
      <w:pPr>
        <w:pStyle w:val="Body"/>
        <w:spacing w:line="480" w:lineRule="auto"/>
        <w:jc w:val="left"/>
        <w:rPr>
          <w:sz w:val="24"/>
          <w:szCs w:val="24"/>
        </w:rPr>
      </w:pPr>
    </w:p>
    <w:p>
      <w:pPr>
        <w:pStyle w:val="Body"/>
        <w:spacing w:line="480" w:lineRule="auto"/>
        <w:jc w:val="left"/>
        <w:rPr>
          <w:sz w:val="24"/>
          <w:szCs w:val="24"/>
        </w:rPr>
      </w:pPr>
      <w:r>
        <w:rPr>
          <w:sz w:val="24"/>
          <w:szCs w:val="24"/>
          <w:rtl w:val="0"/>
          <w:lang w:val="en-US"/>
        </w:rPr>
        <w:t>Brinker, B. (1994) Activity-Based Management: Emerging Practices in Cost Management Pennsylvania: Warren, Gorham and Lamont</w:t>
      </w:r>
    </w:p>
    <w:p>
      <w:pPr>
        <w:pStyle w:val="Body"/>
        <w:spacing w:line="480" w:lineRule="auto"/>
        <w:jc w:val="left"/>
        <w:rPr>
          <w:sz w:val="24"/>
          <w:szCs w:val="24"/>
        </w:rPr>
      </w:pPr>
    </w:p>
    <w:p>
      <w:pPr>
        <w:pStyle w:val="Body"/>
        <w:spacing w:line="480" w:lineRule="auto"/>
        <w:jc w:val="left"/>
        <w:rPr>
          <w:sz w:val="24"/>
          <w:szCs w:val="24"/>
        </w:rPr>
      </w:pPr>
      <w:r>
        <w:rPr>
          <w:sz w:val="24"/>
          <w:szCs w:val="24"/>
          <w:rtl w:val="0"/>
          <w:lang w:val="en-US"/>
        </w:rPr>
        <w:t xml:space="preserve">American Management Association 2019, </w:t>
      </w:r>
      <w:r>
        <w:rPr>
          <w:sz w:val="24"/>
          <w:szCs w:val="24"/>
          <w:rtl w:val="0"/>
          <w:lang w:val="en-US"/>
        </w:rPr>
        <w:t>Why It</w:t>
      </w:r>
      <w:r>
        <w:rPr>
          <w:sz w:val="24"/>
          <w:szCs w:val="24"/>
          <w:rtl w:val="0"/>
        </w:rPr>
        <w:t>’</w:t>
      </w:r>
      <w:r>
        <w:rPr>
          <w:sz w:val="24"/>
          <w:szCs w:val="24"/>
          <w:rtl w:val="0"/>
          <w:lang w:val="en-US"/>
        </w:rPr>
        <w:t>s Time to Say Goodbye to Traditional Budgeting</w:t>
      </w:r>
      <w:r>
        <w:rPr>
          <w:sz w:val="24"/>
          <w:szCs w:val="24"/>
          <w:rtl w:val="0"/>
          <w:lang w:val="en-US"/>
        </w:rPr>
        <w:t xml:space="preserve">, [Online], Available at: </w:t>
      </w:r>
      <w:r>
        <w:rPr>
          <w:rStyle w:val="Hyperlink.0"/>
          <w:sz w:val="24"/>
          <w:szCs w:val="24"/>
        </w:rPr>
        <w:fldChar w:fldCharType="begin" w:fldLock="0"/>
      </w:r>
      <w:r>
        <w:rPr>
          <w:rStyle w:val="Hyperlink.0"/>
          <w:sz w:val="24"/>
          <w:szCs w:val="24"/>
        </w:rPr>
        <w:instrText xml:space="preserve"> HYPERLINK "https://www.amanet.org/articles/why-it-s-time-to-say-goodbye-to-traditional-budgeting/"</w:instrText>
      </w:r>
      <w:r>
        <w:rPr>
          <w:rStyle w:val="Hyperlink.0"/>
          <w:sz w:val="24"/>
          <w:szCs w:val="24"/>
        </w:rPr>
        <w:fldChar w:fldCharType="separate" w:fldLock="0"/>
      </w:r>
      <w:r>
        <w:rPr>
          <w:rStyle w:val="Hyperlink.0"/>
          <w:sz w:val="24"/>
          <w:szCs w:val="24"/>
          <w:rtl w:val="0"/>
          <w:lang w:val="en-US"/>
        </w:rPr>
        <w:t>https://www.amanet.org/articles/why-it-s-time-to-say-goodbye-to-traditional-budgeting/</w:t>
      </w:r>
      <w:r>
        <w:rPr>
          <w:sz w:val="24"/>
          <w:szCs w:val="24"/>
        </w:rPr>
        <w:fldChar w:fldCharType="end" w:fldLock="0"/>
      </w:r>
      <w:r>
        <w:rPr>
          <w:sz w:val="24"/>
          <w:szCs w:val="24"/>
          <w:rtl w:val="0"/>
          <w:lang w:val="en-US"/>
        </w:rPr>
        <w:t xml:space="preserve"> </w:t>
      </w:r>
      <w:r>
        <w:rPr>
          <w:sz w:val="24"/>
          <w:szCs w:val="24"/>
          <w:rtl w:val="0"/>
          <w:lang w:val="en-US"/>
        </w:rPr>
        <w:t xml:space="preserve">[Accessed on </w:t>
      </w:r>
      <w:r>
        <w:rPr>
          <w:sz w:val="24"/>
          <w:szCs w:val="24"/>
          <w:rtl w:val="0"/>
          <w:lang w:val="en-US"/>
        </w:rPr>
        <w:t>1st April</w:t>
      </w:r>
      <w:r>
        <w:rPr>
          <w:sz w:val="24"/>
          <w:szCs w:val="24"/>
          <w:rtl w:val="0"/>
        </w:rPr>
        <w:t xml:space="preserve"> 2019]</w:t>
      </w:r>
    </w:p>
    <w:p>
      <w:pPr>
        <w:pStyle w:val="Body"/>
        <w:spacing w:line="480" w:lineRule="auto"/>
        <w:jc w:val="left"/>
        <w:rPr>
          <w:sz w:val="24"/>
          <w:szCs w:val="24"/>
        </w:rPr>
      </w:pPr>
    </w:p>
    <w:p>
      <w:pPr>
        <w:pStyle w:val="Body"/>
        <w:spacing w:line="480" w:lineRule="auto"/>
        <w:jc w:val="left"/>
        <w:rPr>
          <w:sz w:val="24"/>
          <w:szCs w:val="24"/>
        </w:rPr>
      </w:pPr>
      <w:r>
        <w:rPr>
          <w:sz w:val="24"/>
          <w:szCs w:val="24"/>
          <w:rtl w:val="0"/>
          <w:lang w:val="en-US"/>
        </w:rPr>
        <w:t xml:space="preserve">Beyond Budgeting 2018, Beyond Budgeting at the Global Peter Drucker Forum [Online], Available at: </w:t>
      </w:r>
      <w:r>
        <w:rPr>
          <w:rStyle w:val="Hyperlink.0"/>
          <w:sz w:val="24"/>
          <w:szCs w:val="24"/>
        </w:rPr>
        <w:fldChar w:fldCharType="begin" w:fldLock="0"/>
      </w:r>
      <w:r>
        <w:rPr>
          <w:rStyle w:val="Hyperlink.0"/>
          <w:sz w:val="24"/>
          <w:szCs w:val="24"/>
        </w:rPr>
        <w:instrText xml:space="preserve"> HYPERLINK "https://bbrt.org/news/"</w:instrText>
      </w:r>
      <w:r>
        <w:rPr>
          <w:rStyle w:val="Hyperlink.0"/>
          <w:sz w:val="24"/>
          <w:szCs w:val="24"/>
        </w:rPr>
        <w:fldChar w:fldCharType="separate" w:fldLock="0"/>
      </w:r>
      <w:r>
        <w:rPr>
          <w:rStyle w:val="Hyperlink.0"/>
          <w:sz w:val="24"/>
          <w:szCs w:val="24"/>
          <w:rtl w:val="0"/>
        </w:rPr>
        <w:t>https://bbrt.org/news/</w:t>
      </w:r>
      <w:r>
        <w:rPr>
          <w:sz w:val="24"/>
          <w:szCs w:val="24"/>
        </w:rPr>
        <w:fldChar w:fldCharType="end" w:fldLock="0"/>
      </w:r>
      <w:r>
        <w:rPr>
          <w:sz w:val="24"/>
          <w:szCs w:val="24"/>
          <w:rtl w:val="0"/>
          <w:lang w:val="en-US"/>
        </w:rPr>
        <w:t xml:space="preserve"> </w:t>
      </w:r>
      <w:r>
        <w:rPr>
          <w:sz w:val="24"/>
          <w:szCs w:val="24"/>
          <w:rtl w:val="0"/>
          <w:lang w:val="en-US"/>
        </w:rPr>
        <w:t>[Accessed on 1st April 2019]</w:t>
      </w:r>
    </w:p>
    <w:p>
      <w:pPr>
        <w:pStyle w:val="Body"/>
        <w:spacing w:line="480" w:lineRule="auto"/>
        <w:jc w:val="left"/>
        <w:rPr>
          <w:sz w:val="24"/>
          <w:szCs w:val="24"/>
        </w:rPr>
      </w:pPr>
    </w:p>
    <w:p>
      <w:pPr>
        <w:pStyle w:val="Body"/>
        <w:spacing w:line="480" w:lineRule="auto"/>
        <w:jc w:val="left"/>
        <w:rPr>
          <w:sz w:val="24"/>
          <w:szCs w:val="24"/>
        </w:rPr>
      </w:pPr>
      <w:r>
        <w:rPr>
          <w:sz w:val="24"/>
          <w:szCs w:val="24"/>
          <w:rtl w:val="0"/>
          <w:lang w:val="en-US"/>
        </w:rPr>
        <w:t>Kap;an Financial Knowledge Bank, Beyond Budgeting, [Online], Available at:</w:t>
      </w:r>
      <w:r>
        <w:rPr>
          <w:rStyle w:val="Hyperlink.0"/>
          <w:sz w:val="24"/>
          <w:szCs w:val="24"/>
        </w:rPr>
        <w:fldChar w:fldCharType="begin" w:fldLock="0"/>
      </w:r>
      <w:r>
        <w:rPr>
          <w:rStyle w:val="Hyperlink.0"/>
          <w:sz w:val="24"/>
          <w:szCs w:val="24"/>
        </w:rPr>
        <w:instrText xml:space="preserve"> HYPERLINK "http://kfknowledgebank.kaplan.co.uk/KFKB/Wiki%20Pages/Beyond%20Budgeting.aspx"</w:instrText>
      </w:r>
      <w:r>
        <w:rPr>
          <w:rStyle w:val="Hyperlink.0"/>
          <w:sz w:val="24"/>
          <w:szCs w:val="24"/>
        </w:rPr>
        <w:fldChar w:fldCharType="separate" w:fldLock="0"/>
      </w:r>
      <w:r>
        <w:rPr>
          <w:rStyle w:val="Hyperlink.0"/>
          <w:sz w:val="24"/>
          <w:szCs w:val="24"/>
          <w:rtl w:val="0"/>
          <w:lang w:val="en-US"/>
        </w:rPr>
        <w:t>http://kfknowledgebank.kaplan.co.uk/KFKB/Wiki%20Pages/Beyond%20Budgeting.aspx</w:t>
      </w:r>
      <w:r>
        <w:rPr>
          <w:sz w:val="24"/>
          <w:szCs w:val="24"/>
        </w:rPr>
        <w:fldChar w:fldCharType="end" w:fldLock="0"/>
      </w:r>
      <w:r>
        <w:rPr>
          <w:sz w:val="24"/>
          <w:szCs w:val="24"/>
          <w:rtl w:val="0"/>
          <w:lang w:val="en-US"/>
        </w:rPr>
        <w:t xml:space="preserve"> </w:t>
      </w:r>
      <w:r>
        <w:rPr>
          <w:sz w:val="24"/>
          <w:szCs w:val="24"/>
          <w:rtl w:val="0"/>
          <w:lang w:val="en-US"/>
        </w:rPr>
        <w:t xml:space="preserve">[Accessed on </w:t>
      </w:r>
      <w:r>
        <w:rPr>
          <w:sz w:val="24"/>
          <w:szCs w:val="24"/>
          <w:rtl w:val="0"/>
          <w:lang w:val="en-US"/>
        </w:rPr>
        <w:t xml:space="preserve">5th </w:t>
      </w:r>
      <w:r>
        <w:rPr>
          <w:sz w:val="24"/>
          <w:szCs w:val="24"/>
          <w:rtl w:val="0"/>
          <w:lang w:val="it-IT"/>
        </w:rPr>
        <w:t>April 2019]</w:t>
      </w:r>
    </w:p>
    <w:p>
      <w:pPr>
        <w:pStyle w:val="Body"/>
        <w:spacing w:line="480" w:lineRule="auto"/>
        <w:jc w:val="left"/>
        <w:rPr>
          <w:sz w:val="24"/>
          <w:szCs w:val="24"/>
        </w:rPr>
      </w:pPr>
    </w:p>
    <w:p>
      <w:pPr>
        <w:pStyle w:val="Body"/>
        <w:spacing w:line="480" w:lineRule="auto"/>
        <w:jc w:val="left"/>
        <w:rPr>
          <w:sz w:val="24"/>
          <w:szCs w:val="24"/>
        </w:rPr>
      </w:pPr>
      <w:r>
        <w:rPr>
          <w:sz w:val="24"/>
          <w:szCs w:val="24"/>
          <w:rtl w:val="0"/>
          <w:lang w:val="en-US"/>
        </w:rPr>
        <w:t>Robert C. Rickards, 2006, i</w:t>
      </w:r>
      <w:r>
        <w:rPr>
          <w:sz w:val="24"/>
          <w:szCs w:val="24"/>
          <w:rtl w:val="0"/>
          <w:lang w:val="en-US"/>
        </w:rPr>
        <w:t>nvestment Management and Financial Innovations</w:t>
      </w:r>
      <w:r>
        <w:rPr>
          <w:sz w:val="24"/>
          <w:szCs w:val="24"/>
          <w:rtl w:val="0"/>
          <w:lang w:val="en-US"/>
        </w:rPr>
        <w:t xml:space="preserve">, [Online], Available at: </w:t>
      </w:r>
      <w:r>
        <w:rPr>
          <w:rStyle w:val="Hyperlink.0"/>
          <w:sz w:val="24"/>
          <w:szCs w:val="24"/>
        </w:rPr>
        <w:fldChar w:fldCharType="begin" w:fldLock="0"/>
      </w:r>
      <w:r>
        <w:rPr>
          <w:rStyle w:val="Hyperlink.0"/>
          <w:sz w:val="24"/>
          <w:szCs w:val="24"/>
        </w:rPr>
        <w:instrText xml:space="preserve"> HYPERLINK "https://businessperspectives.org/images/pdf/applications/publishing/templates/article/assets/1358/imfi_en_2006_02_Rickards.pdf"</w:instrText>
      </w:r>
      <w:r>
        <w:rPr>
          <w:rStyle w:val="Hyperlink.0"/>
          <w:sz w:val="24"/>
          <w:szCs w:val="24"/>
        </w:rPr>
        <w:fldChar w:fldCharType="separate" w:fldLock="0"/>
      </w:r>
      <w:r>
        <w:rPr>
          <w:rStyle w:val="Hyperlink.0"/>
          <w:sz w:val="24"/>
          <w:szCs w:val="24"/>
          <w:rtl w:val="0"/>
          <w:lang w:val="en-US"/>
        </w:rPr>
        <w:t>https://businessperspectives.org/images/pdf/applications/publishing/templates/article/assets/1358/imfi_en_2006_02_Rickards.pdf</w:t>
      </w:r>
      <w:r>
        <w:rPr>
          <w:sz w:val="24"/>
          <w:szCs w:val="24"/>
        </w:rPr>
        <w:fldChar w:fldCharType="end" w:fldLock="0"/>
      </w:r>
      <w:r>
        <w:rPr>
          <w:sz w:val="24"/>
          <w:szCs w:val="24"/>
          <w:rtl w:val="0"/>
          <w:lang w:val="en-US"/>
        </w:rPr>
        <w:t xml:space="preserve"> </w:t>
      </w:r>
      <w:r>
        <w:rPr>
          <w:sz w:val="24"/>
          <w:szCs w:val="24"/>
          <w:rtl w:val="0"/>
          <w:lang w:val="en-US"/>
        </w:rPr>
        <w:t xml:space="preserve">[Accessed on </w:t>
      </w:r>
      <w:r>
        <w:rPr>
          <w:sz w:val="24"/>
          <w:szCs w:val="24"/>
          <w:rtl w:val="0"/>
          <w:lang w:val="en-US"/>
        </w:rPr>
        <w:t>8th</w:t>
      </w:r>
      <w:r>
        <w:rPr>
          <w:sz w:val="24"/>
          <w:szCs w:val="24"/>
          <w:rtl w:val="0"/>
          <w:lang w:val="en-US"/>
        </w:rPr>
        <w:t xml:space="preserve"> April 2019]</w:t>
      </w:r>
    </w:p>
    <w:p>
      <w:pPr>
        <w:pStyle w:val="Body"/>
        <w:spacing w:line="480" w:lineRule="auto"/>
        <w:jc w:val="left"/>
        <w:rPr>
          <w:sz w:val="24"/>
          <w:szCs w:val="24"/>
        </w:rPr>
      </w:pPr>
    </w:p>
    <w:p>
      <w:pPr>
        <w:pStyle w:val="Body"/>
        <w:spacing w:line="480" w:lineRule="auto"/>
        <w:jc w:val="left"/>
      </w:pPr>
      <w:r>
        <w:rPr>
          <w:sz w:val="24"/>
          <w:szCs w:val="24"/>
          <w:rtl w:val="0"/>
          <w:lang w:val="en-US"/>
        </w:rPr>
        <w:t xml:space="preserve">Corporate Rebels 2018, </w:t>
      </w:r>
      <w:r>
        <w:rPr>
          <w:sz w:val="24"/>
          <w:szCs w:val="24"/>
          <w:rtl w:val="0"/>
          <w:lang w:val="en-US"/>
        </w:rPr>
        <w:t>HOW THESE 3 COMPANIES MANAGE COST WITHOUT A TRADITIONAL BUDGET</w:t>
      </w:r>
      <w:r>
        <w:rPr>
          <w:sz w:val="24"/>
          <w:szCs w:val="24"/>
          <w:rtl w:val="0"/>
          <w:lang w:val="en-US"/>
        </w:rPr>
        <w:t xml:space="preserve">, [Online], Available at: </w:t>
      </w:r>
      <w:r>
        <w:rPr>
          <w:rStyle w:val="Hyperlink.0"/>
          <w:sz w:val="24"/>
          <w:szCs w:val="24"/>
        </w:rPr>
        <w:fldChar w:fldCharType="begin" w:fldLock="0"/>
      </w:r>
      <w:r>
        <w:rPr>
          <w:rStyle w:val="Hyperlink.0"/>
          <w:sz w:val="24"/>
          <w:szCs w:val="24"/>
        </w:rPr>
        <w:instrText xml:space="preserve"> HYPERLINK "https://corporate-rebels.com/how-to-manage-cost/"</w:instrText>
      </w:r>
      <w:r>
        <w:rPr>
          <w:rStyle w:val="Hyperlink.0"/>
          <w:sz w:val="24"/>
          <w:szCs w:val="24"/>
        </w:rPr>
        <w:fldChar w:fldCharType="separate" w:fldLock="0"/>
      </w:r>
      <w:r>
        <w:rPr>
          <w:rStyle w:val="Hyperlink.0"/>
          <w:sz w:val="24"/>
          <w:szCs w:val="24"/>
          <w:rtl w:val="0"/>
        </w:rPr>
        <w:t>https://corporate-rebels.com/how-to-manage-cost/</w:t>
      </w:r>
      <w:r>
        <w:rPr>
          <w:sz w:val="24"/>
          <w:szCs w:val="24"/>
        </w:rPr>
        <w:fldChar w:fldCharType="end" w:fldLock="0"/>
      </w:r>
      <w:r>
        <w:rPr>
          <w:sz w:val="24"/>
          <w:szCs w:val="24"/>
          <w:rtl w:val="0"/>
          <w:lang w:val="en-US"/>
        </w:rPr>
        <w:t xml:space="preserve"> </w:t>
      </w:r>
      <w:r>
        <w:rPr>
          <w:sz w:val="24"/>
          <w:szCs w:val="24"/>
          <w:rtl w:val="0"/>
          <w:lang w:val="en-US"/>
        </w:rPr>
        <w:t xml:space="preserve">[Accessed on </w:t>
      </w:r>
      <w:r>
        <w:rPr>
          <w:sz w:val="24"/>
          <w:szCs w:val="24"/>
          <w:rtl w:val="0"/>
          <w:lang w:val="en-US"/>
        </w:rPr>
        <w:t>10th</w:t>
      </w:r>
      <w:r>
        <w:rPr>
          <w:sz w:val="24"/>
          <w:szCs w:val="24"/>
          <w:rtl w:val="0"/>
          <w:lang w:val="en-US"/>
        </w:rPr>
        <w:t xml:space="preserve"> April 2019]</w:t>
      </w:r>
    </w:p>
    <w:sectPr>
      <w:headerReference w:type="default" r:id="rId4"/>
      <w:footerReference w:type="default" r:id="rId5"/>
      <w:pgSz w:w="11906" w:h="16838" w:orient="portrait"/>
      <w:pgMar w:top="1134" w:right="1134" w:bottom="1134" w:left="1134" w:header="709" w:footer="850"/>
      <w:bidi w:val="0"/>
    </w:sectPr>
  </w:body>
</w:document>
</file>

<file path=word/fontTable.xml><?xml version="1.0" encoding="utf-8"?>
<w:fonts xmlns:w="http://schemas.openxmlformats.org/wordprocessingml/2006/main">
  <w:font w:name="Times New Roman">
    <w:charset w:val="00"/>
    <w:family w:val="roman"/>
    <w:pitch w:val="variable"/>
  </w:font>
  <w:font w:name="Symbol">
    <w:charset w:val="02"/>
    <w:family w:val="roman"/>
    <w:pitch w:val="variable"/>
  </w:font>
  <w:font w:name="Arial">
    <w:charset w:val="00"/>
    <w:family w:val="swiss"/>
    <w:pitch w:val="variable"/>
  </w:font>
  <w:font w:name="Arial Unicode MS">
    <w:charset w:val="00"/>
    <w:family w:val="roman"/>
    <w:pitch w:val="default"/>
  </w:font>
  <w:font w:name="Helvetica Neue">
    <w:charset w:val="00"/>
    <w:family w:val="roman"/>
    <w:pitch w:val="default"/>
  </w:font>
  <w:font w:name="Helvetica">
    <w:charset w:val="00"/>
    <w:family w:val="roman"/>
    <w:pitch w:val="default"/>
  </w:font>
</w:fonts>
</file>

<file path=word/footer1.xml><?xml version="1.0" encoding="utf-8"?>
<w:ftr xmlns:r="http://schemas.openxmlformats.org/officeDocument/2006/relationships" xmlns:wp="http://schemas.openxmlformats.org/drawingml/2006/wordprocessingDrawing" xmlns:w="http://schemas.openxmlformats.org/wordprocessingml/2006/main" xmlns:w10="urn:schemas-microsoft-com:office:word" xmlns:w14="http://schemas.microsoft.com/office/word/2010/wordml" xmlns:wps="http://schemas.microsoft.com/office/word/2010/wordprocessingShape" xmlns:wpg="http://schemas.microsoft.com/office/word/2010/wordprocessingGroup" xmlns:mc="http://schemas.openxmlformats.org/markup-compatibility/2006" xmlns:v="urn:schemas-microsoft-com:vml" xmlns:o="urn:schemas-microsoft-com:office:office" xmlns:m="http://schemas.openxmlformats.org/officeDocument/2006/math" mc:Ignorable="w14">
  <w:p>
    <w:pPr>
      <w:pStyle w:val="Header &amp; Footer"/>
      <w:tabs>
        <w:tab w:val="center" w:pos="4819"/>
        <w:tab w:val="right" w:pos="9638"/>
        <w:tab w:val="clear" w:pos="9020"/>
      </w:tabs>
      <w:jc w:val="left"/>
    </w:pPr>
    <w:r>
      <w:rPr>
        <w:rtl w:val="0"/>
        <w:lang w:val="en-US"/>
      </w:rPr>
      <w:t>Alexandra Williams</w:t>
    </w:r>
    <w:r>
      <w:tab/>
    </w:r>
    <w:r>
      <w:rPr>
        <w:rtl w:val="0"/>
        <w:lang w:val="en-US"/>
      </w:rPr>
      <w:t xml:space="preserve">Management Accounting </w:t>
    </w:r>
    <w:r>
      <w:tab/>
    </w:r>
    <w:r>
      <w:rPr>
        <w:rtl w:val="0"/>
        <w:lang w:val="en-US"/>
      </w:rPr>
      <w:t>1708454</w:t>
    </w:r>
  </w:p>
</w:ftr>
</file>

<file path=word/header1.xml><?xml version="1.0" encoding="utf-8"?>
<w:hdr xmlns:r="http://schemas.openxmlformats.org/officeDocument/2006/relationships" xmlns:wp="http://schemas.openxmlformats.org/drawingml/2006/wordprocessingDrawing" xmlns:w="http://schemas.openxmlformats.org/wordprocessingml/2006/main" xmlns:w10="urn:schemas-microsoft-com:office:word" xmlns:w14="http://schemas.microsoft.com/office/word/2010/wordml" xmlns:wps="http://schemas.microsoft.com/office/word/2010/wordprocessingShape" xmlns:wpg="http://schemas.microsoft.com/office/word/2010/wordprocessingGroup" xmlns:mc="http://schemas.openxmlformats.org/markup-compatibility/2006" xmlns:v="urn:schemas-microsoft-com:vml" xmlns:o="urn:schemas-microsoft-com:office:office" xmlns:m="http://schemas.openxmlformats.org/officeDocument/2006/math" mc:Ignorable="w14">
  <w:p>
    <w:r/>
  </w:p>
</w:hdr>
</file>

<file path=word/settings.xml><?xml version="1.0" encoding="utf-8"?>
<w:settings xmlns:mc="http://schemas.openxmlformats.org/markup-compatibility/2006" xmlns:o="urn:schemas-microsoft-com:office:office" xmlns:v="urn:schemas-microsoft-com:vml" xmlns:w="http://schemas.openxmlformats.org/wordprocessingml/2006/main">
  <w:view w:val="print"/>
  <w:mirrorMargins w:val="0"/>
  <w:bordersDoNotSurroundHeader w:val="0"/>
  <w:bordersDoNotSurroundFooter w:val="0"/>
  <w:displayBackgroundShape/>
  <w:revisionView w:markup="1" w:comments="1" w:insDel="1" w:formatting="0"/>
  <w:defaultTabStop w:val="720"/>
  <w:autoHyphenation w:val="0"/>
  <w:evenAndOddHeaders w:val="0"/>
  <w:bookFoldPrinting w:val="0"/>
  <w:noLineBreaksAfter w:lang="English" w:val="‘“(〔[{〈《「『【⦅〘〖«〝︵︷︹︻︽︿﹁﹃﹇﹙﹛﹝｢"/>
  <w:noLineBreaksBefore w:lang="English" w:val="’”)〕]}〉"/>
  <w:compat>
    <w:compatSetting w:name="compatibilityMode" w:uri="http://schemas.microsoft.com/office/word" w:val="15"/>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w="http://schemas.openxmlformats.org/wordprocessingml/2006/main" xmlns:mc="http://schemas.openxmlformats.org/markup-compatibility/2006" xmlns:w14="http://schemas.microsoft.com/office/word/2010/wordml" mc:Ignorable="w14">
  <w:docDefaults>
    <w:rPrDefault>
      <w:rPr>
        <w:rFonts w:ascii="Times New Roman" w:cs="Times New Roman" w:hAnsi="Times New Roman" w:eastAsia="Arial Unicode MS"/>
        <w:b w:val="0"/>
        <w:bCs w:val="0"/>
        <w:i w:val="0"/>
        <w:iCs w:val="0"/>
        <w:caps w:val="0"/>
        <w:smallCaps w:val="0"/>
        <w:strike w:val="0"/>
        <w:dstrike w:val="0"/>
        <w:outline w:val="0"/>
        <w:emboss w:val="0"/>
        <w:imprint w:val="0"/>
        <w:vanish w:val="0"/>
        <w:color w:val="auto"/>
        <w:spacing w:val="0"/>
        <w:w w:val="100"/>
        <w:kern w:val="0"/>
        <w:position w:val="0"/>
        <w:sz w:val="20"/>
        <w:szCs w:val="20"/>
        <w:u w:val="none" w:color="auto"/>
        <w:bdr w:val="nil"/>
        <w:vertAlign w:val="baseline"/>
        <w:lang/>
      </w:rPr>
    </w:rPrDefault>
    <w:pPrDefault>
      <w:pPr>
        <w:keepNext w:val="0"/>
        <w:keepLines w:val="0"/>
        <w:pageBreakBefore w:val="0"/>
        <w:framePr w:anchorLock="0" w:w="0" w:h="0" w:vSpace="0" w:hSpace="0" w:xAlign="left" w:y="0" w:hRule="exact" w:vAnchor="margin"/>
        <w:widowControl w:val="1"/>
        <w:numPr>
          <w:ilvl w:val="0"/>
          <w:numId w:val="0"/>
        </w:numPr>
        <w:suppressLineNumbers w:val="0"/>
        <w:pBdr>
          <w:top w:val="nil"/>
          <w:left w:val="nil"/>
          <w:bottom w:val="nil"/>
          <w:right w:val="nil"/>
          <w:between w:val="nil"/>
          <w:bar w:val="nil"/>
        </w:pBdr>
        <w:shd w:val="clear" w:color="auto" w:fill="auto"/>
        <w:suppressAutoHyphens w:val="0"/>
        <w:spacing w:before="0" w:beforeAutospacing="0" w:after="0" w:afterAutospacing="0" w:line="240" w:lineRule="auto"/>
        <w:ind w:left="0" w:right="0" w:firstLine="0"/>
        <w:jc w:val="left"/>
        <w:outlineLvl w:val="9"/>
      </w:pPr>
    </w:pPrDefault>
  </w:docDefaults>
  <w:style w:type="paragraph" w:default="1" w:styleId="Normal">
    <w:name w:val="Normal"/>
    <w:next w:val="Normal"/>
    <w:pPr/>
    <w:rPr>
      <w:sz w:val="24"/>
      <w:szCs w:val="24"/>
      <w:lang w:val="en-US" w:eastAsia="en-US" w:bidi="ar-SA"/>
    </w:rPr>
  </w:style>
  <w:style w:type="character" w:default="1" w:styleId="Default Paragraph Font">
    <w:name w:val="Default Paragraph Font"/>
    <w:next w:val="Default Paragraph Font"/>
  </w:style>
  <w:style w:type="character" w:styleId="Hyperlink">
    <w:name w:val="Hyperlink"/>
    <w:rPr>
      <w:u w:val="single"/>
    </w:rPr>
  </w:style>
  <w:style w:type="table" w:default="1" w:styleId="Table Normal">
    <w:name w:val="Table Normal"/>
    <w:next w:val="Table Normal"/>
    <w:pPr/>
    <w:tblPr>
      <w:tblInd w:w="0" w:type="dxa"/>
    </w:tblPr>
    <w:trPr/>
    <w:tcPr/>
    <w:tblStylePr w:type="firstRow"/>
    <w:tblStylePr w:type="lastRow"/>
    <w:tblStylePr w:type="firstCol"/>
    <w:tblStylePr w:type="lastCol"/>
    <w:tblStylePr w:type="band1Vert"/>
    <w:tblStylePr w:type="band2Vert"/>
    <w:tblStylePr w:type="band1Horz"/>
    <w:tblStylePr w:type="band2Horz"/>
    <w:tblStylePr w:type="neCell"/>
    <w:tblStylePr w:type="nwCell"/>
    <w:tblStylePr w:type="seCell"/>
    <w:tblStylePr w:type="swCell"/>
  </w:style>
  <w:style w:type="numbering" w:default="1" w:styleId="No List">
    <w:name w:val="No List"/>
    <w:next w:val="No List"/>
    <w:pPr/>
  </w:style>
  <w:style w:type="paragraph" w:styleId="Header &amp; Footer">
    <w:name w:val="Header &amp; Footer"/>
    <w:next w:val="Header &amp; Footer"/>
    <w:pPr>
      <w:keepNext w:val="0"/>
      <w:keepLines w:val="0"/>
      <w:pageBreakBefore w:val="0"/>
      <w:widowControl w:val="1"/>
      <w:shd w:val="clear" w:color="auto" w:fill="auto"/>
      <w:tabs>
        <w:tab w:val="right" w:pos="9020"/>
      </w:tabs>
      <w:suppressAutoHyphens w:val="0"/>
      <w:bidi w:val="0"/>
      <w:spacing w:before="0" w:after="0" w:line="240" w:lineRule="auto"/>
      <w:ind w:left="0" w:right="0" w:firstLine="0"/>
      <w:jc w:val="left"/>
      <w:outlineLvl w:val="9"/>
    </w:pPr>
    <w:rPr>
      <w:rFonts w:ascii="Helvetica Neue" w:cs="Arial Unicode MS" w:hAnsi="Helvetica Neue" w:eastAsia="Arial Unicode MS"/>
      <w:b w:val="0"/>
      <w:bCs w:val="0"/>
      <w:i w:val="0"/>
      <w:iCs w:val="0"/>
      <w:caps w:val="0"/>
      <w:smallCaps w:val="0"/>
      <w:strike w:val="0"/>
      <w:dstrike w:val="0"/>
      <w:outline w:val="0"/>
      <w:color w:val="000000"/>
      <w:spacing w:val="0"/>
      <w:kern w:val="0"/>
      <w:position w:val="0"/>
      <w:sz w:val="24"/>
      <w:szCs w:val="24"/>
      <w:u w:val="none"/>
      <w:vertAlign w:val="baseline"/>
      <w:lang w:val="en-US"/>
    </w:rPr>
  </w:style>
  <w:style w:type="paragraph" w:styleId="Body">
    <w:name w:val="Body"/>
    <w:next w:val="Body"/>
    <w:pPr>
      <w:keepNext w:val="0"/>
      <w:keepLines w:val="0"/>
      <w:pageBreakBefore w:val="0"/>
      <w:widowControl w:val="1"/>
      <w:shd w:val="clear" w:color="auto" w:fill="auto"/>
      <w:suppressAutoHyphens w:val="0"/>
      <w:bidi w:val="0"/>
      <w:spacing w:before="0" w:after="0" w:line="240" w:lineRule="auto"/>
      <w:ind w:left="0" w:right="0" w:firstLine="0"/>
      <w:jc w:val="left"/>
      <w:outlineLvl w:val="9"/>
    </w:pPr>
    <w:rPr>
      <w:rFonts w:ascii="Helvetica Neue" w:cs="Helvetica Neue" w:hAnsi="Helvetica Neue" w:eastAsia="Helvetica Neue"/>
      <w:b w:val="0"/>
      <w:bCs w:val="0"/>
      <w:i w:val="0"/>
      <w:iCs w:val="0"/>
      <w:caps w:val="0"/>
      <w:smallCaps w:val="0"/>
      <w:strike w:val="0"/>
      <w:dstrike w:val="0"/>
      <w:outline w:val="0"/>
      <w:color w:val="000000"/>
      <w:spacing w:val="0"/>
      <w:kern w:val="0"/>
      <w:position w:val="0"/>
      <w:sz w:val="22"/>
      <w:szCs w:val="22"/>
      <w:u w:val="none"/>
      <w:vertAlign w:val="baseline"/>
    </w:rPr>
  </w:style>
  <w:style w:type="paragraph" w:styleId="Default">
    <w:name w:val="Default"/>
    <w:next w:val="Default"/>
    <w:pPr>
      <w:keepNext w:val="0"/>
      <w:keepLines w:val="0"/>
      <w:pageBreakBefore w:val="0"/>
      <w:widowControl w:val="1"/>
      <w:shd w:val="clear" w:color="auto" w:fill="auto"/>
      <w:suppressAutoHyphens w:val="0"/>
      <w:bidi w:val="0"/>
      <w:spacing w:before="0" w:after="0" w:line="240" w:lineRule="auto"/>
      <w:ind w:left="0" w:right="0" w:firstLine="0"/>
      <w:jc w:val="left"/>
      <w:outlineLvl w:val="9"/>
    </w:pPr>
    <w:rPr>
      <w:rFonts w:ascii="Helvetica Neue" w:cs="Helvetica Neue" w:hAnsi="Helvetica Neue" w:eastAsia="Helvetica Neue"/>
      <w:b w:val="0"/>
      <w:bCs w:val="0"/>
      <w:i w:val="0"/>
      <w:iCs w:val="0"/>
      <w:caps w:val="0"/>
      <w:smallCaps w:val="0"/>
      <w:strike w:val="0"/>
      <w:dstrike w:val="0"/>
      <w:outline w:val="0"/>
      <w:color w:val="000000"/>
      <w:spacing w:val="0"/>
      <w:kern w:val="0"/>
      <w:position w:val="0"/>
      <w:sz w:val="22"/>
      <w:szCs w:val="22"/>
      <w:u w:val="none"/>
      <w:vertAlign w:val="baseline"/>
    </w:rPr>
  </w:style>
  <w:style w:type="character" w:styleId="Hyperlink.0">
    <w:name w:val="Hyperlink.0"/>
    <w:basedOn w:val="Hyperlink"/>
    <w:next w:val="Hyperlink.0"/>
    <w:rPr>
      <w:u w:val="single"/>
    </w:rPr>
  </w:style>
</w:styles>
</file>

<file path=word/_rels/document.xml.rels><?xml version="1.0" encoding="UTF-8"?>
<Relationships xmlns="http://schemas.openxmlformats.org/package/2006/relationships"><Relationship Id="rId1" Type="http://schemas.openxmlformats.org/officeDocument/2006/relationships/settings" Target="settings.xml"/><Relationship Id="rId2" Type="http://schemas.openxmlformats.org/officeDocument/2006/relationships/fontTable" Target="fontTable.xml"/><Relationship Id="rId3" Type="http://schemas.openxmlformats.org/officeDocument/2006/relationships/styles" Target="styles.xml"/><Relationship Id="rId4" Type="http://schemas.openxmlformats.org/officeDocument/2006/relationships/header" Target="header1.xml"/><Relationship Id="rId5" Type="http://schemas.openxmlformats.org/officeDocument/2006/relationships/footer" Target="footer1.xml"/><Relationship Id="rId6" Type="http://schemas.openxmlformats.org/officeDocument/2006/relationships/theme" Target="theme/theme1.xml"/></Relationships>

</file>

<file path=word/theme/theme1.xml><?xml version="1.0" encoding="utf-8"?>
<a:theme xmlns:a="http://schemas.openxmlformats.org/drawingml/2006/main" xmlns:r="http://schemas.openxmlformats.org/officeDocument/2006/relationships" name="Blank">
  <a:themeElements>
    <a:clrScheme name="Blank">
      <a:dk1>
        <a:srgbClr val="000000"/>
      </a:dk1>
      <a:lt1>
        <a:srgbClr val="FFFFFF"/>
      </a:lt1>
      <a:dk2>
        <a:srgbClr val="5E5E5E"/>
      </a:dk2>
      <a:lt2>
        <a:srgbClr val="D6D5D5"/>
      </a:lt2>
      <a:accent1>
        <a:srgbClr val="00A2FF"/>
      </a:accent1>
      <a:accent2>
        <a:srgbClr val="16E7CF"/>
      </a:accent2>
      <a:accent3>
        <a:srgbClr val="61D836"/>
      </a:accent3>
      <a:accent4>
        <a:srgbClr val="FAE232"/>
      </a:accent4>
      <a:accent5>
        <a:srgbClr val="FF644E"/>
      </a:accent5>
      <a:accent6>
        <a:srgbClr val="EF5FA7"/>
      </a:accent6>
      <a:hlink>
        <a:srgbClr val="0000FF"/>
      </a:hlink>
      <a:folHlink>
        <a:srgbClr val="FF00FF"/>
      </a:folHlink>
    </a:clrScheme>
    <a:fontScheme name="Blank">
      <a:majorFont>
        <a:latin typeface="Helvetica Neue"/>
        <a:ea typeface="Helvetica Neue"/>
        <a:cs typeface="Helvetica Neue"/>
      </a:majorFont>
      <a:minorFont>
        <a:latin typeface="Helvetica Neue"/>
        <a:ea typeface="Helvetica Neue"/>
        <a:cs typeface="Helvetica Neue"/>
      </a:minorFont>
    </a:fontScheme>
    <a:fmtScheme name="Blank">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29999"/>
              </a:schemeClr>
            </a:gs>
            <a:gs pos="100000">
              <a:schemeClr val="phClr">
                <a:tint val="50000"/>
                <a:shade val="100000"/>
                <a:satMod val="350000"/>
              </a:schemeClr>
            </a:gs>
          </a:gsLst>
          <a:lin ang="16200000" scaled="0"/>
        </a:gradFill>
      </a:fillStyleLst>
      <a:lnStyleLst>
        <a:ln w="9525" cap="flat" cmpd="sng" algn="ctr">
          <a:solidFill>
            <a:schemeClr val="phClr">
              <a:shade val="95000"/>
              <a:satMod val="104999"/>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effectStyle>
        <a:effectStyle>
          <a:effectLst/>
        </a:effectStyle>
        <a:effectStyle>
          <a:effectLst/>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solidFill>
          <a:schemeClr val="accent1"/>
        </a:solidFill>
        <a:ln w="12700" cap="flat">
          <a:noFill/>
          <a:miter lim="400000"/>
        </a:ln>
        <a:effectLst/>
        <a:sp3d/>
      </a:spPr>
      <a:bodyPr rot="0" spcFirstLastPara="1" vertOverflow="overflow" horzOverflow="overflow" vert="horz" wrap="square" lIns="101600" tIns="101600" rIns="101600" bIns="101600" numCol="1" spcCol="38100" rtlCol="0" anchor="ctr" upright="0">
        <a:spAutoFit/>
      </a:bodyPr>
      <a:lstStyle>
        <a:defPPr marL="0" marR="0" indent="0" algn="ctr" defTabSz="457200" rtl="0" fontAlgn="auto" latinLnBrk="0" hangingPunct="0">
          <a:lnSpc>
            <a:spcPct val="100000"/>
          </a:lnSpc>
          <a:spcBef>
            <a:spcPts val="0"/>
          </a:spcBef>
          <a:spcAft>
            <a:spcPts val="0"/>
          </a:spcAft>
          <a:buClrTx/>
          <a:buSzTx/>
          <a:buFontTx/>
          <a:buNone/>
          <a:tabLst/>
          <a:defRPr b="0" baseline="0" cap="none" i="0" spc="0" strike="noStrike" sz="1200" u="none" kumimoji="0" normalizeH="0">
            <a:ln>
              <a:noFill/>
            </a:ln>
            <a:solidFill>
              <a:srgbClr val="FFFFFF"/>
            </a:solidFill>
            <a:effectLst/>
            <a:uFillTx/>
            <a:latin typeface="+mn-lt"/>
            <a:ea typeface="+mn-ea"/>
            <a:cs typeface="+mn-cs"/>
            <a:sym typeface="Helvetica Neue"/>
          </a:defRPr>
        </a:defPPr>
        <a:lvl1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9pPr>
      </a:lstStyle>
      <a:style>
        <a:lnRef idx="0"/>
        <a:fillRef idx="0"/>
        <a:effectRef idx="0"/>
        <a:fontRef idx="none"/>
      </a:style>
    </a:spDef>
    <a:lnDef>
      <a:spPr>
        <a:noFill/>
        <a:ln w="25400" cap="flat">
          <a:solidFill>
            <a:srgbClr val="000000"/>
          </a:solidFill>
          <a:prstDash val="solid"/>
          <a:miter lim="400000"/>
        </a:ln>
        <a:effectLst/>
        <a:sp3d/>
      </a:spPr>
      <a:bodyPr rot="0" spcFirstLastPara="1" vertOverflow="overflow" horzOverflow="overflow" vert="horz" wrap="square" lIns="91439" tIns="45719" rIns="91439" bIns="45719" numCol="1" spcCol="38100" rtlCol="0" anchor="t" upright="0">
        <a:noAutofit/>
      </a:bodyPr>
      <a:lstStyle>
        <a:def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defPPr>
        <a:lvl1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9pPr>
      </a:lstStyle>
      <a:style>
        <a:lnRef idx="0"/>
        <a:fillRef idx="0"/>
        <a:effectRef idx="0"/>
        <a:fontRef idx="none"/>
      </a:style>
    </a:lnDef>
    <a:txDef>
      <a:spPr>
        <a:noFill/>
        <a:ln w="12700" cap="flat">
          <a:noFill/>
          <a:miter lim="400000"/>
        </a:ln>
        <a:effectLst/>
        <a:sp3d/>
      </a:spPr>
      <a:bodyPr rot="0" spcFirstLastPara="1" vertOverflow="overflow" horzOverflow="overflow" vert="horz" wrap="square" lIns="50800" tIns="50800" rIns="50800" bIns="50800" numCol="1" spcCol="38100" rtlCol="0" anchor="t" upright="0">
        <a:spAutoFit/>
      </a:bodyPr>
      <a:lstStyle>
        <a:defPPr marL="0" marR="0" indent="0" algn="l" defTabSz="457200" rtl="0" fontAlgn="auto" latinLnBrk="0" hangingPunct="0">
          <a:lnSpc>
            <a:spcPct val="100000"/>
          </a:lnSpc>
          <a:spcBef>
            <a:spcPts val="0"/>
          </a:spcBef>
          <a:spcAft>
            <a:spcPts val="0"/>
          </a:spcAft>
          <a:buClrTx/>
          <a:buSzTx/>
          <a:buFontTx/>
          <a:buNone/>
          <a:tabLst/>
          <a:defRPr b="0" baseline="0" cap="none" i="0" spc="0" strike="noStrike" sz="1100" u="none" kumimoji="0" normalizeH="0">
            <a:ln>
              <a:noFill/>
            </a:ln>
            <a:solidFill>
              <a:srgbClr val="000000"/>
            </a:solidFill>
            <a:effectLst/>
            <a:uFillTx/>
            <a:latin typeface="+mn-lt"/>
            <a:ea typeface="+mn-ea"/>
            <a:cs typeface="+mn-cs"/>
            <a:sym typeface="Helvetica Neue"/>
          </a:defRPr>
        </a:defPPr>
        <a:lvl1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9pPr>
      </a:lstStyle>
      <a:style>
        <a:lnRef idx="0"/>
        <a:fillRef idx="0"/>
        <a:effectRef idx="0"/>
        <a:fontRef idx="none"/>
      </a:style>
    </a:txDef>
  </a:objectDefaults>
</a:theme>
</file>

<file path=docProps/app.xml><?xml version="1.0" encoding="utf-8"?>
<Properties xmlns="http://schemas.openxmlformats.org/officeDocument/2006/extended-properties" xmlns:vt="http://schemas.openxmlformats.org/officeDocument/2006/docPropsVTypes"/>
</file>

<file path=docProps/core.xml><?xml version="1.0" encoding="utf-8"?>
<cp:coreProperties xmlns:cp="http://schemas.openxmlformats.org/package/2006/metadata/core-properties" xmlns:dc="http://purl.org/dc/elements/1.1/" xmlns:dcterms="http://purl.org/dc/terms/" xmlns:xsi="http://www.w3.org/2001/XMLSchema-instance"/>
</file>